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E5CABB" w14:textId="77777777" w:rsidR="00F37B24" w:rsidRDefault="00F37B24" w:rsidP="00F37B24">
      <w:pPr>
        <w:pStyle w:val="Heading1"/>
      </w:pPr>
      <w:r>
        <w:t>1NC</w:t>
      </w:r>
    </w:p>
    <w:p w14:paraId="639F2F57" w14:textId="77777777" w:rsidR="00F37B24" w:rsidRDefault="00F37B24" w:rsidP="00F37B24">
      <w:pPr>
        <w:pStyle w:val="Heading2"/>
      </w:pPr>
      <w:r>
        <w:lastRenderedPageBreak/>
        <w:t>OFF</w:t>
      </w:r>
    </w:p>
    <w:p w14:paraId="6CE7FA6A" w14:textId="77777777" w:rsidR="00F37B24" w:rsidRPr="00FC0492" w:rsidRDefault="00F37B24" w:rsidP="00F37B24">
      <w:pPr>
        <w:pStyle w:val="Heading3"/>
        <w:rPr>
          <w:rFonts w:cs="Calibri"/>
        </w:rPr>
      </w:pPr>
      <w:bookmarkStart w:id="0" w:name="_Hlk191640811"/>
      <w:r w:rsidRPr="00FC0492">
        <w:rPr>
          <w:rFonts w:cs="Calibri"/>
        </w:rPr>
        <w:lastRenderedPageBreak/>
        <w:t>1NC</w:t>
      </w:r>
      <w:r>
        <w:rPr>
          <w:rFonts w:cs="Calibri"/>
        </w:rPr>
        <w:t>---OFF</w:t>
      </w:r>
    </w:p>
    <w:p w14:paraId="1A7E9E3C" w14:textId="77777777" w:rsidR="00F37B24" w:rsidRPr="00FC0492" w:rsidRDefault="00F37B24" w:rsidP="00F37B24">
      <w:pPr>
        <w:pStyle w:val="Heading4"/>
      </w:pPr>
      <w:r w:rsidRPr="00FC0492">
        <w:t>Topicality</w:t>
      </w:r>
    </w:p>
    <w:p w14:paraId="068922AA" w14:textId="77777777" w:rsidR="00F37B24" w:rsidRPr="00FC0492" w:rsidRDefault="00F37B24" w:rsidP="00F37B24">
      <w:pPr>
        <w:pStyle w:val="Heading4"/>
        <w:rPr>
          <w:rFonts w:cs="Calibri"/>
        </w:rPr>
      </w:pPr>
      <w:r w:rsidRPr="00FC0492">
        <w:rPr>
          <w:rFonts w:cs="Calibri"/>
        </w:rPr>
        <w:t xml:space="preserve">The negative need not rejoin </w:t>
      </w:r>
      <w:r w:rsidRPr="00FC0492">
        <w:rPr>
          <w:rStyle w:val="Heading4Char"/>
          <w:rFonts w:cs="Calibri"/>
          <w:bCs/>
        </w:rPr>
        <w:t>non-topical</w:t>
      </w:r>
      <w:r w:rsidRPr="00FC0492">
        <w:rPr>
          <w:rFonts w:cs="Calibri"/>
        </w:rPr>
        <w:t xml:space="preserve"> advocacies.</w:t>
      </w:r>
    </w:p>
    <w:p w14:paraId="56039671" w14:textId="77777777" w:rsidR="00F37B24" w:rsidRPr="00FC0492" w:rsidRDefault="00F37B24" w:rsidP="00F37B24">
      <w:pPr>
        <w:keepNext/>
        <w:keepLines/>
        <w:spacing w:before="40"/>
        <w:outlineLvl w:val="3"/>
        <w:rPr>
          <w:rFonts w:eastAsiaTheme="majorEastAsia"/>
          <w:b/>
          <w:iCs/>
          <w:sz w:val="26"/>
        </w:rPr>
      </w:pPr>
      <w:r w:rsidRPr="00FC0492">
        <w:rPr>
          <w:rFonts w:eastAsiaTheme="majorEastAsia"/>
          <w:b/>
          <w:iCs/>
          <w:sz w:val="26"/>
        </w:rPr>
        <w:t xml:space="preserve">‘Resolved’ before </w:t>
      </w:r>
      <w:r w:rsidRPr="00FC0492">
        <w:rPr>
          <w:rFonts w:eastAsiaTheme="majorEastAsia"/>
          <w:b/>
          <w:iCs/>
          <w:sz w:val="26"/>
          <w:u w:val="single"/>
        </w:rPr>
        <w:t>colon</w:t>
      </w:r>
      <w:r w:rsidRPr="00FC0492">
        <w:rPr>
          <w:rFonts w:eastAsiaTheme="majorEastAsia"/>
          <w:b/>
          <w:iCs/>
          <w:sz w:val="26"/>
        </w:rPr>
        <w:t xml:space="preserve"> denotes a </w:t>
      </w:r>
      <w:r w:rsidRPr="00FC0492">
        <w:rPr>
          <w:rFonts w:eastAsiaTheme="majorEastAsia"/>
          <w:b/>
          <w:iCs/>
          <w:sz w:val="26"/>
          <w:u w:val="single"/>
        </w:rPr>
        <w:t>formal resolution</w:t>
      </w:r>
      <w:r w:rsidRPr="00FC0492">
        <w:rPr>
          <w:rFonts w:eastAsiaTheme="majorEastAsia"/>
          <w:b/>
          <w:iCs/>
          <w:sz w:val="26"/>
        </w:rPr>
        <w:t>.</w:t>
      </w:r>
    </w:p>
    <w:p w14:paraId="62AF6037" w14:textId="77777777" w:rsidR="00F37B24" w:rsidRPr="00FC0492" w:rsidRDefault="00F37B24" w:rsidP="00F37B24">
      <w:r w:rsidRPr="00FC0492">
        <w:rPr>
          <w:b/>
          <w:bCs/>
          <w:sz w:val="26"/>
        </w:rPr>
        <w:t>AWS ’13</w:t>
      </w:r>
      <w:r w:rsidRPr="00FC0492">
        <w:t xml:space="preserve"> [Army Writing Style; August 24th; Online resource dedicated to all major writing requirements in the Army; Army Writing Style, "Punctuation — The Colon and Semicolon," </w:t>
      </w:r>
      <w:hyperlink r:id="rId8" w:history="1">
        <w:r w:rsidRPr="00FC0492">
          <w:rPr>
            <w:color w:val="0563C1" w:themeColor="hyperlink"/>
            <w:u w:val="single"/>
          </w:rPr>
          <w:t>https://armywritingstyle.com/punctuation-the-colon-and-semicolon/</w:t>
        </w:r>
      </w:hyperlink>
      <w:r w:rsidRPr="00FC0492">
        <w:t>; GR]</w:t>
      </w:r>
    </w:p>
    <w:p w14:paraId="7D0AFEC9" w14:textId="77777777" w:rsidR="00F37B24" w:rsidRPr="00FC0492" w:rsidRDefault="00F37B24" w:rsidP="00F37B24">
      <w:pPr>
        <w:rPr>
          <w:sz w:val="16"/>
          <w:szCs w:val="24"/>
        </w:rPr>
      </w:pPr>
      <w:r w:rsidRPr="00FC0492">
        <w:rPr>
          <w:highlight w:val="cyan"/>
          <w:u w:val="single"/>
        </w:rPr>
        <w:t xml:space="preserve">The </w:t>
      </w:r>
      <w:r w:rsidRPr="00FC0492">
        <w:rPr>
          <w:b/>
          <w:iCs/>
          <w:highlight w:val="cyan"/>
          <w:u w:val="single"/>
          <w:bdr w:val="single" w:sz="8" w:space="0" w:color="auto"/>
        </w:rPr>
        <w:t>colon</w:t>
      </w:r>
      <w:r w:rsidRPr="00FC0492">
        <w:rPr>
          <w:highlight w:val="cyan"/>
          <w:u w:val="single"/>
        </w:rPr>
        <w:t xml:space="preserve"> introduces</w:t>
      </w:r>
      <w:r w:rsidRPr="00FC0492">
        <w:rPr>
          <w:sz w:val="16"/>
          <w:szCs w:val="24"/>
        </w:rPr>
        <w:t xml:space="preserve"> the following: </w:t>
      </w:r>
    </w:p>
    <w:p w14:paraId="29DD58EF" w14:textId="77777777" w:rsidR="00F37B24" w:rsidRPr="00FC0492" w:rsidRDefault="00F37B24" w:rsidP="00F37B24">
      <w:pPr>
        <w:rPr>
          <w:sz w:val="16"/>
          <w:szCs w:val="16"/>
        </w:rPr>
      </w:pPr>
      <w:r w:rsidRPr="00FC0492">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2BA9A2AA" w14:textId="77777777" w:rsidR="00F37B24" w:rsidRPr="00FC0492" w:rsidRDefault="00F37B24" w:rsidP="00F37B24">
      <w:pPr>
        <w:rPr>
          <w:sz w:val="16"/>
          <w:szCs w:val="16"/>
        </w:rPr>
      </w:pPr>
      <w:r w:rsidRPr="00FC0492">
        <w:rPr>
          <w:sz w:val="16"/>
          <w:szCs w:val="16"/>
        </w:rPr>
        <w:t xml:space="preserve">b.  A long quotation (one or more paragraphs): In The Killer Angels Michael Shaara wrote: (colon) You may find it a different story from the one you learned in school. There have been many versions of that battle [Gettysburg] and that war [the Civil War]. (The quote continues for two more paragraphs.) </w:t>
      </w:r>
    </w:p>
    <w:p w14:paraId="25D2256E" w14:textId="77777777" w:rsidR="00F37B24" w:rsidRPr="00FC0492" w:rsidRDefault="00F37B24" w:rsidP="00F37B24">
      <w:pPr>
        <w:rPr>
          <w:sz w:val="16"/>
          <w:szCs w:val="16"/>
        </w:rPr>
      </w:pPr>
      <w:r w:rsidRPr="00FC0492">
        <w:rPr>
          <w:sz w:val="16"/>
          <w:szCs w:val="16"/>
        </w:rPr>
        <w:t xml:space="preserve">c.  A formal quotation or question: The President declared: (colon) "The only thing we have to fear is fear itself."  The question is: (colon) what can we do about it? </w:t>
      </w:r>
    </w:p>
    <w:p w14:paraId="09F2C65B" w14:textId="77777777" w:rsidR="00F37B24" w:rsidRPr="00FC0492" w:rsidRDefault="00F37B24" w:rsidP="00F37B24">
      <w:pPr>
        <w:rPr>
          <w:sz w:val="16"/>
          <w:szCs w:val="16"/>
        </w:rPr>
      </w:pPr>
      <w:r w:rsidRPr="00FC0492">
        <w:rPr>
          <w:sz w:val="16"/>
          <w:szCs w:val="16"/>
        </w:rPr>
        <w:t>d.  A second independent clause which explains the first: Potter's motive is clear: (colon) he wants the assignment.</w:t>
      </w:r>
    </w:p>
    <w:p w14:paraId="41B038EC" w14:textId="77777777" w:rsidR="00F37B24" w:rsidRPr="00FC0492" w:rsidRDefault="00F37B24" w:rsidP="00F37B24">
      <w:pPr>
        <w:rPr>
          <w:sz w:val="16"/>
          <w:szCs w:val="24"/>
        </w:rPr>
      </w:pPr>
      <w:r w:rsidRPr="00FC0492">
        <w:rPr>
          <w:sz w:val="16"/>
          <w:szCs w:val="24"/>
        </w:rPr>
        <w:t xml:space="preserve">e.  After the introduction of a business letter: Dear Sirs: (colon) Dear Madam: (colon) f.  The details following an announcement For sale: (colon) large lakeside cabin with dock </w:t>
      </w:r>
    </w:p>
    <w:p w14:paraId="2084817D" w14:textId="77777777" w:rsidR="00F37B24" w:rsidRPr="00FC0492" w:rsidRDefault="00F37B24" w:rsidP="00F37B24">
      <w:pPr>
        <w:rPr>
          <w:u w:val="single"/>
        </w:rPr>
      </w:pPr>
      <w:r w:rsidRPr="00FC0492">
        <w:rPr>
          <w:sz w:val="16"/>
        </w:rPr>
        <w:t xml:space="preserve">g.  </w:t>
      </w:r>
      <w:r w:rsidRPr="00FC0492">
        <w:rPr>
          <w:highlight w:val="cyan"/>
          <w:u w:val="single"/>
        </w:rPr>
        <w:t xml:space="preserve">A </w:t>
      </w:r>
      <w:r w:rsidRPr="00FC0492">
        <w:rPr>
          <w:b/>
          <w:iCs/>
          <w:highlight w:val="cyan"/>
          <w:u w:val="single"/>
          <w:bdr w:val="single" w:sz="8" w:space="0" w:color="auto"/>
        </w:rPr>
        <w:t>formal resolution</w:t>
      </w:r>
      <w:r w:rsidRPr="00FC0492">
        <w:rPr>
          <w:highlight w:val="cyan"/>
          <w:u w:val="single"/>
        </w:rPr>
        <w:t>, after the word "</w:t>
      </w:r>
      <w:r w:rsidRPr="00FC0492">
        <w:rPr>
          <w:b/>
          <w:iCs/>
          <w:highlight w:val="cyan"/>
          <w:u w:val="single"/>
          <w:bdr w:val="single" w:sz="8" w:space="0" w:color="auto"/>
        </w:rPr>
        <w:t>resolved</w:t>
      </w:r>
      <w:r w:rsidRPr="00FC0492">
        <w:rPr>
          <w:highlight w:val="cyan"/>
          <w:u w:val="single"/>
        </w:rPr>
        <w:t>:"</w:t>
      </w:r>
      <w:r w:rsidRPr="00FC0492">
        <w:rPr>
          <w:u w:val="single"/>
        </w:rPr>
        <w:t>.  Resolved</w:t>
      </w:r>
      <w:r w:rsidRPr="00FC0492">
        <w:rPr>
          <w:sz w:val="16"/>
        </w:rPr>
        <w:t xml:space="preserve">: (colon) That </w:t>
      </w:r>
      <w:r w:rsidRPr="00FC0492">
        <w:rPr>
          <w:u w:val="single"/>
        </w:rPr>
        <w:t>this council petition the mayor.</w:t>
      </w:r>
    </w:p>
    <w:p w14:paraId="16686464" w14:textId="77777777" w:rsidR="00F37B24" w:rsidRPr="00FC0492" w:rsidRDefault="00F37B24" w:rsidP="00F37B24">
      <w:pPr>
        <w:pStyle w:val="Heading4"/>
        <w:rPr>
          <w:rFonts w:cs="Calibri"/>
        </w:rPr>
      </w:pPr>
      <w:r w:rsidRPr="00FC0492">
        <w:rPr>
          <w:rFonts w:cs="Calibri"/>
        </w:rPr>
        <w:t xml:space="preserve">The ‘United States federal government’ is the three federal branches. </w:t>
      </w:r>
    </w:p>
    <w:p w14:paraId="3DE00AD9" w14:textId="77777777" w:rsidR="00F37B24" w:rsidRPr="00FC0492" w:rsidRDefault="00F37B24" w:rsidP="00F37B24">
      <w:pPr>
        <w:rPr>
          <w:rFonts w:eastAsia="Cambria"/>
        </w:rPr>
      </w:pPr>
      <w:r w:rsidRPr="00FC0492">
        <w:rPr>
          <w:rStyle w:val="Style13ptBold"/>
        </w:rPr>
        <w:t>U.S. Legal ’16</w:t>
      </w:r>
      <w:r w:rsidRPr="00FC0492">
        <w:t xml:space="preserve"> </w:t>
      </w:r>
      <w:r w:rsidRPr="00FC0492">
        <w:rPr>
          <w:rFonts w:eastAsia="Cambria"/>
        </w:rPr>
        <w:t xml:space="preserve">[U.S. Legal; 2016; Organization offering legal assistance and attorney access; U.S. Legal, “United States Federal Government Law and Legal Definition,” </w:t>
      </w:r>
      <w:hyperlink r:id="rId9" w:history="1">
        <w:r w:rsidRPr="00FC0492">
          <w:rPr>
            <w:rFonts w:eastAsia="Cambria"/>
          </w:rPr>
          <w:t>https://definitions.uslegal.com/u/united-states-federal-government/</w:t>
        </w:r>
      </w:hyperlink>
      <w:r w:rsidRPr="00FC0492">
        <w:rPr>
          <w:rFonts w:eastAsia="Cambria"/>
        </w:rPr>
        <w:t>]</w:t>
      </w:r>
    </w:p>
    <w:p w14:paraId="570CFB5A" w14:textId="77777777" w:rsidR="00F37B24" w:rsidRPr="00FC0492" w:rsidRDefault="00F37B24" w:rsidP="00F37B24">
      <w:pPr>
        <w:rPr>
          <w:rFonts w:eastAsia="Cambria"/>
          <w:sz w:val="16"/>
        </w:rPr>
      </w:pPr>
      <w:r w:rsidRPr="00FC0492">
        <w:rPr>
          <w:rFonts w:eastAsia="Cambria"/>
          <w:highlight w:val="cyan"/>
          <w:u w:val="single"/>
        </w:rPr>
        <w:t xml:space="preserve">The </w:t>
      </w:r>
      <w:r w:rsidRPr="00FC0492">
        <w:rPr>
          <w:rStyle w:val="Emphasis"/>
          <w:highlight w:val="cyan"/>
        </w:rPr>
        <w:t>U</w:t>
      </w:r>
      <w:r w:rsidRPr="00FC0492">
        <w:rPr>
          <w:rFonts w:eastAsia="Cambria"/>
          <w:sz w:val="16"/>
        </w:rPr>
        <w:t xml:space="preserve">nited </w:t>
      </w:r>
      <w:r w:rsidRPr="00FC0492">
        <w:rPr>
          <w:rStyle w:val="Emphasis"/>
          <w:highlight w:val="cyan"/>
        </w:rPr>
        <w:t>S</w:t>
      </w:r>
      <w:r w:rsidRPr="00FC0492">
        <w:rPr>
          <w:rFonts w:eastAsia="Cambria"/>
          <w:sz w:val="16"/>
        </w:rPr>
        <w:t xml:space="preserve">tates </w:t>
      </w:r>
      <w:r w:rsidRPr="00FC0492">
        <w:rPr>
          <w:rStyle w:val="Emphasis"/>
          <w:highlight w:val="cyan"/>
        </w:rPr>
        <w:t>F</w:t>
      </w:r>
      <w:r w:rsidRPr="00FC0492">
        <w:rPr>
          <w:rFonts w:eastAsia="Cambria"/>
          <w:sz w:val="16"/>
        </w:rPr>
        <w:t xml:space="preserve">ederal </w:t>
      </w:r>
      <w:r w:rsidRPr="00FC0492">
        <w:rPr>
          <w:rStyle w:val="Emphasis"/>
          <w:highlight w:val="cyan"/>
        </w:rPr>
        <w:t>G</w:t>
      </w:r>
      <w:r w:rsidRPr="00FC0492">
        <w:rPr>
          <w:rFonts w:eastAsia="Cambria"/>
          <w:sz w:val="16"/>
        </w:rPr>
        <w:t xml:space="preserve">overnment </w:t>
      </w:r>
      <w:r w:rsidRPr="00FC0492">
        <w:rPr>
          <w:rFonts w:eastAsia="Cambria"/>
          <w:highlight w:val="cyan"/>
          <w:u w:val="single"/>
        </w:rPr>
        <w:t>is</w:t>
      </w:r>
      <w:r w:rsidRPr="00FC0492">
        <w:rPr>
          <w:rFonts w:eastAsia="Cambria"/>
          <w:sz w:val="16"/>
        </w:rPr>
        <w:t xml:space="preserve"> established by the US Constitution. The Federal Government shares sovereignty over the United Sates with the individual governments of the States of US. The Federal government has </w:t>
      </w:r>
      <w:r w:rsidRPr="00FC0492">
        <w:rPr>
          <w:rFonts w:eastAsia="Cambria"/>
          <w:highlight w:val="cyan"/>
          <w:u w:val="single"/>
        </w:rPr>
        <w:t>three branches</w:t>
      </w:r>
      <w:r w:rsidRPr="00FC0492">
        <w:rPr>
          <w:rFonts w:eastAsia="Cambria"/>
          <w:u w:val="single"/>
        </w:rPr>
        <w:t>: i)</w:t>
      </w:r>
      <w:r w:rsidRPr="00FC0492">
        <w:rPr>
          <w:rFonts w:eastAsia="Cambria"/>
          <w:sz w:val="16"/>
        </w:rPr>
        <w:t xml:space="preserve"> the</w:t>
      </w:r>
      <w:r w:rsidRPr="00FC0492">
        <w:rPr>
          <w:rFonts w:eastAsia="Cambria"/>
          <w:u w:val="single"/>
        </w:rPr>
        <w:t xml:space="preserve"> </w:t>
      </w:r>
      <w:r w:rsidRPr="00FC0492">
        <w:rPr>
          <w:rStyle w:val="Emphasis"/>
          <w:highlight w:val="cyan"/>
        </w:rPr>
        <w:t>legislature</w:t>
      </w:r>
      <w:r w:rsidRPr="00FC0492">
        <w:rPr>
          <w:rFonts w:eastAsia="Cambria"/>
          <w:u w:val="single"/>
        </w:rPr>
        <w:t>, which is the</w:t>
      </w:r>
      <w:r w:rsidRPr="00FC0492">
        <w:rPr>
          <w:rFonts w:eastAsia="Cambria"/>
          <w:sz w:val="16"/>
        </w:rPr>
        <w:t xml:space="preserve"> US </w:t>
      </w:r>
      <w:r w:rsidRPr="00FC0492">
        <w:rPr>
          <w:rFonts w:eastAsia="Cambria"/>
          <w:u w:val="single"/>
        </w:rPr>
        <w:t xml:space="preserve">Congress, ii) </w:t>
      </w:r>
      <w:r w:rsidRPr="00FC0492">
        <w:rPr>
          <w:rStyle w:val="Emphasis"/>
          <w:highlight w:val="cyan"/>
        </w:rPr>
        <w:t>Executive</w:t>
      </w:r>
      <w:r w:rsidRPr="00FC0492">
        <w:rPr>
          <w:rFonts w:eastAsia="Cambria"/>
          <w:sz w:val="16"/>
        </w:rPr>
        <w:t xml:space="preserve">, comprised of </w:t>
      </w:r>
      <w:r w:rsidRPr="00FC0492">
        <w:rPr>
          <w:rFonts w:eastAsia="Cambria"/>
          <w:u w:val="single"/>
        </w:rPr>
        <w:t>the President</w:t>
      </w:r>
      <w:r w:rsidRPr="00FC0492">
        <w:rPr>
          <w:rFonts w:eastAsia="Cambria"/>
          <w:sz w:val="16"/>
        </w:rPr>
        <w:t xml:space="preserve"> and Vice president of the US </w:t>
      </w:r>
      <w:r w:rsidRPr="00FC0492">
        <w:rPr>
          <w:rFonts w:eastAsia="Cambria"/>
          <w:highlight w:val="cyan"/>
          <w:u w:val="single"/>
        </w:rPr>
        <w:t>and</w:t>
      </w:r>
      <w:r w:rsidRPr="00FC0492">
        <w:rPr>
          <w:rFonts w:eastAsia="Cambria"/>
          <w:u w:val="single"/>
        </w:rPr>
        <w:t xml:space="preserve"> iii) </w:t>
      </w:r>
      <w:r w:rsidRPr="00FC0492">
        <w:rPr>
          <w:rStyle w:val="Emphasis"/>
          <w:highlight w:val="cyan"/>
        </w:rPr>
        <w:t>Judiciary</w:t>
      </w:r>
      <w:r w:rsidRPr="00FC0492">
        <w:rPr>
          <w:rFonts w:eastAsia="Cambria"/>
          <w:sz w:val="16"/>
        </w:rPr>
        <w:t xml:space="preserve">. The US Constitution prescribes a system of separation of powers and ‘checks and balances’ for the smooth functioning of all the three branches of the Federal Government. </w:t>
      </w:r>
      <w:r w:rsidRPr="00FC0492">
        <w:rPr>
          <w:rFonts w:eastAsia="Cambria"/>
          <w:u w:val="single"/>
        </w:rPr>
        <w:t>The</w:t>
      </w:r>
      <w:r w:rsidRPr="00FC0492">
        <w:rPr>
          <w:rFonts w:eastAsia="Cambria"/>
          <w:sz w:val="16"/>
        </w:rPr>
        <w:t xml:space="preserve"> US </w:t>
      </w:r>
      <w:r w:rsidRPr="00FC0492">
        <w:rPr>
          <w:rFonts w:eastAsia="Cambria"/>
          <w:u w:val="single"/>
        </w:rPr>
        <w:t xml:space="preserve">Constitution </w:t>
      </w:r>
      <w:r w:rsidRPr="00FC0492">
        <w:rPr>
          <w:rStyle w:val="Emphasis"/>
        </w:rPr>
        <w:t>limits</w:t>
      </w:r>
      <w:r w:rsidRPr="00FC0492">
        <w:rPr>
          <w:rFonts w:eastAsia="Cambria"/>
          <w:sz w:val="16"/>
        </w:rPr>
        <w:t xml:space="preserve"> the powers of </w:t>
      </w:r>
      <w:r w:rsidRPr="00FC0492">
        <w:rPr>
          <w:rFonts w:eastAsia="Cambria"/>
          <w:u w:val="single"/>
        </w:rPr>
        <w:t>the Federal Government</w:t>
      </w:r>
      <w:r w:rsidRPr="00FC0492">
        <w:rPr>
          <w:rFonts w:eastAsia="Cambria"/>
          <w:sz w:val="16"/>
        </w:rPr>
        <w:t xml:space="preserve"> to the powers assigned to it; </w:t>
      </w:r>
      <w:r w:rsidRPr="00FC0492">
        <w:rPr>
          <w:rFonts w:eastAsia="Cambria"/>
          <w:u w:val="single"/>
        </w:rPr>
        <w:t xml:space="preserve">all powers not </w:t>
      </w:r>
      <w:r w:rsidRPr="00FC0492">
        <w:rPr>
          <w:rStyle w:val="Emphasis"/>
        </w:rPr>
        <w:t>expressly assigned</w:t>
      </w:r>
      <w:r w:rsidRPr="00FC0492">
        <w:rPr>
          <w:rFonts w:eastAsia="Cambria"/>
          <w:u w:val="single"/>
        </w:rPr>
        <w:t xml:space="preserve"> to the Federal Government are </w:t>
      </w:r>
      <w:r w:rsidRPr="00FC0492">
        <w:rPr>
          <w:rStyle w:val="Emphasis"/>
        </w:rPr>
        <w:t>reserved</w:t>
      </w:r>
      <w:r w:rsidRPr="00FC0492">
        <w:rPr>
          <w:rFonts w:eastAsia="Cambria"/>
          <w:u w:val="single"/>
        </w:rPr>
        <w:t xml:space="preserve"> to the </w:t>
      </w:r>
      <w:r w:rsidRPr="00FC0492">
        <w:rPr>
          <w:rStyle w:val="Emphasis"/>
        </w:rPr>
        <w:t>States</w:t>
      </w:r>
      <w:r w:rsidRPr="00FC0492">
        <w:rPr>
          <w:rFonts w:eastAsia="Cambria"/>
          <w:sz w:val="16"/>
        </w:rPr>
        <w:t xml:space="preserve"> or to the people.</w:t>
      </w:r>
    </w:p>
    <w:p w14:paraId="28138157" w14:textId="77777777" w:rsidR="00F37B24" w:rsidRPr="00FC0492" w:rsidRDefault="00F37B24" w:rsidP="00F37B24">
      <w:pPr>
        <w:keepNext/>
        <w:keepLines/>
        <w:spacing w:before="40"/>
        <w:outlineLvl w:val="3"/>
        <w:rPr>
          <w:rFonts w:eastAsiaTheme="majorEastAsia"/>
          <w:b/>
          <w:iCs/>
          <w:sz w:val="26"/>
        </w:rPr>
      </w:pPr>
      <w:r w:rsidRPr="00FC0492">
        <w:rPr>
          <w:rFonts w:eastAsiaTheme="majorEastAsia"/>
          <w:b/>
          <w:iCs/>
          <w:sz w:val="26"/>
        </w:rPr>
        <w:t xml:space="preserve">‘Should’ urges </w:t>
      </w:r>
      <w:r w:rsidRPr="00FC0492">
        <w:rPr>
          <w:rFonts w:eastAsiaTheme="majorEastAsia"/>
          <w:b/>
          <w:iCs/>
          <w:sz w:val="26"/>
          <w:u w:val="single"/>
        </w:rPr>
        <w:t>action</w:t>
      </w:r>
      <w:r w:rsidRPr="00FC0492">
        <w:rPr>
          <w:rFonts w:eastAsiaTheme="majorEastAsia"/>
          <w:b/>
          <w:iCs/>
          <w:sz w:val="26"/>
        </w:rPr>
        <w:t xml:space="preserve"> by </w:t>
      </w:r>
      <w:r w:rsidRPr="00FC0492">
        <w:rPr>
          <w:rFonts w:eastAsiaTheme="majorEastAsia"/>
          <w:b/>
          <w:iCs/>
          <w:sz w:val="26"/>
          <w:u w:val="single"/>
        </w:rPr>
        <w:t>governmental</w:t>
      </w:r>
      <w:r w:rsidRPr="00FC0492">
        <w:rPr>
          <w:rFonts w:eastAsiaTheme="majorEastAsia"/>
          <w:b/>
          <w:iCs/>
          <w:sz w:val="26"/>
        </w:rPr>
        <w:t xml:space="preserve"> means.</w:t>
      </w:r>
    </w:p>
    <w:p w14:paraId="0F55B1B0" w14:textId="77777777" w:rsidR="00F37B24" w:rsidRPr="00FC0492" w:rsidRDefault="00F37B24" w:rsidP="00F37B24">
      <w:pPr>
        <w:spacing w:line="254" w:lineRule="auto"/>
        <w:rPr>
          <w:rFonts w:eastAsia="Calibri"/>
        </w:rPr>
      </w:pPr>
      <w:r w:rsidRPr="00FC0492">
        <w:rPr>
          <w:b/>
          <w:bCs/>
          <w:sz w:val="26"/>
        </w:rPr>
        <w:t>Ericson ‘3</w:t>
      </w:r>
      <w:r w:rsidRPr="00FC0492">
        <w:rPr>
          <w:rFonts w:eastAsia="Calibri"/>
        </w:rPr>
        <w:t xml:space="preserve"> [Jon, et al.; 2003; Dean Emeritus of the College of Liberal Arts at California Polytechnic University, “The Debater’s Guide, Third Edition,” p. 4] </w:t>
      </w:r>
    </w:p>
    <w:p w14:paraId="658E6090" w14:textId="77777777" w:rsidR="00F37B24" w:rsidRPr="00FC0492" w:rsidRDefault="00F37B24" w:rsidP="00F37B24">
      <w:pPr>
        <w:rPr>
          <w:sz w:val="16"/>
        </w:rPr>
      </w:pPr>
      <w:r w:rsidRPr="00FC0492">
        <w:rPr>
          <w:sz w:val="16"/>
        </w:rPr>
        <w:t xml:space="preserve">The </w:t>
      </w:r>
      <w:r w:rsidRPr="00FC0492">
        <w:rPr>
          <w:u w:val="single"/>
        </w:rPr>
        <w:t xml:space="preserve">Proposition of </w:t>
      </w:r>
      <w:r w:rsidRPr="00FC0492">
        <w:rPr>
          <w:b/>
          <w:iCs/>
          <w:u w:val="single"/>
          <w:bdr w:val="single" w:sz="8" w:space="0" w:color="auto"/>
        </w:rPr>
        <w:t>Policy</w:t>
      </w:r>
      <w:r w:rsidRPr="00FC0492">
        <w:rPr>
          <w:sz w:val="16"/>
        </w:rPr>
        <w:t xml:space="preserve">: </w:t>
      </w:r>
      <w:r w:rsidRPr="00FC0492">
        <w:rPr>
          <w:u w:val="single"/>
        </w:rPr>
        <w:t xml:space="preserve">Urging </w:t>
      </w:r>
      <w:r w:rsidRPr="00FC0492">
        <w:rPr>
          <w:b/>
          <w:iCs/>
          <w:u w:val="single"/>
          <w:bdr w:val="single" w:sz="8" w:space="0" w:color="auto"/>
        </w:rPr>
        <w:t>Future</w:t>
      </w:r>
      <w:r w:rsidRPr="00FC0492">
        <w:rPr>
          <w:u w:val="single"/>
        </w:rPr>
        <w:t xml:space="preserve"> </w:t>
      </w:r>
      <w:r w:rsidRPr="00FC0492">
        <w:rPr>
          <w:b/>
          <w:iCs/>
          <w:u w:val="single"/>
          <w:bdr w:val="single" w:sz="8" w:space="0" w:color="auto"/>
        </w:rPr>
        <w:t>Action</w:t>
      </w:r>
      <w:r w:rsidRPr="00FC0492">
        <w:rPr>
          <w:u w:val="single"/>
        </w:rPr>
        <w:t xml:space="preserve"> In policy propositions</w:t>
      </w:r>
      <w:r w:rsidRPr="00FC0492">
        <w:rPr>
          <w:sz w:val="16"/>
        </w:rPr>
        <w:t xml:space="preserve">, each </w:t>
      </w:r>
      <w:r w:rsidRPr="00FC0492">
        <w:rPr>
          <w:b/>
          <w:iCs/>
          <w:highlight w:val="cyan"/>
          <w:u w:val="single"/>
          <w:bdr w:val="single" w:sz="8" w:space="0" w:color="auto"/>
        </w:rPr>
        <w:t>topic</w:t>
      </w:r>
      <w:r w:rsidRPr="00FC0492">
        <w:rPr>
          <w:highlight w:val="cyan"/>
          <w:u w:val="single"/>
        </w:rPr>
        <w:t xml:space="preserve"> contains</w:t>
      </w:r>
      <w:r w:rsidRPr="00FC0492">
        <w:rPr>
          <w:u w:val="single"/>
        </w:rPr>
        <w:t xml:space="preserve"> certain </w:t>
      </w:r>
      <w:r w:rsidRPr="00FC0492">
        <w:rPr>
          <w:b/>
          <w:iCs/>
          <w:u w:val="single"/>
          <w:bdr w:val="single" w:sz="8" w:space="0" w:color="auto"/>
        </w:rPr>
        <w:t>key</w:t>
      </w:r>
      <w:r w:rsidRPr="00FC0492">
        <w:rPr>
          <w:u w:val="single"/>
        </w:rPr>
        <w:t xml:space="preserve"> elements</w:t>
      </w:r>
      <w:r w:rsidRPr="00FC0492">
        <w:rPr>
          <w:sz w:val="16"/>
        </w:rPr>
        <w:t>, although they have slightly different functions from comparable elements of value-oriented propositions. 1---</w:t>
      </w:r>
      <w:r w:rsidRPr="00FC0492">
        <w:rPr>
          <w:u w:val="single"/>
        </w:rPr>
        <w:t xml:space="preserve">An </w:t>
      </w:r>
      <w:r w:rsidRPr="00FC0492">
        <w:rPr>
          <w:b/>
          <w:iCs/>
          <w:highlight w:val="cyan"/>
          <w:u w:val="single"/>
          <w:bdr w:val="single" w:sz="8" w:space="0" w:color="auto"/>
        </w:rPr>
        <w:t>agent</w:t>
      </w:r>
      <w:r w:rsidRPr="00FC0492">
        <w:rPr>
          <w:highlight w:val="cyan"/>
          <w:u w:val="single"/>
        </w:rPr>
        <w:t xml:space="preserve"> doing the</w:t>
      </w:r>
      <w:r w:rsidRPr="00FC0492">
        <w:rPr>
          <w:u w:val="single"/>
        </w:rPr>
        <w:t xml:space="preserve"> </w:t>
      </w:r>
      <w:r w:rsidRPr="00FC0492">
        <w:rPr>
          <w:highlight w:val="cyan"/>
          <w:u w:val="single"/>
        </w:rPr>
        <w:t>acting</w:t>
      </w:r>
      <w:r w:rsidRPr="00FC0492">
        <w:rPr>
          <w:sz w:val="16"/>
        </w:rPr>
        <w:t xml:space="preserve"> –“</w:t>
      </w:r>
      <w:r w:rsidRPr="00FC0492">
        <w:rPr>
          <w:highlight w:val="cyan"/>
          <w:u w:val="single"/>
        </w:rPr>
        <w:t xml:space="preserve">The </w:t>
      </w:r>
      <w:r w:rsidRPr="00FC0492">
        <w:rPr>
          <w:b/>
          <w:iCs/>
          <w:highlight w:val="cyan"/>
          <w:u w:val="single"/>
          <w:bdr w:val="single" w:sz="8" w:space="0" w:color="auto"/>
        </w:rPr>
        <w:t>U</w:t>
      </w:r>
      <w:r w:rsidRPr="00FC0492">
        <w:rPr>
          <w:u w:val="single"/>
        </w:rPr>
        <w:t xml:space="preserve">nited </w:t>
      </w:r>
      <w:r w:rsidRPr="00FC0492">
        <w:rPr>
          <w:b/>
          <w:iCs/>
          <w:highlight w:val="cyan"/>
          <w:u w:val="single"/>
          <w:bdr w:val="single" w:sz="8" w:space="0" w:color="auto"/>
        </w:rPr>
        <w:t>S</w:t>
      </w:r>
      <w:r w:rsidRPr="00FC0492">
        <w:rPr>
          <w:u w:val="single"/>
        </w:rPr>
        <w:t>tates</w:t>
      </w:r>
      <w:r w:rsidRPr="00FC0492">
        <w:rPr>
          <w:sz w:val="16"/>
        </w:rPr>
        <w:t xml:space="preserve">” in “The United States should adopt a policy of free trade.” Like the object of evaluation in a proposition of value, </w:t>
      </w:r>
      <w:r w:rsidRPr="00FC0492">
        <w:rPr>
          <w:u w:val="single"/>
        </w:rPr>
        <w:t xml:space="preserve">the </w:t>
      </w:r>
      <w:r w:rsidRPr="00FC0492">
        <w:rPr>
          <w:b/>
          <w:iCs/>
          <w:u w:val="single"/>
          <w:bdr w:val="single" w:sz="8" w:space="0" w:color="auto"/>
        </w:rPr>
        <w:t>agent</w:t>
      </w:r>
      <w:r w:rsidRPr="00FC0492">
        <w:rPr>
          <w:u w:val="single"/>
        </w:rPr>
        <w:t xml:space="preserve"> is the </w:t>
      </w:r>
      <w:r w:rsidRPr="00FC0492">
        <w:rPr>
          <w:b/>
          <w:iCs/>
          <w:u w:val="single"/>
          <w:bdr w:val="single" w:sz="8" w:space="0" w:color="auto"/>
        </w:rPr>
        <w:t>subject</w:t>
      </w:r>
      <w:r w:rsidRPr="00FC0492">
        <w:rPr>
          <w:u w:val="single"/>
        </w:rPr>
        <w:t xml:space="preserve"> of the sentence</w:t>
      </w:r>
      <w:r w:rsidRPr="00FC0492">
        <w:rPr>
          <w:sz w:val="16"/>
        </w:rPr>
        <w:t>. 2---</w:t>
      </w:r>
      <w:r w:rsidRPr="00FC0492">
        <w:rPr>
          <w:u w:val="single"/>
        </w:rPr>
        <w:t xml:space="preserve">The </w:t>
      </w:r>
      <w:r w:rsidRPr="00FC0492">
        <w:rPr>
          <w:highlight w:val="cyan"/>
          <w:u w:val="single"/>
        </w:rPr>
        <w:t xml:space="preserve">verb </w:t>
      </w:r>
      <w:r w:rsidRPr="00FC0492">
        <w:rPr>
          <w:b/>
          <w:iCs/>
          <w:highlight w:val="cyan"/>
          <w:u w:val="single"/>
          <w:bdr w:val="single" w:sz="8" w:space="0" w:color="auto"/>
        </w:rPr>
        <w:t>should</w:t>
      </w:r>
      <w:r w:rsidRPr="00FC0492">
        <w:rPr>
          <w:sz w:val="16"/>
        </w:rPr>
        <w:t xml:space="preserve">—the first part of a verb phrase </w:t>
      </w:r>
      <w:r w:rsidRPr="00FC0492">
        <w:rPr>
          <w:u w:val="single"/>
        </w:rPr>
        <w:t xml:space="preserve">that </w:t>
      </w:r>
      <w:r w:rsidRPr="00FC0492">
        <w:rPr>
          <w:b/>
          <w:iCs/>
          <w:highlight w:val="cyan"/>
          <w:u w:val="single"/>
          <w:bdr w:val="single" w:sz="8" w:space="0" w:color="auto"/>
        </w:rPr>
        <w:t>urges</w:t>
      </w:r>
      <w:r w:rsidRPr="00FC0492">
        <w:rPr>
          <w:highlight w:val="cyan"/>
          <w:u w:val="single"/>
        </w:rPr>
        <w:t xml:space="preserve"> action</w:t>
      </w:r>
      <w:r w:rsidRPr="00FC0492">
        <w:rPr>
          <w:sz w:val="16"/>
        </w:rPr>
        <w:t>. 3---</w:t>
      </w:r>
      <w:r w:rsidRPr="00FC0492">
        <w:rPr>
          <w:u w:val="single"/>
        </w:rPr>
        <w:t xml:space="preserve">An </w:t>
      </w:r>
      <w:r w:rsidRPr="00FC0492">
        <w:rPr>
          <w:b/>
          <w:iCs/>
          <w:u w:val="single"/>
          <w:bdr w:val="single" w:sz="8" w:space="0" w:color="auto"/>
        </w:rPr>
        <w:t>action</w:t>
      </w:r>
      <w:r w:rsidRPr="00FC0492">
        <w:rPr>
          <w:u w:val="single"/>
        </w:rPr>
        <w:t xml:space="preserve"> verb to </w:t>
      </w:r>
      <w:r w:rsidRPr="00FC0492">
        <w:rPr>
          <w:b/>
          <w:iCs/>
          <w:u w:val="single"/>
          <w:bdr w:val="single" w:sz="8" w:space="0" w:color="auto"/>
        </w:rPr>
        <w:t>follow</w:t>
      </w:r>
      <w:r w:rsidRPr="00FC0492">
        <w:rPr>
          <w:u w:val="single"/>
        </w:rPr>
        <w:t xml:space="preserve"> should in the should-verb combination</w:t>
      </w:r>
      <w:r w:rsidRPr="00FC0492">
        <w:rPr>
          <w:sz w:val="16"/>
        </w:rPr>
        <w:t xml:space="preserve">. For example, </w:t>
      </w:r>
      <w:r w:rsidRPr="00FC0492">
        <w:rPr>
          <w:u w:val="single"/>
        </w:rPr>
        <w:t xml:space="preserve">should </w:t>
      </w:r>
      <w:r w:rsidRPr="00FC0492">
        <w:rPr>
          <w:b/>
          <w:iCs/>
          <w:u w:val="single"/>
          <w:bdr w:val="single" w:sz="8" w:space="0" w:color="auto"/>
        </w:rPr>
        <w:t>adopt</w:t>
      </w:r>
      <w:r w:rsidRPr="00FC0492">
        <w:rPr>
          <w:u w:val="single"/>
        </w:rPr>
        <w:t xml:space="preserve"> here means to put a </w:t>
      </w:r>
      <w:r w:rsidRPr="00FC0492">
        <w:rPr>
          <w:b/>
          <w:iCs/>
          <w:u w:val="single"/>
          <w:bdr w:val="single" w:sz="8" w:space="0" w:color="auto"/>
        </w:rPr>
        <w:t>program</w:t>
      </w:r>
      <w:r w:rsidRPr="00FC0492">
        <w:rPr>
          <w:u w:val="single"/>
        </w:rPr>
        <w:t xml:space="preserve"> or </w:t>
      </w:r>
      <w:r w:rsidRPr="00FC0492">
        <w:rPr>
          <w:b/>
          <w:iCs/>
          <w:u w:val="single"/>
          <w:bdr w:val="single" w:sz="8" w:space="0" w:color="auto"/>
        </w:rPr>
        <w:t>policy</w:t>
      </w:r>
      <w:r w:rsidRPr="00FC0492">
        <w:rPr>
          <w:u w:val="single"/>
        </w:rPr>
        <w:t xml:space="preserve"> into action </w:t>
      </w:r>
      <w:r w:rsidRPr="00FC0492">
        <w:rPr>
          <w:highlight w:val="cyan"/>
          <w:u w:val="single"/>
        </w:rPr>
        <w:t xml:space="preserve">though </w:t>
      </w:r>
      <w:r w:rsidRPr="00FC0492">
        <w:rPr>
          <w:b/>
          <w:iCs/>
          <w:highlight w:val="cyan"/>
          <w:u w:val="single"/>
          <w:bdr w:val="single" w:sz="8" w:space="0" w:color="auto"/>
        </w:rPr>
        <w:t>governmental</w:t>
      </w:r>
      <w:r w:rsidRPr="00FC0492">
        <w:rPr>
          <w:highlight w:val="cyan"/>
          <w:u w:val="single"/>
        </w:rPr>
        <w:t xml:space="preserve"> means</w:t>
      </w:r>
      <w:r w:rsidRPr="00FC0492">
        <w:rPr>
          <w:sz w:val="16"/>
        </w:rPr>
        <w:t>. 4---</w:t>
      </w:r>
      <w:r w:rsidRPr="00FC0492">
        <w:rPr>
          <w:u w:val="single"/>
        </w:rPr>
        <w:t xml:space="preserve">A specification of </w:t>
      </w:r>
      <w:r w:rsidRPr="00FC0492">
        <w:rPr>
          <w:b/>
          <w:iCs/>
          <w:u w:val="single"/>
          <w:bdr w:val="single" w:sz="8" w:space="0" w:color="auto"/>
        </w:rPr>
        <w:t>directions</w:t>
      </w:r>
      <w:r w:rsidRPr="00FC0492">
        <w:rPr>
          <w:u w:val="single"/>
        </w:rPr>
        <w:t xml:space="preserve"> or a </w:t>
      </w:r>
      <w:r w:rsidRPr="00FC0492">
        <w:rPr>
          <w:b/>
          <w:iCs/>
          <w:u w:val="single"/>
          <w:bdr w:val="single" w:sz="8" w:space="0" w:color="auto"/>
        </w:rPr>
        <w:t>limitation</w:t>
      </w:r>
      <w:r w:rsidRPr="00FC0492">
        <w:rPr>
          <w:u w:val="single"/>
        </w:rPr>
        <w:t xml:space="preserve"> of the action desired</w:t>
      </w:r>
      <w:r w:rsidRPr="00FC0492">
        <w:rPr>
          <w:sz w:val="16"/>
        </w:rPr>
        <w:t xml:space="preserve">. The </w:t>
      </w:r>
      <w:r w:rsidRPr="00FC0492">
        <w:rPr>
          <w:highlight w:val="cyan"/>
          <w:u w:val="single"/>
        </w:rPr>
        <w:t>phrase</w:t>
      </w:r>
      <w:r w:rsidRPr="00FC0492">
        <w:rPr>
          <w:sz w:val="16"/>
        </w:rPr>
        <w:t xml:space="preserve"> free trade, for example, </w:t>
      </w:r>
      <w:r w:rsidRPr="00FC0492">
        <w:rPr>
          <w:highlight w:val="cyan"/>
          <w:u w:val="single"/>
        </w:rPr>
        <w:t>gives</w:t>
      </w:r>
      <w:r w:rsidRPr="00FC0492">
        <w:rPr>
          <w:u w:val="single"/>
        </w:rPr>
        <w:t xml:space="preserve"> </w:t>
      </w:r>
      <w:r w:rsidRPr="00FC0492">
        <w:rPr>
          <w:b/>
          <w:iCs/>
          <w:u w:val="single"/>
          <w:bdr w:val="single" w:sz="8" w:space="0" w:color="auto"/>
        </w:rPr>
        <w:t>direction</w:t>
      </w:r>
      <w:r w:rsidRPr="00FC0492">
        <w:rPr>
          <w:u w:val="single"/>
        </w:rPr>
        <w:t xml:space="preserve"> and </w:t>
      </w:r>
      <w:r w:rsidRPr="00FC0492">
        <w:rPr>
          <w:b/>
          <w:iCs/>
          <w:highlight w:val="cyan"/>
          <w:u w:val="single"/>
          <w:bdr w:val="single" w:sz="8" w:space="0" w:color="auto"/>
        </w:rPr>
        <w:t>limits</w:t>
      </w:r>
      <w:r w:rsidRPr="00FC0492">
        <w:rPr>
          <w:u w:val="single"/>
        </w:rPr>
        <w:t xml:space="preserve"> to the topic</w:t>
      </w:r>
      <w:r w:rsidRPr="00FC0492">
        <w:rPr>
          <w:sz w:val="16"/>
        </w:rPr>
        <w:t xml:space="preserve">, which would, for example, eliminate consideration of increasing tariffs, discussing diplomatic recognition, or discussing interstate commerce. </w:t>
      </w:r>
      <w:r w:rsidRPr="00FC0492">
        <w:rPr>
          <w:u w:val="single"/>
        </w:rPr>
        <w:t xml:space="preserve">Propositions of policy deal with </w:t>
      </w:r>
      <w:r w:rsidRPr="00FC0492">
        <w:rPr>
          <w:b/>
          <w:iCs/>
          <w:u w:val="single"/>
          <w:bdr w:val="single" w:sz="8" w:space="0" w:color="auto"/>
        </w:rPr>
        <w:t>future</w:t>
      </w:r>
      <w:r w:rsidRPr="00FC0492">
        <w:rPr>
          <w:u w:val="single"/>
        </w:rPr>
        <w:t xml:space="preserve"> action</w:t>
      </w:r>
      <w:r w:rsidRPr="00FC0492">
        <w:rPr>
          <w:sz w:val="16"/>
        </w:rPr>
        <w:t xml:space="preserve">. </w:t>
      </w:r>
      <w:r w:rsidRPr="00FC0492">
        <w:rPr>
          <w:b/>
          <w:iCs/>
          <w:u w:val="single"/>
          <w:bdr w:val="single" w:sz="8" w:space="0" w:color="auto"/>
        </w:rPr>
        <w:t>Nothing</w:t>
      </w:r>
      <w:r w:rsidRPr="00FC0492">
        <w:rPr>
          <w:u w:val="single"/>
        </w:rPr>
        <w:t xml:space="preserve"> has yet </w:t>
      </w:r>
      <w:r w:rsidRPr="00FC0492">
        <w:rPr>
          <w:b/>
          <w:iCs/>
          <w:u w:val="single"/>
          <w:bdr w:val="single" w:sz="8" w:space="0" w:color="auto"/>
        </w:rPr>
        <w:t>occurred</w:t>
      </w:r>
      <w:r w:rsidRPr="00FC0492">
        <w:rPr>
          <w:sz w:val="16"/>
        </w:rPr>
        <w:t xml:space="preserve">. </w:t>
      </w:r>
      <w:r w:rsidRPr="00FC0492">
        <w:rPr>
          <w:u w:val="single"/>
        </w:rPr>
        <w:t xml:space="preserve">The entire </w:t>
      </w:r>
      <w:r w:rsidRPr="00FC0492">
        <w:rPr>
          <w:highlight w:val="cyan"/>
          <w:u w:val="single"/>
        </w:rPr>
        <w:t>debate</w:t>
      </w:r>
      <w:r w:rsidRPr="00FC0492">
        <w:rPr>
          <w:u w:val="single"/>
        </w:rPr>
        <w:t xml:space="preserve"> is </w:t>
      </w:r>
      <w:r w:rsidRPr="00FC0492">
        <w:rPr>
          <w:highlight w:val="cyan"/>
          <w:u w:val="single"/>
        </w:rPr>
        <w:t xml:space="preserve">about whether something </w:t>
      </w:r>
      <w:r w:rsidRPr="00FC0492">
        <w:rPr>
          <w:b/>
          <w:iCs/>
          <w:highlight w:val="cyan"/>
          <w:u w:val="single"/>
          <w:bdr w:val="single" w:sz="8" w:space="0" w:color="auto"/>
        </w:rPr>
        <w:t>ought</w:t>
      </w:r>
      <w:r w:rsidRPr="00FC0492">
        <w:rPr>
          <w:highlight w:val="cyan"/>
          <w:u w:val="single"/>
        </w:rPr>
        <w:t xml:space="preserve"> to occur</w:t>
      </w:r>
      <w:r w:rsidRPr="00FC0492">
        <w:rPr>
          <w:sz w:val="16"/>
        </w:rPr>
        <w:t xml:space="preserve">. What you agree to do, then, when you accept </w:t>
      </w:r>
      <w:r w:rsidRPr="00FC0492">
        <w:rPr>
          <w:u w:val="single"/>
        </w:rPr>
        <w:t xml:space="preserve">the </w:t>
      </w:r>
      <w:r w:rsidRPr="00FC0492">
        <w:rPr>
          <w:b/>
          <w:iCs/>
          <w:highlight w:val="cyan"/>
          <w:u w:val="single"/>
          <w:bdr w:val="single" w:sz="8" w:space="0" w:color="auto"/>
        </w:rPr>
        <w:t>aff</w:t>
      </w:r>
      <w:r w:rsidRPr="00FC0492">
        <w:rPr>
          <w:b/>
          <w:iCs/>
          <w:u w:val="single"/>
          <w:bdr w:val="single" w:sz="8" w:space="0" w:color="auto"/>
        </w:rPr>
        <w:t>irmative</w:t>
      </w:r>
      <w:r w:rsidRPr="00FC0492">
        <w:rPr>
          <w:u w:val="single"/>
        </w:rPr>
        <w:t xml:space="preserve"> side</w:t>
      </w:r>
      <w:r w:rsidRPr="00FC0492">
        <w:rPr>
          <w:sz w:val="16"/>
        </w:rPr>
        <w:t xml:space="preserve"> in such a debate </w:t>
      </w:r>
      <w:r w:rsidRPr="00FC0492">
        <w:rPr>
          <w:u w:val="single"/>
        </w:rPr>
        <w:t xml:space="preserve">is to </w:t>
      </w:r>
      <w:r w:rsidRPr="00FC0492">
        <w:rPr>
          <w:highlight w:val="cyan"/>
          <w:u w:val="single"/>
        </w:rPr>
        <w:t>offer</w:t>
      </w:r>
      <w:r w:rsidRPr="00FC0492">
        <w:rPr>
          <w:u w:val="single"/>
        </w:rPr>
        <w:t xml:space="preserve"> </w:t>
      </w:r>
      <w:r w:rsidRPr="00FC0492">
        <w:rPr>
          <w:b/>
          <w:iCs/>
          <w:u w:val="single"/>
          <w:bdr w:val="single" w:sz="8" w:space="0" w:color="auto"/>
        </w:rPr>
        <w:t>sufficient</w:t>
      </w:r>
      <w:r w:rsidRPr="00FC0492">
        <w:rPr>
          <w:u w:val="single"/>
        </w:rPr>
        <w:t xml:space="preserve"> and </w:t>
      </w:r>
      <w:r w:rsidRPr="00FC0492">
        <w:rPr>
          <w:b/>
          <w:iCs/>
          <w:u w:val="single"/>
          <w:bdr w:val="single" w:sz="8" w:space="0" w:color="auto"/>
        </w:rPr>
        <w:t>compelling</w:t>
      </w:r>
      <w:r w:rsidRPr="00FC0492">
        <w:rPr>
          <w:u w:val="single"/>
        </w:rPr>
        <w:t xml:space="preserve"> </w:t>
      </w:r>
      <w:r w:rsidRPr="00FC0492">
        <w:rPr>
          <w:highlight w:val="cyan"/>
          <w:u w:val="single"/>
        </w:rPr>
        <w:t>reasons</w:t>
      </w:r>
      <w:r w:rsidRPr="00FC0492">
        <w:rPr>
          <w:u w:val="single"/>
        </w:rPr>
        <w:t xml:space="preserve"> for an audience </w:t>
      </w:r>
      <w:r w:rsidRPr="00FC0492">
        <w:rPr>
          <w:highlight w:val="cyan"/>
          <w:u w:val="single"/>
        </w:rPr>
        <w:t xml:space="preserve">to </w:t>
      </w:r>
      <w:r w:rsidRPr="00FC0492">
        <w:rPr>
          <w:b/>
          <w:iCs/>
          <w:highlight w:val="cyan"/>
          <w:u w:val="single"/>
          <w:bdr w:val="single" w:sz="8" w:space="0" w:color="auto"/>
        </w:rPr>
        <w:t>perform</w:t>
      </w:r>
      <w:r w:rsidRPr="00FC0492">
        <w:rPr>
          <w:u w:val="single"/>
        </w:rPr>
        <w:t xml:space="preserve"> the future </w:t>
      </w:r>
      <w:r w:rsidRPr="00FC0492">
        <w:rPr>
          <w:b/>
          <w:iCs/>
          <w:highlight w:val="cyan"/>
          <w:u w:val="single"/>
          <w:bdr w:val="single" w:sz="8" w:space="0" w:color="auto"/>
        </w:rPr>
        <w:t>action</w:t>
      </w:r>
      <w:r w:rsidRPr="00FC0492">
        <w:rPr>
          <w:u w:val="single"/>
        </w:rPr>
        <w:t xml:space="preserve"> that you </w:t>
      </w:r>
      <w:r w:rsidRPr="00FC0492">
        <w:rPr>
          <w:b/>
          <w:iCs/>
          <w:u w:val="single"/>
          <w:bdr w:val="single" w:sz="8" w:space="0" w:color="auto"/>
        </w:rPr>
        <w:t>propose</w:t>
      </w:r>
      <w:r w:rsidRPr="00FC0492">
        <w:rPr>
          <w:sz w:val="16"/>
        </w:rPr>
        <w:t xml:space="preserve">. </w:t>
      </w:r>
    </w:p>
    <w:p w14:paraId="221B53EC" w14:textId="77777777" w:rsidR="00F37B24" w:rsidRPr="00FC0492" w:rsidRDefault="00F37B24" w:rsidP="00F37B24">
      <w:pPr>
        <w:pStyle w:val="Heading4"/>
        <w:rPr>
          <w:rFonts w:cs="Calibri"/>
        </w:rPr>
      </w:pPr>
      <w:r w:rsidRPr="00FC0492">
        <w:rPr>
          <w:rFonts w:cs="Calibri"/>
        </w:rPr>
        <w:lastRenderedPageBreak/>
        <w:t xml:space="preserve">‘Policy’ requires </w:t>
      </w:r>
      <w:r w:rsidRPr="00FC0492">
        <w:rPr>
          <w:rFonts w:cs="Calibri"/>
          <w:u w:val="single"/>
        </w:rPr>
        <w:t>governmental action.</w:t>
      </w:r>
    </w:p>
    <w:p w14:paraId="0D6F55E3" w14:textId="77777777" w:rsidR="00F37B24" w:rsidRPr="00FC0492" w:rsidRDefault="00F37B24" w:rsidP="00F37B24">
      <w:r w:rsidRPr="00FC0492">
        <w:rPr>
          <w:rStyle w:val="Style13ptBold"/>
        </w:rPr>
        <w:t>CDC 15</w:t>
      </w:r>
      <w:r w:rsidRPr="00FC0492">
        <w:t>. Centers for Disease Control and Prevention, 5-29-15. “Definition of Policy.” https://www.cdc.gov/policy/paeo/process/definition.html</w:t>
      </w:r>
    </w:p>
    <w:p w14:paraId="033E8E14" w14:textId="77777777" w:rsidR="00F37B24" w:rsidRPr="00FC0492" w:rsidRDefault="00F37B24" w:rsidP="00F37B24">
      <w:pPr>
        <w:rPr>
          <w:sz w:val="16"/>
        </w:rPr>
      </w:pPr>
      <w:r w:rsidRPr="00FC0492">
        <w:rPr>
          <w:rStyle w:val="StyleUnderline"/>
          <w:highlight w:val="cyan"/>
        </w:rPr>
        <w:t>What is “Policy</w:t>
      </w:r>
      <w:r w:rsidRPr="00FC0492">
        <w:rPr>
          <w:sz w:val="16"/>
          <w:highlight w:val="cyan"/>
        </w:rPr>
        <w:t>”</w:t>
      </w:r>
      <w:r w:rsidRPr="00FC0492">
        <w:rPr>
          <w:sz w:val="16"/>
        </w:rPr>
        <w:t>?</w:t>
      </w:r>
    </w:p>
    <w:p w14:paraId="11DD59FA" w14:textId="77777777" w:rsidR="00F37B24" w:rsidRPr="00FC0492" w:rsidRDefault="00F37B24" w:rsidP="00F37B24">
      <w:pPr>
        <w:rPr>
          <w:sz w:val="16"/>
        </w:rPr>
      </w:pPr>
      <w:r w:rsidRPr="00FC0492">
        <w:rPr>
          <w:rStyle w:val="StyleUnderline"/>
          <w:highlight w:val="cyan"/>
        </w:rPr>
        <w:t xml:space="preserve">Policy is a </w:t>
      </w:r>
      <w:r w:rsidRPr="00FC0492">
        <w:rPr>
          <w:rStyle w:val="Emphasis"/>
          <w:highlight w:val="cyan"/>
        </w:rPr>
        <w:t>law</w:t>
      </w:r>
      <w:r w:rsidRPr="00FC0492">
        <w:rPr>
          <w:sz w:val="16"/>
        </w:rPr>
        <w:t xml:space="preserve">, </w:t>
      </w:r>
      <w:r w:rsidRPr="00FC0492">
        <w:rPr>
          <w:rStyle w:val="StyleUnderline"/>
          <w:highlight w:val="cyan"/>
        </w:rPr>
        <w:t>regulation</w:t>
      </w:r>
      <w:r w:rsidRPr="00FC0492">
        <w:rPr>
          <w:sz w:val="16"/>
        </w:rPr>
        <w:t xml:space="preserve">, procedure, </w:t>
      </w:r>
      <w:r w:rsidRPr="00FC0492">
        <w:rPr>
          <w:rStyle w:val="StyleUnderline"/>
          <w:highlight w:val="cyan"/>
        </w:rPr>
        <w:t>administrative action</w:t>
      </w:r>
      <w:r w:rsidRPr="00FC0492">
        <w:rPr>
          <w:sz w:val="16"/>
        </w:rPr>
        <w:t xml:space="preserve">, incentive, or voluntary practice </w:t>
      </w:r>
      <w:r w:rsidRPr="00FC0492">
        <w:rPr>
          <w:rStyle w:val="StyleUnderline"/>
          <w:highlight w:val="cyan"/>
        </w:rPr>
        <w:t>of governments</w:t>
      </w:r>
      <w:r w:rsidRPr="00FC0492">
        <w:rPr>
          <w:sz w:val="16"/>
        </w:rPr>
        <w:t xml:space="preserve"> and other institutions. </w:t>
      </w:r>
      <w:r w:rsidRPr="00FC0492">
        <w:rPr>
          <w:rStyle w:val="StyleUnderline"/>
        </w:rPr>
        <w:t>Policy decisions are frequently reflected in resource allocations</w:t>
      </w:r>
      <w:r w:rsidRPr="00FC0492">
        <w:rPr>
          <w:sz w:val="16"/>
        </w:rPr>
        <w:t>. Health can be influenced by policies in many different sectors. For example, transportation policies can encourage physical activity (pedestrian- and bicycle-friendly community design); policies in schools can improve nutritional content of school meals.</w:t>
      </w:r>
      <w:r w:rsidRPr="00FC0492">
        <w:t xml:space="preserve"> </w:t>
      </w:r>
    </w:p>
    <w:p w14:paraId="73D194F3" w14:textId="77777777" w:rsidR="00F37B24" w:rsidRPr="00FC0492" w:rsidRDefault="00F37B24" w:rsidP="00F37B24">
      <w:pPr>
        <w:pStyle w:val="Analytics"/>
        <w:rPr>
          <w:rFonts w:cs="Calibri"/>
        </w:rPr>
      </w:pPr>
      <w:r w:rsidRPr="00FC0492">
        <w:rPr>
          <w:rFonts w:cs="Calibri"/>
        </w:rPr>
        <w:t xml:space="preserve">Vote </w:t>
      </w:r>
      <w:r w:rsidRPr="00FC0492">
        <w:rPr>
          <w:rFonts w:cs="Calibri"/>
          <w:u w:val="single"/>
        </w:rPr>
        <w:t>neg</w:t>
      </w:r>
      <w:r w:rsidRPr="00FC0492">
        <w:rPr>
          <w:rFonts w:cs="Calibri"/>
        </w:rPr>
        <w:t>:</w:t>
      </w:r>
    </w:p>
    <w:p w14:paraId="4A4C29E9" w14:textId="77777777" w:rsidR="00F37B24" w:rsidRPr="00FC0492" w:rsidRDefault="00F37B24" w:rsidP="00F37B24">
      <w:pPr>
        <w:pStyle w:val="Analytics"/>
        <w:rPr>
          <w:rFonts w:cs="Calibri"/>
        </w:rPr>
      </w:pPr>
      <w:r w:rsidRPr="00FC0492">
        <w:rPr>
          <w:rFonts w:cs="Calibri"/>
        </w:rPr>
        <w:t xml:space="preserve">1. </w:t>
      </w:r>
      <w:r w:rsidRPr="00FC0492">
        <w:rPr>
          <w:rFonts w:cs="Calibri"/>
          <w:u w:val="single"/>
        </w:rPr>
        <w:t>FAIRNESS</w:t>
      </w:r>
      <w:r w:rsidRPr="00FC0492">
        <w:rPr>
          <w:rFonts w:cs="Calibri"/>
        </w:rPr>
        <w:t xml:space="preserve">---unlimiting the topic creates </w:t>
      </w:r>
      <w:r w:rsidRPr="00FC0492">
        <w:rPr>
          <w:rFonts w:cs="Calibri"/>
          <w:u w:val="single"/>
        </w:rPr>
        <w:t>unequal</w:t>
      </w:r>
      <w:r w:rsidRPr="00FC0492">
        <w:rPr>
          <w:rFonts w:cs="Calibri"/>
        </w:rPr>
        <w:t xml:space="preserve"> research distributions. Outweighs---it’s a </w:t>
      </w:r>
      <w:r w:rsidRPr="00FC0492">
        <w:rPr>
          <w:rFonts w:cs="Calibri"/>
          <w:u w:val="single"/>
        </w:rPr>
        <w:t>filter</w:t>
      </w:r>
      <w:r w:rsidRPr="00FC0492">
        <w:rPr>
          <w:rFonts w:cs="Calibri"/>
        </w:rPr>
        <w:t xml:space="preserve"> for all of their offense AND controls any </w:t>
      </w:r>
      <w:r w:rsidRPr="00FC0492">
        <w:rPr>
          <w:rFonts w:cs="Calibri"/>
          <w:u w:val="single"/>
        </w:rPr>
        <w:t>benefit</w:t>
      </w:r>
      <w:r w:rsidRPr="00FC0492">
        <w:rPr>
          <w:rFonts w:cs="Calibri"/>
        </w:rPr>
        <w:t xml:space="preserve"> to debate.</w:t>
      </w:r>
    </w:p>
    <w:p w14:paraId="66F09E3E" w14:textId="77777777" w:rsidR="00F37B24" w:rsidRPr="00885A6C" w:rsidRDefault="00F37B24" w:rsidP="00F37B24">
      <w:pPr>
        <w:pStyle w:val="Analytics"/>
        <w:rPr>
          <w:rFonts w:cs="Calibri"/>
        </w:rPr>
      </w:pPr>
      <w:r w:rsidRPr="00FC0492">
        <w:rPr>
          <w:rFonts w:cs="Calibri"/>
        </w:rPr>
        <w:t xml:space="preserve">2. </w:t>
      </w:r>
      <w:r w:rsidRPr="00FC0492">
        <w:rPr>
          <w:rFonts w:cs="Calibri"/>
          <w:u w:val="single"/>
        </w:rPr>
        <w:t>CLASH</w:t>
      </w:r>
      <w:r w:rsidRPr="00FC0492">
        <w:rPr>
          <w:rFonts w:cs="Calibri"/>
        </w:rPr>
        <w:t xml:space="preserve">---topical stasis produces </w:t>
      </w:r>
      <w:r w:rsidRPr="00FC0492">
        <w:rPr>
          <w:rFonts w:cs="Calibri"/>
          <w:u w:val="single"/>
        </w:rPr>
        <w:t>iterative</w:t>
      </w:r>
      <w:r w:rsidRPr="00FC0492">
        <w:rPr>
          <w:rFonts w:cs="Calibri"/>
        </w:rPr>
        <w:t xml:space="preserve"> and </w:t>
      </w:r>
      <w:r w:rsidRPr="00FC0492">
        <w:rPr>
          <w:rFonts w:cs="Calibri"/>
          <w:u w:val="single"/>
        </w:rPr>
        <w:t>in-depth</w:t>
      </w:r>
      <w:r w:rsidRPr="00FC0492">
        <w:rPr>
          <w:rFonts w:cs="Calibri"/>
        </w:rPr>
        <w:t xml:space="preserve"> strategies that are a </w:t>
      </w:r>
      <w:r w:rsidRPr="00FC0492">
        <w:rPr>
          <w:rFonts w:cs="Calibri"/>
          <w:u w:val="single"/>
        </w:rPr>
        <w:t>pre-requisite</w:t>
      </w:r>
      <w:r w:rsidRPr="00FC0492">
        <w:rPr>
          <w:rFonts w:cs="Calibri"/>
        </w:rPr>
        <w:t xml:space="preserve"> to debate’s </w:t>
      </w:r>
      <w:r w:rsidRPr="00FC0492">
        <w:rPr>
          <w:rFonts w:cs="Calibri"/>
          <w:u w:val="single"/>
        </w:rPr>
        <w:t>pedagogical value</w:t>
      </w:r>
      <w:r w:rsidRPr="00FC0492">
        <w:rPr>
          <w:rFonts w:cs="Calibri"/>
        </w:rPr>
        <w:t xml:space="preserve">. Independently, well-prepared opponents create </w:t>
      </w:r>
      <w:r w:rsidRPr="00FC0492">
        <w:rPr>
          <w:rFonts w:cs="Calibri"/>
          <w:u w:val="single"/>
        </w:rPr>
        <w:t>sparring partners</w:t>
      </w:r>
      <w:r w:rsidRPr="00FC0492">
        <w:rPr>
          <w:rFonts w:cs="Calibri"/>
        </w:rPr>
        <w:t xml:space="preserve">. Failure to iterate produces </w:t>
      </w:r>
      <w:r w:rsidRPr="00FC0492">
        <w:rPr>
          <w:rFonts w:cs="Calibri"/>
          <w:u w:val="single"/>
        </w:rPr>
        <w:t>false positives</w:t>
      </w:r>
      <w:r w:rsidRPr="00FC0492">
        <w:rPr>
          <w:rFonts w:cs="Calibri"/>
        </w:rPr>
        <w:t xml:space="preserve">---neg on </w:t>
      </w:r>
      <w:r w:rsidRPr="00FC0492">
        <w:rPr>
          <w:rFonts w:cs="Calibri"/>
          <w:u w:val="single"/>
        </w:rPr>
        <w:t>presumption</w:t>
      </w:r>
      <w:r w:rsidRPr="00FC0492">
        <w:rPr>
          <w:rFonts w:cs="Calibri"/>
        </w:rPr>
        <w:t>.</w:t>
      </w:r>
      <w:bookmarkEnd w:id="0"/>
    </w:p>
    <w:p w14:paraId="37F39F1E" w14:textId="77777777" w:rsidR="00F37B24" w:rsidRDefault="00F37B24" w:rsidP="00F37B24">
      <w:pPr>
        <w:pStyle w:val="Heading3"/>
      </w:pPr>
      <w:r>
        <w:lastRenderedPageBreak/>
        <w:t>1NC---OFF</w:t>
      </w:r>
    </w:p>
    <w:p w14:paraId="182C1FA3" w14:textId="77777777" w:rsidR="00F37B24" w:rsidRPr="003F0412" w:rsidRDefault="00F37B24" w:rsidP="00F37B24">
      <w:pPr>
        <w:pStyle w:val="Heading4"/>
      </w:pPr>
      <w:r>
        <w:t>Cap K</w:t>
      </w:r>
    </w:p>
    <w:p w14:paraId="6FC66C9B" w14:textId="77777777" w:rsidR="00F37B24" w:rsidRPr="007E0C50" w:rsidRDefault="00F37B24" w:rsidP="00F37B24">
      <w:pPr>
        <w:pStyle w:val="Heading4"/>
      </w:pPr>
      <w:r>
        <w:t xml:space="preserve">The 1AC identifies political efficacy </w:t>
      </w:r>
      <w:r w:rsidRPr="007E0C50">
        <w:rPr>
          <w:u w:val="single"/>
        </w:rPr>
        <w:t>self-referentially</w:t>
      </w:r>
      <w:r>
        <w:t xml:space="preserve">, affirming a </w:t>
      </w:r>
      <w:r w:rsidRPr="007E0C50">
        <w:rPr>
          <w:u w:val="single"/>
        </w:rPr>
        <w:t>doomed</w:t>
      </w:r>
      <w:r>
        <w:t xml:space="preserve"> mode of </w:t>
      </w:r>
      <w:r w:rsidRPr="007E0C50">
        <w:rPr>
          <w:u w:val="single"/>
        </w:rPr>
        <w:t>particularized</w:t>
      </w:r>
      <w:r>
        <w:t xml:space="preserve"> struggle that leaves us </w:t>
      </w:r>
      <w:r w:rsidRPr="007E0C50">
        <w:rPr>
          <w:u w:val="single"/>
        </w:rPr>
        <w:t>powerless</w:t>
      </w:r>
      <w:r>
        <w:t xml:space="preserve"> in the face of </w:t>
      </w:r>
      <w:r w:rsidRPr="007E0C50">
        <w:rPr>
          <w:u w:val="single"/>
        </w:rPr>
        <w:t>corporate apocalypse</w:t>
      </w:r>
      <w:r>
        <w:t xml:space="preserve">. Instead, vote neg for a </w:t>
      </w:r>
      <w:r w:rsidRPr="007E0C50">
        <w:rPr>
          <w:u w:val="single"/>
        </w:rPr>
        <w:t>socialist horizon of struggle</w:t>
      </w:r>
      <w:r>
        <w:t>.</w:t>
      </w:r>
    </w:p>
    <w:p w14:paraId="2A415F96" w14:textId="77777777" w:rsidR="00F37B24" w:rsidRPr="00422113" w:rsidRDefault="00F37B24" w:rsidP="00F37B24">
      <w:r>
        <w:t xml:space="preserve">Koyla </w:t>
      </w:r>
      <w:r w:rsidRPr="00422113">
        <w:rPr>
          <w:rStyle w:val="Style13ptBold"/>
        </w:rPr>
        <w:t>Ludwig 25</w:t>
      </w:r>
      <w:r>
        <w:t>. Socialist Thinker and Contributor to Cosmonaut Magazine. “</w:t>
      </w:r>
      <w:r w:rsidRPr="00422113">
        <w:t>The Risk of Being a Communist: A Critique of the ‘Constitutional Revolution’ Thesis and the ‘Strategy of Patience</w:t>
      </w:r>
      <w:r>
        <w:t xml:space="preserve">.” Cosmonaut. April 16, 2025. </w:t>
      </w:r>
      <w:r w:rsidRPr="00422113">
        <w:t>https://cosmonautmag.com/2025/04/the-risk-of-being-a-communist-a-critique-of-the-constitutional-revolution-thesis-and-the-strategy-of-patience/#footnote-source-21</w:t>
      </w:r>
    </w:p>
    <w:p w14:paraId="28FCB8E9" w14:textId="77777777" w:rsidR="00F37B24" w:rsidRPr="00F83231" w:rsidRDefault="00F37B24" w:rsidP="00F37B24">
      <w:pPr>
        <w:rPr>
          <w:sz w:val="16"/>
        </w:rPr>
      </w:pPr>
      <w:r w:rsidRPr="00F83231">
        <w:rPr>
          <w:sz w:val="16"/>
        </w:rPr>
        <w:t>In a lecture reflecting on the 1905 Russian Revolution, Lenin says “</w:t>
      </w:r>
      <w:r w:rsidRPr="00F83231">
        <w:rPr>
          <w:rStyle w:val="StyleUnderline"/>
          <w:highlight w:val="cyan"/>
        </w:rPr>
        <w:t>every ‘minor’ crisis</w:t>
      </w:r>
      <w:r w:rsidRPr="00F83231">
        <w:rPr>
          <w:sz w:val="16"/>
        </w:rPr>
        <w:t xml:space="preserve"> [that a] country experiences </w:t>
      </w:r>
      <w:r w:rsidRPr="00F83231">
        <w:rPr>
          <w:rStyle w:val="StyleUnderline"/>
          <w:highlight w:val="cyan"/>
        </w:rPr>
        <w:t>discloses</w:t>
      </w:r>
      <w:r w:rsidRPr="00F83231">
        <w:rPr>
          <w:rStyle w:val="StyleUnderline"/>
        </w:rPr>
        <w:t xml:space="preserve"> to us in miniature the elements, the rudiments, of the battles that will inevitably take place on a </w:t>
      </w:r>
      <w:r w:rsidRPr="00422113">
        <w:rPr>
          <w:rStyle w:val="Emphasis"/>
        </w:rPr>
        <w:t>large scale</w:t>
      </w:r>
      <w:r w:rsidRPr="00F83231">
        <w:rPr>
          <w:sz w:val="16"/>
        </w:rPr>
        <w:t xml:space="preserve"> during a big crisis.”[24] To understand </w:t>
      </w:r>
      <w:r w:rsidRPr="00F83231">
        <w:rPr>
          <w:rStyle w:val="StyleUnderline"/>
        </w:rPr>
        <w:t xml:space="preserve">our political trajectory is thus to study the recent sequence of minor crises and see what they can teach us about the </w:t>
      </w:r>
      <w:r w:rsidRPr="00F83231">
        <w:rPr>
          <w:rStyle w:val="StyleUnderline"/>
          <w:highlight w:val="cyan"/>
        </w:rPr>
        <w:t xml:space="preserve">points of </w:t>
      </w:r>
      <w:r w:rsidRPr="00F83231">
        <w:rPr>
          <w:rStyle w:val="Emphasis"/>
          <w:highlight w:val="cyan"/>
        </w:rPr>
        <w:t>failure</w:t>
      </w:r>
      <w:r w:rsidRPr="00F83231">
        <w:rPr>
          <w:rStyle w:val="StyleUnderline"/>
        </w:rPr>
        <w:t xml:space="preserve"> in the ruling class’ project of consent</w:t>
      </w:r>
      <w:r w:rsidRPr="00F83231">
        <w:rPr>
          <w:sz w:val="16"/>
        </w:rPr>
        <w:t>.</w:t>
      </w:r>
    </w:p>
    <w:p w14:paraId="024E9E10" w14:textId="77777777" w:rsidR="00F37B24" w:rsidRPr="00F83231" w:rsidRDefault="00F37B24" w:rsidP="00F37B24">
      <w:pPr>
        <w:rPr>
          <w:sz w:val="16"/>
        </w:rPr>
      </w:pPr>
      <w:r w:rsidRPr="00F83231">
        <w:rPr>
          <w:sz w:val="16"/>
        </w:rPr>
        <w:t xml:space="preserve">We should ask ourselves, then, </w:t>
      </w:r>
      <w:r w:rsidRPr="00F83231">
        <w:rPr>
          <w:rStyle w:val="StyleUnderline"/>
        </w:rPr>
        <w:t xml:space="preserve">what </w:t>
      </w:r>
      <w:r w:rsidRPr="00F83231">
        <w:rPr>
          <w:rStyle w:val="StyleUnderline"/>
          <w:highlight w:val="cyan"/>
        </w:rPr>
        <w:t>we can learn from</w:t>
      </w:r>
      <w:r w:rsidRPr="00F83231">
        <w:rPr>
          <w:rStyle w:val="StyleUnderline"/>
        </w:rPr>
        <w:t xml:space="preserve"> the major </w:t>
      </w:r>
      <w:r w:rsidRPr="00F83231">
        <w:rPr>
          <w:rStyle w:val="StyleUnderline"/>
          <w:highlight w:val="cyan"/>
        </w:rPr>
        <w:t xml:space="preserve">recent </w:t>
      </w:r>
      <w:r w:rsidRPr="00F83231">
        <w:rPr>
          <w:rStyle w:val="Emphasis"/>
          <w:highlight w:val="cyan"/>
        </w:rPr>
        <w:t>social struggles</w:t>
      </w:r>
      <w:r w:rsidRPr="00F83231">
        <w:rPr>
          <w:rStyle w:val="StyleUnderline"/>
        </w:rPr>
        <w:t xml:space="preserve">: </w:t>
      </w:r>
      <w:r w:rsidRPr="00F83231">
        <w:rPr>
          <w:rStyle w:val="Emphasis"/>
        </w:rPr>
        <w:t>Occupy</w:t>
      </w:r>
      <w:r w:rsidRPr="00F83231">
        <w:rPr>
          <w:rStyle w:val="StyleUnderline"/>
        </w:rPr>
        <w:t xml:space="preserve"> Wall Street, the </w:t>
      </w:r>
      <w:r w:rsidRPr="00F83231">
        <w:rPr>
          <w:rStyle w:val="Emphasis"/>
        </w:rPr>
        <w:t>Bernie</w:t>
      </w:r>
      <w:r w:rsidRPr="00F83231">
        <w:rPr>
          <w:rStyle w:val="StyleUnderline"/>
        </w:rPr>
        <w:t xml:space="preserve"> Sanders primary campaigns, and the </w:t>
      </w:r>
      <w:r w:rsidRPr="00F83231">
        <w:rPr>
          <w:rStyle w:val="Emphasis"/>
        </w:rPr>
        <w:t>George Floyd</w:t>
      </w:r>
      <w:r w:rsidRPr="00F83231">
        <w:rPr>
          <w:rStyle w:val="StyleUnderline"/>
        </w:rPr>
        <w:t xml:space="preserve"> rebellion</w:t>
      </w:r>
      <w:r w:rsidRPr="00F83231">
        <w:rPr>
          <w:sz w:val="16"/>
        </w:rPr>
        <w:t xml:space="preserve">. Upon interpretation, it is quite clear that there exists a deep resentment toward the </w:t>
      </w:r>
      <w:r w:rsidRPr="00F83231">
        <w:rPr>
          <w:rStyle w:val="StyleUnderline"/>
        </w:rPr>
        <w:t xml:space="preserve">most parasitic sectors of the </w:t>
      </w:r>
      <w:r w:rsidRPr="00F83231">
        <w:rPr>
          <w:rStyle w:val="StyleUnderline"/>
          <w:highlight w:val="cyan"/>
        </w:rPr>
        <w:t>bourgeoisie</w:t>
      </w:r>
      <w:r w:rsidRPr="00F83231">
        <w:rPr>
          <w:sz w:val="16"/>
        </w:rPr>
        <w:t xml:space="preserve"> which currently </w:t>
      </w:r>
      <w:r w:rsidRPr="00F83231">
        <w:rPr>
          <w:rStyle w:val="StyleUnderline"/>
          <w:highlight w:val="cyan"/>
        </w:rPr>
        <w:t>wield</w:t>
      </w:r>
      <w:r w:rsidRPr="00F83231">
        <w:rPr>
          <w:rStyle w:val="StyleUnderline"/>
        </w:rPr>
        <w:t xml:space="preserve"> the major </w:t>
      </w:r>
      <w:r w:rsidRPr="00F83231">
        <w:rPr>
          <w:rStyle w:val="StyleUnderline"/>
          <w:highlight w:val="cyan"/>
        </w:rPr>
        <w:t xml:space="preserve">levers of </w:t>
      </w:r>
      <w:r w:rsidRPr="00F83231">
        <w:rPr>
          <w:rStyle w:val="Emphasis"/>
          <w:highlight w:val="cyan"/>
        </w:rPr>
        <w:t>state power</w:t>
      </w:r>
      <w:r w:rsidRPr="00F83231">
        <w:rPr>
          <w:sz w:val="16"/>
        </w:rPr>
        <w:t xml:space="preserve">—the </w:t>
      </w:r>
      <w:r w:rsidRPr="00F83231">
        <w:rPr>
          <w:rStyle w:val="StyleUnderline"/>
          <w:highlight w:val="cyan"/>
        </w:rPr>
        <w:t>hedge funds</w:t>
      </w:r>
      <w:r w:rsidRPr="00F83231">
        <w:rPr>
          <w:rStyle w:val="StyleUnderline"/>
        </w:rPr>
        <w:t xml:space="preserve">, the private equity firms, the health insurance industry, the </w:t>
      </w:r>
      <w:r w:rsidRPr="00F83231">
        <w:rPr>
          <w:rStyle w:val="StyleUnderline"/>
          <w:highlight w:val="cyan"/>
        </w:rPr>
        <w:t>pharmaceutical monopolies</w:t>
      </w:r>
      <w:r w:rsidRPr="00F83231">
        <w:rPr>
          <w:rStyle w:val="StyleUnderline"/>
        </w:rPr>
        <w:t xml:space="preserve">, etc.; as well as a widespread contempt for the particular expropriation and </w:t>
      </w:r>
      <w:r w:rsidRPr="00F83231">
        <w:rPr>
          <w:rStyle w:val="Emphasis"/>
          <w:highlight w:val="cyan"/>
        </w:rPr>
        <w:t>humiliation</w:t>
      </w:r>
      <w:r w:rsidRPr="00F83231">
        <w:rPr>
          <w:rStyle w:val="StyleUnderline"/>
          <w:highlight w:val="cyan"/>
        </w:rPr>
        <w:t xml:space="preserve"> of </w:t>
      </w:r>
      <w:r w:rsidRPr="00F83231">
        <w:rPr>
          <w:rStyle w:val="Emphasis"/>
          <w:highlight w:val="cyan"/>
        </w:rPr>
        <w:t>racialized populations</w:t>
      </w:r>
      <w:r w:rsidRPr="00F83231">
        <w:rPr>
          <w:sz w:val="16"/>
        </w:rPr>
        <w:t xml:space="preserve">, driven in large part by real estate speculation: the </w:t>
      </w:r>
      <w:r w:rsidRPr="00F83231">
        <w:rPr>
          <w:rStyle w:val="StyleUnderline"/>
          <w:highlight w:val="cyan"/>
        </w:rPr>
        <w:t>foreclosures</w:t>
      </w:r>
      <w:r w:rsidRPr="00F83231">
        <w:rPr>
          <w:rStyle w:val="StyleUnderline"/>
        </w:rPr>
        <w:t xml:space="preserve"> on predominantly Black and Latino homeowners, gentrification, </w:t>
      </w:r>
      <w:r w:rsidRPr="00F83231">
        <w:rPr>
          <w:rStyle w:val="StyleUnderline"/>
          <w:highlight w:val="cyan"/>
        </w:rPr>
        <w:t>spatial segregation</w:t>
      </w:r>
      <w:r w:rsidRPr="00F83231">
        <w:rPr>
          <w:sz w:val="16"/>
        </w:rPr>
        <w:t>, etc., contributing to the absorption of whole communities into the obscene carceral system.</w:t>
      </w:r>
    </w:p>
    <w:p w14:paraId="1D127001" w14:textId="77777777" w:rsidR="00F37B24" w:rsidRPr="00F83231" w:rsidRDefault="00F37B24" w:rsidP="00F37B24">
      <w:pPr>
        <w:rPr>
          <w:sz w:val="16"/>
        </w:rPr>
      </w:pPr>
      <w:r w:rsidRPr="00F83231">
        <w:rPr>
          <w:sz w:val="16"/>
        </w:rPr>
        <w:t xml:space="preserve">What all of these minor crises </w:t>
      </w:r>
      <w:r w:rsidRPr="00F83231">
        <w:rPr>
          <w:rStyle w:val="StyleUnderline"/>
          <w:highlight w:val="cyan"/>
        </w:rPr>
        <w:t>point to</w:t>
      </w:r>
      <w:r w:rsidRPr="00F83231">
        <w:rPr>
          <w:rStyle w:val="StyleUnderline"/>
        </w:rPr>
        <w:t xml:space="preserve"> is </w:t>
      </w:r>
      <w:r w:rsidRPr="00F83231">
        <w:rPr>
          <w:rStyle w:val="StyleUnderline"/>
          <w:highlight w:val="cyan"/>
        </w:rPr>
        <w:t>mass</w:t>
      </w:r>
      <w:r w:rsidRPr="00F83231">
        <w:rPr>
          <w:rStyle w:val="StyleUnderline"/>
        </w:rPr>
        <w:t xml:space="preserve">, cross-class </w:t>
      </w:r>
      <w:r w:rsidRPr="00F83231">
        <w:rPr>
          <w:rStyle w:val="Emphasis"/>
          <w:highlight w:val="cyan"/>
        </w:rPr>
        <w:t>discontentment</w:t>
      </w:r>
      <w:r w:rsidRPr="00F83231">
        <w:rPr>
          <w:rStyle w:val="StyleUnderline"/>
        </w:rPr>
        <w:t xml:space="preserve"> with a particular form of capitalist state at a particular moment in a nation’s history</w:t>
      </w:r>
      <w:r w:rsidRPr="00F83231">
        <w:rPr>
          <w:sz w:val="16"/>
        </w:rPr>
        <w:t>. I believe that MUG’s program has not taken adequate account of these minor crises, nor of the class composition of the US state, and that the current debate around the Constitutional revolution in general has not properly addressed the question of how the social movements and the non-proletarian classes relate to our revolutionary project.</w:t>
      </w:r>
    </w:p>
    <w:p w14:paraId="675FA5F0" w14:textId="77777777" w:rsidR="00F37B24" w:rsidRPr="00F83231" w:rsidRDefault="00F37B24" w:rsidP="00F37B24">
      <w:pPr>
        <w:rPr>
          <w:sz w:val="16"/>
        </w:rPr>
      </w:pPr>
      <w:r w:rsidRPr="00F83231">
        <w:rPr>
          <w:rStyle w:val="StyleUnderline"/>
          <w:highlight w:val="cyan"/>
        </w:rPr>
        <w:t>What’s needed is</w:t>
      </w:r>
      <w:r w:rsidRPr="00F83231">
        <w:rPr>
          <w:sz w:val="16"/>
        </w:rPr>
        <w:t xml:space="preserve"> an </w:t>
      </w:r>
      <w:r w:rsidRPr="00422113">
        <w:rPr>
          <w:rStyle w:val="Emphasis"/>
          <w:highlight w:val="cyan"/>
        </w:rPr>
        <w:t>articulation</w:t>
      </w:r>
      <w:r w:rsidRPr="00F83231">
        <w:rPr>
          <w:rStyle w:val="StyleUnderline"/>
          <w:highlight w:val="cyan"/>
        </w:rPr>
        <w:t xml:space="preserve"> of existing</w:t>
      </w:r>
      <w:r w:rsidRPr="00F83231">
        <w:rPr>
          <w:rStyle w:val="StyleUnderline"/>
        </w:rPr>
        <w:t xml:space="preserve"> social </w:t>
      </w:r>
      <w:r w:rsidRPr="00F83231">
        <w:rPr>
          <w:rStyle w:val="StyleUnderline"/>
          <w:highlight w:val="cyan"/>
        </w:rPr>
        <w:t>struggles, which are</w:t>
      </w:r>
      <w:r w:rsidRPr="00F83231">
        <w:rPr>
          <w:rStyle w:val="StyleUnderline"/>
        </w:rPr>
        <w:t xml:space="preserve"> themselves </w:t>
      </w:r>
      <w:r w:rsidRPr="00F83231">
        <w:rPr>
          <w:rStyle w:val="StyleUnderline"/>
          <w:highlight w:val="cyan"/>
        </w:rPr>
        <w:t xml:space="preserve">not distinctly proletarian, into a </w:t>
      </w:r>
      <w:r w:rsidRPr="007E0C50">
        <w:rPr>
          <w:rStyle w:val="Emphasis"/>
          <w:highlight w:val="cyan"/>
        </w:rPr>
        <w:t>political project</w:t>
      </w:r>
      <w:r w:rsidRPr="00F83231">
        <w:rPr>
          <w:rStyle w:val="StyleUnderline"/>
          <w:highlight w:val="cyan"/>
        </w:rPr>
        <w:t xml:space="preserve"> through which</w:t>
      </w:r>
      <w:r w:rsidRPr="00F83231">
        <w:rPr>
          <w:rStyle w:val="StyleUnderline"/>
        </w:rPr>
        <w:t xml:space="preserve">, in an alliance of </w:t>
      </w:r>
      <w:r w:rsidRPr="00F83231">
        <w:rPr>
          <w:rStyle w:val="Emphasis"/>
        </w:rPr>
        <w:t>diverse social strata</w:t>
      </w:r>
      <w:r w:rsidRPr="00F83231">
        <w:rPr>
          <w:rStyle w:val="StyleUnderline"/>
        </w:rPr>
        <w:t xml:space="preserve">, </w:t>
      </w:r>
      <w:r w:rsidRPr="00422113">
        <w:rPr>
          <w:rStyle w:val="Emphasis"/>
          <w:sz w:val="28"/>
          <w:szCs w:val="28"/>
          <w:highlight w:val="cyan"/>
        </w:rPr>
        <w:t>decisive</w:t>
      </w:r>
      <w:r w:rsidRPr="00422113">
        <w:rPr>
          <w:rStyle w:val="Emphasis"/>
          <w:sz w:val="28"/>
          <w:szCs w:val="28"/>
        </w:rPr>
        <w:t xml:space="preserve"> proletarian </w:t>
      </w:r>
      <w:r w:rsidRPr="00422113">
        <w:rPr>
          <w:rStyle w:val="Emphasis"/>
          <w:sz w:val="28"/>
          <w:szCs w:val="28"/>
          <w:highlight w:val="cyan"/>
        </w:rPr>
        <w:t>leadership</w:t>
      </w:r>
      <w:r w:rsidRPr="00F83231">
        <w:rPr>
          <w:rStyle w:val="StyleUnderline"/>
          <w:highlight w:val="cyan"/>
        </w:rPr>
        <w:t xml:space="preserve"> can make a ‘proletarian imprint’ </w:t>
      </w:r>
      <w:r w:rsidRPr="00F83231">
        <w:rPr>
          <w:rStyle w:val="Emphasis"/>
          <w:highlight w:val="cyan"/>
        </w:rPr>
        <w:t>upon the state</w:t>
      </w:r>
      <w:r w:rsidRPr="00F83231">
        <w:rPr>
          <w:sz w:val="16"/>
        </w:rPr>
        <w:t xml:space="preserve">.[25] For Lenin, this meant the ‘democratic dictatorship of the proletariat and peasantry’ in the bourgeois-democratic revolution. For us, the revolutionary alliance will take on an original character. But like the Bolshevik project, ours must recognize that it is </w:t>
      </w:r>
      <w:r w:rsidRPr="00F83231">
        <w:rPr>
          <w:rStyle w:val="StyleUnderline"/>
          <w:highlight w:val="cyan"/>
        </w:rPr>
        <w:t>only through</w:t>
      </w:r>
      <w:r w:rsidRPr="00F83231">
        <w:rPr>
          <w:rStyle w:val="StyleUnderline"/>
        </w:rPr>
        <w:t xml:space="preserve"> stages of revolutionary struggle</w:t>
      </w:r>
      <w:r w:rsidRPr="00F83231">
        <w:rPr>
          <w:sz w:val="16"/>
        </w:rPr>
        <w:t xml:space="preserve">, each marking a “transfer of sovereignty and a rupture in the general form of the state,” in Donald Parkinson's terms, that “a new phase of class struggle” may be “inaugurated”, and </w:t>
      </w:r>
      <w:r w:rsidRPr="00F83231">
        <w:rPr>
          <w:rStyle w:val="StyleUnderline"/>
        </w:rPr>
        <w:t>mass consciousness transformed</w:t>
      </w:r>
      <w:r w:rsidRPr="00F83231">
        <w:rPr>
          <w:sz w:val="16"/>
        </w:rPr>
        <w:t>.[26] In some of his clearest rhetoric on the question of stages, Lenin himself describes the overthrow of the Romanovs, for instance, as the “first stage of the first revolution,” though “certainly not the last.”[27]</w:t>
      </w:r>
    </w:p>
    <w:p w14:paraId="5B6DD548" w14:textId="77777777" w:rsidR="00F37B24" w:rsidRPr="00F83231" w:rsidRDefault="00F37B24" w:rsidP="00F37B24">
      <w:pPr>
        <w:rPr>
          <w:sz w:val="16"/>
        </w:rPr>
      </w:pPr>
      <w:r w:rsidRPr="00F83231">
        <w:rPr>
          <w:sz w:val="16"/>
        </w:rPr>
        <w:t>It should be said that speaking of stages does not imply a schema about the precise features of every future sequence of struggle. The term simply acknowledges that a workers’ state will likely not be the direct outcome of the next sequence of revolutionary struggle in a strong bourgeois state like the United States. It is in this sense that I take issue with Bloom’s critique of MUG’s stageism,[28] while at the same time recognizing the equivocation he points to within MUG’s conception of a Constitutional revolution: i.e. the simultaneous understanding that a</w:t>
      </w:r>
      <w:r w:rsidRPr="00F83231">
        <w:rPr>
          <w:rStyle w:val="StyleUnderline"/>
        </w:rPr>
        <w:t xml:space="preserve"> more immediate </w:t>
      </w:r>
      <w:r w:rsidRPr="00422113">
        <w:rPr>
          <w:rStyle w:val="Emphasis"/>
          <w:highlight w:val="cyan"/>
        </w:rPr>
        <w:t>horizon of struggle</w:t>
      </w:r>
      <w:r w:rsidRPr="00F83231">
        <w:rPr>
          <w:rStyle w:val="StyleUnderline"/>
        </w:rPr>
        <w:t xml:space="preserve"> is necessary and the proposal of a horizon which remains too obscure</w:t>
      </w:r>
      <w:r w:rsidRPr="00F83231">
        <w:rPr>
          <w:sz w:val="16"/>
        </w:rPr>
        <w:t>.</w:t>
      </w:r>
    </w:p>
    <w:p w14:paraId="1F9C16FB" w14:textId="77777777" w:rsidR="00F37B24" w:rsidRPr="00F83231" w:rsidRDefault="00F37B24" w:rsidP="00F37B24">
      <w:pPr>
        <w:rPr>
          <w:sz w:val="16"/>
        </w:rPr>
      </w:pPr>
      <w:r w:rsidRPr="00F83231">
        <w:rPr>
          <w:sz w:val="16"/>
        </w:rPr>
        <w:t>Impasses of the ‘Workers’ Republic’ Thesis</w:t>
      </w:r>
    </w:p>
    <w:p w14:paraId="422A5D45" w14:textId="77777777" w:rsidR="00F37B24" w:rsidRPr="00F83231" w:rsidRDefault="00F37B24" w:rsidP="00F37B24">
      <w:pPr>
        <w:rPr>
          <w:sz w:val="16"/>
        </w:rPr>
      </w:pPr>
      <w:r w:rsidRPr="00F83231">
        <w:rPr>
          <w:sz w:val="16"/>
        </w:rPr>
        <w:t>The Marxist Unity Group’s notion of a ‘workers’ republic’ is undertheorized because, despite its strength as a strategy of real rupture, it is unclear how such a government comes into power, and it is unclear how it relates to other classes.</w:t>
      </w:r>
    </w:p>
    <w:p w14:paraId="6E4901D8" w14:textId="77777777" w:rsidR="00F37B24" w:rsidRPr="00F83231" w:rsidRDefault="00F37B24" w:rsidP="00F37B24">
      <w:pPr>
        <w:rPr>
          <w:sz w:val="16"/>
        </w:rPr>
      </w:pPr>
      <w:r w:rsidRPr="00F83231">
        <w:rPr>
          <w:sz w:val="16"/>
        </w:rPr>
        <w:t>Regarding both points, Alan Shandro’s research provides necessary counsel. Shandro’s conception of</w:t>
      </w:r>
      <w:r w:rsidRPr="00422113">
        <w:rPr>
          <w:sz w:val="16"/>
        </w:rPr>
        <w:t xml:space="preserve"> revolutionary leadership does not insist on a universal, supra-historical form of organization, nor a standardized programmatic format</w:t>
      </w:r>
      <w:r w:rsidRPr="00F83231">
        <w:rPr>
          <w:sz w:val="16"/>
        </w:rPr>
        <w:t xml:space="preserve">, nor, importantly, a specific form of workers’ government. All such organizational concerns comprise a smaller circle within the larger circle of politics. Thus, the </w:t>
      </w:r>
      <w:r w:rsidRPr="00F83231">
        <w:rPr>
          <w:rStyle w:val="StyleUnderline"/>
        </w:rPr>
        <w:t xml:space="preserve">socialist vanguard finds itself situated in a political reality defined by the ‘irreconcilable antagonism’ between </w:t>
      </w:r>
      <w:r w:rsidRPr="00422113">
        <w:rPr>
          <w:rStyle w:val="Emphasis"/>
        </w:rPr>
        <w:t>capital and labor</w:t>
      </w:r>
      <w:r w:rsidRPr="00F83231">
        <w:rPr>
          <w:sz w:val="16"/>
        </w:rPr>
        <w:t xml:space="preserve">, which traverses every aspect of society, producing a circumstance in which the bourgeoisie holds a certain degree of hegemony over the state, and the proletariat holds a commensurate inverse degree of hegemony. Hegemony is always defined as influence over other classes. For </w:t>
      </w:r>
      <w:r w:rsidRPr="00F83231">
        <w:rPr>
          <w:sz w:val="16"/>
        </w:rPr>
        <w:lastRenderedPageBreak/>
        <w:t xml:space="preserve">Shandro, and for Lenin, the </w:t>
      </w:r>
      <w:r w:rsidRPr="00F83231">
        <w:rPr>
          <w:rStyle w:val="StyleUnderline"/>
        </w:rPr>
        <w:t xml:space="preserve">vanguard’s task is to </w:t>
      </w:r>
      <w:r w:rsidRPr="00422113">
        <w:rPr>
          <w:rStyle w:val="Emphasis"/>
        </w:rPr>
        <w:t>show the proletariat</w:t>
      </w:r>
      <w:r w:rsidRPr="00F83231">
        <w:rPr>
          <w:rStyle w:val="StyleUnderline"/>
        </w:rPr>
        <w:t xml:space="preserve"> how to lead other classes in the </w:t>
      </w:r>
      <w:r w:rsidRPr="00422113">
        <w:rPr>
          <w:rStyle w:val="Emphasis"/>
        </w:rPr>
        <w:t>struggle for state power</w:t>
      </w:r>
      <w:r w:rsidRPr="00F83231">
        <w:rPr>
          <w:sz w:val="16"/>
        </w:rPr>
        <w:t>.[29]</w:t>
      </w:r>
    </w:p>
    <w:p w14:paraId="01D8BD40" w14:textId="77777777" w:rsidR="00F37B24" w:rsidRPr="00F83231" w:rsidRDefault="00F37B24" w:rsidP="00F37B24">
      <w:pPr>
        <w:rPr>
          <w:sz w:val="16"/>
        </w:rPr>
      </w:pPr>
      <w:r w:rsidRPr="00F83231">
        <w:rPr>
          <w:sz w:val="16"/>
        </w:rPr>
        <w:t>In the Russian context, Lenin spoke of “</w:t>
      </w:r>
      <w:r w:rsidRPr="00422113">
        <w:rPr>
          <w:rStyle w:val="Emphasis"/>
          <w:highlight w:val="cyan"/>
        </w:rPr>
        <w:t>two paths</w:t>
      </w:r>
      <w:r w:rsidRPr="00422113">
        <w:rPr>
          <w:rStyle w:val="StyleUnderline"/>
          <w:highlight w:val="cyan"/>
        </w:rPr>
        <w:t>” in the</w:t>
      </w:r>
      <w:r w:rsidRPr="00F83231">
        <w:rPr>
          <w:rStyle w:val="StyleUnderline"/>
        </w:rPr>
        <w:t xml:space="preserve"> democratic </w:t>
      </w:r>
      <w:r w:rsidRPr="00422113">
        <w:rPr>
          <w:rStyle w:val="StyleUnderline"/>
          <w:highlight w:val="cyan"/>
        </w:rPr>
        <w:t>revolution</w:t>
      </w:r>
      <w:r w:rsidRPr="00F83231">
        <w:rPr>
          <w:rStyle w:val="StyleUnderline"/>
        </w:rPr>
        <w:t xml:space="preserve">: the </w:t>
      </w:r>
      <w:r w:rsidRPr="00422113">
        <w:rPr>
          <w:rStyle w:val="StyleUnderline"/>
          <w:highlight w:val="cyan"/>
        </w:rPr>
        <w:t>proletarian</w:t>
      </w:r>
      <w:r w:rsidRPr="00F83231">
        <w:rPr>
          <w:rStyle w:val="StyleUnderline"/>
        </w:rPr>
        <w:t xml:space="preserve"> path and the </w:t>
      </w:r>
      <w:r w:rsidRPr="00422113">
        <w:rPr>
          <w:rStyle w:val="StyleUnderline"/>
          <w:highlight w:val="cyan"/>
        </w:rPr>
        <w:t>bourgeois</w:t>
      </w:r>
      <w:r w:rsidRPr="00F83231">
        <w:rPr>
          <w:rStyle w:val="StyleUnderline"/>
        </w:rPr>
        <w:t xml:space="preserve"> path.[30] </w:t>
      </w:r>
      <w:r w:rsidRPr="00422113">
        <w:rPr>
          <w:rStyle w:val="StyleUnderline"/>
          <w:highlight w:val="cyan"/>
        </w:rPr>
        <w:t>Which path is</w:t>
      </w:r>
      <w:r w:rsidRPr="00F83231">
        <w:rPr>
          <w:rStyle w:val="StyleUnderline"/>
        </w:rPr>
        <w:t xml:space="preserve"> taken is, in part, </w:t>
      </w:r>
      <w:r w:rsidRPr="00422113">
        <w:rPr>
          <w:rStyle w:val="StyleUnderline"/>
          <w:highlight w:val="cyan"/>
        </w:rPr>
        <w:t>decided by</w:t>
      </w:r>
      <w:r w:rsidRPr="00F83231">
        <w:rPr>
          <w:rStyle w:val="StyleUnderline"/>
        </w:rPr>
        <w:t xml:space="preserve"> the subjective interventions of </w:t>
      </w:r>
      <w:r w:rsidRPr="00422113">
        <w:rPr>
          <w:rStyle w:val="StyleUnderline"/>
          <w:highlight w:val="cyan"/>
        </w:rPr>
        <w:t>political actors</w:t>
      </w:r>
      <w:r w:rsidRPr="00F83231">
        <w:rPr>
          <w:sz w:val="16"/>
        </w:rPr>
        <w:t xml:space="preserve">, and is the </w:t>
      </w:r>
      <w:r w:rsidRPr="00F83231">
        <w:rPr>
          <w:rStyle w:val="StyleUnderline"/>
        </w:rPr>
        <w:t>critical factor determining the relative hegemony of capital and labor over society</w:t>
      </w:r>
      <w:r w:rsidRPr="00F83231">
        <w:rPr>
          <w:sz w:val="16"/>
        </w:rPr>
        <w:t xml:space="preserve">. </w:t>
      </w:r>
      <w:r w:rsidRPr="00422113">
        <w:rPr>
          <w:rStyle w:val="StyleUnderline"/>
          <w:highlight w:val="cyan"/>
        </w:rPr>
        <w:t>To restrict</w:t>
      </w:r>
      <w:r w:rsidRPr="00F83231">
        <w:rPr>
          <w:rStyle w:val="StyleUnderline"/>
        </w:rPr>
        <w:t xml:space="preserve"> working class </w:t>
      </w:r>
      <w:r w:rsidRPr="00422113">
        <w:rPr>
          <w:rStyle w:val="StyleUnderline"/>
          <w:highlight w:val="cyan"/>
        </w:rPr>
        <w:t>activity to</w:t>
      </w:r>
      <w:r w:rsidRPr="00F83231">
        <w:rPr>
          <w:sz w:val="16"/>
        </w:rPr>
        <w:t xml:space="preserve"> institutions of </w:t>
      </w:r>
      <w:r w:rsidRPr="00422113">
        <w:rPr>
          <w:rStyle w:val="Emphasis"/>
          <w:highlight w:val="cyan"/>
        </w:rPr>
        <w:t>self-governance</w:t>
      </w:r>
      <w:r w:rsidRPr="00F83231">
        <w:rPr>
          <w:sz w:val="16"/>
        </w:rPr>
        <w:t xml:space="preserve"> in anticipation of the revolution “up ahead,”[31] to put it in Shandro’s terms, is to </w:t>
      </w:r>
      <w:r w:rsidRPr="00422113">
        <w:rPr>
          <w:rStyle w:val="StyleUnderline"/>
          <w:highlight w:val="cyan"/>
        </w:rPr>
        <w:t>forego</w:t>
      </w:r>
      <w:r w:rsidRPr="00F83231">
        <w:rPr>
          <w:rStyle w:val="StyleUnderline"/>
        </w:rPr>
        <w:t xml:space="preserve"> February</w:t>
      </w:r>
      <w:r w:rsidRPr="00F83231">
        <w:rPr>
          <w:sz w:val="16"/>
        </w:rPr>
        <w:t xml:space="preserve">; a stage of rupture which posed new crises for the bourgeoisie and opened new </w:t>
      </w:r>
      <w:r w:rsidRPr="00422113">
        <w:rPr>
          <w:rStyle w:val="StyleUnderline"/>
          <w:highlight w:val="cyan"/>
        </w:rPr>
        <w:t xml:space="preserve">avenues in the </w:t>
      </w:r>
      <w:r w:rsidRPr="00422113">
        <w:rPr>
          <w:rStyle w:val="Emphasis"/>
          <w:highlight w:val="cyan"/>
        </w:rPr>
        <w:t>struggle</w:t>
      </w:r>
      <w:r w:rsidRPr="00422113">
        <w:rPr>
          <w:rStyle w:val="Emphasis"/>
        </w:rPr>
        <w:t xml:space="preserve"> for hegemony</w:t>
      </w:r>
      <w:r w:rsidRPr="00F83231">
        <w:rPr>
          <w:sz w:val="16"/>
        </w:rPr>
        <w:t>, which the proletariat seized upon in October.</w:t>
      </w:r>
    </w:p>
    <w:p w14:paraId="72E0E470" w14:textId="77777777" w:rsidR="00F37B24" w:rsidRDefault="00F37B24" w:rsidP="00F37B24">
      <w:pPr>
        <w:rPr>
          <w:sz w:val="16"/>
        </w:rPr>
      </w:pPr>
      <w:r w:rsidRPr="00F83231">
        <w:rPr>
          <w:sz w:val="16"/>
        </w:rPr>
        <w:t xml:space="preserve">We may conclude, then, that for Lenin, the process of leading other classes, and the navigation of its requisite complications, is socialism. It is this hegemonic process itself (which Shandro identifies as ‘the politico-strategic logic of the struggle for hegemony’) that raises class-consciousness; </w:t>
      </w:r>
      <w:r w:rsidRPr="00422113">
        <w:rPr>
          <w:rStyle w:val="StyleUnderline"/>
          <w:highlight w:val="cyan"/>
        </w:rPr>
        <w:t>consciousness is not</w:t>
      </w:r>
      <w:r w:rsidRPr="00F83231">
        <w:rPr>
          <w:rStyle w:val="StyleUnderline"/>
        </w:rPr>
        <w:t xml:space="preserve">, therefore, </w:t>
      </w:r>
      <w:r w:rsidRPr="00422113">
        <w:rPr>
          <w:rStyle w:val="StyleUnderline"/>
          <w:highlight w:val="cyan"/>
        </w:rPr>
        <w:t>built through</w:t>
      </w:r>
      <w:r w:rsidRPr="00F83231">
        <w:rPr>
          <w:rStyle w:val="StyleUnderline"/>
        </w:rPr>
        <w:t xml:space="preserve"> the </w:t>
      </w:r>
      <w:r w:rsidRPr="00422113">
        <w:rPr>
          <w:rStyle w:val="Emphasis"/>
          <w:highlight w:val="cyan"/>
        </w:rPr>
        <w:t>self-activity</w:t>
      </w:r>
      <w:r w:rsidRPr="00F83231">
        <w:rPr>
          <w:sz w:val="16"/>
        </w:rPr>
        <w:t xml:space="preserve"> of working class institutions alone. Furthermore, the victory of </w:t>
      </w:r>
      <w:r w:rsidRPr="00422113">
        <w:rPr>
          <w:rStyle w:val="Emphasis"/>
          <w:highlight w:val="cyan"/>
        </w:rPr>
        <w:t>socialism</w:t>
      </w:r>
      <w:r w:rsidRPr="00422113">
        <w:rPr>
          <w:rStyle w:val="StyleUnderline"/>
          <w:highlight w:val="cyan"/>
        </w:rPr>
        <w:t xml:space="preserve"> is not </w:t>
      </w:r>
      <w:r w:rsidRPr="00422113">
        <w:rPr>
          <w:rStyle w:val="Emphasis"/>
          <w:highlight w:val="cyan"/>
        </w:rPr>
        <w:t>reducible</w:t>
      </w:r>
      <w:r w:rsidRPr="00422113">
        <w:rPr>
          <w:rStyle w:val="StyleUnderline"/>
          <w:highlight w:val="cyan"/>
        </w:rPr>
        <w:t xml:space="preserve"> to the merger of</w:t>
      </w:r>
      <w:r w:rsidRPr="00F83231">
        <w:rPr>
          <w:rStyle w:val="StyleUnderline"/>
        </w:rPr>
        <w:t xml:space="preserve"> the </w:t>
      </w:r>
      <w:r w:rsidRPr="00422113">
        <w:rPr>
          <w:rStyle w:val="Emphasis"/>
          <w:highlight w:val="cyan"/>
        </w:rPr>
        <w:t>general principles</w:t>
      </w:r>
      <w:r w:rsidRPr="00F83231">
        <w:rPr>
          <w:rStyle w:val="StyleUnderline"/>
        </w:rPr>
        <w:t xml:space="preserve"> of Marxism </w:t>
      </w:r>
      <w:r w:rsidRPr="00422113">
        <w:rPr>
          <w:rStyle w:val="StyleUnderline"/>
          <w:highlight w:val="cyan"/>
        </w:rPr>
        <w:t>with the workers’ movement</w:t>
      </w:r>
      <w:r w:rsidRPr="00F83231">
        <w:rPr>
          <w:rStyle w:val="StyleUnderline"/>
        </w:rPr>
        <w:t>—i.e. the “</w:t>
      </w:r>
      <w:r w:rsidRPr="00422113">
        <w:rPr>
          <w:rStyle w:val="Emphasis"/>
          <w:highlight w:val="cyan"/>
        </w:rPr>
        <w:t>condensation</w:t>
      </w:r>
      <w:r w:rsidRPr="00F83231">
        <w:rPr>
          <w:rStyle w:val="StyleUnderline"/>
        </w:rPr>
        <w:t xml:space="preserve"> of a narrative” for the purpose of workers’ independent intellectual development—a framework that </w:t>
      </w:r>
      <w:r w:rsidRPr="00422113">
        <w:rPr>
          <w:rStyle w:val="StyleUnderline"/>
          <w:highlight w:val="cyan"/>
        </w:rPr>
        <w:t>denies the struggle for hegemony</w:t>
      </w:r>
      <w:r w:rsidRPr="00F83231">
        <w:rPr>
          <w:rStyle w:val="StyleUnderline"/>
        </w:rPr>
        <w:t xml:space="preserve"> as the primary arena of pedagogy</w:t>
      </w:r>
      <w:r w:rsidRPr="00F83231">
        <w:rPr>
          <w:sz w:val="16"/>
        </w:rPr>
        <w:t xml:space="preserve">.[32] </w:t>
      </w:r>
      <w:r w:rsidRPr="00F83231">
        <w:rPr>
          <w:rStyle w:val="StyleUnderline"/>
        </w:rPr>
        <w:t>This ‘</w:t>
      </w:r>
      <w:r w:rsidRPr="00422113">
        <w:rPr>
          <w:rStyle w:val="Emphasis"/>
          <w:sz w:val="28"/>
          <w:szCs w:val="28"/>
          <w:highlight w:val="cyan"/>
        </w:rPr>
        <w:t>merger formula</w:t>
      </w:r>
      <w:r w:rsidRPr="00F83231">
        <w:rPr>
          <w:sz w:val="16"/>
        </w:rPr>
        <w:t xml:space="preserve">,’ integral to MUG’s neo-Kautskyan perspective,[33] effectively </w:t>
      </w:r>
      <w:r w:rsidRPr="00422113">
        <w:rPr>
          <w:rStyle w:val="StyleUnderline"/>
          <w:highlight w:val="cyan"/>
        </w:rPr>
        <w:t>conceptualizes</w:t>
      </w:r>
      <w:r w:rsidRPr="00F83231">
        <w:rPr>
          <w:rStyle w:val="StyleUnderline"/>
        </w:rPr>
        <w:t xml:space="preserve"> capitalist society as a “mere </w:t>
      </w:r>
      <w:r w:rsidRPr="00422113">
        <w:rPr>
          <w:rStyle w:val="StyleUnderline"/>
          <w:highlight w:val="cyan"/>
        </w:rPr>
        <w:t>static backdrop</w:t>
      </w:r>
      <w:r w:rsidRPr="00F83231">
        <w:rPr>
          <w:rStyle w:val="StyleUnderline"/>
        </w:rPr>
        <w:t xml:space="preserve"> against which workers and revolutionary intellectuals strive to fashion a socialist project</w:t>
      </w:r>
      <w:r w:rsidRPr="00F83231">
        <w:rPr>
          <w:sz w:val="16"/>
        </w:rPr>
        <w:t xml:space="preserve">.”[34] </w:t>
      </w:r>
      <w:r w:rsidRPr="00422113">
        <w:rPr>
          <w:rStyle w:val="StyleUnderline"/>
          <w:highlight w:val="cyan"/>
        </w:rPr>
        <w:t>Instead</w:t>
      </w:r>
      <w:r w:rsidRPr="00F83231">
        <w:rPr>
          <w:sz w:val="16"/>
        </w:rPr>
        <w:t xml:space="preserve">, for Shandro, </w:t>
      </w:r>
      <w:r w:rsidRPr="00422113">
        <w:rPr>
          <w:rStyle w:val="StyleUnderline"/>
          <w:highlight w:val="cyan"/>
        </w:rPr>
        <w:t>socialism</w:t>
      </w:r>
      <w:r w:rsidRPr="00F83231">
        <w:rPr>
          <w:rStyle w:val="StyleUnderline"/>
        </w:rPr>
        <w:t xml:space="preserve"> is </w:t>
      </w:r>
      <w:r w:rsidRPr="00422113">
        <w:rPr>
          <w:rStyle w:val="StyleUnderline"/>
          <w:highlight w:val="cyan"/>
        </w:rPr>
        <w:t>built</w:t>
      </w:r>
      <w:r w:rsidRPr="00F83231">
        <w:rPr>
          <w:rStyle w:val="StyleUnderline"/>
        </w:rPr>
        <w:t xml:space="preserve"> in practice </w:t>
      </w:r>
      <w:r w:rsidRPr="00422113">
        <w:rPr>
          <w:rStyle w:val="StyleUnderline"/>
          <w:highlight w:val="cyan"/>
        </w:rPr>
        <w:t>through</w:t>
      </w:r>
      <w:r w:rsidRPr="00F83231">
        <w:rPr>
          <w:rStyle w:val="StyleUnderline"/>
        </w:rPr>
        <w:t xml:space="preserve"> an </w:t>
      </w:r>
      <w:r w:rsidRPr="00422113">
        <w:rPr>
          <w:rStyle w:val="Emphasis"/>
          <w:highlight w:val="cyan"/>
        </w:rPr>
        <w:t>open-ended class struggle</w:t>
      </w:r>
      <w:r w:rsidRPr="00F83231">
        <w:rPr>
          <w:sz w:val="16"/>
        </w:rPr>
        <w:t xml:space="preserve">, whose original experience in national contexts cannot be fully anticipated by prior experiments or revolutionary theorists. The Leninism that Shandro discovers is thus understood, principally, </w:t>
      </w:r>
      <w:r w:rsidRPr="00F83231">
        <w:rPr>
          <w:rStyle w:val="StyleUnderline"/>
        </w:rPr>
        <w:t>through the logic of the art of war</w:t>
      </w:r>
      <w:r w:rsidRPr="00F83231">
        <w:rPr>
          <w:sz w:val="16"/>
        </w:rPr>
        <w:t>. It therefore rejects all prefabricated strategies of ‘patience,’ ‘intransigence,’ and the like.[35]</w:t>
      </w:r>
    </w:p>
    <w:p w14:paraId="38A892A1" w14:textId="77777777" w:rsidR="00F37B24" w:rsidRDefault="00F37B24" w:rsidP="00F37B24">
      <w:pPr>
        <w:pStyle w:val="Heading3"/>
      </w:pPr>
      <w:r>
        <w:lastRenderedPageBreak/>
        <w:t>1NC---OFF</w:t>
      </w:r>
    </w:p>
    <w:p w14:paraId="360DF126" w14:textId="77777777" w:rsidR="00F37B24" w:rsidRPr="003F0412" w:rsidRDefault="00F37B24" w:rsidP="00F37B24">
      <w:pPr>
        <w:pStyle w:val="Heading4"/>
      </w:pPr>
      <w:r>
        <w:t>Equity CP</w:t>
      </w:r>
    </w:p>
    <w:p w14:paraId="4FE8FD4B" w14:textId="77777777" w:rsidR="00F37B24" w:rsidRDefault="00F37B24" w:rsidP="00F37B24">
      <w:pPr>
        <w:pStyle w:val="Heading4"/>
      </w:pPr>
      <w:r>
        <w:t>The United States federal government should strengthen collective bargaining rights for workers in the United States in equity.</w:t>
      </w:r>
    </w:p>
    <w:p w14:paraId="384A12D1" w14:textId="77777777" w:rsidR="00F37B24" w:rsidRPr="0098362A" w:rsidRDefault="00F37B24" w:rsidP="00F37B24">
      <w:pPr>
        <w:pStyle w:val="Heading4"/>
      </w:pPr>
      <w:r>
        <w:t xml:space="preserve">Equity </w:t>
      </w:r>
      <w:r w:rsidRPr="0098362A">
        <w:rPr>
          <w:u w:val="single"/>
        </w:rPr>
        <w:t>competes</w:t>
      </w:r>
      <w:r>
        <w:t xml:space="preserve"> and solves rampant </w:t>
      </w:r>
      <w:r w:rsidRPr="0098362A">
        <w:rPr>
          <w:u w:val="single"/>
        </w:rPr>
        <w:t>corporate immorality</w:t>
      </w:r>
      <w:r>
        <w:t>.</w:t>
      </w:r>
    </w:p>
    <w:p w14:paraId="0CC0BD56" w14:textId="77777777" w:rsidR="00F37B24" w:rsidRDefault="00F37B24" w:rsidP="00F37B24">
      <w:r>
        <w:t xml:space="preserve">Henry </w:t>
      </w:r>
      <w:r w:rsidRPr="00207F3D">
        <w:rPr>
          <w:rStyle w:val="Style13ptBold"/>
        </w:rPr>
        <w:t>Smith 21</w:t>
      </w:r>
      <w:r>
        <w:t>. Fessenden Professor of Law and Director of the Project on the Foundations of Private Law, Harvard Law School; Notre Dame Law Review, “Putting the Equity Back into Intellectual Property Remedies,” 96 Notre Dame L. Rev. 1603, lexis</w:t>
      </w:r>
    </w:p>
    <w:p w14:paraId="592C44D0" w14:textId="77777777" w:rsidR="00F37B24" w:rsidRPr="00A40B36" w:rsidRDefault="00F37B24" w:rsidP="00F37B24">
      <w:pPr>
        <w:rPr>
          <w:rStyle w:val="StyleUnderline"/>
        </w:rPr>
      </w:pPr>
      <w:r w:rsidRPr="009D1C9E">
        <w:rPr>
          <w:sz w:val="16"/>
        </w:rPr>
        <w:t xml:space="preserve">Nowhere is the question of remedies more front and center than in intellectual property. In recent years intellectual property cases have even exerted some influence on the law of remedies more generally. At the same time, equity and the traditions of equity are invoked in the very process of [*1604] cutting back on injunctions and making them into a rare form of "supracompensatory" remedies. And </w:t>
      </w:r>
      <w:r w:rsidRPr="00271BDA">
        <w:rPr>
          <w:rStyle w:val="StyleUnderline"/>
        </w:rPr>
        <w:t>nowhere is the</w:t>
      </w:r>
      <w:r w:rsidRPr="005C6A74">
        <w:rPr>
          <w:rStyle w:val="StyleUnderline"/>
        </w:rPr>
        <w:t xml:space="preserve"> </w:t>
      </w:r>
      <w:r w:rsidRPr="00942A58">
        <w:rPr>
          <w:rStyle w:val="Emphasis"/>
        </w:rPr>
        <w:t>mysterious role</w:t>
      </w:r>
      <w:r w:rsidRPr="00942A58">
        <w:rPr>
          <w:sz w:val="16"/>
        </w:rPr>
        <w:t xml:space="preserve">, if any, </w:t>
      </w:r>
      <w:r w:rsidRPr="00942A58">
        <w:rPr>
          <w:rStyle w:val="StyleUnderline"/>
        </w:rPr>
        <w:t xml:space="preserve">of </w:t>
      </w:r>
      <w:r w:rsidRPr="00942A58">
        <w:rPr>
          <w:rStyle w:val="Emphasis"/>
        </w:rPr>
        <w:t>equity more needed</w:t>
      </w:r>
      <w:r w:rsidRPr="00942A58">
        <w:rPr>
          <w:rStyle w:val="StyleUnderline"/>
        </w:rPr>
        <w:t xml:space="preserve"> and </w:t>
      </w:r>
      <w:r w:rsidRPr="00942A58">
        <w:rPr>
          <w:rStyle w:val="Emphasis"/>
        </w:rPr>
        <w:t>less apparent</w:t>
      </w:r>
      <w:r w:rsidRPr="00942A58">
        <w:rPr>
          <w:rStyle w:val="StyleUnderline"/>
        </w:rPr>
        <w:t xml:space="preserve"> than in </w:t>
      </w:r>
      <w:r w:rsidRPr="00942A58">
        <w:rPr>
          <w:rStyle w:val="Emphasis"/>
        </w:rPr>
        <w:t>i</w:t>
      </w:r>
      <w:r w:rsidRPr="00942A58">
        <w:rPr>
          <w:rStyle w:val="StyleUnderline"/>
        </w:rPr>
        <w:t xml:space="preserve">ntellectual </w:t>
      </w:r>
      <w:r w:rsidRPr="00942A58">
        <w:rPr>
          <w:rStyle w:val="Emphasis"/>
        </w:rPr>
        <w:t>p</w:t>
      </w:r>
      <w:r w:rsidRPr="00942A58">
        <w:rPr>
          <w:rStyle w:val="StyleUnderline"/>
        </w:rPr>
        <w:t>roperty</w:t>
      </w:r>
      <w:r w:rsidRPr="00942A58">
        <w:rPr>
          <w:sz w:val="16"/>
        </w:rPr>
        <w:t xml:space="preserve"> remedies. </w:t>
      </w:r>
      <w:r w:rsidRPr="00942A58">
        <w:rPr>
          <w:rStyle w:val="StyleUnderline"/>
        </w:rPr>
        <w:t xml:space="preserve">We </w:t>
      </w:r>
      <w:r w:rsidRPr="007460EB">
        <w:rPr>
          <w:rStyle w:val="StyleUnderline"/>
        </w:rPr>
        <w:t xml:space="preserve">have </w:t>
      </w:r>
      <w:r w:rsidRPr="00A40B36">
        <w:rPr>
          <w:rStyle w:val="StyleUnderline"/>
        </w:rPr>
        <w:t xml:space="preserve">an </w:t>
      </w:r>
      <w:r w:rsidRPr="00A40B36">
        <w:rPr>
          <w:rStyle w:val="Emphasis"/>
        </w:rPr>
        <w:t>equity deficit</w:t>
      </w:r>
      <w:r w:rsidRPr="00A40B36">
        <w:rPr>
          <w:sz w:val="16"/>
        </w:rPr>
        <w:t>.</w:t>
      </w:r>
    </w:p>
    <w:p w14:paraId="1258BEB9" w14:textId="77777777" w:rsidR="00F37B24" w:rsidRPr="00271BDA" w:rsidRDefault="00F37B24" w:rsidP="00F37B24">
      <w:pPr>
        <w:rPr>
          <w:rStyle w:val="StyleUnderline"/>
        </w:rPr>
      </w:pPr>
      <w:r w:rsidRPr="00A40B36">
        <w:rPr>
          <w:rStyle w:val="StyleUnderline"/>
        </w:rPr>
        <w:t xml:space="preserve">It is not as if uses of the </w:t>
      </w:r>
      <w:r w:rsidRPr="00A40B36">
        <w:rPr>
          <w:rStyle w:val="Emphasis"/>
        </w:rPr>
        <w:t>word "equity"</w:t>
      </w:r>
      <w:r w:rsidRPr="00A40B36">
        <w:rPr>
          <w:rStyle w:val="StyleUnderline"/>
        </w:rPr>
        <w:t xml:space="preserve"> are lacking. Ce</w:t>
      </w:r>
      <w:r w:rsidRPr="0018117A">
        <w:rPr>
          <w:rStyle w:val="StyleUnderline"/>
        </w:rPr>
        <w:t>rtain</w:t>
      </w:r>
      <w:r w:rsidRPr="001F006B">
        <w:rPr>
          <w:rStyle w:val="StyleUnderline"/>
        </w:rPr>
        <w:t xml:space="preserve"> </w:t>
      </w:r>
      <w:r w:rsidRPr="008D2BFF">
        <w:rPr>
          <w:rStyle w:val="Emphasis"/>
          <w:highlight w:val="cyan"/>
        </w:rPr>
        <w:t>remedies</w:t>
      </w:r>
      <w:r w:rsidRPr="008D2BFF">
        <w:rPr>
          <w:rStyle w:val="StyleUnderline"/>
          <w:highlight w:val="cyan"/>
        </w:rPr>
        <w:t xml:space="preserve"> are </w:t>
      </w:r>
      <w:r w:rsidRPr="008D2BFF">
        <w:rPr>
          <w:rStyle w:val="Emphasis"/>
          <w:highlight w:val="cyan"/>
        </w:rPr>
        <w:t>labeled</w:t>
      </w:r>
      <w:r w:rsidRPr="008D2BFF">
        <w:rPr>
          <w:rStyle w:val="StyleUnderline"/>
          <w:highlight w:val="cyan"/>
        </w:rPr>
        <w:t xml:space="preserve"> "equitable,"</w:t>
      </w:r>
      <w:r w:rsidRPr="00DB65BE">
        <w:rPr>
          <w:rStyle w:val="StyleUnderline"/>
        </w:rPr>
        <w:t xml:space="preserve"> as are certain</w:t>
      </w:r>
      <w:r w:rsidRPr="00DB65BE">
        <w:rPr>
          <w:sz w:val="16"/>
        </w:rPr>
        <w:t xml:space="preserve"> </w:t>
      </w:r>
      <w:r w:rsidRPr="00DB65BE">
        <w:rPr>
          <w:rStyle w:val="Emphasis"/>
        </w:rPr>
        <w:t>defenses</w:t>
      </w:r>
      <w:r w:rsidRPr="00DB65BE">
        <w:rPr>
          <w:rStyle w:val="StyleUnderline"/>
        </w:rPr>
        <w:t xml:space="preserve">. </w:t>
      </w:r>
      <w:r w:rsidRPr="008D2BFF">
        <w:rPr>
          <w:rStyle w:val="StyleUnderline"/>
          <w:highlight w:val="cyan"/>
        </w:rPr>
        <w:t>The</w:t>
      </w:r>
      <w:r w:rsidRPr="00271BDA">
        <w:rPr>
          <w:rStyle w:val="StyleUnderline"/>
        </w:rPr>
        <w:t xml:space="preserve"> United States Supreme </w:t>
      </w:r>
      <w:r w:rsidRPr="008D2BFF">
        <w:rPr>
          <w:rStyle w:val="StyleUnderline"/>
          <w:highlight w:val="cyan"/>
        </w:rPr>
        <w:t xml:space="preserve">Court </w:t>
      </w:r>
      <w:r w:rsidRPr="008D2BFF">
        <w:rPr>
          <w:rStyle w:val="Emphasis"/>
          <w:highlight w:val="cyan"/>
        </w:rPr>
        <w:t>points</w:t>
      </w:r>
      <w:r w:rsidRPr="008D2BFF">
        <w:rPr>
          <w:rStyle w:val="StyleUnderline"/>
          <w:highlight w:val="cyan"/>
        </w:rPr>
        <w:t xml:space="preserve"> to</w:t>
      </w:r>
      <w:r w:rsidRPr="009D1C9E">
        <w:rPr>
          <w:sz w:val="16"/>
        </w:rPr>
        <w:t xml:space="preserve"> </w:t>
      </w:r>
      <w:r w:rsidRPr="00DB65BE">
        <w:rPr>
          <w:sz w:val="16"/>
        </w:rPr>
        <w:t xml:space="preserve">the </w:t>
      </w:r>
      <w:r w:rsidRPr="00DB65BE">
        <w:rPr>
          <w:rStyle w:val="Emphasis"/>
        </w:rPr>
        <w:t>"traditions</w:t>
      </w:r>
      <w:r w:rsidRPr="00DB65BE">
        <w:rPr>
          <w:rStyle w:val="StyleUnderline"/>
        </w:rPr>
        <w:t xml:space="preserve"> of </w:t>
      </w:r>
      <w:r w:rsidRPr="008D2BFF">
        <w:rPr>
          <w:rStyle w:val="StyleUnderline"/>
          <w:highlight w:val="cyan"/>
        </w:rPr>
        <w:t>equity" as</w:t>
      </w:r>
      <w:r w:rsidRPr="00A40B36">
        <w:rPr>
          <w:rStyle w:val="StyleUnderline"/>
        </w:rPr>
        <w:t xml:space="preserve"> a </w:t>
      </w:r>
      <w:r w:rsidRPr="00A40B36">
        <w:rPr>
          <w:rStyle w:val="Emphasis"/>
        </w:rPr>
        <w:t>source</w:t>
      </w:r>
      <w:r w:rsidRPr="00A40B36">
        <w:rPr>
          <w:rStyle w:val="StyleUnderline"/>
        </w:rPr>
        <w:t xml:space="preserve"> of </w:t>
      </w:r>
      <w:r w:rsidRPr="008D2BFF">
        <w:rPr>
          <w:rStyle w:val="Emphasis"/>
          <w:highlight w:val="cyan"/>
        </w:rPr>
        <w:t>law</w:t>
      </w:r>
      <w:r w:rsidRPr="00DB65BE">
        <w:rPr>
          <w:rStyle w:val="StyleUnderline"/>
        </w:rPr>
        <w:t xml:space="preserve"> for</w:t>
      </w:r>
      <w:r w:rsidRPr="00DB65BE">
        <w:rPr>
          <w:sz w:val="16"/>
        </w:rPr>
        <w:t xml:space="preserve">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roperty</w:t>
      </w:r>
      <w:r w:rsidRPr="00DB65BE">
        <w:rPr>
          <w:sz w:val="16"/>
        </w:rPr>
        <w:t xml:space="preserve"> remedies, among other things. 1</w:t>
      </w:r>
      <w:r w:rsidRPr="00DB65BE">
        <w:rPr>
          <w:rStyle w:val="StyleUnderline"/>
        </w:rPr>
        <w:t>And people seem to</w:t>
      </w:r>
      <w:r w:rsidRPr="00DB65BE">
        <w:rPr>
          <w:sz w:val="16"/>
        </w:rPr>
        <w:t xml:space="preserve"> </w:t>
      </w:r>
      <w:r w:rsidRPr="00DB65BE">
        <w:rPr>
          <w:rStyle w:val="Emphasis"/>
        </w:rPr>
        <w:t>think</w:t>
      </w:r>
      <w:r w:rsidRPr="00DB65BE">
        <w:rPr>
          <w:sz w:val="16"/>
        </w:rPr>
        <w:t xml:space="preserve"> that </w:t>
      </w:r>
      <w:r w:rsidRPr="00DB65BE">
        <w:rPr>
          <w:rStyle w:val="StyleUnderline"/>
        </w:rPr>
        <w:t>equity means</w:t>
      </w:r>
      <w:r w:rsidRPr="00DB65BE">
        <w:rPr>
          <w:sz w:val="16"/>
        </w:rPr>
        <w:t xml:space="preserve"> </w:t>
      </w:r>
      <w:r w:rsidRPr="00DB65BE">
        <w:rPr>
          <w:rStyle w:val="Emphasis"/>
        </w:rPr>
        <w:t>discretion</w:t>
      </w:r>
      <w:r w:rsidRPr="00DB65BE">
        <w:rPr>
          <w:sz w:val="16"/>
        </w:rPr>
        <w:t>. 2</w:t>
      </w:r>
      <w:r w:rsidRPr="00DB65BE">
        <w:rPr>
          <w:rStyle w:val="StyleUnderline"/>
        </w:rPr>
        <w:t>Beyond that there be mo</w:t>
      </w:r>
      <w:r w:rsidRPr="00271BDA">
        <w:rPr>
          <w:rStyle w:val="StyleUnderline"/>
        </w:rPr>
        <w:t>nsters - to the extent anyone is paying attention.</w:t>
      </w:r>
    </w:p>
    <w:p w14:paraId="71998CE8" w14:textId="77777777" w:rsidR="00F37B24" w:rsidRPr="009D1C9E" w:rsidRDefault="00F37B24" w:rsidP="00F37B24">
      <w:pPr>
        <w:rPr>
          <w:sz w:val="16"/>
        </w:rPr>
      </w:pPr>
      <w:r w:rsidRPr="00F63C19">
        <w:rPr>
          <w:rStyle w:val="StyleUnderline"/>
        </w:rPr>
        <w:t>And yet</w:t>
      </w:r>
      <w:r w:rsidRPr="00F63C19">
        <w:rPr>
          <w:sz w:val="16"/>
        </w:rPr>
        <w:t xml:space="preserve"> equity shapes</w:t>
      </w:r>
      <w:r w:rsidRPr="009D1C9E">
        <w:rPr>
          <w:sz w:val="16"/>
        </w:rPr>
        <w:t xml:space="preserve"> the law of intellectual property remedies in a more thoroughgoing way. I will claim that once we understand some of </w:t>
      </w:r>
      <w:r w:rsidRPr="00271BDA">
        <w:rPr>
          <w:rStyle w:val="StyleUnderline"/>
        </w:rPr>
        <w:t>the</w:t>
      </w:r>
      <w:r w:rsidRPr="009D1C9E">
        <w:rPr>
          <w:sz w:val="16"/>
        </w:rPr>
        <w:t xml:space="preserve"> </w:t>
      </w:r>
      <w:r w:rsidRPr="00A40B36">
        <w:rPr>
          <w:rStyle w:val="Emphasis"/>
        </w:rPr>
        <w:t>true functions of equity</w:t>
      </w:r>
      <w:r w:rsidRPr="00A40B36">
        <w:rPr>
          <w:sz w:val="16"/>
        </w:rPr>
        <w:t xml:space="preserve">, it probably </w:t>
      </w:r>
      <w:r w:rsidRPr="00A40B36">
        <w:rPr>
          <w:rStyle w:val="StyleUnderline"/>
        </w:rPr>
        <w:t xml:space="preserve">should play a much </w:t>
      </w:r>
      <w:r w:rsidRPr="00A40B36">
        <w:rPr>
          <w:rStyle w:val="Emphasis"/>
        </w:rPr>
        <w:t>greater</w:t>
      </w:r>
      <w:r w:rsidRPr="00A40B36">
        <w:rPr>
          <w:rStyle w:val="StyleUnderline"/>
        </w:rPr>
        <w:t xml:space="preserve"> and </w:t>
      </w:r>
      <w:r w:rsidRPr="00A40B36">
        <w:rPr>
          <w:rStyle w:val="Emphasis"/>
        </w:rPr>
        <w:t>more explicit role</w:t>
      </w:r>
      <w:r w:rsidRPr="00A40B36">
        <w:rPr>
          <w:sz w:val="16"/>
        </w:rPr>
        <w:t xml:space="preserve"> in our law, 3and especially in intellectual property remedies.</w:t>
      </w:r>
    </w:p>
    <w:p w14:paraId="2ABF87FC" w14:textId="77777777" w:rsidR="00F37B24" w:rsidRPr="009D1C9E" w:rsidRDefault="00F37B24" w:rsidP="00F37B24">
      <w:pPr>
        <w:rPr>
          <w:sz w:val="16"/>
        </w:rPr>
      </w:pPr>
      <w:r w:rsidRPr="00271BDA">
        <w:rPr>
          <w:rStyle w:val="StyleUnderline"/>
        </w:rPr>
        <w:t>One such function is</w:t>
      </w:r>
      <w:r w:rsidRPr="001F006B">
        <w:rPr>
          <w:rStyle w:val="StyleUnderline"/>
        </w:rPr>
        <w:t xml:space="preserve"> </w:t>
      </w:r>
      <w:r w:rsidRPr="00271BDA">
        <w:rPr>
          <w:rStyle w:val="Emphasis"/>
        </w:rPr>
        <w:t>meta-law</w:t>
      </w:r>
      <w:r w:rsidRPr="009D1C9E">
        <w:rPr>
          <w:sz w:val="16"/>
        </w:rPr>
        <w:t xml:space="preserve">. A theme of equity with deep roots in </w:t>
      </w:r>
      <w:r w:rsidRPr="00A40B36">
        <w:rPr>
          <w:sz w:val="16"/>
        </w:rPr>
        <w:t xml:space="preserve">the Western tradition is its role in </w:t>
      </w:r>
      <w:r w:rsidRPr="00A40B36">
        <w:rPr>
          <w:rStyle w:val="Emphasis"/>
        </w:rPr>
        <w:t>correcting the law</w:t>
      </w:r>
      <w:r w:rsidRPr="00A40B36">
        <w:rPr>
          <w:sz w:val="16"/>
        </w:rPr>
        <w:t xml:space="preserve"> </w:t>
      </w:r>
      <w:r w:rsidRPr="00A40B36">
        <w:rPr>
          <w:rStyle w:val="StyleUnderline"/>
        </w:rPr>
        <w:t xml:space="preserve">when it </w:t>
      </w:r>
      <w:r w:rsidRPr="00A40B36">
        <w:rPr>
          <w:rStyle w:val="Emphasis"/>
        </w:rPr>
        <w:t>failed</w:t>
      </w:r>
      <w:r w:rsidRPr="00A40B36">
        <w:rPr>
          <w:sz w:val="16"/>
        </w:rPr>
        <w:t xml:space="preserve"> </w:t>
      </w:r>
      <w:r w:rsidRPr="00A40B36">
        <w:rPr>
          <w:rStyle w:val="StyleUnderline"/>
        </w:rPr>
        <w:t>because of</w:t>
      </w:r>
      <w:r w:rsidRPr="00A40B36">
        <w:rPr>
          <w:sz w:val="16"/>
        </w:rPr>
        <w:t xml:space="preserve"> its </w:t>
      </w:r>
      <w:r w:rsidRPr="00A40B36">
        <w:rPr>
          <w:rStyle w:val="Emphasis"/>
        </w:rPr>
        <w:t>generality</w:t>
      </w:r>
      <w:r w:rsidRPr="00A40B36">
        <w:rPr>
          <w:rStyle w:val="StyleUnderline"/>
        </w:rPr>
        <w:t xml:space="preserve">. </w:t>
      </w:r>
      <w:r w:rsidRPr="00A40B36">
        <w:rPr>
          <w:sz w:val="16"/>
        </w:rPr>
        <w:t>Intellectual property and its associated remedies strive for simplicity and generality but fail in characteristic</w:t>
      </w:r>
      <w:r w:rsidRPr="00A40B36">
        <w:rPr>
          <w:rStyle w:val="Emphasis"/>
          <w:sz w:val="16"/>
        </w:rPr>
        <w:t xml:space="preserve"> </w:t>
      </w:r>
      <w:r w:rsidRPr="00A40B36">
        <w:rPr>
          <w:rStyle w:val="Emphasis"/>
        </w:rPr>
        <w:t>ways</w:t>
      </w:r>
      <w:r w:rsidRPr="00A40B36">
        <w:rPr>
          <w:rStyle w:val="StyleUnderline"/>
        </w:rPr>
        <w:t>. These involve</w:t>
      </w:r>
      <w:r w:rsidRPr="00A40B36">
        <w:rPr>
          <w:sz w:val="16"/>
        </w:rPr>
        <w:t xml:space="preserve"> </w:t>
      </w:r>
      <w:r w:rsidRPr="00A40B36">
        <w:rPr>
          <w:rStyle w:val="Emphasis"/>
        </w:rPr>
        <w:t>complexity</w:t>
      </w:r>
      <w:r w:rsidRPr="00A40B36">
        <w:rPr>
          <w:rStyle w:val="StyleUnderline"/>
        </w:rPr>
        <w:t xml:space="preserve"> and </w:t>
      </w:r>
      <w:r w:rsidRPr="00A40B36">
        <w:rPr>
          <w:rStyle w:val="Emphasis"/>
        </w:rPr>
        <w:t>uncertainty</w:t>
      </w:r>
      <w:r w:rsidRPr="00A40B36">
        <w:rPr>
          <w:sz w:val="16"/>
        </w:rPr>
        <w:t xml:space="preserve"> that stem </w:t>
      </w:r>
      <w:r w:rsidRPr="00A40B36">
        <w:rPr>
          <w:rStyle w:val="StyleUnderline"/>
        </w:rPr>
        <w:t xml:space="preserve">from </w:t>
      </w:r>
      <w:r w:rsidRPr="00A40B36">
        <w:rPr>
          <w:rStyle w:val="Emphasis"/>
        </w:rPr>
        <w:t>in</w:t>
      </w:r>
      <w:r w:rsidRPr="00DB65BE">
        <w:rPr>
          <w:rStyle w:val="Emphasis"/>
        </w:rPr>
        <w:t>teractions</w:t>
      </w:r>
      <w:r w:rsidRPr="00271BDA">
        <w:rPr>
          <w:rStyle w:val="Emphasis"/>
        </w:rPr>
        <w:t xml:space="preserve"> among parties</w:t>
      </w:r>
      <w:r w:rsidRPr="009D1C9E">
        <w:rPr>
          <w:sz w:val="16"/>
        </w:rPr>
        <w:t xml:space="preserve">, their activities, and the resources they employ to develop information. </w:t>
      </w:r>
      <w:r w:rsidRPr="00271BDA">
        <w:rPr>
          <w:rStyle w:val="StyleUnderline"/>
        </w:rPr>
        <w:t>Of</w:t>
      </w:r>
      <w:r w:rsidRPr="004556ED">
        <w:rPr>
          <w:rStyle w:val="StyleUnderline"/>
        </w:rPr>
        <w:t xml:space="preserve"> </w:t>
      </w:r>
      <w:r w:rsidRPr="00271BDA">
        <w:rPr>
          <w:rStyle w:val="Emphasis"/>
        </w:rPr>
        <w:t>particular</w:t>
      </w:r>
      <w:r w:rsidRPr="009D1C9E">
        <w:rPr>
          <w:sz w:val="16"/>
        </w:rPr>
        <w:t xml:space="preserve"> </w:t>
      </w:r>
      <w:r w:rsidRPr="00271BDA">
        <w:rPr>
          <w:rStyle w:val="StyleUnderline"/>
        </w:rPr>
        <w:t xml:space="preserve">relevance is the possibility that </w:t>
      </w:r>
      <w:r w:rsidRPr="008D2BFF">
        <w:rPr>
          <w:rStyle w:val="Emphasis"/>
          <w:highlight w:val="cyan"/>
        </w:rPr>
        <w:t>informed</w:t>
      </w:r>
      <w:r w:rsidRPr="008D2BFF">
        <w:rPr>
          <w:rStyle w:val="StyleUnderline"/>
          <w:highlight w:val="cyan"/>
        </w:rPr>
        <w:t xml:space="preserve"> parties</w:t>
      </w:r>
      <w:r w:rsidRPr="00DB65BE">
        <w:rPr>
          <w:rStyle w:val="StyleUnderline"/>
        </w:rPr>
        <w:t xml:space="preserve">, of which there is </w:t>
      </w:r>
      <w:r w:rsidRPr="00DB65BE">
        <w:rPr>
          <w:rStyle w:val="Emphasis"/>
        </w:rPr>
        <w:t>no lack</w:t>
      </w:r>
      <w:r w:rsidRPr="00DB65BE">
        <w:rPr>
          <w:rStyle w:val="StyleUnderline"/>
        </w:rPr>
        <w:t xml:space="preserve"> in situations involving </w:t>
      </w:r>
      <w:r w:rsidRPr="00DB65BE">
        <w:rPr>
          <w:rStyle w:val="Emphasis"/>
        </w:rPr>
        <w:t>i</w:t>
      </w:r>
      <w:r w:rsidRPr="00DB65BE">
        <w:rPr>
          <w:rStyle w:val="StyleUnderline"/>
        </w:rPr>
        <w:t xml:space="preserve">ntellectual </w:t>
      </w:r>
      <w:r w:rsidRPr="00DB65BE">
        <w:rPr>
          <w:rStyle w:val="Emphasis"/>
        </w:rPr>
        <w:t>p</w:t>
      </w:r>
      <w:r w:rsidRPr="00DB65BE">
        <w:rPr>
          <w:rStyle w:val="StyleUnderline"/>
        </w:rPr>
        <w:t xml:space="preserve">roperty, will </w:t>
      </w:r>
      <w:r w:rsidRPr="008D2BFF">
        <w:rPr>
          <w:rStyle w:val="Emphasis"/>
          <w:highlight w:val="cyan"/>
        </w:rPr>
        <w:t>bend the system</w:t>
      </w:r>
      <w:r w:rsidRPr="00DB65BE">
        <w:rPr>
          <w:rStyle w:val="StyleUnderline"/>
        </w:rPr>
        <w:t xml:space="preserve"> </w:t>
      </w:r>
      <w:r w:rsidRPr="00271BDA">
        <w:rPr>
          <w:rStyle w:val="StyleUnderline"/>
        </w:rPr>
        <w:t xml:space="preserve">to purposes for which it was </w:t>
      </w:r>
      <w:r w:rsidRPr="00271BDA">
        <w:rPr>
          <w:rStyle w:val="Emphasis"/>
        </w:rPr>
        <w:t>not designed</w:t>
      </w:r>
      <w:r w:rsidRPr="00271BDA">
        <w:rPr>
          <w:rStyle w:val="StyleUnderline"/>
        </w:rPr>
        <w:t xml:space="preserve">. This problem </w:t>
      </w:r>
      <w:r w:rsidRPr="00A40B36">
        <w:rPr>
          <w:rStyle w:val="StyleUnderline"/>
        </w:rPr>
        <w:t xml:space="preserve">of </w:t>
      </w:r>
      <w:r w:rsidRPr="00A40B36">
        <w:rPr>
          <w:rStyle w:val="Emphasis"/>
        </w:rPr>
        <w:t>opportunism</w:t>
      </w:r>
      <w:r w:rsidRPr="00A40B36">
        <w:rPr>
          <w:rStyle w:val="StyleUnderline"/>
        </w:rPr>
        <w:t xml:space="preserve"> is </w:t>
      </w:r>
      <w:r w:rsidRPr="00A40B36">
        <w:rPr>
          <w:rStyle w:val="Emphasis"/>
        </w:rPr>
        <w:t>hard to specify</w:t>
      </w:r>
      <w:r w:rsidRPr="00A40B36">
        <w:rPr>
          <w:sz w:val="16"/>
        </w:rPr>
        <w:t xml:space="preserve"> in advance </w:t>
      </w:r>
      <w:r w:rsidRPr="00A40B36">
        <w:rPr>
          <w:rStyle w:val="StyleUnderline"/>
        </w:rPr>
        <w:t xml:space="preserve">because such efforts </w:t>
      </w:r>
      <w:r w:rsidRPr="00A40B36">
        <w:rPr>
          <w:rStyle w:val="Emphasis"/>
        </w:rPr>
        <w:t>invite</w:t>
      </w:r>
      <w:r w:rsidRPr="00A40B36">
        <w:rPr>
          <w:sz w:val="16"/>
        </w:rPr>
        <w:t xml:space="preserve"> further </w:t>
      </w:r>
      <w:r w:rsidRPr="00A40B36">
        <w:rPr>
          <w:rStyle w:val="Emphasis"/>
        </w:rPr>
        <w:t>game playing</w:t>
      </w:r>
      <w:r w:rsidRPr="00A40B36">
        <w:rPr>
          <w:rStyle w:val="StyleUnderline"/>
        </w:rPr>
        <w:t xml:space="preserve">. </w:t>
      </w:r>
      <w:r w:rsidRPr="00A40B36">
        <w:rPr>
          <w:rStyle w:val="Emphasis"/>
        </w:rPr>
        <w:t>Announcing the line</w:t>
      </w:r>
      <w:r w:rsidRPr="00A40B36">
        <w:rPr>
          <w:rStyle w:val="StyleUnderline"/>
        </w:rPr>
        <w:t xml:space="preserve"> past which something will be treated as</w:t>
      </w:r>
      <w:r w:rsidRPr="00A40B36">
        <w:rPr>
          <w:sz w:val="16"/>
        </w:rPr>
        <w:t xml:space="preserve"> constructive </w:t>
      </w:r>
      <w:r w:rsidRPr="00A40B36">
        <w:rPr>
          <w:rStyle w:val="Emphasis"/>
        </w:rPr>
        <w:t>fraud</w:t>
      </w:r>
      <w:r w:rsidRPr="00A40B36">
        <w:rPr>
          <w:rStyle w:val="StyleUnderline"/>
        </w:rPr>
        <w:t xml:space="preserve"> will allow the </w:t>
      </w:r>
      <w:r w:rsidRPr="00A40B36">
        <w:rPr>
          <w:rStyle w:val="Emphasis"/>
        </w:rPr>
        <w:t>well informed</w:t>
      </w:r>
      <w:r w:rsidRPr="00A40B36">
        <w:rPr>
          <w:rStyle w:val="StyleUnderline"/>
        </w:rPr>
        <w:t xml:space="preserve"> to engage in </w:t>
      </w:r>
      <w:r w:rsidRPr="00A40B36">
        <w:rPr>
          <w:rStyle w:val="Emphasis"/>
        </w:rPr>
        <w:t>"compliant non-compliance."</w:t>
      </w:r>
      <w:r w:rsidRPr="00A40B36">
        <w:rPr>
          <w:sz w:val="16"/>
        </w:rPr>
        <w:t xml:space="preserve"> 4</w:t>
      </w:r>
      <w:r w:rsidRPr="00A40B36">
        <w:rPr>
          <w:rStyle w:val="StyleUnderline"/>
        </w:rPr>
        <w:t xml:space="preserve">Moreover, opportunism </w:t>
      </w:r>
      <w:r w:rsidRPr="00A40B36">
        <w:rPr>
          <w:rStyle w:val="Emphasis"/>
        </w:rPr>
        <w:t>itself</w:t>
      </w:r>
      <w:r w:rsidRPr="00A40B36">
        <w:rPr>
          <w:rStyle w:val="StyleUnderline"/>
        </w:rPr>
        <w:t xml:space="preserve"> is</w:t>
      </w:r>
      <w:r w:rsidRPr="00A40B36">
        <w:rPr>
          <w:sz w:val="16"/>
        </w:rPr>
        <w:t xml:space="preserve"> </w:t>
      </w:r>
      <w:r w:rsidRPr="00A40B36">
        <w:rPr>
          <w:rStyle w:val="Emphasis"/>
        </w:rPr>
        <w:t>multiparty</w:t>
      </w:r>
      <w:r w:rsidRPr="00A40B36">
        <w:rPr>
          <w:rStyle w:val="StyleUnderline"/>
        </w:rPr>
        <w:t>, and</w:t>
      </w:r>
      <w:r w:rsidRPr="00A40B36">
        <w:rPr>
          <w:sz w:val="16"/>
        </w:rPr>
        <w:t xml:space="preserve"> </w:t>
      </w:r>
      <w:r w:rsidRPr="00A40B36">
        <w:rPr>
          <w:rStyle w:val="Emphasis"/>
        </w:rPr>
        <w:t>multidimensional solutions</w:t>
      </w:r>
      <w:r w:rsidRPr="00A40B36">
        <w:rPr>
          <w:sz w:val="16"/>
        </w:rPr>
        <w:t xml:space="preserve"> </w:t>
      </w:r>
      <w:r w:rsidRPr="00A40B36">
        <w:rPr>
          <w:rStyle w:val="StyleUnderline"/>
        </w:rPr>
        <w:t>to</w:t>
      </w:r>
      <w:r w:rsidRPr="00A40B36">
        <w:rPr>
          <w:sz w:val="16"/>
        </w:rPr>
        <w:t xml:space="preserve"> </w:t>
      </w:r>
      <w:r w:rsidRPr="00A40B36">
        <w:rPr>
          <w:rStyle w:val="Emphasis"/>
        </w:rPr>
        <w:t>one</w:t>
      </w:r>
      <w:r w:rsidRPr="00A40B36">
        <w:rPr>
          <w:sz w:val="16"/>
        </w:rPr>
        <w:t xml:space="preserve"> </w:t>
      </w:r>
      <w:r w:rsidRPr="00A40B36">
        <w:rPr>
          <w:rStyle w:val="StyleUnderline"/>
        </w:rPr>
        <w:t xml:space="preserve">party's opportunism often </w:t>
      </w:r>
      <w:r w:rsidRPr="00A40B36">
        <w:rPr>
          <w:rStyle w:val="Emphasis"/>
        </w:rPr>
        <w:t>invite another's</w:t>
      </w:r>
      <w:r w:rsidRPr="00A40B36">
        <w:rPr>
          <w:rStyle w:val="StyleUnderline"/>
        </w:rPr>
        <w:t>. Removing the leverage</w:t>
      </w:r>
      <w:r w:rsidRPr="00A40B36">
        <w:rPr>
          <w:sz w:val="16"/>
        </w:rPr>
        <w:t xml:space="preserve"> </w:t>
      </w:r>
      <w:r w:rsidRPr="00A40B36">
        <w:rPr>
          <w:rStyle w:val="Emphasis"/>
        </w:rPr>
        <w:t>one</w:t>
      </w:r>
      <w:r w:rsidRPr="00A40B36">
        <w:rPr>
          <w:sz w:val="16"/>
        </w:rPr>
        <w:t xml:space="preserve"> party</w:t>
      </w:r>
      <w:r w:rsidRPr="009D1C9E">
        <w:rPr>
          <w:sz w:val="16"/>
        </w:rPr>
        <w:t xml:space="preserve"> </w:t>
      </w:r>
      <w:r w:rsidRPr="00271BDA">
        <w:rPr>
          <w:rStyle w:val="StyleUnderline"/>
        </w:rPr>
        <w:t>can obtain through an injunction can lead the</w:t>
      </w:r>
      <w:r w:rsidRPr="009D1C9E">
        <w:rPr>
          <w:sz w:val="16"/>
        </w:rPr>
        <w:t xml:space="preserve"> </w:t>
      </w:r>
      <w:r w:rsidRPr="00271BDA">
        <w:rPr>
          <w:rStyle w:val="Emphasis"/>
        </w:rPr>
        <w:t>other</w:t>
      </w:r>
      <w:r w:rsidRPr="009D1C9E">
        <w:rPr>
          <w:sz w:val="16"/>
        </w:rPr>
        <w:t xml:space="preserve"> </w:t>
      </w:r>
      <w:r w:rsidRPr="00271BDA">
        <w:rPr>
          <w:rStyle w:val="StyleUnderline"/>
        </w:rPr>
        <w:t>party to abuse a system based on (inevitably)</w:t>
      </w:r>
      <w:r w:rsidRPr="009D1C9E">
        <w:rPr>
          <w:sz w:val="16"/>
        </w:rPr>
        <w:t xml:space="preserve"> </w:t>
      </w:r>
      <w:r w:rsidRPr="00271BDA">
        <w:rPr>
          <w:rStyle w:val="Emphasis"/>
        </w:rPr>
        <w:t>imperfectly</w:t>
      </w:r>
      <w:r w:rsidRPr="009D1C9E">
        <w:rPr>
          <w:sz w:val="16"/>
        </w:rPr>
        <w:t xml:space="preserve"> </w:t>
      </w:r>
      <w:r w:rsidRPr="00271BDA">
        <w:rPr>
          <w:rStyle w:val="StyleUnderline"/>
        </w:rPr>
        <w:t>determined</w:t>
      </w:r>
      <w:r w:rsidRPr="009D1C9E">
        <w:rPr>
          <w:sz w:val="16"/>
        </w:rPr>
        <w:t xml:space="preserve"> </w:t>
      </w:r>
      <w:r w:rsidRPr="00271BDA">
        <w:rPr>
          <w:rStyle w:val="Emphasis"/>
        </w:rPr>
        <w:t>damages</w:t>
      </w:r>
      <w:r w:rsidRPr="009D1C9E">
        <w:rPr>
          <w:sz w:val="16"/>
        </w:rPr>
        <w:t>.</w:t>
      </w:r>
    </w:p>
    <w:p w14:paraId="10D09103" w14:textId="77777777" w:rsidR="00F37B24" w:rsidRPr="009D1C9E" w:rsidRDefault="00F37B24" w:rsidP="00F37B24">
      <w:pPr>
        <w:rPr>
          <w:sz w:val="16"/>
        </w:rPr>
      </w:pPr>
      <w:r w:rsidRPr="00E77C3E">
        <w:rPr>
          <w:rStyle w:val="StyleUnderline"/>
        </w:rPr>
        <w:t xml:space="preserve">These </w:t>
      </w:r>
      <w:r w:rsidRPr="008D2BFF">
        <w:rPr>
          <w:rStyle w:val="StyleUnderline"/>
          <w:highlight w:val="cyan"/>
        </w:rPr>
        <w:t>problems are</w:t>
      </w:r>
      <w:r w:rsidRPr="009D1C9E">
        <w:rPr>
          <w:sz w:val="16"/>
        </w:rPr>
        <w:t xml:space="preserve"> especially </w:t>
      </w:r>
      <w:r w:rsidRPr="00271BDA">
        <w:rPr>
          <w:rStyle w:val="Emphasis"/>
        </w:rPr>
        <w:t>difficult to deal with head on</w:t>
      </w:r>
      <w:r w:rsidRPr="009D1C9E">
        <w:rPr>
          <w:sz w:val="16"/>
        </w:rPr>
        <w:t xml:space="preserve">, and I will argue that </w:t>
      </w:r>
      <w:r w:rsidRPr="00271BDA">
        <w:rPr>
          <w:rStyle w:val="StyleUnderline"/>
        </w:rPr>
        <w:t>they are</w:t>
      </w:r>
      <w:r w:rsidRPr="009D1C9E">
        <w:rPr>
          <w:sz w:val="16"/>
        </w:rPr>
        <w:t xml:space="preserve"> </w:t>
      </w:r>
      <w:r w:rsidRPr="00271BDA">
        <w:rPr>
          <w:rStyle w:val="Emphasis"/>
        </w:rPr>
        <w:t xml:space="preserve">especially </w:t>
      </w:r>
      <w:r w:rsidRPr="008D2BFF">
        <w:rPr>
          <w:rStyle w:val="Emphasis"/>
          <w:highlight w:val="cyan"/>
        </w:rPr>
        <w:t>suited</w:t>
      </w:r>
      <w:r w:rsidRPr="008D2BFF">
        <w:rPr>
          <w:rStyle w:val="StyleUnderline"/>
          <w:highlight w:val="cyan"/>
        </w:rPr>
        <w:t xml:space="preserve"> for</w:t>
      </w:r>
      <w:r w:rsidRPr="004556ED">
        <w:rPr>
          <w:rStyle w:val="StyleUnderline"/>
        </w:rPr>
        <w:t xml:space="preserve"> treatme</w:t>
      </w:r>
      <w:r w:rsidRPr="00DB65BE">
        <w:rPr>
          <w:rStyle w:val="StyleUnderline"/>
        </w:rPr>
        <w:t xml:space="preserve">nt on </w:t>
      </w:r>
      <w:r w:rsidRPr="00DB65BE">
        <w:rPr>
          <w:rStyle w:val="Emphasis"/>
        </w:rPr>
        <w:t>another level</w:t>
      </w:r>
      <w:r w:rsidRPr="00DB65BE">
        <w:rPr>
          <w:sz w:val="16"/>
        </w:rPr>
        <w:t xml:space="preserve"> </w:t>
      </w:r>
      <w:r w:rsidRPr="00DB65BE">
        <w:rPr>
          <w:rStyle w:val="StyleUnderline"/>
        </w:rPr>
        <w:t>-</w:t>
      </w:r>
      <w:r w:rsidRPr="00271BDA">
        <w:rPr>
          <w:rStyle w:val="StyleUnderline"/>
        </w:rPr>
        <w:t xml:space="preserve"> that of</w:t>
      </w:r>
      <w:r w:rsidRPr="004556ED">
        <w:rPr>
          <w:rStyle w:val="StyleUnderline"/>
        </w:rPr>
        <w:t xml:space="preserve"> </w:t>
      </w:r>
      <w:r w:rsidRPr="008D2BFF">
        <w:rPr>
          <w:rStyle w:val="Emphasis"/>
          <w:highlight w:val="cyan"/>
        </w:rPr>
        <w:t>meta-law</w:t>
      </w:r>
      <w:r w:rsidRPr="009D1C9E">
        <w:rPr>
          <w:sz w:val="16"/>
        </w:rPr>
        <w:t>. 5</w:t>
      </w:r>
      <w:r w:rsidRPr="00271BDA">
        <w:rPr>
          <w:rStyle w:val="StyleUnderline"/>
        </w:rPr>
        <w:t xml:space="preserve">Certain problems of great uncertainty and complexity </w:t>
      </w:r>
      <w:r w:rsidRPr="00A40B36">
        <w:rPr>
          <w:rStyle w:val="StyleUnderline"/>
        </w:rPr>
        <w:t xml:space="preserve">call for an </w:t>
      </w:r>
      <w:r w:rsidRPr="00A40B36">
        <w:rPr>
          <w:rStyle w:val="Emphasis"/>
        </w:rPr>
        <w:t>ex post</w:t>
      </w:r>
      <w:r w:rsidRPr="00A40B36">
        <w:rPr>
          <w:rStyle w:val="StyleUnderline"/>
        </w:rPr>
        <w:t xml:space="preserve"> intervention that ranges </w:t>
      </w:r>
      <w:r w:rsidRPr="00A40B36">
        <w:rPr>
          <w:rStyle w:val="Emphasis"/>
        </w:rPr>
        <w:t>over</w:t>
      </w:r>
      <w:r w:rsidRPr="00A40B36">
        <w:rPr>
          <w:sz w:val="16"/>
        </w:rPr>
        <w:t xml:space="preserve"> </w:t>
      </w:r>
      <w:r w:rsidRPr="00A40B36">
        <w:rPr>
          <w:rStyle w:val="StyleUnderline"/>
        </w:rPr>
        <w:t>the law and employs</w:t>
      </w:r>
      <w:r w:rsidRPr="00A40B36">
        <w:rPr>
          <w:sz w:val="16"/>
        </w:rPr>
        <w:t xml:space="preserve"> </w:t>
      </w:r>
      <w:r w:rsidRPr="00A40B36">
        <w:rPr>
          <w:rStyle w:val="Emphasis"/>
        </w:rPr>
        <w:t>more context</w:t>
      </w:r>
      <w:r w:rsidRPr="00A40B36">
        <w:rPr>
          <w:sz w:val="16"/>
        </w:rPr>
        <w:t xml:space="preserve"> </w:t>
      </w:r>
      <w:r w:rsidRPr="00A40B36">
        <w:rPr>
          <w:rStyle w:val="StyleUnderline"/>
        </w:rPr>
        <w:t>than the law usually does, in a process of</w:t>
      </w:r>
      <w:r w:rsidRPr="00A40B36">
        <w:rPr>
          <w:sz w:val="16"/>
        </w:rPr>
        <w:t xml:space="preserve"> </w:t>
      </w:r>
      <w:r w:rsidRPr="00A40B36">
        <w:rPr>
          <w:rStyle w:val="Emphasis"/>
        </w:rPr>
        <w:t>adjustment</w:t>
      </w:r>
      <w:r w:rsidRPr="00A40B36">
        <w:rPr>
          <w:sz w:val="16"/>
        </w:rPr>
        <w:t>. These problems include multipolar relations, conflicting rights, and opportunism</w:t>
      </w:r>
      <w:r w:rsidRPr="009D1C9E">
        <w:rPr>
          <w:sz w:val="16"/>
        </w:rPr>
        <w:t>. Each of these [*1605] involves complex interaction, whether among multiple parties, among multiple presumptive rights, or among an unspecified set of other elements of the legal system. Even opportunism results from hard-to-foresee exploitation of the weaknesses thrown up by the law.</w:t>
      </w:r>
    </w:p>
    <w:p w14:paraId="2C57D7FD" w14:textId="77777777" w:rsidR="00F37B24" w:rsidRPr="00945C1F" w:rsidRDefault="00F37B24" w:rsidP="00F37B24">
      <w:pPr>
        <w:rPr>
          <w:sz w:val="4"/>
          <w:szCs w:val="4"/>
        </w:rPr>
      </w:pPr>
      <w:r w:rsidRPr="00945C1F">
        <w:rPr>
          <w:sz w:val="4"/>
          <w:szCs w:val="4"/>
        </w:rPr>
        <w:t>Existing approaches to intellectual property remedies suffer from underexploiting the potential of equitable meta-law. Frameworks for thinking about remedies, especially property rules versus liability rules, 6treat remedies along a spectrum of strength rather than as multidimensional and finely adjusted, as in traditional equity. The caselaw has partially followed this flattening of remedies. From the standard for injunctions to the underutilization of doctrines like estoppel, the law tries to do at one messy level what could be handled more effectively using equity as a second-order modulation of the law. This Essay will excavate the remnants of equitable meta-law in the area of intellectual property remedies. It will show how current approaches are lacking and how a reconstruction of equitable meta-law could solve some of these perennial problems without introducing new ones. Part I will show how the law of intellectual property remedies has been flattened in many respects. In Part II, I show how popular frameworks for thinking about remedies if anything go even further in this direction, leaving many loose threads. Part III then shows how bringing out the theme of meta-law among the equitable aspects of intellectual property law could help the law of intellectual property remedies more effectively address some common complaints about its current state. The Essay concludes with some thoughts about how to overcome the current impasse in intellectual property remedies. I. Intellectual Property Remedies Flattened Commentators and many courts have flattened the law of remedies. Indeed, they have flattened the law in general and in remedies in particular. The consequences for intellectual property are especially serious. What is flattened law? Implicit in much commentary about the law is the "heap" conception. Law is a heap of rules, each of which can be evaluated in isolation, because each contributes additively to the fitness of law (its efficiency, fairness, promotion of autonomy). This assumption traces back to legal realism and beyond and can be seen in proto form in Holmes's aphoristic admonition that "a body of law is more rational and more civilized when every rule it contains is referred articulately and definitely to an end which it subserves, and when the grounds for desiring that end are stated or are ready to be stated in words." 7The legal realists assumed something along these lines in holding up legal doctrine to the light of policy and especially in assuming that property is not just a bundle of rights but metaphorically a [*1606] "bundle of sticks." 8Sticks hardly interact with each other, and a bundle of noninteracting sticks can be optimized stick by stick. If we optimize one stick, we are improving the bundle and getting toward overall optimization. Making a stick better is overall improving because there is no room for a negative effect produced in tandem with other sticks. As an outgrowth of legal realism, much of law and economics adopts this atomizing reductive view of law as a heap when it analyzes "legal rules" for their efficiency. In keeping with the realist legacy, alternatives to the heap picture face some suspicion. The realists were expert at tarring alternatives as formalist and deductive, and claiming that such approaches could not handle the complexity of modern law and society (and that only realism could). 9While it is true that some approaches to "system" in the writings of the nineteenth century were rather formalist, a closer look reveals a variety of notions of system. 10In particular, it is decidedly not the case that all such notions were of logical or deductive systems. Thus, pace Holmes's aphorism "the life of the law has not been logic: it has been experience," 11we are not necessarily in the realm of logic but of experience when we regard law as a system. What kind of system is the law? That I leave for another day, but a glance at the modern notion of system from complex systems theory is illuminating. 12In complex systems theory, a system is a collection of interconnected elements, and a complex system is one in which the elements are so interconnected that they give rise to emergent properties. 13These properties hold of the system as a whole and cannot be traced to the individual contributions of elements taken individually. The connections between elements need not be deductive or logical. Thus, for instance, in the bundle of rights, the reason to cluster attributes together is that they are complementary; [*1607] they are more valuable taken together. One reason would be that using one attribute affects the use value of another attribute. Given the patterns of use, we might find that attributes cluster into modules (there is a community structure that can be found using familiar algorithms) and these might correspond to legal things. 14(We might want to adjust the interface between such things and other things by suppressing unimportant connections and crystallizing others.) Likewise, notions of possession, definitions of legal thing, and tort causes of action can interact to produce an effect not reducible to single "rules." 15Thus, with aerial trespass, instead of looking for rules for aircraft, rules for drones, rules for overhanging eaves, etc., we see an interplay between a partially specified notion of legal thinghood (surface boundaries extended upward and downward indefinitely, but not infinitely, under ad coelum) along with definitions of possession (for buildings and activities) and rights to possess (for building upward and a lesser form of protection), safeguarded by trespass and supplemented by nuisance. 16The owner's protection is emergent out of this complex interplay of devices. Complexity comes in degrees. Despite the popular emphasis on chaos and the too-easy assumptions of simplicity, many systems fall somewhere in between the extremes of chaos and simplicity. If every attribute of every resource were maximally connected to every other, any change in one could set off massive ripple effects in terms of the value of the whole (unified) resource, which can result in genuine chaos. At the other pole (of simplicity) where attributes are not connected at all, the fitness landscape is correspondingly simple, with one maximum. However, interconnection may be less than maximal, and the interconnections may not be evenly distributed, a phenomenon known as "organized complexity." 17And correspondingly, a fitness landscape for organized complexity is jagged but shows local peaks and valleys. 18In organized complexity, spontaneous evolution may be enough for local maximization. Reaching some maxima may require larger [*1608] changes. 19In any case, when it comes to entitlements, they are neither atomistic nor additive. Instead, attributes are likely to cluster into components or modules in which interaction is more intensive within the module than at the interface between the modules. To leave this out of the picture is to flatten the law in this respect. This flattening is quite apparent in the law of remedies. Damages involve assigning a monetary value to liability. Damages may reflect some combination of compensation, deterrence, and other, e.g., expressive, purposes. 20To the extent that damages are awarded by juries without special verdicts, they are the output of a black box. The determination of damages may be complex, but the complexity is not directly visible to the legal system. Equitable remedies are a more mixed picture. The most salient equitable remedy is the injunction, an order issued by a court to perform or refrain from some action(s). Violation of an injunction can lead to being found in contempt and jailed or fined. Injunctions are not as of right but are within the discretion of the court. Traditionally, there was a complex and interactive set of rules of thumb for considering an injunction. 21This set of rules of thumb had certain features in common across areas of law but would take on different shades depending on the question at hand. Thus, the inquiry for an injunction in a trespass case would differ from that in a nuisance case, and both would differ from the considerations involved in intellectual property injunctions. The traditional rules of thumb had to do with inadequacy of the legal remedy. Inadequacy of the legal remedy is a complex congeries of considerations of difficulty of valuation, inconveniences of repeated litigation, potential undermining of the right, and so on. 22The trigger for equity here would be the inadequacy of the legal remedy (which could stem from a variety of factors). Although this has been regarded as a vacuous "rule" because one can find examples of almost any kind of situation leading to an injunction, 23there is more to say in favor of this trigger for equity. 24As I have argued elsewhere, inadequacy of the legal remedy (or alternatively irreparable [*1609] injury) is best regarded as a trigger for a complex equitable analysis. It shows that we have entered meta-law, where a different, more interactive and open-ended style of analysis is exceptionally called for. 25Also relevant to an injunction would be disproportionate hardship - does the injunction visit far more harm on the enjoined party than the small benefit it affords the movant? A range of third-party effects are also relevant, sometimes traveling under the heading of public policy. And key to the availability of an injunction or a defense would be the good faith and absence of unclean hands on the part of anyone seeking to benefit from any equitable remedy or defense. This approach to injunctions is, I will argue, well suited for intellectual property if its meta-law aspect is well understood. Nevertheless, there are initial challenges in applying injunctions in intellectual property, especially if meta-law is not foregrounded. For one thing, injunctions afford the movant a great deal of leverage, not keyed to how much might be "deserved" in any given case. For this, traditional equity employed the undue hardship defense, but this defense itself has been much misunderstood in recent times, being treated as an exception in favor of liability rules and a balancing in the sense of equipoise (would the injunction do more harm than good). 26 A major challenge to the use of traditional considerations in evaluating injunctions is how to implement the requirement of good faith. What constitutes good faith varies by context and presents some challenges specific to intellectual property. For boundary encroachments in real property, good faith means with knowledge of the rights violation. Disproportionate hardship can be invoked for minor encroachments made in good faith mistake. 27Good faith plays a much lesser role in nuisance because the point is reconciling conflicting rights, but even there maliciousness can be a factor in pointing toward an injunction. 28 In intellectual property, we might expect injunctions for knowing violations, but often the contention is that a violator did not know of a patent or [*1610] reasonably thought the plaintiff's patent was invalid or did not cover the accused activity. 29To the extent that notice is difficult or ineffective, the standard for good faith in injunctions must be correspondingly more accommodating and the disproportionate hardship defense easier to invoke than in building encroachments. In recent times, the complexity of this picture of injunctions has been partially obscured, and partly in response to problems originating in intellectual property cases. Most notably, as part of its ostensible interest in equity, the U.S. Supreme Court in a patent case restated the test for injunctions. Despite invoking the "traditional principles of equity" and calling the test "well-established," 30the Court's four-part test was cribbed from the standard for preliminary injunctions, doubling up on irreparable harm. (Although the test was largely unheard of by remedies scholars, 31there were a few scattered antecedents in state and lower federal caselaw. 32) To obtain an injunction a movant must show: (1) That it has suffered an irreparable injury; (2) that remedies available at law, such as monetary damages, are inadequate to compensate for that injury; (3) that, considering the balance of hardships between the plaintiff [*1611] and defendant, a remedy in equity is warranted; and (4) that the public interest would not be disserved by a permanent injunction. 33 The decision was 9-0, accompanied by concurrences pointing in opposite directions in terms of the availability of injunctions. 34As Mark Gergen, John Golden, and I have argued, this test is problematic for quite a number of reasons. 35It is not the traditional test, 36and for a reason. Perhaps in order to avoid presumptions in favor of injunctions, the test borrows from preliminary injunctions, where there is no reason to presume in the movant's favor. However, after a rights violation, the situation is different. Likewise "balance of hardships between the plaintiff and defendant" sounds like equipoise, which is more appropriate for preliminary injunctions. For permanent injunctions, it is not: the idea is to identify situations in which injunctions are usually called for and then use disproportionate or undue hardship - a gross imbalance of the hardship - as a safety-valve-style defense. 37The test also says nothing of the court's ability to delay an injunction and condition it in various ways, as well as to craft it to protect the right by going beyond the terms of the right. Finally and most glaringly, the test says nothing about good faith. This is especially damaging as the test has been used outside of intellectual property. 38In addition to the predicted effect of lowering the likelihood of obtaining an injunction in patent cases, especially by nonpracticing entities, it is not clear that the test captures what really goes on in injunction cases or is sanding away the useful details of that body of law. 39 [*1612] Those details are associated with discretion, but the move away from traditional equitable standards is fraught with irony. In our system, the replacement for equity has not been more rules but even more discretion, whether as some diffuse generalized equity, vague standards, or multifactor balancing tests that afford decisionmakers great leeway. 40It is true that we could come up with some rules, such as nonpracticing entities never get injunctions. However, their likely overinclusiveness invites discretion on the micro level, so that even patterns of fewer injunctions do not show that judges are not empowered with discretion under tests like that in eBay. 41 The law of intellectual property is not unique in having been flattened. While developments in intellectual property remedies have been driven in part over concerns about hold-up, a lack of appreciation for the meta-law character of much of traditional equity, extending back at least to the realist era if not beyond, has allowed the law of intellectual property remedies to partake of the flattening of private law. II. Flattened Frameworks for Remedies The law of intellectual property remedies is in a state of flux, especially with respect to the issuance of injunctions. When it comes to the commentary and frameworks for thinking about remedies, this flattening of the law is even more pronounced. Flattening of the law is also characteristic of the framework of property rules and liability rules, initiated by Guido Calabresi and Douglas Melamed, especially as interpreted in the vast subsequent literature. 42A property rule is a remedy that is robust with a view to forcing the would-be taker of an entitlement to obtain the consent of its current holder. A liability rule allows a taker to violate or acquire the entitlement on condition of paying officially determined damages. These damages can be set at market compensation or some other amount (for example at 150% in an attempt to reflect subjective value). It has often been remarked that injunctions are not well captured by property rules. 43For all the reasons stated above, the conditionality and discretion [*1613] involved in injunctions makes them more than a larger hammer compared to compensatory damages (liability rules). Injunctions are not just or mainly a supracompensatory remedy. In the next Part, I will show how injunctions diverge from damages along another dimension not unrelated to conditionality and discretion: equitable meta-law. Interestingly, the literature on liability rules makes some room for other dimensions of law in remedies, but mostly not in the places the law actually does - and not in the most effective ways either. Realizing that market damages or even average-harm damages can be improved upon, the academic literature is replete with complicated liability rules mimicking complex options, dual-chooser mechanisms, and even auctions. 44The idea is that some framework beyond one decisionmaker picking a monetary amount along one dimension can improve the system of damages. There is a theoretical case to be made for some of these schemes, in the sense that hypothetical auctions tend to look good outside of any institutional context. 45In real life, auctions are expensive and often vulnerable to manipulation. Moreover, the complex liability rule literature would be hard to implement, and the gap between it and the law is likely to remain large. The law does not exhibit the preference for liability rules one would expect on these theories, and liability rules are likely to be too complicated and under-protective in a wide variety of situations. 46Complex liability rules would require a lot of knowledge on the part of actors, if not judges and juries. More seriously, complex liability rules would have to be quite complex to avoid problems of manipulation. For example, an average-expected-harm rule would be vulnerable to savvy takers who could target assets that are likely to be undervalued by a court. 47 Perhaps most seriously, the liability rule literature, while promoting complexity in remedies and even entitlements, does not come to grips with [*1614] the true complexity problems in property. 48If we think about resources as made up of valued attributes, there is a question of which go with which. Theoretically, we could imagine a world where entitlements corresponded to atomic attributes, the smallest aspect of a resource that has value. The problem is that some attributes are highly intertwined spatially and in terms of value with other attributes. Think water and soil or the right to farm and the right to air and light. What we treat as things is in part determined by what constitutes a convenient and somewhat separable unit of such valued attributes. However we define legal things, they can be somewhat malleable: if we tax some attributes we can expect reconfigurations. 49A simple example is a per unit tax on lightbulbs leading to substitution toward longer lasting light bulbs. 50Another example is how parcels tend to be configured into thin strips along rivers in order to maximize (misuse) riparian rights that attach to any riparian parcel regardless of the length of its border with the watercourse. 51Valued attributes do not contribute in additive fashion to clusters of such attributes. 52Instead, through everyday notions of things and through legal definitions of real property parcels and intangible rights, we find legal things corresponding to clusters of attributes that have some internal synergy and far less (even if still significant) connection to the rest of the world. In a flattened world, liability rules look better than they otherwise would. Liability rules are, however, not the default remedy in property, and holdout problems may be outweighed by other concerns like undercompensation. 53The need for injunctions goes beyond the benefits of the robustness of property rules: injunctions allow the system of remedies to respond in a strategic fashion to the strategic behavior of primary actors.</w:t>
      </w:r>
    </w:p>
    <w:p w14:paraId="4105CBB8" w14:textId="77777777" w:rsidR="00F37B24" w:rsidRPr="009D1C9E" w:rsidRDefault="00F37B24" w:rsidP="00F37B24">
      <w:pPr>
        <w:rPr>
          <w:sz w:val="16"/>
        </w:rPr>
      </w:pPr>
      <w:r w:rsidRPr="009D1C9E">
        <w:rPr>
          <w:sz w:val="16"/>
        </w:rPr>
        <w:t xml:space="preserve">III. </w:t>
      </w:r>
      <w:r w:rsidRPr="002E4D9C">
        <w:rPr>
          <w:rStyle w:val="StyleUnderline"/>
        </w:rPr>
        <w:t>Equity</w:t>
      </w:r>
      <w:r w:rsidRPr="009D1C9E">
        <w:rPr>
          <w:sz w:val="16"/>
        </w:rPr>
        <w:t xml:space="preserve"> as a Solution</w:t>
      </w:r>
    </w:p>
    <w:p w14:paraId="16651E46" w14:textId="77777777" w:rsidR="00F37B24" w:rsidRPr="00A40B36" w:rsidRDefault="00F37B24" w:rsidP="00F37B24">
      <w:pPr>
        <w:rPr>
          <w:sz w:val="16"/>
        </w:rPr>
      </w:pPr>
      <w:r w:rsidRPr="00207F3D">
        <w:rPr>
          <w:sz w:val="16"/>
        </w:rPr>
        <w:lastRenderedPageBreak/>
        <w:t xml:space="preserve">In this Part, I propose a way out of these dilemmas of intellectual </w:t>
      </w:r>
      <w:r w:rsidRPr="00A40B36">
        <w:rPr>
          <w:sz w:val="16"/>
        </w:rPr>
        <w:t xml:space="preserve">property remedies. </w:t>
      </w:r>
      <w:r w:rsidRPr="00A40B36">
        <w:rPr>
          <w:rStyle w:val="StyleUnderline"/>
        </w:rPr>
        <w:t>Current</w:t>
      </w:r>
      <w:r w:rsidRPr="00A40B36">
        <w:rPr>
          <w:sz w:val="16"/>
        </w:rPr>
        <w:t xml:space="preserve"> </w:t>
      </w:r>
      <w:r w:rsidRPr="00A40B36">
        <w:rPr>
          <w:rStyle w:val="Emphasis"/>
        </w:rPr>
        <w:t>frameworks</w:t>
      </w:r>
      <w:r w:rsidRPr="00A40B36">
        <w:rPr>
          <w:sz w:val="16"/>
        </w:rPr>
        <w:t xml:space="preserve"> and to some extent the law itself </w:t>
      </w:r>
      <w:r w:rsidRPr="00A40B36">
        <w:rPr>
          <w:rStyle w:val="StyleUnderline"/>
        </w:rPr>
        <w:t>have</w:t>
      </w:r>
      <w:r w:rsidRPr="00A40B36">
        <w:rPr>
          <w:sz w:val="16"/>
        </w:rPr>
        <w:t xml:space="preserve"> mostly </w:t>
      </w:r>
      <w:r w:rsidRPr="00A40B36">
        <w:rPr>
          <w:rStyle w:val="Emphasis"/>
        </w:rPr>
        <w:t>flattened</w:t>
      </w:r>
      <w:r w:rsidRPr="00A40B36">
        <w:rPr>
          <w:sz w:val="16"/>
        </w:rPr>
        <w:t xml:space="preserve"> </w:t>
      </w:r>
      <w:r w:rsidRPr="00A40B36">
        <w:rPr>
          <w:rStyle w:val="StyleUnderline"/>
        </w:rPr>
        <w:t>the law</w:t>
      </w:r>
      <w:r w:rsidRPr="00A40B36">
        <w:rPr>
          <w:sz w:val="16"/>
        </w:rPr>
        <w:t xml:space="preserve"> of remedies, although not completely. Fragments of an older approach to </w:t>
      </w:r>
      <w:r w:rsidRPr="00A40B36">
        <w:rPr>
          <w:rStyle w:val="Emphasis"/>
        </w:rPr>
        <w:t>equity</w:t>
      </w:r>
      <w:r w:rsidRPr="00A40B36">
        <w:rPr>
          <w:sz w:val="16"/>
        </w:rPr>
        <w:t xml:space="preserve"> are still present and </w:t>
      </w:r>
      <w:r w:rsidRPr="00A40B36">
        <w:rPr>
          <w:rStyle w:val="StyleUnderline"/>
        </w:rPr>
        <w:t>can be</w:t>
      </w:r>
      <w:r w:rsidRPr="00A40B36">
        <w:rPr>
          <w:sz w:val="16"/>
        </w:rPr>
        <w:t xml:space="preserve"> </w:t>
      </w:r>
      <w:r w:rsidRPr="00A40B36">
        <w:rPr>
          <w:rStyle w:val="Emphasis"/>
        </w:rPr>
        <w:t>reformulated</w:t>
      </w:r>
      <w:r w:rsidRPr="00A40B36">
        <w:rPr>
          <w:sz w:val="16"/>
        </w:rPr>
        <w:t xml:space="preserve"> </w:t>
      </w:r>
      <w:r w:rsidRPr="00A40B36">
        <w:rPr>
          <w:rStyle w:val="StyleUnderline"/>
        </w:rPr>
        <w:t>into a</w:t>
      </w:r>
      <w:r w:rsidRPr="00A40B36">
        <w:rPr>
          <w:sz w:val="16"/>
        </w:rPr>
        <w:t xml:space="preserve"> [*1615] potentially </w:t>
      </w:r>
      <w:r w:rsidRPr="00A40B36">
        <w:rPr>
          <w:rStyle w:val="Emphasis"/>
        </w:rPr>
        <w:t>better solution</w:t>
      </w:r>
      <w:r w:rsidRPr="00A40B36">
        <w:rPr>
          <w:sz w:val="16"/>
        </w:rPr>
        <w:t xml:space="preserve"> </w:t>
      </w:r>
      <w:r w:rsidRPr="00A40B36">
        <w:rPr>
          <w:rStyle w:val="StyleUnderline"/>
        </w:rPr>
        <w:t>to the problems of</w:t>
      </w:r>
      <w:r w:rsidRPr="00A40B36">
        <w:rPr>
          <w:sz w:val="16"/>
        </w:rPr>
        <w:t xml:space="preserve"> remedies in </w:t>
      </w:r>
      <w:r w:rsidRPr="00A40B36">
        <w:rPr>
          <w:rStyle w:val="StyleUnderline"/>
        </w:rPr>
        <w:t>intellectual property. Those fragments go under the heading of</w:t>
      </w:r>
      <w:r w:rsidRPr="00A40B36">
        <w:rPr>
          <w:sz w:val="16"/>
        </w:rPr>
        <w:t xml:space="preserve"> </w:t>
      </w:r>
      <w:r w:rsidRPr="00A40B36">
        <w:rPr>
          <w:rStyle w:val="Emphasis"/>
        </w:rPr>
        <w:t>"equity,"</w:t>
      </w:r>
      <w:r w:rsidRPr="00A40B36">
        <w:rPr>
          <w:sz w:val="16"/>
        </w:rPr>
        <w:t xml:space="preserve"> and the missing aspect of the discussion on remedies is equity in one of its most important functions - </w:t>
      </w:r>
      <w:r w:rsidRPr="00A40B36">
        <w:rPr>
          <w:rStyle w:val="StyleUnderline"/>
        </w:rPr>
        <w:t xml:space="preserve">as </w:t>
      </w:r>
      <w:r w:rsidRPr="00A40B36">
        <w:rPr>
          <w:rStyle w:val="Emphasis"/>
        </w:rPr>
        <w:t>meta-law</w:t>
      </w:r>
      <w:r w:rsidRPr="00A40B36">
        <w:rPr>
          <w:sz w:val="16"/>
        </w:rPr>
        <w:t>.</w:t>
      </w:r>
    </w:p>
    <w:p w14:paraId="40472165" w14:textId="77777777" w:rsidR="00F37B24" w:rsidRPr="009D1C9E" w:rsidRDefault="00F37B24" w:rsidP="00F37B24">
      <w:pPr>
        <w:rPr>
          <w:sz w:val="16"/>
        </w:rPr>
      </w:pPr>
      <w:r w:rsidRPr="00A40B36">
        <w:rPr>
          <w:rStyle w:val="StyleUnderline"/>
        </w:rPr>
        <w:t>Although equity is</w:t>
      </w:r>
      <w:r w:rsidRPr="00A40B36">
        <w:rPr>
          <w:sz w:val="16"/>
        </w:rPr>
        <w:t xml:space="preserve"> often </w:t>
      </w:r>
      <w:r w:rsidRPr="00A40B36">
        <w:rPr>
          <w:rStyle w:val="Emphasis"/>
        </w:rPr>
        <w:t>associated</w:t>
      </w:r>
      <w:r w:rsidRPr="00A40B36">
        <w:rPr>
          <w:sz w:val="16"/>
        </w:rPr>
        <w:t xml:space="preserve"> </w:t>
      </w:r>
      <w:r w:rsidRPr="00A40B36">
        <w:rPr>
          <w:rStyle w:val="StyleUnderline"/>
        </w:rPr>
        <w:t>with</w:t>
      </w:r>
      <w:r w:rsidRPr="00A40B36">
        <w:rPr>
          <w:sz w:val="16"/>
        </w:rPr>
        <w:t xml:space="preserve"> </w:t>
      </w:r>
      <w:r w:rsidRPr="00A40B36">
        <w:rPr>
          <w:rStyle w:val="Emphasis"/>
        </w:rPr>
        <w:t>remedies</w:t>
      </w:r>
      <w:r w:rsidRPr="00A40B36">
        <w:rPr>
          <w:rStyle w:val="StyleUnderline"/>
        </w:rPr>
        <w:t>, a</w:t>
      </w:r>
      <w:r w:rsidRPr="00A40B36">
        <w:rPr>
          <w:sz w:val="16"/>
        </w:rPr>
        <w:t xml:space="preserve"> narrow </w:t>
      </w:r>
      <w:r w:rsidRPr="004A01B4">
        <w:rPr>
          <w:rStyle w:val="Emphasis"/>
          <w:highlight w:val="cyan"/>
        </w:rPr>
        <w:t>focus</w:t>
      </w:r>
      <w:r w:rsidRPr="004A01B4">
        <w:rPr>
          <w:rStyle w:val="StyleUnderline"/>
          <w:highlight w:val="cyan"/>
        </w:rPr>
        <w:t xml:space="preserve"> on</w:t>
      </w:r>
      <w:r w:rsidRPr="00A40B36">
        <w:rPr>
          <w:rStyle w:val="StyleUnderline"/>
        </w:rPr>
        <w:t xml:space="preserve"> the</w:t>
      </w:r>
      <w:r w:rsidRPr="00A40B36">
        <w:rPr>
          <w:sz w:val="16"/>
        </w:rPr>
        <w:t xml:space="preserve"> </w:t>
      </w:r>
      <w:r w:rsidRPr="004A01B4">
        <w:rPr>
          <w:rStyle w:val="Emphasis"/>
          <w:highlight w:val="cyan"/>
        </w:rPr>
        <w:t>remedial</w:t>
      </w:r>
      <w:r w:rsidRPr="004A01B4">
        <w:rPr>
          <w:rStyle w:val="StyleUnderline"/>
          <w:highlight w:val="cyan"/>
        </w:rPr>
        <w:t xml:space="preserve"> aspect</w:t>
      </w:r>
      <w:r w:rsidRPr="00A40B36">
        <w:rPr>
          <w:rStyle w:val="StyleUnderline"/>
        </w:rPr>
        <w:t xml:space="preserve"> of equity can </w:t>
      </w:r>
      <w:r w:rsidRPr="004A01B4">
        <w:rPr>
          <w:rStyle w:val="Emphasis"/>
          <w:highlight w:val="cyan"/>
        </w:rPr>
        <w:t>obscure its role</w:t>
      </w:r>
      <w:r w:rsidRPr="004A01B4">
        <w:rPr>
          <w:rStyle w:val="StyleUnderline"/>
          <w:highlight w:val="cyan"/>
        </w:rPr>
        <w:t xml:space="preserve"> in</w:t>
      </w:r>
      <w:r w:rsidRPr="004A01B4">
        <w:rPr>
          <w:sz w:val="16"/>
          <w:highlight w:val="cyan"/>
        </w:rPr>
        <w:t xml:space="preserve"> </w:t>
      </w:r>
      <w:r w:rsidRPr="004A01B4">
        <w:rPr>
          <w:rStyle w:val="Emphasis"/>
          <w:highlight w:val="cyan"/>
        </w:rPr>
        <w:t>promoting</w:t>
      </w:r>
      <w:r w:rsidRPr="00A40B36">
        <w:rPr>
          <w:sz w:val="16"/>
        </w:rPr>
        <w:t xml:space="preserve"> </w:t>
      </w:r>
      <w:r w:rsidRPr="00A40B36">
        <w:rPr>
          <w:rStyle w:val="StyleUnderline"/>
        </w:rPr>
        <w:t xml:space="preserve">the </w:t>
      </w:r>
      <w:r w:rsidRPr="004A01B4">
        <w:rPr>
          <w:rStyle w:val="Emphasis"/>
          <w:highlight w:val="cyan"/>
        </w:rPr>
        <w:t>correct valuation</w:t>
      </w:r>
      <w:r w:rsidRPr="00A40B36">
        <w:rPr>
          <w:rStyle w:val="Emphasis"/>
        </w:rPr>
        <w:t xml:space="preserve"> of assets</w:t>
      </w:r>
      <w:r w:rsidRPr="00A40B36">
        <w:rPr>
          <w:rStyle w:val="StyleUnderline"/>
        </w:rPr>
        <w:t>. As meta-law, equity aims at keeping</w:t>
      </w:r>
      <w:r w:rsidRPr="00A40B36">
        <w:rPr>
          <w:sz w:val="16"/>
        </w:rPr>
        <w:t xml:space="preserve"> processes - </w:t>
      </w:r>
      <w:r w:rsidRPr="00A40B36">
        <w:rPr>
          <w:rStyle w:val="Emphasis"/>
        </w:rPr>
        <w:t>other processes</w:t>
      </w:r>
      <w:r w:rsidRPr="00A40B36">
        <w:rPr>
          <w:rStyle w:val="StyleUnderline"/>
        </w:rPr>
        <w:t xml:space="preserve"> - from </w:t>
      </w:r>
      <w:r w:rsidRPr="00A40B36">
        <w:rPr>
          <w:rStyle w:val="Emphasis"/>
        </w:rPr>
        <w:t>going</w:t>
      </w:r>
      <w:r w:rsidRPr="00A40B36">
        <w:rPr>
          <w:sz w:val="16"/>
        </w:rPr>
        <w:t xml:space="preserve"> too far </w:t>
      </w:r>
      <w:r w:rsidRPr="00A40B36">
        <w:rPr>
          <w:rStyle w:val="Emphasis"/>
        </w:rPr>
        <w:t>astray</w:t>
      </w:r>
      <w:r w:rsidRPr="00A40B36">
        <w:rPr>
          <w:rStyle w:val="StyleUnderline"/>
        </w:rPr>
        <w:t xml:space="preserve">. Equity </w:t>
      </w:r>
      <w:r w:rsidRPr="00A40B36">
        <w:rPr>
          <w:rStyle w:val="Emphasis"/>
        </w:rPr>
        <w:t>itself</w:t>
      </w:r>
      <w:r w:rsidRPr="00A40B36">
        <w:rPr>
          <w:sz w:val="16"/>
        </w:rPr>
        <w:t xml:space="preserve"> </w:t>
      </w:r>
      <w:r w:rsidRPr="00A40B36">
        <w:rPr>
          <w:rStyle w:val="StyleUnderline"/>
        </w:rPr>
        <w:t>works</w:t>
      </w:r>
      <w:r w:rsidRPr="00A40B36">
        <w:rPr>
          <w:sz w:val="16"/>
        </w:rPr>
        <w:t xml:space="preserve"> </w:t>
      </w:r>
      <w:r w:rsidRPr="00A40B36">
        <w:rPr>
          <w:rStyle w:val="Emphasis"/>
        </w:rPr>
        <w:t>synergistically</w:t>
      </w:r>
      <w:r w:rsidRPr="00A40B36">
        <w:rPr>
          <w:sz w:val="16"/>
        </w:rPr>
        <w:t xml:space="preserve"> </w:t>
      </w:r>
      <w:r w:rsidRPr="00A40B36">
        <w:rPr>
          <w:rStyle w:val="StyleUnderline"/>
        </w:rPr>
        <w:t>with these other processes to promote</w:t>
      </w:r>
      <w:r w:rsidRPr="00A40B36">
        <w:rPr>
          <w:sz w:val="16"/>
        </w:rPr>
        <w:t xml:space="preserve"> </w:t>
      </w:r>
      <w:r w:rsidRPr="00A40B36">
        <w:rPr>
          <w:rStyle w:val="Emphasis"/>
        </w:rPr>
        <w:t>correct valuation</w:t>
      </w:r>
      <w:r w:rsidRPr="00A40B36">
        <w:rPr>
          <w:sz w:val="16"/>
        </w:rPr>
        <w:t xml:space="preserve"> </w:t>
      </w:r>
      <w:r w:rsidRPr="00A40B36">
        <w:rPr>
          <w:rStyle w:val="StyleUnderline"/>
        </w:rPr>
        <w:t>as an</w:t>
      </w:r>
      <w:r w:rsidRPr="00A40B36">
        <w:rPr>
          <w:sz w:val="16"/>
        </w:rPr>
        <w:t xml:space="preserve"> </w:t>
      </w:r>
      <w:r w:rsidRPr="00A40B36">
        <w:rPr>
          <w:rStyle w:val="Emphasis"/>
        </w:rPr>
        <w:t>emergent property</w:t>
      </w:r>
      <w:r w:rsidRPr="00A40B36">
        <w:rPr>
          <w:sz w:val="16"/>
        </w:rPr>
        <w:t>. The most familiar equitable remedy, the injunction, is governed by proxies, presumptions, and rules</w:t>
      </w:r>
      <w:r w:rsidRPr="009D1C9E">
        <w:rPr>
          <w:sz w:val="16"/>
        </w:rPr>
        <w:t xml:space="preserve"> of thumb that help it serve as meta-law - to alter the framework in which other processes, legal and economic, unfold. That synergistic effect is achieved by equity acting in tandem with the law of substantive rights. Equity ranges over the law and will modify the application of rights themselves.</w:t>
      </w:r>
    </w:p>
    <w:p w14:paraId="03D901DA" w14:textId="77777777" w:rsidR="00F37B24" w:rsidRPr="00E14DE4" w:rsidRDefault="00F37B24" w:rsidP="00F37B24">
      <w:pPr>
        <w:rPr>
          <w:sz w:val="4"/>
          <w:szCs w:val="4"/>
        </w:rPr>
      </w:pPr>
      <w:r w:rsidRPr="00E14DE4">
        <w:rPr>
          <w:sz w:val="4"/>
          <w:szCs w:val="4"/>
        </w:rPr>
        <w:t>A. Equity as the Meta-Law of Valuation Although equity was originally a product of courts with separate jurisdiction and the scope of that jurisdiction arose in part by happenstance, there are discernable themes to equity - themes that are relevant even today. In other work I have argued that equity acts as law about law, or meta-law. 54This view of equity can be traced back to Aristotle, for whom equity is "a rectification of law where law is defective because of its generality." 55Law seeks to be general and relatively simple, but at the cost of some inaccuracy in terms of efficiency and justice. Equity steps in to modify the result the law provides. Equity refers to the law, acts on the legal result, and sometimes molds the law, but not vice versa: the law can operate (sometimes badly) without equity's intervention. 56 Overlooking the separateness of equity and misunderstanding its specialized function make it look worse than it is. Equity is often criticized for being too vague and ex post (the Chancellor's foot), 57but as meta-law it has built- [*1616] in constraints. Equity is not always applicable but is triggered only by certain proxies for problems of great complexity and uncertainty. Equity is not general, but comes into play only when certain proxies for complexity and uncertainty are present. These proxies relate to deception, bad faith, and skewed results (disproportionate hardship), and they vary by area of law (building encroachments versus nuisance, for example). What equity does not do is try to define such problems as opportunism ex ante or even ex post in any articulated fashion. Instead it looks for indicia of the problem at the first level (law) and kicks the problem up to equity (meta level), at which the situation is subjected to a more searching analysis in terms of a more open-ended set of contextual factors that are couched in terms of morality and fairness. Equity often sets the presumption against the one appearing to take advantage of another's vulnerability. Criticisms of equity that look to these moral formulations and presumptions and read them as "rules" or "directives" at the primary level of law miss the mark. Consistent with the lessons of complex systems theory, going to a meta-system is costly but especially suited for certain kinds of problems. 58These involve uncertainty and complexity and are inherently difficult to deal with ex ante and on the same level that they occur. Among such problems are multipolar (or polycentric) situations, conflicting rights, and opportunism. Polycentric scenarios involve multiple interacting elements and are almost by definition complex. 59Lon Fuller gives the example of dividing a collection of paintings under a will between two museums, given that the value of a painting to a museum depends on which others it has. 60In situations of conflicting rights, each party has a presumptive right, but the two sets of rights come into conflict and need to be reconciled. On one interpretation, [*1617] this is what the law of nuisance accomplishes. 61Finally, opportunism is a pervasive problem familiar to traditional equity. Despite the broad definitions of opportunism that attempt to include all residual bad behavior - perhaps most famously the notion of opportunism in the work of Oliver Williamson 62- traditional equity took a more structured and thus constrained approach. Its triggers (variants on good faith, including violation of custom, and disproportionate hardship) were classed under "constructive fraud," which is activity that is not technically fraud or not provably so, but contains a high danger of behavior that amounts to fraud and would be treated as fraud if it were more directly definable. 63It is the compliant noncompliance well known in the regulatory and tax literatures. 64Elsewhere I have formulated opportunism for purposes of equity as "undesirable behavior that cannot be cost-effectively defined, detected, and deterred by explicit ex ante rulemaking. Opportunism is residual behavior that would be contracted away if ex ante transaction costs were lower." 65 By functioning as meta-law, equity and law can together do better than law or equity could on its own. 66Law can be simpler, more formal, and more general than it could if it had to deal directly with all of the misuse and opportunism as well as multipolar and conflicting rights situations. By the same token, equity can be more targeted and contextually sensitive than it could be if it had to apply across the board; if it were more general it could not retain these features. Analyzing the hybrid of law and equity (first-and second-order) at the margins of each "rule" gives a distorted picture. If law and equity work in tandem, the marginal effect is a marginal system effect. And if specialization of function is beneficial, then combining law and equity [*1618] pushes out the production frontier for legal institutions in a way that is totally uncaptured on a conventionally reductive rule-by-rule analysis. 67 B. Injunctions and Meta-Law The law of intellectual property remedies raises acute problems of complexity and uncertainty of a kind that equity responds to. Equity typically looks at both sides (or all sides) of an interaction, with a view to their interdependence. 68In intellectual property remedies, this is especially necessary. Attempts to limit the leverage of patent holders' holdup can open the door to more holdout on the part of potential violators and those who could benefit from a license. Conversely, preventing violations adds to the patentee's leverage, which can be misused to extort a reward out of proportion to the contribution of the patent. This is especially serious where the violation is not in bad faith, in the sense that it is an understandable mistake - it would not be close to cost-effective to avoid it through more diligent search. 69 The law of injunctions fits into a larger complex system, as part of meta-law. It guides both the law of damages and the transacting process, but only indirectly. By "indirectly" I mean that the results of equitable intervention are emergent, not that equity does not "operate" directly on the rest of the law. Indeed, the contrast between the directness of its operation and the indirectness of the effects it achieves is one of the sources of misunderstanding about equity's role. Again, equity and law specialize, so that damages and injunctions, and rights and remedies, can work in tandem. It is not a tradeoff on a single spectrum but a dynamic process of increasing the production frontier. One such misunderstanding is to regard injunctions as merely a stronger version of damages. An injunction is not an "off switch" for infringement, but as John Golden argues, a "gateway" to contempt, and, as such, injunctions respond to many conflicting possible responses including importantly [*1619] the possibility of designing around. 70In this, patent injunctions are like other injunctions, for as Doug Rendleman says, an adjudged infringer "may dissemble, may claim that the injunction is vague and impossible or difficult to understand, may seek delay, may search for loopholes, and may change as little as possible to 'obey.'" 71Golden points out that the formulation of an injunction and claim scope have similar effects on incentives. They achieve these effects differently, though. As Golden notes, injunction doctrine sometimes serves as a "safety valve[ ]" like equity. 72More generally, the way that the law of injunctions addresses incentives, as identified by Golden, can be seen as acting through its modulating effect on law as meta-law. 73 Of particular interest is the important role played by "colorable differences" injunctions, in which a court will enjoin not only infringing products but also those that are no more than colorably different. 74The notion of "colorable" has roots in equity as a response to potential opportunism. 75Here the opportunism is of someone expert who can exploit the inadequacies of ex ante delineation. Tracy Thomas notes that prophylactic injunctions are especially warranted when rights are difficult to specify ex ante (leaving the underlying right untouched), 76and under some circumstances one can, as Rafal Zakrzewski argues, see equitable remedies as modifying the rights structure itself. 77 Much of the discussion in patent remedies centers on holdup and to a lesser extent on holdout. 78There is a pervasive sense in which equity addresses the problem of holdup and holdout in intellectual property. The problem with the one-dimensional approach to remedies is that any solution to holdup is likely to make holdout worse and vice versa. A dose of meta-law [*1620] has the potential to free us from this dilemma. Thus, an injunction can be conditioned on equitable behavior on the part of the patentee. In the traditional framework, disproportionate hardship is a defense. 79 The problems of polycentricity, conflicting rights, and opportunism are endemic in intellectual property, especially when it comes to remedies. The question of how one patent contributes to an overall product, especially in connection with a collection of other patents, is polycentric. Apportioning value for damages purposes has been a notorious problem in this area. 80Conflicting rights arise in situations of blocking, and the law - through equity - modulates the respective rights of earlier and later inventors through the doctrine of equivalents (and occasionally the reverse doctrine of equivalents). Finally, opportunism is the unforeseeable taking advantage of law contrary to its purpose (related to abuse of right in civilian legal systems). 81The problems of misuse of patent leverage on the one hand and bad faith refusals to license on reasonable terms on the other are examples of parties using the full extent of the advantages the law affords them even in situations in which the law is not aiming for such results.</w:t>
      </w:r>
    </w:p>
    <w:p w14:paraId="3728B9B9" w14:textId="77777777" w:rsidR="00F37B24" w:rsidRPr="009D1C9E" w:rsidRDefault="00F37B24" w:rsidP="00F37B24">
      <w:pPr>
        <w:rPr>
          <w:sz w:val="16"/>
        </w:rPr>
      </w:pPr>
      <w:r w:rsidRPr="009D1C9E">
        <w:rPr>
          <w:sz w:val="16"/>
        </w:rPr>
        <w:t>C. Remedies and Meta-Law</w:t>
      </w:r>
    </w:p>
    <w:p w14:paraId="3069CA85" w14:textId="77777777" w:rsidR="00F37B24" w:rsidRPr="009D1C9E" w:rsidRDefault="00F37B24" w:rsidP="00F37B24">
      <w:pPr>
        <w:rPr>
          <w:sz w:val="16"/>
        </w:rPr>
      </w:pPr>
      <w:r w:rsidRPr="009D1C9E">
        <w:rPr>
          <w:rStyle w:val="StyleUnderline"/>
        </w:rPr>
        <w:t>The role of</w:t>
      </w:r>
      <w:r w:rsidRPr="009D1C9E">
        <w:rPr>
          <w:sz w:val="16"/>
        </w:rPr>
        <w:t xml:space="preserve"> </w:t>
      </w:r>
      <w:r w:rsidRPr="009D1C9E">
        <w:rPr>
          <w:rStyle w:val="Emphasis"/>
        </w:rPr>
        <w:t>equitable meta-law</w:t>
      </w:r>
      <w:r w:rsidRPr="009D1C9E">
        <w:rPr>
          <w:sz w:val="16"/>
        </w:rPr>
        <w:t xml:space="preserve"> </w:t>
      </w:r>
      <w:r w:rsidRPr="004A01B4">
        <w:rPr>
          <w:sz w:val="16"/>
        </w:rPr>
        <w:t xml:space="preserve">in intellectual property </w:t>
      </w:r>
      <w:r w:rsidRPr="009D1C9E">
        <w:rPr>
          <w:rStyle w:val="StyleUnderline"/>
        </w:rPr>
        <w:t>is</w:t>
      </w:r>
      <w:r w:rsidRPr="009D1C9E">
        <w:rPr>
          <w:sz w:val="16"/>
        </w:rPr>
        <w:t xml:space="preserve"> </w:t>
      </w:r>
      <w:r w:rsidRPr="009D1C9E">
        <w:rPr>
          <w:rStyle w:val="Emphasis"/>
        </w:rPr>
        <w:t>not solely</w:t>
      </w:r>
      <w:r w:rsidRPr="009D1C9E">
        <w:rPr>
          <w:sz w:val="16"/>
        </w:rPr>
        <w:t xml:space="preserve"> </w:t>
      </w:r>
      <w:r w:rsidRPr="009D1C9E">
        <w:rPr>
          <w:rStyle w:val="StyleUnderline"/>
        </w:rPr>
        <w:t>a matter of</w:t>
      </w:r>
      <w:r w:rsidRPr="009D1C9E">
        <w:rPr>
          <w:sz w:val="16"/>
        </w:rPr>
        <w:t xml:space="preserve"> </w:t>
      </w:r>
      <w:r w:rsidRPr="009D1C9E">
        <w:rPr>
          <w:rStyle w:val="Emphasis"/>
        </w:rPr>
        <w:t>remedies</w:t>
      </w:r>
      <w:r w:rsidRPr="009D1C9E">
        <w:rPr>
          <w:rStyle w:val="StyleUnderline"/>
        </w:rPr>
        <w:t xml:space="preserve">. Equitable remedies in intellectual property are </w:t>
      </w:r>
      <w:r w:rsidRPr="009D1C9E">
        <w:rPr>
          <w:rStyle w:val="Emphasis"/>
        </w:rPr>
        <w:t>integrated</w:t>
      </w:r>
      <w:r w:rsidRPr="009D1C9E">
        <w:rPr>
          <w:sz w:val="16"/>
        </w:rPr>
        <w:t xml:space="preserve"> </w:t>
      </w:r>
      <w:r w:rsidRPr="009D1C9E">
        <w:rPr>
          <w:rStyle w:val="StyleUnderline"/>
        </w:rPr>
        <w:t>with equity</w:t>
      </w:r>
      <w:r w:rsidRPr="009D1C9E">
        <w:rPr>
          <w:sz w:val="16"/>
        </w:rPr>
        <w:t xml:space="preserve"> as meta-law </w:t>
      </w:r>
      <w:r w:rsidRPr="009D1C9E">
        <w:rPr>
          <w:rStyle w:val="Emphasis"/>
        </w:rPr>
        <w:t>more widely</w:t>
      </w:r>
      <w:r w:rsidRPr="009D1C9E">
        <w:rPr>
          <w:sz w:val="16"/>
        </w:rPr>
        <w:t xml:space="preserve">. 82Especially after </w:t>
      </w:r>
      <w:r w:rsidRPr="009D1C9E">
        <w:rPr>
          <w:rStyle w:val="StyleUnderline"/>
        </w:rPr>
        <w:t>the</w:t>
      </w:r>
      <w:r w:rsidRPr="009D1C9E">
        <w:rPr>
          <w:sz w:val="16"/>
        </w:rPr>
        <w:t xml:space="preserve"> </w:t>
      </w:r>
      <w:r w:rsidRPr="008D2BFF">
        <w:rPr>
          <w:rStyle w:val="Emphasis"/>
          <w:highlight w:val="cyan"/>
        </w:rPr>
        <w:t>merger</w:t>
      </w:r>
      <w:r w:rsidRPr="008D2BFF">
        <w:rPr>
          <w:sz w:val="16"/>
          <w:highlight w:val="cyan"/>
        </w:rPr>
        <w:t xml:space="preserve"> </w:t>
      </w:r>
      <w:r w:rsidRPr="008D2BFF">
        <w:rPr>
          <w:rStyle w:val="StyleUnderline"/>
          <w:highlight w:val="cyan"/>
        </w:rPr>
        <w:t>of law and equity</w:t>
      </w:r>
      <w:r w:rsidRPr="009D1C9E">
        <w:rPr>
          <w:sz w:val="16"/>
        </w:rPr>
        <w:t xml:space="preserve">, the association of equity with remedies </w:t>
      </w:r>
      <w:r w:rsidRPr="009D1C9E">
        <w:rPr>
          <w:rStyle w:val="StyleUnderline"/>
        </w:rPr>
        <w:t xml:space="preserve">has </w:t>
      </w:r>
      <w:r w:rsidRPr="008D2BFF">
        <w:rPr>
          <w:rStyle w:val="StyleUnderline"/>
          <w:highlight w:val="cyan"/>
        </w:rPr>
        <w:t xml:space="preserve">led to </w:t>
      </w:r>
      <w:r w:rsidRPr="008D2BFF">
        <w:rPr>
          <w:rStyle w:val="Emphasis"/>
          <w:highlight w:val="cyan"/>
        </w:rPr>
        <w:t>a</w:t>
      </w:r>
      <w:r w:rsidRPr="009D1C9E">
        <w:rPr>
          <w:rStyle w:val="StyleUnderline"/>
        </w:rPr>
        <w:t>n</w:t>
      </w:r>
      <w:r w:rsidRPr="009D1C9E">
        <w:rPr>
          <w:sz w:val="16"/>
        </w:rPr>
        <w:t xml:space="preserve"> </w:t>
      </w:r>
      <w:r w:rsidRPr="009D1C9E">
        <w:rPr>
          <w:rStyle w:val="Emphasis"/>
        </w:rPr>
        <w:t xml:space="preserve">overly </w:t>
      </w:r>
      <w:r w:rsidRPr="008D2BFF">
        <w:rPr>
          <w:rStyle w:val="Emphasis"/>
          <w:highlight w:val="cyan"/>
        </w:rPr>
        <w:t>narrow view</w:t>
      </w:r>
      <w:r w:rsidRPr="00A40B36">
        <w:rPr>
          <w:rStyle w:val="Emphasis"/>
        </w:rPr>
        <w:t xml:space="preserve"> of equity</w:t>
      </w:r>
      <w:r w:rsidRPr="009D1C9E">
        <w:rPr>
          <w:sz w:val="16"/>
        </w:rPr>
        <w:t xml:space="preserve"> </w:t>
      </w:r>
      <w:r w:rsidRPr="009D1C9E">
        <w:rPr>
          <w:rStyle w:val="StyleUnderline"/>
        </w:rPr>
        <w:t>as</w:t>
      </w:r>
      <w:r w:rsidRPr="009D1C9E">
        <w:rPr>
          <w:sz w:val="16"/>
        </w:rPr>
        <w:t xml:space="preserve"> </w:t>
      </w:r>
      <w:r w:rsidRPr="009D1C9E">
        <w:rPr>
          <w:rStyle w:val="Emphasis"/>
        </w:rPr>
        <w:t>primaril</w:t>
      </w:r>
      <w:r w:rsidRPr="00A40B36">
        <w:rPr>
          <w:rStyle w:val="Emphasis"/>
        </w:rPr>
        <w:t>y or solely remedial</w:t>
      </w:r>
      <w:r w:rsidRPr="00A40B36">
        <w:rPr>
          <w:rStyle w:val="StyleUnderline"/>
        </w:rPr>
        <w:t xml:space="preserve">, a view that </w:t>
      </w:r>
      <w:r w:rsidRPr="00A40B36">
        <w:rPr>
          <w:rStyle w:val="Emphasis"/>
        </w:rPr>
        <w:t>misses a great deal</w:t>
      </w:r>
      <w:r w:rsidRPr="00A40B36">
        <w:rPr>
          <w:sz w:val="16"/>
        </w:rPr>
        <w:t>. 83This narrow identification of equity with remedies is particularly a problem in intellectual property, where equitable meta-law has been misunderstood as a bad attempt at defining primary property rights. Instead, equitable remedies work with the rest of meta-law to achieve systems results, including better valuation of intellectual assets.</w:t>
      </w:r>
    </w:p>
    <w:p w14:paraId="658B21C3" w14:textId="77777777" w:rsidR="00F37B24" w:rsidRPr="009D1C9E" w:rsidRDefault="00F37B24" w:rsidP="00F37B24">
      <w:pPr>
        <w:rPr>
          <w:sz w:val="16"/>
        </w:rPr>
      </w:pPr>
      <w:r w:rsidRPr="009D1C9E">
        <w:rPr>
          <w:sz w:val="16"/>
        </w:rPr>
        <w:t>[*1621] An important and emblematic example of the confusion of equity in intellectual property grows out of the law of misappropriation. The United States Supreme Court's decision in International News Service v. Associated Press 84is applauded or (more often) deplored as creating a fountainhead of intellectual property rights, in hot news or more widely in time-sensitive information. 85As I have argued elsewhere, this interpretation overlooks the Court's repeated insistence that the case was one of equity. 86Equity can have a limited role in protecting commercial custom within a defined group (here competitors), reflected in quasi-property not being in rem. 87</w:t>
      </w:r>
    </w:p>
    <w:p w14:paraId="259B20B1" w14:textId="77777777" w:rsidR="00F37B24" w:rsidRPr="009D1C9E" w:rsidRDefault="00F37B24" w:rsidP="00F37B24">
      <w:pPr>
        <w:rPr>
          <w:sz w:val="16"/>
        </w:rPr>
      </w:pPr>
      <w:r w:rsidRPr="00A40B36">
        <w:rPr>
          <w:sz w:val="16"/>
        </w:rPr>
        <w:t xml:space="preserve">A similar systematic problem of law versus equity arises in trademark and unfair competition. These areas of law have a similar origin to misappropriation in </w:t>
      </w:r>
      <w:r w:rsidRPr="00A40B36">
        <w:rPr>
          <w:rStyle w:val="StyleUnderline"/>
        </w:rPr>
        <w:t xml:space="preserve">equitable enforcement of </w:t>
      </w:r>
      <w:r w:rsidRPr="004A01B4">
        <w:rPr>
          <w:rStyle w:val="Emphasis"/>
          <w:highlight w:val="cyan"/>
        </w:rPr>
        <w:t>commercial morality</w:t>
      </w:r>
      <w:r w:rsidRPr="00A40B36">
        <w:rPr>
          <w:sz w:val="16"/>
        </w:rPr>
        <w:t xml:space="preserve">. Here the process of propertization went further, to much controversy. 88Nevertheless, because the activity here </w:t>
      </w:r>
      <w:r w:rsidRPr="004A01B4">
        <w:rPr>
          <w:rStyle w:val="StyleUnderline"/>
          <w:highlight w:val="cyan"/>
        </w:rPr>
        <w:t>involves</w:t>
      </w:r>
      <w:r w:rsidRPr="004A01B4">
        <w:rPr>
          <w:sz w:val="16"/>
          <w:highlight w:val="cyan"/>
        </w:rPr>
        <w:t xml:space="preserve"> </w:t>
      </w:r>
      <w:r w:rsidRPr="004A01B4">
        <w:rPr>
          <w:rStyle w:val="Emphasis"/>
          <w:highlight w:val="cyan"/>
        </w:rPr>
        <w:t>deception</w:t>
      </w:r>
      <w:r w:rsidRPr="00A40B36">
        <w:rPr>
          <w:sz w:val="16"/>
        </w:rPr>
        <w:t xml:space="preserve"> </w:t>
      </w:r>
      <w:r w:rsidRPr="00A40B36">
        <w:rPr>
          <w:rStyle w:val="StyleUnderline"/>
        </w:rPr>
        <w:t>and</w:t>
      </w:r>
      <w:r w:rsidRPr="00A40B36">
        <w:rPr>
          <w:sz w:val="16"/>
        </w:rPr>
        <w:t xml:space="preserve"> even </w:t>
      </w:r>
      <w:r w:rsidRPr="004A01B4">
        <w:rPr>
          <w:rStyle w:val="Emphasis"/>
          <w:highlight w:val="cyan"/>
        </w:rPr>
        <w:t>opportunism</w:t>
      </w:r>
      <w:r w:rsidRPr="00A40B36">
        <w:rPr>
          <w:sz w:val="16"/>
        </w:rPr>
        <w:t xml:space="preserve">, it </w:t>
      </w:r>
      <w:r w:rsidRPr="00A40B36">
        <w:rPr>
          <w:rStyle w:val="StyleUnderline"/>
        </w:rPr>
        <w:t xml:space="preserve">is </w:t>
      </w:r>
      <w:r w:rsidRPr="00A40B36">
        <w:rPr>
          <w:rStyle w:val="Emphasis"/>
        </w:rPr>
        <w:t xml:space="preserve">inherently </w:t>
      </w:r>
      <w:r w:rsidRPr="004A01B4">
        <w:rPr>
          <w:rStyle w:val="Emphasis"/>
          <w:highlight w:val="cyan"/>
        </w:rPr>
        <w:t>difficult to capture</w:t>
      </w:r>
      <w:r w:rsidRPr="00A40B36">
        <w:rPr>
          <w:sz w:val="16"/>
        </w:rPr>
        <w:t xml:space="preserve"> bad behavior </w:t>
      </w:r>
      <w:r w:rsidRPr="004A01B4">
        <w:rPr>
          <w:rStyle w:val="StyleUnderline"/>
          <w:highlight w:val="cyan"/>
        </w:rPr>
        <w:t>using</w:t>
      </w:r>
      <w:r w:rsidRPr="004A01B4">
        <w:rPr>
          <w:sz w:val="16"/>
          <w:highlight w:val="cyan"/>
        </w:rPr>
        <w:t xml:space="preserve"> </w:t>
      </w:r>
      <w:r w:rsidRPr="004A01B4">
        <w:rPr>
          <w:rStyle w:val="Emphasis"/>
          <w:highlight w:val="cyan"/>
        </w:rPr>
        <w:t>first-order law</w:t>
      </w:r>
      <w:r w:rsidRPr="00A40B36">
        <w:rPr>
          <w:rStyle w:val="Emphasis"/>
        </w:rPr>
        <w:t xml:space="preserve"> only</w:t>
      </w:r>
      <w:r w:rsidRPr="00A40B36">
        <w:rPr>
          <w:sz w:val="16"/>
        </w:rPr>
        <w:t>. Not surprisingly, this has led to a proliferation of standards and to reliance on unfair competition as a backup source of liability. 89Understandably, and especially so after the merger of law and equity, thoughtful commentators have asked why we don't have one single overarching body of law to deal with trademarks and calibrate it ex ante (specifying pockets of nonliability if those seem to make sense). Or if equity is in the picture, it is sometimes suggested to bring back equity in the sense of discretion. I propose that unfair competition has a role to play in trademarks if and only if it can serve as a (limited) meta-law backup to trademark law itself (which, being more specialized and working in tandem with equity, could perhaps then be simpler and narrower). The need for meta-law is even greater if trademark is a more use-based and contextualized property right than is commonly thought. 90</w:t>
      </w:r>
    </w:p>
    <w:p w14:paraId="4B41DA87" w14:textId="77777777" w:rsidR="00F37B24" w:rsidRDefault="00F37B24" w:rsidP="00F37B24">
      <w:pPr>
        <w:pStyle w:val="Heading4"/>
      </w:pPr>
      <w:r>
        <w:t xml:space="preserve">Nontopical affs can’t permute </w:t>
      </w:r>
      <w:r w:rsidRPr="00AB577D">
        <w:rPr>
          <w:u w:val="single"/>
        </w:rPr>
        <w:t>resolutionally competitive</w:t>
      </w:r>
      <w:r>
        <w:t xml:space="preserve"> counterplans. Any 2AC perm is </w:t>
      </w:r>
      <w:r w:rsidRPr="00AB577D">
        <w:rPr>
          <w:u w:val="single"/>
        </w:rPr>
        <w:t>severance</w:t>
      </w:r>
      <w:r>
        <w:t xml:space="preserve">, a </w:t>
      </w:r>
      <w:r w:rsidRPr="00AB577D">
        <w:rPr>
          <w:u w:val="single"/>
        </w:rPr>
        <w:t>voting issue</w:t>
      </w:r>
      <w:r>
        <w:t>:</w:t>
      </w:r>
    </w:p>
    <w:p w14:paraId="386937AC" w14:textId="77777777" w:rsidR="00F37B24" w:rsidRDefault="00F37B24" w:rsidP="00F37B24">
      <w:pPr>
        <w:pStyle w:val="Heading4"/>
      </w:pPr>
      <w:r>
        <w:t xml:space="preserve">1. </w:t>
      </w:r>
      <w:r w:rsidRPr="00AB577D">
        <w:rPr>
          <w:u w:val="single"/>
        </w:rPr>
        <w:t>NEGATION</w:t>
      </w:r>
      <w:r>
        <w:t xml:space="preserve">. ‘CBR bad’ should be a </w:t>
      </w:r>
      <w:r w:rsidRPr="00AB577D">
        <w:rPr>
          <w:u w:val="single"/>
        </w:rPr>
        <w:t>core generic</w:t>
      </w:r>
      <w:r>
        <w:t xml:space="preserve">. Aff </w:t>
      </w:r>
      <w:r w:rsidRPr="00AB577D">
        <w:rPr>
          <w:u w:val="single"/>
        </w:rPr>
        <w:t>incorporation</w:t>
      </w:r>
      <w:r>
        <w:t xml:space="preserve"> forecloses </w:t>
      </w:r>
      <w:r w:rsidRPr="00AB577D">
        <w:rPr>
          <w:u w:val="single"/>
        </w:rPr>
        <w:t>nuance</w:t>
      </w:r>
      <w:r>
        <w:t xml:space="preserve"> about the </w:t>
      </w:r>
      <w:r w:rsidRPr="00AB577D">
        <w:rPr>
          <w:u w:val="single"/>
        </w:rPr>
        <w:t>energy transition</w:t>
      </w:r>
      <w:r>
        <w:t>.</w:t>
      </w:r>
    </w:p>
    <w:p w14:paraId="37899807" w14:textId="77777777" w:rsidR="00F37B24" w:rsidRDefault="00F37B24" w:rsidP="00F37B24">
      <w:pPr>
        <w:pStyle w:val="Heading4"/>
      </w:pPr>
      <w:r>
        <w:t xml:space="preserve">2. </w:t>
      </w:r>
      <w:r w:rsidRPr="00AB577D">
        <w:rPr>
          <w:u w:val="single"/>
        </w:rPr>
        <w:t>CLASH</w:t>
      </w:r>
      <w:r>
        <w:t xml:space="preserve">. It </w:t>
      </w:r>
      <w:r w:rsidRPr="00AB577D">
        <w:rPr>
          <w:u w:val="single"/>
        </w:rPr>
        <w:t>ensures</w:t>
      </w:r>
      <w:r>
        <w:t xml:space="preserve"> the neg a </w:t>
      </w:r>
      <w:r w:rsidRPr="00AB577D">
        <w:rPr>
          <w:u w:val="single"/>
        </w:rPr>
        <w:t>core source</w:t>
      </w:r>
      <w:r>
        <w:t xml:space="preserve"> of offense.</w:t>
      </w:r>
    </w:p>
    <w:p w14:paraId="349A1684" w14:textId="77777777" w:rsidR="00F37B24" w:rsidRDefault="00F37B24" w:rsidP="00F37B24">
      <w:pPr>
        <w:pStyle w:val="Heading4"/>
      </w:pPr>
      <w:r>
        <w:t xml:space="preserve">3. </w:t>
      </w:r>
      <w:r w:rsidRPr="00AB577D">
        <w:rPr>
          <w:u w:val="single"/>
        </w:rPr>
        <w:t>FAIRNESS</w:t>
      </w:r>
      <w:r>
        <w:t xml:space="preserve">. The aff can permute </w:t>
      </w:r>
      <w:r w:rsidRPr="00AB577D">
        <w:rPr>
          <w:u w:val="single"/>
        </w:rPr>
        <w:t>both</w:t>
      </w:r>
      <w:r>
        <w:t xml:space="preserve"> ‘rights bad’ AND ‘rights good’, which deletes every source of </w:t>
      </w:r>
      <w:r w:rsidRPr="00AB577D">
        <w:rPr>
          <w:u w:val="single"/>
        </w:rPr>
        <w:t>offense</w:t>
      </w:r>
      <w:r>
        <w:t xml:space="preserve">. Clarifying </w:t>
      </w:r>
      <w:r w:rsidRPr="00AB577D">
        <w:rPr>
          <w:u w:val="single"/>
        </w:rPr>
        <w:t>side distinctions</w:t>
      </w:r>
      <w:r>
        <w:t xml:space="preserve"> solves.</w:t>
      </w:r>
    </w:p>
    <w:p w14:paraId="165E94DB" w14:textId="77777777" w:rsidR="00F37B24" w:rsidRDefault="00F37B24" w:rsidP="00F37B24">
      <w:pPr>
        <w:pStyle w:val="Heading4"/>
      </w:pPr>
      <w:r>
        <w:t xml:space="preserve">No offense---our interp is </w:t>
      </w:r>
      <w:r w:rsidRPr="00AB577D">
        <w:rPr>
          <w:u w:val="single"/>
        </w:rPr>
        <w:t>additive</w:t>
      </w:r>
      <w:r>
        <w:t xml:space="preserve"> and doesn’t restrict the aff </w:t>
      </w:r>
      <w:r w:rsidRPr="00AB577D">
        <w:rPr>
          <w:u w:val="single"/>
        </w:rPr>
        <w:t>win condition</w:t>
      </w:r>
      <w:r>
        <w:t xml:space="preserve">. ‘Debating the topic bad’ </w:t>
      </w:r>
      <w:r w:rsidRPr="00AB577D">
        <w:rPr>
          <w:u w:val="single"/>
        </w:rPr>
        <w:t>doesn’t apply</w:t>
      </w:r>
      <w:r>
        <w:t xml:space="preserve"> because they can prove their critique </w:t>
      </w:r>
      <w:r w:rsidRPr="00AB577D">
        <w:rPr>
          <w:u w:val="single"/>
        </w:rPr>
        <w:t>superior</w:t>
      </w:r>
      <w:r>
        <w:t xml:space="preserve"> to </w:t>
      </w:r>
      <w:r w:rsidRPr="00AB577D">
        <w:rPr>
          <w:u w:val="single"/>
        </w:rPr>
        <w:t>ours</w:t>
      </w:r>
      <w:r>
        <w:t>.</w:t>
      </w:r>
    </w:p>
    <w:p w14:paraId="4581534D" w14:textId="77777777" w:rsidR="00F37B24" w:rsidRDefault="00F37B24" w:rsidP="00F37B24">
      <w:pPr>
        <w:pStyle w:val="Heading2"/>
      </w:pPr>
      <w:r>
        <w:lastRenderedPageBreak/>
        <w:t>Case</w:t>
      </w:r>
    </w:p>
    <w:p w14:paraId="0D657E3A" w14:textId="77777777" w:rsidR="00F37B24" w:rsidRDefault="00F37B24" w:rsidP="00F37B24">
      <w:pPr>
        <w:pStyle w:val="Heading3"/>
      </w:pPr>
      <w:r>
        <w:lastRenderedPageBreak/>
        <w:t>Presumption---1NC</w:t>
      </w:r>
    </w:p>
    <w:p w14:paraId="09A834F7" w14:textId="77777777" w:rsidR="00F37B24" w:rsidRPr="009F7A23" w:rsidRDefault="00F37B24" w:rsidP="00F37B24">
      <w:pPr>
        <w:pStyle w:val="Heading4"/>
        <w:rPr>
          <w:rFonts w:cs="Arial"/>
        </w:rPr>
      </w:pPr>
      <w:r w:rsidRPr="009F7A23">
        <w:rPr>
          <w:rFonts w:cs="Arial"/>
        </w:rPr>
        <w:t xml:space="preserve">Vote </w:t>
      </w:r>
      <w:r w:rsidRPr="009F7A23">
        <w:rPr>
          <w:rFonts w:cs="Arial"/>
          <w:u w:val="single"/>
        </w:rPr>
        <w:t>negative</w:t>
      </w:r>
      <w:r w:rsidRPr="009F7A23">
        <w:rPr>
          <w:rFonts w:cs="Arial"/>
        </w:rPr>
        <w:t xml:space="preserve"> on presumption. </w:t>
      </w:r>
    </w:p>
    <w:p w14:paraId="15049C8F" w14:textId="77777777" w:rsidR="00F37B24" w:rsidRPr="009F7A23" w:rsidRDefault="00F37B24" w:rsidP="00F37B24">
      <w:pPr>
        <w:pStyle w:val="Heading4"/>
        <w:rPr>
          <w:rFonts w:cs="Arial"/>
          <w:u w:val="single"/>
        </w:rPr>
      </w:pPr>
      <w:r w:rsidRPr="00A75BF1">
        <w:rPr>
          <w:rFonts w:cs="Arial"/>
        </w:rPr>
        <w:t xml:space="preserve">1. </w:t>
      </w:r>
      <w:r w:rsidRPr="009F7A23">
        <w:rPr>
          <w:rFonts w:cs="Arial"/>
          <w:u w:val="single"/>
        </w:rPr>
        <w:t>Tying</w:t>
      </w:r>
      <w:r w:rsidRPr="009F7A23">
        <w:rPr>
          <w:rFonts w:cs="Arial"/>
        </w:rPr>
        <w:t xml:space="preserve"> violence in debate to the ballot is </w:t>
      </w:r>
      <w:r w:rsidRPr="009F7A23">
        <w:rPr>
          <w:rFonts w:cs="Arial"/>
          <w:u w:val="single"/>
        </w:rPr>
        <w:t>bad</w:t>
      </w:r>
      <w:r w:rsidRPr="009F7A23">
        <w:rPr>
          <w:rFonts w:cs="Arial"/>
        </w:rPr>
        <w:t xml:space="preserve">. A single ballot </w:t>
      </w:r>
      <w:r w:rsidRPr="009F7A23">
        <w:rPr>
          <w:rFonts w:cs="Arial"/>
          <w:u w:val="single"/>
        </w:rPr>
        <w:t>can’t</w:t>
      </w:r>
      <w:r w:rsidRPr="009F7A23">
        <w:rPr>
          <w:rFonts w:cs="Arial"/>
        </w:rPr>
        <w:t xml:space="preserve"> overcome broad malpractice in the </w:t>
      </w:r>
      <w:r w:rsidRPr="009F7A23">
        <w:rPr>
          <w:rFonts w:cs="Arial"/>
          <w:u w:val="single"/>
        </w:rPr>
        <w:t>debate space</w:t>
      </w:r>
      <w:r w:rsidRPr="009F7A23">
        <w:rPr>
          <w:rFonts w:cs="Arial"/>
        </w:rPr>
        <w:t xml:space="preserve"> and claiming that it does </w:t>
      </w:r>
      <w:r w:rsidRPr="009F7A23">
        <w:rPr>
          <w:rFonts w:cs="Arial"/>
          <w:u w:val="single"/>
        </w:rPr>
        <w:t>alleviates responsibility</w:t>
      </w:r>
      <w:r w:rsidRPr="009F7A23">
        <w:rPr>
          <w:rFonts w:cs="Arial"/>
        </w:rPr>
        <w:t xml:space="preserve"> from the actors who </w:t>
      </w:r>
      <w:r w:rsidRPr="009F7A23">
        <w:rPr>
          <w:rFonts w:cs="Arial"/>
          <w:u w:val="single"/>
        </w:rPr>
        <w:t>should be</w:t>
      </w:r>
      <w:r w:rsidRPr="009F7A23">
        <w:rPr>
          <w:rFonts w:cs="Arial"/>
        </w:rPr>
        <w:t xml:space="preserve"> held accountable. Our argument is </w:t>
      </w:r>
      <w:r w:rsidRPr="009F7A23">
        <w:rPr>
          <w:rFonts w:cs="Arial"/>
          <w:u w:val="single"/>
        </w:rPr>
        <w:t>not</w:t>
      </w:r>
      <w:r w:rsidRPr="009F7A23">
        <w:rPr>
          <w:rFonts w:cs="Arial"/>
        </w:rPr>
        <w:t xml:space="preserve"> that these things should never be talked about, but rather that </w:t>
      </w:r>
      <w:r w:rsidRPr="009F7A23">
        <w:rPr>
          <w:rFonts w:cs="Arial"/>
          <w:u w:val="single"/>
        </w:rPr>
        <w:t>tying them</w:t>
      </w:r>
      <w:r w:rsidRPr="009F7A23">
        <w:rPr>
          <w:rFonts w:cs="Arial"/>
        </w:rPr>
        <w:t xml:space="preserve"> to the ballot is </w:t>
      </w:r>
      <w:r w:rsidRPr="009F7A23">
        <w:rPr>
          <w:rFonts w:cs="Arial"/>
          <w:u w:val="single"/>
        </w:rPr>
        <w:t>counter-productive</w:t>
      </w:r>
      <w:r w:rsidRPr="009F7A23">
        <w:rPr>
          <w:rFonts w:cs="Arial"/>
        </w:rPr>
        <w:t xml:space="preserve"> and obfuscates a </w:t>
      </w:r>
      <w:r w:rsidRPr="009F7A23">
        <w:rPr>
          <w:rFonts w:cs="Arial"/>
          <w:u w:val="single"/>
        </w:rPr>
        <w:t>role for the NEG.</w:t>
      </w:r>
    </w:p>
    <w:p w14:paraId="6CF6CF98" w14:textId="77777777" w:rsidR="00F37B24" w:rsidRPr="009F7A23" w:rsidRDefault="00F37B24" w:rsidP="00F37B24">
      <w:pPr>
        <w:pStyle w:val="Heading4"/>
        <w:rPr>
          <w:rFonts w:cs="Arial"/>
        </w:rPr>
      </w:pPr>
      <w:r>
        <w:rPr>
          <w:rFonts w:cs="Arial"/>
        </w:rPr>
        <w:t xml:space="preserve">2. </w:t>
      </w:r>
      <w:r w:rsidRPr="009F7A23">
        <w:rPr>
          <w:rFonts w:cs="Arial"/>
        </w:rPr>
        <w:t>Forwarding overarching</w:t>
      </w:r>
      <w:r w:rsidRPr="009F7A23">
        <w:rPr>
          <w:rFonts w:cs="Arial"/>
          <w:u w:val="single"/>
        </w:rPr>
        <w:t xml:space="preserve"> theories</w:t>
      </w:r>
      <w:r w:rsidRPr="009F7A23">
        <w:rPr>
          <w:rFonts w:cs="Arial"/>
        </w:rPr>
        <w:t xml:space="preserve"> remove </w:t>
      </w:r>
      <w:r w:rsidRPr="009F7A23">
        <w:rPr>
          <w:rFonts w:cs="Arial"/>
          <w:u w:val="single"/>
        </w:rPr>
        <w:t>responsibility for action</w:t>
      </w:r>
      <w:r w:rsidRPr="009F7A23">
        <w:rPr>
          <w:rFonts w:cs="Arial"/>
        </w:rPr>
        <w:t xml:space="preserve">---asking what </w:t>
      </w:r>
      <w:r w:rsidRPr="009F7A23">
        <w:rPr>
          <w:rFonts w:cs="Arial"/>
          <w:u w:val="single"/>
        </w:rPr>
        <w:t>policies we would change</w:t>
      </w:r>
      <w:r w:rsidRPr="009F7A23">
        <w:rPr>
          <w:rFonts w:cs="Arial"/>
        </w:rPr>
        <w:t xml:space="preserve"> is key to </w:t>
      </w:r>
      <w:r w:rsidRPr="009F7A23">
        <w:rPr>
          <w:rFonts w:cs="Arial"/>
          <w:u w:val="single"/>
        </w:rPr>
        <w:t>solution-oriented politics</w:t>
      </w:r>
      <w:r w:rsidRPr="009F7A23">
        <w:rPr>
          <w:rFonts w:cs="Arial"/>
        </w:rPr>
        <w:t xml:space="preserve">. </w:t>
      </w:r>
    </w:p>
    <w:p w14:paraId="5386FC85" w14:textId="77777777" w:rsidR="00F37B24" w:rsidRPr="009F7A23" w:rsidRDefault="00F37B24" w:rsidP="00F37B24">
      <w:r w:rsidRPr="009F7A23">
        <w:t xml:space="preserve">Ronald A. </w:t>
      </w:r>
      <w:r w:rsidRPr="009F7A23">
        <w:rPr>
          <w:rStyle w:val="Style13ptBold"/>
        </w:rPr>
        <w:t>Kuipers 20</w:t>
      </w:r>
      <w:r w:rsidRPr="009F7A23">
        <w:t>. Institute for Christian Studies, Toronto. Chapter 2 Successful prophecies, failed hopes? in Richard Rorty and the demise of social justice in Revisiting Richard Rorty. Vernon Press, 2020.</w:t>
      </w:r>
    </w:p>
    <w:p w14:paraId="7C924F5B" w14:textId="77777777" w:rsidR="00F37B24" w:rsidRPr="009F7A23" w:rsidRDefault="00F37B24" w:rsidP="00F37B24">
      <w:pPr>
        <w:rPr>
          <w:sz w:val="16"/>
        </w:rPr>
      </w:pPr>
      <w:r w:rsidRPr="009F7A23">
        <w:rPr>
          <w:sz w:val="16"/>
        </w:rPr>
        <w:t xml:space="preserve">But </w:t>
      </w:r>
      <w:r w:rsidRPr="009F7A23">
        <w:rPr>
          <w:rStyle w:val="StyleUnderline"/>
        </w:rPr>
        <w:t>what</w:t>
      </w:r>
      <w:r w:rsidRPr="009F7A23">
        <w:rPr>
          <w:sz w:val="16"/>
        </w:rPr>
        <w:t xml:space="preserve"> exactly </w:t>
      </w:r>
      <w:r w:rsidRPr="009F7A23">
        <w:rPr>
          <w:rStyle w:val="StyleUnderline"/>
        </w:rPr>
        <w:t>is wrong with</w:t>
      </w:r>
      <w:r w:rsidRPr="009F7A23">
        <w:rPr>
          <w:sz w:val="16"/>
        </w:rPr>
        <w:t xml:space="preserve"> wanting to have, or thinking we already possess, </w:t>
      </w:r>
      <w:r w:rsidRPr="009F7A23">
        <w:rPr>
          <w:rStyle w:val="StyleUnderline"/>
        </w:rPr>
        <w:t>a</w:t>
      </w:r>
      <w:r w:rsidRPr="009F7A23">
        <w:rPr>
          <w:sz w:val="16"/>
        </w:rPr>
        <w:t xml:space="preserve"> “source of </w:t>
      </w:r>
      <w:r w:rsidRPr="00F15665">
        <w:rPr>
          <w:rStyle w:val="StyleUnderline"/>
          <w:highlight w:val="cyan"/>
        </w:rPr>
        <w:t>theoretically based prognostication</w:t>
      </w:r>
      <w:r w:rsidRPr="009F7A23">
        <w:rPr>
          <w:sz w:val="16"/>
        </w:rPr>
        <w:t xml:space="preserve">”? </w:t>
      </w:r>
      <w:r w:rsidRPr="009F7A23">
        <w:rPr>
          <w:rStyle w:val="StyleUnderline"/>
        </w:rPr>
        <w:t>Why</w:t>
      </w:r>
      <w:r w:rsidRPr="009F7A23">
        <w:rPr>
          <w:sz w:val="16"/>
        </w:rPr>
        <w:t xml:space="preserve"> does Rorty consistently </w:t>
      </w:r>
      <w:r w:rsidRPr="009F7A23">
        <w:rPr>
          <w:rStyle w:val="StyleUnderline"/>
        </w:rPr>
        <w:t>disparage ‘prophecy’</w:t>
      </w:r>
      <w:r w:rsidRPr="009F7A23">
        <w:rPr>
          <w:sz w:val="16"/>
        </w:rPr>
        <w:t xml:space="preserve"> so understood? At least part of the problem, if not the whole problem, has to do with the outsized nature of whatever we normally take this source to be. </w:t>
      </w:r>
      <w:r w:rsidRPr="009F7A23">
        <w:rPr>
          <w:rStyle w:val="StyleUnderline"/>
        </w:rPr>
        <w:t>This</w:t>
      </w:r>
      <w:r w:rsidRPr="009F7A23">
        <w:rPr>
          <w:sz w:val="16"/>
        </w:rPr>
        <w:t xml:space="preserve"> thing </w:t>
      </w:r>
      <w:r w:rsidRPr="00F15665">
        <w:rPr>
          <w:rStyle w:val="StyleUnderline"/>
          <w:highlight w:val="cyan"/>
        </w:rPr>
        <w:t xml:space="preserve">is </w:t>
      </w:r>
      <w:r w:rsidRPr="009F7A23">
        <w:rPr>
          <w:rStyle w:val="StyleUnderline"/>
        </w:rPr>
        <w:t xml:space="preserve">always </w:t>
      </w:r>
      <w:r w:rsidRPr="00F15665">
        <w:rPr>
          <w:rStyle w:val="StyleUnderline"/>
          <w:highlight w:val="cyan"/>
        </w:rPr>
        <w:t xml:space="preserve">so large </w:t>
      </w:r>
      <w:r w:rsidRPr="009F7A23">
        <w:rPr>
          <w:rStyle w:val="StyleUnderline"/>
        </w:rPr>
        <w:t xml:space="preserve">and world- historical </w:t>
      </w:r>
      <w:r w:rsidRPr="00F15665">
        <w:rPr>
          <w:rStyle w:val="StyleUnderline"/>
          <w:highlight w:val="cyan"/>
        </w:rPr>
        <w:t xml:space="preserve">that all </w:t>
      </w:r>
      <w:r w:rsidRPr="009F7A23">
        <w:rPr>
          <w:rStyle w:val="StyleUnderline"/>
        </w:rPr>
        <w:t>our</w:t>
      </w:r>
      <w:r w:rsidRPr="009F7A23">
        <w:rPr>
          <w:sz w:val="16"/>
        </w:rPr>
        <w:t xml:space="preserve"> fallible </w:t>
      </w:r>
      <w:r w:rsidRPr="009F7A23">
        <w:rPr>
          <w:rStyle w:val="StyleUnderline"/>
        </w:rPr>
        <w:t xml:space="preserve">human strivings and </w:t>
      </w:r>
      <w:r w:rsidRPr="00F15665">
        <w:rPr>
          <w:rStyle w:val="Emphasis"/>
          <w:highlight w:val="cyan"/>
        </w:rPr>
        <w:t xml:space="preserve">piecemeal achievements in </w:t>
      </w:r>
      <w:r w:rsidRPr="009F7A23">
        <w:rPr>
          <w:rStyle w:val="Emphasis"/>
        </w:rPr>
        <w:t xml:space="preserve">the direction of increased </w:t>
      </w:r>
      <w:r w:rsidRPr="00F15665">
        <w:rPr>
          <w:rStyle w:val="Emphasis"/>
          <w:highlight w:val="cyan"/>
        </w:rPr>
        <w:t xml:space="preserve">social justice pale </w:t>
      </w:r>
      <w:r w:rsidRPr="009F7A23">
        <w:rPr>
          <w:rStyle w:val="Emphasis"/>
        </w:rPr>
        <w:t>in comparison</w:t>
      </w:r>
      <w:r w:rsidRPr="009F7A23">
        <w:rPr>
          <w:sz w:val="16"/>
        </w:rPr>
        <w:t xml:space="preserve"> to it, </w:t>
      </w:r>
      <w:r w:rsidRPr="00F15665">
        <w:rPr>
          <w:rStyle w:val="StyleUnderline"/>
          <w:highlight w:val="cyan"/>
        </w:rPr>
        <w:t xml:space="preserve">and </w:t>
      </w:r>
      <w:r w:rsidRPr="009F7A23">
        <w:rPr>
          <w:rStyle w:val="StyleUnderline"/>
        </w:rPr>
        <w:t xml:space="preserve">in fact </w:t>
      </w:r>
      <w:r w:rsidRPr="00F15665">
        <w:rPr>
          <w:rStyle w:val="Emphasis"/>
          <w:highlight w:val="cyan"/>
        </w:rPr>
        <w:t xml:space="preserve">wither </w:t>
      </w:r>
      <w:r w:rsidRPr="009F7A23">
        <w:rPr>
          <w:rStyle w:val="Emphasis"/>
        </w:rPr>
        <w:t>under its glare</w:t>
      </w:r>
      <w:r w:rsidRPr="009F7A23">
        <w:rPr>
          <w:sz w:val="16"/>
        </w:rPr>
        <w:t xml:space="preserve">. With Martin Jay, Rorty insists that </w:t>
      </w:r>
      <w:r w:rsidRPr="00F15665">
        <w:rPr>
          <w:rStyle w:val="StyleUnderline"/>
          <w:highlight w:val="cyan"/>
        </w:rPr>
        <w:t xml:space="preserve">we refuse </w:t>
      </w:r>
      <w:r w:rsidRPr="009F7A23">
        <w:rPr>
          <w:rStyle w:val="StyleUnderline"/>
        </w:rPr>
        <w:t xml:space="preserve">to be haunted by the need to measure whatever </w:t>
      </w:r>
      <w:r w:rsidRPr="00F15665">
        <w:rPr>
          <w:rStyle w:val="StyleUnderline"/>
          <w:highlight w:val="cyan"/>
        </w:rPr>
        <w:t xml:space="preserve">modest successes </w:t>
      </w:r>
      <w:r w:rsidRPr="009F7A23">
        <w:rPr>
          <w:rStyle w:val="StyleUnderline"/>
        </w:rPr>
        <w:t xml:space="preserve">we achieve in this direction </w:t>
      </w:r>
      <w:r w:rsidRPr="00F15665">
        <w:rPr>
          <w:rStyle w:val="StyleUnderline"/>
          <w:highlight w:val="cyan"/>
        </w:rPr>
        <w:t>against</w:t>
      </w:r>
      <w:r w:rsidRPr="00F15665">
        <w:rPr>
          <w:sz w:val="16"/>
          <w:highlight w:val="cyan"/>
        </w:rPr>
        <w:t xml:space="preserve"> </w:t>
      </w:r>
      <w:r w:rsidRPr="009F7A23">
        <w:rPr>
          <w:sz w:val="16"/>
        </w:rPr>
        <w:t xml:space="preserve">“the daunting model of </w:t>
      </w:r>
      <w:r w:rsidRPr="009F7A23">
        <w:rPr>
          <w:rStyle w:val="Emphasis"/>
        </w:rPr>
        <w:t xml:space="preserve">a normatively </w:t>
      </w:r>
      <w:r w:rsidRPr="00F15665">
        <w:rPr>
          <w:rStyle w:val="Emphasis"/>
          <w:highlight w:val="cyan"/>
        </w:rPr>
        <w:t>totalized</w:t>
      </w:r>
      <w:r w:rsidRPr="009F7A23">
        <w:rPr>
          <w:sz w:val="16"/>
        </w:rPr>
        <w:t xml:space="preserve">, fully redeemed, </w:t>
      </w:r>
      <w:r w:rsidRPr="009F7A23">
        <w:rPr>
          <w:rStyle w:val="StyleUnderline"/>
        </w:rPr>
        <w:t xml:space="preserve">social </w:t>
      </w:r>
      <w:r w:rsidRPr="00F15665">
        <w:rPr>
          <w:rStyle w:val="StyleUnderline"/>
          <w:highlight w:val="cyan"/>
        </w:rPr>
        <w:t>order</w:t>
      </w:r>
      <w:r w:rsidRPr="009F7A23">
        <w:rPr>
          <w:sz w:val="16"/>
        </w:rPr>
        <w:t>.”13 He continues:</w:t>
      </w:r>
    </w:p>
    <w:p w14:paraId="13FB5C7C" w14:textId="77777777" w:rsidR="00F37B24" w:rsidRPr="009F7A23" w:rsidRDefault="00F37B24" w:rsidP="00F37B24">
      <w:pPr>
        <w:rPr>
          <w:sz w:val="16"/>
        </w:rPr>
      </w:pPr>
      <w:r w:rsidRPr="009F7A23">
        <w:rPr>
          <w:sz w:val="16"/>
        </w:rPr>
        <w:t xml:space="preserve">“Part of the reason the next century looks so blank and formless to us is that we </w:t>
      </w:r>
      <w:r w:rsidRPr="009F7A23">
        <w:rPr>
          <w:rStyle w:val="StyleUnderline"/>
        </w:rPr>
        <w:t xml:space="preserve">intellectuals have grown accustomed to thinking in </w:t>
      </w:r>
      <w:r w:rsidRPr="00F15665">
        <w:rPr>
          <w:rStyle w:val="Emphasis"/>
          <w:highlight w:val="cyan"/>
        </w:rPr>
        <w:t>world-historical</w:t>
      </w:r>
      <w:r w:rsidRPr="009F7A23">
        <w:rPr>
          <w:rStyle w:val="Emphasis"/>
        </w:rPr>
        <w:t xml:space="preserve">, eschatological </w:t>
      </w:r>
      <w:r w:rsidRPr="00F15665">
        <w:rPr>
          <w:rStyle w:val="Emphasis"/>
          <w:highlight w:val="cyan"/>
        </w:rPr>
        <w:t>terms</w:t>
      </w:r>
      <w:r w:rsidRPr="009F7A23">
        <w:rPr>
          <w:sz w:val="16"/>
        </w:rPr>
        <w:t xml:space="preserve">. </w:t>
      </w:r>
      <w:r w:rsidRPr="009F7A23">
        <w:rPr>
          <w:rStyle w:val="StyleUnderline"/>
        </w:rPr>
        <w:t xml:space="preserve">We have </w:t>
      </w:r>
      <w:r w:rsidRPr="00F15665">
        <w:rPr>
          <w:rStyle w:val="StyleUnderline"/>
          <w:highlight w:val="cyan"/>
        </w:rPr>
        <w:t>become impatient with</w:t>
      </w:r>
      <w:r w:rsidRPr="00F15665">
        <w:rPr>
          <w:sz w:val="16"/>
          <w:highlight w:val="cyan"/>
        </w:rPr>
        <w:t xml:space="preserve"> </w:t>
      </w:r>
      <w:r w:rsidRPr="009F7A23">
        <w:rPr>
          <w:sz w:val="16"/>
        </w:rPr>
        <w:t xml:space="preserve">anything </w:t>
      </w:r>
      <w:r w:rsidRPr="009F7A23">
        <w:rPr>
          <w:rStyle w:val="StyleUnderline"/>
        </w:rPr>
        <w:t>smaller</w:t>
      </w:r>
      <w:r w:rsidRPr="009F7A23">
        <w:rPr>
          <w:sz w:val="16"/>
        </w:rPr>
        <w:t xml:space="preserve">, discontented with </w:t>
      </w:r>
      <w:r w:rsidRPr="00F15665">
        <w:rPr>
          <w:rStyle w:val="Emphasis"/>
          <w:highlight w:val="cyan"/>
        </w:rPr>
        <w:t xml:space="preserve">patchwork solutions </w:t>
      </w:r>
      <w:r w:rsidRPr="009F7A23">
        <w:rPr>
          <w:rStyle w:val="Emphasis"/>
        </w:rPr>
        <w:t>and temporary stopgaps</w:t>
      </w:r>
      <w:r w:rsidRPr="009F7A23">
        <w:rPr>
          <w:sz w:val="16"/>
        </w:rPr>
        <w:t xml:space="preserve">.”14 In this way, says Rorty, we </w:t>
      </w:r>
      <w:r w:rsidRPr="00F15665">
        <w:rPr>
          <w:rStyle w:val="StyleUnderline"/>
          <w:highlight w:val="cyan"/>
        </w:rPr>
        <w:t xml:space="preserve">intellectuals </w:t>
      </w:r>
      <w:r w:rsidRPr="009F7A23">
        <w:rPr>
          <w:rStyle w:val="StyleUnderline"/>
        </w:rPr>
        <w:t xml:space="preserve">have tended to </w:t>
      </w:r>
      <w:r w:rsidRPr="00F15665">
        <w:rPr>
          <w:rStyle w:val="StyleUnderline"/>
          <w:highlight w:val="cyan"/>
        </w:rPr>
        <w:t xml:space="preserve">neglect </w:t>
      </w:r>
      <w:r w:rsidRPr="009F7A23">
        <w:rPr>
          <w:rStyle w:val="StyleUnderline"/>
        </w:rPr>
        <w:t>and</w:t>
      </w:r>
      <w:r w:rsidRPr="009F7A23">
        <w:rPr>
          <w:sz w:val="16"/>
        </w:rPr>
        <w:t xml:space="preserve"> have </w:t>
      </w:r>
      <w:r w:rsidRPr="009F7A23">
        <w:rPr>
          <w:rStyle w:val="StyleUnderline"/>
        </w:rPr>
        <w:t>failed to cherish</w:t>
      </w:r>
      <w:r w:rsidRPr="009F7A23">
        <w:rPr>
          <w:sz w:val="16"/>
        </w:rPr>
        <w:t xml:space="preserve"> any particular, </w:t>
      </w:r>
      <w:r w:rsidRPr="00F15665">
        <w:rPr>
          <w:rStyle w:val="Emphasis"/>
          <w:highlight w:val="cyan"/>
        </w:rPr>
        <w:t xml:space="preserve">local solutions to </w:t>
      </w:r>
      <w:r w:rsidRPr="009F7A23">
        <w:rPr>
          <w:rStyle w:val="Emphasis"/>
        </w:rPr>
        <w:t xml:space="preserve">social </w:t>
      </w:r>
      <w:r w:rsidRPr="00F15665">
        <w:rPr>
          <w:rStyle w:val="Emphasis"/>
          <w:highlight w:val="cyan"/>
        </w:rPr>
        <w:t>crises</w:t>
      </w:r>
      <w:r w:rsidRPr="00F15665">
        <w:rPr>
          <w:sz w:val="16"/>
          <w:highlight w:val="cyan"/>
        </w:rPr>
        <w:t xml:space="preserve"> </w:t>
      </w:r>
      <w:r w:rsidRPr="009F7A23">
        <w:rPr>
          <w:sz w:val="16"/>
        </w:rPr>
        <w:t xml:space="preserve">that cannot also be applied universally. </w:t>
      </w:r>
      <w:r w:rsidRPr="009F7A23">
        <w:rPr>
          <w:rStyle w:val="StyleUnderline"/>
        </w:rPr>
        <w:t xml:space="preserve">In so doing, </w:t>
      </w:r>
      <w:r w:rsidRPr="009F7A23">
        <w:rPr>
          <w:rStyle w:val="Emphasis"/>
        </w:rPr>
        <w:t xml:space="preserve">we </w:t>
      </w:r>
      <w:r w:rsidRPr="00F15665">
        <w:rPr>
          <w:rStyle w:val="Emphasis"/>
          <w:highlight w:val="cyan"/>
        </w:rPr>
        <w:t>lose the trees for the forest</w:t>
      </w:r>
      <w:r w:rsidRPr="009F7A23">
        <w:rPr>
          <w:sz w:val="16"/>
        </w:rPr>
        <w:t xml:space="preserve">, so to speak, </w:t>
      </w:r>
      <w:r w:rsidRPr="00F15665">
        <w:rPr>
          <w:rStyle w:val="Emphasis"/>
          <w:highlight w:val="cyan"/>
        </w:rPr>
        <w:t>and then</w:t>
      </w:r>
      <w:r w:rsidRPr="009F7A23">
        <w:rPr>
          <w:sz w:val="16"/>
        </w:rPr>
        <w:t xml:space="preserve">, of course, </w:t>
      </w:r>
      <w:r w:rsidRPr="009F7A23">
        <w:rPr>
          <w:rStyle w:val="Emphasis"/>
        </w:rPr>
        <w:t xml:space="preserve">we </w:t>
      </w:r>
      <w:r w:rsidRPr="00F15665">
        <w:rPr>
          <w:rStyle w:val="Emphasis"/>
          <w:highlight w:val="cyan"/>
        </w:rPr>
        <w:t>lose the forest as well</w:t>
      </w:r>
      <w:r w:rsidRPr="009F7A23">
        <w:rPr>
          <w:sz w:val="16"/>
        </w:rPr>
        <w:t xml:space="preserve">. </w:t>
      </w:r>
    </w:p>
    <w:p w14:paraId="2D17AF47" w14:textId="77777777" w:rsidR="00F37B24" w:rsidRPr="009F7A23" w:rsidRDefault="00F37B24" w:rsidP="00F37B24">
      <w:pPr>
        <w:rPr>
          <w:sz w:val="16"/>
        </w:rPr>
      </w:pPr>
      <w:r w:rsidRPr="009F7A23">
        <w:rPr>
          <w:sz w:val="16"/>
        </w:rPr>
        <w:t xml:space="preserve">Rorty wants us to </w:t>
      </w:r>
      <w:r w:rsidRPr="00F15665">
        <w:rPr>
          <w:rStyle w:val="StyleUnderline"/>
          <w:highlight w:val="cyan"/>
        </w:rPr>
        <w:t xml:space="preserve">replace </w:t>
      </w:r>
      <w:r w:rsidRPr="009F7A23">
        <w:rPr>
          <w:rStyle w:val="StyleUnderline"/>
        </w:rPr>
        <w:t xml:space="preserve">such </w:t>
      </w:r>
      <w:r w:rsidRPr="00F15665">
        <w:rPr>
          <w:rStyle w:val="Emphasis"/>
          <w:highlight w:val="cyan"/>
        </w:rPr>
        <w:t>large</w:t>
      </w:r>
      <w:r w:rsidRPr="009F7A23">
        <w:rPr>
          <w:rStyle w:val="Emphasis"/>
        </w:rPr>
        <w:t xml:space="preserve">, world-historical </w:t>
      </w:r>
      <w:r w:rsidRPr="00F15665">
        <w:rPr>
          <w:rStyle w:val="Emphasis"/>
          <w:highlight w:val="cyan"/>
        </w:rPr>
        <w:t>theories</w:t>
      </w:r>
      <w:r w:rsidRPr="009F7A23">
        <w:rPr>
          <w:sz w:val="16"/>
        </w:rPr>
        <w:t xml:space="preserve">, along with their prophecies and prognostications, </w:t>
      </w:r>
      <w:r w:rsidRPr="00F15665">
        <w:rPr>
          <w:rStyle w:val="Emphasis"/>
          <w:highlight w:val="cyan"/>
        </w:rPr>
        <w:t xml:space="preserve">with </w:t>
      </w:r>
      <w:r w:rsidRPr="009F7A23">
        <w:rPr>
          <w:rStyle w:val="Emphasis"/>
        </w:rPr>
        <w:t xml:space="preserve">smaller, more </w:t>
      </w:r>
      <w:r w:rsidRPr="00F15665">
        <w:rPr>
          <w:rStyle w:val="Emphasis"/>
          <w:highlight w:val="cyan"/>
        </w:rPr>
        <w:t>local initiatives</w:t>
      </w:r>
      <w:r w:rsidRPr="00F15665">
        <w:rPr>
          <w:sz w:val="16"/>
          <w:highlight w:val="cyan"/>
        </w:rPr>
        <w:t xml:space="preserve"> </w:t>
      </w:r>
      <w:r w:rsidRPr="009F7A23">
        <w:rPr>
          <w:sz w:val="16"/>
        </w:rPr>
        <w:t xml:space="preserve">and achievements. He wants us to </w:t>
      </w:r>
      <w:r w:rsidRPr="00F15665">
        <w:rPr>
          <w:rStyle w:val="StyleUnderline"/>
          <w:highlight w:val="cyan"/>
        </w:rPr>
        <w:t>take</w:t>
      </w:r>
      <w:r w:rsidRPr="00F15665">
        <w:rPr>
          <w:sz w:val="16"/>
          <w:highlight w:val="cyan"/>
        </w:rPr>
        <w:t xml:space="preserve"> </w:t>
      </w:r>
      <w:r w:rsidRPr="009F7A23">
        <w:rPr>
          <w:sz w:val="16"/>
        </w:rPr>
        <w:t xml:space="preserve">up </w:t>
      </w:r>
      <w:r w:rsidRPr="00F15665">
        <w:rPr>
          <w:rStyle w:val="Emphasis"/>
          <w:highlight w:val="cyan"/>
        </w:rPr>
        <w:t>responsibility</w:t>
      </w:r>
      <w:r w:rsidRPr="00F15665">
        <w:rPr>
          <w:rStyle w:val="StyleUnderline"/>
          <w:highlight w:val="cyan"/>
        </w:rPr>
        <w:t xml:space="preserve"> for </w:t>
      </w:r>
      <w:r w:rsidRPr="009F7A23">
        <w:rPr>
          <w:rStyle w:val="StyleUnderline"/>
        </w:rPr>
        <w:t xml:space="preserve">pursuing the </w:t>
      </w:r>
      <w:r w:rsidRPr="009F7A23">
        <w:rPr>
          <w:rStyle w:val="Emphasis"/>
        </w:rPr>
        <w:t xml:space="preserve">million </w:t>
      </w:r>
      <w:r w:rsidRPr="00F15665">
        <w:rPr>
          <w:rStyle w:val="Emphasis"/>
          <w:highlight w:val="cyan"/>
        </w:rPr>
        <w:t>tiny steps</w:t>
      </w:r>
      <w:r w:rsidRPr="00F15665">
        <w:rPr>
          <w:rStyle w:val="StyleUnderline"/>
          <w:highlight w:val="cyan"/>
        </w:rPr>
        <w:t xml:space="preserve"> </w:t>
      </w:r>
      <w:r w:rsidRPr="009F7A23">
        <w:rPr>
          <w:rStyle w:val="StyleUnderline"/>
        </w:rPr>
        <w:t>that intervene between the world’s current damaged condition and the dream of a completely redeemed social order. Instead of fixating on the latter</w:t>
      </w:r>
      <w:r w:rsidRPr="009F7A23">
        <w:rPr>
          <w:sz w:val="16"/>
        </w:rPr>
        <w:t xml:space="preserve">, he wants us to </w:t>
      </w:r>
      <w:r w:rsidRPr="00F15665">
        <w:rPr>
          <w:rStyle w:val="StyleUnderline"/>
          <w:highlight w:val="cyan"/>
        </w:rPr>
        <w:t xml:space="preserve">ask </w:t>
      </w:r>
      <w:r w:rsidRPr="009F7A23">
        <w:rPr>
          <w:rStyle w:val="StyleUnderline"/>
        </w:rPr>
        <w:t xml:space="preserve">questions about </w:t>
      </w:r>
      <w:r w:rsidRPr="00F15665">
        <w:rPr>
          <w:rStyle w:val="Emphasis"/>
          <w:highlight w:val="cyan"/>
        </w:rPr>
        <w:t xml:space="preserve">what </w:t>
      </w:r>
      <w:r w:rsidRPr="009F7A23">
        <w:rPr>
          <w:rStyle w:val="Emphasis"/>
        </w:rPr>
        <w:t xml:space="preserve">exactly </w:t>
      </w:r>
      <w:r w:rsidRPr="00F15665">
        <w:rPr>
          <w:rStyle w:val="Emphasis"/>
          <w:highlight w:val="cyan"/>
        </w:rPr>
        <w:t xml:space="preserve">we would do if we </w:t>
      </w:r>
      <w:r w:rsidRPr="009F7A23">
        <w:rPr>
          <w:rStyle w:val="Emphasis"/>
        </w:rPr>
        <w:t xml:space="preserve">suddenly </w:t>
      </w:r>
      <w:r w:rsidRPr="00F15665">
        <w:rPr>
          <w:rStyle w:val="Emphasis"/>
          <w:highlight w:val="cyan"/>
        </w:rPr>
        <w:t xml:space="preserve">achieved </w:t>
      </w:r>
      <w:r w:rsidRPr="009F7A23">
        <w:rPr>
          <w:rStyle w:val="Emphasis"/>
        </w:rPr>
        <w:t xml:space="preserve">real political </w:t>
      </w:r>
      <w:r w:rsidRPr="00F15665">
        <w:rPr>
          <w:rStyle w:val="Emphasis"/>
          <w:highlight w:val="cyan"/>
        </w:rPr>
        <w:t>power</w:t>
      </w:r>
      <w:r w:rsidRPr="009F7A23">
        <w:rPr>
          <w:sz w:val="16"/>
        </w:rPr>
        <w:t xml:space="preserve">: </w:t>
      </w:r>
      <w:r w:rsidRPr="009F7A23">
        <w:rPr>
          <w:rStyle w:val="StyleUnderline"/>
        </w:rPr>
        <w:t>what</w:t>
      </w:r>
      <w:r w:rsidRPr="009F7A23">
        <w:rPr>
          <w:sz w:val="16"/>
        </w:rPr>
        <w:t xml:space="preserve"> sort of utopia </w:t>
      </w:r>
      <w:r w:rsidRPr="009F7A23">
        <w:rPr>
          <w:rStyle w:val="StyleUnderline"/>
        </w:rPr>
        <w:t>would we</w:t>
      </w:r>
      <w:r w:rsidRPr="009F7A23">
        <w:rPr>
          <w:sz w:val="16"/>
        </w:rPr>
        <w:t xml:space="preserve"> try to </w:t>
      </w:r>
      <w:r w:rsidRPr="009F7A23">
        <w:rPr>
          <w:rStyle w:val="StyleUnderline"/>
        </w:rPr>
        <w:t>create</w:t>
      </w:r>
      <w:r w:rsidRPr="009F7A23">
        <w:rPr>
          <w:sz w:val="16"/>
        </w:rPr>
        <w:t xml:space="preserve">, and </w:t>
      </w:r>
      <w:r w:rsidRPr="00F15665">
        <w:rPr>
          <w:rStyle w:val="Emphasis"/>
          <w:highlight w:val="cyan"/>
        </w:rPr>
        <w:t>how would we set about doing so?</w:t>
      </w:r>
      <w:r w:rsidRPr="00F15665">
        <w:rPr>
          <w:sz w:val="16"/>
          <w:highlight w:val="cyan"/>
        </w:rPr>
        <w:t xml:space="preserve"> </w:t>
      </w:r>
      <w:r w:rsidRPr="009F7A23">
        <w:rPr>
          <w:sz w:val="16"/>
        </w:rPr>
        <w:t>In reply to these questions, Rorty hopes we can simply admit that “</w:t>
      </w:r>
      <w:r w:rsidRPr="009F7A23">
        <w:rPr>
          <w:rStyle w:val="StyleUnderline"/>
        </w:rPr>
        <w:t>at the moment, we have no idea</w:t>
      </w:r>
      <w:r w:rsidRPr="009F7A23">
        <w:rPr>
          <w:sz w:val="16"/>
        </w:rPr>
        <w:t xml:space="preserve"> what a redeemed social order would look like ... we can sketch no ground plan for the egalitarian cooperative commonwealth whose spires we glimpse in our dreams.” Yet even without such a ground plan—without a world-historical theory that gives us the power to make sure prognostications—</w:t>
      </w:r>
      <w:r w:rsidRPr="009F7A23">
        <w:rPr>
          <w:rStyle w:val="StyleUnderline"/>
        </w:rPr>
        <w:t>we can</w:t>
      </w:r>
      <w:r w:rsidRPr="009F7A23">
        <w:rPr>
          <w:sz w:val="16"/>
        </w:rPr>
        <w:t>, Rorty says, “</w:t>
      </w:r>
      <w:r w:rsidRPr="00F15665">
        <w:rPr>
          <w:rStyle w:val="StyleUnderline"/>
          <w:highlight w:val="cyan"/>
        </w:rPr>
        <w:t xml:space="preserve">offer </w:t>
      </w:r>
      <w:r w:rsidRPr="009F7A23">
        <w:rPr>
          <w:rStyle w:val="StyleUnderline"/>
        </w:rPr>
        <w:t>a</w:t>
      </w:r>
      <w:r w:rsidRPr="009F7A23">
        <w:rPr>
          <w:sz w:val="16"/>
        </w:rPr>
        <w:t xml:space="preserve"> long </w:t>
      </w:r>
      <w:r w:rsidRPr="009F7A23">
        <w:rPr>
          <w:rStyle w:val="Emphasis"/>
        </w:rPr>
        <w:t xml:space="preserve">list of </w:t>
      </w:r>
      <w:r w:rsidRPr="00F15665">
        <w:rPr>
          <w:rStyle w:val="Emphasis"/>
          <w:highlight w:val="cyan"/>
        </w:rPr>
        <w:t>laws</w:t>
      </w:r>
      <w:r w:rsidRPr="009F7A23">
        <w:rPr>
          <w:sz w:val="16"/>
        </w:rPr>
        <w:t xml:space="preserve">, international agreements, border rectifications, </w:t>
      </w:r>
      <w:r w:rsidRPr="009F7A23">
        <w:rPr>
          <w:rStyle w:val="StyleUnderline"/>
        </w:rPr>
        <w:t xml:space="preserve">judicial decisions, and the like </w:t>
      </w:r>
      <w:r w:rsidRPr="009F7A23">
        <w:rPr>
          <w:rStyle w:val="Emphasis"/>
        </w:rPr>
        <w:t xml:space="preserve">that </w:t>
      </w:r>
      <w:r w:rsidRPr="00F15665">
        <w:rPr>
          <w:rStyle w:val="Emphasis"/>
          <w:highlight w:val="cyan"/>
        </w:rPr>
        <w:t xml:space="preserve">we would </w:t>
      </w:r>
      <w:r w:rsidRPr="009F7A23">
        <w:rPr>
          <w:rStyle w:val="Emphasis"/>
        </w:rPr>
        <w:t xml:space="preserve">try to have </w:t>
      </w:r>
      <w:r w:rsidRPr="00F15665">
        <w:rPr>
          <w:rStyle w:val="Emphasis"/>
          <w:highlight w:val="cyan"/>
        </w:rPr>
        <w:t>promulgate</w:t>
      </w:r>
      <w:r w:rsidRPr="009F7A23">
        <w:rPr>
          <w:rStyle w:val="Emphasis"/>
        </w:rPr>
        <w:t>d</w:t>
      </w:r>
      <w:r w:rsidRPr="009F7A23">
        <w:rPr>
          <w:sz w:val="16"/>
        </w:rPr>
        <w:t xml:space="preserve">.”15 Rorty simply wants us to </w:t>
      </w:r>
      <w:r w:rsidRPr="009F7A23">
        <w:rPr>
          <w:rStyle w:val="StyleUnderline"/>
        </w:rPr>
        <w:t xml:space="preserve">get to work on </w:t>
      </w:r>
      <w:r w:rsidRPr="009F7A23">
        <w:rPr>
          <w:rStyle w:val="Emphasis"/>
        </w:rPr>
        <w:t>that list</w:t>
      </w:r>
      <w:r w:rsidRPr="009F7A23">
        <w:rPr>
          <w:sz w:val="16"/>
        </w:rPr>
        <w:t>.</w:t>
      </w:r>
    </w:p>
    <w:p w14:paraId="00AC1369" w14:textId="77777777" w:rsidR="00F37B24" w:rsidRPr="008D6A56" w:rsidRDefault="00F37B24" w:rsidP="00F37B24">
      <w:pPr>
        <w:pStyle w:val="Heading4"/>
      </w:pPr>
      <w:r>
        <w:t xml:space="preserve">3. Geneology and discourse </w:t>
      </w:r>
      <w:r>
        <w:rPr>
          <w:u w:val="single"/>
        </w:rPr>
        <w:t>fails</w:t>
      </w:r>
      <w:r>
        <w:t xml:space="preserve">. Prefer evidence about </w:t>
      </w:r>
      <w:r>
        <w:rPr>
          <w:u w:val="single"/>
        </w:rPr>
        <w:t>debate</w:t>
      </w:r>
      <w:r>
        <w:t>.</w:t>
      </w:r>
    </w:p>
    <w:p w14:paraId="647143BD" w14:textId="77777777" w:rsidR="00F37B24" w:rsidRDefault="00F37B24" w:rsidP="00F37B24">
      <w:r>
        <w:t xml:space="preserve">Olufemi </w:t>
      </w:r>
      <w:r w:rsidRPr="002E231D">
        <w:rPr>
          <w:rStyle w:val="Style13ptBold"/>
        </w:rPr>
        <w:t>Taiwo 24</w:t>
      </w:r>
      <w:r>
        <w:t xml:space="preserve">. </w:t>
      </w:r>
      <w:r w:rsidRPr="002E231D">
        <w:t>Assistant Professor of Philosophy at Georgetown University. He completed his PhD at University of California, Los Angeles</w:t>
      </w:r>
      <w:r>
        <w:t>. “</w:t>
      </w:r>
      <w:r w:rsidRPr="002E231D">
        <w:t>Please, no more debates!</w:t>
      </w:r>
      <w:r>
        <w:t xml:space="preserve">” Washington Post. October 2, 2024. </w:t>
      </w:r>
      <w:r w:rsidRPr="002E231D">
        <w:t>https://www.washingtonpost.com/opinions/2024/10/02/politics-debates-alternatives/</w:t>
      </w:r>
    </w:p>
    <w:p w14:paraId="68408406" w14:textId="77777777" w:rsidR="00F37B24" w:rsidRPr="002E231D" w:rsidRDefault="00F37B24" w:rsidP="00F37B24">
      <w:pPr>
        <w:rPr>
          <w:sz w:val="16"/>
        </w:rPr>
      </w:pPr>
      <w:r w:rsidRPr="002E231D">
        <w:rPr>
          <w:sz w:val="16"/>
        </w:rPr>
        <w:t xml:space="preserve">Let me be clear: </w:t>
      </w:r>
      <w:r w:rsidRPr="007B23D6">
        <w:rPr>
          <w:rStyle w:val="StyleUnderline"/>
          <w:highlight w:val="cyan"/>
        </w:rPr>
        <w:t>Debate can be</w:t>
      </w:r>
      <w:r w:rsidRPr="002E231D">
        <w:rPr>
          <w:rStyle w:val="StyleUnderline"/>
        </w:rPr>
        <w:t xml:space="preserve"> an </w:t>
      </w:r>
      <w:r w:rsidRPr="007B23D6">
        <w:rPr>
          <w:rStyle w:val="Emphasis"/>
        </w:rPr>
        <w:t xml:space="preserve">immensely </w:t>
      </w:r>
      <w:r w:rsidRPr="002E231D">
        <w:rPr>
          <w:rStyle w:val="Emphasis"/>
          <w:highlight w:val="cyan"/>
        </w:rPr>
        <w:t>rewarding</w:t>
      </w:r>
      <w:r w:rsidRPr="007B23D6">
        <w:rPr>
          <w:rStyle w:val="StyleUnderline"/>
        </w:rPr>
        <w:t xml:space="preserve"> activity</w:t>
      </w:r>
      <w:r w:rsidRPr="002E231D">
        <w:rPr>
          <w:sz w:val="16"/>
        </w:rPr>
        <w:t xml:space="preserve"> — as it was </w:t>
      </w:r>
      <w:r w:rsidRPr="00E22294">
        <w:rPr>
          <w:sz w:val="16"/>
        </w:rPr>
        <w:t xml:space="preserve">for me </w:t>
      </w:r>
      <w:r w:rsidRPr="00E22294">
        <w:rPr>
          <w:rStyle w:val="StyleUnderline"/>
        </w:rPr>
        <w:t>as a young undergraduate</w:t>
      </w:r>
      <w:r w:rsidRPr="00E22294">
        <w:rPr>
          <w:sz w:val="16"/>
        </w:rPr>
        <w:t xml:space="preserve"> and as it has been for countless students, whether they hail from posh private schools or prisons. </w:t>
      </w:r>
      <w:r w:rsidRPr="00E22294">
        <w:rPr>
          <w:rStyle w:val="StyleUnderline"/>
        </w:rPr>
        <w:t xml:space="preserve">Few activities provide young people with an opportunity to </w:t>
      </w:r>
      <w:r w:rsidRPr="00E22294">
        <w:rPr>
          <w:rStyle w:val="Emphasis"/>
        </w:rPr>
        <w:t>research</w:t>
      </w:r>
      <w:r w:rsidRPr="00E22294">
        <w:rPr>
          <w:rStyle w:val="StyleUnderline"/>
        </w:rPr>
        <w:t xml:space="preserve"> as </w:t>
      </w:r>
      <w:r w:rsidRPr="00E22294">
        <w:rPr>
          <w:rStyle w:val="Emphasis"/>
        </w:rPr>
        <w:t>widely</w:t>
      </w:r>
      <w:r w:rsidRPr="00D2644E">
        <w:rPr>
          <w:rStyle w:val="StyleUnderline"/>
        </w:rPr>
        <w:t xml:space="preserve"> </w:t>
      </w:r>
      <w:r w:rsidRPr="00E22294">
        <w:rPr>
          <w:rStyle w:val="StyleUnderline"/>
        </w:rPr>
        <w:t xml:space="preserve">and as </w:t>
      </w:r>
      <w:r w:rsidRPr="00E22294">
        <w:rPr>
          <w:rStyle w:val="Emphasis"/>
        </w:rPr>
        <w:t>deeply</w:t>
      </w:r>
      <w:r w:rsidRPr="00E22294">
        <w:rPr>
          <w:rStyle w:val="StyleUnderline"/>
        </w:rPr>
        <w:t xml:space="preserve"> as </w:t>
      </w:r>
      <w:r w:rsidRPr="00D2644E">
        <w:rPr>
          <w:rStyle w:val="StyleUnderline"/>
        </w:rPr>
        <w:t>competitive debate</w:t>
      </w:r>
      <w:r w:rsidRPr="00E22294">
        <w:rPr>
          <w:rStyle w:val="StyleUnderline"/>
        </w:rPr>
        <w:t>.</w:t>
      </w:r>
      <w:r w:rsidRPr="00E22294">
        <w:rPr>
          <w:sz w:val="16"/>
        </w:rPr>
        <w:t xml:space="preserve"> </w:t>
      </w:r>
      <w:r w:rsidRPr="00E22294">
        <w:rPr>
          <w:rStyle w:val="StyleUnderline"/>
        </w:rPr>
        <w:t xml:space="preserve">Given our educational </w:t>
      </w:r>
      <w:r w:rsidRPr="00E22294">
        <w:rPr>
          <w:rStyle w:val="StyleUnderline"/>
        </w:rPr>
        <w:lastRenderedPageBreak/>
        <w:t xml:space="preserve">system’s focus on </w:t>
      </w:r>
      <w:r w:rsidRPr="00D2644E">
        <w:rPr>
          <w:rStyle w:val="Emphasis"/>
        </w:rPr>
        <w:t>rote compliance</w:t>
      </w:r>
      <w:r w:rsidRPr="00E22294">
        <w:rPr>
          <w:rStyle w:val="StyleUnderline"/>
        </w:rPr>
        <w:t xml:space="preserve"> and test-taking</w:t>
      </w:r>
      <w:r w:rsidRPr="00E22294">
        <w:rPr>
          <w:sz w:val="16"/>
        </w:rPr>
        <w:t xml:space="preserve">, </w:t>
      </w:r>
      <w:r w:rsidRPr="002E231D">
        <w:rPr>
          <w:rStyle w:val="StyleUnderline"/>
          <w:highlight w:val="cyan"/>
        </w:rPr>
        <w:t>students</w:t>
      </w:r>
      <w:r w:rsidRPr="00E22294">
        <w:rPr>
          <w:rStyle w:val="StyleUnderline"/>
        </w:rPr>
        <w:t xml:space="preserve"> rarely</w:t>
      </w:r>
      <w:r w:rsidRPr="002E231D">
        <w:rPr>
          <w:rStyle w:val="StyleUnderline"/>
        </w:rPr>
        <w:t xml:space="preserve"> have an opportunity to </w:t>
      </w:r>
      <w:r w:rsidRPr="00E22294">
        <w:rPr>
          <w:rStyle w:val="StyleUnderline"/>
          <w:highlight w:val="cyan"/>
        </w:rPr>
        <w:t>develop</w:t>
      </w:r>
      <w:r w:rsidRPr="002E231D">
        <w:rPr>
          <w:rStyle w:val="StyleUnderline"/>
          <w:highlight w:val="cyan"/>
        </w:rPr>
        <w:t xml:space="preserve"> their </w:t>
      </w:r>
      <w:r w:rsidRPr="00E22294">
        <w:rPr>
          <w:rStyle w:val="Emphasis"/>
          <w:highlight w:val="cyan"/>
        </w:rPr>
        <w:t>own thoughts</w:t>
      </w:r>
      <w:r w:rsidRPr="002E231D">
        <w:rPr>
          <w:sz w:val="16"/>
        </w:rPr>
        <w:t>, much less hav</w:t>
      </w:r>
      <w:r w:rsidRPr="00E22294">
        <w:rPr>
          <w:sz w:val="16"/>
        </w:rPr>
        <w:t xml:space="preserve">e the </w:t>
      </w:r>
      <w:r w:rsidRPr="00E22294">
        <w:rPr>
          <w:rStyle w:val="StyleUnderline"/>
        </w:rPr>
        <w:t xml:space="preserve">experience of </w:t>
      </w:r>
      <w:r w:rsidRPr="00E22294">
        <w:rPr>
          <w:rStyle w:val="Emphasis"/>
        </w:rPr>
        <w:t>defending them</w:t>
      </w:r>
      <w:r w:rsidRPr="00E22294">
        <w:rPr>
          <w:sz w:val="16"/>
        </w:rPr>
        <w:t>.</w:t>
      </w:r>
    </w:p>
    <w:p w14:paraId="0E15C1BC" w14:textId="77777777" w:rsidR="00F37B24" w:rsidRPr="002E231D" w:rsidRDefault="00F37B24" w:rsidP="00F37B24">
      <w:pPr>
        <w:rPr>
          <w:sz w:val="16"/>
        </w:rPr>
      </w:pPr>
      <w:r w:rsidRPr="002E231D">
        <w:rPr>
          <w:sz w:val="16"/>
        </w:rPr>
        <w:t xml:space="preserve">But </w:t>
      </w:r>
      <w:r w:rsidRPr="00E22294">
        <w:rPr>
          <w:rStyle w:val="StyleUnderline"/>
          <w:highlight w:val="cyan"/>
        </w:rPr>
        <w:t>debate is</w:t>
      </w:r>
      <w:r w:rsidRPr="00E22294">
        <w:rPr>
          <w:rStyle w:val="StyleUnderline"/>
        </w:rPr>
        <w:t xml:space="preserve"> a </w:t>
      </w:r>
      <w:r w:rsidRPr="00E22294">
        <w:rPr>
          <w:rStyle w:val="Emphasis"/>
        </w:rPr>
        <w:t xml:space="preserve">deeply </w:t>
      </w:r>
      <w:r w:rsidRPr="002E231D">
        <w:rPr>
          <w:rStyle w:val="Emphasis"/>
          <w:highlight w:val="cyan"/>
        </w:rPr>
        <w:t>unreliable</w:t>
      </w:r>
      <w:r w:rsidRPr="00E22294">
        <w:rPr>
          <w:rStyle w:val="StyleUnderline"/>
        </w:rPr>
        <w:t xml:space="preserve"> activity </w:t>
      </w:r>
      <w:r w:rsidRPr="00E22294">
        <w:rPr>
          <w:rStyle w:val="StyleUnderline"/>
          <w:highlight w:val="cyan"/>
        </w:rPr>
        <w:t>for</w:t>
      </w:r>
      <w:r w:rsidRPr="00E22294">
        <w:rPr>
          <w:rStyle w:val="StyleUnderline"/>
        </w:rPr>
        <w:t xml:space="preserve"> getting </w:t>
      </w:r>
      <w:r w:rsidRPr="00E22294">
        <w:rPr>
          <w:rStyle w:val="Emphasis"/>
        </w:rPr>
        <w:t xml:space="preserve">closer to </w:t>
      </w:r>
      <w:r w:rsidRPr="00E22294">
        <w:rPr>
          <w:rStyle w:val="Emphasis"/>
          <w:highlight w:val="cyan"/>
        </w:rPr>
        <w:t>the truth</w:t>
      </w:r>
      <w:r w:rsidRPr="002E231D">
        <w:rPr>
          <w:sz w:val="16"/>
        </w:rPr>
        <w:t xml:space="preserve">. At bottom, </w:t>
      </w:r>
      <w:r w:rsidRPr="00E22294">
        <w:rPr>
          <w:rStyle w:val="StyleUnderline"/>
          <w:highlight w:val="cyan"/>
        </w:rPr>
        <w:t xml:space="preserve">debate is </w:t>
      </w:r>
      <w:r w:rsidRPr="00E22294">
        <w:rPr>
          <w:rStyle w:val="Emphasis"/>
          <w:highlight w:val="cyan"/>
        </w:rPr>
        <w:t>gamified</w:t>
      </w:r>
      <w:r w:rsidRPr="00E22294">
        <w:rPr>
          <w:rStyle w:val="Emphasis"/>
        </w:rPr>
        <w:t xml:space="preserve"> conversation</w:t>
      </w:r>
      <w:r w:rsidRPr="00E22294">
        <w:rPr>
          <w:rStyle w:val="StyleUnderline"/>
        </w:rPr>
        <w:t>: We append special rules to the otherwise ordinary phenomenon of exchanging ideas</w:t>
      </w:r>
      <w:r w:rsidRPr="00E22294">
        <w:rPr>
          <w:sz w:val="16"/>
        </w:rPr>
        <w:t xml:space="preserve"> and use </w:t>
      </w:r>
      <w:r w:rsidRPr="00E22294">
        <w:rPr>
          <w:rStyle w:val="StyleUnderline"/>
        </w:rPr>
        <w:t>that conversation</w:t>
      </w:r>
      <w:r w:rsidRPr="00E22294">
        <w:rPr>
          <w:sz w:val="16"/>
        </w:rPr>
        <w:t xml:space="preserve"> as a </w:t>
      </w:r>
      <w:r w:rsidRPr="00E22294">
        <w:rPr>
          <w:rStyle w:val="StyleUnderline"/>
        </w:rPr>
        <w:t>stage for competition</w:t>
      </w:r>
      <w:r w:rsidRPr="002E231D">
        <w:rPr>
          <w:sz w:val="16"/>
        </w:rPr>
        <w:t xml:space="preserve">. But by applying what philosopher C. Thi Nguyen explains about </w:t>
      </w:r>
      <w:r w:rsidRPr="002E231D">
        <w:rPr>
          <w:rStyle w:val="StyleUnderline"/>
        </w:rPr>
        <w:t>gamification</w:t>
      </w:r>
      <w:r w:rsidRPr="002E231D">
        <w:rPr>
          <w:sz w:val="16"/>
        </w:rPr>
        <w:t xml:space="preserve">, we can see that </w:t>
      </w:r>
      <w:r w:rsidRPr="00BE19F4">
        <w:rPr>
          <w:rStyle w:val="StyleUnderline"/>
        </w:rPr>
        <w:t xml:space="preserve">engaging in </w:t>
      </w:r>
      <w:r w:rsidRPr="002E231D">
        <w:rPr>
          <w:rStyle w:val="StyleUnderline"/>
          <w:highlight w:val="cyan"/>
        </w:rPr>
        <w:t>debate doesn’t</w:t>
      </w:r>
      <w:r w:rsidRPr="002E231D">
        <w:rPr>
          <w:rStyle w:val="StyleUnderline"/>
        </w:rPr>
        <w:t xml:space="preserve"> only </w:t>
      </w:r>
      <w:r w:rsidRPr="002E231D">
        <w:rPr>
          <w:rStyle w:val="StyleUnderline"/>
          <w:highlight w:val="cyan"/>
        </w:rPr>
        <w:t xml:space="preserve">change how </w:t>
      </w:r>
      <w:r w:rsidRPr="002E231D">
        <w:rPr>
          <w:rStyle w:val="Emphasis"/>
          <w:highlight w:val="cyan"/>
        </w:rPr>
        <w:t>motivated</w:t>
      </w:r>
      <w:r w:rsidRPr="002E231D">
        <w:rPr>
          <w:rStyle w:val="StyleUnderline"/>
          <w:highlight w:val="cyan"/>
        </w:rPr>
        <w:t xml:space="preserve"> we are</w:t>
      </w:r>
      <w:r w:rsidRPr="002E231D">
        <w:rPr>
          <w:sz w:val="16"/>
        </w:rPr>
        <w:t xml:space="preserve"> to share our ideas; </w:t>
      </w:r>
      <w:r w:rsidRPr="002E231D">
        <w:rPr>
          <w:rStyle w:val="StyleUnderline"/>
        </w:rPr>
        <w:t>it also changes what we are trying to do</w:t>
      </w:r>
      <w:r w:rsidRPr="002E231D">
        <w:rPr>
          <w:sz w:val="16"/>
        </w:rPr>
        <w:t xml:space="preserve"> by sharing them. </w:t>
      </w:r>
      <w:r w:rsidRPr="002E231D">
        <w:rPr>
          <w:rStyle w:val="StyleUnderline"/>
        </w:rPr>
        <w:t xml:space="preserve">After all, </w:t>
      </w:r>
      <w:r w:rsidRPr="00BE19F4">
        <w:rPr>
          <w:rStyle w:val="StyleUnderline"/>
          <w:highlight w:val="cyan"/>
        </w:rPr>
        <w:t>the point</w:t>
      </w:r>
      <w:r w:rsidRPr="00BE19F4">
        <w:rPr>
          <w:rStyle w:val="StyleUnderline"/>
        </w:rPr>
        <w:t xml:space="preserve"> of a game </w:t>
      </w:r>
      <w:r w:rsidRPr="00BE19F4">
        <w:rPr>
          <w:rStyle w:val="StyleUnderline"/>
          <w:highlight w:val="cyan"/>
        </w:rPr>
        <w:t xml:space="preserve">is not to </w:t>
      </w:r>
      <w:r w:rsidRPr="002E231D">
        <w:rPr>
          <w:rStyle w:val="Emphasis"/>
          <w:highlight w:val="cyan"/>
        </w:rPr>
        <w:t>educate</w:t>
      </w:r>
      <w:r w:rsidRPr="00BE19F4">
        <w:rPr>
          <w:rStyle w:val="StyleUnderline"/>
        </w:rPr>
        <w:t xml:space="preserve">, inform </w:t>
      </w:r>
      <w:r w:rsidRPr="00BE19F4">
        <w:rPr>
          <w:rStyle w:val="StyleUnderline"/>
          <w:highlight w:val="cyan"/>
        </w:rPr>
        <w:t xml:space="preserve">or </w:t>
      </w:r>
      <w:r w:rsidRPr="00BE19F4">
        <w:rPr>
          <w:rStyle w:val="Emphasis"/>
          <w:highlight w:val="cyan"/>
        </w:rPr>
        <w:t>empower</w:t>
      </w:r>
      <w:r w:rsidRPr="00BE19F4">
        <w:rPr>
          <w:rStyle w:val="StyleUnderline"/>
          <w:highlight w:val="cyan"/>
        </w:rPr>
        <w:t>; the point</w:t>
      </w:r>
      <w:r w:rsidRPr="00BE19F4">
        <w:rPr>
          <w:rStyle w:val="StyleUnderline"/>
        </w:rPr>
        <w:t xml:space="preserve"> of a game </w:t>
      </w:r>
      <w:r w:rsidRPr="00BE19F4">
        <w:rPr>
          <w:rStyle w:val="StyleUnderline"/>
          <w:highlight w:val="cyan"/>
        </w:rPr>
        <w:t xml:space="preserve">is to </w:t>
      </w:r>
      <w:r w:rsidRPr="002E231D">
        <w:rPr>
          <w:rStyle w:val="Emphasis"/>
          <w:highlight w:val="cyan"/>
        </w:rPr>
        <w:t>win</w:t>
      </w:r>
      <w:r w:rsidRPr="002E231D">
        <w:rPr>
          <w:sz w:val="16"/>
        </w:rPr>
        <w:t>.</w:t>
      </w:r>
    </w:p>
    <w:p w14:paraId="73B5FDD2" w14:textId="77777777" w:rsidR="00F37B24" w:rsidRPr="002E231D" w:rsidRDefault="00F37B24" w:rsidP="00F37B24">
      <w:pPr>
        <w:rPr>
          <w:sz w:val="16"/>
        </w:rPr>
      </w:pPr>
      <w:r w:rsidRPr="002E231D">
        <w:rPr>
          <w:rStyle w:val="StyleUnderline"/>
        </w:rPr>
        <w:t>Whether the goal is racking up points</w:t>
      </w:r>
      <w:r w:rsidRPr="002E231D">
        <w:rPr>
          <w:sz w:val="16"/>
        </w:rPr>
        <w:t xml:space="preserve"> in a high school contest, likes and shares on a social media platform, or influencing votes in an election, </w:t>
      </w:r>
      <w:r w:rsidRPr="002E231D">
        <w:rPr>
          <w:rStyle w:val="StyleUnderline"/>
          <w:highlight w:val="cyan"/>
        </w:rPr>
        <w:t xml:space="preserve">the </w:t>
      </w:r>
      <w:r w:rsidRPr="00BE19F4">
        <w:rPr>
          <w:rStyle w:val="StyleUnderline"/>
          <w:highlight w:val="cyan"/>
        </w:rPr>
        <w:t xml:space="preserve">truth is </w:t>
      </w:r>
      <w:r w:rsidRPr="00BE19F4">
        <w:rPr>
          <w:rStyle w:val="Emphasis"/>
        </w:rPr>
        <w:t xml:space="preserve">at best </w:t>
      </w:r>
      <w:r w:rsidRPr="00BE19F4">
        <w:rPr>
          <w:rStyle w:val="Emphasis"/>
          <w:highlight w:val="cyan"/>
        </w:rPr>
        <w:t>incidental</w:t>
      </w:r>
      <w:r w:rsidRPr="002E231D">
        <w:rPr>
          <w:sz w:val="16"/>
        </w:rPr>
        <w:t xml:space="preserve"> in a debate context. Lying, pretending and obfuscating in normal conversation turn listeners off; in debate, they make victory more likely. Particularly when loosely moderated, the game of debate is structured to reward those who seem persuasive and charismatic — putting those who pursue a strategy of careful and honest argument on uneven tactical footing with those who simply look better. To this day, political scientists puzzle over whether Kennedy’s supposed victory in the 1960 debate with Nixon owed more to the candidates’ respective arguments or to Kennedy’s better makeup.</w:t>
      </w:r>
    </w:p>
    <w:p w14:paraId="27D747CB" w14:textId="77777777" w:rsidR="00F37B24" w:rsidRPr="007B23D6" w:rsidRDefault="00F37B24" w:rsidP="00F37B24">
      <w:pPr>
        <w:rPr>
          <w:sz w:val="16"/>
        </w:rPr>
      </w:pPr>
      <w:r w:rsidRPr="00BE19F4">
        <w:rPr>
          <w:sz w:val="16"/>
        </w:rPr>
        <w:t xml:space="preserve">At worst, </w:t>
      </w:r>
      <w:r w:rsidRPr="00BE19F4">
        <w:rPr>
          <w:rStyle w:val="StyleUnderline"/>
        </w:rPr>
        <w:t>the truth is an obstacle to winning</w:t>
      </w:r>
      <w:r w:rsidRPr="00BE19F4">
        <w:rPr>
          <w:sz w:val="16"/>
        </w:rPr>
        <w:t xml:space="preserve"> the game. </w:t>
      </w:r>
      <w:r w:rsidRPr="00BE19F4">
        <w:rPr>
          <w:rStyle w:val="StyleUnderline"/>
        </w:rPr>
        <w:t xml:space="preserve">Gamification relies on </w:t>
      </w:r>
      <w:r w:rsidRPr="00BE19F4">
        <w:rPr>
          <w:rStyle w:val="Emphasis"/>
        </w:rPr>
        <w:t>artificial clarity</w:t>
      </w:r>
      <w:r w:rsidRPr="00BE19F4">
        <w:rPr>
          <w:sz w:val="16"/>
        </w:rPr>
        <w:t xml:space="preserve">: </w:t>
      </w:r>
      <w:r w:rsidRPr="00BE19F4">
        <w:rPr>
          <w:rStyle w:val="StyleUnderline"/>
        </w:rPr>
        <w:t>The fact that games</w:t>
      </w:r>
      <w:r w:rsidRPr="00BE19F4">
        <w:rPr>
          <w:sz w:val="16"/>
        </w:rPr>
        <w:t xml:space="preserve"> have clear rules and clearly </w:t>
      </w:r>
      <w:r w:rsidRPr="00BE19F4">
        <w:rPr>
          <w:rStyle w:val="StyleUnderline"/>
        </w:rPr>
        <w:t>defined winners and losers is part of their appeal</w:t>
      </w:r>
      <w:r w:rsidRPr="00BE19F4">
        <w:rPr>
          <w:sz w:val="16"/>
        </w:rPr>
        <w:t xml:space="preserve">. </w:t>
      </w:r>
      <w:r w:rsidRPr="00BE19F4">
        <w:rPr>
          <w:rStyle w:val="StyleUnderline"/>
        </w:rPr>
        <w:t>Combined with</w:t>
      </w:r>
      <w:r w:rsidRPr="002E231D">
        <w:rPr>
          <w:rStyle w:val="StyleUnderline"/>
        </w:rPr>
        <w:t xml:space="preserve"> the </w:t>
      </w:r>
      <w:r w:rsidRPr="002E231D">
        <w:rPr>
          <w:rStyle w:val="Emphasis"/>
          <w:highlight w:val="cyan"/>
        </w:rPr>
        <w:t>time</w:t>
      </w:r>
      <w:r w:rsidRPr="00BE19F4">
        <w:rPr>
          <w:rStyle w:val="Emphasis"/>
        </w:rPr>
        <w:t xml:space="preserve"> pressures</w:t>
      </w:r>
      <w:r w:rsidRPr="002E231D">
        <w:rPr>
          <w:sz w:val="16"/>
        </w:rPr>
        <w:t xml:space="preserve"> of televised debates and the fact that the voting public cannot have deep expertise on every issue, the setup </w:t>
      </w:r>
      <w:r w:rsidRPr="00BE19F4">
        <w:rPr>
          <w:rStyle w:val="StyleUnderline"/>
          <w:highlight w:val="cyan"/>
        </w:rPr>
        <w:t xml:space="preserve">is a </w:t>
      </w:r>
      <w:r w:rsidRPr="00BE19F4">
        <w:rPr>
          <w:rStyle w:val="Emphasis"/>
          <w:highlight w:val="cyan"/>
        </w:rPr>
        <w:t>recipe for disaster</w:t>
      </w:r>
      <w:r w:rsidRPr="002E231D">
        <w:rPr>
          <w:sz w:val="16"/>
        </w:rPr>
        <w:t xml:space="preserve">. </w:t>
      </w:r>
      <w:r w:rsidRPr="002E231D">
        <w:rPr>
          <w:rStyle w:val="StyleUnderline"/>
        </w:rPr>
        <w:t xml:space="preserve">Any </w:t>
      </w:r>
      <w:r w:rsidRPr="002E231D">
        <w:rPr>
          <w:rStyle w:val="StyleUnderline"/>
          <w:highlight w:val="cyan"/>
        </w:rPr>
        <w:t xml:space="preserve">complex </w:t>
      </w:r>
      <w:r w:rsidRPr="00BE19F4">
        <w:rPr>
          <w:rStyle w:val="Emphasis"/>
        </w:rPr>
        <w:t xml:space="preserve">political </w:t>
      </w:r>
      <w:r w:rsidRPr="002E231D">
        <w:rPr>
          <w:rStyle w:val="Emphasis"/>
          <w:highlight w:val="cyan"/>
        </w:rPr>
        <w:t>truth</w:t>
      </w:r>
      <w:r w:rsidRPr="002E231D">
        <w:rPr>
          <w:sz w:val="16"/>
        </w:rPr>
        <w:t xml:space="preserve"> that cannot be reduced to a 30-second sound bite </w:t>
      </w:r>
      <w:r w:rsidRPr="00BE19F4">
        <w:rPr>
          <w:rStyle w:val="StyleUnderline"/>
          <w:highlight w:val="cyan"/>
        </w:rPr>
        <w:t xml:space="preserve">can be </w:t>
      </w:r>
      <w:r w:rsidRPr="00BE19F4">
        <w:rPr>
          <w:rStyle w:val="Emphasis"/>
          <w:highlight w:val="cyan"/>
        </w:rPr>
        <w:t>twisted</w:t>
      </w:r>
      <w:r w:rsidRPr="00BE19F4">
        <w:rPr>
          <w:rStyle w:val="StyleUnderline"/>
          <w:highlight w:val="cyan"/>
        </w:rPr>
        <w:t xml:space="preserve"> </w:t>
      </w:r>
      <w:r w:rsidRPr="002E231D">
        <w:rPr>
          <w:rStyle w:val="StyleUnderline"/>
          <w:highlight w:val="cyan"/>
        </w:rPr>
        <w:t>to the</w:t>
      </w:r>
      <w:r w:rsidRPr="00BE19F4">
        <w:rPr>
          <w:rStyle w:val="StyleUnderline"/>
          <w:highlight w:val="cyan"/>
        </w:rPr>
        <w:t xml:space="preserve"> opposing candidate’s </w:t>
      </w:r>
      <w:r w:rsidRPr="00BE19F4">
        <w:rPr>
          <w:rStyle w:val="Emphasis"/>
          <w:highlight w:val="cyan"/>
        </w:rPr>
        <w:t>disadvantage</w:t>
      </w:r>
      <w:r w:rsidRPr="00BE19F4">
        <w:rPr>
          <w:sz w:val="16"/>
        </w:rPr>
        <w:t>.</w:t>
      </w:r>
      <w:r w:rsidRPr="002E231D">
        <w:rPr>
          <w:sz w:val="16"/>
        </w:rPr>
        <w:t xml:space="preserve"> Meanwhile, there is an equally clear advantage to amassing a sheer volume of half-truths or even lies; you can </w:t>
      </w:r>
      <w:r w:rsidRPr="002E231D">
        <w:rPr>
          <w:rStyle w:val="StyleUnderline"/>
        </w:rPr>
        <w:t>set the conversational agenda</w:t>
      </w:r>
      <w:r w:rsidRPr="002E231D">
        <w:rPr>
          <w:sz w:val="16"/>
        </w:rPr>
        <w:t xml:space="preserve"> while your opponent either struggles to explain what is wrong with each point or </w:t>
      </w:r>
      <w:r w:rsidRPr="002E231D">
        <w:rPr>
          <w:rStyle w:val="StyleUnderline"/>
        </w:rPr>
        <w:t>fails to respond</w:t>
      </w:r>
      <w:r w:rsidRPr="002E231D">
        <w:rPr>
          <w:sz w:val="16"/>
        </w:rPr>
        <w:t xml:space="preserve"> to some or all of the points made, which can be </w:t>
      </w:r>
      <w:r w:rsidRPr="002E231D">
        <w:rPr>
          <w:rStyle w:val="StyleUnderline"/>
        </w:rPr>
        <w:t>misunderstood as concession</w:t>
      </w:r>
      <w:r w:rsidRPr="002E231D">
        <w:rPr>
          <w:sz w:val="16"/>
        </w:rPr>
        <w:t xml:space="preserve"> or, worse, weakness.</w:t>
      </w:r>
    </w:p>
    <w:p w14:paraId="08E9FCCF" w14:textId="77777777" w:rsidR="00F37B24" w:rsidRPr="00001F64" w:rsidRDefault="00F37B24" w:rsidP="00F37B24">
      <w:pPr>
        <w:pStyle w:val="Heading3"/>
      </w:pPr>
      <w:r>
        <w:lastRenderedPageBreak/>
        <w:t>Debating Labor Good</w:t>
      </w:r>
      <w:r w:rsidRPr="00001F64">
        <w:t>---1NC</w:t>
      </w:r>
    </w:p>
    <w:p w14:paraId="13943E4F" w14:textId="77777777" w:rsidR="00F37B24" w:rsidRPr="00430FC2" w:rsidRDefault="00F37B24" w:rsidP="00F37B24">
      <w:pPr>
        <w:pStyle w:val="Heading4"/>
        <w:rPr>
          <w:rFonts w:cs="Calibri"/>
        </w:rPr>
      </w:pPr>
      <w:r w:rsidRPr="00430FC2">
        <w:rPr>
          <w:rFonts w:cs="Calibri"/>
        </w:rPr>
        <w:t>It’s extremely relevant for undergrads.</w:t>
      </w:r>
    </w:p>
    <w:p w14:paraId="39271D83" w14:textId="77777777" w:rsidR="00F37B24" w:rsidRPr="00430FC2" w:rsidRDefault="00F37B24" w:rsidP="00F37B24">
      <w:r w:rsidRPr="00430FC2">
        <w:t>William</w:t>
      </w:r>
      <w:r>
        <w:t xml:space="preserve"> </w:t>
      </w:r>
      <w:r w:rsidRPr="00430FC2">
        <w:rPr>
          <w:rStyle w:val="Style13ptBold"/>
        </w:rPr>
        <w:t>Obenauer 24</w:t>
      </w:r>
      <w:r>
        <w:t>.</w:t>
      </w:r>
      <w:r w:rsidRPr="00430FC2">
        <w:t xml:space="preserve"> associate professor of management in the Maine Business School at the University of Maine. “Creating a Significant Learning Experience When Introducing Labor Relations to Students,” Management Teaching Review, 2024, Vol. 9(4) 311–318</w:t>
      </w:r>
    </w:p>
    <w:p w14:paraId="2CA40900" w14:textId="77777777" w:rsidR="00F37B24" w:rsidRPr="00430FC2" w:rsidRDefault="00F37B24" w:rsidP="00F37B24">
      <w:pPr>
        <w:rPr>
          <w:sz w:val="16"/>
        </w:rPr>
      </w:pPr>
      <w:r w:rsidRPr="00430FC2">
        <w:rPr>
          <w:sz w:val="16"/>
        </w:rPr>
        <w:t xml:space="preserve">Although labor union activity in the United States has declined since the 1970s (Bureau of Labor Statistics, 2022; Clawson &amp; Clawson, 1999), </w:t>
      </w:r>
      <w:r w:rsidRPr="00430FC2">
        <w:rPr>
          <w:rStyle w:val="StyleUnderline"/>
        </w:rPr>
        <w:t xml:space="preserve">the topic of </w:t>
      </w:r>
      <w:r w:rsidRPr="00430FC2">
        <w:rPr>
          <w:rStyle w:val="Emphasis"/>
        </w:rPr>
        <w:t>labor relations</w:t>
      </w:r>
      <w:r w:rsidRPr="00430FC2">
        <w:rPr>
          <w:rStyle w:val="StyleUnderline"/>
        </w:rPr>
        <w:t xml:space="preserve"> remains </w:t>
      </w:r>
      <w:r w:rsidRPr="00430FC2">
        <w:rPr>
          <w:rStyle w:val="Emphasis"/>
        </w:rPr>
        <w:t>relevant</w:t>
      </w:r>
      <w:r w:rsidRPr="00430FC2">
        <w:rPr>
          <w:sz w:val="16"/>
        </w:rPr>
        <w:t xml:space="preserve"> in both the United States and globally (Bray &amp; Rasmussen, 2018; Gomez et al., 2019; Xi et al., 2021). In fact, </w:t>
      </w:r>
      <w:r w:rsidRPr="00430FC2">
        <w:rPr>
          <w:rStyle w:val="StyleUnderline"/>
        </w:rPr>
        <w:t>workers are beginning to unionize at key employers</w:t>
      </w:r>
      <w:r w:rsidRPr="00430FC2">
        <w:rPr>
          <w:sz w:val="16"/>
        </w:rPr>
        <w:t xml:space="preserve"> such as Amazon (Selyukh &amp; Willard, 2022) and Starbucks (Eidelson, 2022). </w:t>
      </w:r>
      <w:r w:rsidRPr="00430FC2">
        <w:rPr>
          <w:rStyle w:val="StyleUnderline"/>
        </w:rPr>
        <w:t xml:space="preserve">Labor </w:t>
      </w:r>
      <w:r w:rsidRPr="00430FC2">
        <w:rPr>
          <w:rStyle w:val="StyleUnderline"/>
          <w:highlight w:val="cyan"/>
        </w:rPr>
        <w:t xml:space="preserve">unions are of </w:t>
      </w:r>
      <w:r w:rsidRPr="00430FC2">
        <w:rPr>
          <w:rStyle w:val="Emphasis"/>
          <w:highlight w:val="cyan"/>
        </w:rPr>
        <w:t>practical relevance</w:t>
      </w:r>
      <w:r w:rsidRPr="00430FC2">
        <w:rPr>
          <w:rStyle w:val="StyleUnderline"/>
          <w:highlight w:val="cyan"/>
        </w:rPr>
        <w:t xml:space="preserve"> to </w:t>
      </w:r>
      <w:r w:rsidRPr="00430FC2">
        <w:rPr>
          <w:rStyle w:val="Emphasis"/>
          <w:highlight w:val="cyan"/>
        </w:rPr>
        <w:t>students’</w:t>
      </w:r>
      <w:r w:rsidRPr="00430FC2">
        <w:rPr>
          <w:rStyle w:val="StyleUnderline"/>
        </w:rPr>
        <w:t xml:space="preserve"> lives as </w:t>
      </w:r>
      <w:r w:rsidRPr="00430FC2">
        <w:rPr>
          <w:rStyle w:val="StyleUnderline"/>
          <w:highlight w:val="cyan"/>
        </w:rPr>
        <w:t>the largest</w:t>
      </w:r>
      <w:r w:rsidRPr="00430FC2">
        <w:rPr>
          <w:rStyle w:val="StyleUnderline"/>
        </w:rPr>
        <w:t xml:space="preserve"> labor </w:t>
      </w:r>
      <w:r w:rsidRPr="00430FC2">
        <w:rPr>
          <w:rStyle w:val="StyleUnderline"/>
          <w:highlight w:val="cyan"/>
        </w:rPr>
        <w:t>union</w:t>
      </w:r>
      <w:r w:rsidRPr="00430FC2">
        <w:rPr>
          <w:sz w:val="16"/>
        </w:rPr>
        <w:t xml:space="preserve"> in the United States </w:t>
      </w:r>
      <w:r w:rsidRPr="00430FC2">
        <w:rPr>
          <w:rStyle w:val="StyleUnderline"/>
          <w:highlight w:val="cyan"/>
        </w:rPr>
        <w:t>is the</w:t>
      </w:r>
      <w:r w:rsidRPr="00430FC2">
        <w:rPr>
          <w:sz w:val="16"/>
        </w:rPr>
        <w:t xml:space="preserve"> National Education Association (</w:t>
      </w:r>
      <w:r w:rsidRPr="00430FC2">
        <w:rPr>
          <w:rStyle w:val="Emphasis"/>
          <w:highlight w:val="cyan"/>
        </w:rPr>
        <w:t>NEA</w:t>
      </w:r>
      <w:r w:rsidRPr="00430FC2">
        <w:rPr>
          <w:sz w:val="16"/>
        </w:rPr>
        <w:t xml:space="preserve">), a labor union that represents public school teachers and university professors (Noe et al., 2019). </w:t>
      </w:r>
      <w:r w:rsidRPr="00430FC2">
        <w:rPr>
          <w:rStyle w:val="StyleUnderline"/>
        </w:rPr>
        <w:t>Labor unions can provide employees with a voice</w:t>
      </w:r>
      <w:r w:rsidRPr="00430FC2">
        <w:rPr>
          <w:sz w:val="16"/>
        </w:rPr>
        <w:t xml:space="preserve"> (Freeman, 1980) </w:t>
      </w:r>
      <w:r w:rsidRPr="00430FC2">
        <w:rPr>
          <w:rStyle w:val="StyleUnderline"/>
        </w:rPr>
        <w:t>and support equal employment opportunity by reducing the need for idiosyncratic deals that are often distributed inequitably</w:t>
      </w:r>
      <w:r w:rsidRPr="00430FC2">
        <w:rPr>
          <w:sz w:val="16"/>
        </w:rPr>
        <w:t xml:space="preserve"> (Obenauer, 2021a; Rousseau et al., 2006).</w:t>
      </w:r>
    </w:p>
    <w:p w14:paraId="2BFA19BF" w14:textId="77777777" w:rsidR="00F37B24" w:rsidRPr="00430FC2" w:rsidRDefault="00F37B24" w:rsidP="00F37B24">
      <w:pPr>
        <w:rPr>
          <w:sz w:val="16"/>
        </w:rPr>
      </w:pPr>
      <w:r w:rsidRPr="00430FC2">
        <w:rPr>
          <w:sz w:val="16"/>
        </w:rPr>
        <w:t xml:space="preserve">Unions achieve these objectives by negotiating on behalf of their members through a process called collective bargaining. In the United States, collective bargaining must comply with the guidelines outlined in the National Labor Relations Act (Noe et al., 2019). </w:t>
      </w:r>
      <w:r w:rsidRPr="00430FC2">
        <w:rPr>
          <w:rStyle w:val="StyleUnderline"/>
        </w:rPr>
        <w:t>Because one party often enters these negotiations from a position of power</w:t>
      </w:r>
      <w:r w:rsidRPr="00430FC2">
        <w:rPr>
          <w:sz w:val="16"/>
        </w:rPr>
        <w:t xml:space="preserve">, however, </w:t>
      </w:r>
      <w:r w:rsidRPr="00430FC2">
        <w:rPr>
          <w:rStyle w:val="StyleUnderline"/>
        </w:rPr>
        <w:t>collective bargaining outcomes are rarely an accurate reflection of value creation</w:t>
      </w:r>
      <w:r w:rsidRPr="00430FC2">
        <w:rPr>
          <w:sz w:val="16"/>
        </w:rPr>
        <w:t xml:space="preserve"> </w:t>
      </w:r>
      <w:r w:rsidRPr="00430FC2">
        <w:rPr>
          <w:rStyle w:val="StyleUnderline"/>
        </w:rPr>
        <w:t>and</w:t>
      </w:r>
      <w:r w:rsidRPr="00430FC2">
        <w:rPr>
          <w:sz w:val="16"/>
        </w:rPr>
        <w:t xml:space="preserve">, thus, </w:t>
      </w:r>
      <w:r w:rsidRPr="00430FC2">
        <w:rPr>
          <w:rStyle w:val="StyleUnderline"/>
        </w:rPr>
        <w:t>have the potential to become contentious</w:t>
      </w:r>
      <w:r w:rsidRPr="00430FC2">
        <w:rPr>
          <w:sz w:val="16"/>
        </w:rPr>
        <w:t xml:space="preserve"> (Post, 1990). </w:t>
      </w:r>
      <w:r w:rsidRPr="00430FC2">
        <w:rPr>
          <w:rStyle w:val="StyleUnderline"/>
        </w:rPr>
        <w:t>The length and nature of the collective bargaining process are frequently influenced by factors such as the relationship between negotiating parties, existing contract language, subjects being negotiated, and the economic climate</w:t>
      </w:r>
      <w:r w:rsidRPr="00430FC2">
        <w:rPr>
          <w:sz w:val="16"/>
        </w:rPr>
        <w:t xml:space="preserve"> (Julius &amp; DiGiovanni Jr., 2016). Negotiations can also be influenced by negotiators’ expressions of emotions (Adam &amp; Shirako, 2013; Vuorela, 2005). Failed negotiations that result in mediation can take twice as long as successful negotiations (von Nordenflycht &amp; Kochan, 2003).</w:t>
      </w:r>
    </w:p>
    <w:p w14:paraId="34BA7893" w14:textId="77777777" w:rsidR="00F37B24" w:rsidRPr="00430FC2" w:rsidRDefault="00F37B24" w:rsidP="00F37B24">
      <w:pPr>
        <w:rPr>
          <w:sz w:val="16"/>
        </w:rPr>
      </w:pPr>
      <w:r w:rsidRPr="00430FC2">
        <w:rPr>
          <w:rStyle w:val="StyleUnderline"/>
        </w:rPr>
        <w:t>The topics of</w:t>
      </w:r>
      <w:r w:rsidRPr="00430FC2">
        <w:rPr>
          <w:sz w:val="16"/>
        </w:rPr>
        <w:t xml:space="preserve"> labor relations and </w:t>
      </w:r>
      <w:r w:rsidRPr="00430FC2">
        <w:rPr>
          <w:rStyle w:val="Emphasis"/>
          <w:highlight w:val="cyan"/>
        </w:rPr>
        <w:t>collective bargaining</w:t>
      </w:r>
      <w:r w:rsidRPr="00430FC2">
        <w:rPr>
          <w:rStyle w:val="StyleUnderline"/>
          <w:highlight w:val="cyan"/>
        </w:rPr>
        <w:t xml:space="preserve"> may be </w:t>
      </w:r>
      <w:r w:rsidRPr="00430FC2">
        <w:rPr>
          <w:rStyle w:val="Emphasis"/>
          <w:highlight w:val="cyan"/>
        </w:rPr>
        <w:t>new</w:t>
      </w:r>
      <w:r w:rsidRPr="00430FC2">
        <w:rPr>
          <w:rStyle w:val="StyleUnderline"/>
        </w:rPr>
        <w:t xml:space="preserve"> to students</w:t>
      </w:r>
      <w:r w:rsidRPr="00430FC2">
        <w:rPr>
          <w:sz w:val="16"/>
        </w:rPr>
        <w:t xml:space="preserve">. </w:t>
      </w:r>
      <w:r w:rsidRPr="00430FC2">
        <w:rPr>
          <w:rStyle w:val="StyleUnderline"/>
          <w:highlight w:val="cyan"/>
        </w:rPr>
        <w:t>Workers under the age of 24 represent</w:t>
      </w:r>
      <w:r w:rsidRPr="00430FC2">
        <w:rPr>
          <w:rStyle w:val="StyleUnderline"/>
        </w:rPr>
        <w:t xml:space="preserve"> the age group with </w:t>
      </w:r>
      <w:r w:rsidRPr="00430FC2">
        <w:rPr>
          <w:rStyle w:val="StyleUnderline"/>
          <w:highlight w:val="cyan"/>
        </w:rPr>
        <w:t>the lowest level of</w:t>
      </w:r>
      <w:r w:rsidRPr="00430FC2">
        <w:rPr>
          <w:rStyle w:val="StyleUnderline"/>
        </w:rPr>
        <w:t xml:space="preserve"> union </w:t>
      </w:r>
      <w:r w:rsidRPr="00430FC2">
        <w:rPr>
          <w:rStyle w:val="StyleUnderline"/>
          <w:highlight w:val="cyan"/>
        </w:rPr>
        <w:t>membership</w:t>
      </w:r>
      <w:r w:rsidRPr="00430FC2">
        <w:rPr>
          <w:sz w:val="16"/>
        </w:rPr>
        <w:t xml:space="preserve"> (U.S. Bureau of Labor Statistics, 2022). Furthermore, </w:t>
      </w:r>
      <w:r w:rsidRPr="00430FC2">
        <w:rPr>
          <w:rStyle w:val="StyleUnderline"/>
          <w:highlight w:val="cyan"/>
        </w:rPr>
        <w:t>important</w:t>
      </w:r>
      <w:r w:rsidRPr="00430FC2">
        <w:rPr>
          <w:rStyle w:val="StyleUnderline"/>
        </w:rPr>
        <w:t xml:space="preserve"> </w:t>
      </w:r>
      <w:r w:rsidRPr="00430FC2">
        <w:rPr>
          <w:rStyle w:val="StyleUnderline"/>
          <w:highlight w:val="cyan"/>
        </w:rPr>
        <w:t>labor</w:t>
      </w:r>
      <w:r w:rsidRPr="00430FC2">
        <w:rPr>
          <w:rStyle w:val="StyleUnderline"/>
        </w:rPr>
        <w:t xml:space="preserve"> relations </w:t>
      </w:r>
      <w:r w:rsidRPr="00430FC2">
        <w:rPr>
          <w:rStyle w:val="StyleUnderline"/>
          <w:highlight w:val="cyan"/>
        </w:rPr>
        <w:t>processes</w:t>
      </w:r>
      <w:r w:rsidRPr="00430FC2">
        <w:rPr>
          <w:rStyle w:val="StyleUnderline"/>
        </w:rPr>
        <w:t xml:space="preserve">, such as collective bargaining, </w:t>
      </w:r>
      <w:r w:rsidRPr="00430FC2">
        <w:rPr>
          <w:rStyle w:val="StyleUnderline"/>
          <w:highlight w:val="cyan"/>
        </w:rPr>
        <w:t>are</w:t>
      </w:r>
      <w:r w:rsidRPr="00430FC2">
        <w:rPr>
          <w:rStyle w:val="StyleUnderline"/>
        </w:rPr>
        <w:t xml:space="preserve"> often </w:t>
      </w:r>
      <w:r w:rsidRPr="00430FC2">
        <w:rPr>
          <w:rStyle w:val="Emphasis"/>
          <w:highlight w:val="cyan"/>
        </w:rPr>
        <w:t>not visible</w:t>
      </w:r>
      <w:r w:rsidRPr="00430FC2">
        <w:rPr>
          <w:sz w:val="16"/>
        </w:rPr>
        <w:t xml:space="preserve"> to most union members (McAlevey &amp; Lawlor, 2021). Consequently, </w:t>
      </w:r>
      <w:r w:rsidRPr="00430FC2">
        <w:rPr>
          <w:rStyle w:val="StyleUnderline"/>
        </w:rPr>
        <w:t>when learning about labor relations</w:t>
      </w:r>
      <w:r w:rsidRPr="00430FC2">
        <w:rPr>
          <w:sz w:val="16"/>
        </w:rPr>
        <w:t xml:space="preserve">, </w:t>
      </w:r>
      <w:r w:rsidRPr="00430FC2">
        <w:rPr>
          <w:rStyle w:val="StyleUnderline"/>
          <w:highlight w:val="cyan"/>
        </w:rPr>
        <w:t>undergrad</w:t>
      </w:r>
      <w:r w:rsidRPr="00430FC2">
        <w:rPr>
          <w:rStyle w:val="StyleUnderline"/>
        </w:rPr>
        <w:t>uate student</w:t>
      </w:r>
      <w:r w:rsidRPr="00430FC2">
        <w:rPr>
          <w:rStyle w:val="StyleUnderline"/>
          <w:highlight w:val="cyan"/>
        </w:rPr>
        <w:t>s’</w:t>
      </w:r>
      <w:r w:rsidRPr="00430FC2">
        <w:rPr>
          <w:rStyle w:val="StyleUnderline"/>
        </w:rPr>
        <w:t xml:space="preserve"> </w:t>
      </w:r>
      <w:r w:rsidRPr="00430FC2">
        <w:rPr>
          <w:rStyle w:val="Emphasis"/>
          <w:highlight w:val="cyan"/>
        </w:rPr>
        <w:t>ability</w:t>
      </w:r>
      <w:r w:rsidRPr="00430FC2">
        <w:rPr>
          <w:rStyle w:val="StyleUnderline"/>
          <w:highlight w:val="cyan"/>
        </w:rPr>
        <w:t xml:space="preserve"> to </w:t>
      </w:r>
      <w:r w:rsidRPr="00430FC2">
        <w:rPr>
          <w:rStyle w:val="Emphasis"/>
          <w:highlight w:val="cyan"/>
        </w:rPr>
        <w:t>apply life experiences</w:t>
      </w:r>
      <w:r w:rsidRPr="00430FC2">
        <w:rPr>
          <w:sz w:val="16"/>
        </w:rPr>
        <w:t xml:space="preserve"> to course content </w:t>
      </w:r>
      <w:r w:rsidRPr="00430FC2">
        <w:rPr>
          <w:rStyle w:val="StyleUnderline"/>
          <w:highlight w:val="cyan"/>
        </w:rPr>
        <w:t>may be</w:t>
      </w:r>
      <w:r w:rsidRPr="00430FC2">
        <w:rPr>
          <w:rStyle w:val="StyleUnderline"/>
        </w:rPr>
        <w:t xml:space="preserve"> even more </w:t>
      </w:r>
      <w:r w:rsidRPr="00430FC2">
        <w:rPr>
          <w:rStyle w:val="Emphasis"/>
          <w:highlight w:val="cyan"/>
        </w:rPr>
        <w:t>limited</w:t>
      </w:r>
      <w:r w:rsidRPr="00430FC2">
        <w:rPr>
          <w:sz w:val="16"/>
        </w:rPr>
        <w:t xml:space="preserve"> than when learning about other topics.</w:t>
      </w:r>
    </w:p>
    <w:p w14:paraId="70B05E1D" w14:textId="77777777" w:rsidR="00F37B24" w:rsidRPr="00430FC2" w:rsidRDefault="00F37B24" w:rsidP="00F37B24">
      <w:pPr>
        <w:rPr>
          <w:sz w:val="16"/>
        </w:rPr>
      </w:pPr>
      <w:r w:rsidRPr="00430FC2">
        <w:rPr>
          <w:sz w:val="16"/>
        </w:rPr>
        <w:t xml:space="preserve">The lesson described here addresses this limitation by </w:t>
      </w:r>
      <w:r w:rsidRPr="00430FC2">
        <w:rPr>
          <w:rStyle w:val="StyleUnderline"/>
        </w:rPr>
        <w:t>immersing</w:t>
      </w:r>
      <w:r w:rsidRPr="00430FC2">
        <w:rPr>
          <w:sz w:val="16"/>
        </w:rPr>
        <w:t xml:space="preserve"> undergraduate human resource management (HRM) </w:t>
      </w:r>
      <w:r w:rsidRPr="00430FC2">
        <w:rPr>
          <w:rStyle w:val="StyleUnderline"/>
        </w:rPr>
        <w:t>students</w:t>
      </w:r>
      <w:r w:rsidRPr="00430FC2">
        <w:rPr>
          <w:sz w:val="16"/>
        </w:rPr>
        <w:t xml:space="preserve"> (in an introductory class) </w:t>
      </w:r>
      <w:r w:rsidRPr="00430FC2">
        <w:rPr>
          <w:rStyle w:val="StyleUnderline"/>
        </w:rPr>
        <w:t>in an activity</w:t>
      </w:r>
      <w:r w:rsidRPr="00430FC2">
        <w:rPr>
          <w:sz w:val="16"/>
        </w:rPr>
        <w:t xml:space="preserve"> that incorporates an authentic collective bargaining agreement (CBA) and associated work stoppage. The activity focuses on the labor relations activities of the Southwest Vermont Supervisory Union (a public school system) and a local chapter of the NEA. This case is highly relevant as it involves the largest labor union in the United States (Noe et al., 2019). </w:t>
      </w:r>
      <w:r w:rsidRPr="00430FC2">
        <w:rPr>
          <w:rStyle w:val="StyleUnderline"/>
          <w:highlight w:val="cyan"/>
        </w:rPr>
        <w:t xml:space="preserve">Students are introduced to </w:t>
      </w:r>
      <w:r w:rsidRPr="00430FC2">
        <w:rPr>
          <w:rStyle w:val="Emphasis"/>
          <w:highlight w:val="cyan"/>
        </w:rPr>
        <w:t>real-world applications</w:t>
      </w:r>
      <w:r w:rsidRPr="00430FC2">
        <w:rPr>
          <w:rStyle w:val="StyleUnderline"/>
          <w:highlight w:val="cyan"/>
        </w:rPr>
        <w:t xml:space="preserve"> of CBA provisions</w:t>
      </w:r>
      <w:r w:rsidRPr="00430FC2">
        <w:rPr>
          <w:sz w:val="16"/>
        </w:rPr>
        <w:t xml:space="preserve"> described in the curriculum by reviewing the CBA to identify where different labor provisions present themselves. They then read about and discuss a related work stoppage. Having reviewed the relevant CBA, they have a basic understanding of contract provisions that influenced the work stoppage before learning about the actual work stoppage. The lesson closes with a discussion about key factors that influenced the work stoppage and alternative approaches management could have used.</w:t>
      </w:r>
    </w:p>
    <w:p w14:paraId="39178003" w14:textId="77777777" w:rsidR="00F37B24" w:rsidRPr="00430FC2" w:rsidRDefault="00F37B24" w:rsidP="00F37B24">
      <w:pPr>
        <w:keepNext/>
        <w:keepLines/>
        <w:spacing w:before="40"/>
        <w:outlineLvl w:val="3"/>
        <w:rPr>
          <w:rFonts w:eastAsiaTheme="majorEastAsia"/>
          <w:b/>
          <w:iCs/>
          <w:sz w:val="26"/>
        </w:rPr>
      </w:pPr>
      <w:r w:rsidRPr="00430FC2">
        <w:rPr>
          <w:rFonts w:eastAsiaTheme="majorEastAsia"/>
          <w:b/>
          <w:iCs/>
          <w:sz w:val="26"/>
        </w:rPr>
        <w:t xml:space="preserve">But the AFF links – it decenters normative thinking on labor solutions. </w:t>
      </w:r>
    </w:p>
    <w:p w14:paraId="5596C822" w14:textId="77777777" w:rsidR="00F37B24" w:rsidRPr="00164A29" w:rsidRDefault="00F37B24" w:rsidP="00F37B24">
      <w:r w:rsidRPr="00164A29">
        <w:t xml:space="preserve">Paul </w:t>
      </w:r>
      <w:r w:rsidRPr="00164A29">
        <w:rPr>
          <w:b/>
          <w:bCs/>
          <w:sz w:val="26"/>
        </w:rPr>
        <w:t>Wapner 19</w:t>
      </w:r>
      <w:r w:rsidRPr="00164A29">
        <w:t>. Professor of Global Environmental Politics in the School of International Service at American University. 2019, “Chapter 11: The Ethics of Political Research in the Anthropocene,” in Anthropocene Encounters: New Directions in Green Political Thinking, Cambridge University Press.</w:t>
      </w:r>
    </w:p>
    <w:p w14:paraId="1488A06A" w14:textId="77777777" w:rsidR="00F37B24" w:rsidRPr="00430FC2" w:rsidRDefault="00F37B24" w:rsidP="00F37B24">
      <w:pPr>
        <w:rPr>
          <w:sz w:val="14"/>
        </w:rPr>
      </w:pPr>
      <w:r w:rsidRPr="00430FC2">
        <w:rPr>
          <w:sz w:val="14"/>
        </w:rPr>
        <w:t xml:space="preserve">One central tenet of political research is value-neutrality. For decades, social scientists have been trained to set their political commitments aside so as not to blind themselves to false observations. The job of the political analyst is to see the world in the way it is, not as they wish it should be. In politics, this is particularly challenging because many come to research subscribing to worldviews – such as Realism, Liberalism, or Marxism – that overlay events with </w:t>
      </w:r>
      <w:r w:rsidRPr="00430FC2">
        <w:rPr>
          <w:highlight w:val="cyan"/>
          <w:u w:val="single"/>
        </w:rPr>
        <w:t xml:space="preserve">implicit </w:t>
      </w:r>
      <w:r w:rsidRPr="00430FC2">
        <w:rPr>
          <w:b/>
          <w:iCs/>
          <w:highlight w:val="cyan"/>
          <w:u w:val="single"/>
          <w:bdr w:val="single" w:sz="8" w:space="0" w:color="auto"/>
        </w:rPr>
        <w:t>assumptions</w:t>
      </w:r>
      <w:r w:rsidRPr="00430FC2">
        <w:rPr>
          <w:sz w:val="14"/>
        </w:rPr>
        <w:t xml:space="preserve">. This </w:t>
      </w:r>
      <w:r w:rsidRPr="00430FC2">
        <w:rPr>
          <w:u w:val="single"/>
        </w:rPr>
        <w:t xml:space="preserve">can </w:t>
      </w:r>
      <w:r w:rsidRPr="00430FC2">
        <w:rPr>
          <w:highlight w:val="cyan"/>
          <w:u w:val="single"/>
        </w:rPr>
        <w:t xml:space="preserve">lead to starry-eyed </w:t>
      </w:r>
      <w:r w:rsidRPr="00430FC2">
        <w:rPr>
          <w:b/>
          <w:iCs/>
          <w:highlight w:val="cyan"/>
          <w:u w:val="single"/>
          <w:bdr w:val="single" w:sz="8" w:space="0" w:color="auto"/>
        </w:rPr>
        <w:t>utopianism</w:t>
      </w:r>
      <w:r w:rsidRPr="00430FC2">
        <w:rPr>
          <w:highlight w:val="cyan"/>
          <w:u w:val="single"/>
        </w:rPr>
        <w:t xml:space="preserve"> or </w:t>
      </w:r>
      <w:r w:rsidRPr="00430FC2">
        <w:rPr>
          <w:b/>
          <w:iCs/>
          <w:highlight w:val="cyan"/>
          <w:u w:val="single"/>
          <w:bdr w:val="single" w:sz="8" w:space="0" w:color="auto"/>
        </w:rPr>
        <w:t>corrosive cynicism</w:t>
      </w:r>
      <w:r w:rsidRPr="00430FC2">
        <w:rPr>
          <w:highlight w:val="cyan"/>
          <w:u w:val="single"/>
        </w:rPr>
        <w:t xml:space="preserve"> in</w:t>
      </w:r>
      <w:r w:rsidRPr="00430FC2">
        <w:rPr>
          <w:u w:val="single"/>
        </w:rPr>
        <w:t xml:space="preserve"> terms of </w:t>
      </w:r>
      <w:r w:rsidRPr="00430FC2">
        <w:rPr>
          <w:highlight w:val="cyan"/>
          <w:u w:val="single"/>
        </w:rPr>
        <w:t>speculating</w:t>
      </w:r>
      <w:r w:rsidRPr="00430FC2">
        <w:rPr>
          <w:u w:val="single"/>
        </w:rPr>
        <w:t xml:space="preserve"> about </w:t>
      </w:r>
      <w:r w:rsidRPr="00430FC2">
        <w:rPr>
          <w:b/>
          <w:iCs/>
          <w:highlight w:val="cyan"/>
          <w:u w:val="single"/>
          <w:bdr w:val="single" w:sz="8" w:space="0" w:color="auto"/>
        </w:rPr>
        <w:t>political possibility</w:t>
      </w:r>
      <w:r w:rsidRPr="00430FC2">
        <w:rPr>
          <w:sz w:val="14"/>
        </w:rPr>
        <w:t>, and such predispositions can often sneak into one’s research. One of the hallmarks of modernity, which produced the social sciences as disciplines, is the commitment to objectivity revealed through reason rather than faith or other nonrational epistemological capacities. As a result, social scientists (and all researchers) have been repeatedly warned against letting emotions, principled commitments, and philosophical orientations contaminate reason. Cold reason, not warm fuzzy affections, produces objective knowledge, and thus, researchers must endeavor to keep values out of their work.</w:t>
      </w:r>
    </w:p>
    <w:p w14:paraId="587EB0BD" w14:textId="77777777" w:rsidR="00F37B24" w:rsidRPr="00430FC2" w:rsidRDefault="00F37B24" w:rsidP="00F37B24">
      <w:pPr>
        <w:rPr>
          <w:sz w:val="14"/>
        </w:rPr>
      </w:pPr>
      <w:r w:rsidRPr="00430FC2">
        <w:rPr>
          <w:sz w:val="14"/>
        </w:rPr>
        <w:t xml:space="preserve">Over the past few decades, especially with the advent of postmodern political studies, many scholars have recognized the poverty, or at least false promise, of objectivity, and the limitations of reason as the sole form of inquiry. Many now understand that it is impossible to rid oneself of value commitments. (Indeed, it is difficult even to notice the precise ways such commitments interfere in one’s scholarship.) Postmodern insights suggest that every researcher is animated by interests, and that the “will to truth” itself is a guise for advancing one’s agenda (Foucault 2014). Notwithstanding this understanding, much social science – and a fair amount of scholarship on global environmental politics – proceeds as if inquiry could still be free from value commitments. This is not to discount the value of utilizing empirical evidence within political research in the Anthropocene. While value-neutral studies continue to add to our understanding of the discipline, </w:t>
      </w:r>
      <w:r w:rsidRPr="00430FC2">
        <w:rPr>
          <w:b/>
          <w:iCs/>
          <w:highlight w:val="cyan"/>
          <w:u w:val="single"/>
          <w:bdr w:val="single" w:sz="8" w:space="0" w:color="auto"/>
        </w:rPr>
        <w:t>most</w:t>
      </w:r>
      <w:r w:rsidRPr="00430FC2">
        <w:rPr>
          <w:highlight w:val="cyan"/>
          <w:u w:val="single"/>
        </w:rPr>
        <w:t xml:space="preserve"> </w:t>
      </w:r>
      <w:r w:rsidRPr="00430FC2">
        <w:rPr>
          <w:highlight w:val="cyan"/>
          <w:u w:val="single"/>
        </w:rPr>
        <w:lastRenderedPageBreak/>
        <w:t xml:space="preserve">researchers give an </w:t>
      </w:r>
      <w:r w:rsidRPr="00430FC2">
        <w:rPr>
          <w:b/>
          <w:iCs/>
          <w:sz w:val="40"/>
          <w:szCs w:val="40"/>
          <w:highlight w:val="cyan"/>
          <w:u w:val="single"/>
          <w:bdr w:val="single" w:sz="8" w:space="0" w:color="auto"/>
        </w:rPr>
        <w:t>epistemological wink</w:t>
      </w:r>
      <w:r w:rsidRPr="00430FC2">
        <w:rPr>
          <w:highlight w:val="cyan"/>
          <w:u w:val="single"/>
        </w:rPr>
        <w:t xml:space="preserve"> to</w:t>
      </w:r>
      <w:r w:rsidRPr="00430FC2">
        <w:rPr>
          <w:sz w:val="14"/>
        </w:rPr>
        <w:t xml:space="preserve"> postmodern </w:t>
      </w:r>
      <w:r w:rsidRPr="00430FC2">
        <w:rPr>
          <w:b/>
          <w:iCs/>
          <w:highlight w:val="cyan"/>
          <w:u w:val="single"/>
          <w:bdr w:val="single" w:sz="8" w:space="0" w:color="auto"/>
        </w:rPr>
        <w:t>criticisms</w:t>
      </w:r>
      <w:r w:rsidRPr="00430FC2">
        <w:rPr>
          <w:highlight w:val="cyan"/>
          <w:u w:val="single"/>
        </w:rPr>
        <w:t xml:space="preserve"> and then continue as if merely</w:t>
      </w:r>
      <w:r w:rsidRPr="00430FC2">
        <w:rPr>
          <w:u w:val="single"/>
        </w:rPr>
        <w:t xml:space="preserve"> </w:t>
      </w:r>
      <w:r w:rsidRPr="00430FC2">
        <w:rPr>
          <w:b/>
          <w:iCs/>
          <w:u w:val="single"/>
          <w:bdr w:val="single" w:sz="8" w:space="0" w:color="auto"/>
        </w:rPr>
        <w:t xml:space="preserve">being </w:t>
      </w:r>
      <w:r w:rsidRPr="00430FC2">
        <w:rPr>
          <w:b/>
          <w:iCs/>
          <w:highlight w:val="cyan"/>
          <w:u w:val="single"/>
          <w:bdr w:val="single" w:sz="8" w:space="0" w:color="auto"/>
        </w:rPr>
        <w:t>aware</w:t>
      </w:r>
      <w:r w:rsidRPr="00430FC2">
        <w:rPr>
          <w:highlight w:val="cyan"/>
          <w:u w:val="single"/>
        </w:rPr>
        <w:t xml:space="preserve"> of</w:t>
      </w:r>
      <w:r w:rsidRPr="00430FC2">
        <w:rPr>
          <w:sz w:val="14"/>
        </w:rPr>
        <w:t xml:space="preserve"> the critiques gives </w:t>
      </w:r>
      <w:r w:rsidRPr="00430FC2">
        <w:rPr>
          <w:b/>
          <w:iCs/>
          <w:highlight w:val="cyan"/>
          <w:u w:val="single"/>
          <w:bdr w:val="single" w:sz="8" w:space="0" w:color="auto"/>
        </w:rPr>
        <w:t>license</w:t>
      </w:r>
      <w:r w:rsidRPr="00430FC2">
        <w:rPr>
          <w:highlight w:val="cyan"/>
          <w:u w:val="single"/>
        </w:rPr>
        <w:t xml:space="preserve"> to do</w:t>
      </w:r>
      <w:r w:rsidRPr="00430FC2">
        <w:rPr>
          <w:u w:val="single"/>
        </w:rPr>
        <w:t xml:space="preserve"> proper </w:t>
      </w:r>
      <w:r w:rsidRPr="00430FC2">
        <w:rPr>
          <w:b/>
          <w:iCs/>
          <w:highlight w:val="cyan"/>
          <w:u w:val="single"/>
          <w:bdr w:val="single" w:sz="8" w:space="0" w:color="auto"/>
        </w:rPr>
        <w:t>social</w:t>
      </w:r>
      <w:r w:rsidRPr="00430FC2">
        <w:rPr>
          <w:sz w:val="14"/>
        </w:rPr>
        <w:t xml:space="preserve"> scientific </w:t>
      </w:r>
      <w:r w:rsidRPr="00430FC2">
        <w:rPr>
          <w:b/>
          <w:iCs/>
          <w:highlight w:val="cyan"/>
          <w:u w:val="single"/>
          <w:bdr w:val="single" w:sz="8" w:space="0" w:color="auto"/>
        </w:rPr>
        <w:t>work</w:t>
      </w:r>
      <w:r w:rsidRPr="00430FC2">
        <w:rPr>
          <w:sz w:val="14"/>
        </w:rPr>
        <w:t>. Put differently, social inquiry still pines for the imprimatur of “objective science” to be worthy. And this, as most of us have long been told, appears fundamentally at odds with values, principles, and commitments.</w:t>
      </w:r>
    </w:p>
    <w:p w14:paraId="0F4F1F46" w14:textId="77777777" w:rsidR="00F37B24" w:rsidRPr="00430FC2" w:rsidRDefault="00F37B24" w:rsidP="00F37B24">
      <w:pPr>
        <w:rPr>
          <w:sz w:val="14"/>
        </w:rPr>
      </w:pPr>
      <w:r w:rsidRPr="00430FC2">
        <w:rPr>
          <w:u w:val="single"/>
        </w:rPr>
        <w:t xml:space="preserve">The </w:t>
      </w:r>
      <w:r w:rsidRPr="00430FC2">
        <w:rPr>
          <w:b/>
          <w:iCs/>
          <w:highlight w:val="cyan"/>
          <w:u w:val="single"/>
          <w:bdr w:val="single" w:sz="8" w:space="0" w:color="auto"/>
        </w:rPr>
        <w:t>injustices</w:t>
      </w:r>
      <w:r w:rsidRPr="00430FC2">
        <w:rPr>
          <w:u w:val="single"/>
        </w:rPr>
        <w:t xml:space="preserve"> that sit </w:t>
      </w:r>
      <w:r w:rsidRPr="00430FC2">
        <w:rPr>
          <w:highlight w:val="cyan"/>
          <w:u w:val="single"/>
        </w:rPr>
        <w:t xml:space="preserve">at the core of </w:t>
      </w:r>
      <w:r w:rsidRPr="00430FC2">
        <w:rPr>
          <w:b/>
          <w:iCs/>
          <w:highlight w:val="cyan"/>
          <w:u w:val="single"/>
          <w:bdr w:val="single" w:sz="8" w:space="0" w:color="auto"/>
        </w:rPr>
        <w:t>Anthropocene</w:t>
      </w:r>
      <w:r w:rsidRPr="00430FC2">
        <w:rPr>
          <w:sz w:val="14"/>
        </w:rPr>
        <w:t xml:space="preserve"> shake up the aspiration for value-free research. They expose the raw character of our times, and thus, should pull at the heartstrings of researchers. In doing so, they do not so much cloud one’s vision as provide significance and direction for research. This does not mean that scholars should abandon reason or engage simply in screeds against injustice. On the contrary, it </w:t>
      </w:r>
      <w:r w:rsidRPr="00430FC2">
        <w:rPr>
          <w:highlight w:val="cyan"/>
          <w:u w:val="single"/>
        </w:rPr>
        <w:t>calls on researchers to</w:t>
      </w:r>
      <w:r w:rsidRPr="00430FC2">
        <w:rPr>
          <w:u w:val="single"/>
        </w:rPr>
        <w:t xml:space="preserve"> double down their efforts to </w:t>
      </w:r>
      <w:r w:rsidRPr="00430FC2">
        <w:rPr>
          <w:highlight w:val="cyan"/>
          <w:u w:val="single"/>
        </w:rPr>
        <w:t>understand</w:t>
      </w:r>
      <w:r w:rsidRPr="00430FC2">
        <w:rPr>
          <w:u w:val="single"/>
        </w:rPr>
        <w:t xml:space="preserve"> the </w:t>
      </w:r>
      <w:r w:rsidRPr="00430FC2">
        <w:rPr>
          <w:b/>
          <w:iCs/>
          <w:highlight w:val="cyan"/>
          <w:u w:val="single"/>
          <w:bdr w:val="single" w:sz="8" w:space="0" w:color="auto"/>
        </w:rPr>
        <w:t>political world</w:t>
      </w:r>
      <w:r w:rsidRPr="00430FC2">
        <w:rPr>
          <w:highlight w:val="cyan"/>
          <w:u w:val="single"/>
        </w:rPr>
        <w:t xml:space="preserve"> with all available means</w:t>
      </w:r>
      <w:r w:rsidRPr="00430FC2">
        <w:rPr>
          <w:sz w:val="14"/>
        </w:rPr>
        <w:t xml:space="preserve">, including reason. This is necessary because, if one wants to change conditions, one needs an accurate reading of them. It does mean, however, that researchers should not hide or otherwise minimize their normative commitments. Such concerns actually discipline one’s research; they provide strictures for pursuing knowledge of what is most valuable. The Anthropocene raises the moral stakes of political research and thus provides, arguably for the first time, the momentum to move more fully beyond the orthodoxy of value-neutrality and embrace normative political scholarship. </w:t>
      </w:r>
      <w:r w:rsidRPr="00430FC2">
        <w:rPr>
          <w:highlight w:val="cyan"/>
          <w:u w:val="single"/>
        </w:rPr>
        <w:t xml:space="preserve">For decades, </w:t>
      </w:r>
      <w:r w:rsidRPr="00430FC2">
        <w:rPr>
          <w:b/>
          <w:iCs/>
          <w:highlight w:val="cyan"/>
          <w:u w:val="single"/>
          <w:bdr w:val="single" w:sz="8" w:space="0" w:color="auto"/>
        </w:rPr>
        <w:t>normative work</w:t>
      </w:r>
      <w:r w:rsidRPr="00430FC2">
        <w:rPr>
          <w:highlight w:val="cyan"/>
          <w:u w:val="single"/>
        </w:rPr>
        <w:t xml:space="preserve"> has been viewed as </w:t>
      </w:r>
      <w:r w:rsidRPr="00430FC2">
        <w:rPr>
          <w:b/>
          <w:iCs/>
          <w:highlight w:val="cyan"/>
          <w:u w:val="single"/>
          <w:bdr w:val="single" w:sz="8" w:space="0" w:color="auto"/>
        </w:rPr>
        <w:t>mere commentary</w:t>
      </w:r>
      <w:r w:rsidRPr="00430FC2">
        <w:rPr>
          <w:highlight w:val="cyan"/>
          <w:u w:val="single"/>
        </w:rPr>
        <w:t xml:space="preserve"> or</w:t>
      </w:r>
      <w:r w:rsidRPr="00430FC2">
        <w:rPr>
          <w:sz w:val="14"/>
        </w:rPr>
        <w:t xml:space="preserve">, at best second-rate research compared with so-called rigorous, exacting, </w:t>
      </w:r>
      <w:r w:rsidRPr="00430FC2">
        <w:rPr>
          <w:b/>
          <w:iCs/>
          <w:highlight w:val="cyan"/>
          <w:u w:val="single"/>
          <w:bdr w:val="single" w:sz="8" w:space="0" w:color="auto"/>
        </w:rPr>
        <w:t>rationalistic knowledge production</w:t>
      </w:r>
      <w:r w:rsidRPr="00430FC2">
        <w:rPr>
          <w:sz w:val="14"/>
        </w:rPr>
        <w:t xml:space="preserve">. Living in the Anthropocene requires abandoning this prejudice and seeing the compatibility between normative and scientific work. </w:t>
      </w:r>
      <w:r w:rsidRPr="00430FC2">
        <w:rPr>
          <w:b/>
          <w:iCs/>
          <w:u w:val="single"/>
          <w:bdr w:val="single" w:sz="8" w:space="0" w:color="auto"/>
        </w:rPr>
        <w:t>Normative</w:t>
      </w:r>
      <w:r w:rsidRPr="00430FC2">
        <w:rPr>
          <w:u w:val="single"/>
        </w:rPr>
        <w:t xml:space="preserve"> commitment is </w:t>
      </w:r>
      <w:r w:rsidRPr="00430FC2">
        <w:rPr>
          <w:b/>
          <w:iCs/>
          <w:u w:val="single"/>
          <w:bdr w:val="single" w:sz="8" w:space="0" w:color="auto"/>
        </w:rPr>
        <w:t>not</w:t>
      </w:r>
      <w:r w:rsidRPr="00430FC2">
        <w:rPr>
          <w:u w:val="single"/>
        </w:rPr>
        <w:t xml:space="preserve"> the enemy </w:t>
      </w:r>
      <w:r w:rsidRPr="00430FC2">
        <w:rPr>
          <w:b/>
          <w:iCs/>
          <w:highlight w:val="cyan"/>
          <w:u w:val="single"/>
          <w:bdr w:val="single" w:sz="8" w:space="0" w:color="auto"/>
        </w:rPr>
        <w:t>but</w:t>
      </w:r>
      <w:r w:rsidRPr="00430FC2">
        <w:rPr>
          <w:u w:val="single"/>
        </w:rPr>
        <w:t xml:space="preserve"> a necessary component</w:t>
      </w:r>
      <w:r w:rsidRPr="00430FC2">
        <w:rPr>
          <w:sz w:val="14"/>
        </w:rPr>
        <w:t xml:space="preserve"> of rationalist scholarship. In this sense, the Anthropocene simply provides new energy and justification for normatively oriented work.</w:t>
      </w:r>
    </w:p>
    <w:p w14:paraId="696F8762" w14:textId="77777777" w:rsidR="00F37B24" w:rsidRPr="00430FC2" w:rsidRDefault="00F37B24" w:rsidP="00F37B24">
      <w:pPr>
        <w:rPr>
          <w:u w:val="single"/>
        </w:rPr>
      </w:pPr>
      <w:r w:rsidRPr="00430FC2">
        <w:rPr>
          <w:u w:val="single"/>
        </w:rPr>
        <w:t xml:space="preserve">Practicing </w:t>
      </w:r>
      <w:r w:rsidRPr="00430FC2">
        <w:rPr>
          <w:b/>
          <w:iCs/>
          <w:highlight w:val="cyan"/>
          <w:u w:val="single"/>
          <w:bdr w:val="single" w:sz="8" w:space="0" w:color="auto"/>
        </w:rPr>
        <w:t>normative</w:t>
      </w:r>
      <w:r w:rsidRPr="00430FC2">
        <w:rPr>
          <w:highlight w:val="cyan"/>
          <w:u w:val="single"/>
        </w:rPr>
        <w:t xml:space="preserve"> research </w:t>
      </w:r>
      <w:r w:rsidRPr="00430FC2">
        <w:rPr>
          <w:b/>
          <w:iCs/>
          <w:highlight w:val="cyan"/>
          <w:u w:val="single"/>
          <w:bdr w:val="single" w:sz="8" w:space="0" w:color="auto"/>
        </w:rPr>
        <w:t>opens up</w:t>
      </w:r>
      <w:r w:rsidRPr="00430FC2">
        <w:rPr>
          <w:highlight w:val="cyan"/>
          <w:u w:val="single"/>
        </w:rPr>
        <w:t xml:space="preserve"> a</w:t>
      </w:r>
      <w:r w:rsidRPr="00430FC2">
        <w:rPr>
          <w:u w:val="single"/>
        </w:rPr>
        <w:t xml:space="preserve">n additional </w:t>
      </w:r>
      <w:r w:rsidRPr="00430FC2">
        <w:rPr>
          <w:highlight w:val="cyan"/>
          <w:u w:val="single"/>
        </w:rPr>
        <w:t>tool for scholars;</w:t>
      </w:r>
      <w:r w:rsidRPr="00430FC2">
        <w:rPr>
          <w:u w:val="single"/>
        </w:rPr>
        <w:t xml:space="preserve"> namely, </w:t>
      </w:r>
      <w:r w:rsidRPr="00430FC2">
        <w:rPr>
          <w:highlight w:val="cyan"/>
          <w:u w:val="single"/>
        </w:rPr>
        <w:t xml:space="preserve">their </w:t>
      </w:r>
      <w:r w:rsidRPr="00430FC2">
        <w:rPr>
          <w:b/>
          <w:iCs/>
          <w:highlight w:val="cyan"/>
          <w:u w:val="single"/>
          <w:bdr w:val="single" w:sz="8" w:space="0" w:color="auto"/>
        </w:rPr>
        <w:t>critical capacity</w:t>
      </w:r>
      <w:r w:rsidRPr="00430FC2">
        <w:rPr>
          <w:highlight w:val="cyan"/>
          <w:u w:val="single"/>
        </w:rPr>
        <w:t xml:space="preserve"> for</w:t>
      </w:r>
      <w:r w:rsidRPr="00430FC2">
        <w:rPr>
          <w:u w:val="single"/>
        </w:rPr>
        <w:t xml:space="preserve"> interpreting </w:t>
      </w:r>
      <w:r w:rsidRPr="00430FC2">
        <w:rPr>
          <w:b/>
          <w:iCs/>
          <w:highlight w:val="cyan"/>
          <w:u w:val="single"/>
          <w:bdr w:val="single" w:sz="8" w:space="0" w:color="auto"/>
        </w:rPr>
        <w:t>political life</w:t>
      </w:r>
      <w:r w:rsidRPr="00430FC2">
        <w:rPr>
          <w:sz w:val="14"/>
        </w:rPr>
        <w:t xml:space="preserve">. In his study Representations of the Intellectual, Edward Said constantly reminds readers of the Gramscian insight that intellectuale work takes place under ideational hegemony. </w:t>
      </w:r>
      <w:r w:rsidRPr="00430FC2">
        <w:rPr>
          <w:highlight w:val="cyan"/>
          <w:u w:val="single"/>
        </w:rPr>
        <w:t xml:space="preserve">Research is never </w:t>
      </w:r>
      <w:r w:rsidRPr="00430FC2">
        <w:rPr>
          <w:b/>
          <w:iCs/>
          <w:highlight w:val="cyan"/>
          <w:u w:val="single"/>
          <w:bdr w:val="single" w:sz="8" w:space="0" w:color="auto"/>
        </w:rPr>
        <w:t>free floating</w:t>
      </w:r>
      <w:r w:rsidRPr="00430FC2">
        <w:rPr>
          <w:highlight w:val="cyan"/>
          <w:u w:val="single"/>
        </w:rPr>
        <w:t xml:space="preserve"> or</w:t>
      </w:r>
      <w:r w:rsidRPr="00430FC2">
        <w:rPr>
          <w:u w:val="single"/>
        </w:rPr>
        <w:t xml:space="preserve"> somehow </w:t>
      </w:r>
      <w:r w:rsidRPr="00430FC2">
        <w:rPr>
          <w:b/>
          <w:iCs/>
          <w:highlight w:val="cyan"/>
          <w:u w:val="single"/>
          <w:bdr w:val="single" w:sz="8" w:space="0" w:color="auto"/>
        </w:rPr>
        <w:t>outside</w:t>
      </w:r>
      <w:r w:rsidRPr="00430FC2">
        <w:rPr>
          <w:sz w:val="14"/>
        </w:rPr>
        <w:t xml:space="preserve"> socioeconomic, </w:t>
      </w:r>
      <w:r w:rsidRPr="00430FC2">
        <w:rPr>
          <w:b/>
          <w:iCs/>
          <w:highlight w:val="cyan"/>
          <w:u w:val="single"/>
          <w:bdr w:val="single" w:sz="8" w:space="0" w:color="auto"/>
        </w:rPr>
        <w:t>political conditions</w:t>
      </w:r>
      <w:r w:rsidRPr="00430FC2">
        <w:rPr>
          <w:sz w:val="14"/>
        </w:rPr>
        <w:t xml:space="preserve">. However, Said recognizes that, </w:t>
      </w:r>
      <w:r w:rsidRPr="00430FC2">
        <w:rPr>
          <w:u w:val="single"/>
        </w:rPr>
        <w:t xml:space="preserve">with deep, persistent work, </w:t>
      </w:r>
      <w:r w:rsidRPr="00430FC2">
        <w:rPr>
          <w:b/>
          <w:iCs/>
          <w:u w:val="single"/>
          <w:bdr w:val="single" w:sz="8" w:space="0" w:color="auto"/>
        </w:rPr>
        <w:t>scholars</w:t>
      </w:r>
      <w:r w:rsidRPr="00430FC2">
        <w:rPr>
          <w:u w:val="single"/>
        </w:rPr>
        <w:t xml:space="preserve"> can</w:t>
      </w:r>
      <w:r w:rsidRPr="00430FC2">
        <w:rPr>
          <w:sz w:val="14"/>
        </w:rPr>
        <w:t xml:space="preserve"> occasionally </w:t>
      </w:r>
      <w:r w:rsidRPr="00430FC2">
        <w:rPr>
          <w:b/>
          <w:iCs/>
          <w:u w:val="single"/>
          <w:bdr w:val="single" w:sz="8" w:space="0" w:color="auto"/>
        </w:rPr>
        <w:t>get out</w:t>
      </w:r>
      <w:r w:rsidRPr="00430FC2">
        <w:rPr>
          <w:u w:val="single"/>
        </w:rPr>
        <w:t xml:space="preserve"> from underneath </w:t>
      </w:r>
      <w:r w:rsidRPr="00430FC2">
        <w:rPr>
          <w:b/>
          <w:iCs/>
          <w:u w:val="single"/>
          <w:bdr w:val="single" w:sz="8" w:space="0" w:color="auto"/>
        </w:rPr>
        <w:t>conventional</w:t>
      </w:r>
      <w:r w:rsidRPr="00430FC2">
        <w:rPr>
          <w:u w:val="single"/>
        </w:rPr>
        <w:t xml:space="preserve"> strictures</w:t>
      </w:r>
      <w:r w:rsidRPr="00430FC2">
        <w:rPr>
          <w:sz w:val="14"/>
        </w:rPr>
        <w:t xml:space="preserve"> and, in so doing, take up the responsibility of speaking “truth to power” (Said 1996). </w:t>
      </w:r>
      <w:r w:rsidRPr="00430FC2">
        <w:rPr>
          <w:highlight w:val="cyan"/>
          <w:u w:val="single"/>
        </w:rPr>
        <w:t>This includes</w:t>
      </w:r>
      <w:r w:rsidRPr="00430FC2">
        <w:rPr>
          <w:sz w:val="14"/>
        </w:rPr>
        <w:t xml:space="preserve"> unmasking perpetrated falsehoods and, at a deeper level of intellectual excavation, making connections that are often denied and </w:t>
      </w:r>
      <w:r w:rsidRPr="00430FC2">
        <w:rPr>
          <w:highlight w:val="cyan"/>
          <w:u w:val="single"/>
        </w:rPr>
        <w:t xml:space="preserve">citing </w:t>
      </w:r>
      <w:r w:rsidRPr="00430FC2">
        <w:rPr>
          <w:b/>
          <w:iCs/>
          <w:highlight w:val="cyan"/>
          <w:u w:val="single"/>
          <w:bdr w:val="single" w:sz="8" w:space="0" w:color="auto"/>
        </w:rPr>
        <w:t>alternative</w:t>
      </w:r>
      <w:r w:rsidRPr="00430FC2">
        <w:rPr>
          <w:b/>
          <w:iCs/>
          <w:u w:val="single"/>
          <w:bdr w:val="single" w:sz="8" w:space="0" w:color="auto"/>
        </w:rPr>
        <w:t xml:space="preserve"> courses of </w:t>
      </w:r>
      <w:r w:rsidRPr="00430FC2">
        <w:rPr>
          <w:b/>
          <w:iCs/>
          <w:highlight w:val="cyan"/>
          <w:u w:val="single"/>
          <w:bdr w:val="single" w:sz="8" w:space="0" w:color="auto"/>
        </w:rPr>
        <w:t>action that could have been taken</w:t>
      </w:r>
      <w:r w:rsidRPr="00430FC2">
        <w:rPr>
          <w:sz w:val="14"/>
        </w:rPr>
        <w:t xml:space="preserve">. It involves, in other words, assuming a critical perspective and expressing the moral implications of doing so. For Said, the intellectual is neither a “pacifier nor a consensus-builder, but someone whose whole being is staked on a critical sense, a sense of being unwilling to accept easy formulas or ready-made clichés, or the smooth, ever-so-accommodating confirmations of what the powerful or conventional have to say, and what they do” (Said 1996: 23). Said, however, goes even further. He makes clear that taking up the responsibility of critical insight requires being sensitive to and assuming the obligation to work on behalf of the most vulnerable. He recognizes the structural violence that courses through society – much like the exploitation that accompanies carbon economies – and believes that scholars must name these and align themselves with their victims. As he puts it, “There is no question in my mind that the intellectual belongs on the same side with the weak and unrepresented” (Said 1996: 23). For Said and others, responsible </w:t>
      </w:r>
      <w:r w:rsidRPr="00430FC2">
        <w:rPr>
          <w:highlight w:val="cyan"/>
          <w:u w:val="single"/>
        </w:rPr>
        <w:t xml:space="preserve">scholarship is </w:t>
      </w:r>
      <w:r w:rsidRPr="00430FC2">
        <w:rPr>
          <w:b/>
          <w:iCs/>
          <w:highlight w:val="cyan"/>
          <w:u w:val="single"/>
          <w:bdr w:val="single" w:sz="8" w:space="0" w:color="auto"/>
        </w:rPr>
        <w:t>not</w:t>
      </w:r>
      <w:r w:rsidRPr="00430FC2">
        <w:rPr>
          <w:highlight w:val="cyan"/>
          <w:u w:val="single"/>
        </w:rPr>
        <w:t xml:space="preserve"> simply</w:t>
      </w:r>
      <w:r w:rsidRPr="00430FC2">
        <w:rPr>
          <w:u w:val="single"/>
        </w:rPr>
        <w:t xml:space="preserve"> about </w:t>
      </w:r>
      <w:r w:rsidRPr="00430FC2">
        <w:rPr>
          <w:highlight w:val="cyan"/>
          <w:u w:val="single"/>
        </w:rPr>
        <w:t xml:space="preserve">filling in </w:t>
      </w:r>
      <w:r w:rsidRPr="00430FC2">
        <w:rPr>
          <w:b/>
          <w:iCs/>
          <w:highlight w:val="cyan"/>
          <w:u w:val="single"/>
          <w:bdr w:val="single" w:sz="8" w:space="0" w:color="auto"/>
        </w:rPr>
        <w:t>knowledge gaps</w:t>
      </w:r>
      <w:r w:rsidRPr="00430FC2">
        <w:rPr>
          <w:u w:val="single"/>
        </w:rPr>
        <w:t xml:space="preserve">, knocking down “strawmen,” </w:t>
      </w:r>
      <w:r w:rsidRPr="00430FC2">
        <w:rPr>
          <w:highlight w:val="cyan"/>
          <w:u w:val="single"/>
        </w:rPr>
        <w:t>or</w:t>
      </w:r>
      <w:r w:rsidRPr="00430FC2">
        <w:rPr>
          <w:u w:val="single"/>
        </w:rPr>
        <w:t xml:space="preserve"> otherwise engaging in </w:t>
      </w:r>
      <w:r w:rsidRPr="00430FC2">
        <w:rPr>
          <w:b/>
          <w:iCs/>
          <w:highlight w:val="cyan"/>
          <w:u w:val="single"/>
          <w:bdr w:val="single" w:sz="8" w:space="0" w:color="auto"/>
        </w:rPr>
        <w:t>purely academic</w:t>
      </w:r>
      <w:r w:rsidRPr="00430FC2">
        <w:rPr>
          <w:highlight w:val="cyan"/>
          <w:u w:val="single"/>
        </w:rPr>
        <w:t xml:space="preserve"> pursuits</w:t>
      </w:r>
      <w:r w:rsidRPr="00430FC2">
        <w:rPr>
          <w:sz w:val="14"/>
        </w:rPr>
        <w:t xml:space="preserve">. Ideas matter; inquiry has consequences; </w:t>
      </w:r>
      <w:r w:rsidRPr="00430FC2">
        <w:rPr>
          <w:u w:val="single"/>
        </w:rPr>
        <w:t xml:space="preserve">research must </w:t>
      </w:r>
      <w:r w:rsidRPr="00430FC2">
        <w:rPr>
          <w:b/>
          <w:iCs/>
          <w:u w:val="single"/>
          <w:bdr w:val="single" w:sz="8" w:space="0" w:color="auto"/>
        </w:rPr>
        <w:t>advance</w:t>
      </w:r>
      <w:r w:rsidRPr="00430FC2">
        <w:rPr>
          <w:u w:val="single"/>
        </w:rPr>
        <w:t xml:space="preserve"> the plight of the </w:t>
      </w:r>
      <w:r w:rsidRPr="00430FC2">
        <w:rPr>
          <w:b/>
          <w:iCs/>
          <w:u w:val="single"/>
          <w:bdr w:val="single" w:sz="8" w:space="0" w:color="auto"/>
        </w:rPr>
        <w:t>underprivileged</w:t>
      </w:r>
      <w:r w:rsidRPr="00430FC2">
        <w:rPr>
          <w:u w:val="single"/>
        </w:rPr>
        <w:t xml:space="preserve">. Anything less than </w:t>
      </w:r>
      <w:r w:rsidRPr="00430FC2">
        <w:rPr>
          <w:highlight w:val="cyan"/>
          <w:u w:val="single"/>
        </w:rPr>
        <w:t>this is</w:t>
      </w:r>
      <w:r w:rsidRPr="00430FC2">
        <w:rPr>
          <w:u w:val="single"/>
        </w:rPr>
        <w:t xml:space="preserve"> an </w:t>
      </w:r>
      <w:r w:rsidRPr="00430FC2">
        <w:rPr>
          <w:b/>
          <w:iCs/>
          <w:highlight w:val="cyan"/>
          <w:u w:val="single"/>
          <w:bdr w:val="single" w:sz="8" w:space="0" w:color="auto"/>
        </w:rPr>
        <w:t>implicit</w:t>
      </w:r>
      <w:r w:rsidRPr="00430FC2">
        <w:rPr>
          <w:b/>
          <w:iCs/>
          <w:u w:val="single"/>
          <w:bdr w:val="single" w:sz="8" w:space="0" w:color="auto"/>
        </w:rPr>
        <w:t xml:space="preserve"> exercise</w:t>
      </w:r>
      <w:r w:rsidRPr="00430FC2">
        <w:rPr>
          <w:u w:val="single"/>
        </w:rPr>
        <w:t xml:space="preserve"> in </w:t>
      </w:r>
      <w:r w:rsidRPr="00430FC2">
        <w:rPr>
          <w:highlight w:val="cyan"/>
          <w:u w:val="single"/>
        </w:rPr>
        <w:t xml:space="preserve">shoring up </w:t>
      </w:r>
      <w:r w:rsidRPr="00430FC2">
        <w:rPr>
          <w:b/>
          <w:iCs/>
          <w:highlight w:val="cyan"/>
          <w:u w:val="single"/>
          <w:bdr w:val="single" w:sz="8" w:space="0" w:color="auto"/>
        </w:rPr>
        <w:t>hegemonic structures</w:t>
      </w:r>
      <w:r w:rsidRPr="00430FC2">
        <w:rPr>
          <w:u w:val="single"/>
        </w:rPr>
        <w:t xml:space="preserve"> themselves.</w:t>
      </w:r>
    </w:p>
    <w:p w14:paraId="76A9BB53" w14:textId="77777777" w:rsidR="00F37B24" w:rsidRPr="00001F64" w:rsidRDefault="00F37B24" w:rsidP="00F37B24">
      <w:pPr>
        <w:pStyle w:val="Heading4"/>
        <w:rPr>
          <w:rFonts w:eastAsia="MS Gothic"/>
        </w:rPr>
      </w:pPr>
      <w:r w:rsidRPr="00001F64">
        <w:rPr>
          <w:rFonts w:eastAsia="MS Gothic"/>
        </w:rPr>
        <w:t>Analyzing legal details and securing contingent workers gains is key to transformative movement success.</w:t>
      </w:r>
    </w:p>
    <w:p w14:paraId="6884619A" w14:textId="77777777" w:rsidR="00F37B24" w:rsidRPr="00001F64" w:rsidRDefault="00F37B24" w:rsidP="00F37B24">
      <w:pPr>
        <w:rPr>
          <w:rFonts w:eastAsia="Cambria"/>
        </w:rPr>
      </w:pPr>
      <w:r w:rsidRPr="00001F64">
        <w:rPr>
          <w:rFonts w:eastAsia="Cambria"/>
        </w:rPr>
        <w:t xml:space="preserve">Amna A. </w:t>
      </w:r>
      <w:r w:rsidRPr="00001F64">
        <w:rPr>
          <w:rStyle w:val="Style13ptBold"/>
        </w:rPr>
        <w:t>Akbar et al. 21</w:t>
      </w:r>
      <w:r w:rsidRPr="00001F64">
        <w:rPr>
          <w:rFonts w:eastAsia="Cambria"/>
        </w:rPr>
        <w:t>. Associate Professor of Law, The Ohio State University, Moritz College of Law. Other Contributors Include: Sameer M. Ashar, Jocelyn Simonson. “Movement Law.” Stanford Law Review, Vol. 73. Ap</w:t>
      </w:r>
      <w:r w:rsidRPr="00F737E5">
        <w:t>ril 2021. https://blogs.law.columbia.edu/utopia1313/files/2023/02/Akbar-et-al.-73-Stan.-L.-Rev.-821.pdf</w:t>
      </w:r>
    </w:p>
    <w:p w14:paraId="39A133ED" w14:textId="77777777" w:rsidR="00F37B24" w:rsidRPr="00001F64" w:rsidRDefault="00F37B24" w:rsidP="00F37B24">
      <w:pPr>
        <w:rPr>
          <w:rFonts w:eastAsia="Cambria"/>
          <w:sz w:val="16"/>
        </w:rPr>
      </w:pPr>
      <w:r w:rsidRPr="00001F64">
        <w:rPr>
          <w:rFonts w:eastAsia="Cambria"/>
          <w:sz w:val="16"/>
        </w:rPr>
        <w:t>A. Locating Resistance</w:t>
      </w:r>
    </w:p>
    <w:p w14:paraId="7851E2E9" w14:textId="77777777" w:rsidR="00F37B24" w:rsidRPr="00001F64" w:rsidRDefault="00F37B24" w:rsidP="00F37B24">
      <w:pPr>
        <w:rPr>
          <w:rFonts w:eastAsia="Cambria"/>
          <w:sz w:val="16"/>
        </w:rPr>
      </w:pPr>
      <w:r w:rsidRPr="00001F64">
        <w:rPr>
          <w:rFonts w:eastAsia="Cambria"/>
          <w:sz w:val="16"/>
        </w:rPr>
        <w:t xml:space="preserve">To start, </w:t>
      </w:r>
      <w:r w:rsidRPr="00001F64">
        <w:rPr>
          <w:rFonts w:eastAsia="Cambria"/>
          <w:u w:val="single"/>
        </w:rPr>
        <w:t>movement law scholars pay attention to organizing</w:t>
      </w:r>
      <w:r w:rsidRPr="00001F64">
        <w:rPr>
          <w:rFonts w:eastAsia="Cambria"/>
          <w:sz w:val="16"/>
        </w:rPr>
        <w:t xml:space="preserve">, </w:t>
      </w:r>
      <w:r w:rsidRPr="00001F64">
        <w:rPr>
          <w:rFonts w:eastAsia="Cambria"/>
          <w:u w:val="single"/>
        </w:rPr>
        <w:t>social movements</w:t>
      </w:r>
      <w:r w:rsidRPr="00001F64">
        <w:rPr>
          <w:rFonts w:eastAsia="Cambria"/>
          <w:sz w:val="16"/>
        </w:rPr>
        <w:t xml:space="preserve">, </w:t>
      </w:r>
      <w:r w:rsidRPr="00001F64">
        <w:rPr>
          <w:rFonts w:eastAsia="Cambria"/>
          <w:u w:val="single"/>
        </w:rPr>
        <w:t>and collective resistance by everyday people</w:t>
      </w:r>
      <w:r w:rsidRPr="00001F64">
        <w:rPr>
          <w:rFonts w:eastAsia="Cambria"/>
          <w:sz w:val="16"/>
        </w:rPr>
        <w:t xml:space="preserve">. Movement law scholars are </w:t>
      </w:r>
      <w:r w:rsidRPr="00001F64">
        <w:rPr>
          <w:rFonts w:eastAsia="Cambria"/>
          <w:u w:val="single"/>
        </w:rPr>
        <w:t>attuned to actually existing modes of resistance as a source for new insights about the nature and lived realities of law</w:t>
      </w:r>
      <w:r w:rsidRPr="00001F64">
        <w:rPr>
          <w:rFonts w:eastAsia="Cambria"/>
          <w:sz w:val="16"/>
        </w:rPr>
        <w:t xml:space="preserve">, </w:t>
      </w:r>
      <w:r w:rsidRPr="00001F64">
        <w:rPr>
          <w:rFonts w:eastAsia="Cambria"/>
          <w:u w:val="single"/>
        </w:rPr>
        <w:t>as well as about what struggle for alternatives might look like</w:t>
      </w:r>
      <w:r w:rsidRPr="00001F64">
        <w:rPr>
          <w:rFonts w:eastAsia="Cambria"/>
          <w:sz w:val="16"/>
        </w:rPr>
        <w:t xml:space="preserve">. They start not from a discrete legal issue or doctrinal dispute, but from movements, their strategies, and their tactics. They spend time understanding the social movement ecosystem— including the range of people, organizations, and ideation embedded within it—about which they write. They </w:t>
      </w:r>
      <w:r w:rsidRPr="00001F64">
        <w:rPr>
          <w:rFonts w:eastAsia="Cambria"/>
          <w:u w:val="single"/>
        </w:rPr>
        <w:t xml:space="preserve">recognize that </w:t>
      </w:r>
      <w:r w:rsidRPr="003E19C7">
        <w:rPr>
          <w:rFonts w:eastAsia="Cambria"/>
          <w:highlight w:val="cyan"/>
          <w:u w:val="single"/>
        </w:rPr>
        <w:t>social</w:t>
      </w:r>
      <w:r w:rsidRPr="003E19C7">
        <w:rPr>
          <w:rFonts w:eastAsia="Cambria"/>
          <w:sz w:val="16"/>
          <w:highlight w:val="cyan"/>
        </w:rPr>
        <w:t xml:space="preserve"> </w:t>
      </w:r>
      <w:r w:rsidRPr="003E19C7">
        <w:rPr>
          <w:rFonts w:eastAsia="Cambria"/>
          <w:highlight w:val="cyan"/>
          <w:u w:val="single"/>
        </w:rPr>
        <w:t>movements are</w:t>
      </w:r>
      <w:r w:rsidRPr="003E19C7">
        <w:rPr>
          <w:rFonts w:eastAsia="Cambria"/>
          <w:sz w:val="16"/>
          <w:highlight w:val="cyan"/>
        </w:rPr>
        <w:t xml:space="preserve"> </w:t>
      </w:r>
      <w:r w:rsidRPr="003E19C7">
        <w:rPr>
          <w:rFonts w:eastAsia="Cambria"/>
          <w:b/>
          <w:iCs/>
          <w:highlight w:val="cyan"/>
          <w:u w:val="single"/>
          <w:bdr w:val="single" w:sz="8" w:space="0" w:color="auto"/>
        </w:rPr>
        <w:t>engaging in</w:t>
      </w:r>
      <w:r w:rsidRPr="00001F64">
        <w:rPr>
          <w:rFonts w:eastAsia="Cambria"/>
          <w:sz w:val="16"/>
        </w:rPr>
        <w:t xml:space="preserve"> </w:t>
      </w:r>
      <w:r w:rsidRPr="00001F64">
        <w:rPr>
          <w:rFonts w:eastAsia="Cambria"/>
          <w:u w:val="single"/>
        </w:rPr>
        <w:t>deep</w:t>
      </w:r>
      <w:r w:rsidRPr="00001F64">
        <w:rPr>
          <w:rFonts w:eastAsia="Cambria"/>
          <w:sz w:val="16"/>
        </w:rPr>
        <w:t xml:space="preserve"> </w:t>
      </w:r>
      <w:r w:rsidRPr="003E19C7">
        <w:rPr>
          <w:rFonts w:eastAsia="Cambria"/>
          <w:b/>
          <w:iCs/>
          <w:highlight w:val="cyan"/>
          <w:u w:val="single"/>
          <w:bdr w:val="single" w:sz="8" w:space="0" w:color="auto"/>
        </w:rPr>
        <w:t>ideation around questions of legal meaning</w:t>
      </w:r>
      <w:r w:rsidRPr="00001F64">
        <w:rPr>
          <w:rFonts w:eastAsia="Cambria"/>
          <w:sz w:val="16"/>
        </w:rPr>
        <w:t xml:space="preserve"> </w:t>
      </w:r>
      <w:r w:rsidRPr="00001F64">
        <w:rPr>
          <w:rFonts w:eastAsia="Cambria"/>
          <w:u w:val="single"/>
        </w:rPr>
        <w:t>and entitlement</w:t>
      </w:r>
      <w:r w:rsidRPr="00001F64">
        <w:rPr>
          <w:rFonts w:eastAsia="Cambria"/>
          <w:sz w:val="16"/>
        </w:rPr>
        <w:t xml:space="preserve">, </w:t>
      </w:r>
      <w:r w:rsidRPr="003E19C7">
        <w:rPr>
          <w:rFonts w:eastAsia="Cambria"/>
          <w:b/>
          <w:iCs/>
          <w:highlight w:val="cyan"/>
          <w:u w:val="single"/>
          <w:bdr w:val="single" w:sz="8" w:space="0" w:color="auto"/>
        </w:rPr>
        <w:t>citizenship</w:t>
      </w:r>
      <w:r w:rsidRPr="003E19C7">
        <w:rPr>
          <w:rFonts w:eastAsia="Cambria"/>
          <w:sz w:val="16"/>
          <w:highlight w:val="cyan"/>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democracy</w:t>
      </w:r>
      <w:r w:rsidRPr="00001F64">
        <w:rPr>
          <w:rFonts w:eastAsia="Cambria"/>
          <w:sz w:val="16"/>
        </w:rPr>
        <w:t xml:space="preserve">.97 Social movements </w:t>
      </w:r>
      <w:r w:rsidRPr="00001F64">
        <w:rPr>
          <w:rFonts w:eastAsia="Cambria"/>
          <w:u w:val="single"/>
        </w:rPr>
        <w:t>bring to the fore critiques of the status quo in the margins of law and legal scholarship</w:t>
      </w:r>
      <w:r w:rsidRPr="00001F64">
        <w:rPr>
          <w:rFonts w:eastAsia="Cambria"/>
          <w:sz w:val="16"/>
        </w:rPr>
        <w:t xml:space="preserve">.98 Simultaneously, </w:t>
      </w:r>
      <w:r w:rsidRPr="00001F64">
        <w:rPr>
          <w:rFonts w:eastAsia="Cambria"/>
          <w:u w:val="single"/>
        </w:rPr>
        <w:t>social movements</w:t>
      </w:r>
      <w:r w:rsidRPr="00001F64">
        <w:rPr>
          <w:rFonts w:eastAsia="Cambria"/>
          <w:sz w:val="16"/>
        </w:rPr>
        <w:t xml:space="preserve"> </w:t>
      </w:r>
      <w:r w:rsidRPr="00001F64">
        <w:rPr>
          <w:rFonts w:eastAsia="Cambria"/>
          <w:b/>
          <w:iCs/>
          <w:u w:val="single"/>
          <w:bdr w:val="single" w:sz="8" w:space="0" w:color="auto"/>
        </w:rPr>
        <w:t xml:space="preserve">advance </w:t>
      </w:r>
      <w:r w:rsidRPr="003E19C7">
        <w:rPr>
          <w:rFonts w:eastAsia="Cambria"/>
          <w:b/>
          <w:iCs/>
          <w:highlight w:val="cyan"/>
          <w:u w:val="single"/>
          <w:bdr w:val="single" w:sz="8" w:space="0" w:color="auto"/>
        </w:rPr>
        <w:t>radical reimaginations</w:t>
      </w:r>
      <w:r w:rsidRPr="003E19C7">
        <w:rPr>
          <w:rFonts w:eastAsia="Cambria"/>
          <w:sz w:val="16"/>
          <w:highlight w:val="cyan"/>
        </w:rPr>
        <w:t xml:space="preserve"> </w:t>
      </w:r>
      <w:r w:rsidRPr="003E19C7">
        <w:rPr>
          <w:rFonts w:eastAsia="Cambria"/>
          <w:highlight w:val="cyan"/>
          <w:u w:val="single"/>
        </w:rPr>
        <w:t>of law</w:t>
      </w:r>
      <w:r w:rsidRPr="00001F64">
        <w:rPr>
          <w:rFonts w:eastAsia="Cambria"/>
          <w:sz w:val="16"/>
        </w:rPr>
        <w:t xml:space="preserve">, </w:t>
      </w:r>
      <w:r w:rsidRPr="00001F64">
        <w:rPr>
          <w:rFonts w:eastAsia="Cambria"/>
          <w:u w:val="single"/>
        </w:rPr>
        <w:t>legal institutions</w:t>
      </w:r>
      <w:r w:rsidRPr="00001F64">
        <w:rPr>
          <w:rFonts w:eastAsia="Cambria"/>
          <w:sz w:val="16"/>
        </w:rPr>
        <w:t xml:space="preserve">, </w:t>
      </w:r>
      <w:r w:rsidRPr="00001F64">
        <w:rPr>
          <w:rFonts w:eastAsia="Cambria"/>
          <w:u w:val="single"/>
        </w:rPr>
        <w:t>and society</w:t>
      </w:r>
      <w:r w:rsidRPr="00001F64">
        <w:rPr>
          <w:rFonts w:eastAsia="Cambria"/>
          <w:sz w:val="16"/>
        </w:rPr>
        <w:t xml:space="preserve"> more broadly.99 In the course of locating resistance, then, </w:t>
      </w:r>
      <w:r w:rsidRPr="00001F64">
        <w:rPr>
          <w:rFonts w:eastAsia="Cambria"/>
          <w:b/>
          <w:iCs/>
          <w:u w:val="single"/>
          <w:bdr w:val="single" w:sz="8" w:space="0" w:color="auto"/>
        </w:rPr>
        <w:t>scholars expand</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critique and imagination within legal scholarship and</w:t>
      </w:r>
      <w:r w:rsidRPr="00001F64">
        <w:rPr>
          <w:rFonts w:eastAsia="Cambria"/>
          <w:sz w:val="16"/>
        </w:rPr>
        <w:t xml:space="preserve"> </w:t>
      </w:r>
      <w:r w:rsidRPr="00001F64">
        <w:rPr>
          <w:rFonts w:eastAsia="Cambria"/>
          <w:u w:val="single"/>
        </w:rPr>
        <w:t>legal</w:t>
      </w:r>
      <w:r w:rsidRPr="00001F64">
        <w:rPr>
          <w:rFonts w:eastAsia="Cambria"/>
          <w:sz w:val="16"/>
        </w:rPr>
        <w:t xml:space="preserve"> </w:t>
      </w:r>
      <w:r w:rsidRPr="00001F64">
        <w:rPr>
          <w:rFonts w:eastAsia="Cambria"/>
          <w:b/>
          <w:iCs/>
          <w:u w:val="single"/>
          <w:bdr w:val="single" w:sz="8" w:space="0" w:color="auto"/>
        </w:rPr>
        <w:t>institutions</w:t>
      </w:r>
      <w:r w:rsidRPr="00001F64">
        <w:rPr>
          <w:rFonts w:eastAsia="Cambria"/>
          <w:sz w:val="16"/>
        </w:rPr>
        <w:t xml:space="preserve">.100 </w:t>
      </w:r>
      <w:r w:rsidRPr="003E19C7">
        <w:rPr>
          <w:rFonts w:eastAsia="Cambria"/>
          <w:highlight w:val="cyan"/>
          <w:u w:val="single"/>
        </w:rPr>
        <w:t>This</w:t>
      </w:r>
      <w:r w:rsidRPr="00001F64">
        <w:rPr>
          <w:rFonts w:eastAsia="Cambria"/>
          <w:sz w:val="16"/>
        </w:rPr>
        <w:t xml:space="preserve"> expansion </w:t>
      </w:r>
      <w:r w:rsidRPr="00001F64">
        <w:rPr>
          <w:rFonts w:eastAsia="Cambria"/>
          <w:u w:val="single"/>
        </w:rPr>
        <w:t>has</w:t>
      </w:r>
      <w:r w:rsidRPr="00001F64">
        <w:rPr>
          <w:rFonts w:eastAsia="Cambria"/>
          <w:sz w:val="16"/>
        </w:rPr>
        <w:t xml:space="preserve"> </w:t>
      </w:r>
      <w:r w:rsidRPr="003E19C7">
        <w:rPr>
          <w:rFonts w:eastAsia="Cambria"/>
          <w:b/>
          <w:iCs/>
          <w:highlight w:val="cyan"/>
          <w:u w:val="single"/>
          <w:bdr w:val="single" w:sz="8" w:space="0" w:color="auto"/>
        </w:rPr>
        <w:t>profound potential</w:t>
      </w:r>
      <w:r w:rsidRPr="003E19C7">
        <w:rPr>
          <w:rFonts w:eastAsia="Cambria"/>
          <w:sz w:val="16"/>
          <w:highlight w:val="cyan"/>
        </w:rPr>
        <w:t xml:space="preserve"> </w:t>
      </w:r>
      <w:r w:rsidRPr="003E19C7">
        <w:rPr>
          <w:rFonts w:eastAsia="Cambria"/>
          <w:highlight w:val="cyan"/>
          <w:u w:val="single"/>
        </w:rPr>
        <w:t>to</w:t>
      </w:r>
      <w:r w:rsidRPr="00001F64">
        <w:rPr>
          <w:rFonts w:eastAsia="Cambria"/>
          <w:u w:val="single"/>
        </w:rPr>
        <w:t xml:space="preserve"> remake the project of </w:t>
      </w:r>
      <w:r w:rsidRPr="003E19C7">
        <w:rPr>
          <w:rFonts w:eastAsia="Cambria"/>
          <w:highlight w:val="cyan"/>
          <w:u w:val="single"/>
        </w:rPr>
        <w:t>law</w:t>
      </w:r>
      <w:r w:rsidRPr="00001F64">
        <w:rPr>
          <w:rFonts w:eastAsia="Cambria"/>
          <w:u w:val="single"/>
        </w:rPr>
        <w:t xml:space="preserve"> and legal scholarship</w:t>
      </w:r>
      <w:r w:rsidRPr="00001F64">
        <w:rPr>
          <w:rFonts w:eastAsia="Cambria"/>
          <w:sz w:val="16"/>
        </w:rPr>
        <w:t xml:space="preserve">: </w:t>
      </w:r>
      <w:r w:rsidRPr="003E19C7">
        <w:rPr>
          <w:rFonts w:eastAsia="Cambria"/>
          <w:b/>
          <w:iCs/>
          <w:highlight w:val="cyan"/>
          <w:u w:val="single"/>
          <w:bdr w:val="single" w:sz="8" w:space="0" w:color="auto"/>
        </w:rPr>
        <w:lastRenderedPageBreak/>
        <w:t>beyond</w:t>
      </w:r>
      <w:r w:rsidRPr="003E19C7">
        <w:rPr>
          <w:rFonts w:eastAsia="Cambria"/>
          <w:sz w:val="16"/>
          <w:highlight w:val="cyan"/>
        </w:rPr>
        <w:t xml:space="preserve"> </w:t>
      </w:r>
      <w:r w:rsidRPr="003E19C7">
        <w:rPr>
          <w:rFonts w:eastAsia="Cambria"/>
          <w:highlight w:val="cyan"/>
          <w:u w:val="single"/>
        </w:rPr>
        <w:t>elite</w:t>
      </w:r>
      <w:r w:rsidRPr="003E19C7">
        <w:rPr>
          <w:rFonts w:eastAsia="Cambria"/>
          <w:sz w:val="16"/>
          <w:highlight w:val="cyan"/>
        </w:rPr>
        <w:t xml:space="preserve"> </w:t>
      </w:r>
      <w:r w:rsidRPr="003E19C7">
        <w:rPr>
          <w:rFonts w:eastAsia="Cambria"/>
          <w:b/>
          <w:iCs/>
          <w:highlight w:val="cyan"/>
          <w:u w:val="single"/>
          <w:bdr w:val="single" w:sz="8" w:space="0" w:color="auto"/>
        </w:rPr>
        <w:t>technocracy</w:t>
      </w:r>
      <w:r w:rsidRPr="00001F64">
        <w:rPr>
          <w:rFonts w:eastAsia="Cambria"/>
          <w:sz w:val="16"/>
        </w:rPr>
        <w:t xml:space="preserve">, </w:t>
      </w:r>
      <w:r w:rsidRPr="00001F64">
        <w:rPr>
          <w:rFonts w:eastAsia="Cambria"/>
          <w:b/>
          <w:iCs/>
          <w:u w:val="single"/>
          <w:bdr w:val="single" w:sz="8" w:space="0" w:color="auto"/>
        </w:rPr>
        <w:t>legitimation</w:t>
      </w:r>
      <w:r w:rsidRPr="00001F64">
        <w:rPr>
          <w:rFonts w:eastAsia="Cambria"/>
          <w:sz w:val="16"/>
        </w:rPr>
        <w:t xml:space="preserve">, </w:t>
      </w:r>
      <w:r w:rsidRPr="00001F64">
        <w:rPr>
          <w:rFonts w:eastAsia="Cambria"/>
          <w:b/>
          <w:iCs/>
          <w:u w:val="single"/>
          <w:bdr w:val="single" w:sz="8" w:space="0" w:color="auto"/>
        </w:rPr>
        <w:t xml:space="preserve">law and </w:t>
      </w:r>
      <w:r w:rsidRPr="003E19C7">
        <w:rPr>
          <w:rFonts w:eastAsia="Cambria"/>
          <w:b/>
          <w:iCs/>
          <w:highlight w:val="cyan"/>
          <w:u w:val="single"/>
          <w:bdr w:val="single" w:sz="8" w:space="0" w:color="auto"/>
        </w:rPr>
        <w:t>order</w:t>
      </w:r>
      <w:r w:rsidRPr="00001F64">
        <w:rPr>
          <w:rFonts w:eastAsia="Cambria"/>
          <w:sz w:val="16"/>
        </w:rPr>
        <w:t xml:space="preserve">, </w:t>
      </w:r>
      <w:r w:rsidRPr="00001F64">
        <w:rPr>
          <w:rFonts w:eastAsia="Cambria"/>
          <w:u w:val="single"/>
        </w:rPr>
        <w:t>or even radical critique</w:t>
      </w:r>
      <w:r w:rsidRPr="00001F64">
        <w:rPr>
          <w:rFonts w:eastAsia="Cambria"/>
          <w:sz w:val="16"/>
        </w:rPr>
        <w:t xml:space="preserve">, </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toward a transformative project</w:t>
      </w:r>
      <w:r w:rsidRPr="00001F64">
        <w:rPr>
          <w:rFonts w:eastAsia="Cambria"/>
          <w:sz w:val="16"/>
        </w:rPr>
        <w:t xml:space="preserve"> </w:t>
      </w:r>
      <w:r w:rsidRPr="00001F64">
        <w:rPr>
          <w:rFonts w:eastAsia="Cambria"/>
          <w:u w:val="single"/>
        </w:rPr>
        <w:t>of remaking ourselves and the world around us</w:t>
      </w:r>
      <w:r w:rsidRPr="00001F64">
        <w:rPr>
          <w:rFonts w:eastAsia="Cambria"/>
          <w:sz w:val="16"/>
        </w:rPr>
        <w:t>.101</w:t>
      </w:r>
    </w:p>
    <w:p w14:paraId="787B0059" w14:textId="77777777" w:rsidR="00F37B24" w:rsidRPr="00001F64" w:rsidRDefault="00F37B24" w:rsidP="00F37B24">
      <w:pPr>
        <w:rPr>
          <w:rFonts w:eastAsia="Cambria"/>
          <w:sz w:val="16"/>
        </w:rPr>
      </w:pPr>
      <w:r w:rsidRPr="00001F64">
        <w:rPr>
          <w:rFonts w:eastAsia="Cambria"/>
          <w:u w:val="single"/>
        </w:rPr>
        <w:t>Locating resistance can begin by looking around one’s own local and virtual worlds</w:t>
      </w:r>
      <w:r w:rsidRPr="00001F64">
        <w:rPr>
          <w:rFonts w:eastAsia="Cambria"/>
          <w:sz w:val="16"/>
        </w:rPr>
        <w:t xml:space="preserve">. </w:t>
      </w:r>
      <w:r w:rsidRPr="00001F64">
        <w:rPr>
          <w:rFonts w:eastAsia="Cambria"/>
          <w:u w:val="single"/>
        </w:rPr>
        <w:t>We are living in</w:t>
      </w:r>
      <w:r w:rsidRPr="00001F64">
        <w:rPr>
          <w:rFonts w:eastAsia="Cambria"/>
          <w:sz w:val="16"/>
        </w:rPr>
        <w:t xml:space="preserve"> an era of </w:t>
      </w:r>
      <w:r w:rsidRPr="00001F64">
        <w:rPr>
          <w:rFonts w:eastAsia="Cambria"/>
          <w:u w:val="single"/>
        </w:rPr>
        <w:t>intensified contestation of and rebellion against the status quo</w:t>
      </w:r>
      <w:r w:rsidRPr="00001F64">
        <w:rPr>
          <w:rFonts w:eastAsia="Cambria"/>
          <w:sz w:val="16"/>
        </w:rPr>
        <w:t>.102 Because of its utility in organizing campaigns, social media surfaces the work of social movements to a greater degree than ever before.103 Moreover, in an era of heightened social movement activity and a broader popular turn to the left, mainstream news outlets cover protests and resistance more frequently, and feature op-eds by movement intellectuals.104 As a result, local and national news, Twitter, Instagram, and Facebook—not to a mention a whole panoply of left media outlets—are all popular primary and secondary source materials to identify left social movement campaigns, toolkits, experiments, and ideation of all sorts.105</w:t>
      </w:r>
    </w:p>
    <w:p w14:paraId="21C95257" w14:textId="77777777" w:rsidR="00F37B24" w:rsidRPr="00001F64" w:rsidRDefault="00F37B24" w:rsidP="00F37B24">
      <w:pPr>
        <w:rPr>
          <w:rFonts w:eastAsia="Cambria"/>
          <w:sz w:val="16"/>
        </w:rPr>
      </w:pPr>
      <w:r w:rsidRPr="00001F64">
        <w:rPr>
          <w:rFonts w:eastAsia="Cambria"/>
          <w:sz w:val="16"/>
        </w:rPr>
        <w:t xml:space="preserve">We do not mean to suggest that movement law is limited to observation from above or afar. Relationships and relationship building is central to organizing, and organizing is central to movement building. Indeed, many scholars are already part of social movements or come from communities that are sites of ongoing radical organizing.106 As we explain through the proceeding moves, </w:t>
      </w:r>
      <w:r w:rsidRPr="00001F64">
        <w:rPr>
          <w:rFonts w:eastAsia="Cambria"/>
          <w:u w:val="single"/>
        </w:rPr>
        <w:t>movement law scholarship can also draw from engagement with movement sources and ideas through text and observation</w:t>
      </w:r>
      <w:r w:rsidRPr="00001F64">
        <w:rPr>
          <w:rFonts w:eastAsia="Cambria"/>
          <w:sz w:val="16"/>
        </w:rPr>
        <w:t xml:space="preserve">, </w:t>
      </w:r>
      <w:r w:rsidRPr="00001F64">
        <w:rPr>
          <w:rFonts w:eastAsia="Cambria"/>
          <w:u w:val="single"/>
        </w:rPr>
        <w:t>attendance at organizing meetings and events</w:t>
      </w:r>
      <w:r w:rsidRPr="00001F64">
        <w:rPr>
          <w:rFonts w:eastAsia="Cambria"/>
          <w:sz w:val="16"/>
        </w:rPr>
        <w:t xml:space="preserve">, </w:t>
      </w:r>
      <w:r w:rsidRPr="00001F64">
        <w:rPr>
          <w:rFonts w:eastAsia="Cambria"/>
          <w:u w:val="single"/>
        </w:rPr>
        <w:t>participation in campaigns</w:t>
      </w:r>
      <w:r w:rsidRPr="00001F64">
        <w:rPr>
          <w:rFonts w:eastAsia="Cambria"/>
          <w:sz w:val="16"/>
        </w:rPr>
        <w:t xml:space="preserve">, </w:t>
      </w:r>
      <w:r w:rsidRPr="00001F64">
        <w:rPr>
          <w:rFonts w:eastAsia="Cambria"/>
          <w:u w:val="single"/>
        </w:rPr>
        <w:t>and engagement in participatory action research with movement leaders</w:t>
      </w:r>
      <w:r w:rsidRPr="00001F64">
        <w:rPr>
          <w:rFonts w:eastAsia="Cambria"/>
          <w:sz w:val="16"/>
        </w:rPr>
        <w:t>. Soc</w:t>
      </w:r>
      <w:r w:rsidRPr="00001F64">
        <w:rPr>
          <w:rFonts w:eastAsia="Cambria"/>
          <w:u w:val="single"/>
        </w:rPr>
        <w:t>ial media and conventional media can be an entry point to finding local grassroots campaigns and organizations for deeper engagement</w:t>
      </w:r>
      <w:r w:rsidRPr="00001F64">
        <w:rPr>
          <w:rFonts w:eastAsia="Cambria"/>
          <w:sz w:val="16"/>
        </w:rPr>
        <w:t>. On its own, it is not enough.</w:t>
      </w:r>
    </w:p>
    <w:p w14:paraId="43689EC2" w14:textId="77777777" w:rsidR="00F37B24" w:rsidRPr="00001F64" w:rsidRDefault="00F37B24" w:rsidP="00F37B24">
      <w:pPr>
        <w:rPr>
          <w:rFonts w:eastAsia="Cambria"/>
          <w:sz w:val="16"/>
        </w:rPr>
      </w:pPr>
      <w:r w:rsidRPr="00001F64">
        <w:rPr>
          <w:rFonts w:eastAsia="Cambria"/>
          <w:u w:val="single"/>
        </w:rPr>
        <w:t>Scholars</w:t>
      </w:r>
      <w:r w:rsidRPr="00001F64">
        <w:rPr>
          <w:rFonts w:eastAsia="Cambria"/>
          <w:sz w:val="16"/>
        </w:rPr>
        <w:t xml:space="preserve"> will </w:t>
      </w:r>
      <w:r w:rsidRPr="00001F64">
        <w:rPr>
          <w:rFonts w:eastAsia="Cambria"/>
          <w:u w:val="single"/>
        </w:rPr>
        <w:t>undoubtedly develop distinct accounts of the types of resistance that merit study</w:t>
      </w:r>
      <w:r w:rsidRPr="00001F64">
        <w:rPr>
          <w:rFonts w:eastAsia="Cambria"/>
          <w:sz w:val="16"/>
        </w:rPr>
        <w:t xml:space="preserve">. For our part, </w:t>
      </w:r>
      <w:r w:rsidRPr="00001F64">
        <w:rPr>
          <w:rFonts w:eastAsia="Cambria"/>
          <w:u w:val="single"/>
        </w:rPr>
        <w:t>we</w:t>
      </w:r>
      <w:r w:rsidRPr="00001F64">
        <w:rPr>
          <w:rFonts w:eastAsia="Cambria"/>
          <w:sz w:val="16"/>
        </w:rPr>
        <w:t xml:space="preserve"> </w:t>
      </w:r>
      <w:r w:rsidRPr="00001F64">
        <w:rPr>
          <w:rFonts w:eastAsia="Cambria"/>
          <w:b/>
          <w:iCs/>
          <w:u w:val="single"/>
          <w:bdr w:val="single" w:sz="8" w:space="0" w:color="auto"/>
        </w:rPr>
        <w:t>pay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b/>
          <w:iCs/>
          <w:u w:val="single"/>
          <w:bdr w:val="single" w:sz="8" w:space="0" w:color="auto"/>
        </w:rPr>
        <w:t>tactics</w:t>
      </w:r>
      <w:r w:rsidRPr="00001F64">
        <w:rPr>
          <w:rFonts w:eastAsia="Cambria"/>
          <w:sz w:val="16"/>
        </w:rPr>
        <w:t xml:space="preserve">, </w:t>
      </w:r>
      <w:r w:rsidRPr="00001F64">
        <w:rPr>
          <w:rFonts w:eastAsia="Cambria"/>
          <w:b/>
          <w:iCs/>
          <w:u w:val="single"/>
          <w:bdr w:val="single" w:sz="8" w:space="0" w:color="auto"/>
        </w:rPr>
        <w:t>experiments</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b/>
          <w:iCs/>
          <w:u w:val="single"/>
          <w:bdr w:val="single" w:sz="8" w:space="0" w:color="auto"/>
        </w:rPr>
        <w:t>narratives</w:t>
      </w:r>
      <w:r w:rsidRPr="00001F64">
        <w:rPr>
          <w:rFonts w:eastAsia="Cambria"/>
          <w:sz w:val="16"/>
        </w:rPr>
        <w:t xml:space="preserve"> </w:t>
      </w:r>
      <w:r w:rsidRPr="00001F64">
        <w:rPr>
          <w:rFonts w:eastAsia="Cambria"/>
          <w:u w:val="single"/>
        </w:rPr>
        <w:t>of left movements</w:t>
      </w:r>
      <w:r w:rsidRPr="00001F64">
        <w:rPr>
          <w:rFonts w:eastAsia="Cambria"/>
          <w:sz w:val="16"/>
        </w:rPr>
        <w:t xml:space="preserve">, </w:t>
      </w:r>
      <w:r w:rsidRPr="00001F64">
        <w:rPr>
          <w:rFonts w:eastAsia="Cambria"/>
          <w:u w:val="single"/>
        </w:rPr>
        <w:t>organizations</w:t>
      </w:r>
      <w:r w:rsidRPr="00001F64">
        <w:rPr>
          <w:rFonts w:eastAsia="Cambria"/>
          <w:sz w:val="16"/>
        </w:rPr>
        <w:t xml:space="preserve">, </w:t>
      </w:r>
      <w:r w:rsidRPr="00001F64">
        <w:rPr>
          <w:rFonts w:eastAsia="Cambria"/>
          <w:u w:val="single"/>
        </w:rPr>
        <w:t>and organizers committed to political</w:t>
      </w:r>
      <w:r w:rsidRPr="00001F64">
        <w:rPr>
          <w:rFonts w:eastAsia="Cambria"/>
          <w:sz w:val="16"/>
        </w:rPr>
        <w:t xml:space="preserve">, </w:t>
      </w:r>
      <w:r w:rsidRPr="00001F64">
        <w:rPr>
          <w:rFonts w:eastAsia="Cambria"/>
          <w:u w:val="single"/>
        </w:rPr>
        <w:t>economic</w:t>
      </w:r>
      <w:r w:rsidRPr="00001F64">
        <w:rPr>
          <w:rFonts w:eastAsia="Cambria"/>
          <w:sz w:val="16"/>
        </w:rPr>
        <w:t xml:space="preserve">, </w:t>
      </w:r>
      <w:r w:rsidRPr="00001F64">
        <w:rPr>
          <w:rFonts w:eastAsia="Cambria"/>
          <w:u w:val="single"/>
        </w:rPr>
        <w:t>and social transformation</w:t>
      </w:r>
      <w:r w:rsidRPr="00001F64">
        <w:rPr>
          <w:rFonts w:eastAsia="Cambria"/>
          <w:sz w:val="16"/>
        </w:rPr>
        <w:t xml:space="preserve">—not simple issue-specific reform or singular campaigns. We are interested in social movements, social movement organizations, unions and worker organizing, and other more fledgling formations of poor people, working-class people, and people of color that (1) challenge law and politics as usual as they frame issues, deploy tools, tactics, and storytelling, and advance theories of change and transformative visions;107 and (2) make use of strikes, protests, and direct action, build alternative institutions like bail funds, cooperative land trusts, and mutual-aid networks, and run campaigns for deep and widespread transformation.108 These </w:t>
      </w:r>
      <w:r w:rsidRPr="00001F64">
        <w:rPr>
          <w:rFonts w:eastAsia="Cambria"/>
          <w:u w:val="single"/>
        </w:rPr>
        <w:t>campaigns and experiments are</w:t>
      </w:r>
      <w:r w:rsidRPr="00001F64">
        <w:rPr>
          <w:rFonts w:eastAsia="Cambria"/>
          <w:sz w:val="16"/>
        </w:rPr>
        <w:t xml:space="preserve"> </w:t>
      </w:r>
      <w:r w:rsidRPr="00001F64">
        <w:rPr>
          <w:rFonts w:eastAsia="Cambria"/>
          <w:u w:val="single"/>
        </w:rPr>
        <w:t xml:space="preserve">rooted in a struggle for a </w:t>
      </w:r>
      <w:r w:rsidRPr="00001F64">
        <w:rPr>
          <w:rFonts w:eastAsia="Cambria"/>
          <w:b/>
          <w:iCs/>
          <w:u w:val="single"/>
          <w:bdr w:val="single" w:sz="8" w:space="0" w:color="auto"/>
        </w:rPr>
        <w:t>radically reconstituted society</w:t>
      </w:r>
      <w:r w:rsidRPr="00001F64">
        <w:rPr>
          <w:rFonts w:eastAsia="Cambria"/>
          <w:sz w:val="16"/>
        </w:rPr>
        <w:t xml:space="preserve">. </w:t>
      </w:r>
      <w:r w:rsidRPr="00001F64">
        <w:rPr>
          <w:rFonts w:eastAsia="Cambria"/>
          <w:u w:val="single"/>
        </w:rPr>
        <w:t xml:space="preserve">The </w:t>
      </w:r>
      <w:r w:rsidRPr="003E19C7">
        <w:rPr>
          <w:rFonts w:eastAsia="Cambria"/>
          <w:highlight w:val="cyan"/>
          <w:u w:val="single"/>
        </w:rPr>
        <w:t>strategies</w:t>
      </w:r>
      <w:r w:rsidRPr="00001F64">
        <w:rPr>
          <w:rFonts w:eastAsia="Cambria"/>
          <w:sz w:val="16"/>
        </w:rPr>
        <w:t xml:space="preserve"> </w:t>
      </w:r>
      <w:r w:rsidRPr="00001F64">
        <w:rPr>
          <w:rFonts w:eastAsia="Cambria"/>
          <w:b/>
          <w:iCs/>
          <w:u w:val="single"/>
          <w:bdr w:val="single" w:sz="8" w:space="0" w:color="auto"/>
        </w:rPr>
        <w:t xml:space="preserve">demonstrate </w:t>
      </w:r>
      <w:r w:rsidRPr="003E19C7">
        <w:rPr>
          <w:rFonts w:eastAsia="Cambria"/>
          <w:b/>
          <w:iCs/>
          <w:highlight w:val="cyan"/>
          <w:u w:val="single"/>
          <w:bdr w:val="single" w:sz="8" w:space="0" w:color="auto"/>
        </w:rPr>
        <w:t>commit</w:t>
      </w:r>
      <w:r w:rsidRPr="00001F64">
        <w:rPr>
          <w:rFonts w:eastAsia="Cambria"/>
          <w:b/>
          <w:iCs/>
          <w:u w:val="single"/>
          <w:bdr w:val="single" w:sz="8" w:space="0" w:color="auto"/>
        </w:rPr>
        <w:t xml:space="preserve">ments </w:t>
      </w:r>
      <w:r w:rsidRPr="003E19C7">
        <w:rPr>
          <w:rFonts w:eastAsia="Cambria"/>
          <w:b/>
          <w:iCs/>
          <w:highlight w:val="cyan"/>
          <w:u w:val="single"/>
          <w:bdr w:val="single" w:sz="8" w:space="0" w:color="auto"/>
        </w:rPr>
        <w:t>to</w:t>
      </w:r>
      <w:r w:rsidRPr="00001F64">
        <w:rPr>
          <w:rFonts w:eastAsia="Cambria"/>
          <w:sz w:val="16"/>
        </w:rPr>
        <w:t xml:space="preserve"> </w:t>
      </w:r>
      <w:r w:rsidRPr="00001F64">
        <w:rPr>
          <w:rFonts w:eastAsia="Cambria"/>
          <w:u w:val="single"/>
        </w:rPr>
        <w:t>an</w:t>
      </w:r>
      <w:r w:rsidRPr="00001F64">
        <w:rPr>
          <w:rFonts w:eastAsia="Cambria"/>
          <w:sz w:val="16"/>
        </w:rPr>
        <w:t xml:space="preserve"> </w:t>
      </w:r>
      <w:r w:rsidRPr="003E19C7">
        <w:rPr>
          <w:rFonts w:eastAsia="Cambria"/>
          <w:b/>
          <w:iCs/>
          <w:highlight w:val="cyan"/>
          <w:u w:val="single"/>
          <w:bdr w:val="single" w:sz="8" w:space="0" w:color="auto"/>
        </w:rPr>
        <w:t>intersectional politics</w:t>
      </w:r>
      <w:r w:rsidRPr="00001F64">
        <w:rPr>
          <w:rFonts w:eastAsia="Cambria"/>
          <w:sz w:val="16"/>
        </w:rPr>
        <w:t xml:space="preserve"> </w:t>
      </w:r>
      <w:r w:rsidRPr="00001F64">
        <w:rPr>
          <w:rFonts w:eastAsia="Cambria"/>
          <w:u w:val="single"/>
        </w:rPr>
        <w:t>of antiracism</w:t>
      </w:r>
      <w:r w:rsidRPr="00001F64">
        <w:rPr>
          <w:rFonts w:eastAsia="Cambria"/>
          <w:sz w:val="16"/>
        </w:rPr>
        <w:t xml:space="preserve">, </w:t>
      </w:r>
      <w:r w:rsidRPr="00001F64">
        <w:rPr>
          <w:rFonts w:eastAsia="Cambria"/>
          <w:u w:val="single"/>
        </w:rPr>
        <w:t>antipatriarchy</w:t>
      </w:r>
      <w:r w:rsidRPr="00001F64">
        <w:rPr>
          <w:rFonts w:eastAsia="Cambria"/>
          <w:sz w:val="16"/>
        </w:rPr>
        <w:t xml:space="preserve">, </w:t>
      </w:r>
      <w:r w:rsidRPr="00001F64">
        <w:rPr>
          <w:rFonts w:eastAsia="Cambria"/>
          <w:u w:val="single"/>
        </w:rPr>
        <w:t>anticapitalism</w:t>
      </w:r>
      <w:r w:rsidRPr="00001F64">
        <w:rPr>
          <w:rFonts w:eastAsia="Cambria"/>
          <w:sz w:val="16"/>
        </w:rPr>
        <w:t xml:space="preserve">, </w:t>
      </w:r>
      <w:r w:rsidRPr="00001F64">
        <w:rPr>
          <w:rFonts w:eastAsia="Cambria"/>
          <w:u w:val="single"/>
        </w:rPr>
        <w:t>anticolonialism</w:t>
      </w:r>
      <w:r w:rsidRPr="00001F64">
        <w:rPr>
          <w:rFonts w:eastAsia="Cambria"/>
          <w:sz w:val="16"/>
        </w:rPr>
        <w:t xml:space="preserve">, </w:t>
      </w:r>
      <w:r w:rsidRPr="00001F64">
        <w:rPr>
          <w:rFonts w:eastAsia="Cambria"/>
          <w:u w:val="single"/>
        </w:rPr>
        <w:t>anti-imperialism</w:t>
      </w:r>
      <w:r w:rsidRPr="00001F64">
        <w:rPr>
          <w:rFonts w:eastAsia="Cambria"/>
          <w:sz w:val="16"/>
        </w:rPr>
        <w:t xml:space="preserve">, </w:t>
      </w:r>
      <w:r w:rsidRPr="00001F64">
        <w:rPr>
          <w:rFonts w:eastAsia="Cambria"/>
          <w:u w:val="single"/>
        </w:rPr>
        <w:t>abolition</w:t>
      </w:r>
      <w:r w:rsidRPr="00001F64">
        <w:rPr>
          <w:rFonts w:eastAsia="Cambria"/>
          <w:sz w:val="16"/>
        </w:rPr>
        <w:t xml:space="preserve">, </w:t>
      </w:r>
      <w:r w:rsidRPr="00001F64">
        <w:rPr>
          <w:rFonts w:eastAsia="Cambria"/>
          <w:u w:val="single"/>
        </w:rPr>
        <w:t>redistribution</w:t>
      </w:r>
      <w:r w:rsidRPr="00001F64">
        <w:rPr>
          <w:rFonts w:eastAsia="Cambria"/>
          <w:sz w:val="16"/>
        </w:rPr>
        <w:t xml:space="preserve">, </w:t>
      </w:r>
      <w:r w:rsidRPr="00001F64">
        <w:rPr>
          <w:rFonts w:eastAsia="Cambria"/>
          <w:u w:val="single"/>
        </w:rPr>
        <w:t>gender justice</w:t>
      </w:r>
      <w:r w:rsidRPr="00001F64">
        <w:rPr>
          <w:rFonts w:eastAsia="Cambria"/>
          <w:sz w:val="16"/>
        </w:rPr>
        <w:t xml:space="preserve">, </w:t>
      </w:r>
      <w:r w:rsidRPr="00001F64">
        <w:rPr>
          <w:rFonts w:eastAsia="Cambria"/>
          <w:u w:val="single"/>
        </w:rPr>
        <w:t>and economic democracy</w:t>
      </w:r>
      <w:r w:rsidRPr="00001F64">
        <w:rPr>
          <w:rFonts w:eastAsia="Cambria"/>
          <w:sz w:val="16"/>
        </w:rPr>
        <w:t xml:space="preserve">, </w:t>
      </w:r>
      <w:r w:rsidRPr="00001F64">
        <w:rPr>
          <w:rFonts w:eastAsia="Cambria"/>
          <w:u w:val="single"/>
        </w:rPr>
        <w:t>even socialism</w:t>
      </w:r>
      <w:r w:rsidRPr="00001F64">
        <w:rPr>
          <w:rFonts w:eastAsia="Cambria"/>
          <w:sz w:val="16"/>
        </w:rPr>
        <w:t xml:space="preserve">.109 They are </w:t>
      </w:r>
      <w:r w:rsidRPr="003E19C7">
        <w:rPr>
          <w:rFonts w:eastAsia="Cambria"/>
          <w:b/>
          <w:iCs/>
          <w:highlight w:val="cyan"/>
          <w:u w:val="single"/>
          <w:bdr w:val="single" w:sz="8" w:space="0" w:color="auto"/>
        </w:rPr>
        <w:t>rooted in</w:t>
      </w:r>
      <w:r w:rsidRPr="00001F64">
        <w:rPr>
          <w:rFonts w:eastAsia="Cambria"/>
          <w:sz w:val="16"/>
        </w:rPr>
        <w:t xml:space="preserve"> </w:t>
      </w:r>
      <w:r w:rsidRPr="003E19C7">
        <w:rPr>
          <w:rFonts w:eastAsia="Cambria"/>
          <w:highlight w:val="cyan"/>
          <w:u w:val="single"/>
        </w:rPr>
        <w:t>the</w:t>
      </w:r>
      <w:r w:rsidRPr="003E19C7">
        <w:rPr>
          <w:rFonts w:eastAsia="Cambria"/>
          <w:sz w:val="16"/>
          <w:highlight w:val="cyan"/>
        </w:rPr>
        <w:t xml:space="preserve"> </w:t>
      </w:r>
      <w:r w:rsidRPr="003E19C7">
        <w:rPr>
          <w:rFonts w:eastAsia="Cambria"/>
          <w:b/>
          <w:iCs/>
          <w:highlight w:val="cyan"/>
          <w:u w:val="single"/>
          <w:bdr w:val="single" w:sz="8" w:space="0" w:color="auto"/>
        </w:rPr>
        <w:t>study</w:t>
      </w:r>
      <w:r w:rsidRPr="003E19C7">
        <w:rPr>
          <w:rFonts w:eastAsia="Cambria"/>
          <w:sz w:val="16"/>
          <w:highlight w:val="cyan"/>
        </w:rPr>
        <w:t xml:space="preserve"> </w:t>
      </w:r>
      <w:r w:rsidRPr="003E19C7">
        <w:rPr>
          <w:rFonts w:eastAsia="Cambria"/>
          <w:highlight w:val="cyan"/>
          <w:u w:val="single"/>
        </w:rPr>
        <w:t>of past</w:t>
      </w:r>
      <w:r w:rsidRPr="00001F64">
        <w:rPr>
          <w:rFonts w:eastAsia="Cambria"/>
          <w:u w:val="single"/>
        </w:rPr>
        <w:t xml:space="preserve"> freedom </w:t>
      </w:r>
      <w:r w:rsidRPr="003E19C7">
        <w:rPr>
          <w:rFonts w:eastAsia="Cambria"/>
          <w:highlight w:val="cyan"/>
          <w:u w:val="single"/>
        </w:rPr>
        <w:t>struggles</w:t>
      </w:r>
      <w:r w:rsidRPr="00001F64">
        <w:rPr>
          <w:rFonts w:eastAsia="Cambria"/>
          <w:sz w:val="16"/>
        </w:rPr>
        <w:t xml:space="preserve"> </w:t>
      </w:r>
      <w:r w:rsidRPr="00001F64">
        <w:rPr>
          <w:rFonts w:eastAsia="Cambria"/>
          <w:b/>
          <w:iCs/>
          <w:u w:val="single"/>
          <w:bdr w:val="single" w:sz="8" w:space="0" w:color="auto"/>
        </w:rPr>
        <w:t>and</w:t>
      </w:r>
      <w:r w:rsidRPr="00001F64">
        <w:rPr>
          <w:rFonts w:eastAsia="Cambria"/>
          <w:sz w:val="16"/>
        </w:rPr>
        <w:t xml:space="preserve"> </w:t>
      </w:r>
      <w:r w:rsidRPr="00001F64">
        <w:rPr>
          <w:rFonts w:eastAsia="Cambria"/>
          <w:u w:val="single"/>
        </w:rPr>
        <w:t>the intellectual</w:t>
      </w:r>
      <w:r w:rsidRPr="00001F64">
        <w:rPr>
          <w:rFonts w:eastAsia="Cambria"/>
          <w:sz w:val="16"/>
        </w:rPr>
        <w:t xml:space="preserve"> </w:t>
      </w:r>
      <w:r w:rsidRPr="00001F64">
        <w:rPr>
          <w:rFonts w:eastAsia="Cambria"/>
          <w:b/>
          <w:iCs/>
          <w:u w:val="single"/>
          <w:bdr w:val="single" w:sz="8" w:space="0" w:color="auto"/>
        </w:rPr>
        <w:t>traditions and debates</w:t>
      </w:r>
      <w:r w:rsidRPr="00001F64">
        <w:rPr>
          <w:rFonts w:eastAsia="Cambria"/>
          <w:sz w:val="16"/>
        </w:rPr>
        <w:t xml:space="preserve"> </w:t>
      </w:r>
      <w:r w:rsidRPr="00001F64">
        <w:rPr>
          <w:rFonts w:eastAsia="Cambria"/>
          <w:u w:val="single"/>
        </w:rPr>
        <w:t>of those struggles</w:t>
      </w:r>
      <w:r w:rsidRPr="00001F64">
        <w:rPr>
          <w:rFonts w:eastAsia="Cambria"/>
          <w:sz w:val="16"/>
        </w:rPr>
        <w:t>.110</w:t>
      </w:r>
    </w:p>
    <w:p w14:paraId="1F9F5970" w14:textId="77777777" w:rsidR="00F37B24" w:rsidRPr="00001F64" w:rsidRDefault="00F37B24" w:rsidP="00F37B24">
      <w:pPr>
        <w:rPr>
          <w:rFonts w:eastAsia="Cambria"/>
          <w:sz w:val="16"/>
        </w:rPr>
      </w:pPr>
      <w:r w:rsidRPr="00001F64">
        <w:rPr>
          <w:rFonts w:eastAsia="Cambria"/>
          <w:sz w:val="16"/>
        </w:rPr>
        <w:t xml:space="preserve">We focus on such transformative movements for a number of reasons. These </w:t>
      </w:r>
      <w:r w:rsidRPr="00001F64">
        <w:rPr>
          <w:rFonts w:eastAsia="Cambria"/>
          <w:u w:val="single"/>
        </w:rPr>
        <w:t>movements contend with the violence and inequality of the law</w:t>
      </w:r>
      <w:r w:rsidRPr="00001F64">
        <w:rPr>
          <w:rFonts w:eastAsia="Cambria"/>
          <w:sz w:val="16"/>
        </w:rPr>
        <w:t xml:space="preserve">.111 </w:t>
      </w:r>
      <w:r w:rsidRPr="00001F64">
        <w:rPr>
          <w:rFonts w:eastAsia="Cambria"/>
          <w:u w:val="single"/>
        </w:rPr>
        <w:t>They represent experiences and histories often erased or flattened by doctrine and scholarship</w:t>
      </w:r>
      <w:r w:rsidRPr="00001F64">
        <w:rPr>
          <w:rFonts w:eastAsia="Cambria"/>
          <w:sz w:val="16"/>
        </w:rPr>
        <w:t xml:space="preserve">.112 </w:t>
      </w:r>
      <w:r w:rsidRPr="00001F64">
        <w:rPr>
          <w:rFonts w:eastAsia="Cambria"/>
          <w:u w:val="single"/>
        </w:rPr>
        <w:t>They represent people locked out of meaningful representation in the formal channels of statecraft</w:t>
      </w:r>
      <w:r w:rsidRPr="00001F64">
        <w:rPr>
          <w:rFonts w:eastAsia="Cambria"/>
          <w:sz w:val="16"/>
        </w:rPr>
        <w:t xml:space="preserve">.113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offer hopeful visions</w:t>
      </w:r>
      <w:r w:rsidRPr="00001F64">
        <w:rPr>
          <w:rFonts w:eastAsia="Cambria"/>
          <w:sz w:val="16"/>
        </w:rPr>
        <w:t xml:space="preserve"> </w:t>
      </w:r>
      <w:r w:rsidRPr="00001F64">
        <w:rPr>
          <w:rFonts w:eastAsia="Cambria"/>
          <w:u w:val="single"/>
        </w:rPr>
        <w:t>for a more equal world</w:t>
      </w:r>
      <w:r w:rsidRPr="00001F64">
        <w:rPr>
          <w:rFonts w:eastAsia="Cambria"/>
          <w:sz w:val="16"/>
        </w:rPr>
        <w:t xml:space="preserve">, </w:t>
      </w:r>
      <w:r w:rsidRPr="00001F64">
        <w:rPr>
          <w:rFonts w:eastAsia="Cambria"/>
          <w:u w:val="single"/>
        </w:rPr>
        <w:t xml:space="preserve">a </w:t>
      </w:r>
      <w:r w:rsidRPr="00001F64">
        <w:rPr>
          <w:rFonts w:eastAsia="Cambria"/>
          <w:b/>
          <w:iCs/>
          <w:u w:val="single"/>
          <w:bdr w:val="single" w:sz="8" w:space="0" w:color="auto"/>
        </w:rPr>
        <w:t>theory of change aligned with</w:t>
      </w:r>
      <w:r w:rsidRPr="00001F64">
        <w:rPr>
          <w:rFonts w:eastAsia="Cambria"/>
          <w:sz w:val="16"/>
        </w:rPr>
        <w:t xml:space="preserve"> </w:t>
      </w:r>
      <w:r w:rsidRPr="00001F64">
        <w:rPr>
          <w:rFonts w:eastAsia="Cambria"/>
          <w:u w:val="single"/>
        </w:rPr>
        <w:t xml:space="preserve">engaging and </w:t>
      </w:r>
      <w:r w:rsidRPr="00001F64">
        <w:rPr>
          <w:rFonts w:eastAsia="Cambria"/>
          <w:b/>
          <w:iCs/>
          <w:u w:val="single"/>
          <w:bdr w:val="single" w:sz="8" w:space="0" w:color="auto"/>
        </w:rPr>
        <w:t>enfranchising the grassroots</w:t>
      </w:r>
      <w:r w:rsidRPr="00001F64">
        <w:rPr>
          <w:rFonts w:eastAsia="Cambria"/>
          <w:sz w:val="16"/>
        </w:rPr>
        <w:t xml:space="preserve">, </w:t>
      </w:r>
      <w:r w:rsidRPr="00001F64">
        <w:rPr>
          <w:rFonts w:eastAsia="Cambria"/>
          <w:u w:val="single"/>
        </w:rPr>
        <w:t>and a meaningful set of experiments and demands to move us toward those visions</w:t>
      </w:r>
      <w:r w:rsidRPr="00001F64">
        <w:rPr>
          <w:rFonts w:eastAsia="Cambria"/>
          <w:sz w:val="16"/>
        </w:rPr>
        <w:t xml:space="preserve">.114 In short, </w:t>
      </w:r>
      <w:r w:rsidRPr="00001F64">
        <w:rPr>
          <w:rFonts w:eastAsia="Cambria"/>
          <w:u w:val="single"/>
        </w:rPr>
        <w:t>identifying and examining these movements and what they do makes legal scholarship better</w:t>
      </w:r>
      <w:r w:rsidRPr="00001F64">
        <w:rPr>
          <w:rFonts w:eastAsia="Cambria"/>
          <w:sz w:val="16"/>
        </w:rPr>
        <w:t xml:space="preserve">, </w:t>
      </w:r>
      <w:r w:rsidRPr="00001F64">
        <w:rPr>
          <w:rFonts w:eastAsia="Cambria"/>
          <w:u w:val="single"/>
        </w:rPr>
        <w:t>more hopeful</w:t>
      </w:r>
      <w:r w:rsidRPr="00001F64">
        <w:rPr>
          <w:rFonts w:eastAsia="Cambria"/>
          <w:sz w:val="16"/>
        </w:rPr>
        <w:t xml:space="preserve">, </w:t>
      </w:r>
      <w:r w:rsidRPr="00001F64">
        <w:rPr>
          <w:rFonts w:eastAsia="Cambria"/>
          <w:u w:val="single"/>
        </w:rPr>
        <w:t>more grounded</w:t>
      </w:r>
      <w:r w:rsidRPr="00001F64">
        <w:rPr>
          <w:rFonts w:eastAsia="Cambria"/>
          <w:sz w:val="16"/>
        </w:rPr>
        <w:t xml:space="preserve">, </w:t>
      </w:r>
      <w:r w:rsidRPr="00001F64">
        <w:rPr>
          <w:rFonts w:eastAsia="Cambria"/>
          <w:u w:val="single"/>
        </w:rPr>
        <w:t xml:space="preserve">and more accountable to the world </w:t>
      </w:r>
      <w:r w:rsidRPr="00001F64">
        <w:rPr>
          <w:rFonts w:eastAsia="Cambria"/>
          <w:sz w:val="16"/>
        </w:rPr>
        <w:t>we want to build.</w:t>
      </w:r>
    </w:p>
    <w:p w14:paraId="3F36D2D0" w14:textId="77777777" w:rsidR="00F37B24" w:rsidRPr="00001F64" w:rsidRDefault="00F37B24" w:rsidP="00F37B24">
      <w:pPr>
        <w:rPr>
          <w:rFonts w:eastAsia="Cambria"/>
          <w:sz w:val="16"/>
        </w:rPr>
      </w:pPr>
      <w:r w:rsidRPr="00001F64">
        <w:rPr>
          <w:rFonts w:eastAsia="Cambria"/>
          <w:sz w:val="16"/>
        </w:rPr>
        <w:t xml:space="preserve">We do not mean to suggest that social movements are perfect or divorced from the limits of any other form of political action.115 Social movements are not always democratic or accountable to the grassroots.116 Organizations receive funding and support from the elite political and philanthropic strata in which the horizons of political change are negotiated and limited.117 Factions are often jockeying for position and power in ways that are difficult to assess from the outside.118 Recognizing this, </w:t>
      </w:r>
      <w:r w:rsidRPr="00001F64">
        <w:rPr>
          <w:rFonts w:eastAsia="Cambria"/>
          <w:u w:val="single"/>
        </w:rPr>
        <w:t>movement law</w:t>
      </w:r>
      <w:r w:rsidRPr="00001F64">
        <w:rPr>
          <w:rFonts w:eastAsia="Cambria"/>
          <w:sz w:val="16"/>
        </w:rPr>
        <w:t xml:space="preserve"> also </w:t>
      </w:r>
      <w:r w:rsidRPr="00001F64">
        <w:rPr>
          <w:rFonts w:eastAsia="Cambria"/>
          <w:b/>
          <w:iCs/>
          <w:u w:val="single"/>
          <w:bdr w:val="single" w:sz="8" w:space="0" w:color="auto"/>
        </w:rPr>
        <w:t>requires self-reflexivity</w:t>
      </w:r>
      <w:r w:rsidRPr="00001F64">
        <w:rPr>
          <w:rFonts w:eastAsia="Cambria"/>
          <w:sz w:val="16"/>
        </w:rPr>
        <w:t xml:space="preserve">, </w:t>
      </w:r>
      <w:r w:rsidRPr="00001F64">
        <w:rPr>
          <w:rFonts w:eastAsia="Cambria"/>
          <w:u w:val="single"/>
        </w:rPr>
        <w:t>recognizing that the act of locating resistance may itself elevate particular social movement actors over others</w:t>
      </w:r>
      <w:r w:rsidRPr="00001F64">
        <w:rPr>
          <w:rFonts w:eastAsia="Cambria"/>
          <w:sz w:val="16"/>
        </w:rPr>
        <w:t xml:space="preserve">. In Part III, we address some of these concerns. But, </w:t>
      </w:r>
      <w:r w:rsidRPr="00001F64">
        <w:rPr>
          <w:rFonts w:eastAsia="Cambria"/>
          <w:u w:val="single"/>
        </w:rPr>
        <w:t>now more than ever</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impact of</w:t>
      </w:r>
      <w:r w:rsidRPr="00001F64">
        <w:rPr>
          <w:rFonts w:eastAsia="Cambria"/>
          <w:sz w:val="16"/>
        </w:rPr>
        <w:t xml:space="preserve"> </w:t>
      </w:r>
      <w:r w:rsidRPr="00001F64">
        <w:rPr>
          <w:rFonts w:eastAsia="Cambria"/>
          <w:u w:val="single"/>
        </w:rPr>
        <w:t>organizing</w:t>
      </w:r>
      <w:r w:rsidRPr="00001F64">
        <w:rPr>
          <w:rFonts w:eastAsia="Cambria"/>
          <w:sz w:val="16"/>
        </w:rPr>
        <w:t xml:space="preserve"> </w:t>
      </w:r>
      <w:r w:rsidRPr="00001F64">
        <w:rPr>
          <w:rFonts w:eastAsia="Cambria"/>
          <w:b/>
          <w:iCs/>
          <w:u w:val="single"/>
          <w:bdr w:val="single" w:sz="8" w:space="0" w:color="auto"/>
        </w:rPr>
        <w:t>strategies</w:t>
      </w:r>
      <w:r w:rsidRPr="00001F64">
        <w:rPr>
          <w:rFonts w:eastAsia="Cambria"/>
          <w:sz w:val="16"/>
        </w:rPr>
        <w:t xml:space="preserve"> </w:t>
      </w:r>
      <w:r w:rsidRPr="00001F64">
        <w:rPr>
          <w:rFonts w:eastAsia="Cambria"/>
          <w:u w:val="single"/>
        </w:rPr>
        <w:t>and tactics</w:t>
      </w:r>
      <w:r w:rsidRPr="00001F64">
        <w:rPr>
          <w:rFonts w:eastAsia="Cambria"/>
          <w:sz w:val="16"/>
        </w:rPr>
        <w:t xml:space="preserve"> </w:t>
      </w:r>
      <w:r w:rsidRPr="00001F64">
        <w:rPr>
          <w:rFonts w:eastAsia="Cambria"/>
          <w:b/>
          <w:iCs/>
          <w:u w:val="single"/>
          <w:bdr w:val="single" w:sz="8" w:space="0" w:color="auto"/>
        </w:rPr>
        <w:t>on institutions of law</w:t>
      </w:r>
      <w:r w:rsidRPr="00001F64">
        <w:rPr>
          <w:rFonts w:eastAsia="Cambria"/>
          <w:sz w:val="16"/>
        </w:rPr>
        <w:t xml:space="preserve"> </w:t>
      </w:r>
      <w:r w:rsidRPr="00001F64">
        <w:rPr>
          <w:rFonts w:eastAsia="Cambria"/>
          <w:u w:val="single"/>
        </w:rPr>
        <w:t xml:space="preserve">and the shape of our imaginations </w:t>
      </w:r>
      <w:r w:rsidRPr="00001F64">
        <w:rPr>
          <w:rFonts w:eastAsia="Cambria"/>
          <w:b/>
          <w:iCs/>
          <w:u w:val="single"/>
          <w:bdr w:val="single" w:sz="8" w:space="0" w:color="auto"/>
        </w:rPr>
        <w:t>could not be clearer</w:t>
      </w:r>
      <w:r w:rsidRPr="00001F64">
        <w:rPr>
          <w:rFonts w:eastAsia="Cambria"/>
          <w:sz w:val="16"/>
        </w:rPr>
        <w:t xml:space="preserve">. So </w:t>
      </w:r>
      <w:r w:rsidRPr="00001F64">
        <w:rPr>
          <w:rFonts w:eastAsia="Cambria"/>
          <w:b/>
          <w:iCs/>
          <w:u w:val="single"/>
          <w:bdr w:val="single" w:sz="8" w:space="0" w:color="auto"/>
        </w:rPr>
        <w:t>despite</w:t>
      </w:r>
      <w:r w:rsidRPr="00001F64">
        <w:rPr>
          <w:rFonts w:eastAsia="Cambria"/>
          <w:sz w:val="16"/>
        </w:rPr>
        <w:t xml:space="preserve"> </w:t>
      </w:r>
      <w:r w:rsidRPr="00001F64">
        <w:rPr>
          <w:rFonts w:eastAsia="Cambria"/>
          <w:u w:val="single"/>
        </w:rPr>
        <w:t>these</w:t>
      </w:r>
      <w:r w:rsidRPr="00001F64">
        <w:rPr>
          <w:rFonts w:eastAsia="Cambria"/>
          <w:sz w:val="16"/>
        </w:rPr>
        <w:t xml:space="preserve"> </w:t>
      </w:r>
      <w:r w:rsidRPr="00001F64">
        <w:rPr>
          <w:rFonts w:eastAsia="Cambria"/>
          <w:b/>
          <w:iCs/>
          <w:u w:val="single"/>
          <w:bdr w:val="single" w:sz="8" w:space="0" w:color="auto"/>
        </w:rPr>
        <w:t>limits</w:t>
      </w:r>
      <w:r w:rsidRPr="00001F64">
        <w:rPr>
          <w:rFonts w:eastAsia="Cambria"/>
          <w:sz w:val="16"/>
        </w:rPr>
        <w:t xml:space="preserve">, </w:t>
      </w:r>
      <w:r w:rsidRPr="00001F64">
        <w:rPr>
          <w:rFonts w:eastAsia="Cambria"/>
          <w:u w:val="single"/>
        </w:rPr>
        <w:t xml:space="preserve">we believe that </w:t>
      </w:r>
      <w:r w:rsidRPr="00001F64">
        <w:rPr>
          <w:rFonts w:eastAsia="Cambria"/>
          <w:b/>
          <w:iCs/>
          <w:u w:val="single"/>
          <w:bdr w:val="single" w:sz="8" w:space="0" w:color="auto"/>
        </w:rPr>
        <w:t>it is imperative to engage</w:t>
      </w:r>
      <w:r w:rsidRPr="00001F64">
        <w:rPr>
          <w:rFonts w:eastAsia="Cambria"/>
          <w:sz w:val="16"/>
        </w:rPr>
        <w:t xml:space="preserve">. </w:t>
      </w:r>
      <w:r w:rsidRPr="00001F64">
        <w:rPr>
          <w:rFonts w:eastAsia="Cambria"/>
          <w:u w:val="single"/>
        </w:rPr>
        <w:t>When we ignore social movement visions and organizing</w:t>
      </w:r>
      <w:r w:rsidRPr="00001F64">
        <w:rPr>
          <w:rFonts w:eastAsia="Cambria"/>
          <w:sz w:val="16"/>
        </w:rPr>
        <w:t>, we tacitly give weight to conventional policy approaches and actors, and we ignore transformative possibilities.</w:t>
      </w:r>
    </w:p>
    <w:p w14:paraId="35424716" w14:textId="77777777" w:rsidR="00F37B24" w:rsidRPr="00001F64" w:rsidRDefault="00F37B24" w:rsidP="00F37B24">
      <w:pPr>
        <w:rPr>
          <w:rFonts w:eastAsia="Cambria"/>
          <w:sz w:val="16"/>
        </w:rPr>
      </w:pPr>
      <w:r w:rsidRPr="00001F64">
        <w:rPr>
          <w:rFonts w:eastAsia="Cambria"/>
          <w:sz w:val="16"/>
        </w:rPr>
        <w:t>B. Thinking Alongside Strategies and Pathways for Justice</w:t>
      </w:r>
    </w:p>
    <w:p w14:paraId="4AADE272" w14:textId="77777777" w:rsidR="00F37B24" w:rsidRPr="00001F64" w:rsidRDefault="00F37B24" w:rsidP="00F37B24">
      <w:pPr>
        <w:rPr>
          <w:rFonts w:eastAsia="Cambria"/>
          <w:sz w:val="16"/>
        </w:rPr>
      </w:pPr>
      <w:r w:rsidRPr="003E19C7">
        <w:rPr>
          <w:rFonts w:eastAsia="Cambria"/>
          <w:highlight w:val="cyan"/>
          <w:u w:val="single"/>
        </w:rPr>
        <w:t>Movement law</w:t>
      </w:r>
      <w:r w:rsidRPr="003E19C7">
        <w:rPr>
          <w:rFonts w:eastAsia="Cambria"/>
          <w:sz w:val="16"/>
          <w:highlight w:val="cyan"/>
        </w:rPr>
        <w:t xml:space="preserve"> </w:t>
      </w:r>
      <w:r w:rsidRPr="003E19C7">
        <w:rPr>
          <w:rFonts w:eastAsia="Cambria"/>
          <w:b/>
          <w:iCs/>
          <w:highlight w:val="cyan"/>
          <w:u w:val="single"/>
          <w:bdr w:val="single" w:sz="8" w:space="0" w:color="auto"/>
        </w:rPr>
        <w:t>requires studying how movements build and shift power</w:t>
      </w:r>
      <w:r w:rsidRPr="00001F64">
        <w:rPr>
          <w:rFonts w:eastAsia="Cambria"/>
          <w:sz w:val="16"/>
        </w:rPr>
        <w:t xml:space="preserve">— </w:t>
      </w:r>
      <w:r w:rsidRPr="00001F64">
        <w:rPr>
          <w:rFonts w:eastAsia="Cambria"/>
          <w:u w:val="single"/>
        </w:rPr>
        <w:t>beyond courts and the Constitution</w:t>
      </w:r>
      <w:r w:rsidRPr="00001F64">
        <w:rPr>
          <w:rFonts w:eastAsia="Cambria"/>
          <w:sz w:val="16"/>
        </w:rPr>
        <w:t>—</w:t>
      </w:r>
      <w:r w:rsidRPr="003E19C7">
        <w:rPr>
          <w:rFonts w:eastAsia="Cambria"/>
          <w:highlight w:val="cyan"/>
          <w:u w:val="single"/>
        </w:rPr>
        <w:t>and</w:t>
      </w:r>
      <w:r w:rsidRPr="003E19C7">
        <w:rPr>
          <w:rFonts w:eastAsia="Cambria"/>
          <w:sz w:val="16"/>
          <w:highlight w:val="cyan"/>
        </w:rPr>
        <w:t xml:space="preserve"> </w:t>
      </w:r>
      <w:r w:rsidRPr="003E19C7">
        <w:rPr>
          <w:rFonts w:eastAsia="Cambria"/>
          <w:b/>
          <w:iCs/>
          <w:highlight w:val="cyan"/>
          <w:u w:val="single"/>
          <w:bdr w:val="single" w:sz="8" w:space="0" w:color="auto"/>
        </w:rPr>
        <w:t>prefigure</w:t>
      </w:r>
      <w:r w:rsidRPr="003E19C7">
        <w:rPr>
          <w:rFonts w:eastAsia="Cambria"/>
          <w:sz w:val="16"/>
          <w:highlight w:val="cyan"/>
        </w:rPr>
        <w:t xml:space="preserve"> </w:t>
      </w:r>
      <w:r w:rsidRPr="003E19C7">
        <w:rPr>
          <w:rFonts w:eastAsia="Cambria"/>
          <w:highlight w:val="cyan"/>
          <w:u w:val="single"/>
        </w:rPr>
        <w:t>the</w:t>
      </w:r>
      <w:r w:rsidRPr="00001F64">
        <w:rPr>
          <w:rFonts w:eastAsia="Cambria"/>
          <w:u w:val="single"/>
        </w:rPr>
        <w:t xml:space="preserve"> economic</w:t>
      </w:r>
      <w:r w:rsidRPr="00001F64">
        <w:rPr>
          <w:rFonts w:eastAsia="Cambria"/>
          <w:sz w:val="16"/>
        </w:rPr>
        <w:t xml:space="preserve">, </w:t>
      </w:r>
      <w:r w:rsidRPr="00001F64">
        <w:rPr>
          <w:rFonts w:eastAsia="Cambria"/>
          <w:u w:val="single"/>
        </w:rPr>
        <w:t>social</w:t>
      </w:r>
      <w:r w:rsidRPr="00001F64">
        <w:rPr>
          <w:rFonts w:eastAsia="Cambria"/>
          <w:sz w:val="16"/>
        </w:rPr>
        <w:t xml:space="preserve">, </w:t>
      </w:r>
      <w:r w:rsidRPr="00001F64">
        <w:rPr>
          <w:rFonts w:eastAsia="Cambria"/>
          <w:u w:val="single"/>
        </w:rPr>
        <w:t>and</w:t>
      </w:r>
      <w:r w:rsidRPr="00001F64">
        <w:rPr>
          <w:rFonts w:eastAsia="Cambria"/>
          <w:sz w:val="16"/>
        </w:rPr>
        <w:t xml:space="preserve"> </w:t>
      </w:r>
      <w:r w:rsidRPr="00001F64">
        <w:rPr>
          <w:rFonts w:eastAsia="Cambria"/>
          <w:u w:val="single"/>
        </w:rPr>
        <w:t>political</w:t>
      </w:r>
      <w:r w:rsidRPr="00001F64">
        <w:rPr>
          <w:rFonts w:eastAsia="Cambria"/>
          <w:sz w:val="16"/>
        </w:rPr>
        <w:t xml:space="preserve"> </w:t>
      </w:r>
      <w:r w:rsidRPr="003E19C7">
        <w:rPr>
          <w:rFonts w:eastAsia="Cambria"/>
          <w:b/>
          <w:iCs/>
          <w:highlight w:val="cyan"/>
          <w:u w:val="single"/>
          <w:bdr w:val="single" w:sz="8" w:space="0" w:color="auto"/>
        </w:rPr>
        <w:t>relationships of the world</w:t>
      </w:r>
      <w:r w:rsidRPr="00001F64">
        <w:rPr>
          <w:rFonts w:eastAsia="Cambria"/>
          <w:sz w:val="16"/>
        </w:rPr>
        <w:t xml:space="preserve"> </w:t>
      </w:r>
      <w:r w:rsidRPr="00001F64">
        <w:rPr>
          <w:rFonts w:eastAsia="Cambria"/>
          <w:u w:val="single"/>
        </w:rPr>
        <w:t>they are working to build</w:t>
      </w:r>
      <w:r w:rsidRPr="00001F64">
        <w:rPr>
          <w:rFonts w:eastAsia="Cambria"/>
          <w:sz w:val="16"/>
        </w:rPr>
        <w:t xml:space="preserve">. As a result, </w:t>
      </w:r>
      <w:r w:rsidRPr="00001F64">
        <w:rPr>
          <w:rFonts w:eastAsia="Cambria"/>
          <w:u w:val="single"/>
        </w:rPr>
        <w:t xml:space="preserve">movement law scholars </w:t>
      </w:r>
      <w:r w:rsidRPr="00001F64">
        <w:rPr>
          <w:rFonts w:eastAsia="Cambria"/>
          <w:b/>
          <w:iCs/>
          <w:u w:val="single"/>
          <w:bdr w:val="single" w:sz="8" w:space="0" w:color="auto"/>
        </w:rPr>
        <w:t>study</w:t>
      </w:r>
      <w:r w:rsidRPr="00001F64">
        <w:rPr>
          <w:rFonts w:eastAsia="Cambria"/>
          <w:sz w:val="16"/>
        </w:rPr>
        <w:t xml:space="preserve"> </w:t>
      </w:r>
      <w:r w:rsidRPr="00001F64">
        <w:rPr>
          <w:rFonts w:eastAsia="Cambria"/>
          <w:u w:val="single"/>
        </w:rPr>
        <w:t>actually</w:t>
      </w:r>
      <w:r w:rsidRPr="00001F64">
        <w:rPr>
          <w:rFonts w:eastAsia="Cambria"/>
          <w:sz w:val="16"/>
        </w:rPr>
        <w:t xml:space="preserve"> </w:t>
      </w:r>
      <w:r w:rsidRPr="00001F64">
        <w:rPr>
          <w:rFonts w:eastAsia="Cambria"/>
          <w:b/>
          <w:iCs/>
          <w:u w:val="single"/>
          <w:bdr w:val="single" w:sz="8" w:space="0" w:color="auto"/>
        </w:rPr>
        <w:t>existing</w:t>
      </w:r>
      <w:r w:rsidRPr="00001F64">
        <w:rPr>
          <w:rFonts w:eastAsia="Cambria"/>
          <w:sz w:val="16"/>
        </w:rPr>
        <w:t xml:space="preserve"> </w:t>
      </w:r>
      <w:r w:rsidRPr="00001F64">
        <w:rPr>
          <w:rFonts w:eastAsia="Cambria"/>
          <w:u w:val="single"/>
        </w:rPr>
        <w:t>forms of social movement</w:t>
      </w:r>
      <w:r w:rsidRPr="00001F64">
        <w:rPr>
          <w:rFonts w:eastAsia="Cambria"/>
          <w:sz w:val="16"/>
        </w:rPr>
        <w:t xml:space="preserve"> </w:t>
      </w:r>
      <w:r w:rsidRPr="00001F64">
        <w:rPr>
          <w:rFonts w:eastAsia="Cambria"/>
          <w:b/>
          <w:iCs/>
          <w:u w:val="single"/>
          <w:bdr w:val="single" w:sz="8" w:space="0" w:color="auto"/>
        </w:rPr>
        <w:t>resistance</w:t>
      </w:r>
      <w:r w:rsidRPr="00001F64">
        <w:rPr>
          <w:rFonts w:eastAsia="Cambria"/>
          <w:sz w:val="16"/>
        </w:rPr>
        <w:t xml:space="preserve">: </w:t>
      </w:r>
      <w:r w:rsidRPr="00001F64">
        <w:rPr>
          <w:rFonts w:eastAsia="Cambria"/>
          <w:b/>
          <w:iCs/>
          <w:u w:val="single"/>
          <w:bdr w:val="single" w:sz="8" w:space="0" w:color="auto"/>
        </w:rPr>
        <w:t>campaigns for legal</w:t>
      </w:r>
      <w:r w:rsidRPr="00001F64">
        <w:rPr>
          <w:rFonts w:eastAsia="Cambria"/>
          <w:sz w:val="16"/>
        </w:rPr>
        <w:t xml:space="preserve"> and political </w:t>
      </w:r>
      <w:r w:rsidRPr="00001F64">
        <w:rPr>
          <w:rFonts w:eastAsia="Cambria"/>
          <w:b/>
          <w:iCs/>
          <w:u w:val="single"/>
          <w:bdr w:val="single" w:sz="8" w:space="0" w:color="auto"/>
        </w:rPr>
        <w:t>change</w:t>
      </w:r>
      <w:r w:rsidRPr="00001F64">
        <w:rPr>
          <w:rFonts w:eastAsia="Cambria"/>
          <w:sz w:val="16"/>
        </w:rPr>
        <w:t xml:space="preserve"> </w:t>
      </w:r>
      <w:r w:rsidRPr="00001F64">
        <w:rPr>
          <w:rFonts w:eastAsia="Cambria"/>
          <w:u w:val="single"/>
        </w:rPr>
        <w:t>as well as prefigurative arrangements or experiments</w:t>
      </w:r>
      <w:r w:rsidRPr="00001F64">
        <w:rPr>
          <w:rFonts w:eastAsia="Cambria"/>
          <w:sz w:val="16"/>
        </w:rPr>
        <w:t xml:space="preserve">. The </w:t>
      </w:r>
      <w:r w:rsidRPr="00001F64">
        <w:rPr>
          <w:rFonts w:eastAsia="Cambria"/>
          <w:u w:val="single"/>
        </w:rPr>
        <w:t>work shows a care and a concern for the unique contributions of social movements not simply in representing subordinated peoples</w:t>
      </w:r>
      <w:r w:rsidRPr="00001F64">
        <w:rPr>
          <w:rFonts w:eastAsia="Cambria"/>
          <w:sz w:val="16"/>
        </w:rPr>
        <w:t xml:space="preserve">, </w:t>
      </w:r>
      <w:r w:rsidRPr="00001F64">
        <w:rPr>
          <w:rFonts w:eastAsia="Cambria"/>
          <w:u w:val="single"/>
        </w:rPr>
        <w:t>but as a</w:t>
      </w:r>
      <w:r w:rsidRPr="00001F64">
        <w:rPr>
          <w:rFonts w:eastAsia="Cambria"/>
          <w:sz w:val="16"/>
        </w:rPr>
        <w:t xml:space="preserve"> </w:t>
      </w:r>
      <w:r w:rsidRPr="00001F64">
        <w:rPr>
          <w:rFonts w:eastAsia="Cambria"/>
          <w:b/>
          <w:iCs/>
          <w:u w:val="single"/>
          <w:bdr w:val="single" w:sz="8" w:space="0" w:color="auto"/>
        </w:rPr>
        <w:t>locus for</w:t>
      </w:r>
      <w:r w:rsidRPr="00001F64">
        <w:rPr>
          <w:rFonts w:eastAsia="Cambria"/>
          <w:sz w:val="16"/>
        </w:rPr>
        <w:t xml:space="preserve"> </w:t>
      </w:r>
      <w:r w:rsidRPr="00001F64">
        <w:rPr>
          <w:rFonts w:eastAsia="Cambria"/>
          <w:u w:val="single"/>
        </w:rPr>
        <w:t>experiments</w:t>
      </w:r>
      <w:r w:rsidRPr="00001F64">
        <w:rPr>
          <w:rFonts w:eastAsia="Cambria"/>
          <w:sz w:val="16"/>
        </w:rPr>
        <w:t xml:space="preserve">, </w:t>
      </w:r>
      <w:r w:rsidRPr="00001F64">
        <w:rPr>
          <w:rFonts w:eastAsia="Cambria"/>
          <w:u w:val="single"/>
        </w:rPr>
        <w:t>processes</w:t>
      </w:r>
      <w:r w:rsidRPr="00001F64">
        <w:rPr>
          <w:rFonts w:eastAsia="Cambria"/>
          <w:sz w:val="16"/>
        </w:rPr>
        <w:t xml:space="preserve">, </w:t>
      </w:r>
      <w:r w:rsidRPr="00001F64">
        <w:rPr>
          <w:rFonts w:eastAsia="Cambria"/>
          <w:u w:val="single"/>
        </w:rPr>
        <w:t>and imaginations</w:t>
      </w:r>
      <w:r w:rsidRPr="00001F64">
        <w:rPr>
          <w:rFonts w:eastAsia="Cambria"/>
          <w:sz w:val="16"/>
        </w:rPr>
        <w:t xml:space="preserve"> </w:t>
      </w:r>
      <w:r w:rsidRPr="00001F64">
        <w:rPr>
          <w:rFonts w:eastAsia="Cambria"/>
          <w:u w:val="single"/>
        </w:rPr>
        <w:t>for</w:t>
      </w:r>
      <w:r w:rsidRPr="00001F64">
        <w:rPr>
          <w:rFonts w:eastAsia="Cambria"/>
          <w:sz w:val="16"/>
        </w:rPr>
        <w:t xml:space="preserve"> </w:t>
      </w:r>
      <w:r w:rsidRPr="00001F64">
        <w:rPr>
          <w:rFonts w:eastAsia="Cambria"/>
          <w:b/>
          <w:iCs/>
          <w:u w:val="single"/>
          <w:bdr w:val="single" w:sz="8" w:space="0" w:color="auto"/>
        </w:rPr>
        <w:t>transformational change</w:t>
      </w:r>
      <w:r w:rsidRPr="00001F64">
        <w:rPr>
          <w:rFonts w:eastAsia="Cambria"/>
          <w:sz w:val="16"/>
        </w:rPr>
        <w:t>.</w:t>
      </w:r>
    </w:p>
    <w:p w14:paraId="0BD505E3" w14:textId="77777777" w:rsidR="00F37B24" w:rsidRPr="00001F64" w:rsidRDefault="00F37B24" w:rsidP="00F37B24">
      <w:pPr>
        <w:rPr>
          <w:rFonts w:eastAsia="Cambria"/>
          <w:sz w:val="16"/>
        </w:rPr>
      </w:pPr>
      <w:r w:rsidRPr="00001F64">
        <w:rPr>
          <w:rFonts w:eastAsia="Cambria"/>
          <w:sz w:val="16"/>
        </w:rPr>
        <w:lastRenderedPageBreak/>
        <w:t xml:space="preserve">Studying existing forms of social movement resistance </w:t>
      </w:r>
      <w:r w:rsidRPr="00001F64">
        <w:rPr>
          <w:rFonts w:eastAsia="Cambria"/>
          <w:u w:val="single"/>
        </w:rPr>
        <w:t>includes studying the demands and campaigns of social movement organizations</w:t>
      </w:r>
      <w:r w:rsidRPr="00001F64">
        <w:rPr>
          <w:rFonts w:eastAsia="Cambria"/>
          <w:sz w:val="16"/>
        </w:rPr>
        <w:t xml:space="preserve">. Kate </w:t>
      </w:r>
      <w:r w:rsidRPr="00001F64">
        <w:rPr>
          <w:rFonts w:eastAsia="Cambria"/>
          <w:u w:val="single"/>
        </w:rPr>
        <w:t>Andrias</w:t>
      </w:r>
      <w:r w:rsidRPr="00001F64">
        <w:rPr>
          <w:rFonts w:eastAsia="Cambria"/>
          <w:sz w:val="16"/>
        </w:rPr>
        <w:t xml:space="preserve">, for example, </w:t>
      </w:r>
      <w:r w:rsidRPr="00001F64">
        <w:rPr>
          <w:rFonts w:eastAsia="Cambria"/>
          <w:u w:val="single"/>
        </w:rPr>
        <w:t xml:space="preserve">looks to “Fight for $15” </w:t>
      </w:r>
      <w:r w:rsidRPr="00001F64">
        <w:rPr>
          <w:rFonts w:eastAsia="Cambria"/>
          <w:b/>
          <w:iCs/>
          <w:u w:val="single"/>
          <w:bdr w:val="single" w:sz="8" w:space="0" w:color="auto"/>
        </w:rPr>
        <w:t>campaigns by</w:t>
      </w:r>
      <w:r w:rsidRPr="00001F64">
        <w:rPr>
          <w:rFonts w:eastAsia="Cambria"/>
          <w:sz w:val="16"/>
        </w:rPr>
        <w:t xml:space="preserve"> </w:t>
      </w:r>
      <w:r w:rsidRPr="00001F64">
        <w:rPr>
          <w:rFonts w:eastAsia="Cambria"/>
          <w:u w:val="single"/>
        </w:rPr>
        <w:t>low-wage</w:t>
      </w:r>
      <w:r w:rsidRPr="00001F64">
        <w:rPr>
          <w:rFonts w:eastAsia="Cambria"/>
          <w:sz w:val="16"/>
        </w:rPr>
        <w:t xml:space="preserve"> </w:t>
      </w:r>
      <w:r w:rsidRPr="00001F64">
        <w:rPr>
          <w:rFonts w:eastAsia="Cambria"/>
          <w:b/>
          <w:iCs/>
          <w:u w:val="single"/>
          <w:bdr w:val="single" w:sz="8" w:space="0" w:color="auto"/>
        </w:rPr>
        <w:t>workers</w:t>
      </w:r>
      <w:r w:rsidRPr="00001F64">
        <w:rPr>
          <w:rFonts w:eastAsia="Cambria"/>
          <w:sz w:val="16"/>
        </w:rPr>
        <w:t xml:space="preserve"> </w:t>
      </w:r>
      <w:r w:rsidRPr="00001F64">
        <w:rPr>
          <w:rFonts w:eastAsia="Cambria"/>
          <w:u w:val="single"/>
        </w:rPr>
        <w:t>fighting for higher wages and a</w:t>
      </w:r>
      <w:r w:rsidRPr="00001F64">
        <w:rPr>
          <w:rFonts w:eastAsia="Cambria"/>
          <w:sz w:val="16"/>
        </w:rPr>
        <w:t xml:space="preserve"> </w:t>
      </w:r>
      <w:r w:rsidRPr="00001F64">
        <w:rPr>
          <w:rFonts w:eastAsia="Cambria"/>
          <w:b/>
          <w:iCs/>
          <w:u w:val="single"/>
          <w:bdr w:val="single" w:sz="8" w:space="0" w:color="auto"/>
        </w:rPr>
        <w:t>union</w:t>
      </w:r>
      <w:r w:rsidRPr="00001F64">
        <w:rPr>
          <w:rFonts w:eastAsia="Cambria"/>
          <w:sz w:val="16"/>
        </w:rPr>
        <w:t xml:space="preserve"> </w:t>
      </w:r>
      <w:r w:rsidRPr="00001F64">
        <w:rPr>
          <w:rFonts w:eastAsia="Cambria"/>
          <w:u w:val="single"/>
        </w:rPr>
        <w:t>for all workers</w:t>
      </w:r>
      <w:r w:rsidRPr="00001F64">
        <w:rPr>
          <w:rFonts w:eastAsia="Cambria"/>
          <w:sz w:val="16"/>
        </w:rPr>
        <w:t>.119 [BEGIN FOOTNOTE 119] Kate Andrias, The New Labor Law, 126 YALE L.J. 2, 8, 46-47 (2016) (“[</w:t>
      </w:r>
      <w:r w:rsidRPr="00001F64">
        <w:rPr>
          <w:rFonts w:eastAsia="Cambria"/>
          <w:u w:val="single"/>
        </w:rPr>
        <w:t xml:space="preserve">F]rom the social </w:t>
      </w:r>
      <w:r w:rsidRPr="003E19C7">
        <w:rPr>
          <w:rFonts w:eastAsia="Cambria"/>
          <w:highlight w:val="cyan"/>
          <w:u w:val="single"/>
        </w:rPr>
        <w:t>movements’</w:t>
      </w:r>
      <w:r w:rsidRPr="00001F64">
        <w:rPr>
          <w:rFonts w:eastAsia="Cambria"/>
          <w:u w:val="single"/>
        </w:rPr>
        <w:t xml:space="preserve"> efforts one can </w:t>
      </w:r>
      <w:r w:rsidRPr="003E19C7">
        <w:rPr>
          <w:rFonts w:eastAsia="Cambria"/>
          <w:b/>
          <w:iCs/>
          <w:highlight w:val="cyan"/>
          <w:u w:val="single"/>
          <w:bdr w:val="single" w:sz="8" w:space="0" w:color="auto"/>
        </w:rPr>
        <w:t xml:space="preserve">derive a path toward a new labor </w:t>
      </w:r>
      <w:r w:rsidRPr="00001F64">
        <w:rPr>
          <w:rFonts w:eastAsia="Cambria"/>
          <w:b/>
          <w:iCs/>
          <w:u w:val="single"/>
          <w:bdr w:val="single" w:sz="8" w:space="0" w:color="auto"/>
        </w:rPr>
        <w:t xml:space="preserve">law </w:t>
      </w:r>
      <w:r w:rsidRPr="003E19C7">
        <w:rPr>
          <w:rFonts w:eastAsia="Cambria"/>
          <w:b/>
          <w:iCs/>
          <w:highlight w:val="cyan"/>
          <w:u w:val="single"/>
          <w:bdr w:val="single" w:sz="8" w:space="0" w:color="auto"/>
        </w:rPr>
        <w:t>regime</w:t>
      </w:r>
      <w:r w:rsidRPr="00001F64">
        <w:rPr>
          <w:rFonts w:eastAsia="Cambria"/>
          <w:sz w:val="16"/>
        </w:rPr>
        <w:t xml:space="preserve"> </w:t>
      </w:r>
      <w:r w:rsidRPr="00001F64">
        <w:rPr>
          <w:rFonts w:eastAsia="Cambria"/>
          <w:u w:val="single"/>
        </w:rPr>
        <w:t>that is</w:t>
      </w:r>
      <w:r w:rsidRPr="00001F64">
        <w:rPr>
          <w:rFonts w:eastAsia="Cambria"/>
          <w:sz w:val="16"/>
        </w:rPr>
        <w:t xml:space="preserve"> </w:t>
      </w:r>
      <w:r w:rsidRPr="00001F64">
        <w:rPr>
          <w:rFonts w:eastAsia="Cambria"/>
          <w:b/>
          <w:iCs/>
          <w:u w:val="single"/>
          <w:bdr w:val="single" w:sz="8" w:space="0" w:color="auto"/>
        </w:rPr>
        <w:t>distinct</w:t>
      </w:r>
      <w:r w:rsidRPr="00001F64">
        <w:rPr>
          <w:rFonts w:eastAsia="Cambria"/>
          <w:sz w:val="16"/>
        </w:rPr>
        <w:t xml:space="preserve"> </w:t>
      </w:r>
      <w:r w:rsidRPr="00001F64">
        <w:rPr>
          <w:rFonts w:eastAsia="Cambria"/>
          <w:u w:val="single"/>
        </w:rPr>
        <w:t>from</w:t>
      </w:r>
      <w:r w:rsidRPr="00001F64">
        <w:rPr>
          <w:rFonts w:eastAsia="Cambria"/>
          <w:sz w:val="16"/>
        </w:rPr>
        <w:t xml:space="preserve">, </w:t>
      </w:r>
      <w:r w:rsidRPr="00001F64">
        <w:rPr>
          <w:rFonts w:eastAsia="Cambria"/>
          <w:b/>
          <w:iCs/>
          <w:u w:val="single"/>
          <w:bdr w:val="single" w:sz="8" w:space="0" w:color="auto"/>
        </w:rPr>
        <w:t xml:space="preserve">even </w:t>
      </w:r>
      <w:r w:rsidRPr="003E19C7">
        <w:rPr>
          <w:rFonts w:eastAsia="Cambria"/>
          <w:b/>
          <w:iCs/>
          <w:highlight w:val="cyan"/>
          <w:u w:val="single"/>
          <w:bdr w:val="single" w:sz="8" w:space="0" w:color="auto"/>
        </w:rPr>
        <w:t>oppositional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legal regime that has governed</w:t>
      </w:r>
      <w:r w:rsidRPr="00001F64">
        <w:rPr>
          <w:rFonts w:eastAsia="Cambria"/>
          <w:sz w:val="16"/>
        </w:rPr>
        <w:t xml:space="preserve"> </w:t>
      </w:r>
      <w:r w:rsidRPr="00001F64">
        <w:rPr>
          <w:rFonts w:eastAsia="Cambria"/>
          <w:u w:val="single"/>
        </w:rPr>
        <w:t xml:space="preserve">since </w:t>
      </w:r>
      <w:r w:rsidRPr="003E19C7">
        <w:rPr>
          <w:rFonts w:eastAsia="Cambria"/>
          <w:highlight w:val="cyan"/>
          <w:u w:val="single"/>
        </w:rPr>
        <w:t>the</w:t>
      </w:r>
      <w:r w:rsidRPr="00001F64">
        <w:rPr>
          <w:rFonts w:eastAsia="Cambria"/>
          <w:u w:val="single"/>
        </w:rPr>
        <w:t xml:space="preserve"> </w:t>
      </w:r>
      <w:r w:rsidRPr="003E19C7">
        <w:rPr>
          <w:rFonts w:eastAsia="Cambria"/>
          <w:highlight w:val="cyan"/>
          <w:u w:val="single"/>
        </w:rPr>
        <w:t>New Deal</w:t>
      </w:r>
      <w:r w:rsidRPr="00001F64">
        <w:rPr>
          <w:rFonts w:eastAsia="Cambria"/>
          <w:sz w:val="16"/>
        </w:rPr>
        <w:t xml:space="preserve">.”). For an example focused on intellectual property, see Amy Kapczynski, The Access to Knowledge Mobilization and the New Politics of Intellectual Property, 117 YALE L.J. 804, 806-10 (2008). [END FOOTNOTE 119] </w:t>
      </w:r>
      <w:r w:rsidRPr="00001F64">
        <w:rPr>
          <w:rFonts w:eastAsia="Cambria"/>
          <w:u w:val="single"/>
        </w:rPr>
        <w:t>Through</w:t>
      </w:r>
      <w:r w:rsidRPr="00001F64">
        <w:rPr>
          <w:rFonts w:eastAsia="Cambria"/>
          <w:sz w:val="16"/>
        </w:rPr>
        <w:t xml:space="preserve"> a </w:t>
      </w:r>
      <w:r w:rsidRPr="00001F64">
        <w:rPr>
          <w:rFonts w:eastAsia="Cambria"/>
          <w:b/>
          <w:iCs/>
          <w:u w:val="single"/>
          <w:bdr w:val="single" w:sz="8" w:space="0" w:color="auto"/>
        </w:rPr>
        <w:t>close study</w:t>
      </w:r>
      <w:r w:rsidRPr="00001F64">
        <w:rPr>
          <w:rFonts w:eastAsia="Cambria"/>
          <w:sz w:val="16"/>
        </w:rPr>
        <w:t xml:space="preserve"> </w:t>
      </w:r>
      <w:r w:rsidRPr="00001F64">
        <w:rPr>
          <w:rFonts w:eastAsia="Cambria"/>
          <w:u w:val="single"/>
        </w:rPr>
        <w:t>of these campaigns</w:t>
      </w:r>
      <w:r w:rsidRPr="00001F64">
        <w:rPr>
          <w:rFonts w:eastAsia="Cambria"/>
          <w:sz w:val="16"/>
        </w:rPr>
        <w:t xml:space="preserve">, </w:t>
      </w:r>
      <w:r w:rsidRPr="00001F64">
        <w:rPr>
          <w:rFonts w:eastAsia="Cambria"/>
          <w:u w:val="single"/>
        </w:rPr>
        <w:t xml:space="preserve">Andrias demonstrates how </w:t>
      </w:r>
      <w:r w:rsidRPr="00001F64">
        <w:rPr>
          <w:rFonts w:eastAsia="Cambria"/>
          <w:b/>
          <w:iCs/>
          <w:u w:val="single"/>
          <w:bdr w:val="single" w:sz="8" w:space="0" w:color="auto"/>
        </w:rPr>
        <w:t>contemporary workers’ movements</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reconceiving relationships</w:t>
      </w:r>
      <w:r w:rsidRPr="00001F64">
        <w:rPr>
          <w:rFonts w:eastAsia="Cambria"/>
          <w:sz w:val="16"/>
        </w:rPr>
        <w:t xml:space="preserve"> </w:t>
      </w:r>
      <w:r w:rsidRPr="00001F64">
        <w:rPr>
          <w:rFonts w:eastAsia="Cambria"/>
          <w:u w:val="single"/>
        </w:rPr>
        <w:t>between workers</w:t>
      </w:r>
      <w:r w:rsidRPr="00001F64">
        <w:rPr>
          <w:rFonts w:eastAsia="Cambria"/>
          <w:sz w:val="16"/>
        </w:rPr>
        <w:t xml:space="preserve">, </w:t>
      </w:r>
      <w:r w:rsidRPr="00001F64">
        <w:rPr>
          <w:rFonts w:eastAsia="Cambria"/>
          <w:u w:val="single"/>
        </w:rPr>
        <w:t>employers</w:t>
      </w:r>
      <w:r w:rsidRPr="00001F64">
        <w:rPr>
          <w:rFonts w:eastAsia="Cambria"/>
          <w:sz w:val="16"/>
        </w:rPr>
        <w:t xml:space="preserve">, </w:t>
      </w:r>
      <w:r w:rsidRPr="00001F64">
        <w:rPr>
          <w:rFonts w:eastAsia="Cambria"/>
          <w:u w:val="single"/>
        </w:rPr>
        <w:t>and the state and running campaigns in service of that vision</w:t>
      </w:r>
      <w:r w:rsidRPr="00001F64">
        <w:rPr>
          <w:rFonts w:eastAsia="Cambria"/>
          <w:sz w:val="16"/>
        </w:rPr>
        <w:t xml:space="preserve">.120 The </w:t>
      </w:r>
      <w:r w:rsidRPr="00001F64">
        <w:rPr>
          <w:rFonts w:eastAsia="Cambria"/>
          <w:u w:val="single"/>
        </w:rPr>
        <w:t>campaigns call for more than wages</w:t>
      </w:r>
      <w:r w:rsidRPr="00001F64">
        <w:rPr>
          <w:rFonts w:eastAsia="Cambria"/>
          <w:sz w:val="16"/>
        </w:rPr>
        <w:t xml:space="preserve">. </w:t>
      </w:r>
      <w:r w:rsidRPr="00001F64">
        <w:rPr>
          <w:rFonts w:eastAsia="Cambria"/>
          <w:u w:val="single"/>
        </w:rPr>
        <w:t>They</w:t>
      </w:r>
      <w:r w:rsidRPr="00001F64">
        <w:rPr>
          <w:rFonts w:eastAsia="Cambria"/>
          <w:sz w:val="16"/>
        </w:rPr>
        <w:t xml:space="preserve"> </w:t>
      </w:r>
      <w:r w:rsidRPr="00001F64">
        <w:rPr>
          <w:rFonts w:eastAsia="Cambria"/>
          <w:b/>
          <w:iCs/>
          <w:u w:val="single"/>
          <w:bdr w:val="single" w:sz="8" w:space="0" w:color="auto"/>
        </w:rPr>
        <w:t>reject the private ordering of New Deal unionism</w:t>
      </w:r>
      <w:r w:rsidRPr="00001F64">
        <w:rPr>
          <w:rFonts w:eastAsia="Cambria"/>
          <w:sz w:val="16"/>
        </w:rPr>
        <w:t xml:space="preserve"> </w:t>
      </w:r>
      <w:r w:rsidRPr="00001F64">
        <w:rPr>
          <w:rFonts w:eastAsia="Cambria"/>
          <w:u w:val="single"/>
        </w:rPr>
        <w:t>and the employer–employee dyad as ushered in by the National Labor Relations Act</w:t>
      </w:r>
      <w:r w:rsidRPr="00001F64">
        <w:rPr>
          <w:rFonts w:eastAsia="Cambria"/>
          <w:sz w:val="16"/>
        </w:rPr>
        <w:t xml:space="preserve">.121 Instead, </w:t>
      </w:r>
      <w:r w:rsidRPr="003E19C7">
        <w:rPr>
          <w:rFonts w:eastAsia="Cambria"/>
          <w:highlight w:val="cyan"/>
          <w:u w:val="single"/>
        </w:rPr>
        <w:t>they imagine public “social bargaining</w:t>
      </w:r>
      <w:r w:rsidRPr="00001F64">
        <w:rPr>
          <w:rFonts w:eastAsia="Cambria"/>
          <w:u w:val="single"/>
        </w:rPr>
        <w:t>” on a sectoral and regional basis with an active role for the state, and reject a sharp divide between employment and labor law, empowering more workers to engage in some form of social bargaining</w:t>
      </w:r>
      <w:r w:rsidRPr="00001F64">
        <w:rPr>
          <w:rFonts w:eastAsia="Cambria"/>
          <w:sz w:val="16"/>
        </w:rPr>
        <w:t>.122</w:t>
      </w:r>
    </w:p>
    <w:p w14:paraId="064F7A1C" w14:textId="77777777" w:rsidR="00F37B24" w:rsidRPr="00001F64" w:rsidRDefault="00F37B24" w:rsidP="00F37B24">
      <w:pPr>
        <w:rPr>
          <w:rFonts w:eastAsia="Cambria"/>
          <w:sz w:val="16"/>
        </w:rPr>
      </w:pPr>
      <w:r w:rsidRPr="00001F64">
        <w:rPr>
          <w:rFonts w:eastAsia="Cambria"/>
          <w:u w:val="single"/>
        </w:rPr>
        <w:t>In taking movement strategies seriously</w:t>
      </w:r>
      <w:r w:rsidRPr="00001F64">
        <w:rPr>
          <w:rFonts w:eastAsia="Cambria"/>
          <w:sz w:val="16"/>
        </w:rPr>
        <w:t xml:space="preserve">, then, </w:t>
      </w:r>
      <w:r w:rsidRPr="003E19C7">
        <w:rPr>
          <w:rFonts w:eastAsia="Cambria"/>
          <w:b/>
          <w:iCs/>
          <w:highlight w:val="cyan"/>
          <w:u w:val="single"/>
          <w:bdr w:val="single" w:sz="8" w:space="0" w:color="auto"/>
        </w:rPr>
        <w:t>scholars learn</w:t>
      </w:r>
      <w:r w:rsidRPr="00001F64">
        <w:rPr>
          <w:rFonts w:eastAsia="Cambria"/>
          <w:sz w:val="16"/>
        </w:rPr>
        <w:t xml:space="preserve"> </w:t>
      </w:r>
      <w:r w:rsidRPr="00001F64">
        <w:rPr>
          <w:rFonts w:eastAsia="Cambria"/>
          <w:u w:val="single"/>
        </w:rPr>
        <w:t>from movement actors</w:t>
      </w:r>
      <w:r w:rsidRPr="00001F64">
        <w:rPr>
          <w:rFonts w:eastAsia="Cambria"/>
          <w:sz w:val="16"/>
        </w:rPr>
        <w:t xml:space="preserve"> </w:t>
      </w:r>
      <w:r w:rsidRPr="003E19C7">
        <w:rPr>
          <w:rFonts w:eastAsia="Cambria"/>
          <w:b/>
          <w:iCs/>
          <w:highlight w:val="cyan"/>
          <w:u w:val="single"/>
          <w:bdr w:val="single" w:sz="8" w:space="0" w:color="auto"/>
        </w:rPr>
        <w:t>how to refuse categories</w:t>
      </w:r>
      <w:r w:rsidRPr="00001F64">
        <w:rPr>
          <w:rFonts w:eastAsia="Cambria"/>
          <w:sz w:val="16"/>
        </w:rPr>
        <w:t xml:space="preserve"> </w:t>
      </w:r>
      <w:r w:rsidRPr="00001F64">
        <w:rPr>
          <w:rFonts w:eastAsia="Cambria"/>
          <w:u w:val="single"/>
        </w:rPr>
        <w:t>in twentieth-century law and social organizations</w:t>
      </w:r>
      <w:r w:rsidRPr="00001F64">
        <w:rPr>
          <w:rFonts w:eastAsia="Cambria"/>
          <w:sz w:val="16"/>
        </w:rPr>
        <w:t>—</w:t>
      </w:r>
      <w:r w:rsidRPr="00001F64">
        <w:rPr>
          <w:rFonts w:eastAsia="Cambria"/>
          <w:u w:val="single"/>
        </w:rPr>
        <w:t>like the fixation on the employer–employee dyad</w:t>
      </w:r>
      <w:r w:rsidRPr="00001F64">
        <w:rPr>
          <w:rFonts w:eastAsia="Cambria"/>
          <w:sz w:val="16"/>
        </w:rPr>
        <w:t>—</w:t>
      </w:r>
      <w:r w:rsidRPr="003E19C7">
        <w:rPr>
          <w:rFonts w:eastAsia="Cambria"/>
          <w:highlight w:val="cyan"/>
          <w:u w:val="single"/>
        </w:rPr>
        <w:t>and</w:t>
      </w:r>
      <w:r w:rsidRPr="00001F64">
        <w:rPr>
          <w:rFonts w:eastAsia="Cambria"/>
          <w:u w:val="single"/>
        </w:rPr>
        <w:t xml:space="preserve"> can</w:t>
      </w:r>
      <w:r w:rsidRPr="00001F64">
        <w:rPr>
          <w:rFonts w:eastAsia="Cambria"/>
          <w:sz w:val="16"/>
        </w:rPr>
        <w:t xml:space="preserve"> </w:t>
      </w:r>
      <w:r w:rsidRPr="003E19C7">
        <w:rPr>
          <w:rFonts w:eastAsia="Cambria"/>
          <w:b/>
          <w:iCs/>
          <w:highlight w:val="cyan"/>
          <w:u w:val="single"/>
          <w:bdr w:val="single" w:sz="8" w:space="0" w:color="auto"/>
        </w:rPr>
        <w:t>engage with grassroots ideation on alternative modes</w:t>
      </w:r>
      <w:r w:rsidRPr="00001F64">
        <w:rPr>
          <w:rFonts w:eastAsia="Cambria"/>
          <w:sz w:val="16"/>
        </w:rPr>
        <w:t xml:space="preserve"> </w:t>
      </w:r>
      <w:r w:rsidRPr="00001F64">
        <w:rPr>
          <w:rFonts w:eastAsia="Cambria"/>
          <w:u w:val="single"/>
        </w:rPr>
        <w:t>of legal and social organization</w:t>
      </w:r>
      <w:r w:rsidRPr="00001F64">
        <w:rPr>
          <w:rFonts w:eastAsia="Cambria"/>
          <w:sz w:val="16"/>
        </w:rPr>
        <w:t>—</w:t>
      </w:r>
      <w:r w:rsidRPr="00001F64">
        <w:rPr>
          <w:rFonts w:eastAsia="Cambria"/>
          <w:u w:val="single"/>
        </w:rPr>
        <w:t>like social bargaining</w:t>
      </w:r>
      <w:r w:rsidRPr="00001F64">
        <w:rPr>
          <w:rFonts w:eastAsia="Cambria"/>
          <w:sz w:val="16"/>
        </w:rPr>
        <w:t xml:space="preserve">. </w:t>
      </w:r>
      <w:r w:rsidRPr="00001F64">
        <w:rPr>
          <w:rFonts w:eastAsia="Cambria"/>
          <w:u w:val="single"/>
        </w:rPr>
        <w:t>Fight for $15 is a productive site for diversifying our understanding of strategies to</w:t>
      </w:r>
      <w:r w:rsidRPr="00001F64">
        <w:rPr>
          <w:rFonts w:eastAsia="Cambria"/>
          <w:sz w:val="16"/>
        </w:rPr>
        <w:t xml:space="preserve"> </w:t>
      </w:r>
      <w:r w:rsidRPr="00001F64">
        <w:rPr>
          <w:rFonts w:eastAsia="Cambria"/>
          <w:b/>
          <w:iCs/>
          <w:u w:val="single"/>
          <w:bdr w:val="single" w:sz="8" w:space="0" w:color="auto"/>
        </w:rPr>
        <w:t>reshape</w:t>
      </w:r>
      <w:r w:rsidRPr="00001F64">
        <w:rPr>
          <w:rFonts w:eastAsia="Cambria"/>
          <w:sz w:val="16"/>
        </w:rPr>
        <w:t xml:space="preserve"> </w:t>
      </w:r>
      <w:r w:rsidRPr="00001F64">
        <w:rPr>
          <w:rFonts w:eastAsia="Cambria"/>
          <w:u w:val="single"/>
        </w:rPr>
        <w:t>the terrain of</w:t>
      </w:r>
      <w:r w:rsidRPr="00001F64">
        <w:rPr>
          <w:rFonts w:eastAsia="Cambria"/>
          <w:sz w:val="16"/>
        </w:rPr>
        <w:t xml:space="preserve"> </w:t>
      </w:r>
      <w:r w:rsidRPr="00001F64">
        <w:rPr>
          <w:rFonts w:eastAsia="Cambria"/>
          <w:b/>
          <w:iCs/>
          <w:u w:val="single"/>
          <w:bdr w:val="single" w:sz="8" w:space="0" w:color="auto"/>
        </w:rPr>
        <w:t>labor law</w:t>
      </w:r>
      <w:r w:rsidRPr="00001F64">
        <w:rPr>
          <w:rFonts w:eastAsia="Cambria"/>
          <w:sz w:val="16"/>
        </w:rPr>
        <w:t xml:space="preserve"> </w:t>
      </w:r>
      <w:r w:rsidRPr="00001F64">
        <w:rPr>
          <w:rFonts w:eastAsia="Cambria"/>
          <w:u w:val="single"/>
        </w:rPr>
        <w:t>toward power for the working class and to win concrete changes for low-wage workers</w:t>
      </w:r>
      <w:r w:rsidRPr="00001F64">
        <w:rPr>
          <w:rFonts w:eastAsia="Cambria"/>
          <w:sz w:val="16"/>
        </w:rPr>
        <w:t xml:space="preserve">.123 The </w:t>
      </w:r>
      <w:r w:rsidRPr="00001F64">
        <w:rPr>
          <w:rFonts w:eastAsia="Cambria"/>
          <w:u w:val="single"/>
        </w:rPr>
        <w:t xml:space="preserve">campaign points to pathways for changing the entitlements and power of low-wage workers </w:t>
      </w:r>
      <w:r w:rsidRPr="003E19C7">
        <w:rPr>
          <w:rFonts w:eastAsia="Cambria"/>
          <w:highlight w:val="cyan"/>
          <w:u w:val="single"/>
        </w:rPr>
        <w:t>that</w:t>
      </w:r>
      <w:r w:rsidRPr="003E19C7">
        <w:rPr>
          <w:rFonts w:eastAsia="Cambria"/>
          <w:sz w:val="16"/>
          <w:highlight w:val="cyan"/>
        </w:rPr>
        <w:t xml:space="preserve"> </w:t>
      </w:r>
      <w:r w:rsidRPr="003E19C7">
        <w:rPr>
          <w:rFonts w:eastAsia="Cambria"/>
          <w:b/>
          <w:iCs/>
          <w:highlight w:val="cyan"/>
          <w:u w:val="single"/>
          <w:bdr w:val="single" w:sz="8" w:space="0" w:color="auto"/>
        </w:rPr>
        <w:t>do not rely centrally on courts</w:t>
      </w:r>
      <w:r w:rsidRPr="003E19C7">
        <w:rPr>
          <w:rFonts w:eastAsia="Cambria"/>
          <w:sz w:val="16"/>
          <w:highlight w:val="cyan"/>
        </w:rPr>
        <w:t xml:space="preserve"> </w:t>
      </w:r>
      <w:r w:rsidRPr="00001F64">
        <w:rPr>
          <w:rFonts w:eastAsia="Cambria"/>
          <w:sz w:val="16"/>
        </w:rPr>
        <w:t>or litigation.</w:t>
      </w:r>
    </w:p>
    <w:p w14:paraId="320C30D5" w14:textId="77777777" w:rsidR="00F37B24" w:rsidRPr="00001F64" w:rsidRDefault="00F37B24" w:rsidP="00F37B24">
      <w:pPr>
        <w:rPr>
          <w:rFonts w:eastAsia="Cambria"/>
          <w:sz w:val="16"/>
        </w:rPr>
      </w:pPr>
      <w:r w:rsidRPr="00001F64">
        <w:rPr>
          <w:rFonts w:eastAsia="Cambria"/>
          <w:u w:val="single"/>
        </w:rPr>
        <w:t>Producing scholarship in conversation with such campaigns makes clear how grassroots contestation at the local level is central to the shape of law and legal entitlements</w:t>
      </w:r>
      <w:r w:rsidRPr="00001F64">
        <w:rPr>
          <w:rFonts w:eastAsia="Cambria"/>
          <w:sz w:val="16"/>
        </w:rPr>
        <w:t xml:space="preserve">. </w:t>
      </w:r>
      <w:r w:rsidRPr="00001F64">
        <w:rPr>
          <w:rFonts w:eastAsia="Cambria"/>
          <w:u w:val="single"/>
        </w:rPr>
        <w:t>It</w:t>
      </w:r>
      <w:r w:rsidRPr="00001F64">
        <w:rPr>
          <w:rFonts w:eastAsia="Cambria"/>
          <w:sz w:val="16"/>
        </w:rPr>
        <w:t xml:space="preserve"> </w:t>
      </w:r>
      <w:r w:rsidRPr="00001F64">
        <w:rPr>
          <w:rFonts w:eastAsia="Cambria"/>
          <w:b/>
          <w:iCs/>
          <w:u w:val="single"/>
          <w:bdr w:val="single" w:sz="8" w:space="0" w:color="auto"/>
        </w:rPr>
        <w:t>brings attention to</w:t>
      </w:r>
      <w:r w:rsidRPr="00001F64">
        <w:rPr>
          <w:rFonts w:eastAsia="Cambria"/>
          <w:sz w:val="16"/>
        </w:rPr>
        <w:t xml:space="preserve">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limits of formal</w:t>
      </w:r>
      <w:r w:rsidRPr="00001F64">
        <w:rPr>
          <w:rFonts w:eastAsia="Cambria"/>
          <w:sz w:val="16"/>
        </w:rPr>
        <w:t xml:space="preserve"> </w:t>
      </w:r>
      <w:r w:rsidRPr="00001F64">
        <w:rPr>
          <w:rFonts w:eastAsia="Cambria"/>
          <w:u w:val="single"/>
        </w:rPr>
        <w:t>political and legal</w:t>
      </w:r>
      <w:r w:rsidRPr="00001F64">
        <w:rPr>
          <w:rFonts w:eastAsia="Cambria"/>
          <w:sz w:val="16"/>
        </w:rPr>
        <w:t xml:space="preserve"> </w:t>
      </w:r>
      <w:r w:rsidRPr="00001F64">
        <w:rPr>
          <w:rFonts w:eastAsia="Cambria"/>
          <w:b/>
          <w:iCs/>
          <w:u w:val="single"/>
          <w:bdr w:val="single" w:sz="8" w:space="0" w:color="auto"/>
        </w:rPr>
        <w:t>processes</w:t>
      </w:r>
      <w:r w:rsidRPr="00001F64">
        <w:rPr>
          <w:rFonts w:eastAsia="Cambria"/>
          <w:sz w:val="16"/>
        </w:rPr>
        <w:t xml:space="preserve"> </w:t>
      </w:r>
      <w:r w:rsidRPr="00001F64">
        <w:rPr>
          <w:rFonts w:eastAsia="Cambria"/>
          <w:u w:val="single"/>
        </w:rPr>
        <w:t>to represent the needs and preferences of working-class people</w:t>
      </w:r>
      <w:r w:rsidRPr="00001F64">
        <w:rPr>
          <w:rFonts w:eastAsia="Cambria"/>
          <w:sz w:val="16"/>
        </w:rPr>
        <w:t xml:space="preserve">, </w:t>
      </w:r>
      <w:r w:rsidRPr="00001F64">
        <w:rPr>
          <w:rFonts w:eastAsia="Cambria"/>
          <w:u w:val="single"/>
        </w:rPr>
        <w:t>and the power of elites and corporations in defining the terrain</w:t>
      </w:r>
      <w:r w:rsidRPr="00001F64">
        <w:rPr>
          <w:rFonts w:eastAsia="Cambria"/>
          <w:sz w:val="16"/>
        </w:rPr>
        <w:t xml:space="preserve">.124 It </w:t>
      </w:r>
      <w:r w:rsidRPr="00001F64">
        <w:rPr>
          <w:rFonts w:eastAsia="Cambria"/>
          <w:u w:val="single"/>
        </w:rPr>
        <w:t>demonstrates how movements enact change as they build grassroots power and imagine new possibilities</w:t>
      </w:r>
      <w:r w:rsidRPr="00001F64">
        <w:rPr>
          <w:rFonts w:eastAsia="Cambria"/>
          <w:sz w:val="16"/>
        </w:rPr>
        <w:t xml:space="preserve">, </w:t>
      </w:r>
      <w:r w:rsidRPr="00001F64">
        <w:rPr>
          <w:rFonts w:eastAsia="Cambria"/>
          <w:b/>
          <w:iCs/>
          <w:u w:val="single"/>
          <w:bdr w:val="single" w:sz="8" w:space="0" w:color="auto"/>
        </w:rPr>
        <w:t>challenging</w:t>
      </w:r>
      <w:r w:rsidRPr="00001F64">
        <w:rPr>
          <w:rFonts w:eastAsia="Cambria"/>
          <w:sz w:val="16"/>
        </w:rPr>
        <w:t xml:space="preserve"> the </w:t>
      </w:r>
      <w:r w:rsidRPr="00001F64">
        <w:rPr>
          <w:rFonts w:eastAsia="Cambria"/>
          <w:b/>
          <w:iCs/>
          <w:u w:val="single"/>
          <w:bdr w:val="single" w:sz="8" w:space="0" w:color="auto"/>
        </w:rPr>
        <w:t>normative legal frameworks</w:t>
      </w:r>
      <w:r w:rsidRPr="00001F64">
        <w:rPr>
          <w:rFonts w:eastAsia="Cambria"/>
          <w:sz w:val="16"/>
        </w:rPr>
        <w:t xml:space="preserve"> </w:t>
      </w:r>
      <w:r w:rsidRPr="00001F64">
        <w:rPr>
          <w:rFonts w:eastAsia="Cambria"/>
          <w:u w:val="single"/>
        </w:rPr>
        <w:t>with which most scholarship is engaged and building new horizons for social-change projects</w:t>
      </w:r>
      <w:r w:rsidRPr="00001F64">
        <w:rPr>
          <w:rFonts w:eastAsia="Cambria"/>
          <w:sz w:val="16"/>
        </w:rPr>
        <w:t>.</w:t>
      </w:r>
    </w:p>
    <w:p w14:paraId="18BA18BF" w14:textId="77777777" w:rsidR="00F37B24" w:rsidRPr="00001F64" w:rsidRDefault="00F37B24" w:rsidP="00F37B24">
      <w:pPr>
        <w:rPr>
          <w:rFonts w:eastAsia="Cambria"/>
          <w:sz w:val="16"/>
        </w:rPr>
      </w:pPr>
      <w:r w:rsidRPr="00001F64">
        <w:rPr>
          <w:rFonts w:eastAsia="Cambria"/>
          <w:sz w:val="16"/>
        </w:rPr>
        <w:t>Thinking with movements allows us to see that even legal rights can politicize, contest, and expand the power of working people. Paying attention to actual struggles opens up questions about how rights operate in particular contexts—whether and how they legitimate or shift relations of power—rather than what they are in the abstract. John Whitlow’s examination of the new right to counsel in eviction proceedings in New York City is illustrative.125 On the surface, the right to counsel in housing court should trigger the concerns articulated by CLS and CRT scholars about the limits of rights discourse to transform the prevailing order. But because Whitlow investigates the housing-justice movement behind the establishment of the right, he is able to identify the right as part of a broader strategy “to increase the power of the tenant movement.”126 His deep study of the campaign allows him to appreciate how the right to counsel is functioning in complex and potentially transformative ways. He shows how organizers are deploying what could otherwise be a depoliticizing tactic as part of a larger movement “to intervene substantively in the affordable housing crisis and to contend with the private power of the real estate industry.”127</w:t>
      </w:r>
    </w:p>
    <w:p w14:paraId="36542829" w14:textId="77777777" w:rsidR="00F37B24" w:rsidRPr="00001F64" w:rsidRDefault="00F37B24" w:rsidP="00F37B24">
      <w:pPr>
        <w:rPr>
          <w:rFonts w:eastAsia="Cambria"/>
          <w:sz w:val="16"/>
        </w:rPr>
      </w:pPr>
      <w:r w:rsidRPr="00001F64">
        <w:rPr>
          <w:rFonts w:eastAsia="Cambria"/>
          <w:sz w:val="16"/>
        </w:rPr>
        <w:t>The right to counsel is an aspect of rather than the totality of a struggle to decommodify housing and a strategy to undercut landlord power in courts.128 In revisiting the critique of rights through a deep study of a social movement campaign, Whitlow contributes to our understanding of the dynamism of rights. For example, he describes how a right to counsel in eviction proceedings is meaningfully distinct from the right to counsel in criminal cases because it is a right against the landlord rather than the state itself.129 It is a rejoinder to private power in a system of property and contract that largely defers to private power. Moreover, the work of rights, like the work of any law, is not simply about what it does on paper, but what it does in practice, and how people deploy it with ongoing contests over the shape of the world. Understanding the organizing context of this struggle, past and current, is essential to efforts like this to situate seemingly traditional legal change within broader possibilities for transformation.130</w:t>
      </w:r>
    </w:p>
    <w:p w14:paraId="55957F64" w14:textId="77777777" w:rsidR="00F37B24" w:rsidRPr="00001F64" w:rsidRDefault="00F37B24" w:rsidP="00F37B24">
      <w:pPr>
        <w:rPr>
          <w:rFonts w:eastAsia="Cambria"/>
          <w:sz w:val="16"/>
        </w:rPr>
      </w:pPr>
      <w:r w:rsidRPr="003E19C7">
        <w:rPr>
          <w:rFonts w:eastAsia="Cambria"/>
          <w:highlight w:val="cyan"/>
          <w:u w:val="single"/>
        </w:rPr>
        <w:t>Studying</w:t>
      </w:r>
      <w:r w:rsidRPr="00001F64">
        <w:rPr>
          <w:rFonts w:eastAsia="Cambria"/>
          <w:sz w:val="16"/>
        </w:rPr>
        <w:t xml:space="preserve"> actually </w:t>
      </w:r>
      <w:r w:rsidRPr="003E19C7">
        <w:rPr>
          <w:rFonts w:eastAsia="Cambria"/>
          <w:b/>
          <w:iCs/>
          <w:highlight w:val="cyan"/>
          <w:u w:val="single"/>
          <w:bdr w:val="single" w:sz="8" w:space="0" w:color="auto"/>
        </w:rPr>
        <w:t>existing</w:t>
      </w:r>
      <w:r w:rsidRPr="00001F64">
        <w:rPr>
          <w:rFonts w:eastAsia="Cambria"/>
          <w:sz w:val="16"/>
        </w:rPr>
        <w:t xml:space="preserve"> </w:t>
      </w:r>
      <w:r w:rsidRPr="00001F64">
        <w:rPr>
          <w:rFonts w:eastAsia="Cambria"/>
          <w:u w:val="single"/>
        </w:rPr>
        <w:t>forms of</w:t>
      </w:r>
      <w:r w:rsidRPr="00001F64">
        <w:rPr>
          <w:rFonts w:eastAsia="Cambria"/>
          <w:sz w:val="16"/>
        </w:rPr>
        <w:t xml:space="preserve"> </w:t>
      </w:r>
      <w:r w:rsidRPr="00001F64">
        <w:rPr>
          <w:rFonts w:eastAsia="Cambria"/>
          <w:b/>
          <w:iCs/>
          <w:u w:val="single"/>
          <w:bdr w:val="single" w:sz="8" w:space="0" w:color="auto"/>
        </w:rPr>
        <w:t xml:space="preserve">social </w:t>
      </w:r>
      <w:r w:rsidRPr="003E19C7">
        <w:rPr>
          <w:rFonts w:eastAsia="Cambria"/>
          <w:b/>
          <w:iCs/>
          <w:highlight w:val="cyan"/>
          <w:u w:val="single"/>
          <w:bdr w:val="single" w:sz="8" w:space="0" w:color="auto"/>
        </w:rPr>
        <w:t>movement resistance</w:t>
      </w:r>
      <w:r w:rsidRPr="00001F64">
        <w:rPr>
          <w:rFonts w:eastAsia="Cambria"/>
          <w:sz w:val="16"/>
        </w:rPr>
        <w:t xml:space="preserve"> </w:t>
      </w:r>
      <w:r w:rsidRPr="00001F64">
        <w:rPr>
          <w:rFonts w:eastAsia="Cambria"/>
          <w:u w:val="single"/>
        </w:rPr>
        <w:t>also helps</w:t>
      </w:r>
      <w:r w:rsidRPr="00001F64">
        <w:rPr>
          <w:rFonts w:eastAsia="Cambria"/>
          <w:sz w:val="16"/>
        </w:rPr>
        <w:t xml:space="preserve"> </w:t>
      </w:r>
      <w:r w:rsidRPr="003E19C7">
        <w:rPr>
          <w:rFonts w:eastAsia="Cambria"/>
          <w:b/>
          <w:iCs/>
          <w:highlight w:val="cyan"/>
          <w:u w:val="single"/>
          <w:bdr w:val="single" w:sz="8" w:space="0" w:color="auto"/>
        </w:rPr>
        <w:t>unearth new possibilities</w:t>
      </w:r>
      <w:r w:rsidRPr="00001F64">
        <w:rPr>
          <w:rFonts w:eastAsia="Cambria"/>
          <w:sz w:val="16"/>
        </w:rPr>
        <w:t xml:space="preserve"> </w:t>
      </w:r>
      <w:r w:rsidRPr="00001F64">
        <w:rPr>
          <w:rFonts w:eastAsia="Cambria"/>
          <w:u w:val="single"/>
        </w:rPr>
        <w:t>for how to replace and restructure legal arrangements and institutions</w:t>
      </w:r>
      <w:r w:rsidRPr="00001F64">
        <w:rPr>
          <w:rFonts w:eastAsia="Cambria"/>
          <w:sz w:val="16"/>
        </w:rPr>
        <w:t xml:space="preserve">. Movement </w:t>
      </w:r>
      <w:r w:rsidRPr="00001F64">
        <w:rPr>
          <w:rFonts w:eastAsia="Cambria"/>
          <w:u w:val="single"/>
        </w:rPr>
        <w:t>law scholars study the modes of organization and work that movement organizations take on to prefigure the worlds that they seek</w:t>
      </w:r>
      <w:r w:rsidRPr="00001F64">
        <w:rPr>
          <w:rFonts w:eastAsia="Cambria"/>
          <w:sz w:val="16"/>
        </w:rPr>
        <w:t xml:space="preserve">.131 This </w:t>
      </w:r>
      <w:r w:rsidRPr="00001F64">
        <w:rPr>
          <w:rFonts w:eastAsia="Cambria"/>
          <w:u w:val="single"/>
        </w:rPr>
        <w:t>includes institutional prefiguration</w:t>
      </w:r>
      <w:r w:rsidRPr="00001F64">
        <w:rPr>
          <w:rFonts w:eastAsia="Cambria"/>
          <w:sz w:val="16"/>
        </w:rPr>
        <w:t xml:space="preserve">: </w:t>
      </w:r>
      <w:r w:rsidRPr="00001F64">
        <w:rPr>
          <w:rFonts w:eastAsia="Cambria"/>
          <w:u w:val="single"/>
        </w:rPr>
        <w:t>for example</w:t>
      </w:r>
      <w:r w:rsidRPr="00001F64">
        <w:rPr>
          <w:rFonts w:eastAsia="Cambria"/>
          <w:sz w:val="16"/>
        </w:rPr>
        <w:t xml:space="preserve">, the </w:t>
      </w:r>
      <w:r w:rsidRPr="00001F64">
        <w:rPr>
          <w:rFonts w:eastAsia="Cambria"/>
          <w:b/>
          <w:iCs/>
          <w:u w:val="single"/>
          <w:bdr w:val="single" w:sz="8" w:space="0" w:color="auto"/>
        </w:rPr>
        <w:t>creation of a workers’ center</w:t>
      </w:r>
      <w:r w:rsidRPr="00001F64">
        <w:rPr>
          <w:rFonts w:eastAsia="Cambria"/>
          <w:sz w:val="16"/>
        </w:rPr>
        <w:t xml:space="preserve">;132 </w:t>
      </w:r>
      <w:r w:rsidRPr="00001F64">
        <w:rPr>
          <w:rFonts w:eastAsia="Cambria"/>
          <w:u w:val="single"/>
        </w:rPr>
        <w:t>the</w:t>
      </w:r>
      <w:r w:rsidRPr="00001F64">
        <w:rPr>
          <w:rFonts w:eastAsia="Cambria"/>
          <w:sz w:val="16"/>
        </w:rPr>
        <w:t xml:space="preserve"> </w:t>
      </w:r>
      <w:r w:rsidRPr="00001F64">
        <w:rPr>
          <w:rFonts w:eastAsia="Cambria"/>
          <w:b/>
          <w:iCs/>
          <w:u w:val="single"/>
          <w:bdr w:val="single" w:sz="8" w:space="0" w:color="auto"/>
        </w:rPr>
        <w:t>development of mutual-aid</w:t>
      </w:r>
      <w:r w:rsidRPr="00001F64">
        <w:rPr>
          <w:rFonts w:eastAsia="Cambria"/>
          <w:sz w:val="16"/>
        </w:rPr>
        <w:t xml:space="preserve"> </w:t>
      </w:r>
      <w:r w:rsidRPr="00001F64">
        <w:rPr>
          <w:rFonts w:eastAsia="Cambria"/>
          <w:u w:val="single"/>
        </w:rPr>
        <w:t>networks to provide food and medical equipment to protesters on the</w:t>
      </w:r>
      <w:r w:rsidRPr="00001F64">
        <w:rPr>
          <w:rFonts w:eastAsia="Cambria"/>
          <w:sz w:val="16"/>
        </w:rPr>
        <w:t xml:space="preserve"> </w:t>
      </w:r>
      <w:r w:rsidRPr="00001F64">
        <w:rPr>
          <w:rFonts w:eastAsia="Cambria"/>
          <w:u w:val="single"/>
        </w:rPr>
        <w:t>streets</w:t>
      </w:r>
      <w:r w:rsidRPr="00001F64">
        <w:rPr>
          <w:rFonts w:eastAsia="Cambria"/>
          <w:sz w:val="16"/>
        </w:rPr>
        <w:t xml:space="preserve">;133 </w:t>
      </w:r>
      <w:r w:rsidRPr="00001F64">
        <w:rPr>
          <w:rFonts w:eastAsia="Cambria"/>
          <w:u w:val="single"/>
        </w:rPr>
        <w:t>or</w:t>
      </w:r>
      <w:r w:rsidRPr="00001F64">
        <w:rPr>
          <w:rFonts w:eastAsia="Cambria"/>
          <w:sz w:val="16"/>
        </w:rPr>
        <w:t xml:space="preserve"> the </w:t>
      </w:r>
      <w:r w:rsidRPr="00001F64">
        <w:rPr>
          <w:rFonts w:eastAsia="Cambria"/>
          <w:b/>
          <w:iCs/>
          <w:u w:val="single"/>
          <w:bdr w:val="single" w:sz="8" w:space="0" w:color="auto"/>
        </w:rPr>
        <w:t>design of dispute-resolution practices</w:t>
      </w:r>
      <w:r w:rsidRPr="00001F64">
        <w:rPr>
          <w:rFonts w:eastAsia="Cambria"/>
          <w:sz w:val="16"/>
        </w:rPr>
        <w:t xml:space="preserve"> </w:t>
      </w:r>
      <w:r w:rsidRPr="00001F64">
        <w:rPr>
          <w:rFonts w:eastAsia="Cambria"/>
          <w:u w:val="single"/>
        </w:rPr>
        <w:t>within anarchist collectives.</w:t>
      </w:r>
      <w:r w:rsidRPr="00001F64">
        <w:rPr>
          <w:rFonts w:eastAsia="Cambria"/>
          <w:sz w:val="16"/>
        </w:rPr>
        <w:t>134</w:t>
      </w:r>
    </w:p>
    <w:p w14:paraId="6344F8A4" w14:textId="77777777" w:rsidR="00F37B24" w:rsidRPr="00001F64" w:rsidRDefault="00F37B24" w:rsidP="00F37B24">
      <w:pPr>
        <w:rPr>
          <w:rFonts w:eastAsia="Cambria"/>
          <w:sz w:val="16"/>
        </w:rPr>
      </w:pPr>
      <w:r w:rsidRPr="00001F64">
        <w:rPr>
          <w:rFonts w:eastAsia="Cambria"/>
          <w:sz w:val="16"/>
        </w:rPr>
        <w:lastRenderedPageBreak/>
        <w:t xml:space="preserve">Campaigns and prefigurative experiments are in a dialectical relationship—articulating in different ways, through storytelling and relationship building, new modes of relating.135 One of us, Sameer Ashar, has written with Catherine Fisk about </w:t>
      </w:r>
      <w:r w:rsidRPr="00001F64">
        <w:rPr>
          <w:rFonts w:eastAsia="Cambria"/>
          <w:u w:val="single"/>
        </w:rPr>
        <w:t>worker centers as an innovation within low-wage worker organizing outside traditional unions</w:t>
      </w:r>
      <w:r w:rsidRPr="00001F64">
        <w:rPr>
          <w:rFonts w:eastAsia="Cambria"/>
          <w:sz w:val="16"/>
        </w:rPr>
        <w:t xml:space="preserve">.136 Worker centers </w:t>
      </w:r>
      <w:r w:rsidRPr="00001F64">
        <w:rPr>
          <w:rFonts w:eastAsia="Cambria"/>
          <w:u w:val="single"/>
        </w:rPr>
        <w:t>experiment with different forms of worker representation on boards and campaign committees</w:t>
      </w:r>
      <w:r w:rsidRPr="00001F64">
        <w:rPr>
          <w:rFonts w:eastAsia="Cambria"/>
          <w:sz w:val="16"/>
        </w:rPr>
        <w:t xml:space="preserve">.137 </w:t>
      </w:r>
      <w:r w:rsidRPr="00001F64">
        <w:rPr>
          <w:rFonts w:eastAsia="Cambria"/>
          <w:u w:val="single"/>
        </w:rPr>
        <w:t>Organizers emphasize democratic governance and autonomy within their organizations so as to prepare workers to assert political agency in their places of work, in defiance of increasingly autocratic modes of economic organization</w:t>
      </w:r>
      <w:r w:rsidRPr="00001F64">
        <w:rPr>
          <w:rFonts w:eastAsia="Cambria"/>
          <w:sz w:val="16"/>
        </w:rPr>
        <w:t>.138</w:t>
      </w:r>
    </w:p>
    <w:p w14:paraId="68039932" w14:textId="77777777" w:rsidR="00F37B24" w:rsidRPr="00001F64" w:rsidRDefault="00F37B24" w:rsidP="00F37B24">
      <w:pPr>
        <w:rPr>
          <w:rFonts w:eastAsia="Cambria"/>
          <w:sz w:val="16"/>
        </w:rPr>
      </w:pPr>
      <w:r w:rsidRPr="00001F64">
        <w:rPr>
          <w:rFonts w:eastAsia="Cambria"/>
          <w:sz w:val="16"/>
        </w:rPr>
        <w:t xml:space="preserve">Ashar and Fisk show that </w:t>
      </w:r>
      <w:r w:rsidRPr="003E19C7">
        <w:rPr>
          <w:rFonts w:eastAsia="Cambria"/>
          <w:highlight w:val="cyan"/>
          <w:u w:val="single"/>
        </w:rPr>
        <w:t>organizers</w:t>
      </w:r>
      <w:r w:rsidRPr="00001F64">
        <w:rPr>
          <w:rFonts w:eastAsia="Cambria"/>
          <w:u w:val="single"/>
        </w:rPr>
        <w:t xml:space="preserve"> </w:t>
      </w:r>
      <w:r w:rsidRPr="003E19C7">
        <w:rPr>
          <w:rFonts w:eastAsia="Cambria"/>
          <w:highlight w:val="cyan"/>
          <w:u w:val="single"/>
        </w:rPr>
        <w:t>are</w:t>
      </w:r>
      <w:r w:rsidRPr="00001F64">
        <w:rPr>
          <w:rFonts w:eastAsia="Cambria"/>
          <w:u w:val="single"/>
        </w:rPr>
        <w:t xml:space="preserve"> keenly </w:t>
      </w:r>
      <w:r w:rsidRPr="003E19C7">
        <w:rPr>
          <w:rFonts w:eastAsia="Cambria"/>
          <w:highlight w:val="cyan"/>
          <w:u w:val="single"/>
        </w:rPr>
        <w:t xml:space="preserve">aware that the </w:t>
      </w:r>
      <w:r w:rsidRPr="003E19C7">
        <w:rPr>
          <w:rFonts w:eastAsia="Cambria"/>
          <w:b/>
          <w:iCs/>
          <w:highlight w:val="cyan"/>
          <w:u w:val="single"/>
          <w:bdr w:val="single" w:sz="8" w:space="0" w:color="auto"/>
        </w:rPr>
        <w:t>lives of workers</w:t>
      </w:r>
      <w:r w:rsidRPr="00001F64">
        <w:rPr>
          <w:rFonts w:eastAsia="Cambria"/>
          <w:sz w:val="16"/>
        </w:rPr>
        <w:t>—</w:t>
      </w:r>
      <w:r w:rsidRPr="00001F64">
        <w:rPr>
          <w:rFonts w:eastAsia="Cambria"/>
          <w:u w:val="single"/>
        </w:rPr>
        <w:t>as women, people of color, differently abled, and queer and trans</w:t>
      </w:r>
      <w:r w:rsidRPr="00001F64">
        <w:rPr>
          <w:rFonts w:eastAsia="Cambria"/>
          <w:sz w:val="16"/>
        </w:rPr>
        <w:t xml:space="preserve">— </w:t>
      </w:r>
      <w:r w:rsidRPr="003E19C7">
        <w:rPr>
          <w:rFonts w:eastAsia="Cambria"/>
          <w:highlight w:val="cyan"/>
          <w:u w:val="single"/>
        </w:rPr>
        <w:t>are</w:t>
      </w:r>
      <w:r w:rsidRPr="003E19C7">
        <w:rPr>
          <w:rFonts w:eastAsia="Cambria"/>
          <w:sz w:val="16"/>
          <w:highlight w:val="cyan"/>
        </w:rPr>
        <w:t xml:space="preserve"> </w:t>
      </w:r>
      <w:r w:rsidRPr="003E19C7">
        <w:rPr>
          <w:rFonts w:eastAsia="Cambria"/>
          <w:b/>
          <w:iCs/>
          <w:highlight w:val="cyan"/>
          <w:u w:val="single"/>
          <w:bdr w:val="single" w:sz="8" w:space="0" w:color="auto"/>
        </w:rPr>
        <w:t>intersectional</w:t>
      </w:r>
      <w:r w:rsidRPr="003E19C7">
        <w:rPr>
          <w:rFonts w:eastAsia="Cambria"/>
          <w:sz w:val="16"/>
          <w:highlight w:val="cyan"/>
        </w:rPr>
        <w:t xml:space="preserve"> </w:t>
      </w:r>
      <w:r w:rsidRPr="003E19C7">
        <w:rPr>
          <w:rFonts w:eastAsia="Cambria"/>
          <w:highlight w:val="cyan"/>
          <w:u w:val="single"/>
        </w:rPr>
        <w:t>and</w:t>
      </w:r>
      <w:r w:rsidRPr="00001F64">
        <w:rPr>
          <w:rFonts w:eastAsia="Cambria"/>
          <w:u w:val="single"/>
        </w:rPr>
        <w:t xml:space="preserve"> that</w:t>
      </w:r>
      <w:r w:rsidRPr="00001F64">
        <w:rPr>
          <w:rFonts w:eastAsia="Cambria"/>
          <w:sz w:val="16"/>
        </w:rPr>
        <w:t xml:space="preserve"> </w:t>
      </w:r>
      <w:r w:rsidRPr="003E19C7">
        <w:rPr>
          <w:rFonts w:eastAsia="Cambria"/>
          <w:b/>
          <w:iCs/>
          <w:highlight w:val="cyan"/>
          <w:u w:val="single"/>
          <w:bdr w:val="single" w:sz="8" w:space="0" w:color="auto"/>
        </w:rPr>
        <w:t>understanding</w:t>
      </w:r>
      <w:r w:rsidRPr="00001F64">
        <w:rPr>
          <w:rFonts w:eastAsia="Cambria"/>
          <w:sz w:val="16"/>
        </w:rPr>
        <w:t xml:space="preserve"> </w:t>
      </w:r>
      <w:r w:rsidRPr="00001F64">
        <w:rPr>
          <w:rFonts w:eastAsia="Cambria"/>
          <w:u w:val="single"/>
        </w:rPr>
        <w:t xml:space="preserve">their intersectional </w:t>
      </w:r>
      <w:r w:rsidRPr="003E19C7">
        <w:rPr>
          <w:rFonts w:eastAsia="Cambria"/>
          <w:highlight w:val="cyan"/>
          <w:u w:val="single"/>
        </w:rPr>
        <w:t>identities</w:t>
      </w:r>
      <w:r w:rsidRPr="003E19C7">
        <w:rPr>
          <w:rFonts w:eastAsia="Cambria"/>
          <w:sz w:val="16"/>
          <w:highlight w:val="cyan"/>
        </w:rPr>
        <w:t xml:space="preserve"> </w:t>
      </w:r>
      <w:r w:rsidRPr="003E19C7">
        <w:rPr>
          <w:rFonts w:eastAsia="Cambria"/>
          <w:b/>
          <w:iCs/>
          <w:highlight w:val="cyan"/>
          <w:u w:val="single"/>
          <w:bdr w:val="single" w:sz="8" w:space="0" w:color="auto"/>
        </w:rPr>
        <w:t>grounds organizing</w:t>
      </w:r>
      <w:r w:rsidRPr="00001F64">
        <w:rPr>
          <w:rFonts w:eastAsia="Cambria"/>
          <w:b/>
          <w:iCs/>
          <w:u w:val="single"/>
          <w:bdr w:val="single" w:sz="8" w:space="0" w:color="auto"/>
        </w:rPr>
        <w:t xml:space="preserve"> strategies</w:t>
      </w:r>
      <w:r w:rsidRPr="00001F64">
        <w:rPr>
          <w:rFonts w:eastAsia="Cambria"/>
          <w:sz w:val="16"/>
        </w:rPr>
        <w:t xml:space="preserve">.139 </w:t>
      </w:r>
      <w:r w:rsidRPr="00001F64">
        <w:rPr>
          <w:rFonts w:eastAsia="Cambria"/>
          <w:u w:val="single"/>
        </w:rPr>
        <w:t>In the last two decades</w:t>
      </w:r>
      <w:r w:rsidRPr="00001F64">
        <w:rPr>
          <w:rFonts w:eastAsia="Cambria"/>
          <w:sz w:val="16"/>
        </w:rPr>
        <w:t xml:space="preserve">, </w:t>
      </w:r>
      <w:r w:rsidRPr="00001F64">
        <w:rPr>
          <w:rFonts w:eastAsia="Cambria"/>
          <w:u w:val="single"/>
        </w:rPr>
        <w:t>for example</w:t>
      </w:r>
      <w:r w:rsidRPr="00001F64">
        <w:rPr>
          <w:rFonts w:eastAsia="Cambria"/>
          <w:sz w:val="16"/>
        </w:rPr>
        <w:t xml:space="preserve">, the National Domestic Workers Alliance has </w:t>
      </w:r>
      <w:r w:rsidRPr="00001F64">
        <w:rPr>
          <w:rFonts w:eastAsia="Cambria"/>
          <w:u w:val="single"/>
        </w:rPr>
        <w:t>successfully pushed multiple states to adopt domestic-worker bills of rights</w:t>
      </w:r>
      <w:r w:rsidRPr="00001F64">
        <w:rPr>
          <w:rFonts w:eastAsia="Cambria"/>
          <w:sz w:val="16"/>
        </w:rPr>
        <w:t xml:space="preserve">.140 These </w:t>
      </w:r>
      <w:r w:rsidRPr="003E19C7">
        <w:rPr>
          <w:rFonts w:eastAsia="Cambria"/>
          <w:b/>
          <w:iCs/>
          <w:highlight w:val="cyan"/>
          <w:u w:val="single"/>
          <w:bdr w:val="single" w:sz="8" w:space="0" w:color="auto"/>
        </w:rPr>
        <w:t>victories speak to the power</w:t>
      </w:r>
      <w:r w:rsidRPr="003E19C7">
        <w:rPr>
          <w:rFonts w:eastAsia="Cambria"/>
          <w:sz w:val="16"/>
          <w:highlight w:val="cyan"/>
        </w:rPr>
        <w:t xml:space="preserve"> </w:t>
      </w:r>
      <w:r w:rsidRPr="003E19C7">
        <w:rPr>
          <w:rFonts w:eastAsia="Cambria"/>
          <w:highlight w:val="cyan"/>
          <w:u w:val="single"/>
        </w:rPr>
        <w:t>built by domestic-worker organizing</w:t>
      </w:r>
      <w:r w:rsidRPr="00001F64">
        <w:rPr>
          <w:rFonts w:eastAsia="Cambria"/>
          <w:u w:val="single"/>
        </w:rPr>
        <w:t xml:space="preserve"> around the country</w:t>
      </w:r>
      <w:r w:rsidRPr="00001F64">
        <w:rPr>
          <w:rFonts w:eastAsia="Cambria"/>
          <w:sz w:val="16"/>
        </w:rPr>
        <w:t xml:space="preserve">. The </w:t>
      </w:r>
      <w:r w:rsidRPr="00001F64">
        <w:rPr>
          <w:rFonts w:eastAsia="Cambria"/>
          <w:u w:val="single"/>
        </w:rPr>
        <w:t>focus on personal transformation in domestic-worker organizing is a product of the identities of organizers and their close understanding of the standpoint of immigrant women in isolated work environments</w:t>
      </w:r>
      <w:r w:rsidRPr="00001F64">
        <w:rPr>
          <w:rFonts w:eastAsia="Cambria"/>
          <w:sz w:val="16"/>
        </w:rPr>
        <w:t xml:space="preserve">.141 </w:t>
      </w:r>
      <w:r w:rsidRPr="003E19C7">
        <w:rPr>
          <w:rFonts w:eastAsia="Cambria"/>
          <w:b/>
          <w:iCs/>
          <w:highlight w:val="cyan"/>
          <w:u w:val="single"/>
          <w:bdr w:val="single" w:sz="8" w:space="0" w:color="auto"/>
        </w:rPr>
        <w:t>To build power</w:t>
      </w:r>
      <w:r w:rsidRPr="003E19C7">
        <w:rPr>
          <w:rFonts w:eastAsia="Cambria"/>
          <w:sz w:val="16"/>
          <w:highlight w:val="cyan"/>
        </w:rPr>
        <w:t xml:space="preserve">, </w:t>
      </w:r>
      <w:r w:rsidRPr="003E19C7">
        <w:rPr>
          <w:rFonts w:eastAsia="Cambria"/>
          <w:b/>
          <w:iCs/>
          <w:highlight w:val="cyan"/>
          <w:u w:val="single"/>
          <w:bdr w:val="single" w:sz="8" w:space="0" w:color="auto"/>
        </w:rPr>
        <w:t>workers need to be reached</w:t>
      </w:r>
      <w:r w:rsidRPr="00001F64">
        <w:rPr>
          <w:rFonts w:eastAsia="Cambria"/>
          <w:sz w:val="16"/>
        </w:rPr>
        <w:t xml:space="preserve"> </w:t>
      </w:r>
      <w:r w:rsidRPr="00001F64">
        <w:rPr>
          <w:rFonts w:eastAsia="Cambria"/>
          <w:u w:val="single"/>
        </w:rPr>
        <w:t>where they exist</w:t>
      </w:r>
      <w:r w:rsidRPr="00001F64">
        <w:rPr>
          <w:rFonts w:eastAsia="Cambria"/>
          <w:sz w:val="16"/>
        </w:rPr>
        <w:t xml:space="preserve"> </w:t>
      </w:r>
      <w:r w:rsidRPr="003E19C7">
        <w:rPr>
          <w:rFonts w:eastAsia="Cambria"/>
          <w:b/>
          <w:iCs/>
          <w:highlight w:val="cyan"/>
          <w:u w:val="single"/>
          <w:bdr w:val="single" w:sz="8" w:space="0" w:color="auto"/>
        </w:rPr>
        <w:t>and</w:t>
      </w:r>
      <w:r w:rsidRPr="00001F64">
        <w:rPr>
          <w:rFonts w:eastAsia="Cambria"/>
          <w:sz w:val="16"/>
        </w:rPr>
        <w:t xml:space="preserve"> </w:t>
      </w:r>
      <w:r w:rsidRPr="00001F64">
        <w:rPr>
          <w:rFonts w:eastAsia="Cambria"/>
          <w:u w:val="single"/>
        </w:rPr>
        <w:t>to be</w:t>
      </w:r>
      <w:r w:rsidRPr="00001F64">
        <w:rPr>
          <w:rFonts w:eastAsia="Cambria"/>
          <w:sz w:val="16"/>
        </w:rPr>
        <w:t xml:space="preserve"> </w:t>
      </w:r>
      <w:r w:rsidRPr="003E19C7">
        <w:rPr>
          <w:rFonts w:eastAsia="Cambria"/>
          <w:b/>
          <w:iCs/>
          <w:highlight w:val="cyan"/>
          <w:u w:val="single"/>
          <w:bdr w:val="single" w:sz="8" w:space="0" w:color="auto"/>
        </w:rPr>
        <w:t>engaged</w:t>
      </w:r>
      <w:r w:rsidRPr="00001F64">
        <w:rPr>
          <w:rFonts w:eastAsia="Cambria"/>
          <w:sz w:val="16"/>
        </w:rPr>
        <w:t xml:space="preserve"> </w:t>
      </w:r>
      <w:r w:rsidRPr="00001F64">
        <w:rPr>
          <w:rFonts w:eastAsia="Cambria"/>
          <w:u w:val="single"/>
        </w:rPr>
        <w:t>in organizational and campaign activities that are both personally and politically transformative.</w:t>
      </w:r>
      <w:r w:rsidRPr="00001F64">
        <w:rPr>
          <w:rFonts w:eastAsia="Cambria"/>
          <w:sz w:val="16"/>
        </w:rPr>
        <w:t xml:space="preserve"> </w:t>
      </w:r>
      <w:r w:rsidRPr="00001F64">
        <w:rPr>
          <w:rFonts w:eastAsia="Cambria"/>
          <w:u w:val="single"/>
        </w:rPr>
        <w:t>Young Black and brown organizers are called to address sources of trauma in the lives of their largely immigrant-women worker base</w:t>
      </w:r>
      <w:r w:rsidRPr="00001F64">
        <w:rPr>
          <w:rFonts w:eastAsia="Cambria"/>
          <w:sz w:val="16"/>
        </w:rPr>
        <w:t xml:space="preserve">—of forced migration, of the abandonment of their children and families and their feelings of isolation in the United States, and of their vulnerability to bullying and abuse by their employers.142 </w:t>
      </w:r>
      <w:r w:rsidRPr="00001F64">
        <w:rPr>
          <w:rFonts w:eastAsia="Cambria"/>
          <w:u w:val="single"/>
        </w:rPr>
        <w:t>Movement organizations teach us that because the personal</w:t>
      </w:r>
      <w:r w:rsidRPr="00001F64">
        <w:rPr>
          <w:rFonts w:eastAsia="Cambria"/>
          <w:sz w:val="16"/>
        </w:rPr>
        <w:t xml:space="preserve">, the </w:t>
      </w:r>
      <w:r w:rsidRPr="00001F64">
        <w:rPr>
          <w:rFonts w:eastAsia="Cambria"/>
          <w:u w:val="single"/>
        </w:rPr>
        <w:t>economic</w:t>
      </w:r>
      <w:r w:rsidRPr="00001F64">
        <w:rPr>
          <w:rFonts w:eastAsia="Cambria"/>
          <w:sz w:val="16"/>
        </w:rPr>
        <w:t xml:space="preserve">, </w:t>
      </w:r>
      <w:r w:rsidRPr="00001F64">
        <w:rPr>
          <w:rFonts w:eastAsia="Cambria"/>
          <w:u w:val="single"/>
        </w:rPr>
        <w:t>and</w:t>
      </w:r>
      <w:r w:rsidRPr="00001F64">
        <w:rPr>
          <w:rFonts w:eastAsia="Cambria"/>
          <w:sz w:val="16"/>
        </w:rPr>
        <w:t xml:space="preserve"> the </w:t>
      </w:r>
      <w:r w:rsidRPr="00001F64">
        <w:rPr>
          <w:rFonts w:eastAsia="Cambria"/>
          <w:u w:val="single"/>
        </w:rPr>
        <w:t>social</w:t>
      </w:r>
      <w:r w:rsidRPr="00001F64">
        <w:rPr>
          <w:rFonts w:eastAsia="Cambria"/>
          <w:sz w:val="16"/>
        </w:rPr>
        <w:t xml:space="preserve"> </w:t>
      </w:r>
      <w:r w:rsidRPr="00001F64">
        <w:rPr>
          <w:rFonts w:eastAsia="Cambria"/>
          <w:u w:val="single"/>
        </w:rPr>
        <w:t>are</w:t>
      </w:r>
      <w:r w:rsidRPr="00001F64">
        <w:rPr>
          <w:rFonts w:eastAsia="Cambria"/>
          <w:sz w:val="16"/>
        </w:rPr>
        <w:t xml:space="preserve"> </w:t>
      </w:r>
      <w:r w:rsidRPr="00001F64">
        <w:rPr>
          <w:rFonts w:eastAsia="Cambria"/>
          <w:b/>
          <w:iCs/>
          <w:u w:val="single"/>
          <w:bdr w:val="single" w:sz="8" w:space="0" w:color="auto"/>
        </w:rPr>
        <w:t>inextricably intertwined</w:t>
      </w:r>
      <w:r w:rsidRPr="00001F64">
        <w:rPr>
          <w:rFonts w:eastAsia="Cambria"/>
          <w:sz w:val="16"/>
        </w:rPr>
        <w:t xml:space="preserve">, </w:t>
      </w:r>
      <w:r w:rsidRPr="00001F64">
        <w:rPr>
          <w:rFonts w:eastAsia="Cambria"/>
          <w:u w:val="single"/>
        </w:rPr>
        <w:t>we must begin to understand law and legal change in terms outside of and beyond conventional law-reform campaigns</w:t>
      </w:r>
      <w:r w:rsidRPr="00001F64">
        <w:rPr>
          <w:rFonts w:eastAsia="Cambria"/>
          <w:sz w:val="16"/>
        </w:rPr>
        <w:t>.</w:t>
      </w:r>
    </w:p>
    <w:p w14:paraId="6D190966" w14:textId="77777777" w:rsidR="00F37B24" w:rsidRDefault="00F37B24" w:rsidP="00F37B24">
      <w:pPr>
        <w:pStyle w:val="Heading3"/>
      </w:pPr>
      <w:r>
        <w:lastRenderedPageBreak/>
        <w:t>AT: Unions Racist---1NC</w:t>
      </w:r>
    </w:p>
    <w:p w14:paraId="748A8005" w14:textId="77777777" w:rsidR="00F37B24" w:rsidRPr="003817FE" w:rsidRDefault="00F37B24" w:rsidP="00F37B24">
      <w:pPr>
        <w:pStyle w:val="Heading4"/>
      </w:pPr>
      <w:r>
        <w:t xml:space="preserve">Unions aren’t a </w:t>
      </w:r>
      <w:r>
        <w:rPr>
          <w:u w:val="single"/>
        </w:rPr>
        <w:t>monolith</w:t>
      </w:r>
      <w:r>
        <w:t xml:space="preserve">, but modern ones </w:t>
      </w:r>
      <w:r w:rsidRPr="003817FE">
        <w:rPr>
          <w:u w:val="single"/>
        </w:rPr>
        <w:t>decrease</w:t>
      </w:r>
      <w:r>
        <w:t xml:space="preserve"> racial resentment.</w:t>
      </w:r>
    </w:p>
    <w:p w14:paraId="005E244D" w14:textId="77777777" w:rsidR="00F37B24" w:rsidRPr="003817FE" w:rsidRDefault="00F37B24" w:rsidP="00F37B24">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226-227.</w:t>
      </w:r>
    </w:p>
    <w:p w14:paraId="36A3416A" w14:textId="77777777" w:rsidR="00F37B24" w:rsidRPr="006A7C02" w:rsidRDefault="00F37B24" w:rsidP="00F37B24">
      <w:pPr>
        <w:rPr>
          <w:sz w:val="16"/>
        </w:rPr>
      </w:pPr>
      <w:r w:rsidRPr="006A7C02">
        <w:rPr>
          <w:rStyle w:val="StyleUnderline"/>
          <w:highlight w:val="cyan"/>
        </w:rPr>
        <w:t>Our theory</w:t>
      </w:r>
      <w:r w:rsidRPr="003817FE">
        <w:rPr>
          <w:rStyle w:val="StyleUnderline"/>
        </w:rPr>
        <w:t xml:space="preserve"> is </w:t>
      </w:r>
      <w:r w:rsidRPr="003817FE">
        <w:rPr>
          <w:rStyle w:val="Emphasis"/>
        </w:rPr>
        <w:t>contextually</w:t>
      </w:r>
      <w:r w:rsidRPr="006A7C02">
        <w:rPr>
          <w:sz w:val="16"/>
        </w:rPr>
        <w:t xml:space="preserve"> and temporally </w:t>
      </w:r>
      <w:r w:rsidRPr="003817FE">
        <w:rPr>
          <w:rStyle w:val="StyleUnderline"/>
        </w:rPr>
        <w:t xml:space="preserve">bounded. We </w:t>
      </w:r>
      <w:r w:rsidRPr="006A7C02">
        <w:rPr>
          <w:rStyle w:val="StyleUnderline"/>
          <w:highlight w:val="cyan"/>
        </w:rPr>
        <w:t>would not expect</w:t>
      </w:r>
      <w:r w:rsidRPr="006A7C02">
        <w:rPr>
          <w:sz w:val="16"/>
        </w:rPr>
        <w:t xml:space="preserve">, for instance, that segregationist unions allied with a pre-civil-rights-era Democratic Party would have the same incentives, behavior, and impact as more racially diverse unions allied with the modern-day Democratic Party. Nor would we expect in the modern era </w:t>
      </w:r>
      <w:r w:rsidRPr="003817FE">
        <w:rPr>
          <w:rStyle w:val="StyleUnderline"/>
        </w:rPr>
        <w:t xml:space="preserve">that </w:t>
      </w:r>
      <w:r w:rsidRPr="003817FE">
        <w:rPr>
          <w:rStyle w:val="Emphasis"/>
        </w:rPr>
        <w:t xml:space="preserve">all </w:t>
      </w:r>
      <w:r w:rsidRPr="006A7C02">
        <w:rPr>
          <w:rStyle w:val="Emphasis"/>
          <w:highlight w:val="cyan"/>
        </w:rPr>
        <w:t>unions</w:t>
      </w:r>
      <w:r w:rsidRPr="006A7C02">
        <w:rPr>
          <w:sz w:val="16"/>
        </w:rPr>
        <w:t xml:space="preserve"> would </w:t>
      </w:r>
      <w:r w:rsidRPr="006A7C02">
        <w:rPr>
          <w:rStyle w:val="StyleUnderline"/>
          <w:highlight w:val="cyan"/>
        </w:rPr>
        <w:t>act</w:t>
      </w:r>
      <w:r w:rsidRPr="003817FE">
        <w:rPr>
          <w:rStyle w:val="StyleUnderline"/>
        </w:rPr>
        <w:t xml:space="preserve"> and impact </w:t>
      </w:r>
      <w:r w:rsidRPr="006A7C02">
        <w:rPr>
          <w:rStyle w:val="Emphasis"/>
          <w:highlight w:val="cyan"/>
        </w:rPr>
        <w:t>equally</w:t>
      </w:r>
      <w:r w:rsidRPr="006A7C02">
        <w:rPr>
          <w:sz w:val="16"/>
        </w:rPr>
        <w:t>: Our theory is predicated on the perceived coalitional needs of the union, driven both internally and externally through its alliances with political parties. As such, in developing and testing this theory, we bridge behavioral and historical institutionalist approaches to understanding the dynamics between unions and the attitude formation of their members (Frymer 2010; March and Olsen 1984; Skocpoland Pierson 2002).</w:t>
      </w:r>
    </w:p>
    <w:p w14:paraId="30115621" w14:textId="77777777" w:rsidR="00F37B24" w:rsidRPr="006A7C02" w:rsidRDefault="00F37B24" w:rsidP="00F37B24">
      <w:pPr>
        <w:rPr>
          <w:sz w:val="16"/>
        </w:rPr>
      </w:pPr>
      <w:r w:rsidRPr="006A7C02">
        <w:rPr>
          <w:sz w:val="16"/>
        </w:rPr>
        <w:t xml:space="preserve">Our empirical analysis draws on national survey data to estimate the relationship between union membership and racial resentment among whites. </w:t>
      </w:r>
      <w:r w:rsidRPr="003817FE">
        <w:rPr>
          <w:rStyle w:val="StyleUnderline"/>
        </w:rPr>
        <w:t xml:space="preserve">Cross-sectional </w:t>
      </w:r>
      <w:r w:rsidRPr="006A7C02">
        <w:rPr>
          <w:rStyle w:val="StyleUnderline"/>
          <w:highlight w:val="cyan"/>
        </w:rPr>
        <w:t xml:space="preserve">analysis </w:t>
      </w:r>
      <w:r w:rsidRPr="006A7C02">
        <w:rPr>
          <w:rStyle w:val="Emphasis"/>
        </w:rPr>
        <w:t>c</w:t>
      </w:r>
      <w:r w:rsidRPr="003817FE">
        <w:rPr>
          <w:rStyle w:val="Emphasis"/>
        </w:rPr>
        <w:t xml:space="preserve">onsistently </w:t>
      </w:r>
      <w:r w:rsidRPr="006A7C02">
        <w:rPr>
          <w:rStyle w:val="Emphasis"/>
          <w:highlight w:val="cyan"/>
        </w:rPr>
        <w:t>shows</w:t>
      </w:r>
      <w:r w:rsidRPr="003817FE">
        <w:rPr>
          <w:rStyle w:val="StyleUnderline"/>
        </w:rPr>
        <w:t xml:space="preserve"> that union </w:t>
      </w:r>
      <w:r w:rsidRPr="006A7C02">
        <w:rPr>
          <w:rStyle w:val="StyleUnderline"/>
          <w:highlight w:val="cyan"/>
        </w:rPr>
        <w:t xml:space="preserve">membership is associated with </w:t>
      </w:r>
      <w:r w:rsidRPr="006A7C02">
        <w:rPr>
          <w:rStyle w:val="Emphasis"/>
          <w:highlight w:val="cyan"/>
        </w:rPr>
        <w:t>lower</w:t>
      </w:r>
      <w:r w:rsidRPr="003817FE">
        <w:rPr>
          <w:rStyle w:val="StyleUnderline"/>
        </w:rPr>
        <w:t xml:space="preserve"> levels of </w:t>
      </w:r>
      <w:r w:rsidRPr="003817FE">
        <w:rPr>
          <w:rStyle w:val="Emphasis"/>
        </w:rPr>
        <w:t xml:space="preserve">racial </w:t>
      </w:r>
      <w:r w:rsidRPr="006A7C02">
        <w:rPr>
          <w:rStyle w:val="Emphasis"/>
          <w:highlight w:val="cyan"/>
        </w:rPr>
        <w:t>resentment</w:t>
      </w:r>
      <w:r w:rsidRPr="006A7C02">
        <w:rPr>
          <w:sz w:val="16"/>
        </w:rPr>
        <w:t xml:space="preserve">. More importantly, our </w:t>
      </w:r>
      <w:r w:rsidRPr="003817FE">
        <w:rPr>
          <w:rStyle w:val="StyleUnderline"/>
        </w:rPr>
        <w:t xml:space="preserve">panel analysis of </w:t>
      </w:r>
      <w:r w:rsidRPr="003817FE">
        <w:rPr>
          <w:rStyle w:val="Emphasis"/>
        </w:rPr>
        <w:t>two</w:t>
      </w:r>
      <w:r w:rsidRPr="003817FE">
        <w:rPr>
          <w:rStyle w:val="StyleUnderline"/>
        </w:rPr>
        <w:t xml:space="preserve"> distinct data sets shows</w:t>
      </w:r>
      <w:r w:rsidRPr="006A7C02">
        <w:rPr>
          <w:sz w:val="16"/>
        </w:rPr>
        <w:t xml:space="preserve"> that </w:t>
      </w:r>
      <w:r w:rsidRPr="003817FE">
        <w:rPr>
          <w:rStyle w:val="Emphasis"/>
        </w:rPr>
        <w:t>gaining</w:t>
      </w:r>
      <w:r w:rsidRPr="003817FE">
        <w:rPr>
          <w:rStyle w:val="StyleUnderline"/>
        </w:rPr>
        <w:t xml:space="preserve"> union membership </w:t>
      </w:r>
      <w:r w:rsidRPr="006A7C02">
        <w:rPr>
          <w:rStyle w:val="StyleUnderline"/>
        </w:rPr>
        <w:t>reduces</w:t>
      </w:r>
      <w:r w:rsidRPr="003817FE">
        <w:rPr>
          <w:rStyle w:val="StyleUnderline"/>
        </w:rPr>
        <w:t xml:space="preserve"> </w:t>
      </w:r>
      <w:r w:rsidRPr="006A7C02">
        <w:rPr>
          <w:rStyle w:val="Emphasis"/>
        </w:rPr>
        <w:t>racial resentment</w:t>
      </w:r>
      <w:r w:rsidRPr="006A7C02">
        <w:rPr>
          <w:sz w:val="16"/>
        </w:rPr>
        <w:t xml:space="preserve"> among white workers. In addition, compared to nonunion respondents, white </w:t>
      </w:r>
      <w:r w:rsidRPr="003817FE">
        <w:rPr>
          <w:rStyle w:val="StyleUnderline"/>
        </w:rPr>
        <w:t xml:space="preserve">union </w:t>
      </w:r>
      <w:r w:rsidRPr="006A7C02">
        <w:rPr>
          <w:rStyle w:val="StyleUnderline"/>
          <w:highlight w:val="cyan"/>
        </w:rPr>
        <w:t>members</w:t>
      </w:r>
      <w:r w:rsidRPr="003817FE">
        <w:rPr>
          <w:rStyle w:val="StyleUnderline"/>
        </w:rPr>
        <w:t xml:space="preserve"> are </w:t>
      </w:r>
      <w:r w:rsidRPr="003817FE">
        <w:rPr>
          <w:rStyle w:val="Emphasis"/>
        </w:rPr>
        <w:t xml:space="preserve">more </w:t>
      </w:r>
      <w:r w:rsidRPr="006A7C02">
        <w:rPr>
          <w:rStyle w:val="Emphasis"/>
          <w:highlight w:val="cyan"/>
        </w:rPr>
        <w:t>support</w:t>
      </w:r>
      <w:r w:rsidRPr="006A7C02">
        <w:rPr>
          <w:rStyle w:val="Emphasis"/>
        </w:rPr>
        <w:t>i</w:t>
      </w:r>
      <w:r w:rsidRPr="003817FE">
        <w:rPr>
          <w:rStyle w:val="Emphasis"/>
        </w:rPr>
        <w:t>ve</w:t>
      </w:r>
      <w:r w:rsidRPr="003817FE">
        <w:rPr>
          <w:rStyle w:val="StyleUnderline"/>
        </w:rPr>
        <w:t xml:space="preserve"> of</w:t>
      </w:r>
      <w:r w:rsidRPr="006A7C02">
        <w:rPr>
          <w:sz w:val="16"/>
        </w:rPr>
        <w:t xml:space="preserve"> affirmative action and other policies designed to benefit African Americans.</w:t>
      </w:r>
    </w:p>
    <w:p w14:paraId="2421F0F4" w14:textId="77777777" w:rsidR="00F37B24" w:rsidRPr="006A7C02" w:rsidRDefault="00F37B24" w:rsidP="00F37B24">
      <w:pPr>
        <w:rPr>
          <w:sz w:val="16"/>
        </w:rPr>
      </w:pPr>
      <w:r w:rsidRPr="006A7C02">
        <w:rPr>
          <w:sz w:val="16"/>
        </w:rPr>
        <w:t xml:space="preserve">Taken together, the results point to the importance of unions for influencing the racial attitudes of its members, and more broadly for the development of </w:t>
      </w:r>
      <w:r w:rsidRPr="006A7C02">
        <w:rPr>
          <w:rStyle w:val="Emphasis"/>
          <w:highlight w:val="cyan"/>
        </w:rPr>
        <w:t>civil rights</w:t>
      </w:r>
      <w:r w:rsidRPr="006A7C02">
        <w:rPr>
          <w:rStyle w:val="StyleUnderline"/>
        </w:rPr>
        <w:t xml:space="preserve"> policies</w:t>
      </w:r>
      <w:r w:rsidRPr="006A7C02">
        <w:rPr>
          <w:sz w:val="16"/>
        </w:rPr>
        <w:t xml:space="preserve">. This influence also points to a major consequence of union decline in the modern era. </w:t>
      </w:r>
      <w:r w:rsidRPr="003817FE">
        <w:rPr>
          <w:rStyle w:val="StyleUnderline"/>
        </w:rPr>
        <w:t xml:space="preserve">As a </w:t>
      </w:r>
      <w:r w:rsidRPr="003817FE">
        <w:rPr>
          <w:rStyle w:val="Emphasis"/>
        </w:rPr>
        <w:t>critical organization</w:t>
      </w:r>
      <w:r w:rsidRPr="003817FE">
        <w:rPr>
          <w:rStyle w:val="StyleUnderline"/>
        </w:rPr>
        <w:t xml:space="preserve"> associated with promoting </w:t>
      </w:r>
      <w:r w:rsidRPr="003817FE">
        <w:rPr>
          <w:rStyle w:val="Emphasis"/>
        </w:rPr>
        <w:t>racial toleration</w:t>
      </w:r>
      <w:r w:rsidRPr="003817FE">
        <w:rPr>
          <w:rStyle w:val="StyleUnderline"/>
        </w:rPr>
        <w:t xml:space="preserve"> weakens</w:t>
      </w:r>
      <w:r w:rsidRPr="006A7C02">
        <w:rPr>
          <w:sz w:val="16"/>
        </w:rPr>
        <w:t xml:space="preserve"> in organizational reach, </w:t>
      </w:r>
      <w:r w:rsidRPr="003817FE">
        <w:rPr>
          <w:rStyle w:val="StyleUnderline"/>
        </w:rPr>
        <w:t>its</w:t>
      </w:r>
      <w:r w:rsidRPr="006A7C02">
        <w:rPr>
          <w:sz w:val="16"/>
        </w:rPr>
        <w:t xml:space="preserve"> relative </w:t>
      </w:r>
      <w:r w:rsidRPr="006A7C02">
        <w:rPr>
          <w:rStyle w:val="StyleUnderline"/>
        </w:rPr>
        <w:t>influence</w:t>
      </w:r>
      <w:r w:rsidRPr="003817FE">
        <w:rPr>
          <w:rStyle w:val="StyleUnderline"/>
        </w:rPr>
        <w:t xml:space="preserve"> over </w:t>
      </w:r>
      <w:r w:rsidRPr="006A7C02">
        <w:rPr>
          <w:rStyle w:val="Emphasis"/>
        </w:rPr>
        <w:t>political outcomes</w:t>
      </w:r>
      <w:r w:rsidRPr="006A7C02">
        <w:rPr>
          <w:sz w:val="16"/>
        </w:rPr>
        <w:t xml:space="preserve"> and the formation of sociocultural identities, particularly within the white working class, </w:t>
      </w:r>
      <w:r w:rsidRPr="003817FE">
        <w:rPr>
          <w:rStyle w:val="StyleUnderline"/>
        </w:rPr>
        <w:t>will</w:t>
      </w:r>
      <w:r w:rsidRPr="006A7C02">
        <w:rPr>
          <w:sz w:val="16"/>
        </w:rPr>
        <w:t xml:space="preserve"> likely </w:t>
      </w:r>
      <w:r w:rsidRPr="003817FE">
        <w:rPr>
          <w:rStyle w:val="Emphasis"/>
        </w:rPr>
        <w:t>continue to weaken</w:t>
      </w:r>
      <w:r w:rsidRPr="003817FE">
        <w:rPr>
          <w:rStyle w:val="StyleUnderline"/>
        </w:rPr>
        <w:t xml:space="preserve"> with it</w:t>
      </w:r>
      <w:r w:rsidRPr="006A7C02">
        <w:rPr>
          <w:sz w:val="16"/>
        </w:rPr>
        <w:t>.</w:t>
      </w:r>
    </w:p>
    <w:p w14:paraId="452586A0" w14:textId="77777777" w:rsidR="00F37B24" w:rsidRPr="006A7C02" w:rsidRDefault="00F37B24" w:rsidP="00F37B24">
      <w:pPr>
        <w:rPr>
          <w:sz w:val="16"/>
        </w:rPr>
      </w:pPr>
      <w:r w:rsidRPr="006A7C02">
        <w:rPr>
          <w:sz w:val="16"/>
        </w:rPr>
        <w:t>Racial Attitudes, the White Working Class, and the Development of a Labor–Civil Rights Alliance</w:t>
      </w:r>
    </w:p>
    <w:p w14:paraId="4BAA74A0" w14:textId="77777777" w:rsidR="00F37B24" w:rsidRPr="006A7C02" w:rsidRDefault="00F37B24" w:rsidP="00F37B24">
      <w:pPr>
        <w:rPr>
          <w:sz w:val="16"/>
        </w:rPr>
      </w:pPr>
      <w:r w:rsidRPr="006A7C02">
        <w:rPr>
          <w:sz w:val="16"/>
        </w:rPr>
        <w:t>White racial attitudes have been the focus of a robust literature for many decades (Bobo and Hutchings 1996; Kinder and Sears 1981; Schuman et al. 1997; StephensDougan 2016; Tesler 2012).</w:t>
      </w:r>
    </w:p>
    <w:p w14:paraId="6549096C" w14:textId="77777777" w:rsidR="00F37B24" w:rsidRPr="006A7C02" w:rsidRDefault="00F37B24" w:rsidP="00F37B24">
      <w:pPr>
        <w:rPr>
          <w:sz w:val="16"/>
        </w:rPr>
      </w:pPr>
      <w:r w:rsidRPr="006A7C02">
        <w:rPr>
          <w:sz w:val="16"/>
        </w:rPr>
        <w:t xml:space="preserve">Despite initial declarations that President Barack Obama’s election in 2008 signified the “end of race” in America, his presidency only seems to have reinvigorated the expression of white racial resentment (Hajnal and Rivera 2014; Parker and Barreto 2013; Tesler 2012). </w:t>
      </w:r>
      <w:r w:rsidRPr="003817FE">
        <w:rPr>
          <w:rStyle w:val="StyleUnderline"/>
        </w:rPr>
        <w:t xml:space="preserve">The election of </w:t>
      </w:r>
      <w:r w:rsidRPr="003817FE">
        <w:rPr>
          <w:rStyle w:val="Emphasis"/>
        </w:rPr>
        <w:t xml:space="preserve">Donald </w:t>
      </w:r>
      <w:r w:rsidRPr="006A7C02">
        <w:rPr>
          <w:rStyle w:val="Emphasis"/>
          <w:highlight w:val="cyan"/>
        </w:rPr>
        <w:t>Trump</w:t>
      </w:r>
      <w:r w:rsidRPr="006A7C02">
        <w:rPr>
          <w:sz w:val="16"/>
        </w:rPr>
        <w:t xml:space="preserve"> has </w:t>
      </w:r>
      <w:r w:rsidRPr="003817FE">
        <w:rPr>
          <w:rStyle w:val="StyleUnderline"/>
        </w:rPr>
        <w:t xml:space="preserve">further </w:t>
      </w:r>
      <w:r w:rsidRPr="006A7C02">
        <w:rPr>
          <w:rStyle w:val="StyleUnderline"/>
          <w:highlight w:val="cyan"/>
        </w:rPr>
        <w:t xml:space="preserve">served to </w:t>
      </w:r>
      <w:r w:rsidRPr="006A7C02">
        <w:rPr>
          <w:rStyle w:val="Emphasis"/>
          <w:highlight w:val="cyan"/>
        </w:rPr>
        <w:t>magnify</w:t>
      </w:r>
      <w:r w:rsidRPr="006A7C02">
        <w:rPr>
          <w:sz w:val="16"/>
        </w:rPr>
        <w:t xml:space="preserve"> the role of whites in supporting candidates and policies that seemingly invoke aspects of </w:t>
      </w:r>
      <w:r w:rsidRPr="003817FE">
        <w:rPr>
          <w:rStyle w:val="Emphasis"/>
        </w:rPr>
        <w:t xml:space="preserve">racial </w:t>
      </w:r>
      <w:r w:rsidRPr="006A7C02">
        <w:rPr>
          <w:rStyle w:val="Emphasis"/>
          <w:highlight w:val="cyan"/>
        </w:rPr>
        <w:t>resentment</w:t>
      </w:r>
      <w:r w:rsidRPr="006A7C02">
        <w:rPr>
          <w:sz w:val="16"/>
        </w:rPr>
        <w:t>, whether with regard to African Americans or immigrants (Lajevardi and Abrajano 2019; Sides, Tesler, and Vavreck 2018).</w:t>
      </w:r>
    </w:p>
    <w:p w14:paraId="3DFB5245" w14:textId="77777777" w:rsidR="00F37B24" w:rsidRPr="006A7C02" w:rsidRDefault="00F37B24" w:rsidP="00F37B24">
      <w:pPr>
        <w:rPr>
          <w:sz w:val="16"/>
        </w:rPr>
      </w:pPr>
      <w:r w:rsidRPr="006A7C02">
        <w:rPr>
          <w:sz w:val="16"/>
        </w:rPr>
        <w:t xml:space="preserve">Union membership has not been a specific component of this literature, even though it has been referenced within more popular and journalistic theories related to the success of President Trump, particularly with his victories in historically pro-union midwestern states (e.g., Lombardo 2018).2 But as a leading mobilizer of the white working class, attention to labor’s role is warranted. Historically, </w:t>
      </w:r>
      <w:r w:rsidRPr="006A7C02">
        <w:rPr>
          <w:rStyle w:val="StyleUnderline"/>
          <w:highlight w:val="cyan"/>
        </w:rPr>
        <w:t xml:space="preserve">labor’s </w:t>
      </w:r>
      <w:r w:rsidRPr="006A7C02">
        <w:rPr>
          <w:rStyle w:val="Emphasis"/>
          <w:highlight w:val="cyan"/>
        </w:rPr>
        <w:t>relationship</w:t>
      </w:r>
      <w:r w:rsidRPr="003817FE">
        <w:rPr>
          <w:rStyle w:val="StyleUnderline"/>
        </w:rPr>
        <w:t xml:space="preserve"> with</w:t>
      </w:r>
      <w:r w:rsidRPr="006A7C02">
        <w:rPr>
          <w:sz w:val="16"/>
        </w:rPr>
        <w:t xml:space="preserve"> white working-class </w:t>
      </w:r>
      <w:r w:rsidRPr="003817FE">
        <w:rPr>
          <w:rStyle w:val="StyleUnderline"/>
        </w:rPr>
        <w:t xml:space="preserve">racial attitudes </w:t>
      </w:r>
      <w:r w:rsidRPr="006A7C02">
        <w:rPr>
          <w:rStyle w:val="StyleUnderline"/>
          <w:highlight w:val="cyan"/>
        </w:rPr>
        <w:t xml:space="preserve">has </w:t>
      </w:r>
      <w:r w:rsidRPr="006A7C02">
        <w:rPr>
          <w:rStyle w:val="Emphasis"/>
          <w:highlight w:val="cyan"/>
        </w:rPr>
        <w:t>varied</w:t>
      </w:r>
      <w:r w:rsidRPr="006A7C02">
        <w:rPr>
          <w:sz w:val="16"/>
        </w:rPr>
        <w:t xml:space="preserve">. In the early twentieth century, W.E.B. Du Bois (1935) famously argued that white workers resisted forming coalitions with African American workers because they would rather benefit from the “psychological wage” of hierarchical status and privileges based simply on their race (see too Roediger 1991). </w:t>
      </w:r>
      <w:r w:rsidRPr="003817FE">
        <w:rPr>
          <w:rStyle w:val="StyleUnderline"/>
        </w:rPr>
        <w:t xml:space="preserve">In the </w:t>
      </w:r>
      <w:r w:rsidRPr="003817FE">
        <w:rPr>
          <w:rStyle w:val="Emphasis"/>
        </w:rPr>
        <w:t>early decades</w:t>
      </w:r>
      <w:r w:rsidRPr="003817FE">
        <w:rPr>
          <w:rStyle w:val="StyleUnderline"/>
        </w:rPr>
        <w:t xml:space="preserve"> of</w:t>
      </w:r>
      <w:r w:rsidRPr="006A7C02">
        <w:rPr>
          <w:sz w:val="16"/>
        </w:rPr>
        <w:t xml:space="preserve"> the </w:t>
      </w:r>
      <w:r w:rsidRPr="003817FE">
        <w:rPr>
          <w:rStyle w:val="StyleUnderline"/>
        </w:rPr>
        <w:t>labor</w:t>
      </w:r>
      <w:r w:rsidRPr="006A7C02">
        <w:rPr>
          <w:sz w:val="16"/>
        </w:rPr>
        <w:t xml:space="preserve"> movement, </w:t>
      </w:r>
      <w:r w:rsidRPr="003817FE">
        <w:rPr>
          <w:rStyle w:val="StyleUnderline"/>
        </w:rPr>
        <w:t xml:space="preserve">unions frequently engaged in </w:t>
      </w:r>
      <w:r w:rsidRPr="003817FE">
        <w:rPr>
          <w:rStyle w:val="Emphasis"/>
        </w:rPr>
        <w:t>racist</w:t>
      </w:r>
      <w:r w:rsidRPr="006A7C02">
        <w:rPr>
          <w:sz w:val="16"/>
        </w:rPr>
        <w:t xml:space="preserve"> and discriminatory </w:t>
      </w:r>
      <w:r w:rsidRPr="003817FE">
        <w:rPr>
          <w:rStyle w:val="StyleUnderline"/>
        </w:rPr>
        <w:t>practices</w:t>
      </w:r>
      <w:r w:rsidRPr="006A7C02">
        <w:rPr>
          <w:sz w:val="16"/>
        </w:rPr>
        <w:t xml:space="preserve"> and supported exclusionary immigration policies, most notably mobilizing in favor of the Chinese Exclusion Act of 1882 and the racially restrictionist Immigration Act of 1924 (Mink 1986; Ngai 2004). Even in the post-civil-rights era, many unions, particularly in certain craft and public sector jobs, have been subject to lawsuits claiming systematic and pervasive discrimination for denying employment opportunities to racial minorities and women (Frymer 2008; Gould 1977).</w:t>
      </w:r>
    </w:p>
    <w:p w14:paraId="6D8FF954" w14:textId="77777777" w:rsidR="00F37B24" w:rsidRPr="006A7C02" w:rsidRDefault="00F37B24" w:rsidP="00F37B24">
      <w:pPr>
        <w:rPr>
          <w:sz w:val="16"/>
        </w:rPr>
      </w:pPr>
      <w:r w:rsidRPr="006A7C02">
        <w:rPr>
          <w:rStyle w:val="StyleUnderline"/>
          <w:highlight w:val="cyan"/>
        </w:rPr>
        <w:t xml:space="preserve">Beginning with the </w:t>
      </w:r>
      <w:r w:rsidRPr="006A7C02">
        <w:rPr>
          <w:rStyle w:val="Emphasis"/>
          <w:highlight w:val="cyan"/>
        </w:rPr>
        <w:t>New Deal</w:t>
      </w:r>
      <w:r w:rsidRPr="003817FE">
        <w:rPr>
          <w:rStyle w:val="StyleUnderline"/>
        </w:rPr>
        <w:t xml:space="preserve">, </w:t>
      </w:r>
      <w:r w:rsidRPr="006A7C02">
        <w:rPr>
          <w:rStyle w:val="StyleUnderline"/>
        </w:rPr>
        <w:t>union</w:t>
      </w:r>
      <w:r w:rsidRPr="003817FE">
        <w:rPr>
          <w:rStyle w:val="StyleUnderline"/>
        </w:rPr>
        <w:t xml:space="preserve"> </w:t>
      </w:r>
      <w:r w:rsidRPr="006A7C02">
        <w:rPr>
          <w:rStyle w:val="StyleUnderline"/>
          <w:highlight w:val="cyan"/>
        </w:rPr>
        <w:t>leadership</w:t>
      </w:r>
      <w:r w:rsidRPr="006A7C02">
        <w:rPr>
          <w:sz w:val="16"/>
        </w:rPr>
        <w:t xml:space="preserve"> increasingly </w:t>
      </w:r>
      <w:r w:rsidRPr="006A7C02">
        <w:rPr>
          <w:rStyle w:val="StyleUnderline"/>
          <w:highlight w:val="cyan"/>
        </w:rPr>
        <w:t xml:space="preserve">made </w:t>
      </w:r>
      <w:r w:rsidRPr="006A7C02">
        <w:rPr>
          <w:rStyle w:val="Emphasis"/>
          <w:highlight w:val="cyan"/>
        </w:rPr>
        <w:t>alliances</w:t>
      </w:r>
      <w:r w:rsidRPr="006A7C02">
        <w:rPr>
          <w:rStyle w:val="StyleUnderline"/>
          <w:highlight w:val="cyan"/>
        </w:rPr>
        <w:t xml:space="preserve"> with civil rights</w:t>
      </w:r>
      <w:r w:rsidRPr="003817FE">
        <w:rPr>
          <w:rStyle w:val="StyleUnderline"/>
        </w:rPr>
        <w:t xml:space="preserve"> organizations</w:t>
      </w:r>
      <w:r w:rsidRPr="006A7C02">
        <w:rPr>
          <w:sz w:val="16"/>
        </w:rPr>
        <w:t xml:space="preserve"> and progressive policy leaders, notably the early CIO efforts to actively mobilize black workers, culminating in the American Federation of Labor and Congress of Industrial Organizations’ (AFL-CIO) active endorsement of the 1964 Civil Rights Act (Goldfield 1997; Lichtenstein 2001; Schickler 2016). </w:t>
      </w:r>
      <w:r w:rsidRPr="003817FE">
        <w:rPr>
          <w:rStyle w:val="StyleUnderline"/>
        </w:rPr>
        <w:t xml:space="preserve">Labor and civil rights activism </w:t>
      </w:r>
      <w:r w:rsidRPr="003817FE">
        <w:rPr>
          <w:rStyle w:val="Emphasis"/>
        </w:rPr>
        <w:t>frequently fused</w:t>
      </w:r>
      <w:r w:rsidRPr="006A7C02">
        <w:rPr>
          <w:sz w:val="16"/>
        </w:rPr>
        <w:t xml:space="preserve"> in the speeches of union leaders like A. Philip Randolph, Walter Reuther, and Cesar Chavez and civil rights leaders like Martin Luther King Jr. and Bayard Rustin, as well as in </w:t>
      </w:r>
      <w:r w:rsidRPr="003817FE">
        <w:rPr>
          <w:rStyle w:val="StyleUnderline"/>
        </w:rPr>
        <w:t>organizing drives</w:t>
      </w:r>
      <w:r w:rsidRPr="006A7C02">
        <w:rPr>
          <w:sz w:val="16"/>
        </w:rPr>
        <w:t xml:space="preserve"> around the country </w:t>
      </w:r>
      <w:r w:rsidRPr="003817FE">
        <w:rPr>
          <w:rStyle w:val="StyleUnderline"/>
        </w:rPr>
        <w:t xml:space="preserve">that </w:t>
      </w:r>
      <w:r w:rsidRPr="003817FE">
        <w:rPr>
          <w:rStyle w:val="Emphasis"/>
        </w:rPr>
        <w:t>linked</w:t>
      </w:r>
      <w:r w:rsidRPr="003817FE">
        <w:rPr>
          <w:rStyle w:val="StyleUnderline"/>
        </w:rPr>
        <w:t xml:space="preserve"> the union ideal with </w:t>
      </w:r>
      <w:r w:rsidRPr="003817FE">
        <w:rPr>
          <w:rStyle w:val="Emphasis"/>
        </w:rPr>
        <w:t>racial</w:t>
      </w:r>
      <w:r w:rsidRPr="003817FE">
        <w:rPr>
          <w:rStyle w:val="StyleUnderline"/>
        </w:rPr>
        <w:t xml:space="preserve"> and </w:t>
      </w:r>
      <w:r w:rsidRPr="003817FE">
        <w:rPr>
          <w:rStyle w:val="Emphasis"/>
        </w:rPr>
        <w:t>class progress</w:t>
      </w:r>
      <w:r w:rsidRPr="006A7C02">
        <w:rPr>
          <w:sz w:val="16"/>
        </w:rPr>
        <w:t xml:space="preserve"> (see, e.g., Korstad and Lichtenstein 1988; MacLean 2006; Meier and Rudwick 2007; Vargas 2005).3 By the 1980s, the AFL-CIO had made a significant turnaround and was actively embracing immigration rights, and more broadly racial, ethnic, and gender diversity (Fine and Tichenor 2009; Warren 2005). </w:t>
      </w:r>
      <w:r w:rsidRPr="006A7C02">
        <w:rPr>
          <w:rStyle w:val="Emphasis"/>
          <w:highlight w:val="cyan"/>
        </w:rPr>
        <w:t>Today</w:t>
      </w:r>
      <w:r w:rsidRPr="006A7C02">
        <w:rPr>
          <w:rStyle w:val="StyleUnderline"/>
          <w:highlight w:val="cyan"/>
        </w:rPr>
        <w:t>, the</w:t>
      </w:r>
      <w:r w:rsidRPr="003817FE">
        <w:rPr>
          <w:rStyle w:val="StyleUnderline"/>
        </w:rPr>
        <w:t xml:space="preserve"> union </w:t>
      </w:r>
      <w:r w:rsidRPr="006A7C02">
        <w:rPr>
          <w:rStyle w:val="StyleUnderline"/>
          <w:highlight w:val="cyan"/>
        </w:rPr>
        <w:t>movement is</w:t>
      </w:r>
      <w:r w:rsidRPr="003817FE">
        <w:rPr>
          <w:rStyle w:val="StyleUnderline"/>
        </w:rPr>
        <w:t xml:space="preserve"> undoubtedly </w:t>
      </w:r>
      <w:r w:rsidRPr="006A7C02">
        <w:rPr>
          <w:rStyle w:val="StyleUnderline"/>
          <w:highlight w:val="cyan"/>
        </w:rPr>
        <w:t xml:space="preserve">more </w:t>
      </w:r>
      <w:r w:rsidRPr="006A7C02">
        <w:rPr>
          <w:rStyle w:val="Emphasis"/>
          <w:highlight w:val="cyan"/>
        </w:rPr>
        <w:t>diverse</w:t>
      </w:r>
      <w:r w:rsidRPr="003817FE">
        <w:rPr>
          <w:rStyle w:val="Emphasis"/>
        </w:rPr>
        <w:t xml:space="preserve"> than ever</w:t>
      </w:r>
      <w:r w:rsidRPr="003817FE">
        <w:rPr>
          <w:rStyle w:val="StyleUnderline"/>
        </w:rPr>
        <w:t xml:space="preserve">, as </w:t>
      </w:r>
      <w:r w:rsidRPr="006A7C02">
        <w:rPr>
          <w:rStyle w:val="StyleUnderline"/>
          <w:highlight w:val="cyan"/>
        </w:rPr>
        <w:t xml:space="preserve">unions have become the </w:t>
      </w:r>
      <w:r w:rsidRPr="006A7C02">
        <w:rPr>
          <w:rStyle w:val="Emphasis"/>
          <w:highlight w:val="cyan"/>
        </w:rPr>
        <w:t>largest</w:t>
      </w:r>
      <w:r w:rsidRPr="003817FE">
        <w:rPr>
          <w:rStyle w:val="StyleUnderline"/>
        </w:rPr>
        <w:t xml:space="preserve"> mass membership </w:t>
      </w:r>
      <w:r w:rsidRPr="006A7C02">
        <w:rPr>
          <w:rStyle w:val="StyleUnderline"/>
          <w:highlight w:val="cyan"/>
        </w:rPr>
        <w:t xml:space="preserve">organization of </w:t>
      </w:r>
      <w:r w:rsidRPr="006A7C02">
        <w:rPr>
          <w:rStyle w:val="Emphasis"/>
          <w:highlight w:val="cyan"/>
        </w:rPr>
        <w:t>p</w:t>
      </w:r>
      <w:r w:rsidRPr="006A7C02">
        <w:rPr>
          <w:sz w:val="16"/>
        </w:rPr>
        <w:t xml:space="preserve">eople </w:t>
      </w:r>
      <w:r w:rsidRPr="006A7C02">
        <w:rPr>
          <w:rStyle w:val="Emphasis"/>
          <w:highlight w:val="cyan"/>
        </w:rPr>
        <w:t>o</w:t>
      </w:r>
      <w:r w:rsidRPr="006A7C02">
        <w:rPr>
          <w:sz w:val="16"/>
        </w:rPr>
        <w:t xml:space="preserve">f </w:t>
      </w:r>
      <w:r w:rsidRPr="006A7C02">
        <w:rPr>
          <w:rStyle w:val="Emphasis"/>
          <w:highlight w:val="cyan"/>
        </w:rPr>
        <w:t>c</w:t>
      </w:r>
      <w:r w:rsidRPr="006A7C02">
        <w:rPr>
          <w:sz w:val="16"/>
        </w:rPr>
        <w:t xml:space="preserve">olor (Bronfenbrenner and Warren 2007). African Americans currently have the highest rate </w:t>
      </w:r>
      <w:r w:rsidRPr="006A7C02">
        <w:rPr>
          <w:sz w:val="16"/>
        </w:rPr>
        <w:lastRenderedPageBreak/>
        <w:t>of union membership at 12.5% while Latinos are the fastest-growing demographic of new union members, mobilized through massive organizing campaigns by the likes of SEIU and UNITE-HERE (Bureau of Labor Statistics 2020; Francia and Orr 2014; Milkman 2006; Rosenfeld and Kleykamp 2012; Sherman and Voss 2000).</w:t>
      </w:r>
    </w:p>
    <w:p w14:paraId="475D0AAB" w14:textId="77777777" w:rsidR="00F37B24" w:rsidRPr="006A7C02" w:rsidRDefault="00F37B24" w:rsidP="00F37B24">
      <w:pPr>
        <w:rPr>
          <w:sz w:val="16"/>
        </w:rPr>
      </w:pPr>
      <w:r w:rsidRPr="006A7C02">
        <w:rPr>
          <w:sz w:val="16"/>
        </w:rPr>
        <w:t>How Unions Shape Racial Attitudes</w:t>
      </w:r>
    </w:p>
    <w:p w14:paraId="576F2566" w14:textId="77777777" w:rsidR="00F37B24" w:rsidRPr="006A7C02" w:rsidRDefault="00F37B24" w:rsidP="00F37B24">
      <w:pPr>
        <w:rPr>
          <w:sz w:val="16"/>
        </w:rPr>
      </w:pPr>
      <w:r w:rsidRPr="006A7C02">
        <w:rPr>
          <w:sz w:val="16"/>
        </w:rPr>
        <w:t xml:space="preserve">Theoretically, we expect a number of mechanisms to link union membership with the racial attitudes of their white workers. First, broadly, </w:t>
      </w:r>
      <w:r w:rsidRPr="003817FE">
        <w:rPr>
          <w:rStyle w:val="StyleUnderline"/>
        </w:rPr>
        <w:t xml:space="preserve">there is an </w:t>
      </w:r>
      <w:r w:rsidRPr="003817FE">
        <w:rPr>
          <w:rStyle w:val="Emphasis"/>
        </w:rPr>
        <w:t>extensive</w:t>
      </w:r>
      <w:r w:rsidRPr="006A7C02">
        <w:rPr>
          <w:sz w:val="16"/>
        </w:rPr>
        <w:t xml:space="preserve"> and suggestive </w:t>
      </w:r>
      <w:r w:rsidRPr="003817FE">
        <w:rPr>
          <w:rStyle w:val="StyleUnderline"/>
        </w:rPr>
        <w:t>literature that</w:t>
      </w:r>
      <w:r w:rsidRPr="006A7C02">
        <w:rPr>
          <w:sz w:val="16"/>
        </w:rPr>
        <w:t xml:space="preserve"> context and community, particularly from </w:t>
      </w:r>
      <w:r w:rsidRPr="006A7C02">
        <w:rPr>
          <w:rStyle w:val="Emphasis"/>
          <w:highlight w:val="cyan"/>
        </w:rPr>
        <w:t>organizations</w:t>
      </w:r>
      <w:r w:rsidRPr="003817FE">
        <w:rPr>
          <w:rStyle w:val="StyleUnderline"/>
        </w:rPr>
        <w:t>, affect</w:t>
      </w:r>
      <w:r w:rsidRPr="006A7C02">
        <w:rPr>
          <w:sz w:val="16"/>
        </w:rPr>
        <w:t xml:space="preserve"> the formation and development of </w:t>
      </w:r>
      <w:r w:rsidRPr="003817FE">
        <w:rPr>
          <w:rStyle w:val="Emphasis"/>
        </w:rPr>
        <w:t>political attitudes</w:t>
      </w:r>
      <w:r w:rsidRPr="006A7C02">
        <w:rPr>
          <w:sz w:val="16"/>
        </w:rPr>
        <w:t xml:space="preserve"> (see, e.g., Campbell 2003; Cigler and Joslyn 2002; Mettler and Soss 2004). As Verba, Schlozman, and Brady (1995, 369) describe, organizations are “the backbone of civil society—lying between the personal world of the family and the public world of politics.” Organizations coordinate, provide social and expressive benefits, facilitate the “acquisition of new perspectives for viewing . . . society” (Carson 1981, 1); </w:t>
      </w:r>
      <w:r w:rsidRPr="003817FE">
        <w:rPr>
          <w:rStyle w:val="StyleUnderline"/>
        </w:rPr>
        <w:t>they</w:t>
      </w:r>
      <w:r w:rsidRPr="006A7C02">
        <w:rPr>
          <w:sz w:val="16"/>
        </w:rPr>
        <w:t xml:space="preserve"> mobilize members from the top down and the bottom up (Leighley 1996). Organizations serve to </w:t>
      </w:r>
      <w:r w:rsidRPr="003817FE">
        <w:rPr>
          <w:rStyle w:val="Emphasis"/>
        </w:rPr>
        <w:t xml:space="preserve">politically </w:t>
      </w:r>
      <w:r w:rsidRPr="006A7C02">
        <w:rPr>
          <w:rStyle w:val="Emphasis"/>
          <w:highlight w:val="cyan"/>
        </w:rPr>
        <w:t>socialize</w:t>
      </w:r>
      <w:r w:rsidRPr="006A7C02">
        <w:rPr>
          <w:sz w:val="16"/>
        </w:rPr>
        <w:t xml:space="preserve"> its </w:t>
      </w:r>
      <w:r w:rsidRPr="006A7C02">
        <w:rPr>
          <w:rStyle w:val="StyleUnderline"/>
          <w:highlight w:val="cyan"/>
        </w:rPr>
        <w:t>members</w:t>
      </w:r>
      <w:r w:rsidRPr="006A7C02">
        <w:rPr>
          <w:sz w:val="16"/>
        </w:rPr>
        <w:t xml:space="preserve"> and shape their belief formations, including the potential for </w:t>
      </w:r>
      <w:r w:rsidRPr="006A7C02">
        <w:rPr>
          <w:rStyle w:val="StyleUnderline"/>
          <w:highlight w:val="cyan"/>
        </w:rPr>
        <w:t xml:space="preserve">promoting </w:t>
      </w:r>
      <w:r w:rsidRPr="006A7C02">
        <w:rPr>
          <w:rStyle w:val="Emphasis"/>
          <w:highlight w:val="cyan"/>
        </w:rPr>
        <w:t>tolerance</w:t>
      </w:r>
      <w:r w:rsidRPr="003817FE">
        <w:rPr>
          <w:rStyle w:val="StyleUnderline"/>
        </w:rPr>
        <w:t xml:space="preserve"> toward minority groups</w:t>
      </w:r>
      <w:r w:rsidRPr="006A7C02">
        <w:rPr>
          <w:sz w:val="16"/>
        </w:rPr>
        <w:t xml:space="preserve"> (Cote and Erickson 2009). The workplace is viewed within this literature as a particularly influential space where both interactions and experience shape policy preference formation and political views (see, e.g., Banaszak and Leighley 1991; Hertel-Fernandez 2018). As Mutz and Mondak (2006,141) note, “most </w:t>
      </w:r>
      <w:r w:rsidRPr="006A7C02">
        <w:rPr>
          <w:rStyle w:val="StyleUnderline"/>
          <w:highlight w:val="cyan"/>
        </w:rPr>
        <w:t>people work</w:t>
      </w:r>
      <w:r w:rsidRPr="003817FE">
        <w:rPr>
          <w:rStyle w:val="StyleUnderline"/>
        </w:rPr>
        <w:t xml:space="preserve"> out of </w:t>
      </w:r>
      <w:r w:rsidRPr="003817FE">
        <w:rPr>
          <w:rStyle w:val="Emphasis"/>
        </w:rPr>
        <w:t>necessity</w:t>
      </w:r>
      <w:r w:rsidRPr="006A7C02">
        <w:rPr>
          <w:sz w:val="16"/>
        </w:rPr>
        <w:t xml:space="preserve"> rather than choice,” </w:t>
      </w:r>
      <w:r w:rsidRPr="003817FE">
        <w:rPr>
          <w:rStyle w:val="StyleUnderline"/>
        </w:rPr>
        <w:t xml:space="preserve">and they do so </w:t>
      </w:r>
      <w:r w:rsidRPr="006A7C02">
        <w:rPr>
          <w:rStyle w:val="StyleUnderline"/>
          <w:highlight w:val="cyan"/>
        </w:rPr>
        <w:t>in environments with</w:t>
      </w:r>
      <w:r w:rsidRPr="006A7C02">
        <w:rPr>
          <w:sz w:val="16"/>
        </w:rPr>
        <w:t xml:space="preserve"> a degree of </w:t>
      </w:r>
      <w:r w:rsidRPr="003817FE">
        <w:rPr>
          <w:rStyle w:val="Emphasis"/>
        </w:rPr>
        <w:t xml:space="preserve">demographic </w:t>
      </w:r>
      <w:r w:rsidRPr="006A7C02">
        <w:rPr>
          <w:rStyle w:val="Emphasis"/>
          <w:highlight w:val="cyan"/>
        </w:rPr>
        <w:t>diversity</w:t>
      </w:r>
      <w:r w:rsidRPr="003817FE">
        <w:rPr>
          <w:rStyle w:val="StyleUnderline"/>
        </w:rPr>
        <w:t xml:space="preserve"> that is</w:t>
      </w:r>
      <w:r w:rsidRPr="006A7C02">
        <w:rPr>
          <w:sz w:val="16"/>
        </w:rPr>
        <w:t xml:space="preserve"> often quite </w:t>
      </w:r>
      <w:r w:rsidRPr="006A7C02">
        <w:rPr>
          <w:rStyle w:val="Emphasis"/>
          <w:highlight w:val="cyan"/>
        </w:rPr>
        <w:t>unlike</w:t>
      </w:r>
      <w:r w:rsidRPr="006A7C02">
        <w:rPr>
          <w:rStyle w:val="StyleUnderline"/>
          <w:highlight w:val="cyan"/>
        </w:rPr>
        <w:t xml:space="preserve"> the places</w:t>
      </w:r>
      <w:r w:rsidRPr="003817FE">
        <w:rPr>
          <w:rStyle w:val="StyleUnderline"/>
        </w:rPr>
        <w:t xml:space="preserve"> where </w:t>
      </w:r>
      <w:r w:rsidRPr="006A7C02">
        <w:rPr>
          <w:rStyle w:val="StyleUnderline"/>
          <w:highlight w:val="cyan"/>
        </w:rPr>
        <w:t xml:space="preserve">they </w:t>
      </w:r>
      <w:r w:rsidRPr="006A7C02">
        <w:rPr>
          <w:rStyle w:val="Emphasis"/>
          <w:highlight w:val="cyan"/>
        </w:rPr>
        <w:t>live</w:t>
      </w:r>
      <w:r w:rsidRPr="006A7C02">
        <w:rPr>
          <w:sz w:val="16"/>
        </w:rPr>
        <w:t>, learn, play, and worship.</w:t>
      </w:r>
    </w:p>
    <w:p w14:paraId="5DFAADBE" w14:textId="77777777" w:rsidR="00F37B24" w:rsidRPr="006A7C02" w:rsidRDefault="00F37B24" w:rsidP="00F37B24">
      <w:pPr>
        <w:rPr>
          <w:sz w:val="16"/>
        </w:rPr>
      </w:pPr>
      <w:r w:rsidRPr="006A7C02">
        <w:rPr>
          <w:sz w:val="16"/>
        </w:rPr>
        <w:t xml:space="preserve">Labor </w:t>
      </w:r>
      <w:r w:rsidRPr="003817FE">
        <w:rPr>
          <w:rStyle w:val="StyleUnderline"/>
        </w:rPr>
        <w:t>unions are</w:t>
      </w:r>
      <w:r w:rsidRPr="006A7C02">
        <w:rPr>
          <w:sz w:val="16"/>
        </w:rPr>
        <w:t xml:space="preserve"> an especially </w:t>
      </w:r>
      <w:r w:rsidRPr="003817FE">
        <w:rPr>
          <w:rStyle w:val="Emphasis"/>
        </w:rPr>
        <w:t>important</w:t>
      </w:r>
      <w:r w:rsidRPr="006A7C02">
        <w:rPr>
          <w:sz w:val="16"/>
        </w:rPr>
        <w:t xml:space="preserve"> class of organizations in both the workplace and more broadly in American politics. </w:t>
      </w:r>
      <w:r w:rsidRPr="003817FE">
        <w:rPr>
          <w:rStyle w:val="StyleUnderline"/>
        </w:rPr>
        <w:t>They have</w:t>
      </w:r>
      <w:r w:rsidRPr="006A7C02">
        <w:rPr>
          <w:sz w:val="16"/>
        </w:rPr>
        <w:t xml:space="preserve"> had </w:t>
      </w:r>
      <w:r w:rsidRPr="003817FE">
        <w:rPr>
          <w:rStyle w:val="Emphasis"/>
        </w:rPr>
        <w:t>significantly larger</w:t>
      </w:r>
      <w:r w:rsidRPr="003817FE">
        <w:rPr>
          <w:rStyle w:val="StyleUnderline"/>
        </w:rPr>
        <w:t xml:space="preserve"> membership bases than </w:t>
      </w:r>
      <w:r w:rsidRPr="003817FE">
        <w:rPr>
          <w:rStyle w:val="Emphasis"/>
        </w:rPr>
        <w:t>other</w:t>
      </w:r>
      <w:r w:rsidRPr="006A7C02">
        <w:rPr>
          <w:sz w:val="16"/>
        </w:rPr>
        <w:t xml:space="preserve"> civic and political </w:t>
      </w:r>
      <w:r w:rsidRPr="006A7C02">
        <w:rPr>
          <w:rStyle w:val="Emphasis"/>
        </w:rPr>
        <w:t>organizations</w:t>
      </w:r>
      <w:r w:rsidRPr="006A7C02">
        <w:rPr>
          <w:sz w:val="16"/>
        </w:rPr>
        <w:t xml:space="preserve">, at one point reaching a third of the American workforce and still representing more than 10% today, accounting for more than 14 million workers. Unions are centered around work, where individuals spend most of their time outside of home life; </w:t>
      </w:r>
      <w:r w:rsidRPr="003817FE">
        <w:rPr>
          <w:rStyle w:val="StyleUnderline"/>
        </w:rPr>
        <w:t>they are also</w:t>
      </w:r>
      <w:r w:rsidRPr="006A7C02">
        <w:rPr>
          <w:sz w:val="16"/>
        </w:rPr>
        <w:t xml:space="preserve">, in an important sense, </w:t>
      </w:r>
      <w:r w:rsidRPr="003817FE">
        <w:rPr>
          <w:rStyle w:val="Emphasis"/>
        </w:rPr>
        <w:t>micro-democracies</w:t>
      </w:r>
      <w:r w:rsidRPr="006A7C02">
        <w:rPr>
          <w:sz w:val="16"/>
        </w:rPr>
        <w:t xml:space="preserve">,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w:t>
      </w:r>
      <w:r w:rsidRPr="006A7C02">
        <w:rPr>
          <w:rStyle w:val="StyleUnderline"/>
          <w:highlight w:val="cyan"/>
        </w:rPr>
        <w:t>unions</w:t>
      </w:r>
      <w:r w:rsidRPr="003817FE">
        <w:rPr>
          <w:rStyle w:val="StyleUnderline"/>
        </w:rPr>
        <w:t xml:space="preserve"> have a </w:t>
      </w:r>
      <w:r w:rsidRPr="003817FE">
        <w:rPr>
          <w:rStyle w:val="Emphasis"/>
        </w:rPr>
        <w:t xml:space="preserve">large </w:t>
      </w:r>
      <w:r w:rsidRPr="006A7C02">
        <w:rPr>
          <w:rStyle w:val="Emphasis"/>
          <w:highlight w:val="cyan"/>
        </w:rPr>
        <w:t>impact</w:t>
      </w:r>
      <w:r w:rsidRPr="003817FE">
        <w:rPr>
          <w:rStyle w:val="StyleUnderline"/>
        </w:rPr>
        <w:t xml:space="preserve"> on</w:t>
      </w:r>
      <w:r w:rsidRPr="006A7C02">
        <w:rPr>
          <w:sz w:val="16"/>
        </w:rPr>
        <w:t xml:space="preserve"> the </w:t>
      </w:r>
      <w:r w:rsidRPr="003817FE">
        <w:rPr>
          <w:rStyle w:val="StyleUnderline"/>
        </w:rPr>
        <w:t xml:space="preserve">political </w:t>
      </w:r>
      <w:r w:rsidRPr="006A7C02">
        <w:rPr>
          <w:rStyle w:val="StyleUnderline"/>
          <w:highlight w:val="cyan"/>
        </w:rPr>
        <w:t>attitudes</w:t>
      </w:r>
      <w:r w:rsidRPr="006A7C02">
        <w:rPr>
          <w:sz w:val="16"/>
        </w:rPr>
        <w:t xml:space="preserve"> of their workers, particularly in areas such as support for the welfare state and job protections (Francia and Bigelow 2010; Hasenfeld and Rafferty 1989) and trade (Ahlquist, Clayton, and Levi 2014; Kim and Margalit 2017), as well as </w:t>
      </w:r>
      <w:r w:rsidRPr="006A7C02">
        <w:rPr>
          <w:rStyle w:val="Emphasis"/>
          <w:highlight w:val="cyan"/>
        </w:rPr>
        <w:t>muting</w:t>
      </w:r>
      <w:r w:rsidRPr="006A7C02">
        <w:rPr>
          <w:rStyle w:val="StyleUnderline"/>
          <w:highlight w:val="cyan"/>
        </w:rPr>
        <w:t xml:space="preserve"> the</w:t>
      </w:r>
      <w:r w:rsidRPr="006A7C02">
        <w:rPr>
          <w:rStyle w:val="StyleUnderline"/>
        </w:rPr>
        <w:t xml:space="preserve"> impact of </w:t>
      </w:r>
      <w:r w:rsidRPr="006A7C02">
        <w:rPr>
          <w:rStyle w:val="Emphasis"/>
          <w:highlight w:val="cyan"/>
        </w:rPr>
        <w:t>far right</w:t>
      </w:r>
      <w:r w:rsidRPr="006A7C02">
        <w:rPr>
          <w:rStyle w:val="StyleUnderline"/>
        </w:rPr>
        <w:t xml:space="preserve"> organizations</w:t>
      </w:r>
      <w:r w:rsidRPr="006A7C02">
        <w:rPr>
          <w:sz w:val="16"/>
        </w:rPr>
        <w:t xml:space="preserve"> on worker preferences (Arndt and Rennwald 2016).</w:t>
      </w:r>
    </w:p>
    <w:p w14:paraId="74E83D3E" w14:textId="77777777" w:rsidR="00F37B24" w:rsidRDefault="00F37B24" w:rsidP="00F37B24">
      <w:pPr>
        <w:rPr>
          <w:sz w:val="16"/>
        </w:rPr>
      </w:pPr>
      <w:r w:rsidRPr="006A7C02">
        <w:rPr>
          <w:sz w:val="16"/>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w:t>
      </w:r>
      <w:r w:rsidRPr="006A7C02">
        <w:rPr>
          <w:rStyle w:val="StyleUnderline"/>
          <w:highlight w:val="cyan"/>
        </w:rPr>
        <w:t xml:space="preserve">In the </w:t>
      </w:r>
      <w:r w:rsidRPr="006A7C02">
        <w:rPr>
          <w:rStyle w:val="Emphasis"/>
        </w:rPr>
        <w:t xml:space="preserve">modern </w:t>
      </w:r>
      <w:r w:rsidRPr="006A7C02">
        <w:rPr>
          <w:rStyle w:val="Emphasis"/>
          <w:highlight w:val="cyan"/>
        </w:rPr>
        <w:t>era</w:t>
      </w:r>
      <w:r w:rsidRPr="006A7C02">
        <w:rPr>
          <w:rStyle w:val="StyleUnderline"/>
          <w:highlight w:val="cyan"/>
        </w:rPr>
        <w:t>, marked by</w:t>
      </w:r>
      <w:r w:rsidRPr="006A7C02">
        <w:rPr>
          <w:rStyle w:val="StyleUnderline"/>
        </w:rPr>
        <w:t xml:space="preserve"> increased </w:t>
      </w:r>
      <w:r w:rsidRPr="006A7C02">
        <w:rPr>
          <w:rStyle w:val="Emphasis"/>
        </w:rPr>
        <w:t xml:space="preserve">demographic </w:t>
      </w:r>
      <w:r w:rsidRPr="006A7C02">
        <w:rPr>
          <w:rStyle w:val="Emphasis"/>
          <w:highlight w:val="cyan"/>
        </w:rPr>
        <w:t>diversity</w:t>
      </w:r>
      <w:r w:rsidRPr="006A7C02">
        <w:rPr>
          <w:rStyle w:val="StyleUnderline"/>
        </w:rPr>
        <w:t xml:space="preserve"> with</w:t>
      </w:r>
      <w:r w:rsidRPr="006A7C02">
        <w:rPr>
          <w:rStyle w:val="StyleUnderline"/>
          <w:highlight w:val="cyan"/>
        </w:rPr>
        <w:t>in</w:t>
      </w:r>
      <w:r w:rsidRPr="006A7C02">
        <w:rPr>
          <w:rStyle w:val="StyleUnderline"/>
        </w:rPr>
        <w:t xml:space="preserve"> the </w:t>
      </w:r>
      <w:r w:rsidRPr="006A7C02">
        <w:rPr>
          <w:rStyle w:val="StyleUnderline"/>
          <w:highlight w:val="cyan"/>
        </w:rPr>
        <w:t>work</w:t>
      </w:r>
      <w:r w:rsidRPr="006A7C02">
        <w:rPr>
          <w:rStyle w:val="StyleUnderline"/>
        </w:rPr>
        <w:t xml:space="preserve">place </w:t>
      </w:r>
      <w:r w:rsidRPr="006A7C02">
        <w:rPr>
          <w:rStyle w:val="Emphasis"/>
          <w:highlight w:val="cyan"/>
        </w:rPr>
        <w:t>and</w:t>
      </w:r>
      <w:r w:rsidRPr="006A7C02">
        <w:rPr>
          <w:rStyle w:val="StyleUnderline"/>
        </w:rPr>
        <w:t xml:space="preserve"> within </w:t>
      </w:r>
      <w:r w:rsidRPr="006A7C02">
        <w:rPr>
          <w:rStyle w:val="StyleUnderline"/>
          <w:highlight w:val="cyan"/>
        </w:rPr>
        <w:t>unions</w:t>
      </w:r>
      <w:r w:rsidRPr="006A7C02">
        <w:rPr>
          <w:rStyle w:val="StyleUnderline"/>
        </w:rPr>
        <w:t xml:space="preserve">, union </w:t>
      </w:r>
      <w:r w:rsidRPr="006A7C02">
        <w:rPr>
          <w:rStyle w:val="StyleUnderline"/>
          <w:highlight w:val="cyan"/>
        </w:rPr>
        <w:t>leaders</w:t>
      </w:r>
      <w:r w:rsidRPr="006A7C02">
        <w:rPr>
          <w:sz w:val="16"/>
        </w:rPr>
        <w:t xml:space="preserve"> wishing to maintain the health of their organization </w:t>
      </w:r>
      <w:r w:rsidRPr="006A7C02">
        <w:rPr>
          <w:rStyle w:val="StyleUnderline"/>
          <w:highlight w:val="cyan"/>
        </w:rPr>
        <w:t xml:space="preserve">ought to be </w:t>
      </w:r>
      <w:r w:rsidRPr="006A7C02">
        <w:rPr>
          <w:rStyle w:val="Emphasis"/>
          <w:highlight w:val="cyan"/>
        </w:rPr>
        <w:t>incentivized</w:t>
      </w:r>
      <w:r w:rsidRPr="006A7C02">
        <w:rPr>
          <w:rStyle w:val="StyleUnderline"/>
          <w:highlight w:val="cyan"/>
        </w:rPr>
        <w:t xml:space="preserve"> to promote </w:t>
      </w:r>
      <w:r w:rsidRPr="006A7C02">
        <w:rPr>
          <w:rStyle w:val="Emphasis"/>
        </w:rPr>
        <w:t xml:space="preserve">interracial </w:t>
      </w:r>
      <w:r w:rsidRPr="006A7C02">
        <w:rPr>
          <w:rStyle w:val="Emphasis"/>
          <w:highlight w:val="cyan"/>
        </w:rPr>
        <w:t>solidarity</w:t>
      </w:r>
      <w:r w:rsidRPr="006A7C02">
        <w:rPr>
          <w:sz w:val="16"/>
        </w:rPr>
        <w:t xml:space="preserve"> among their members. As democratic organizations, regulated by the federal government, </w:t>
      </w:r>
      <w:r w:rsidRPr="006A7C02">
        <w:rPr>
          <w:rStyle w:val="StyleUnderline"/>
          <w:highlight w:val="cyan"/>
        </w:rPr>
        <w:t>unions</w:t>
      </w:r>
      <w:r w:rsidRPr="006A7C02">
        <w:rPr>
          <w:sz w:val="16"/>
        </w:rPr>
        <w:t xml:space="preserve"> not only </w:t>
      </w:r>
      <w:r w:rsidRPr="006A7C02">
        <w:rPr>
          <w:rStyle w:val="StyleUnderline"/>
          <w:highlight w:val="cyan"/>
        </w:rPr>
        <w:t xml:space="preserve">benefit from </w:t>
      </w:r>
      <w:r w:rsidRPr="006A7C02">
        <w:rPr>
          <w:rStyle w:val="Emphasis"/>
          <w:highlight w:val="cyan"/>
        </w:rPr>
        <w:t>mobilizing</w:t>
      </w:r>
      <w:r w:rsidRPr="006A7C02">
        <w:rPr>
          <w:rStyle w:val="Emphasis"/>
        </w:rPr>
        <w:t xml:space="preserve"> their base</w:t>
      </w:r>
      <w:r w:rsidRPr="006A7C02">
        <w:rPr>
          <w:sz w:val="16"/>
        </w:rPr>
        <w:t xml:space="preserve"> to elect their preferred candidates in state and local elections, but they also need to mobilize their base to win majority votes in collective bargaining agreements and union certification elections. In the modern context, labor union leaders also have incentives to partner with the Democratic Party,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union organizations facilitate the sharing of these political messages among union members inside and outside the workplace. We address each of these potential mechanisms in turn.</w:t>
      </w:r>
    </w:p>
    <w:p w14:paraId="0C8270F5" w14:textId="77777777" w:rsidR="00F37B24" w:rsidRPr="006A7C02" w:rsidRDefault="00F37B24" w:rsidP="00F37B24">
      <w:pPr>
        <w:rPr>
          <w:sz w:val="16"/>
        </w:rPr>
      </w:pPr>
    </w:p>
    <w:p w14:paraId="03341D08" w14:textId="77777777" w:rsidR="00F37B24" w:rsidRPr="00571658" w:rsidRDefault="00F37B24" w:rsidP="00F37B24">
      <w:pPr>
        <w:pStyle w:val="Heading4"/>
      </w:pPr>
      <w:r>
        <w:t xml:space="preserve">‘Unions racist’ is an </w:t>
      </w:r>
      <w:r>
        <w:rPr>
          <w:u w:val="single"/>
        </w:rPr>
        <w:t>incomplete</w:t>
      </w:r>
      <w:r>
        <w:t xml:space="preserve"> narrative that forgets labor’s </w:t>
      </w:r>
      <w:r>
        <w:rPr>
          <w:u w:val="single"/>
        </w:rPr>
        <w:t>central</w:t>
      </w:r>
      <w:r>
        <w:t xml:space="preserve"> role in advancing antiracism.</w:t>
      </w:r>
    </w:p>
    <w:p w14:paraId="014A6DF6" w14:textId="77777777" w:rsidR="00F37B24" w:rsidRPr="00731D52" w:rsidRDefault="00F37B24" w:rsidP="00F37B24">
      <w:r>
        <w:t xml:space="preserve">Angela </w:t>
      </w:r>
      <w:r w:rsidRPr="00731D52">
        <w:rPr>
          <w:rStyle w:val="Style13ptBold"/>
        </w:rPr>
        <w:t>Thompson 24</w:t>
      </w:r>
      <w:r>
        <w:t xml:space="preserve">. Administrative appeals judge at the Department of Labor, J.D. from Yale Law School. "The People United: Unions as Racial and Gender Justice Organizations." </w:t>
      </w:r>
      <w:r w:rsidRPr="00731D52">
        <w:rPr>
          <w:i/>
          <w:iCs/>
        </w:rPr>
        <w:t>Berkeley Journal of Employment &amp; Labor Law</w:t>
      </w:r>
      <w:r>
        <w:t>, 45(1), 107-110.</w:t>
      </w:r>
    </w:p>
    <w:p w14:paraId="1F6936BC" w14:textId="77777777" w:rsidR="00F37B24" w:rsidRPr="00571658" w:rsidRDefault="00F37B24" w:rsidP="00F37B24">
      <w:pPr>
        <w:rPr>
          <w:sz w:val="16"/>
        </w:rPr>
      </w:pPr>
      <w:r w:rsidRPr="00571658">
        <w:rPr>
          <w:sz w:val="16"/>
        </w:rPr>
        <w:t>I. THE STRUGGLE FOR CIVIL RIGHTS AND LABOR RIGHTS ARE INEXTRICABLY LINKED</w:t>
      </w:r>
    </w:p>
    <w:p w14:paraId="226595E5" w14:textId="77777777" w:rsidR="00F37B24" w:rsidRPr="00571658" w:rsidRDefault="00F37B24" w:rsidP="00F37B24">
      <w:pPr>
        <w:rPr>
          <w:sz w:val="16"/>
        </w:rPr>
      </w:pPr>
      <w:r w:rsidRPr="00731D52">
        <w:rPr>
          <w:rStyle w:val="StyleUnderline"/>
        </w:rPr>
        <w:t xml:space="preserve">I won't </w:t>
      </w:r>
      <w:r w:rsidRPr="00731D52">
        <w:rPr>
          <w:rStyle w:val="Emphasis"/>
        </w:rPr>
        <w:t>sugar coat</w:t>
      </w:r>
      <w:r w:rsidRPr="00731D52">
        <w:rPr>
          <w:rStyle w:val="StyleUnderline"/>
        </w:rPr>
        <w:t xml:space="preserve"> it. The </w:t>
      </w:r>
      <w:r w:rsidRPr="00571658">
        <w:rPr>
          <w:rStyle w:val="Emphasis"/>
          <w:highlight w:val="cyan"/>
        </w:rPr>
        <w:t>history</w:t>
      </w:r>
      <w:r w:rsidRPr="00731D52">
        <w:rPr>
          <w:rStyle w:val="Emphasis"/>
        </w:rPr>
        <w:t xml:space="preserve"> of unions</w:t>
      </w:r>
      <w:r w:rsidRPr="00571658">
        <w:rPr>
          <w:sz w:val="16"/>
        </w:rPr>
        <w:t xml:space="preserve"> and nonwhite, nonmale workers </w:t>
      </w:r>
      <w:r w:rsidRPr="00571658">
        <w:rPr>
          <w:rStyle w:val="StyleUnderline"/>
          <w:highlight w:val="cyan"/>
        </w:rPr>
        <w:t xml:space="preserve">is not all </w:t>
      </w:r>
      <w:r w:rsidRPr="00571658">
        <w:rPr>
          <w:rStyle w:val="Emphasis"/>
        </w:rPr>
        <w:t>h</w:t>
      </w:r>
      <w:r w:rsidRPr="00731D52">
        <w:rPr>
          <w:rStyle w:val="Emphasis"/>
        </w:rPr>
        <w:t xml:space="preserve">earts and </w:t>
      </w:r>
      <w:r w:rsidRPr="00571658">
        <w:rPr>
          <w:rStyle w:val="Emphasis"/>
          <w:highlight w:val="cyan"/>
        </w:rPr>
        <w:t>flowers</w:t>
      </w:r>
      <w:r w:rsidRPr="00571658">
        <w:rPr>
          <w:sz w:val="16"/>
        </w:rPr>
        <w:t xml:space="preserve">. The National Labor Relations Act (NLRA) excludes employees engaged in domestic and agricultural labor.1 At the time of its passage, approximately 85% of Black women were working in domestic or agricultural labor.2 In addition, some unions remained segregated until legally forced to cease the practice. 3 Some unions remain de facto segregated even today because of racist hiring practices.4 Unions have supported racist legislation, like the Chinese Exclusion Act that severely limited the ability of Chinese laborers to gain citizenship. 5 So yes, </w:t>
      </w:r>
      <w:r w:rsidRPr="00731D52">
        <w:rPr>
          <w:rStyle w:val="StyleUnderline"/>
        </w:rPr>
        <w:t xml:space="preserve">there are </w:t>
      </w:r>
      <w:r w:rsidRPr="00731D52">
        <w:rPr>
          <w:rStyle w:val="Emphasis"/>
        </w:rPr>
        <w:t>plenty of reasons</w:t>
      </w:r>
      <w:r w:rsidRPr="00731D52">
        <w:rPr>
          <w:rStyle w:val="StyleUnderline"/>
        </w:rPr>
        <w:t xml:space="preserve"> for women and </w:t>
      </w:r>
      <w:r w:rsidRPr="00731D52">
        <w:rPr>
          <w:rStyle w:val="Emphasis"/>
        </w:rPr>
        <w:t>p</w:t>
      </w:r>
      <w:r w:rsidRPr="00571658">
        <w:rPr>
          <w:sz w:val="16"/>
        </w:rPr>
        <w:t xml:space="preserve">eople </w:t>
      </w:r>
      <w:r w:rsidRPr="00731D52">
        <w:rPr>
          <w:rStyle w:val="Emphasis"/>
        </w:rPr>
        <w:t>o</w:t>
      </w:r>
      <w:r w:rsidRPr="00571658">
        <w:rPr>
          <w:sz w:val="16"/>
        </w:rPr>
        <w:t xml:space="preserve">f </w:t>
      </w:r>
      <w:r w:rsidRPr="00731D52">
        <w:rPr>
          <w:rStyle w:val="Emphasis"/>
        </w:rPr>
        <w:t>c</w:t>
      </w:r>
      <w:r w:rsidRPr="00571658">
        <w:rPr>
          <w:sz w:val="16"/>
        </w:rPr>
        <w:t xml:space="preserve">olor </w:t>
      </w:r>
      <w:r w:rsidRPr="00731D52">
        <w:rPr>
          <w:rStyle w:val="StyleUnderline"/>
        </w:rPr>
        <w:t>to rebuke unions</w:t>
      </w:r>
      <w:r w:rsidRPr="00571658">
        <w:rPr>
          <w:sz w:val="16"/>
        </w:rPr>
        <w:t>. The labor movement has lofty goals, but we have not been, nor are we now, perfect.</w:t>
      </w:r>
    </w:p>
    <w:p w14:paraId="2E34437D" w14:textId="77777777" w:rsidR="00F37B24" w:rsidRPr="00571658" w:rsidRDefault="00F37B24" w:rsidP="00F37B24">
      <w:pPr>
        <w:rPr>
          <w:sz w:val="16"/>
        </w:rPr>
      </w:pPr>
      <w:r w:rsidRPr="00571658">
        <w:rPr>
          <w:sz w:val="16"/>
        </w:rPr>
        <w:t xml:space="preserve">But </w:t>
      </w:r>
      <w:r w:rsidRPr="00731D52">
        <w:rPr>
          <w:rStyle w:val="StyleUnderline"/>
        </w:rPr>
        <w:t xml:space="preserve">that is only </w:t>
      </w:r>
      <w:r w:rsidRPr="00731D52">
        <w:rPr>
          <w:rStyle w:val="Emphasis"/>
        </w:rPr>
        <w:t>part of the story</w:t>
      </w:r>
      <w:r w:rsidRPr="00731D52">
        <w:rPr>
          <w:rStyle w:val="StyleUnderline"/>
        </w:rPr>
        <w:t xml:space="preserve">. Labor </w:t>
      </w:r>
      <w:r w:rsidRPr="00571658">
        <w:rPr>
          <w:rStyle w:val="StyleUnderline"/>
        </w:rPr>
        <w:t xml:space="preserve">rights and labor </w:t>
      </w:r>
      <w:r w:rsidRPr="00571658">
        <w:rPr>
          <w:rStyle w:val="StyleUnderline"/>
          <w:highlight w:val="cyan"/>
        </w:rPr>
        <w:t>unions have</w:t>
      </w:r>
      <w:r w:rsidRPr="00571658">
        <w:rPr>
          <w:sz w:val="16"/>
        </w:rPr>
        <w:t xml:space="preserve"> often </w:t>
      </w:r>
      <w:r w:rsidRPr="00571658">
        <w:rPr>
          <w:rStyle w:val="StyleUnderline"/>
          <w:highlight w:val="cyan"/>
        </w:rPr>
        <w:t xml:space="preserve">been at the </w:t>
      </w:r>
      <w:r w:rsidRPr="00571658">
        <w:rPr>
          <w:rStyle w:val="Emphasis"/>
          <w:highlight w:val="cyan"/>
        </w:rPr>
        <w:t>center</w:t>
      </w:r>
      <w:r w:rsidRPr="00571658">
        <w:rPr>
          <w:rStyle w:val="StyleUnderline"/>
          <w:highlight w:val="cyan"/>
        </w:rPr>
        <w:t xml:space="preserve"> of civil rights</w:t>
      </w:r>
      <w:r w:rsidRPr="00571658">
        <w:rPr>
          <w:rStyle w:val="StyleUnderline"/>
        </w:rPr>
        <w:t xml:space="preserve"> struggles</w:t>
      </w:r>
      <w:r w:rsidRPr="00571658">
        <w:rPr>
          <w:sz w:val="16"/>
        </w:rPr>
        <w:t xml:space="preserve">. When the American Federation of Labor (AFL) and the Congress of Industrial Organizations (CIO) merged in 1955, they created a </w:t>
      </w:r>
      <w:r w:rsidRPr="00571658">
        <w:rPr>
          <w:sz w:val="16"/>
        </w:rPr>
        <w:lastRenderedPageBreak/>
        <w:t xml:space="preserve">Civil Rights Department.6 </w:t>
      </w:r>
      <w:r w:rsidRPr="00571658">
        <w:rPr>
          <w:rStyle w:val="Emphasis"/>
        </w:rPr>
        <w:t>Organized labor</w:t>
      </w:r>
      <w:r w:rsidRPr="00731D52">
        <w:rPr>
          <w:rStyle w:val="StyleUnderline"/>
        </w:rPr>
        <w:t xml:space="preserve"> backed</w:t>
      </w:r>
      <w:r w:rsidRPr="00571658">
        <w:rPr>
          <w:sz w:val="16"/>
        </w:rPr>
        <w:t xml:space="preserve"> the </w:t>
      </w:r>
      <w:r w:rsidRPr="00731D52">
        <w:rPr>
          <w:rStyle w:val="StyleUnderline"/>
        </w:rPr>
        <w:t xml:space="preserve">campaigns against </w:t>
      </w:r>
      <w:r w:rsidRPr="00731D52">
        <w:rPr>
          <w:rStyle w:val="Emphasis"/>
        </w:rPr>
        <w:t>discrimination</w:t>
      </w:r>
      <w:r w:rsidRPr="00731D52">
        <w:rPr>
          <w:rStyle w:val="StyleUnderline"/>
        </w:rPr>
        <w:t xml:space="preserve"> in public facilities, housing, education, and voting</w:t>
      </w:r>
      <w:r w:rsidRPr="00571658">
        <w:rPr>
          <w:sz w:val="16"/>
        </w:rPr>
        <w:t xml:space="preserve"> by providing financial resources, legal support, publicity, and lobbying efforts in Congress. In 1963, the labor movement mobilized 40,000 union members for the March on Washington for Jobs and Freedom.' The following year, the AFL-CIO provided critical lobbying support and testimony for the Civil Rights Act of 1964 and the Voting Rights Act of 1965.8</w:t>
      </w:r>
    </w:p>
    <w:p w14:paraId="260DEF53" w14:textId="77777777" w:rsidR="00F37B24" w:rsidRPr="00571658" w:rsidRDefault="00F37B24" w:rsidP="00F37B24">
      <w:pPr>
        <w:rPr>
          <w:sz w:val="16"/>
        </w:rPr>
      </w:pPr>
      <w:r w:rsidRPr="00731D52">
        <w:rPr>
          <w:rStyle w:val="StyleUnderline"/>
        </w:rPr>
        <w:t xml:space="preserve">There are </w:t>
      </w:r>
      <w:r w:rsidRPr="00731D52">
        <w:rPr>
          <w:rStyle w:val="Emphasis"/>
        </w:rPr>
        <w:t>many examples</w:t>
      </w:r>
      <w:r w:rsidRPr="00731D52">
        <w:rPr>
          <w:rStyle w:val="StyleUnderline"/>
        </w:rPr>
        <w:t xml:space="preserve"> of cooperation</w:t>
      </w:r>
      <w:r w:rsidRPr="00571658">
        <w:rPr>
          <w:sz w:val="16"/>
        </w:rPr>
        <w:t xml:space="preserve"> and integration of mission </w:t>
      </w:r>
      <w:r w:rsidRPr="00731D52">
        <w:rPr>
          <w:rStyle w:val="StyleUnderline"/>
        </w:rPr>
        <w:t xml:space="preserve">from the </w:t>
      </w:r>
      <w:r w:rsidRPr="00731D52">
        <w:rPr>
          <w:rStyle w:val="Emphasis"/>
        </w:rPr>
        <w:t>leadership</w:t>
      </w:r>
      <w:r w:rsidRPr="00731D52">
        <w:rPr>
          <w:rStyle w:val="StyleUnderline"/>
        </w:rPr>
        <w:t xml:space="preserve"> of labor and civil rights. </w:t>
      </w:r>
      <w:r w:rsidRPr="00731D52">
        <w:rPr>
          <w:rStyle w:val="Emphasis"/>
        </w:rPr>
        <w:t xml:space="preserve">A. Phillip </w:t>
      </w:r>
      <w:r w:rsidRPr="00571658">
        <w:rPr>
          <w:rStyle w:val="Emphasis"/>
          <w:highlight w:val="cyan"/>
        </w:rPr>
        <w:t>Randolph</w:t>
      </w:r>
      <w:r w:rsidRPr="00571658">
        <w:rPr>
          <w:rStyle w:val="StyleUnderline"/>
          <w:highlight w:val="cyan"/>
        </w:rPr>
        <w:t xml:space="preserve"> saw</w:t>
      </w:r>
      <w:r w:rsidRPr="00731D52">
        <w:rPr>
          <w:rStyle w:val="StyleUnderline"/>
        </w:rPr>
        <w:t xml:space="preserve"> the </w:t>
      </w:r>
      <w:r w:rsidRPr="00571658">
        <w:rPr>
          <w:rStyle w:val="StyleUnderline"/>
          <w:highlight w:val="cyan"/>
        </w:rPr>
        <w:t>labor</w:t>
      </w:r>
      <w:r w:rsidRPr="00731D52">
        <w:rPr>
          <w:rStyle w:val="StyleUnderline"/>
        </w:rPr>
        <w:t xml:space="preserve"> movement</w:t>
      </w:r>
      <w:r w:rsidRPr="00571658">
        <w:rPr>
          <w:sz w:val="16"/>
        </w:rPr>
        <w:t xml:space="preserve"> working for white people </w:t>
      </w:r>
      <w:r w:rsidRPr="00571658">
        <w:rPr>
          <w:rStyle w:val="StyleUnderline"/>
          <w:highlight w:val="cyan"/>
        </w:rPr>
        <w:t>and decided</w:t>
      </w:r>
      <w:r w:rsidRPr="00571658">
        <w:rPr>
          <w:sz w:val="16"/>
        </w:rPr>
        <w:t xml:space="preserve"> that </w:t>
      </w:r>
      <w:r w:rsidRPr="00571658">
        <w:rPr>
          <w:rStyle w:val="StyleUnderline"/>
          <w:highlight w:val="cyan"/>
        </w:rPr>
        <w:t xml:space="preserve">the movement should work for </w:t>
      </w:r>
      <w:r w:rsidRPr="00571658">
        <w:rPr>
          <w:rStyle w:val="Emphasis"/>
          <w:highlight w:val="cyan"/>
        </w:rPr>
        <w:t>Black people</w:t>
      </w:r>
      <w:r w:rsidRPr="00731D52">
        <w:rPr>
          <w:rStyle w:val="Emphasis"/>
        </w:rPr>
        <w:t xml:space="preserve"> as well</w:t>
      </w:r>
      <w:r w:rsidRPr="00571658">
        <w:rPr>
          <w:sz w:val="16"/>
        </w:rPr>
        <w:t xml:space="preserve">, leading to the organization of the Brotherhood of Sleeping Car Porters in 1925-the first labor organization led by Black people to receive a charter in the American Federation of Labor.9 </w:t>
      </w:r>
      <w:r w:rsidRPr="00731D52">
        <w:rPr>
          <w:rStyle w:val="Emphasis"/>
        </w:rPr>
        <w:t>Bayard Rustin</w:t>
      </w:r>
      <w:r w:rsidRPr="00571658">
        <w:rPr>
          <w:sz w:val="16"/>
        </w:rPr>
        <w:t xml:space="preserve">, who helped organize the 1963 March on Washington, was the first executive director of the AFL-CIO's A. Philip Randolph Institute. 10 There he </w:t>
      </w:r>
      <w:r w:rsidRPr="00731D52">
        <w:rPr>
          <w:rStyle w:val="Emphasis"/>
        </w:rPr>
        <w:t>worked closely</w:t>
      </w:r>
      <w:r w:rsidRPr="00731D52">
        <w:rPr>
          <w:rStyle w:val="StyleUnderline"/>
        </w:rPr>
        <w:t xml:space="preserve"> with</w:t>
      </w:r>
      <w:r w:rsidRPr="00571658">
        <w:rPr>
          <w:sz w:val="16"/>
        </w:rPr>
        <w:t xml:space="preserve"> the </w:t>
      </w:r>
      <w:r w:rsidRPr="00731D52">
        <w:rPr>
          <w:rStyle w:val="StyleUnderline"/>
        </w:rPr>
        <w:t>labor</w:t>
      </w:r>
      <w:r w:rsidRPr="00571658">
        <w:rPr>
          <w:sz w:val="16"/>
        </w:rPr>
        <w:t xml:space="preserve"> movement </w:t>
      </w:r>
      <w:r w:rsidRPr="00731D52">
        <w:rPr>
          <w:rStyle w:val="StyleUnderline"/>
        </w:rPr>
        <w:t xml:space="preserve">to ensure that the </w:t>
      </w:r>
      <w:r w:rsidRPr="00731D52">
        <w:rPr>
          <w:rStyle w:val="Emphasis"/>
        </w:rPr>
        <w:t>needs</w:t>
      </w:r>
      <w:r w:rsidRPr="00731D52">
        <w:rPr>
          <w:rStyle w:val="StyleUnderline"/>
        </w:rPr>
        <w:t xml:space="preserve"> of Black workers became part of </w:t>
      </w:r>
      <w:r w:rsidRPr="00731D52">
        <w:rPr>
          <w:rStyle w:val="Emphasis"/>
        </w:rPr>
        <w:t>labor's agenda</w:t>
      </w:r>
      <w:r w:rsidRPr="00571658">
        <w:rPr>
          <w:sz w:val="16"/>
        </w:rPr>
        <w:t xml:space="preserve">. " The iconic "I Am A Man" picket signs used during the Memphis Sanitation Strike are a reminder of the connection between civil rights and labor rights." Dr. Martin Luther King Jr. would deliver his last speech on April 3, 1968 in the midst of a labor dispute calling for support for the Black sanitation workers in their struggle. 13 </w:t>
      </w:r>
      <w:r w:rsidRPr="00571658">
        <w:rPr>
          <w:rStyle w:val="StyleUnderline"/>
        </w:rPr>
        <w:t xml:space="preserve">There are </w:t>
      </w:r>
      <w:r w:rsidRPr="00571658">
        <w:rPr>
          <w:rStyle w:val="Emphasis"/>
          <w:highlight w:val="cyan"/>
        </w:rPr>
        <w:t>countless</w:t>
      </w:r>
      <w:r w:rsidRPr="00731D52">
        <w:rPr>
          <w:rStyle w:val="Emphasis"/>
        </w:rPr>
        <w:t xml:space="preserve"> other</w:t>
      </w:r>
      <w:r w:rsidRPr="00731D52">
        <w:rPr>
          <w:rStyle w:val="StyleUnderline"/>
        </w:rPr>
        <w:t xml:space="preserve"> labor leaders of color: Ella Baker, Cesar Chivez, Karen Lewis. These </w:t>
      </w:r>
      <w:r w:rsidRPr="00571658">
        <w:rPr>
          <w:rStyle w:val="StyleUnderline"/>
          <w:highlight w:val="cyan"/>
        </w:rPr>
        <w:t xml:space="preserve">leaders realized the </w:t>
      </w:r>
      <w:r w:rsidRPr="00571658">
        <w:rPr>
          <w:rStyle w:val="Emphasis"/>
          <w:highlight w:val="cyan"/>
        </w:rPr>
        <w:t>potential</w:t>
      </w:r>
      <w:r w:rsidRPr="00731D52">
        <w:rPr>
          <w:rStyle w:val="StyleUnderline"/>
        </w:rPr>
        <w:t xml:space="preserve"> that labor </w:t>
      </w:r>
      <w:r w:rsidRPr="00571658">
        <w:rPr>
          <w:rStyle w:val="StyleUnderline"/>
          <w:highlight w:val="cyan"/>
        </w:rPr>
        <w:t>unions</w:t>
      </w:r>
      <w:r w:rsidRPr="00571658">
        <w:rPr>
          <w:sz w:val="16"/>
        </w:rPr>
        <w:t xml:space="preserve"> and collective action </w:t>
      </w:r>
      <w:r w:rsidRPr="00571658">
        <w:rPr>
          <w:rStyle w:val="StyleUnderline"/>
          <w:highlight w:val="cyan"/>
        </w:rPr>
        <w:t xml:space="preserve">had for </w:t>
      </w:r>
      <w:r w:rsidRPr="00571658">
        <w:rPr>
          <w:rStyle w:val="Emphasis"/>
        </w:rPr>
        <w:t>advancing</w:t>
      </w:r>
      <w:r w:rsidRPr="00571658">
        <w:rPr>
          <w:sz w:val="16"/>
        </w:rPr>
        <w:t xml:space="preserve"> the civil rights and </w:t>
      </w:r>
      <w:r w:rsidRPr="00571658">
        <w:rPr>
          <w:rStyle w:val="StyleUnderline"/>
          <w:highlight w:val="cyan"/>
        </w:rPr>
        <w:t>social justice</w:t>
      </w:r>
      <w:r w:rsidRPr="00571658">
        <w:rPr>
          <w:sz w:val="16"/>
        </w:rPr>
        <w:t xml:space="preserve"> movements of their time.</w:t>
      </w:r>
    </w:p>
    <w:p w14:paraId="7FA2FF9E" w14:textId="77777777" w:rsidR="00F37B24" w:rsidRPr="00571658" w:rsidRDefault="00F37B24" w:rsidP="00F37B24">
      <w:pPr>
        <w:rPr>
          <w:sz w:val="16"/>
        </w:rPr>
      </w:pPr>
      <w:r w:rsidRPr="00571658">
        <w:rPr>
          <w:sz w:val="16"/>
        </w:rPr>
        <w:t xml:space="preserve">They were right. The labor movement raises wages for all workers. But for workers who are paid less than their white male counterparts, the union wage premium is even greater. </w:t>
      </w:r>
      <w:r w:rsidRPr="00571658">
        <w:rPr>
          <w:rStyle w:val="StyleUnderline"/>
          <w:highlight w:val="cyan"/>
        </w:rPr>
        <w:t>Unions</w:t>
      </w:r>
      <w:r w:rsidRPr="00731D52">
        <w:rPr>
          <w:rStyle w:val="StyleUnderline"/>
        </w:rPr>
        <w:t xml:space="preserve"> help </w:t>
      </w:r>
      <w:r w:rsidRPr="00571658">
        <w:rPr>
          <w:rStyle w:val="Emphasis"/>
          <w:highlight w:val="cyan"/>
        </w:rPr>
        <w:t>reduce</w:t>
      </w:r>
      <w:r w:rsidRPr="00731D52">
        <w:rPr>
          <w:rStyle w:val="StyleUnderline"/>
        </w:rPr>
        <w:t xml:space="preserve"> gender and racial/ethnic </w:t>
      </w:r>
      <w:r w:rsidRPr="00571658">
        <w:rPr>
          <w:rStyle w:val="Emphasis"/>
          <w:highlight w:val="cyan"/>
        </w:rPr>
        <w:t>wage gaps</w:t>
      </w:r>
      <w:r w:rsidRPr="00571658">
        <w:rPr>
          <w:sz w:val="16"/>
        </w:rPr>
        <w:t xml:space="preserve">. Hourly wages for women represented by a union are 4.7% higher on average than for nonunionized women with comparable characteristics.1 4 Black workers represented by a union are paid 13.1% more than their nonunionized Black peers, and Hispanic workers represented by a union are paid 18.8% more than their nonunionized Hispanic peers.15 Black workers are more likely to be union members than white, Asian, or Hispanic workers. 16 Importantly, </w:t>
      </w:r>
      <w:r w:rsidRPr="00571658">
        <w:rPr>
          <w:rStyle w:val="StyleUnderline"/>
          <w:highlight w:val="cyan"/>
        </w:rPr>
        <w:t xml:space="preserve">unions provide </w:t>
      </w:r>
      <w:r w:rsidRPr="00571658">
        <w:rPr>
          <w:rStyle w:val="Emphasis"/>
          <w:highlight w:val="cyan"/>
        </w:rPr>
        <w:t>protection</w:t>
      </w:r>
      <w:r w:rsidRPr="00571658">
        <w:rPr>
          <w:rStyle w:val="Emphasis"/>
        </w:rPr>
        <w:t xml:space="preserve"> against termination</w:t>
      </w:r>
      <w:r w:rsidRPr="00571658">
        <w:rPr>
          <w:rStyle w:val="StyleUnderline"/>
        </w:rPr>
        <w:t xml:space="preserve">. This allows </w:t>
      </w:r>
      <w:r w:rsidRPr="00571658">
        <w:rPr>
          <w:rStyle w:val="StyleUnderline"/>
          <w:highlight w:val="cyan"/>
        </w:rPr>
        <w:t>workers</w:t>
      </w:r>
      <w:r w:rsidRPr="00571658">
        <w:rPr>
          <w:rStyle w:val="StyleUnderline"/>
        </w:rPr>
        <w:t xml:space="preserve"> to </w:t>
      </w:r>
      <w:r w:rsidRPr="00571658">
        <w:rPr>
          <w:rStyle w:val="Emphasis"/>
          <w:highlight w:val="cyan"/>
        </w:rPr>
        <w:t>raise concerns</w:t>
      </w:r>
      <w:r w:rsidRPr="00571658">
        <w:rPr>
          <w:rStyle w:val="StyleUnderline"/>
        </w:rPr>
        <w:t xml:space="preserve"> about subjects that </w:t>
      </w:r>
      <w:r w:rsidRPr="00571658">
        <w:rPr>
          <w:rStyle w:val="StyleUnderline"/>
          <w:highlight w:val="cyan"/>
        </w:rPr>
        <w:t xml:space="preserve">they </w:t>
      </w:r>
      <w:r w:rsidRPr="00571658">
        <w:rPr>
          <w:rStyle w:val="Emphasis"/>
          <w:highlight w:val="cyan"/>
        </w:rPr>
        <w:t>may not</w:t>
      </w:r>
      <w:r w:rsidRPr="00571658">
        <w:rPr>
          <w:rStyle w:val="StyleUnderline"/>
          <w:highlight w:val="cyan"/>
        </w:rPr>
        <w:t xml:space="preserve"> have had</w:t>
      </w:r>
      <w:r w:rsidRPr="00571658">
        <w:rPr>
          <w:rStyle w:val="StyleUnderline"/>
        </w:rPr>
        <w:t xml:space="preserve"> the </w:t>
      </w:r>
      <w:r w:rsidRPr="00571658">
        <w:rPr>
          <w:rStyle w:val="Emphasis"/>
        </w:rPr>
        <w:t>courage</w:t>
      </w:r>
      <w:r w:rsidRPr="00571658">
        <w:rPr>
          <w:rStyle w:val="StyleUnderline"/>
        </w:rPr>
        <w:t xml:space="preserve"> to speak on without such protections</w:t>
      </w:r>
      <w:r w:rsidRPr="00571658">
        <w:rPr>
          <w:sz w:val="16"/>
        </w:rPr>
        <w:t>.</w:t>
      </w:r>
    </w:p>
    <w:p w14:paraId="2B3540A5" w14:textId="77777777" w:rsidR="00F37B24" w:rsidRPr="00571658" w:rsidRDefault="00F37B24" w:rsidP="00F37B24">
      <w:pPr>
        <w:rPr>
          <w:sz w:val="16"/>
        </w:rPr>
      </w:pPr>
      <w:r w:rsidRPr="00571658">
        <w:rPr>
          <w:sz w:val="16"/>
        </w:rPr>
        <w:t xml:space="preserve">But it's even better than that. A 2020 study found that </w:t>
      </w:r>
      <w:r w:rsidRPr="00571658">
        <w:rPr>
          <w:rStyle w:val="StyleUnderline"/>
        </w:rPr>
        <w:t xml:space="preserve">union membership was </w:t>
      </w:r>
      <w:r w:rsidRPr="00571658">
        <w:rPr>
          <w:rStyle w:val="Emphasis"/>
        </w:rPr>
        <w:t>associated</w:t>
      </w:r>
      <w:r w:rsidRPr="00571658">
        <w:rPr>
          <w:rStyle w:val="StyleUnderline"/>
        </w:rPr>
        <w:t xml:space="preserve"> with reductions in </w:t>
      </w:r>
      <w:r w:rsidRPr="00571658">
        <w:rPr>
          <w:rStyle w:val="Emphasis"/>
        </w:rPr>
        <w:t>racial resentment</w:t>
      </w:r>
      <w:r w:rsidRPr="00571658">
        <w:rPr>
          <w:sz w:val="16"/>
        </w:rPr>
        <w:t xml:space="preserve"> among whites.17 </w:t>
      </w:r>
      <w:r w:rsidRPr="00571658">
        <w:rPr>
          <w:rStyle w:val="StyleUnderline"/>
        </w:rPr>
        <w:t>White union members</w:t>
      </w:r>
      <w:r w:rsidRPr="00571658">
        <w:rPr>
          <w:sz w:val="16"/>
        </w:rPr>
        <w:t xml:space="preserve"> in diverse unions </w:t>
      </w:r>
      <w:r w:rsidRPr="00571658">
        <w:rPr>
          <w:rStyle w:val="StyleUnderline"/>
        </w:rPr>
        <w:t xml:space="preserve">are </w:t>
      </w:r>
      <w:r w:rsidRPr="00571658">
        <w:rPr>
          <w:rStyle w:val="Emphasis"/>
        </w:rPr>
        <w:t>more supportive</w:t>
      </w:r>
      <w:r w:rsidRPr="00571658">
        <w:rPr>
          <w:rStyle w:val="StyleUnderline"/>
        </w:rPr>
        <w:t xml:space="preserve"> of policies designed to help </w:t>
      </w:r>
      <w:r w:rsidRPr="00571658">
        <w:rPr>
          <w:rStyle w:val="Emphasis"/>
        </w:rPr>
        <w:t>Black workers</w:t>
      </w:r>
      <w:r w:rsidRPr="00571658">
        <w:rPr>
          <w:sz w:val="16"/>
        </w:rPr>
        <w:t xml:space="preserve">, their families, and communities. 18 The study posits that </w:t>
      </w:r>
      <w:r w:rsidRPr="00571658">
        <w:rPr>
          <w:rStyle w:val="StyleUnderline"/>
          <w:highlight w:val="cyan"/>
        </w:rPr>
        <w:t>unions</w:t>
      </w:r>
      <w:r w:rsidRPr="00571658">
        <w:rPr>
          <w:sz w:val="16"/>
        </w:rPr>
        <w:t xml:space="preserve"> are motivated to </w:t>
      </w:r>
      <w:r w:rsidRPr="00571658">
        <w:rPr>
          <w:rStyle w:val="StyleUnderline"/>
          <w:highlight w:val="cyan"/>
        </w:rPr>
        <w:t xml:space="preserve">recruit </w:t>
      </w:r>
      <w:r w:rsidRPr="00571658">
        <w:rPr>
          <w:rStyle w:val="Emphasis"/>
          <w:highlight w:val="cyan"/>
        </w:rPr>
        <w:t>workers</w:t>
      </w:r>
      <w:r w:rsidRPr="00571658">
        <w:rPr>
          <w:rStyle w:val="Emphasis"/>
        </w:rPr>
        <w:t xml:space="preserve"> of color</w:t>
      </w:r>
      <w:r w:rsidRPr="00571658">
        <w:rPr>
          <w:rStyle w:val="StyleUnderline"/>
          <w:highlight w:val="cyan"/>
        </w:rPr>
        <w:t xml:space="preserve"> to get </w:t>
      </w:r>
      <w:r w:rsidRPr="00571658">
        <w:rPr>
          <w:rStyle w:val="Emphasis"/>
        </w:rPr>
        <w:t xml:space="preserve">majority </w:t>
      </w:r>
      <w:r w:rsidRPr="00571658">
        <w:rPr>
          <w:rStyle w:val="Emphasis"/>
          <w:highlight w:val="cyan"/>
        </w:rPr>
        <w:t>status</w:t>
      </w:r>
      <w:r w:rsidRPr="00571658">
        <w:rPr>
          <w:sz w:val="16"/>
        </w:rPr>
        <w:t xml:space="preserve"> in racially diverse labor sectors. </w:t>
      </w:r>
      <w:r w:rsidRPr="00571658">
        <w:rPr>
          <w:rStyle w:val="StyleUnderline"/>
        </w:rPr>
        <w:t xml:space="preserve">Therefore </w:t>
      </w:r>
      <w:r w:rsidRPr="00571658">
        <w:rPr>
          <w:rStyle w:val="StyleUnderline"/>
          <w:highlight w:val="cyan"/>
        </w:rPr>
        <w:t xml:space="preserve">unions have an </w:t>
      </w:r>
      <w:r w:rsidRPr="00571658">
        <w:rPr>
          <w:rStyle w:val="Emphasis"/>
          <w:highlight w:val="cyan"/>
        </w:rPr>
        <w:t>incentive</w:t>
      </w:r>
      <w:r w:rsidRPr="00571658">
        <w:rPr>
          <w:rStyle w:val="StyleUnderline"/>
          <w:highlight w:val="cyan"/>
        </w:rPr>
        <w:t xml:space="preserve"> to mitigate</w:t>
      </w:r>
      <w:r w:rsidRPr="00571658">
        <w:rPr>
          <w:rStyle w:val="StyleUnderline"/>
        </w:rPr>
        <w:t xml:space="preserve"> racial </w:t>
      </w:r>
      <w:r w:rsidRPr="00571658">
        <w:rPr>
          <w:rStyle w:val="StyleUnderline"/>
          <w:highlight w:val="cyan"/>
        </w:rPr>
        <w:t>resentment</w:t>
      </w:r>
      <w:r w:rsidRPr="00571658">
        <w:rPr>
          <w:sz w:val="16"/>
        </w:rPr>
        <w:t xml:space="preserve"> among members or potential members. One of </w:t>
      </w:r>
      <w:r w:rsidRPr="00571658">
        <w:rPr>
          <w:rStyle w:val="StyleUnderline"/>
        </w:rPr>
        <w:t>the authors</w:t>
      </w:r>
      <w:r w:rsidRPr="00571658">
        <w:rPr>
          <w:sz w:val="16"/>
        </w:rPr>
        <w:t xml:space="preserve"> of the study </w:t>
      </w:r>
      <w:r w:rsidRPr="00571658">
        <w:rPr>
          <w:rStyle w:val="StyleUnderline"/>
        </w:rPr>
        <w:t>referred to</w:t>
      </w:r>
      <w:r w:rsidRPr="00571658">
        <w:rPr>
          <w:sz w:val="16"/>
        </w:rPr>
        <w:t xml:space="preserve"> labor </w:t>
      </w:r>
      <w:r w:rsidRPr="00571658">
        <w:rPr>
          <w:rStyle w:val="StyleUnderline"/>
        </w:rPr>
        <w:t>unions</w:t>
      </w:r>
      <w:r w:rsidRPr="00571658">
        <w:rPr>
          <w:sz w:val="16"/>
        </w:rPr>
        <w:t xml:space="preserve"> as "one of </w:t>
      </w:r>
      <w:r w:rsidRPr="00571658">
        <w:rPr>
          <w:rStyle w:val="StyleUnderline"/>
        </w:rPr>
        <w:t>the largest</w:t>
      </w:r>
      <w:r w:rsidRPr="00571658">
        <w:rPr>
          <w:sz w:val="16"/>
        </w:rPr>
        <w:t xml:space="preserve">, if not the largest </w:t>
      </w:r>
      <w:r w:rsidRPr="00571658">
        <w:rPr>
          <w:rStyle w:val="Emphasis"/>
        </w:rPr>
        <w:t>civil rights organization</w:t>
      </w:r>
      <w:r w:rsidRPr="00571658">
        <w:rPr>
          <w:rStyle w:val="StyleUnderline"/>
        </w:rPr>
        <w:t xml:space="preserve"> in the country</w:t>
      </w:r>
      <w:r w:rsidRPr="00571658">
        <w:rPr>
          <w:sz w:val="16"/>
        </w:rPr>
        <w:t>," encouraging unions to promote, and progressives to acknowledge, that fact. 19</w:t>
      </w:r>
    </w:p>
    <w:p w14:paraId="34FDB12A" w14:textId="77777777" w:rsidR="00F37B24" w:rsidRDefault="00F37B24" w:rsidP="00F37B24"/>
    <w:p w14:paraId="03826D15" w14:textId="77777777" w:rsidR="00F37B24" w:rsidRPr="003F6168" w:rsidRDefault="00F37B24" w:rsidP="00F37B24">
      <w:pPr>
        <w:pStyle w:val="Heading4"/>
      </w:pPr>
      <w:r>
        <w:t xml:space="preserve">Unions </w:t>
      </w:r>
      <w:r w:rsidRPr="003F6168">
        <w:rPr>
          <w:u w:val="single"/>
        </w:rPr>
        <w:t>mitigate</w:t>
      </w:r>
      <w:r>
        <w:t xml:space="preserve"> racism at both the individual </w:t>
      </w:r>
      <w:r>
        <w:rPr>
          <w:u w:val="single"/>
        </w:rPr>
        <w:t>and</w:t>
      </w:r>
      <w:r>
        <w:t xml:space="preserve"> the societal level.</w:t>
      </w:r>
    </w:p>
    <w:p w14:paraId="3D9F636B" w14:textId="77777777" w:rsidR="00F37B24" w:rsidRPr="003F6168" w:rsidRDefault="00F37B24" w:rsidP="00F37B24">
      <w:r>
        <w:t xml:space="preserve">Paul </w:t>
      </w:r>
      <w:r w:rsidRPr="003817FE">
        <w:rPr>
          <w:rStyle w:val="Style13ptBold"/>
        </w:rPr>
        <w:t>Frymer &amp;</w:t>
      </w:r>
      <w:r>
        <w:t xml:space="preserve"> Jacob M. </w:t>
      </w:r>
      <w:r w:rsidRPr="003817FE">
        <w:rPr>
          <w:rStyle w:val="Style13ptBold"/>
        </w:rPr>
        <w:t>Grum</w:t>
      </w:r>
      <w:r>
        <w:rPr>
          <w:rStyle w:val="Style13ptBold"/>
        </w:rPr>
        <w:t>b</w:t>
      </w:r>
      <w:r w:rsidRPr="003817FE">
        <w:rPr>
          <w:rStyle w:val="Style13ptBold"/>
        </w:rPr>
        <w:t>ach 21</w:t>
      </w:r>
      <w:r>
        <w:t xml:space="preserve">. Professor of politics at Princeton University, J.D. from the University of California, Berkeley, Ph.D. in political science from Yale University. Associate professor of public policy at the University of California, Berkeley, Ph.D. in public policy from the University of California, Berkeley. "Labor Unions and White Racial Politics." </w:t>
      </w:r>
      <w:r w:rsidRPr="003817FE">
        <w:rPr>
          <w:i/>
          <w:iCs/>
        </w:rPr>
        <w:t>American Journal of Political Science</w:t>
      </w:r>
      <w:r>
        <w:t>, 61(1), 233-236.</w:t>
      </w:r>
    </w:p>
    <w:p w14:paraId="26B5E0D5" w14:textId="77777777" w:rsidR="00F37B24" w:rsidRPr="003F6168" w:rsidRDefault="00F37B24" w:rsidP="00F37B24">
      <w:pPr>
        <w:rPr>
          <w:sz w:val="16"/>
        </w:rPr>
      </w:pPr>
      <w:r w:rsidRPr="003F6168">
        <w:rPr>
          <w:sz w:val="16"/>
        </w:rPr>
        <w:t>Results</w:t>
      </w:r>
    </w:p>
    <w:p w14:paraId="2A7F0081" w14:textId="77777777" w:rsidR="00F37B24" w:rsidRPr="003F6168" w:rsidRDefault="00F37B24" w:rsidP="00F37B24">
      <w:pPr>
        <w:rPr>
          <w:sz w:val="16"/>
        </w:rPr>
      </w:pPr>
      <w:r w:rsidRPr="003F6168">
        <w:rPr>
          <w:sz w:val="16"/>
        </w:rPr>
        <w:t>Union Membership Is Associated with Lower Racial Resentment among Whites</w:t>
      </w:r>
    </w:p>
    <w:p w14:paraId="65432662" w14:textId="77777777" w:rsidR="00F37B24" w:rsidRPr="003F6168" w:rsidRDefault="00F37B24" w:rsidP="00F37B24">
      <w:pPr>
        <w:rPr>
          <w:sz w:val="16"/>
        </w:rPr>
      </w:pPr>
      <w:r w:rsidRPr="003F6168">
        <w:rPr>
          <w:sz w:val="16"/>
        </w:rPr>
        <w:t xml:space="preserve">We first present regression estimates of the relationship between union membership and racial resentment among white respondents. Table 1 suggests that </w:t>
      </w:r>
      <w:r w:rsidRPr="003F6168">
        <w:rPr>
          <w:rStyle w:val="Emphasis"/>
        </w:rPr>
        <w:t xml:space="preserve">union </w:t>
      </w:r>
      <w:r w:rsidRPr="001261EA">
        <w:rPr>
          <w:rStyle w:val="Emphasis"/>
          <w:highlight w:val="cyan"/>
        </w:rPr>
        <w:t>membership</w:t>
      </w:r>
      <w:r w:rsidRPr="001261EA">
        <w:rPr>
          <w:rStyle w:val="StyleUnderline"/>
          <w:highlight w:val="cyan"/>
        </w:rPr>
        <w:t xml:space="preserve"> is</w:t>
      </w:r>
      <w:r w:rsidRPr="001261EA">
        <w:rPr>
          <w:rStyle w:val="StyleUnderline"/>
        </w:rPr>
        <w:t xml:space="preserve"> negatively </w:t>
      </w:r>
      <w:r w:rsidRPr="001261EA">
        <w:rPr>
          <w:rStyle w:val="StyleUnderline"/>
          <w:highlight w:val="cyan"/>
        </w:rPr>
        <w:t xml:space="preserve">associated with </w:t>
      </w:r>
      <w:r w:rsidRPr="001261EA">
        <w:rPr>
          <w:rStyle w:val="Emphasis"/>
        </w:rPr>
        <w:t>r</w:t>
      </w:r>
      <w:r w:rsidRPr="003F6168">
        <w:rPr>
          <w:rStyle w:val="Emphasis"/>
        </w:rPr>
        <w:t xml:space="preserve">acial </w:t>
      </w:r>
      <w:r w:rsidRPr="001261EA">
        <w:rPr>
          <w:rStyle w:val="Emphasis"/>
          <w:highlight w:val="cyan"/>
        </w:rPr>
        <w:t>resentment</w:t>
      </w:r>
      <w:r w:rsidRPr="003F6168">
        <w:rPr>
          <w:sz w:val="16"/>
        </w:rPr>
        <w:t xml:space="preserve">. White union members are less racially resentful than nonunion members </w:t>
      </w:r>
      <w:r w:rsidRPr="003F6168">
        <w:rPr>
          <w:rStyle w:val="StyleUnderline"/>
        </w:rPr>
        <w:t xml:space="preserve">by between </w:t>
      </w:r>
      <w:r w:rsidRPr="003F6168">
        <w:rPr>
          <w:rStyle w:val="Emphasis"/>
        </w:rPr>
        <w:t>4.7 and 6.3%</w:t>
      </w:r>
      <w:r w:rsidRPr="003F6168">
        <w:rPr>
          <w:sz w:val="16"/>
        </w:rPr>
        <w:t xml:space="preserve"> of the racial resentment scale. </w:t>
      </w:r>
      <w:r w:rsidRPr="001261EA">
        <w:rPr>
          <w:rStyle w:val="StyleUnderline"/>
          <w:highlight w:val="cyan"/>
        </w:rPr>
        <w:t>The magnitude</w:t>
      </w:r>
      <w:r w:rsidRPr="003F6168">
        <w:rPr>
          <w:rStyle w:val="StyleUnderline"/>
        </w:rPr>
        <w:t xml:space="preserve"> of this</w:t>
      </w:r>
      <w:r w:rsidRPr="003F6168">
        <w:rPr>
          <w:sz w:val="16"/>
        </w:rPr>
        <w:t xml:space="preserve"> relationship </w:t>
      </w:r>
      <w:r w:rsidRPr="001261EA">
        <w:rPr>
          <w:rStyle w:val="StyleUnderline"/>
          <w:highlight w:val="cyan"/>
        </w:rPr>
        <w:t xml:space="preserve">is </w:t>
      </w:r>
      <w:r w:rsidRPr="001261EA">
        <w:rPr>
          <w:rStyle w:val="Emphasis"/>
          <w:highlight w:val="cyan"/>
        </w:rPr>
        <w:t>substantial</w:t>
      </w:r>
      <w:r w:rsidRPr="003F6168">
        <w:rPr>
          <w:sz w:val="16"/>
        </w:rPr>
        <w:t>—</w:t>
      </w:r>
      <w:r w:rsidRPr="001261EA">
        <w:rPr>
          <w:rStyle w:val="StyleUnderline"/>
          <w:highlight w:val="cyan"/>
        </w:rPr>
        <w:t>rivaling</w:t>
      </w:r>
      <w:r w:rsidRPr="003F6168">
        <w:rPr>
          <w:sz w:val="16"/>
        </w:rPr>
        <w:t xml:space="preserve"> or surpassing </w:t>
      </w:r>
      <w:r w:rsidRPr="003F6168">
        <w:rPr>
          <w:rStyle w:val="StyleUnderline"/>
        </w:rPr>
        <w:t xml:space="preserve">other demographic </w:t>
      </w:r>
      <w:r w:rsidRPr="001261EA">
        <w:rPr>
          <w:rStyle w:val="StyleUnderline"/>
          <w:highlight w:val="cyan"/>
        </w:rPr>
        <w:t xml:space="preserve">variables that </w:t>
      </w:r>
      <w:r w:rsidRPr="001261EA">
        <w:rPr>
          <w:rStyle w:val="Emphasis"/>
        </w:rPr>
        <w:t>s</w:t>
      </w:r>
      <w:r w:rsidRPr="003F6168">
        <w:rPr>
          <w:rStyle w:val="Emphasis"/>
        </w:rPr>
        <w:t xml:space="preserve">trongly </w:t>
      </w:r>
      <w:r w:rsidRPr="001261EA">
        <w:rPr>
          <w:rStyle w:val="Emphasis"/>
          <w:highlight w:val="cyan"/>
        </w:rPr>
        <w:t>structure</w:t>
      </w:r>
      <w:r w:rsidRPr="003F6168">
        <w:rPr>
          <w:rStyle w:val="StyleUnderline"/>
        </w:rPr>
        <w:t xml:space="preserve"> mass </w:t>
      </w:r>
      <w:r w:rsidRPr="001261EA">
        <w:rPr>
          <w:rStyle w:val="StyleUnderline"/>
          <w:highlight w:val="cyan"/>
        </w:rPr>
        <w:t>politics</w:t>
      </w:r>
      <w:r w:rsidRPr="003F6168">
        <w:rPr>
          <w:sz w:val="16"/>
        </w:rPr>
        <w:t xml:space="preserve"> in the United States. The coefficient for union member is as large as that for female, and quite nearly as large as that for education. Its magnitude is much greater than any realistic difference in age (equivalent to over a 90-year age difference).</w:t>
      </w:r>
    </w:p>
    <w:p w14:paraId="5C246F6B" w14:textId="77777777" w:rsidR="00F37B24" w:rsidRPr="003F6168" w:rsidRDefault="00F37B24" w:rsidP="00F37B24">
      <w:pPr>
        <w:rPr>
          <w:sz w:val="16"/>
        </w:rPr>
      </w:pPr>
      <w:r w:rsidRPr="003F6168">
        <w:rPr>
          <w:rStyle w:val="Emphasis"/>
        </w:rPr>
        <w:t>Past</w:t>
      </w:r>
      <w:r w:rsidRPr="003F6168">
        <w:rPr>
          <w:rStyle w:val="StyleUnderline"/>
        </w:rPr>
        <w:t xml:space="preserve"> union membership is</w:t>
      </w:r>
      <w:r w:rsidRPr="003F6168">
        <w:rPr>
          <w:sz w:val="16"/>
        </w:rPr>
        <w:t xml:space="preserve"> also </w:t>
      </w:r>
      <w:r w:rsidRPr="003F6168">
        <w:rPr>
          <w:rStyle w:val="Emphasis"/>
        </w:rPr>
        <w:t>significantly associated</w:t>
      </w:r>
      <w:r w:rsidRPr="003F6168">
        <w:rPr>
          <w:rStyle w:val="StyleUnderline"/>
        </w:rPr>
        <w:t xml:space="preserve"> with reduced racial resentment</w:t>
      </w:r>
      <w:r w:rsidRPr="003F6168">
        <w:rPr>
          <w:sz w:val="16"/>
        </w:rPr>
        <w:t>. Past union members are less racially resentful by between 2.0 and 2.5% of the range of the index. The size of the relationship is approximately half the size of that of current union membership (the difference in coefficients is significant). This difference is consistent with a theory of decaying attitudinal effects of group membership.</w:t>
      </w:r>
    </w:p>
    <w:p w14:paraId="7CD33256" w14:textId="77777777" w:rsidR="00F37B24" w:rsidRPr="003F6168" w:rsidRDefault="00F37B24" w:rsidP="00F37B24">
      <w:pPr>
        <w:rPr>
          <w:sz w:val="16"/>
        </w:rPr>
      </w:pPr>
      <w:r w:rsidRPr="003F6168">
        <w:rPr>
          <w:sz w:val="16"/>
        </w:rPr>
        <w:t>We also use a matching estimator to compare otherwise similar white individuals by union membership. The results, presented in Table 2, are similar and again precise: Union membership is associated with lower racial resentment by about 4.1% of the racial resentment index. Past membership again shows an estimate of about 2.0% of the index.12</w:t>
      </w:r>
    </w:p>
    <w:p w14:paraId="4D3EFE9C" w14:textId="77777777" w:rsidR="00F37B24" w:rsidRPr="003F6168" w:rsidRDefault="00F37B24" w:rsidP="00F37B24">
      <w:pPr>
        <w:rPr>
          <w:sz w:val="16"/>
        </w:rPr>
      </w:pPr>
      <w:r w:rsidRPr="003F6168">
        <w:rPr>
          <w:sz w:val="16"/>
        </w:rPr>
        <w:t>Panel Results</w:t>
      </w:r>
    </w:p>
    <w:p w14:paraId="04BA79C5" w14:textId="77777777" w:rsidR="00F37B24" w:rsidRPr="001261EA" w:rsidRDefault="00F37B24" w:rsidP="00F37B24">
      <w:pPr>
        <w:rPr>
          <w:sz w:val="16"/>
        </w:rPr>
      </w:pPr>
      <w:r w:rsidRPr="003F6168">
        <w:rPr>
          <w:sz w:val="16"/>
        </w:rPr>
        <w:lastRenderedPageBreak/>
        <w:t>Table 3 estimates the effect of change in union membership and racial resentment between 2012 and 2016 using the VSG data. Across the models, which vary in the use of controls and lagged dependent variables, the effect of becoming a union member is a reduction in racial resentment between 4</w:t>
      </w:r>
      <w:r w:rsidRPr="001261EA">
        <w:rPr>
          <w:sz w:val="16"/>
        </w:rPr>
        <w:t>.1 and 4.8% of the index. Given the greater variance in union membership and attitudes across individuals compared to within individuals over time (especially in just a 4-year time span), we are somewhat surprised by the similar point estimates of our panel analysis and our previous cross-sectional analyses.13</w:t>
      </w:r>
    </w:p>
    <w:p w14:paraId="00DE3EE8" w14:textId="77777777" w:rsidR="00F37B24" w:rsidRPr="003F6168" w:rsidRDefault="00F37B24" w:rsidP="00F37B24">
      <w:pPr>
        <w:rPr>
          <w:sz w:val="16"/>
        </w:rPr>
      </w:pPr>
      <w:r w:rsidRPr="001261EA">
        <w:rPr>
          <w:sz w:val="16"/>
        </w:rPr>
        <w:t xml:space="preserve">In contrast to becoming a union member, </w:t>
      </w:r>
      <w:r w:rsidRPr="001261EA">
        <w:rPr>
          <w:rStyle w:val="Emphasis"/>
        </w:rPr>
        <w:t>losing</w:t>
      </w:r>
      <w:r w:rsidRPr="001261EA">
        <w:rPr>
          <w:sz w:val="16"/>
        </w:rPr>
        <w:t xml:space="preserve"> one’s </w:t>
      </w:r>
      <w:r w:rsidRPr="001261EA">
        <w:rPr>
          <w:rStyle w:val="StyleUnderline"/>
        </w:rPr>
        <w:t>union membership is</w:t>
      </w:r>
      <w:r w:rsidRPr="001261EA">
        <w:rPr>
          <w:sz w:val="16"/>
        </w:rPr>
        <w:t xml:space="preserve"> largely </w:t>
      </w:r>
      <w:r w:rsidRPr="001261EA">
        <w:rPr>
          <w:rStyle w:val="Emphasis"/>
        </w:rPr>
        <w:t>unrelated</w:t>
      </w:r>
      <w:r w:rsidRPr="003F6168">
        <w:rPr>
          <w:rStyle w:val="StyleUnderline"/>
        </w:rPr>
        <w:t xml:space="preserve"> to racial resentment</w:t>
      </w:r>
      <w:r w:rsidRPr="003F6168">
        <w:rPr>
          <w:sz w:val="16"/>
        </w:rPr>
        <w:t xml:space="preserve">. This is consistent with a theory in which </w:t>
      </w:r>
      <w:r w:rsidRPr="003F6168">
        <w:rPr>
          <w:rStyle w:val="StyleUnderline"/>
        </w:rPr>
        <w:t xml:space="preserve">the </w:t>
      </w:r>
      <w:r w:rsidRPr="001261EA">
        <w:rPr>
          <w:rStyle w:val="StyleUnderline"/>
          <w:highlight w:val="cyan"/>
        </w:rPr>
        <w:t xml:space="preserve">effects of </w:t>
      </w:r>
      <w:r w:rsidRPr="001261EA">
        <w:rPr>
          <w:rStyle w:val="Emphasis"/>
          <w:highlight w:val="cyan"/>
        </w:rPr>
        <w:t>past</w:t>
      </w:r>
      <w:r w:rsidRPr="003F6168">
        <w:rPr>
          <w:rStyle w:val="StyleUnderline"/>
        </w:rPr>
        <w:t xml:space="preserve"> union </w:t>
      </w:r>
      <w:r w:rsidRPr="001261EA">
        <w:rPr>
          <w:rStyle w:val="StyleUnderline"/>
          <w:highlight w:val="cyan"/>
        </w:rPr>
        <w:t xml:space="preserve">membership </w:t>
      </w:r>
      <w:r w:rsidRPr="001261EA">
        <w:rPr>
          <w:rStyle w:val="Emphasis"/>
          <w:highlight w:val="cyan"/>
        </w:rPr>
        <w:t>persist</w:t>
      </w:r>
      <w:r w:rsidRPr="003F6168">
        <w:rPr>
          <w:sz w:val="16"/>
        </w:rPr>
        <w:t>, as was also suggested by our cross-sectional analysis presented earlier.</w:t>
      </w:r>
    </w:p>
    <w:p w14:paraId="691FF091" w14:textId="77777777" w:rsidR="00F37B24" w:rsidRPr="003F6168" w:rsidRDefault="00F37B24" w:rsidP="00F37B24">
      <w:pPr>
        <w:rPr>
          <w:sz w:val="16"/>
        </w:rPr>
      </w:pPr>
      <w:r w:rsidRPr="003F6168">
        <w:rPr>
          <w:sz w:val="16"/>
        </w:rPr>
        <w:t>Table 4 reports estimates from similar models using the 2010–14 CCES panel data. With three panel waves (2010, 2012, and 2014), the outcome variable is racial resentment in at time t; we adjust for racial resentment at time t – 1. We include year fixed effects in Models 2–4.</w:t>
      </w:r>
    </w:p>
    <w:p w14:paraId="095CE3EA" w14:textId="77777777" w:rsidR="00F37B24" w:rsidRPr="003F6168" w:rsidRDefault="00F37B24" w:rsidP="00F37B24">
      <w:pPr>
        <w:rPr>
          <w:sz w:val="16"/>
        </w:rPr>
      </w:pPr>
      <w:r w:rsidRPr="003F6168">
        <w:rPr>
          <w:sz w:val="16"/>
        </w:rPr>
        <w:t xml:space="preserve">Table 4 shows consistent results. The effect is slightly larger than those from the VSG panel results, an effect between –0.049 and –0.055. In Model 4, the size of the effect is about 40% of the coefficient of pretreatment party identification. The effect of losing union membership is again close to zero. Overall, </w:t>
      </w:r>
      <w:r w:rsidRPr="001261EA">
        <w:rPr>
          <w:rStyle w:val="StyleUnderline"/>
          <w:highlight w:val="cyan"/>
        </w:rPr>
        <w:t xml:space="preserve">across </w:t>
      </w:r>
      <w:r w:rsidRPr="001261EA">
        <w:rPr>
          <w:rStyle w:val="Emphasis"/>
          <w:highlight w:val="cyan"/>
        </w:rPr>
        <w:t>all</w:t>
      </w:r>
      <w:r w:rsidRPr="003F6168">
        <w:rPr>
          <w:rStyle w:val="StyleUnderline"/>
        </w:rPr>
        <w:t xml:space="preserve"> of our </w:t>
      </w:r>
      <w:r w:rsidRPr="001261EA">
        <w:rPr>
          <w:rStyle w:val="Emphasis"/>
          <w:highlight w:val="cyan"/>
        </w:rPr>
        <w:t>panel</w:t>
      </w:r>
      <w:r w:rsidRPr="003F6168">
        <w:rPr>
          <w:rStyle w:val="StyleUnderline"/>
        </w:rPr>
        <w:t xml:space="preserve"> result</w:t>
      </w:r>
      <w:r w:rsidRPr="001261EA">
        <w:rPr>
          <w:rStyle w:val="Emphasis"/>
          <w:highlight w:val="cyan"/>
        </w:rPr>
        <w:t>s</w:t>
      </w:r>
      <w:r w:rsidRPr="003F6168">
        <w:rPr>
          <w:sz w:val="16"/>
        </w:rPr>
        <w:t xml:space="preserve">, we observe that </w:t>
      </w:r>
      <w:r w:rsidRPr="003F6168">
        <w:rPr>
          <w:rStyle w:val="StyleUnderline"/>
        </w:rPr>
        <w:t xml:space="preserve">union </w:t>
      </w:r>
      <w:r w:rsidRPr="001261EA">
        <w:rPr>
          <w:rStyle w:val="StyleUnderline"/>
          <w:highlight w:val="cyan"/>
        </w:rPr>
        <w:t xml:space="preserve">membership </w:t>
      </w:r>
      <w:r w:rsidRPr="001261EA">
        <w:rPr>
          <w:rStyle w:val="Emphasis"/>
          <w:highlight w:val="cyan"/>
        </w:rPr>
        <w:t>has an effect</w:t>
      </w:r>
      <w:r w:rsidRPr="003F6168">
        <w:rPr>
          <w:sz w:val="16"/>
        </w:rPr>
        <w:t xml:space="preserve"> between 4.1 and 5.5% of the range of the racial resentment index.</w:t>
      </w:r>
    </w:p>
    <w:p w14:paraId="4BA042E7" w14:textId="77777777" w:rsidR="00F37B24" w:rsidRPr="003F6168" w:rsidRDefault="00F37B24" w:rsidP="00F37B24">
      <w:pPr>
        <w:rPr>
          <w:sz w:val="16"/>
        </w:rPr>
      </w:pPr>
      <w:r w:rsidRPr="003F6168">
        <w:rPr>
          <w:sz w:val="16"/>
        </w:rPr>
        <w:t>Union Membership Is Associated with Support for Policies That Benefit African Americans</w:t>
      </w:r>
    </w:p>
    <w:p w14:paraId="5E3368EA" w14:textId="77777777" w:rsidR="00F37B24" w:rsidRPr="003F6168" w:rsidRDefault="00F37B24" w:rsidP="00F37B24">
      <w:pPr>
        <w:rPr>
          <w:sz w:val="16"/>
        </w:rPr>
      </w:pPr>
      <w:r w:rsidRPr="003F6168">
        <w:rPr>
          <w:sz w:val="16"/>
        </w:rPr>
        <w:t xml:space="preserve">In additional analysis, </w:t>
      </w:r>
      <w:r w:rsidRPr="003F6168">
        <w:rPr>
          <w:rStyle w:val="StyleUnderline"/>
        </w:rPr>
        <w:t xml:space="preserve">we </w:t>
      </w:r>
      <w:r w:rsidRPr="003F6168">
        <w:rPr>
          <w:rStyle w:val="Emphasis"/>
        </w:rPr>
        <w:t>estimate the relationship</w:t>
      </w:r>
      <w:r w:rsidRPr="003F6168">
        <w:rPr>
          <w:rStyle w:val="StyleUnderline"/>
        </w:rPr>
        <w:t xml:space="preserve"> between union membership and </w:t>
      </w:r>
      <w:r w:rsidRPr="003F6168">
        <w:rPr>
          <w:rStyle w:val="Emphasis"/>
        </w:rPr>
        <w:t>support for policies</w:t>
      </w:r>
      <w:r w:rsidRPr="003F6168">
        <w:rPr>
          <w:rStyle w:val="StyleUnderline"/>
        </w:rPr>
        <w:t xml:space="preserve"> designed to benefit </w:t>
      </w:r>
      <w:r w:rsidRPr="003F6168">
        <w:rPr>
          <w:rStyle w:val="Emphasis"/>
        </w:rPr>
        <w:t>African Americans</w:t>
      </w:r>
      <w:r w:rsidRPr="003F6168">
        <w:rPr>
          <w:sz w:val="16"/>
        </w:rPr>
        <w:t xml:space="preserve">. Table 5 presents the association between union membership and our racial policy index of support for four racially targeted policies designed to help African Americans. </w:t>
      </w:r>
      <w:r w:rsidRPr="003F6168">
        <w:rPr>
          <w:rStyle w:val="StyleUnderline"/>
        </w:rPr>
        <w:t xml:space="preserve">The relationship is of a </w:t>
      </w:r>
      <w:r w:rsidRPr="003F6168">
        <w:rPr>
          <w:rStyle w:val="Emphasis"/>
        </w:rPr>
        <w:t>similar magnitude</w:t>
      </w:r>
      <w:r w:rsidRPr="003F6168">
        <w:rPr>
          <w:sz w:val="16"/>
        </w:rPr>
        <w:t xml:space="preserve"> to those presented earlier on union membership and racial resentment: Coefficient estimates are between 0.036 and 0.040 (with the outcome variable ranging from 0 to 1), a substantively meaningful amount. Despite the precipitous drop in sample size of white respondents in these ANES data, our estimates are sufficiently precise to be statistically significant at the p &lt; .05 level.</w:t>
      </w:r>
    </w:p>
    <w:p w14:paraId="754CC068" w14:textId="77777777" w:rsidR="00F37B24" w:rsidRPr="003F6168" w:rsidRDefault="00F37B24" w:rsidP="00F37B24">
      <w:pPr>
        <w:rPr>
          <w:sz w:val="16"/>
        </w:rPr>
      </w:pPr>
      <w:r w:rsidRPr="003F6168">
        <w:rPr>
          <w:sz w:val="16"/>
        </w:rPr>
        <w:t xml:space="preserve">We also estimate the relationship between union membership and support for affirmative action, specifically, in the supporting information. Turning back to CCES data in SI Table 1, we again find a strong relationship between union membership and supportfor affirmative action for African Americans. Coefficients are quite precisely estimated, ranging from 0.047 to 0.048 (again with the outcome scaled from 0 to 1). </w:t>
      </w:r>
      <w:r w:rsidRPr="003F6168">
        <w:rPr>
          <w:rStyle w:val="StyleUnderline"/>
        </w:rPr>
        <w:t xml:space="preserve">The </w:t>
      </w:r>
      <w:r w:rsidRPr="003F6168">
        <w:rPr>
          <w:rStyle w:val="Emphasis"/>
        </w:rPr>
        <w:t>magnitude</w:t>
      </w:r>
      <w:r w:rsidRPr="003F6168">
        <w:rPr>
          <w:rStyle w:val="StyleUnderline"/>
        </w:rPr>
        <w:t xml:space="preserve"> of this</w:t>
      </w:r>
      <w:r w:rsidRPr="003F6168">
        <w:rPr>
          <w:sz w:val="16"/>
        </w:rPr>
        <w:t xml:space="preserve"> union </w:t>
      </w:r>
      <w:r w:rsidRPr="003F6168">
        <w:rPr>
          <w:rStyle w:val="StyleUnderline"/>
        </w:rPr>
        <w:t>relationship</w:t>
      </w:r>
      <w:r w:rsidRPr="003F6168">
        <w:rPr>
          <w:sz w:val="16"/>
        </w:rPr>
        <w:t xml:space="preserve"> with affirmative action support </w:t>
      </w:r>
      <w:r w:rsidRPr="003F6168">
        <w:rPr>
          <w:rStyle w:val="StyleUnderline"/>
        </w:rPr>
        <w:t xml:space="preserve">is </w:t>
      </w:r>
      <w:r w:rsidRPr="003F6168">
        <w:rPr>
          <w:rStyle w:val="Emphasis"/>
        </w:rPr>
        <w:t>greater</w:t>
      </w:r>
      <w:r w:rsidRPr="003F6168">
        <w:rPr>
          <w:rStyle w:val="StyleUnderline"/>
        </w:rPr>
        <w:t xml:space="preserve"> than that of </w:t>
      </w:r>
      <w:r w:rsidRPr="003F6168">
        <w:rPr>
          <w:rStyle w:val="Emphasis"/>
        </w:rPr>
        <w:t>education</w:t>
      </w:r>
      <w:r w:rsidRPr="003F6168">
        <w:rPr>
          <w:rStyle w:val="StyleUnderline"/>
        </w:rPr>
        <w:t>, and</w:t>
      </w:r>
      <w:r w:rsidRPr="003F6168">
        <w:rPr>
          <w:sz w:val="16"/>
        </w:rPr>
        <w:t xml:space="preserve"> nearly the size of </w:t>
      </w:r>
      <w:r w:rsidRPr="003F6168">
        <w:rPr>
          <w:rStyle w:val="Emphasis"/>
        </w:rPr>
        <w:t>gender</w:t>
      </w:r>
      <w:r w:rsidRPr="003F6168">
        <w:rPr>
          <w:sz w:val="16"/>
        </w:rPr>
        <w:t>.</w:t>
      </w:r>
    </w:p>
    <w:p w14:paraId="1C7E4919" w14:textId="77777777" w:rsidR="00F37B24" w:rsidRPr="003F6168" w:rsidRDefault="00F37B24" w:rsidP="00F37B24">
      <w:pPr>
        <w:rPr>
          <w:sz w:val="16"/>
        </w:rPr>
      </w:pPr>
      <w:r w:rsidRPr="003F6168">
        <w:rPr>
          <w:sz w:val="16"/>
        </w:rPr>
        <w:t>We use the VSG data to present a similar panel analysis of the effect of gaining union membership on support for affirmative action among whites in SI Table 2. The VSG affirmative action question is less helpful for our purposes; it is a binary question of support (rather than a Likert scale), and it adds a gender dimension by asking about support for affirmative action “for women and racial minorities.” Still, we find that gaining union membership increases affirmative action support by between 0.042 and 0.064 (with 0 indicating opposition and 1 indicating support), similar to our CCES estimates in SI Table A1.14</w:t>
      </w:r>
    </w:p>
    <w:p w14:paraId="33C70C8A" w14:textId="77777777" w:rsidR="00F37B24" w:rsidRPr="003F6168" w:rsidRDefault="00F37B24" w:rsidP="00F37B24">
      <w:pPr>
        <w:rPr>
          <w:sz w:val="16"/>
        </w:rPr>
      </w:pPr>
      <w:r w:rsidRPr="003F6168">
        <w:rPr>
          <w:sz w:val="16"/>
        </w:rPr>
        <w:t>Alternative Mechanisms</w:t>
      </w:r>
    </w:p>
    <w:p w14:paraId="7638D668" w14:textId="77777777" w:rsidR="00F37B24" w:rsidRPr="003F6168" w:rsidRDefault="00F37B24" w:rsidP="00F37B24">
      <w:pPr>
        <w:rPr>
          <w:sz w:val="16"/>
        </w:rPr>
      </w:pPr>
      <w:r w:rsidRPr="003F6168">
        <w:rPr>
          <w:sz w:val="16"/>
        </w:rPr>
        <w:t xml:space="preserve">We provide two additional analyses that increase our confidence in our hypothesized mechanism. First, a debate in comparative political economy asks whether ethnoracial diversity affects the welfare state, and a related debate in race and ethnic politics investigates whether economic insecurity is associated with racial threat and conflict. Unions may increase racial liberalism not through political socialization, but simply by increasing wages and job security for their members. However, our earlier results suggest that for white respondents, higher incomes are unrelated to, or even slightly positively associated with racial resentment. In SI Appendix 5, we provide a panel analysis showing that change in income has no effect on racial resentment.15 Although we lack non-income indicators of economic security, all of these </w:t>
      </w:r>
      <w:r w:rsidRPr="003F6168">
        <w:rPr>
          <w:rStyle w:val="StyleUnderline"/>
        </w:rPr>
        <w:t xml:space="preserve">results are consistent with a </w:t>
      </w:r>
      <w:r w:rsidRPr="003F6168">
        <w:rPr>
          <w:rStyle w:val="Emphasis"/>
        </w:rPr>
        <w:t>sociopolitical</w:t>
      </w:r>
      <w:r w:rsidRPr="003F6168">
        <w:rPr>
          <w:rStyle w:val="StyleUnderline"/>
        </w:rPr>
        <w:t xml:space="preserve"> mechanism of union membership</w:t>
      </w:r>
      <w:r w:rsidRPr="003F6168">
        <w:rPr>
          <w:sz w:val="16"/>
        </w:rPr>
        <w:t>, rather than a primarily economic mechanism.</w:t>
      </w:r>
    </w:p>
    <w:p w14:paraId="7D865089" w14:textId="77777777" w:rsidR="00F37B24" w:rsidRPr="003F6168" w:rsidRDefault="00F37B24" w:rsidP="00F37B24">
      <w:pPr>
        <w:rPr>
          <w:sz w:val="16"/>
        </w:rPr>
      </w:pPr>
      <w:r w:rsidRPr="003F6168">
        <w:rPr>
          <w:sz w:val="16"/>
        </w:rPr>
        <w:t xml:space="preserve">Second, rather than a specific effect on racial attitudes, </w:t>
      </w:r>
      <w:r w:rsidRPr="001261EA">
        <w:rPr>
          <w:rStyle w:val="StyleUnderline"/>
          <w:highlight w:val="cyan"/>
        </w:rPr>
        <w:t>unions</w:t>
      </w:r>
      <w:r w:rsidRPr="003F6168">
        <w:rPr>
          <w:sz w:val="16"/>
        </w:rPr>
        <w:t xml:space="preserve"> may </w:t>
      </w:r>
      <w:r w:rsidRPr="001261EA">
        <w:rPr>
          <w:rStyle w:val="StyleUnderline"/>
          <w:highlight w:val="cyan"/>
        </w:rPr>
        <w:t xml:space="preserve">increase </w:t>
      </w:r>
      <w:r w:rsidRPr="001261EA">
        <w:rPr>
          <w:rStyle w:val="Emphasis"/>
          <w:highlight w:val="cyan"/>
        </w:rPr>
        <w:t>liberal ideology</w:t>
      </w:r>
      <w:r w:rsidRPr="003F6168">
        <w:rPr>
          <w:rStyle w:val="StyleUnderline"/>
        </w:rPr>
        <w:t xml:space="preserve"> more broadly</w:t>
      </w:r>
      <w:r w:rsidRPr="003F6168">
        <w:rPr>
          <w:sz w:val="16"/>
        </w:rPr>
        <w:t>—</w:t>
      </w:r>
      <w:r w:rsidRPr="003F6168">
        <w:rPr>
          <w:rStyle w:val="StyleUnderline"/>
        </w:rPr>
        <w:t xml:space="preserve">encompassing a </w:t>
      </w:r>
      <w:r w:rsidRPr="003F6168">
        <w:rPr>
          <w:rStyle w:val="Emphasis"/>
        </w:rPr>
        <w:t>wide array</w:t>
      </w:r>
      <w:r w:rsidRPr="003F6168">
        <w:rPr>
          <w:rStyle w:val="StyleUnderline"/>
        </w:rPr>
        <w:t xml:space="preserve"> of policy attitudes</w:t>
      </w:r>
      <w:r w:rsidRPr="003F6168">
        <w:rPr>
          <w:sz w:val="16"/>
        </w:rPr>
        <w:t>. Although unions’ role in promoting economic attitudes is well known (e.g., Hasenfeld and Rafferty 1989; Kim and Margalit 2017), our findings about white racial attitudes may simply be part of a broader union effect on attitudes toward social liberalism. We provide additional placebo checks showing that union membership has no consistent relationship with abortion attitudes specifically (SI Table 9) or social liberalism more broadly (SI Table 10, using social liberalism ideal points from an item response theory model of social policy attitudes).</w:t>
      </w:r>
    </w:p>
    <w:p w14:paraId="24CC823F" w14:textId="77777777" w:rsidR="00F37B24" w:rsidRPr="003F6168" w:rsidRDefault="00F37B24" w:rsidP="00F37B24">
      <w:pPr>
        <w:rPr>
          <w:sz w:val="16"/>
        </w:rPr>
      </w:pPr>
      <w:r w:rsidRPr="003F6168">
        <w:rPr>
          <w:sz w:val="16"/>
        </w:rPr>
        <w:t>Conclusion</w:t>
      </w:r>
    </w:p>
    <w:p w14:paraId="54AD62B5" w14:textId="77777777" w:rsidR="00F37B24" w:rsidRPr="003F6168" w:rsidRDefault="00F37B24" w:rsidP="00F37B24">
      <w:pPr>
        <w:rPr>
          <w:sz w:val="16"/>
        </w:rPr>
      </w:pPr>
      <w:r w:rsidRPr="003F6168">
        <w:rPr>
          <w:sz w:val="16"/>
        </w:rPr>
        <w:t xml:space="preserve">Labor union membership impacts wages (Budd and InGang 2000; Bureau of Labor Statistics 2020; Jakubson 1991), workplace conditions (Ravenswood and Markey 2011), corporate governance (Aguilera and Jackson 2003), and, as this study suggests, white racial attitudes. Yet despite increased scholarly attention to the role of organizational membership, as well as labor’s historical role in race and partisan realignment in the New Deal and civil rights periods, there has been surprisingly little research on the relationship between union membership and attitudes in the contemporary period. </w:t>
      </w:r>
      <w:r w:rsidRPr="001261EA">
        <w:rPr>
          <w:rStyle w:val="StyleUnderline"/>
          <w:highlight w:val="cyan"/>
        </w:rPr>
        <w:t>This</w:t>
      </w:r>
      <w:r w:rsidRPr="003F6168">
        <w:rPr>
          <w:rStyle w:val="StyleUnderline"/>
        </w:rPr>
        <w:t xml:space="preserve"> study </w:t>
      </w:r>
      <w:r w:rsidRPr="001261EA">
        <w:rPr>
          <w:rStyle w:val="StyleUnderline"/>
          <w:highlight w:val="cyan"/>
        </w:rPr>
        <w:t xml:space="preserve">provides the </w:t>
      </w:r>
      <w:r w:rsidRPr="001261EA">
        <w:rPr>
          <w:rStyle w:val="Emphasis"/>
          <w:highlight w:val="cyan"/>
        </w:rPr>
        <w:t>first</w:t>
      </w:r>
      <w:r w:rsidRPr="003F6168">
        <w:rPr>
          <w:rStyle w:val="Emphasis"/>
        </w:rPr>
        <w:t xml:space="preserve"> quantitative </w:t>
      </w:r>
      <w:r w:rsidRPr="001261EA">
        <w:rPr>
          <w:rStyle w:val="Emphasis"/>
          <w:highlight w:val="cyan"/>
        </w:rPr>
        <w:t>study</w:t>
      </w:r>
      <w:r w:rsidRPr="003F6168">
        <w:rPr>
          <w:rStyle w:val="StyleUnderline"/>
        </w:rPr>
        <w:t xml:space="preserve"> of the relationship</w:t>
      </w:r>
      <w:r w:rsidRPr="003F6168">
        <w:rPr>
          <w:sz w:val="16"/>
        </w:rPr>
        <w:t xml:space="preserve"> between unions and racial attitudes. In both cross-sectional and panel designs, </w:t>
      </w:r>
      <w:r w:rsidRPr="003F6168">
        <w:rPr>
          <w:rStyle w:val="StyleUnderline"/>
        </w:rPr>
        <w:t>union membership is associated with</w:t>
      </w:r>
      <w:r w:rsidRPr="003F6168">
        <w:rPr>
          <w:sz w:val="16"/>
        </w:rPr>
        <w:t xml:space="preserve"> moderate to </w:t>
      </w:r>
      <w:r w:rsidRPr="003F6168">
        <w:rPr>
          <w:rStyle w:val="Emphasis"/>
        </w:rPr>
        <w:t>substantial reductions</w:t>
      </w:r>
      <w:r w:rsidRPr="003F6168">
        <w:rPr>
          <w:rStyle w:val="StyleUnderline"/>
        </w:rPr>
        <w:t xml:space="preserve"> in racial resentment</w:t>
      </w:r>
      <w:r w:rsidRPr="003F6168">
        <w:rPr>
          <w:sz w:val="16"/>
        </w:rPr>
        <w:t xml:space="preserve"> among whites. Furthermore, these white union members are consistently more supportive of affirmative action and other policies designed to benefit African Americans. Taken together, the results suggest that unions play a considerable role in increasing the racial liberalism of their white members.</w:t>
      </w:r>
    </w:p>
    <w:p w14:paraId="1AB09FF5" w14:textId="77777777" w:rsidR="00F37B24" w:rsidRPr="003F6168" w:rsidRDefault="00F37B24" w:rsidP="00F37B24">
      <w:pPr>
        <w:rPr>
          <w:sz w:val="16"/>
        </w:rPr>
      </w:pPr>
      <w:r w:rsidRPr="003F6168">
        <w:rPr>
          <w:sz w:val="16"/>
        </w:rPr>
        <w:t xml:space="preserve">Our mediation analysis in SI Appendix 11 further suggests that </w:t>
      </w:r>
      <w:r w:rsidRPr="001261EA">
        <w:rPr>
          <w:rStyle w:val="StyleUnderline"/>
          <w:highlight w:val="cyan"/>
        </w:rPr>
        <w:t xml:space="preserve">the </w:t>
      </w:r>
      <w:r w:rsidRPr="001261EA">
        <w:rPr>
          <w:rStyle w:val="Emphasis"/>
          <w:highlight w:val="cyan"/>
        </w:rPr>
        <w:t>Democratic Party</w:t>
      </w:r>
      <w:r w:rsidRPr="001261EA">
        <w:rPr>
          <w:rStyle w:val="StyleUnderline"/>
          <w:highlight w:val="cyan"/>
        </w:rPr>
        <w:t xml:space="preserve"> may be a</w:t>
      </w:r>
      <w:r w:rsidRPr="003F6168">
        <w:rPr>
          <w:rStyle w:val="StyleUnderline"/>
        </w:rPr>
        <w:t xml:space="preserve">n important </w:t>
      </w:r>
      <w:r w:rsidRPr="001261EA">
        <w:rPr>
          <w:rStyle w:val="StyleUnderline"/>
          <w:highlight w:val="cyan"/>
        </w:rPr>
        <w:t>conduit</w:t>
      </w:r>
      <w:r w:rsidRPr="003F6168">
        <w:rPr>
          <w:sz w:val="16"/>
        </w:rPr>
        <w:t xml:space="preserve"> in the relationship between union membership and racial resentment. Unions, by increasing Democratic Party identification, may further influence the racial liberalism of white workers. </w:t>
      </w:r>
      <w:r w:rsidRPr="003F6168">
        <w:rPr>
          <w:rStyle w:val="StyleUnderline"/>
        </w:rPr>
        <w:t xml:space="preserve">As </w:t>
      </w:r>
      <w:r w:rsidRPr="001261EA">
        <w:rPr>
          <w:rStyle w:val="StyleUnderline"/>
        </w:rPr>
        <w:t>representatives</w:t>
      </w:r>
      <w:r w:rsidRPr="003F6168">
        <w:rPr>
          <w:rStyle w:val="StyleUnderline"/>
        </w:rPr>
        <w:t xml:space="preserve"> of an </w:t>
      </w:r>
      <w:r w:rsidRPr="001261EA">
        <w:rPr>
          <w:rStyle w:val="Emphasis"/>
        </w:rPr>
        <w:t>increasingly racially</w:t>
      </w:r>
      <w:r w:rsidRPr="003F6168">
        <w:rPr>
          <w:rStyle w:val="Emphasis"/>
        </w:rPr>
        <w:t xml:space="preserve"> diverse</w:t>
      </w:r>
      <w:r w:rsidRPr="003F6168">
        <w:rPr>
          <w:rStyle w:val="StyleUnderline"/>
        </w:rPr>
        <w:t xml:space="preserve"> major political party</w:t>
      </w:r>
      <w:r w:rsidRPr="003F6168">
        <w:rPr>
          <w:sz w:val="16"/>
        </w:rPr>
        <w:t xml:space="preserve">, Democratic Party </w:t>
      </w:r>
      <w:r w:rsidRPr="003F6168">
        <w:rPr>
          <w:rStyle w:val="StyleUnderline"/>
        </w:rPr>
        <w:t xml:space="preserve">elites, like </w:t>
      </w:r>
      <w:r w:rsidRPr="003F6168">
        <w:rPr>
          <w:rStyle w:val="Emphasis"/>
        </w:rPr>
        <w:t xml:space="preserve">union </w:t>
      </w:r>
      <w:r w:rsidRPr="001261EA">
        <w:rPr>
          <w:rStyle w:val="Emphasis"/>
          <w:highlight w:val="cyan"/>
        </w:rPr>
        <w:t>leaders</w:t>
      </w:r>
      <w:r w:rsidRPr="001261EA">
        <w:rPr>
          <w:rStyle w:val="StyleUnderline"/>
          <w:highlight w:val="cyan"/>
        </w:rPr>
        <w:t>, have</w:t>
      </w:r>
      <w:r w:rsidRPr="003F6168">
        <w:rPr>
          <w:rStyle w:val="StyleUnderline"/>
        </w:rPr>
        <w:t xml:space="preserve"> strategic</w:t>
      </w:r>
      <w:r w:rsidRPr="003F6168">
        <w:rPr>
          <w:sz w:val="16"/>
        </w:rPr>
        <w:t xml:space="preserve"> and ideological </w:t>
      </w:r>
      <w:r w:rsidRPr="001261EA">
        <w:rPr>
          <w:rStyle w:val="StyleUnderline"/>
          <w:highlight w:val="cyan"/>
        </w:rPr>
        <w:t xml:space="preserve">incentives to promote </w:t>
      </w:r>
      <w:r w:rsidRPr="001261EA">
        <w:rPr>
          <w:rStyle w:val="Emphasis"/>
        </w:rPr>
        <w:t>r</w:t>
      </w:r>
      <w:r w:rsidRPr="003F6168">
        <w:rPr>
          <w:rStyle w:val="Emphasis"/>
        </w:rPr>
        <w:t xml:space="preserve">acial </w:t>
      </w:r>
      <w:r w:rsidRPr="001261EA">
        <w:rPr>
          <w:rStyle w:val="Emphasis"/>
          <w:highlight w:val="cyan"/>
        </w:rPr>
        <w:t>solidarity</w:t>
      </w:r>
      <w:r w:rsidRPr="003F6168">
        <w:rPr>
          <w:sz w:val="16"/>
        </w:rPr>
        <w:t xml:space="preserve"> </w:t>
      </w:r>
      <w:r w:rsidRPr="003F6168">
        <w:rPr>
          <w:sz w:val="16"/>
        </w:rPr>
        <w:lastRenderedPageBreak/>
        <w:t xml:space="preserve">among their base. Although recent research highlights the racial dynamics of the labor movement’s relationship with the Democratic Party as far back as the 1930s (Frymer 2008; Schickler 2013, 2016), </w:t>
      </w:r>
      <w:r w:rsidRPr="003F6168">
        <w:rPr>
          <w:rStyle w:val="StyleUnderline"/>
        </w:rPr>
        <w:t xml:space="preserve">the </w:t>
      </w:r>
      <w:r w:rsidRPr="003F6168">
        <w:rPr>
          <w:rStyle w:val="Emphasis"/>
        </w:rPr>
        <w:t>role of partisanship</w:t>
      </w:r>
      <w:r w:rsidRPr="003F6168">
        <w:rPr>
          <w:rStyle w:val="StyleUnderline"/>
        </w:rPr>
        <w:t xml:space="preserve"> as a mediator may be</w:t>
      </w:r>
      <w:r w:rsidRPr="003F6168">
        <w:rPr>
          <w:sz w:val="16"/>
        </w:rPr>
        <w:t xml:space="preserve"> especially </w:t>
      </w:r>
      <w:r w:rsidRPr="003F6168">
        <w:rPr>
          <w:rStyle w:val="StyleUnderline"/>
        </w:rPr>
        <w:t xml:space="preserve">consequential in the contemporary era of </w:t>
      </w:r>
      <w:r w:rsidRPr="003F6168">
        <w:rPr>
          <w:rStyle w:val="Emphasis"/>
        </w:rPr>
        <w:t>hyperpolarization</w:t>
      </w:r>
      <w:r w:rsidRPr="003F6168">
        <w:rPr>
          <w:sz w:val="16"/>
        </w:rPr>
        <w:t>.</w:t>
      </w:r>
    </w:p>
    <w:p w14:paraId="04F54A8E" w14:textId="77777777" w:rsidR="00F37B24" w:rsidRDefault="00F37B24" w:rsidP="00F37B24">
      <w:pPr>
        <w:rPr>
          <w:sz w:val="16"/>
        </w:rPr>
      </w:pPr>
      <w:r w:rsidRPr="003F6168">
        <w:rPr>
          <w:sz w:val="16"/>
        </w:rPr>
        <w:t xml:space="preserve">Our study focuses on the direct connections between individual-level union membership and racial attitudes, but </w:t>
      </w:r>
      <w:r w:rsidRPr="003F6168">
        <w:rPr>
          <w:rStyle w:val="StyleUnderline"/>
        </w:rPr>
        <w:t xml:space="preserve">the </w:t>
      </w:r>
      <w:r w:rsidRPr="001261EA">
        <w:rPr>
          <w:rStyle w:val="StyleUnderline"/>
          <w:highlight w:val="cyan"/>
        </w:rPr>
        <w:t>labor</w:t>
      </w:r>
      <w:r w:rsidRPr="003F6168">
        <w:rPr>
          <w:rStyle w:val="StyleUnderline"/>
        </w:rPr>
        <w:t xml:space="preserve"> movement </w:t>
      </w:r>
      <w:r w:rsidRPr="001261EA">
        <w:rPr>
          <w:rStyle w:val="StyleUnderline"/>
          <w:highlight w:val="cyan"/>
        </w:rPr>
        <w:t xml:space="preserve">plays a </w:t>
      </w:r>
      <w:r w:rsidRPr="001261EA">
        <w:rPr>
          <w:rStyle w:val="Emphasis"/>
        </w:rPr>
        <w:t>b</w:t>
      </w:r>
      <w:r w:rsidRPr="003F6168">
        <w:rPr>
          <w:rStyle w:val="Emphasis"/>
        </w:rPr>
        <w:t xml:space="preserve">roader </w:t>
      </w:r>
      <w:r w:rsidRPr="001261EA">
        <w:rPr>
          <w:rStyle w:val="Emphasis"/>
          <w:highlight w:val="cyan"/>
        </w:rPr>
        <w:t>role</w:t>
      </w:r>
      <w:r w:rsidRPr="001261EA">
        <w:rPr>
          <w:rStyle w:val="StyleUnderline"/>
        </w:rPr>
        <w:t xml:space="preserve"> in</w:t>
      </w:r>
      <w:r w:rsidRPr="003F6168">
        <w:rPr>
          <w:sz w:val="16"/>
        </w:rPr>
        <w:t xml:space="preserve"> promoting </w:t>
      </w:r>
      <w:r w:rsidRPr="003F6168">
        <w:rPr>
          <w:rStyle w:val="StyleUnderline"/>
        </w:rPr>
        <w:t>racial progress</w:t>
      </w:r>
      <w:r w:rsidRPr="003F6168">
        <w:rPr>
          <w:sz w:val="16"/>
        </w:rPr>
        <w:t xml:space="preserve"> in the United States. Some unions provide organizer training sessions and classes for aligned activists who are not union members. </w:t>
      </w:r>
      <w:r w:rsidRPr="001261EA">
        <w:rPr>
          <w:sz w:val="16"/>
        </w:rPr>
        <w:t xml:space="preserve">Union organizers frequently campaign for racially liberal candidates and get out the vote </w:t>
      </w:r>
      <w:r w:rsidRPr="003F6168">
        <w:rPr>
          <w:sz w:val="16"/>
        </w:rPr>
        <w:t xml:space="preserve">of nonunion members for them. </w:t>
      </w:r>
      <w:r w:rsidRPr="003F6168">
        <w:rPr>
          <w:rStyle w:val="StyleUnderline"/>
        </w:rPr>
        <w:t xml:space="preserve">Union </w:t>
      </w:r>
      <w:r w:rsidRPr="001261EA">
        <w:rPr>
          <w:rStyle w:val="Emphasis"/>
          <w:highlight w:val="cyan"/>
        </w:rPr>
        <w:t>p</w:t>
      </w:r>
      <w:r w:rsidRPr="003F6168">
        <w:rPr>
          <w:sz w:val="16"/>
        </w:rPr>
        <w:t xml:space="preserve">olitical </w:t>
      </w:r>
      <w:r w:rsidRPr="001261EA">
        <w:rPr>
          <w:rStyle w:val="Emphasis"/>
          <w:highlight w:val="cyan"/>
        </w:rPr>
        <w:t>a</w:t>
      </w:r>
      <w:r w:rsidRPr="003F6168">
        <w:rPr>
          <w:sz w:val="16"/>
        </w:rPr>
        <w:t xml:space="preserve">ction </w:t>
      </w:r>
      <w:r w:rsidRPr="001261EA">
        <w:rPr>
          <w:rStyle w:val="Emphasis"/>
          <w:highlight w:val="cyan"/>
        </w:rPr>
        <w:t>c</w:t>
      </w:r>
      <w:r w:rsidRPr="003F6168">
        <w:rPr>
          <w:sz w:val="16"/>
        </w:rPr>
        <w:t>ommittee</w:t>
      </w:r>
      <w:r w:rsidRPr="001261EA">
        <w:rPr>
          <w:rStyle w:val="Emphasis"/>
          <w:highlight w:val="cyan"/>
        </w:rPr>
        <w:t>s</w:t>
      </w:r>
      <w:r w:rsidRPr="003F6168">
        <w:rPr>
          <w:sz w:val="16"/>
        </w:rPr>
        <w:t xml:space="preserve"> (PACs) spend substantial amounts in support of Democratic candidates, and both these PACs and union organizations more broadly </w:t>
      </w:r>
      <w:r w:rsidRPr="001261EA">
        <w:rPr>
          <w:rStyle w:val="StyleUnderline"/>
          <w:highlight w:val="cyan"/>
        </w:rPr>
        <w:t xml:space="preserve">have been </w:t>
      </w:r>
      <w:r w:rsidRPr="001261EA">
        <w:rPr>
          <w:rStyle w:val="Emphasis"/>
          <w:highlight w:val="cyan"/>
        </w:rPr>
        <w:t>critical</w:t>
      </w:r>
      <w:r w:rsidRPr="003F6168">
        <w:rPr>
          <w:rStyle w:val="StyleUnderline"/>
        </w:rPr>
        <w:t xml:space="preserve"> in fighting </w:t>
      </w:r>
      <w:r w:rsidRPr="001261EA">
        <w:rPr>
          <w:rStyle w:val="StyleUnderline"/>
          <w:highlight w:val="cyan"/>
        </w:rPr>
        <w:t xml:space="preserve">for </w:t>
      </w:r>
      <w:r w:rsidRPr="001261EA">
        <w:rPr>
          <w:rStyle w:val="Emphasis"/>
        </w:rPr>
        <w:t>changes</w:t>
      </w:r>
      <w:r w:rsidRPr="003F6168">
        <w:rPr>
          <w:rStyle w:val="StyleUnderline"/>
        </w:rPr>
        <w:t xml:space="preserve"> to </w:t>
      </w:r>
      <w:r w:rsidRPr="001261EA">
        <w:rPr>
          <w:rStyle w:val="StyleUnderline"/>
        </w:rPr>
        <w:t>public policy</w:t>
      </w:r>
      <w:r w:rsidRPr="003F6168">
        <w:rPr>
          <w:sz w:val="16"/>
        </w:rPr>
        <w:t xml:space="preserve"> at both the federal level and especially at the state level, </w:t>
      </w:r>
      <w:r w:rsidRPr="003F6168">
        <w:rPr>
          <w:rStyle w:val="StyleUnderline"/>
        </w:rPr>
        <w:t>where</w:t>
      </w:r>
      <w:r w:rsidRPr="003F6168">
        <w:rPr>
          <w:sz w:val="16"/>
        </w:rPr>
        <w:t xml:space="preserve"> there has been a vigorous move toward </w:t>
      </w:r>
      <w:r w:rsidRPr="003F6168">
        <w:rPr>
          <w:rStyle w:val="Emphasis"/>
        </w:rPr>
        <w:t xml:space="preserve">new </w:t>
      </w:r>
      <w:r w:rsidRPr="001261EA">
        <w:rPr>
          <w:rStyle w:val="Emphasis"/>
          <w:highlight w:val="cyan"/>
        </w:rPr>
        <w:t>policies</w:t>
      </w:r>
      <w:r w:rsidRPr="007A2CB0">
        <w:rPr>
          <w:rStyle w:val="StyleUnderline"/>
        </w:rPr>
        <w:t xml:space="preserve"> that</w:t>
      </w:r>
      <w:r w:rsidRPr="007A2CB0">
        <w:rPr>
          <w:sz w:val="16"/>
        </w:rPr>
        <w:t xml:space="preserve"> raise the minimum wage, provide greater healthcare benefits, and grant stronger </w:t>
      </w:r>
      <w:r w:rsidRPr="007A2CB0">
        <w:rPr>
          <w:rStyle w:val="StyleUnderline"/>
        </w:rPr>
        <w:t>protect</w:t>
      </w:r>
      <w:r w:rsidRPr="007A2CB0">
        <w:rPr>
          <w:sz w:val="16"/>
        </w:rPr>
        <w:t>ions</w:t>
      </w:r>
      <w:r w:rsidRPr="001261EA">
        <w:rPr>
          <w:sz w:val="16"/>
        </w:rPr>
        <w:t xml:space="preserve"> for </w:t>
      </w:r>
      <w:r w:rsidRPr="003F6168">
        <w:rPr>
          <w:rStyle w:val="Emphasis"/>
        </w:rPr>
        <w:t>women</w:t>
      </w:r>
      <w:r w:rsidRPr="003F6168">
        <w:rPr>
          <w:rStyle w:val="StyleUnderline"/>
        </w:rPr>
        <w:t xml:space="preserve"> and </w:t>
      </w:r>
      <w:r w:rsidRPr="003F6168">
        <w:rPr>
          <w:rStyle w:val="Emphasis"/>
        </w:rPr>
        <w:t>minority worker</w:t>
      </w:r>
      <w:r w:rsidRPr="001261EA">
        <w:rPr>
          <w:rStyle w:val="Emphasis"/>
        </w:rPr>
        <w:t>s</w:t>
      </w:r>
      <w:r w:rsidRPr="001261EA">
        <w:rPr>
          <w:rStyle w:val="StyleUnderline"/>
          <w:highlight w:val="cyan"/>
        </w:rPr>
        <w:t xml:space="preserve"> against discrimination</w:t>
      </w:r>
      <w:r w:rsidRPr="003F6168">
        <w:rPr>
          <w:rStyle w:val="StyleUnderline"/>
        </w:rPr>
        <w:t xml:space="preserve"> and harassment</w:t>
      </w:r>
      <w:r w:rsidRPr="003F6168">
        <w:rPr>
          <w:sz w:val="16"/>
        </w:rPr>
        <w:t xml:space="preserve"> (Andrias 2017).</w:t>
      </w:r>
    </w:p>
    <w:p w14:paraId="5139E72D" w14:textId="77777777" w:rsidR="00F37B24" w:rsidRPr="003F0412" w:rsidRDefault="00F37B24" w:rsidP="00F37B24"/>
    <w:p w14:paraId="35668F07" w14:textId="77777777" w:rsidR="00F37B24" w:rsidRDefault="00F37B24" w:rsidP="00F37B24">
      <w:pPr>
        <w:pStyle w:val="Heading3"/>
      </w:pPr>
      <w:r>
        <w:lastRenderedPageBreak/>
        <w:t>Biases Malleable---1NC</w:t>
      </w:r>
    </w:p>
    <w:p w14:paraId="3A89C5AD" w14:textId="77777777" w:rsidR="00F37B24" w:rsidRPr="00F6045A" w:rsidRDefault="00F37B24" w:rsidP="00F37B24">
      <w:pPr>
        <w:pStyle w:val="Heading4"/>
      </w:pPr>
      <w:r>
        <w:t xml:space="preserve">Biases are </w:t>
      </w:r>
      <w:r>
        <w:rPr>
          <w:u w:val="single"/>
        </w:rPr>
        <w:t>malleable</w:t>
      </w:r>
      <w:r>
        <w:t>.</w:t>
      </w:r>
    </w:p>
    <w:p w14:paraId="52715849" w14:textId="77777777" w:rsidR="00F37B24" w:rsidRDefault="00F37B24" w:rsidP="00F37B24">
      <w:r w:rsidRPr="00C65F64">
        <w:t>Kirsten N.</w:t>
      </w:r>
      <w:r>
        <w:t xml:space="preserve"> </w:t>
      </w:r>
      <w:r w:rsidRPr="00C65F64">
        <w:rPr>
          <w:rStyle w:val="Style13ptBold"/>
        </w:rPr>
        <w:t>Morehouse &amp;</w:t>
      </w:r>
      <w:r>
        <w:t xml:space="preserve"> Mahzarin R. </w:t>
      </w:r>
      <w:r w:rsidRPr="00C65F64">
        <w:rPr>
          <w:rStyle w:val="Style13ptBold"/>
        </w:rPr>
        <w:t>Banaji 24</w:t>
      </w:r>
      <w:r w:rsidRPr="00C65F64">
        <w:t xml:space="preserve">. </w:t>
      </w:r>
      <w:r>
        <w:t xml:space="preserve">Ph.D. candidate in Psychology from Harvard University. </w:t>
      </w:r>
      <w:r w:rsidRPr="00006FE6">
        <w:t xml:space="preserve">Richard Clarke Cabot Professor of </w:t>
      </w:r>
      <w:r>
        <w:t>the s</w:t>
      </w:r>
      <w:r w:rsidRPr="00006FE6">
        <w:t xml:space="preserve">ocial </w:t>
      </w:r>
      <w:r>
        <w:t>e</w:t>
      </w:r>
      <w:r w:rsidRPr="00006FE6">
        <w:t>thics</w:t>
      </w:r>
      <w:r>
        <w:t xml:space="preserve"> of psychology at Harvard University</w:t>
      </w:r>
      <w:r w:rsidRPr="00C65F64">
        <w:t xml:space="preserve">. "The Science of Implicit Race Bias: Evidence from the Implicit Association Test." </w:t>
      </w:r>
      <w:r w:rsidRPr="00557B2A">
        <w:rPr>
          <w:i/>
          <w:iCs/>
        </w:rPr>
        <w:t>Daedalus</w:t>
      </w:r>
      <w:r>
        <w:t>, 153.1, 40-41.</w:t>
      </w:r>
    </w:p>
    <w:p w14:paraId="6154CB93" w14:textId="77777777" w:rsidR="00F37B24" w:rsidRPr="002A5FF6" w:rsidRDefault="00F37B24" w:rsidP="00F37B24">
      <w:pPr>
        <w:rPr>
          <w:sz w:val="16"/>
        </w:rPr>
      </w:pPr>
      <w:r w:rsidRPr="002A5FF6">
        <w:rPr>
          <w:sz w:val="16"/>
        </w:rPr>
        <w:t>Change at the Societal Level</w:t>
      </w:r>
    </w:p>
    <w:p w14:paraId="0D12A531" w14:textId="77777777" w:rsidR="00F37B24" w:rsidRPr="002A5FF6" w:rsidRDefault="00F37B24" w:rsidP="00F37B24">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7F17AF">
        <w:rPr>
          <w:rStyle w:val="Emphasis"/>
        </w:rPr>
        <w:t xml:space="preserve">time-series </w:t>
      </w:r>
      <w:r w:rsidRPr="007F17AF">
        <w:rPr>
          <w:rStyle w:val="Emphasis"/>
          <w:highlight w:val="cyan"/>
        </w:rPr>
        <w:t>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7F17AF">
        <w:rPr>
          <w:rStyle w:val="StyleUnderline"/>
          <w:highlight w:val="cyan"/>
        </w:rPr>
        <w:t>26 percent</w:t>
      </w:r>
      <w:r w:rsidRPr="002A5FF6">
        <w:rPr>
          <w:sz w:val="16"/>
        </w:rPr>
        <w:t xml:space="preserve">, making it </w:t>
      </w:r>
      <w:r w:rsidRPr="00006FE6">
        <w:rPr>
          <w:rStyle w:val="StyleUnderline"/>
        </w:rPr>
        <w:t xml:space="preserve">the </w:t>
      </w:r>
      <w:r w:rsidRPr="0021011B">
        <w:rPr>
          <w:rStyle w:val="StyleUnderline"/>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7F17AF">
        <w:rPr>
          <w:rStyle w:val="StyleUnderline"/>
          <w:highlight w:val="cyan"/>
        </w:rPr>
        <w:t>neutrality</w:t>
      </w:r>
      <w:r w:rsidRPr="00006FE6">
        <w:rPr>
          <w:rStyle w:val="StyleUnderline"/>
          <w:highlight w:val="cyan"/>
        </w:rPr>
        <w:t xml:space="preserve"> in </w:t>
      </w:r>
      <w:r w:rsidRPr="007F17AF">
        <w:rPr>
          <w:rStyle w:val="Emphasis"/>
          <w:highlight w:val="cyan"/>
        </w:rPr>
        <w:t>2035</w:t>
      </w:r>
      <w:r w:rsidRPr="002A5FF6">
        <w:rPr>
          <w:sz w:val="16"/>
        </w:rPr>
        <w:t>.</w:t>
      </w:r>
    </w:p>
    <w:p w14:paraId="1F57F3A9" w14:textId="77777777" w:rsidR="00F37B24" w:rsidRPr="002A5FF6" w:rsidRDefault="00F37B24" w:rsidP="00F37B24">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340369">
        <w:rPr>
          <w:rStyle w:val="Emphasis"/>
        </w:rPr>
        <w:t xml:space="preserve">participants alike </w:t>
      </w:r>
      <w:r w:rsidRPr="00340369">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C2B7057" w14:textId="77777777" w:rsidR="00F37B24" w:rsidRPr="002A5FF6" w:rsidRDefault="00F37B24" w:rsidP="00F37B24">
      <w:pPr>
        <w:rPr>
          <w:sz w:val="16"/>
        </w:rPr>
      </w:pPr>
      <w:r w:rsidRPr="002A5FF6">
        <w:rPr>
          <w:sz w:val="16"/>
        </w:rPr>
        <w:t>Table 3.</w:t>
      </w:r>
    </w:p>
    <w:p w14:paraId="79817A31" w14:textId="77777777" w:rsidR="00F37B24" w:rsidRPr="002A5FF6" w:rsidRDefault="00F37B24" w:rsidP="00F37B24">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096"/>
        <w:gridCol w:w="2411"/>
        <w:gridCol w:w="2323"/>
        <w:gridCol w:w="1675"/>
        <w:gridCol w:w="1355"/>
      </w:tblGrid>
      <w:tr w:rsidR="00F37B24" w:rsidRPr="00006FE6" w14:paraId="35668BA9" w14:textId="77777777" w:rsidTr="00957D6A">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73999AA" w14:textId="77777777" w:rsidR="00F37B24" w:rsidRPr="00006FE6" w:rsidRDefault="00F37B24" w:rsidP="00957D6A">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7C9164D" w14:textId="77777777" w:rsidR="00F37B24" w:rsidRPr="00006FE6" w:rsidRDefault="00F37B24" w:rsidP="00957D6A">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8697870" w14:textId="77777777" w:rsidR="00F37B24" w:rsidRPr="00006FE6" w:rsidRDefault="00F37B24" w:rsidP="00957D6A">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13E5342" w14:textId="77777777" w:rsidR="00F37B24" w:rsidRPr="00006FE6" w:rsidRDefault="00F37B24" w:rsidP="00957D6A">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F0CB41D" w14:textId="77777777" w:rsidR="00F37B24" w:rsidRPr="00006FE6" w:rsidRDefault="00F37B24" w:rsidP="00957D6A">
            <w:r w:rsidRPr="002A5FF6">
              <w:rPr>
                <w:sz w:val="16"/>
              </w:rPr>
              <w:t>% Change</w:t>
            </w:r>
          </w:p>
        </w:tc>
      </w:tr>
      <w:tr w:rsidR="00F37B24" w:rsidRPr="00006FE6" w14:paraId="616C5E38" w14:textId="77777777" w:rsidTr="00957D6A">
        <w:tc>
          <w:tcPr>
            <w:tcW w:w="0" w:type="auto"/>
            <w:tcBorders>
              <w:top w:val="single" w:sz="6" w:space="0" w:color="1A1A1A"/>
              <w:left w:val="single" w:sz="6" w:space="0" w:color="1A1A1A"/>
              <w:bottom w:val="single" w:sz="6" w:space="0" w:color="1A1A1A"/>
              <w:right w:val="single" w:sz="6" w:space="0" w:color="1A1A1A"/>
            </w:tcBorders>
            <w:noWrap/>
            <w:hideMark/>
          </w:tcPr>
          <w:p w14:paraId="3A08B081" w14:textId="77777777" w:rsidR="00F37B24" w:rsidRPr="00006FE6" w:rsidRDefault="00F37B24" w:rsidP="00957D6A">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7A682418" w14:textId="77777777" w:rsidR="00F37B24" w:rsidRPr="00006FE6" w:rsidRDefault="00F37B24" w:rsidP="00957D6A">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083DA7C1" w14:textId="77777777" w:rsidR="00F37B24" w:rsidRPr="00006FE6" w:rsidRDefault="00F37B24" w:rsidP="00957D6A">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40595454" w14:textId="77777777" w:rsidR="00F37B24" w:rsidRPr="00006FE6" w:rsidRDefault="00F37B24" w:rsidP="00957D6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E0503B7" w14:textId="77777777" w:rsidR="00F37B24" w:rsidRPr="00006FE6" w:rsidRDefault="00F37B24" w:rsidP="00957D6A">
            <w:pPr>
              <w:rPr>
                <w:rStyle w:val="Emphasis"/>
              </w:rPr>
            </w:pPr>
            <w:r w:rsidRPr="00006FE6">
              <w:rPr>
                <w:rStyle w:val="Emphasis"/>
              </w:rPr>
              <w:t xml:space="preserve">−27 </w:t>
            </w:r>
          </w:p>
        </w:tc>
      </w:tr>
      <w:tr w:rsidR="00F37B24" w:rsidRPr="00006FE6" w14:paraId="53CDC71B" w14:textId="77777777" w:rsidTr="00957D6A">
        <w:tc>
          <w:tcPr>
            <w:tcW w:w="0" w:type="auto"/>
            <w:tcBorders>
              <w:top w:val="single" w:sz="6" w:space="0" w:color="1A1A1A"/>
              <w:left w:val="single" w:sz="6" w:space="0" w:color="1A1A1A"/>
              <w:bottom w:val="single" w:sz="6" w:space="0" w:color="1A1A1A"/>
              <w:right w:val="single" w:sz="6" w:space="0" w:color="1A1A1A"/>
            </w:tcBorders>
            <w:noWrap/>
            <w:hideMark/>
          </w:tcPr>
          <w:p w14:paraId="156762E9" w14:textId="77777777" w:rsidR="00F37B24" w:rsidRPr="00006FE6" w:rsidRDefault="00F37B24" w:rsidP="00957D6A">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3A4A52F2" w14:textId="77777777" w:rsidR="00F37B24" w:rsidRPr="00006FE6" w:rsidRDefault="00F37B24" w:rsidP="00957D6A">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505CE0A2" w14:textId="77777777" w:rsidR="00F37B24" w:rsidRPr="00006FE6" w:rsidRDefault="00F37B24" w:rsidP="00957D6A">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16229513" w14:textId="77777777" w:rsidR="00F37B24" w:rsidRPr="00006FE6" w:rsidRDefault="00F37B24" w:rsidP="00957D6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47BDB4CC" w14:textId="77777777" w:rsidR="00F37B24" w:rsidRPr="00006FE6" w:rsidRDefault="00F37B24" w:rsidP="00957D6A">
            <w:pPr>
              <w:rPr>
                <w:rStyle w:val="Emphasis"/>
              </w:rPr>
            </w:pPr>
            <w:r w:rsidRPr="00006FE6">
              <w:rPr>
                <w:rStyle w:val="Emphasis"/>
              </w:rPr>
              <w:t xml:space="preserve">−27 </w:t>
            </w:r>
          </w:p>
        </w:tc>
      </w:tr>
      <w:tr w:rsidR="00F37B24" w:rsidRPr="00006FE6" w14:paraId="059034C1" w14:textId="77777777" w:rsidTr="00957D6A">
        <w:tc>
          <w:tcPr>
            <w:tcW w:w="0" w:type="auto"/>
            <w:tcBorders>
              <w:top w:val="single" w:sz="6" w:space="0" w:color="1A1A1A"/>
              <w:left w:val="single" w:sz="6" w:space="0" w:color="1A1A1A"/>
              <w:bottom w:val="single" w:sz="6" w:space="0" w:color="1A1A1A"/>
              <w:right w:val="single" w:sz="6" w:space="0" w:color="1A1A1A"/>
            </w:tcBorders>
            <w:noWrap/>
            <w:hideMark/>
          </w:tcPr>
          <w:p w14:paraId="185C3E36" w14:textId="77777777" w:rsidR="00F37B24" w:rsidRPr="00006FE6" w:rsidRDefault="00F37B24" w:rsidP="00957D6A">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25CB6A92" w14:textId="77777777" w:rsidR="00F37B24" w:rsidRPr="00006FE6" w:rsidRDefault="00F37B24" w:rsidP="00957D6A">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07C42B6C" w14:textId="77777777" w:rsidR="00F37B24" w:rsidRPr="00006FE6" w:rsidRDefault="00F37B24" w:rsidP="00957D6A">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0BC2938C" w14:textId="77777777" w:rsidR="00F37B24" w:rsidRPr="00006FE6" w:rsidRDefault="00F37B24" w:rsidP="00957D6A">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42A31602" w14:textId="77777777" w:rsidR="00F37B24" w:rsidRPr="00006FE6" w:rsidRDefault="00F37B24" w:rsidP="00957D6A">
            <w:r w:rsidRPr="002A5FF6">
              <w:rPr>
                <w:sz w:val="16"/>
              </w:rPr>
              <w:t xml:space="preserve">−38 </w:t>
            </w:r>
          </w:p>
        </w:tc>
      </w:tr>
      <w:tr w:rsidR="00F37B24" w:rsidRPr="00006FE6" w14:paraId="39738BC5" w14:textId="77777777" w:rsidTr="00957D6A">
        <w:tc>
          <w:tcPr>
            <w:tcW w:w="0" w:type="auto"/>
            <w:tcBorders>
              <w:top w:val="single" w:sz="6" w:space="0" w:color="1A1A1A"/>
              <w:left w:val="single" w:sz="6" w:space="0" w:color="1A1A1A"/>
              <w:bottom w:val="single" w:sz="6" w:space="0" w:color="1A1A1A"/>
              <w:right w:val="single" w:sz="6" w:space="0" w:color="1A1A1A"/>
            </w:tcBorders>
            <w:noWrap/>
            <w:hideMark/>
          </w:tcPr>
          <w:p w14:paraId="0844846B" w14:textId="77777777" w:rsidR="00F37B24" w:rsidRPr="00006FE6" w:rsidRDefault="00F37B24" w:rsidP="00957D6A">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4798A81B" w14:textId="77777777" w:rsidR="00F37B24" w:rsidRPr="00006FE6" w:rsidRDefault="00F37B24" w:rsidP="00957D6A">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4675E63B" w14:textId="77777777" w:rsidR="00F37B24" w:rsidRPr="00006FE6" w:rsidRDefault="00F37B24" w:rsidP="00957D6A">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340E37C8" w14:textId="77777777" w:rsidR="00F37B24" w:rsidRPr="00006FE6" w:rsidRDefault="00F37B24" w:rsidP="00957D6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207EBF09" w14:textId="77777777" w:rsidR="00F37B24" w:rsidRPr="00006FE6" w:rsidRDefault="00F37B24" w:rsidP="00957D6A">
            <w:r w:rsidRPr="002A5FF6">
              <w:rPr>
                <w:sz w:val="16"/>
              </w:rPr>
              <w:t xml:space="preserve">−28 </w:t>
            </w:r>
          </w:p>
        </w:tc>
      </w:tr>
      <w:tr w:rsidR="00F37B24" w:rsidRPr="00006FE6" w14:paraId="256FDBAB" w14:textId="77777777" w:rsidTr="00957D6A">
        <w:tc>
          <w:tcPr>
            <w:tcW w:w="0" w:type="auto"/>
            <w:tcBorders>
              <w:top w:val="single" w:sz="6" w:space="0" w:color="1A1A1A"/>
              <w:left w:val="single" w:sz="6" w:space="0" w:color="1A1A1A"/>
              <w:bottom w:val="single" w:sz="6" w:space="0" w:color="1A1A1A"/>
              <w:right w:val="single" w:sz="6" w:space="0" w:color="1A1A1A"/>
            </w:tcBorders>
            <w:noWrap/>
            <w:hideMark/>
          </w:tcPr>
          <w:p w14:paraId="20C5D3B1" w14:textId="77777777" w:rsidR="00F37B24" w:rsidRPr="00006FE6" w:rsidRDefault="00F37B24" w:rsidP="00957D6A">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6056FFF2" w14:textId="77777777" w:rsidR="00F37B24" w:rsidRPr="00006FE6" w:rsidRDefault="00F37B24" w:rsidP="00957D6A">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4A5CE2B" w14:textId="77777777" w:rsidR="00F37B24" w:rsidRPr="00006FE6" w:rsidRDefault="00F37B24" w:rsidP="00957D6A">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67E306A2" w14:textId="77777777" w:rsidR="00F37B24" w:rsidRPr="00006FE6" w:rsidRDefault="00F37B24" w:rsidP="00957D6A">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0B826BD7" w14:textId="77777777" w:rsidR="00F37B24" w:rsidRPr="00006FE6" w:rsidRDefault="00F37B24" w:rsidP="00957D6A">
            <w:r w:rsidRPr="002A5FF6">
              <w:rPr>
                <w:sz w:val="16"/>
              </w:rPr>
              <w:t xml:space="preserve">33 </w:t>
            </w:r>
          </w:p>
        </w:tc>
      </w:tr>
    </w:tbl>
    <w:p w14:paraId="4F4AEA50" w14:textId="77777777" w:rsidR="00F37B24" w:rsidRPr="002A5FF6" w:rsidRDefault="00F37B24" w:rsidP="00F37B24">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080BEBF0" w14:textId="77777777" w:rsidR="00F37B24" w:rsidRPr="000A5C3D" w:rsidRDefault="00F37B24" w:rsidP="00F37B24">
      <w:pPr>
        <w:pStyle w:val="Heading4"/>
      </w:pPr>
      <w:r>
        <w:t xml:space="preserve">Studies are </w:t>
      </w:r>
      <w:r w:rsidRPr="00557B2A">
        <w:rPr>
          <w:u w:val="single"/>
        </w:rPr>
        <w:t>aff</w:t>
      </w:r>
      <w:r>
        <w:t>.</w:t>
      </w:r>
    </w:p>
    <w:p w14:paraId="4C6706BE" w14:textId="77777777" w:rsidR="00F37B24" w:rsidRDefault="00F37B24" w:rsidP="00F37B24">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557B2A">
        <w:rPr>
          <w:i/>
          <w:iCs/>
        </w:rPr>
        <w:t>Daedalus</w:t>
      </w:r>
      <w:r>
        <w:t>, 153.1, 110-111.</w:t>
      </w:r>
    </w:p>
    <w:p w14:paraId="277A757A" w14:textId="77777777" w:rsidR="00F37B24" w:rsidRPr="002A5FF6" w:rsidRDefault="00F37B24" w:rsidP="00F37B24">
      <w:pPr>
        <w:rPr>
          <w:sz w:val="16"/>
        </w:rPr>
      </w:pPr>
      <w:r w:rsidRPr="00D277C0">
        <w:rPr>
          <w:rStyle w:val="StyleUnderline"/>
        </w:rPr>
        <w:t xml:space="preserve">Because implicit </w:t>
      </w:r>
      <w:r w:rsidRPr="00D277C0">
        <w:rPr>
          <w:rStyle w:val="StyleUnderline"/>
          <w:highlight w:val="cyan"/>
        </w:rPr>
        <w:t>bias is</w:t>
      </w:r>
      <w:r w:rsidRPr="002A5FF6">
        <w:rPr>
          <w:sz w:val="16"/>
        </w:rPr>
        <w:t xml:space="preserve"> unstable and highly </w:t>
      </w:r>
      <w:r w:rsidRPr="00557B2A">
        <w:rPr>
          <w:rStyle w:val="Emphasis"/>
        </w:rPr>
        <w:t xml:space="preserve">context </w:t>
      </w:r>
      <w:r w:rsidRPr="00D277C0">
        <w:rPr>
          <w:rStyle w:val="Emphasis"/>
          <w:highlight w:val="cyan"/>
        </w:rPr>
        <w:t>sensitive</w:t>
      </w:r>
      <w:r w:rsidRPr="002A5FF6">
        <w:rPr>
          <w:sz w:val="16"/>
        </w:rPr>
        <w:t xml:space="preserve">, the average implicit </w:t>
      </w:r>
      <w:r w:rsidRPr="00D277C0">
        <w:rPr>
          <w:rStyle w:val="StyleUnderline"/>
        </w:rPr>
        <w:t>bias</w:t>
      </w:r>
      <w:r w:rsidRPr="002A5FF6">
        <w:rPr>
          <w:sz w:val="16"/>
        </w:rPr>
        <w:t xml:space="preserve"> in a city, county, or state </w:t>
      </w:r>
      <w:r w:rsidRPr="00D277C0">
        <w:rPr>
          <w:rStyle w:val="StyleUnderline"/>
        </w:rPr>
        <w:t xml:space="preserve">is </w:t>
      </w:r>
      <w:r w:rsidRPr="00D277C0">
        <w:rPr>
          <w:rStyle w:val="Emphasis"/>
          <w:highlight w:val="cyan"/>
        </w:rPr>
        <w:t>not</w:t>
      </w:r>
      <w:r w:rsidRPr="00D277C0">
        <w:rPr>
          <w:rStyle w:val="StyleUnderline"/>
          <w:highlight w:val="cyan"/>
        </w:rPr>
        <w:t xml:space="preserve"> reducible to</w:t>
      </w:r>
      <w:r w:rsidRPr="00D277C0">
        <w:rPr>
          <w:rStyle w:val="StyleUnderline"/>
        </w:rPr>
        <w:t xml:space="preserve"> the </w:t>
      </w:r>
      <w:r w:rsidRPr="00557B2A">
        <w:rPr>
          <w:rStyle w:val="StyleUnderline"/>
          <w:highlight w:val="cyan"/>
        </w:rPr>
        <w:t>attitudes</w:t>
      </w:r>
      <w:r w:rsidRPr="00D277C0">
        <w:rPr>
          <w:rStyle w:val="StyleUnderline"/>
          <w:highlight w:val="cyan"/>
        </w:rPr>
        <w:t xml:space="preserve"> of</w:t>
      </w:r>
      <w:r w:rsidRPr="00D277C0">
        <w:rPr>
          <w:rStyle w:val="StyleUnderline"/>
        </w:rPr>
        <w:t xml:space="preserve"> the </w:t>
      </w:r>
      <w:r w:rsidRPr="00D277C0">
        <w:rPr>
          <w:rStyle w:val="Emphasis"/>
          <w:highlight w:val="cyan"/>
        </w:rPr>
        <w:t>individuals</w:t>
      </w:r>
      <w:r w:rsidRPr="002A5FF6">
        <w:rPr>
          <w:sz w:val="16"/>
        </w:rPr>
        <w:t xml:space="preserve"> that make up the context. This means that when we take a sample of participants from a given context to measure their implicit bias, the specific individuals in our sample are largely interchangeable. If you replaced the individuals sampled with another set of individuals from the same context, their aggregated scores would show the same level of implicit bias. Whatever influence is exerted by the context will be reflected in the scores of whoever inhabits those spaces. Because of this, aggregated implicit bias scores have proved to be extraordinarily sensitive indicators of systemic racism.</w:t>
      </w:r>
    </w:p>
    <w:p w14:paraId="1FF9839E" w14:textId="77777777" w:rsidR="00F37B24" w:rsidRPr="00F6045A" w:rsidRDefault="00F37B24" w:rsidP="00F37B24">
      <w:pPr>
        <w:rPr>
          <w:sz w:val="16"/>
        </w:rPr>
      </w:pPr>
      <w:r w:rsidRPr="002A5FF6">
        <w:rPr>
          <w:sz w:val="16"/>
        </w:rPr>
        <w:t xml:space="preserve">Much </w:t>
      </w:r>
      <w:r w:rsidRPr="00D277C0">
        <w:rPr>
          <w:rStyle w:val="StyleUnderline"/>
        </w:rPr>
        <w:t>research suggests</w:t>
      </w:r>
      <w:r w:rsidRPr="002A5FF6">
        <w:rPr>
          <w:sz w:val="16"/>
        </w:rPr>
        <w:t xml:space="preserve"> that implicit </w:t>
      </w:r>
      <w:r w:rsidRPr="00D277C0">
        <w:rPr>
          <w:rStyle w:val="StyleUnderline"/>
        </w:rPr>
        <w:t xml:space="preserve">biases are influenced by </w:t>
      </w:r>
      <w:r w:rsidRPr="00D277C0">
        <w:rPr>
          <w:rStyle w:val="Emphasis"/>
        </w:rPr>
        <w:t>context</w:t>
      </w:r>
      <w:r w:rsidRPr="002A5FF6">
        <w:rPr>
          <w:sz w:val="16"/>
        </w:rPr>
        <w:t xml:space="preserve">ual information </w:t>
      </w:r>
      <w:r w:rsidRPr="00D277C0">
        <w:rPr>
          <w:rStyle w:val="StyleUnderline"/>
        </w:rPr>
        <w:t xml:space="preserve">in the </w:t>
      </w:r>
      <w:r w:rsidRPr="00D277C0">
        <w:rPr>
          <w:rStyle w:val="Emphasis"/>
        </w:rPr>
        <w:t>environment</w:t>
      </w:r>
      <w:r w:rsidRPr="00D277C0">
        <w:rPr>
          <w:rStyle w:val="StyleUnderline"/>
        </w:rPr>
        <w:t xml:space="preserve">. There is a </w:t>
      </w:r>
      <w:r w:rsidRPr="00D277C0">
        <w:rPr>
          <w:rStyle w:val="Emphasis"/>
        </w:rPr>
        <w:t>large</w:t>
      </w:r>
      <w:r w:rsidRPr="00D277C0">
        <w:rPr>
          <w:rStyle w:val="StyleUnderline"/>
        </w:rPr>
        <w:t xml:space="preserve"> body of lit</w:t>
      </w:r>
      <w:r w:rsidRPr="002A5FF6">
        <w:rPr>
          <w:sz w:val="16"/>
        </w:rPr>
        <w:t xml:space="preserve">erature </w:t>
      </w:r>
      <w:r w:rsidRPr="00D277C0">
        <w:rPr>
          <w:rStyle w:val="StyleUnderline"/>
        </w:rPr>
        <w:t>showing</w:t>
      </w:r>
      <w:r w:rsidRPr="002A5FF6">
        <w:rPr>
          <w:sz w:val="16"/>
        </w:rPr>
        <w:t xml:space="preserve"> that </w:t>
      </w:r>
      <w:r w:rsidRPr="00E11F92">
        <w:rPr>
          <w:rStyle w:val="Emphasis"/>
        </w:rPr>
        <w:t>implicit</w:t>
      </w:r>
      <w:r w:rsidRPr="00D277C0">
        <w:rPr>
          <w:rStyle w:val="StyleUnderline"/>
        </w:rPr>
        <w:t xml:space="preserve"> associations are influenced by </w:t>
      </w:r>
      <w:r w:rsidRPr="00D277C0">
        <w:rPr>
          <w:rStyle w:val="Emphasis"/>
        </w:rPr>
        <w:t>experiment</w:t>
      </w:r>
      <w:r w:rsidRPr="002A5FF6">
        <w:rPr>
          <w:sz w:val="16"/>
        </w:rPr>
        <w:t>al procedure</w:t>
      </w:r>
      <w:r w:rsidRPr="00D277C0">
        <w:rPr>
          <w:rStyle w:val="Emphasis"/>
        </w:rPr>
        <w:t>s</w:t>
      </w:r>
      <w:r w:rsidRPr="002A5FF6">
        <w:rPr>
          <w:sz w:val="16"/>
        </w:rPr>
        <w:t xml:space="preserve">. For example, </w:t>
      </w:r>
      <w:r w:rsidRPr="00D277C0">
        <w:rPr>
          <w:rStyle w:val="StyleUnderline"/>
          <w:highlight w:val="cyan"/>
        </w:rPr>
        <w:t xml:space="preserve">one </w:t>
      </w:r>
      <w:r w:rsidRPr="0044380F">
        <w:rPr>
          <w:rStyle w:val="StyleUnderline"/>
          <w:highlight w:val="cyan"/>
        </w:rPr>
        <w:t xml:space="preserve">study attempted to </w:t>
      </w:r>
      <w:r w:rsidRPr="0044380F">
        <w:rPr>
          <w:rStyle w:val="Emphasis"/>
          <w:highlight w:val="cyan"/>
        </w:rPr>
        <w:t>influence</w:t>
      </w:r>
      <w:r w:rsidRPr="002A5FF6">
        <w:rPr>
          <w:sz w:val="16"/>
        </w:rPr>
        <w:t xml:space="preserve"> the </w:t>
      </w:r>
      <w:r w:rsidRPr="00D277C0">
        <w:rPr>
          <w:rStyle w:val="StyleUnderline"/>
          <w:highlight w:val="cyan"/>
        </w:rPr>
        <w:t>association</w:t>
      </w:r>
      <w:r w:rsidRPr="002A5FF6">
        <w:rPr>
          <w:sz w:val="16"/>
        </w:rPr>
        <w:t xml:space="preserve"> between Middle Easterners and negative words </w:t>
      </w:r>
      <w:r w:rsidRPr="00D277C0">
        <w:rPr>
          <w:rStyle w:val="StyleUnderline"/>
          <w:highlight w:val="cyan"/>
        </w:rPr>
        <w:t>by exposing</w:t>
      </w:r>
      <w:r w:rsidRPr="002A5FF6">
        <w:rPr>
          <w:sz w:val="16"/>
        </w:rPr>
        <w:t xml:space="preserve"> participants to </w:t>
      </w:r>
      <w:r w:rsidRPr="00D277C0">
        <w:rPr>
          <w:rStyle w:val="StyleUnderline"/>
          <w:highlight w:val="cyan"/>
        </w:rPr>
        <w:t xml:space="preserve">a </w:t>
      </w:r>
      <w:r w:rsidRPr="00D277C0">
        <w:rPr>
          <w:rStyle w:val="Emphasis"/>
          <w:highlight w:val="cyan"/>
        </w:rPr>
        <w:t>slideshow</w:t>
      </w:r>
      <w:r w:rsidRPr="002A5FF6">
        <w:rPr>
          <w:sz w:val="16"/>
        </w:rPr>
        <w:t xml:space="preserve"> showing Middle Eastern faces paired with positive images and white faces paired with neutral images. Relative to a control group shown the same images but without pairing the stimuli, </w:t>
      </w:r>
      <w:r w:rsidRPr="00D277C0">
        <w:rPr>
          <w:rStyle w:val="StyleUnderline"/>
        </w:rPr>
        <w:t>the</w:t>
      </w:r>
      <w:r w:rsidRPr="002A5FF6">
        <w:rPr>
          <w:sz w:val="16"/>
        </w:rPr>
        <w:t xml:space="preserve"> experimental </w:t>
      </w:r>
      <w:r w:rsidRPr="00E11F92">
        <w:rPr>
          <w:rStyle w:val="StyleUnderline"/>
          <w:highlight w:val="cyan"/>
        </w:rPr>
        <w:t>participants</w:t>
      </w:r>
      <w:r w:rsidRPr="00D277C0">
        <w:rPr>
          <w:rStyle w:val="StyleUnderline"/>
          <w:highlight w:val="cyan"/>
        </w:rPr>
        <w:t xml:space="preserve"> showed</w:t>
      </w:r>
      <w:r w:rsidRPr="00557B2A">
        <w:rPr>
          <w:rStyle w:val="StyleUnderline"/>
        </w:rPr>
        <w:t xml:space="preserve"> a </w:t>
      </w:r>
      <w:r w:rsidRPr="00D277C0">
        <w:rPr>
          <w:rStyle w:val="Emphasis"/>
          <w:highlight w:val="cyan"/>
        </w:rPr>
        <w:t>lessened</w:t>
      </w:r>
      <w:r w:rsidRPr="00557B2A">
        <w:rPr>
          <w:rStyle w:val="StyleUnderline"/>
        </w:rPr>
        <w:t xml:space="preserve"> degree of</w:t>
      </w:r>
      <w:r w:rsidRPr="002A5FF6">
        <w:rPr>
          <w:sz w:val="16"/>
        </w:rPr>
        <w:t xml:space="preserve"> Middle Eastern </w:t>
      </w:r>
      <w:r w:rsidRPr="00D277C0">
        <w:rPr>
          <w:rStyle w:val="StyleUnderline"/>
        </w:rPr>
        <w:t xml:space="preserve">implicit </w:t>
      </w:r>
      <w:r w:rsidRPr="00D277C0">
        <w:rPr>
          <w:rStyle w:val="StyleUnderline"/>
          <w:highlight w:val="cyan"/>
        </w:rPr>
        <w:t>bias</w:t>
      </w:r>
      <w:r w:rsidRPr="002A5FF6">
        <w:rPr>
          <w:sz w:val="16"/>
        </w:rPr>
        <w:t xml:space="preserve">.22 </w:t>
      </w:r>
      <w:r w:rsidRPr="00D277C0">
        <w:rPr>
          <w:rStyle w:val="StyleUnderline"/>
        </w:rPr>
        <w:t xml:space="preserve">A </w:t>
      </w:r>
      <w:r w:rsidRPr="00D277C0">
        <w:rPr>
          <w:rStyle w:val="Emphasis"/>
          <w:highlight w:val="cyan"/>
        </w:rPr>
        <w:t>meta-analysis</w:t>
      </w:r>
      <w:r w:rsidRPr="00D277C0">
        <w:rPr>
          <w:rStyle w:val="StyleUnderline"/>
          <w:highlight w:val="cyan"/>
        </w:rPr>
        <w:t xml:space="preserve"> of</w:t>
      </w:r>
      <w:r w:rsidRPr="002A5FF6">
        <w:rPr>
          <w:sz w:val="16"/>
        </w:rPr>
        <w:t xml:space="preserve"> more than </w:t>
      </w:r>
      <w:r w:rsidRPr="00D277C0">
        <w:rPr>
          <w:rStyle w:val="Emphasis"/>
          <w:highlight w:val="cyan"/>
        </w:rPr>
        <w:t xml:space="preserve">two </w:t>
      </w:r>
      <w:r w:rsidRPr="0024344F">
        <w:rPr>
          <w:rStyle w:val="Emphasis"/>
          <w:highlight w:val="cyan"/>
        </w:rPr>
        <w:t>hundred</w:t>
      </w:r>
      <w:r w:rsidRPr="0024344F">
        <w:rPr>
          <w:rStyle w:val="Emphasis"/>
        </w:rPr>
        <w:t xml:space="preserve"> studies</w:t>
      </w:r>
      <w:r w:rsidRPr="002A5FF6">
        <w:rPr>
          <w:sz w:val="16"/>
        </w:rPr>
        <w:t xml:space="preserve"> performed over many decades </w:t>
      </w:r>
      <w:r w:rsidRPr="00D277C0">
        <w:rPr>
          <w:rStyle w:val="StyleUnderline"/>
        </w:rPr>
        <w:t>showed</w:t>
      </w:r>
      <w:r w:rsidRPr="002A5FF6">
        <w:rPr>
          <w:sz w:val="16"/>
        </w:rPr>
        <w:t xml:space="preserve"> such evaluative </w:t>
      </w:r>
      <w:r w:rsidRPr="00D277C0">
        <w:rPr>
          <w:rStyle w:val="StyleUnderline"/>
        </w:rPr>
        <w:t>conditioning effects</w:t>
      </w:r>
      <w:r w:rsidRPr="002A5FF6">
        <w:rPr>
          <w:sz w:val="16"/>
        </w:rPr>
        <w:t xml:space="preserve"> on implicit biases </w:t>
      </w:r>
      <w:r w:rsidRPr="00D277C0">
        <w:rPr>
          <w:rStyle w:val="StyleUnderline"/>
        </w:rPr>
        <w:t>are replicable</w:t>
      </w:r>
      <w:r w:rsidRPr="002A5FF6">
        <w:rPr>
          <w:sz w:val="16"/>
        </w:rPr>
        <w:t xml:space="preserve">, if small.23 Other </w:t>
      </w:r>
      <w:r w:rsidRPr="00D277C0">
        <w:rPr>
          <w:rStyle w:val="StyleUnderline"/>
        </w:rPr>
        <w:t xml:space="preserve">studies have </w:t>
      </w:r>
      <w:r w:rsidRPr="00D277C0">
        <w:rPr>
          <w:rStyle w:val="StyleUnderline"/>
          <w:highlight w:val="cyan"/>
        </w:rPr>
        <w:t>demonstrated</w:t>
      </w:r>
      <w:r w:rsidRPr="002A5FF6">
        <w:rPr>
          <w:sz w:val="16"/>
        </w:rPr>
        <w:t xml:space="preserve"> that </w:t>
      </w:r>
      <w:r w:rsidRPr="00D277C0">
        <w:rPr>
          <w:rStyle w:val="StyleUnderline"/>
        </w:rPr>
        <w:t xml:space="preserve">counter-stereotypical </w:t>
      </w:r>
      <w:r w:rsidRPr="00D277C0">
        <w:rPr>
          <w:rStyle w:val="StyleUnderline"/>
          <w:highlight w:val="cyan"/>
        </w:rPr>
        <w:t>experiences</w:t>
      </w:r>
      <w:r w:rsidRPr="002A5FF6">
        <w:rPr>
          <w:sz w:val="16"/>
        </w:rPr>
        <w:t xml:space="preserve">, such as positive interactions with a Black experimenter or reading about positive exemplars, </w:t>
      </w:r>
      <w:r w:rsidRPr="00BF6FC7">
        <w:rPr>
          <w:rStyle w:val="StyleUnderline"/>
          <w:highlight w:val="cyan"/>
        </w:rPr>
        <w:t xml:space="preserve">can </w:t>
      </w:r>
      <w:r w:rsidRPr="00BF6FC7">
        <w:rPr>
          <w:rStyle w:val="Emphasis"/>
          <w:highlight w:val="cyan"/>
        </w:rPr>
        <w:t>reduce</w:t>
      </w:r>
      <w:r w:rsidRPr="00BF6FC7">
        <w:rPr>
          <w:rStyle w:val="StyleUnderline"/>
        </w:rPr>
        <w:t xml:space="preserve"> negative</w:t>
      </w:r>
      <w:r w:rsidRPr="00D277C0">
        <w:rPr>
          <w:rStyle w:val="StyleUnderline"/>
        </w:rPr>
        <w:t xml:space="preserve"> implicit </w:t>
      </w:r>
      <w:r w:rsidRPr="00557B2A">
        <w:rPr>
          <w:rStyle w:val="Emphasis"/>
          <w:highlight w:val="cyan"/>
        </w:rPr>
        <w:t>biases</w:t>
      </w:r>
      <w:r w:rsidRPr="002A5FF6">
        <w:rPr>
          <w:sz w:val="16"/>
        </w:rPr>
        <w:t xml:space="preserve">.24 These laboratory studies demonstrate that </w:t>
      </w:r>
      <w:r w:rsidRPr="00E11F92">
        <w:rPr>
          <w:rStyle w:val="Emphasis"/>
        </w:rPr>
        <w:t>implicit biases</w:t>
      </w:r>
      <w:r w:rsidRPr="00D277C0">
        <w:rPr>
          <w:rStyle w:val="StyleUnderline"/>
        </w:rPr>
        <w:t xml:space="preserve"> are subject to </w:t>
      </w:r>
      <w:r w:rsidRPr="00D277C0">
        <w:rPr>
          <w:rStyle w:val="Emphasis"/>
        </w:rPr>
        <w:t>significant</w:t>
      </w:r>
      <w:r w:rsidRPr="00D277C0">
        <w:rPr>
          <w:rStyle w:val="StyleUnderline"/>
        </w:rPr>
        <w:t xml:space="preserve"> shifts</w:t>
      </w:r>
      <w:r w:rsidRPr="002A5FF6">
        <w:rPr>
          <w:sz w:val="16"/>
        </w:rPr>
        <w:t xml:space="preserve"> due to environmental conditions. Conditions that match cultural stereotypes of marginalized groups strengthen associations with negative concepts and reinforce implicit biases.</w:t>
      </w:r>
    </w:p>
    <w:p w14:paraId="423B0403" w14:textId="77777777" w:rsidR="00F37B24" w:rsidRDefault="00F37B24" w:rsidP="00F37B24">
      <w:pPr>
        <w:pStyle w:val="Heading3"/>
      </w:pPr>
      <w:r>
        <w:lastRenderedPageBreak/>
        <w:t>State Good---1NC</w:t>
      </w:r>
    </w:p>
    <w:p w14:paraId="6D15C918" w14:textId="77777777" w:rsidR="00F37B24" w:rsidRPr="0021011B" w:rsidRDefault="00F37B24" w:rsidP="00F37B24">
      <w:pPr>
        <w:pStyle w:val="Heading4"/>
        <w:rPr>
          <w:b w:val="0"/>
          <w:bCs/>
        </w:rPr>
      </w:pPr>
      <w:r>
        <w:t xml:space="preserve">Policies </w:t>
      </w:r>
      <w:r>
        <w:rPr>
          <w:u w:val="single"/>
        </w:rPr>
        <w:t>cause</w:t>
      </w:r>
      <w:r>
        <w:t xml:space="preserve"> racism, which is why we need policies to </w:t>
      </w:r>
      <w:r>
        <w:rPr>
          <w:u w:val="single"/>
        </w:rPr>
        <w:t>mitigate</w:t>
      </w:r>
      <w:r>
        <w:t xml:space="preserve"> racism. </w:t>
      </w:r>
      <w:r>
        <w:rPr>
          <w:b w:val="0"/>
          <w:bCs/>
        </w:rPr>
        <w:t xml:space="preserve">The aff </w:t>
      </w:r>
      <w:r>
        <w:rPr>
          <w:b w:val="0"/>
          <w:bCs/>
          <w:u w:val="single"/>
        </w:rPr>
        <w:t>fails</w:t>
      </w:r>
      <w:r>
        <w:rPr>
          <w:b w:val="0"/>
          <w:bCs/>
        </w:rPr>
        <w:t>.</w:t>
      </w:r>
    </w:p>
    <w:p w14:paraId="77D08E08" w14:textId="77777777" w:rsidR="00F37B24" w:rsidRDefault="00F37B24" w:rsidP="00F37B24">
      <w:r w:rsidRPr="004032AF">
        <w:t>Manuel J.</w:t>
      </w:r>
      <w:r>
        <w:t xml:space="preserve"> </w:t>
      </w:r>
      <w:r w:rsidRPr="00AD58B3">
        <w:rPr>
          <w:rStyle w:val="Style13ptBold"/>
        </w:rPr>
        <w:t>Galvan &amp;</w:t>
      </w:r>
      <w:r>
        <w:t xml:space="preserve"> Keith B. </w:t>
      </w:r>
      <w:r w:rsidRPr="00AD58B3">
        <w:rPr>
          <w:rStyle w:val="Style13ptBold"/>
        </w:rPr>
        <w:t>Payne</w:t>
      </w:r>
      <w:r>
        <w:rPr>
          <w:rStyle w:val="Style13ptBold"/>
        </w:rPr>
        <w:t xml:space="preserve"> 24</w:t>
      </w:r>
      <w:r w:rsidRPr="004032AF">
        <w:t xml:space="preserve">. </w:t>
      </w:r>
      <w:r>
        <w:t>Ph.D. in social psychology from the University of North Carolina at Chapel Hill</w:t>
      </w:r>
      <w:r w:rsidRPr="004032AF">
        <w:t xml:space="preserve">. </w:t>
      </w:r>
      <w:r w:rsidRPr="00936A5F">
        <w:rPr>
          <w:rFonts w:cstheme="minorHAnsi"/>
        </w:rPr>
        <w:t xml:space="preserve">Professor of </w:t>
      </w:r>
      <w:r>
        <w:rPr>
          <w:rFonts w:cstheme="minorHAnsi"/>
        </w:rPr>
        <w:t>p</w:t>
      </w:r>
      <w:r w:rsidRPr="00936A5F">
        <w:rPr>
          <w:rFonts w:cstheme="minorHAnsi"/>
        </w:rPr>
        <w:t xml:space="preserve">sychology and </w:t>
      </w:r>
      <w:r>
        <w:rPr>
          <w:rFonts w:cstheme="minorHAnsi"/>
        </w:rPr>
        <w:t>n</w:t>
      </w:r>
      <w:r w:rsidRPr="00936A5F">
        <w:rPr>
          <w:rFonts w:cstheme="minorHAnsi"/>
        </w:rPr>
        <w:t>euroscience</w:t>
      </w:r>
      <w:r w:rsidRPr="004032AF">
        <w:t xml:space="preserve"> </w:t>
      </w:r>
      <w:r>
        <w:t xml:space="preserve">at the University of North Carolina at Chapel Hill. </w:t>
      </w:r>
      <w:r w:rsidRPr="004032AF">
        <w:t xml:space="preserve">"Implicit Bias as a Cognitive Manifestation of Systemic Racism." </w:t>
      </w:r>
      <w:r w:rsidRPr="0021011B">
        <w:rPr>
          <w:i/>
          <w:iCs/>
        </w:rPr>
        <w:t>Daedalus</w:t>
      </w:r>
      <w:r>
        <w:t>, 153.1, 113-114.</w:t>
      </w:r>
    </w:p>
    <w:p w14:paraId="16E5D3E7" w14:textId="77777777" w:rsidR="00F37B24" w:rsidRPr="002A5FF6" w:rsidRDefault="00F37B24" w:rsidP="00F37B24">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09FEF64D" w14:textId="77777777" w:rsidR="00F37B24" w:rsidRPr="002A5FF6" w:rsidRDefault="00F37B24" w:rsidP="00F37B24">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153B8FFD" w14:textId="77777777" w:rsidR="00F37B24" w:rsidRPr="002A5FF6" w:rsidRDefault="00F37B24" w:rsidP="00F37B24">
      <w:pPr>
        <w:rPr>
          <w:sz w:val="16"/>
        </w:rPr>
      </w:pPr>
      <w:r w:rsidRPr="002A5FF6">
        <w:rPr>
          <w:sz w:val="16"/>
        </w:rPr>
        <w:t xml:space="preserve">To address the massive public policy problems of racism and racial inequality in policing, education, economics, and health, racial justice </w:t>
      </w:r>
      <w:r w:rsidRPr="0021011B">
        <w:rPr>
          <w:rStyle w:val="Emphasis"/>
          <w:highlight w:val="cyan"/>
        </w:rPr>
        <w:t>advocates</w:t>
      </w:r>
      <w:r w:rsidRPr="00C65F64">
        <w:rPr>
          <w:rStyle w:val="StyleUnderline"/>
          <w:highlight w:val="cyan"/>
        </w:rPr>
        <w:t xml:space="preserve">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21011B">
        <w:rPr>
          <w:rStyle w:val="StyleUnderline"/>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21011B">
        <w:rPr>
          <w:rStyle w:val="StyleUnderline"/>
          <w:highlight w:val="cyan"/>
        </w:rPr>
        <w:t>meditating</w:t>
      </w:r>
      <w:r w:rsidRPr="00C65F64">
        <w:rPr>
          <w:rStyle w:val="StyleUnderline"/>
          <w:highlight w:val="cyan"/>
        </w:rPr>
        <w:t>, or</w:t>
      </w:r>
      <w:r w:rsidRPr="002A5FF6">
        <w:rPr>
          <w:sz w:val="16"/>
        </w:rPr>
        <w:t xml:space="preserve"> viewing </w:t>
      </w:r>
      <w:r w:rsidRPr="0021011B">
        <w:rPr>
          <w:rStyle w:val="StyleUnderline"/>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290F903D" w14:textId="77777777" w:rsidR="00F37B24" w:rsidRDefault="00F37B24" w:rsidP="00F37B24">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21011B">
        <w:rPr>
          <w:rStyle w:val="Emphasis"/>
        </w:rPr>
        <w:t xml:space="preserve">societal-scale </w:t>
      </w:r>
      <w:r w:rsidRPr="00C65F64">
        <w:rPr>
          <w:rStyle w:val="Emphasis"/>
          <w:highlight w:val="cyan"/>
        </w:rPr>
        <w:t>interventions</w:t>
      </w:r>
      <w:r w:rsidRPr="00C65F64">
        <w:rPr>
          <w:rStyle w:val="StyleUnderline"/>
        </w:rPr>
        <w:t xml:space="preserve"> that</w:t>
      </w:r>
      <w:r w:rsidRPr="002A5FF6">
        <w:rPr>
          <w:sz w:val="16"/>
        </w:rPr>
        <w:t xml:space="preserve"> would </w:t>
      </w:r>
      <w:r w:rsidRPr="0021011B">
        <w:rPr>
          <w:rStyle w:val="StyleUnderline"/>
          <w:highlight w:val="cyan"/>
        </w:rPr>
        <w:t>redress</w:t>
      </w:r>
      <w:r w:rsidRPr="002A5FF6">
        <w:rPr>
          <w:sz w:val="16"/>
        </w:rPr>
        <w:t xml:space="preserve"> historical and current </w:t>
      </w:r>
      <w:r w:rsidRPr="0021011B">
        <w:rPr>
          <w:rStyle w:val="Emphasis"/>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w:t>
      </w:r>
      <w:r w:rsidRPr="0021011B">
        <w:rPr>
          <w:rStyle w:val="StyleUnderline"/>
        </w:rPr>
        <w:t>t. 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21011B">
        <w:rPr>
          <w:rStyle w:val="StyleUnderline"/>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 xml:space="preserve">for </w:t>
      </w:r>
      <w:r w:rsidRPr="0021011B">
        <w:rPr>
          <w:rStyle w:val="Emphasis"/>
          <w:highlight w:val="cyan"/>
        </w:rPr>
        <w:t>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551D37E5" w14:textId="77777777" w:rsidR="00F37B24" w:rsidRDefault="00F37B24" w:rsidP="00F37B24">
      <w:pPr>
        <w:pStyle w:val="Heading3"/>
      </w:pPr>
      <w:r>
        <w:lastRenderedPageBreak/>
        <w:t>AT: Movements---1NC</w:t>
      </w:r>
    </w:p>
    <w:p w14:paraId="5CF62DD2" w14:textId="77777777" w:rsidR="00F37B24" w:rsidRPr="00001F64" w:rsidRDefault="00F37B24" w:rsidP="00F37B24">
      <w:pPr>
        <w:pStyle w:val="Heading4"/>
      </w:pPr>
      <w:r w:rsidRPr="00001F64">
        <w:t xml:space="preserve">Only collective, solidaristic organizing around </w:t>
      </w:r>
      <w:r w:rsidRPr="00001F64">
        <w:rPr>
          <w:u w:val="single"/>
        </w:rPr>
        <w:t>labor rights</w:t>
      </w:r>
      <w:r w:rsidRPr="00001F64">
        <w:t xml:space="preserve"> can </w:t>
      </w:r>
      <w:r w:rsidRPr="00001F64">
        <w:rPr>
          <w:u w:val="single"/>
        </w:rPr>
        <w:t>successfully</w:t>
      </w:r>
      <w:r w:rsidRPr="00001F64">
        <w:t xml:space="preserve"> overcome </w:t>
      </w:r>
      <w:r w:rsidRPr="00001F64">
        <w:rPr>
          <w:u w:val="single"/>
        </w:rPr>
        <w:t>crackdown</w:t>
      </w:r>
      <w:r w:rsidRPr="00001F64">
        <w:t>.</w:t>
      </w:r>
    </w:p>
    <w:p w14:paraId="6B48C520" w14:textId="77777777" w:rsidR="00F37B24" w:rsidRPr="00001F64" w:rsidRDefault="00F37B24" w:rsidP="00F37B24">
      <w:r w:rsidRPr="00001F64">
        <w:t xml:space="preserve">Astra </w:t>
      </w:r>
      <w:r w:rsidRPr="00001F64">
        <w:rPr>
          <w:rStyle w:val="Style13ptBold"/>
        </w:rPr>
        <w:t xml:space="preserve">Taylor &amp; </w:t>
      </w:r>
      <w:r w:rsidRPr="00001F64">
        <w:t>Leah</w:t>
      </w:r>
      <w:r w:rsidRPr="00001F64">
        <w:rPr>
          <w:rStyle w:val="Style13ptBold"/>
        </w:rPr>
        <w:t xml:space="preserve"> Hunt-Hendrix 24</w:t>
      </w:r>
      <w:r w:rsidRPr="00001F64">
        <w:t xml:space="preserve">. *Co-founder of The Debt Collective. **Senior advisor at the American Economic Liberties Project, founder of Way to Win and Solidaire. “Solidarity Beyond Borders.” </w:t>
      </w:r>
      <w:r w:rsidRPr="00001F64">
        <w:rPr>
          <w:i/>
          <w:iCs/>
        </w:rPr>
        <w:t>Solidarity: The Past, Present, and Future of a World-Changing Idea</w:t>
      </w:r>
      <w:r w:rsidRPr="00001F64">
        <w:t>, Chapter 7, pp. 221-224</w:t>
      </w:r>
    </w:p>
    <w:p w14:paraId="61BF55C8" w14:textId="77777777" w:rsidR="00F37B24" w:rsidRPr="00001F64" w:rsidRDefault="00F37B24" w:rsidP="00F37B24">
      <w:pPr>
        <w:rPr>
          <w:sz w:val="14"/>
        </w:rPr>
      </w:pPr>
      <w:r w:rsidRPr="00001F64">
        <w:rPr>
          <w:sz w:val="14"/>
        </w:rPr>
        <w:t xml:space="preserve">This battle is not new, and </w:t>
      </w:r>
      <w:r w:rsidRPr="00001F64">
        <w:rPr>
          <w:rStyle w:val="StyleUnderline"/>
        </w:rPr>
        <w:t xml:space="preserve">the forging of a </w:t>
      </w:r>
      <w:r w:rsidRPr="003E19C7">
        <w:rPr>
          <w:rStyle w:val="StyleUnderline"/>
          <w:highlight w:val="cyan"/>
        </w:rPr>
        <w:t>new framework</w:t>
      </w:r>
      <w:r w:rsidRPr="00001F64">
        <w:rPr>
          <w:rStyle w:val="StyleUnderline"/>
        </w:rPr>
        <w:t xml:space="preserve"> is </w:t>
      </w:r>
      <w:r w:rsidRPr="003E19C7">
        <w:rPr>
          <w:rStyle w:val="Emphasis"/>
          <w:highlight w:val="cyan"/>
        </w:rPr>
        <w:t>far from guaranteed</w:t>
      </w:r>
      <w:r w:rsidRPr="00001F64">
        <w:rPr>
          <w:sz w:val="14"/>
        </w:rPr>
        <w:t xml:space="preserve">. </w:t>
      </w:r>
      <w:r w:rsidRPr="003E19C7">
        <w:rPr>
          <w:rStyle w:val="StyleUnderline"/>
          <w:highlight w:val="cyan"/>
        </w:rPr>
        <w:t>Capitalists</w:t>
      </w:r>
      <w:r w:rsidRPr="00001F64">
        <w:rPr>
          <w:rStyle w:val="StyleUnderline"/>
        </w:rPr>
        <w:t xml:space="preserve"> have long proven themselves </w:t>
      </w:r>
      <w:r w:rsidRPr="003E19C7">
        <w:rPr>
          <w:rStyle w:val="Emphasis"/>
          <w:highlight w:val="cyan"/>
        </w:rPr>
        <w:t>more than willing</w:t>
      </w:r>
      <w:r w:rsidRPr="003E19C7">
        <w:rPr>
          <w:rStyle w:val="StyleUnderline"/>
          <w:highlight w:val="cyan"/>
        </w:rPr>
        <w:t xml:space="preserve"> to</w:t>
      </w:r>
      <w:r w:rsidRPr="00001F64">
        <w:rPr>
          <w:rStyle w:val="StyleUnderline"/>
        </w:rPr>
        <w:t xml:space="preserve"> collaborate with </w:t>
      </w:r>
      <w:r w:rsidRPr="00001F64">
        <w:rPr>
          <w:rStyle w:val="Emphasis"/>
        </w:rPr>
        <w:t>despots</w:t>
      </w:r>
      <w:r w:rsidRPr="00001F64">
        <w:rPr>
          <w:rStyle w:val="StyleUnderline"/>
        </w:rPr>
        <w:t xml:space="preserve"> to </w:t>
      </w:r>
      <w:r w:rsidRPr="003E19C7">
        <w:rPr>
          <w:rStyle w:val="StyleUnderline"/>
          <w:highlight w:val="cyan"/>
        </w:rPr>
        <w:t>maintain their advantage</w:t>
      </w:r>
      <w:r w:rsidRPr="00001F64">
        <w:rPr>
          <w:sz w:val="14"/>
        </w:rPr>
        <w:t xml:space="preserve">. While we can barely scrape the surface of that history here, </w:t>
      </w:r>
      <w:r w:rsidRPr="00001F64">
        <w:rPr>
          <w:rStyle w:val="StyleUnderline"/>
        </w:rPr>
        <w:t>the twentieth century is indelibly marked by struggles</w:t>
      </w:r>
      <w:r w:rsidRPr="00001F64">
        <w:rPr>
          <w:sz w:val="14"/>
        </w:rPr>
        <w:t xml:space="preserve"> to establish competing international orders—struggles </w:t>
      </w:r>
      <w:r w:rsidRPr="00001F64">
        <w:rPr>
          <w:rStyle w:val="StyleUnderline"/>
        </w:rPr>
        <w:t xml:space="preserve">that </w:t>
      </w:r>
      <w:r w:rsidRPr="003E19C7">
        <w:rPr>
          <w:rStyle w:val="StyleUnderline"/>
          <w:highlight w:val="cyan"/>
        </w:rPr>
        <w:t>the Left tended</w:t>
      </w:r>
      <w:r w:rsidRPr="00001F64">
        <w:rPr>
          <w:sz w:val="14"/>
        </w:rPr>
        <w:t xml:space="preserve">, </w:t>
      </w:r>
      <w:r w:rsidRPr="00001F64">
        <w:rPr>
          <w:rStyle w:val="StyleUnderline"/>
        </w:rPr>
        <w:t>for the most part</w:t>
      </w:r>
      <w:r w:rsidRPr="00001F64">
        <w:rPr>
          <w:sz w:val="14"/>
        </w:rPr>
        <w:t xml:space="preserve">, </w:t>
      </w:r>
      <w:r w:rsidRPr="003E19C7">
        <w:rPr>
          <w:rStyle w:val="StyleUnderline"/>
          <w:highlight w:val="cyan"/>
        </w:rPr>
        <w:t xml:space="preserve">to </w:t>
      </w:r>
      <w:r w:rsidRPr="003E19C7">
        <w:rPr>
          <w:rStyle w:val="Emphasis"/>
          <w:highlight w:val="cyan"/>
        </w:rPr>
        <w:t>lose</w:t>
      </w:r>
      <w:r w:rsidRPr="00001F64">
        <w:rPr>
          <w:sz w:val="14"/>
        </w:rPr>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044ACEEC" w14:textId="77777777" w:rsidR="00F37B24" w:rsidRPr="00001F64" w:rsidRDefault="00F37B24" w:rsidP="00F37B24">
      <w:pPr>
        <w:rPr>
          <w:sz w:val="14"/>
        </w:rPr>
      </w:pPr>
      <w:r w:rsidRPr="00001F64">
        <w:rPr>
          <w:rStyle w:val="StyleUnderline"/>
        </w:rPr>
        <w:t xml:space="preserve">But there have been </w:t>
      </w:r>
      <w:r w:rsidRPr="00001F64">
        <w:rPr>
          <w:rStyle w:val="Emphasis"/>
        </w:rPr>
        <w:t>repeated attempts</w:t>
      </w:r>
      <w:r w:rsidRPr="00001F64">
        <w:rPr>
          <w:rStyle w:val="StyleUnderline"/>
        </w:rPr>
        <w:t xml:space="preserve"> to construct alternative international orders</w:t>
      </w:r>
      <w:r w:rsidRPr="00001F64">
        <w:rPr>
          <w:sz w:val="14"/>
        </w:rPr>
        <w:t xml:space="preserve"> based on the recognition of interdependence, pluralism, historical truth, and the principle of reparative justice. </w:t>
      </w:r>
      <w:r w:rsidRPr="00001F64">
        <w:rPr>
          <w:rStyle w:val="StyleUnderline"/>
        </w:rPr>
        <w:t>Over the decades</w:t>
      </w:r>
      <w:r w:rsidRPr="00001F64">
        <w:rPr>
          <w:sz w:val="14"/>
        </w:rPr>
        <w:t xml:space="preserve">, </w:t>
      </w:r>
      <w:r w:rsidRPr="00001F64">
        <w:rPr>
          <w:rStyle w:val="StyleUnderline"/>
        </w:rPr>
        <w:t xml:space="preserve">many movements and </w:t>
      </w:r>
      <w:r w:rsidRPr="003E19C7">
        <w:rPr>
          <w:rStyle w:val="StyleUnderline"/>
          <w:highlight w:val="cyan"/>
        </w:rPr>
        <w:t>coalitions have made</w:t>
      </w:r>
      <w:r w:rsidRPr="00001F64">
        <w:rPr>
          <w:rStyle w:val="StyleUnderline"/>
        </w:rPr>
        <w:t xml:space="preserve"> </w:t>
      </w:r>
      <w:r w:rsidRPr="00001F64">
        <w:rPr>
          <w:rStyle w:val="Emphasis"/>
        </w:rPr>
        <w:t xml:space="preserve">inspiring </w:t>
      </w:r>
      <w:r w:rsidRPr="003E19C7">
        <w:rPr>
          <w:rStyle w:val="Emphasis"/>
          <w:highlight w:val="cyan"/>
        </w:rPr>
        <w:t>efforts</w:t>
      </w:r>
      <w:r w:rsidRPr="00001F64">
        <w:rPr>
          <w:rStyle w:val="StyleUnderline"/>
        </w:rPr>
        <w:t xml:space="preserve"> toward this horizon</w:t>
      </w:r>
      <w:r w:rsidRPr="00001F64">
        <w:rPr>
          <w:sz w:val="14"/>
        </w:rPr>
        <w:t xml:space="preserve">, often </w:t>
      </w:r>
      <w:r w:rsidRPr="003E19C7">
        <w:rPr>
          <w:rStyle w:val="Emphasis"/>
          <w:highlight w:val="cyan"/>
        </w:rPr>
        <w:t>despite overwhelming resistance</w:t>
      </w:r>
      <w:r w:rsidRPr="00001F64">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3E19C7">
        <w:rPr>
          <w:rStyle w:val="StyleUnderline"/>
          <w:highlight w:val="cyan"/>
        </w:rPr>
        <w:t xml:space="preserve">demands for </w:t>
      </w:r>
      <w:r w:rsidRPr="003E19C7">
        <w:rPr>
          <w:rStyle w:val="Emphasis"/>
          <w:highlight w:val="cyan"/>
        </w:rPr>
        <w:t>labor rights</w:t>
      </w:r>
      <w:r w:rsidRPr="003E19C7">
        <w:rPr>
          <w:rStyle w:val="StyleUnderline"/>
          <w:highlight w:val="cyan"/>
        </w:rPr>
        <w:t xml:space="preserve"> were </w:t>
      </w:r>
      <w:r w:rsidRPr="003E19C7">
        <w:rPr>
          <w:rStyle w:val="Emphasis"/>
          <w:highlight w:val="cyan"/>
        </w:rPr>
        <w:t>instrumental</w:t>
      </w:r>
      <w:r w:rsidRPr="00001F64">
        <w:rPr>
          <w:rStyle w:val="StyleUnderline"/>
        </w:rPr>
        <w:t xml:space="preserve"> in</w:t>
      </w:r>
      <w:r w:rsidRPr="00001F64">
        <w:rPr>
          <w:sz w:val="14"/>
        </w:rPr>
        <w:t xml:space="preserve"> the postwar creation of the International Labour Organization. Next, we turn to the valiant </w:t>
      </w:r>
      <w:r w:rsidRPr="00001F64">
        <w:rPr>
          <w:rStyle w:val="StyleUnderline"/>
        </w:rPr>
        <w:t>struggles</w:t>
      </w:r>
      <w:r w:rsidRPr="00001F64">
        <w:rPr>
          <w:sz w:val="14"/>
        </w:rPr>
        <w:t xml:space="preserve"> by newly independent nations </w:t>
      </w:r>
      <w:r w:rsidRPr="00001F64">
        <w:rPr>
          <w:rStyle w:val="StyleUnderline"/>
        </w:rPr>
        <w:t>to develop</w:t>
      </w:r>
      <w:r w:rsidRPr="00001F64">
        <w:rPr>
          <w:sz w:val="14"/>
        </w:rPr>
        <w:t xml:space="preserve"> a democratic, decolonial, global economic system —</w:t>
      </w:r>
      <w:r w:rsidRPr="00001F64">
        <w:rPr>
          <w:rStyle w:val="StyleUnderline"/>
        </w:rPr>
        <w:t>the</w:t>
      </w:r>
      <w:r w:rsidRPr="00001F64">
        <w:rPr>
          <w:sz w:val="14"/>
        </w:rPr>
        <w:t xml:space="preserve"> New International Economic Order (</w:t>
      </w:r>
      <w:r w:rsidRPr="003E19C7">
        <w:rPr>
          <w:rStyle w:val="Emphasis"/>
          <w:highlight w:val="cyan"/>
        </w:rPr>
        <w:t>NIEO</w:t>
      </w:r>
      <w:r w:rsidRPr="00001F64">
        <w:rPr>
          <w:sz w:val="14"/>
        </w:rPr>
        <w:t>)—</w:t>
      </w:r>
      <w:r w:rsidRPr="00001F64">
        <w:rPr>
          <w:rStyle w:val="StyleUnderline"/>
        </w:rPr>
        <w:t>which</w:t>
      </w:r>
      <w:r w:rsidRPr="00001F64">
        <w:rPr>
          <w:sz w:val="14"/>
        </w:rPr>
        <w:t xml:space="preserve"> aimed to strengthen the United Nations General Assembly as a binding source of authority and give independent nations sovereignty over their natural resources. The NIEO was defeated by the United States, but it </w:t>
      </w:r>
      <w:r w:rsidRPr="003E19C7">
        <w:rPr>
          <w:rStyle w:val="StyleUnderline"/>
          <w:highlight w:val="cyan"/>
        </w:rPr>
        <w:t xml:space="preserve">offers a </w:t>
      </w:r>
      <w:r w:rsidRPr="003E19C7">
        <w:rPr>
          <w:rStyle w:val="Emphasis"/>
          <w:highlight w:val="cyan"/>
        </w:rPr>
        <w:t>viable template</w:t>
      </w:r>
      <w:r w:rsidRPr="00001F64">
        <w:rPr>
          <w:rStyle w:val="StyleUnderline"/>
        </w:rPr>
        <w:t xml:space="preserve"> we can learn from today</w:t>
      </w:r>
      <w:r w:rsidRPr="00001F64">
        <w:rPr>
          <w:sz w:val="14"/>
        </w:rPr>
        <w:t xml:space="preserve">. Then we come to </w:t>
      </w:r>
      <w:r w:rsidRPr="00001F64">
        <w:rPr>
          <w:rStyle w:val="StyleUnderline"/>
        </w:rPr>
        <w:t xml:space="preserve">the global justice movement of the </w:t>
      </w:r>
      <w:r w:rsidRPr="00001F64">
        <w:rPr>
          <w:rStyle w:val="Emphasis"/>
        </w:rPr>
        <w:t>1990s</w:t>
      </w:r>
      <w:r w:rsidRPr="00001F64">
        <w:rPr>
          <w:sz w:val="14"/>
        </w:rPr>
        <w:t xml:space="preserve">, which pursued a grassroots-led strategy to counter the neoliberal free trade regime of the Washington Consensus and </w:t>
      </w:r>
      <w:r w:rsidRPr="003E19C7">
        <w:rPr>
          <w:rStyle w:val="Emphasis"/>
          <w:highlight w:val="cyan"/>
        </w:rPr>
        <w:t>succeeded</w:t>
      </w:r>
      <w:r w:rsidRPr="003E19C7">
        <w:rPr>
          <w:rStyle w:val="StyleUnderline"/>
          <w:highlight w:val="cyan"/>
        </w:rPr>
        <w:t xml:space="preserve"> in derailing</w:t>
      </w:r>
      <w:r w:rsidRPr="00001F64">
        <w:rPr>
          <w:rStyle w:val="StyleUnderline"/>
        </w:rPr>
        <w:t xml:space="preserve"> the</w:t>
      </w:r>
      <w:r w:rsidRPr="00001F64">
        <w:rPr>
          <w:sz w:val="14"/>
        </w:rPr>
        <w:t xml:space="preserve"> </w:t>
      </w:r>
      <w:r w:rsidRPr="003E19C7">
        <w:rPr>
          <w:rStyle w:val="Emphasis"/>
          <w:highlight w:val="cyan"/>
        </w:rPr>
        <w:t>M</w:t>
      </w:r>
      <w:r w:rsidRPr="00001F64">
        <w:rPr>
          <w:sz w:val="14"/>
        </w:rPr>
        <w:t xml:space="preserve">ultilateral </w:t>
      </w:r>
      <w:r w:rsidRPr="003E19C7">
        <w:rPr>
          <w:rStyle w:val="Emphasis"/>
          <w:highlight w:val="cyan"/>
        </w:rPr>
        <w:t>A</w:t>
      </w:r>
      <w:r w:rsidRPr="00001F64">
        <w:rPr>
          <w:sz w:val="14"/>
        </w:rPr>
        <w:t xml:space="preserve">greement on </w:t>
      </w:r>
      <w:r w:rsidRPr="003E19C7">
        <w:rPr>
          <w:rStyle w:val="Emphasis"/>
          <w:highlight w:val="cyan"/>
        </w:rPr>
        <w:t>I</w:t>
      </w:r>
      <w:r w:rsidRPr="00001F64">
        <w:rPr>
          <w:sz w:val="14"/>
        </w:rPr>
        <w:t xml:space="preserve">nvestment in 1998 </w:t>
      </w:r>
      <w:r w:rsidRPr="003E19C7">
        <w:rPr>
          <w:rStyle w:val="StyleUnderline"/>
          <w:highlight w:val="cyan"/>
        </w:rPr>
        <w:t>and defanging</w:t>
      </w:r>
      <w:r w:rsidRPr="00001F64">
        <w:rPr>
          <w:rStyle w:val="StyleUnderline"/>
        </w:rPr>
        <w:t xml:space="preserve"> the</w:t>
      </w:r>
      <w:r w:rsidRPr="00001F64">
        <w:rPr>
          <w:sz w:val="14"/>
        </w:rPr>
        <w:t xml:space="preserve"> </w:t>
      </w:r>
      <w:r w:rsidRPr="003E19C7">
        <w:rPr>
          <w:rStyle w:val="Emphasis"/>
          <w:highlight w:val="cyan"/>
        </w:rPr>
        <w:t>W</w:t>
      </w:r>
      <w:r w:rsidRPr="00001F64">
        <w:rPr>
          <w:sz w:val="14"/>
        </w:rPr>
        <w:t xml:space="preserve">orld </w:t>
      </w:r>
      <w:r w:rsidRPr="003E19C7">
        <w:rPr>
          <w:rStyle w:val="Emphasis"/>
          <w:highlight w:val="cyan"/>
        </w:rPr>
        <w:t>T</w:t>
      </w:r>
      <w:r w:rsidRPr="00001F64">
        <w:rPr>
          <w:sz w:val="14"/>
        </w:rPr>
        <w:t xml:space="preserve">rade </w:t>
      </w:r>
      <w:r w:rsidRPr="003E19C7">
        <w:rPr>
          <w:rStyle w:val="Emphasis"/>
          <w:highlight w:val="cyan"/>
        </w:rPr>
        <w:t>O</w:t>
      </w:r>
      <w:r w:rsidRPr="00001F64">
        <w:rPr>
          <w:sz w:val="14"/>
        </w:rPr>
        <w:t xml:space="preserve">rganization </w:t>
      </w:r>
      <w:r w:rsidRPr="003E19C7">
        <w:rPr>
          <w:rStyle w:val="StyleUnderline"/>
          <w:highlight w:val="cyan"/>
        </w:rPr>
        <w:t>and</w:t>
      </w:r>
      <w:r w:rsidRPr="003E19C7">
        <w:rPr>
          <w:sz w:val="14"/>
          <w:highlight w:val="cyan"/>
        </w:rPr>
        <w:t xml:space="preserve"> </w:t>
      </w:r>
      <w:r w:rsidRPr="003E19C7">
        <w:rPr>
          <w:rStyle w:val="Emphasis"/>
          <w:highlight w:val="cyan"/>
        </w:rPr>
        <w:t>I</w:t>
      </w:r>
      <w:r w:rsidRPr="00001F64">
        <w:rPr>
          <w:sz w:val="14"/>
        </w:rPr>
        <w:t xml:space="preserve">nternational </w:t>
      </w:r>
      <w:r w:rsidRPr="003E19C7">
        <w:rPr>
          <w:rStyle w:val="Emphasis"/>
          <w:highlight w:val="cyan"/>
        </w:rPr>
        <w:t>M</w:t>
      </w:r>
      <w:r w:rsidRPr="00001F64">
        <w:rPr>
          <w:sz w:val="14"/>
        </w:rPr>
        <w:t xml:space="preserve">onetary </w:t>
      </w:r>
      <w:r w:rsidRPr="003E19C7">
        <w:rPr>
          <w:rStyle w:val="Emphasis"/>
          <w:highlight w:val="cyan"/>
        </w:rPr>
        <w:t>F</w:t>
      </w:r>
      <w:r w:rsidRPr="00001F64">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4F0F17A" w14:textId="77777777" w:rsidR="00F37B24" w:rsidRPr="00001F64" w:rsidRDefault="00F37B24" w:rsidP="00F37B24">
      <w:pPr>
        <w:rPr>
          <w:sz w:val="14"/>
        </w:rPr>
      </w:pPr>
      <w:r w:rsidRPr="00001F64">
        <w:rPr>
          <w:sz w:val="14"/>
        </w:rPr>
        <w:t xml:space="preserve">As these examples all demonstrate, the push for a more solidaristic world has involved both battles of ideas and battles in the streets. </w:t>
      </w:r>
      <w:r w:rsidRPr="00001F64">
        <w:rPr>
          <w:rStyle w:val="StyleUnderline"/>
        </w:rPr>
        <w:t>Time and again</w:t>
      </w:r>
      <w:r w:rsidRPr="00001F64">
        <w:rPr>
          <w:sz w:val="14"/>
        </w:rPr>
        <w:t xml:space="preserve">, </w:t>
      </w:r>
      <w:r w:rsidRPr="00001F64">
        <w:rPr>
          <w:rStyle w:val="StyleUnderline"/>
        </w:rPr>
        <w:t>we see efforts</w:t>
      </w:r>
      <w:r w:rsidRPr="00001F64">
        <w:rPr>
          <w:sz w:val="14"/>
        </w:rPr>
        <w:t xml:space="preserve"> by civil society </w:t>
      </w:r>
      <w:r w:rsidRPr="00001F64">
        <w:rPr>
          <w:rStyle w:val="StyleUnderline"/>
        </w:rPr>
        <w:t xml:space="preserve">to create </w:t>
      </w:r>
      <w:r w:rsidRPr="00001F64">
        <w:rPr>
          <w:rStyle w:val="Emphasis"/>
        </w:rPr>
        <w:t>inclusive</w:t>
      </w:r>
      <w:r w:rsidRPr="00001F64">
        <w:rPr>
          <w:rStyle w:val="StyleUnderline"/>
        </w:rPr>
        <w:t xml:space="preserve"> and </w:t>
      </w:r>
      <w:r w:rsidRPr="00001F64">
        <w:rPr>
          <w:rStyle w:val="Emphasis"/>
        </w:rPr>
        <w:t>democratic</w:t>
      </w:r>
      <w:r w:rsidRPr="00001F64">
        <w:rPr>
          <w:sz w:val="14"/>
        </w:rPr>
        <w:t xml:space="preserve"> international </w:t>
      </w:r>
      <w:r w:rsidRPr="00001F64">
        <w:rPr>
          <w:rStyle w:val="StyleUnderline"/>
        </w:rPr>
        <w:t xml:space="preserve">systems followed by </w:t>
      </w:r>
      <w:r w:rsidRPr="00001F64">
        <w:rPr>
          <w:rStyle w:val="Emphasis"/>
        </w:rPr>
        <w:t>countervailing efforts</w:t>
      </w:r>
      <w:r w:rsidRPr="00001F64">
        <w:rPr>
          <w:rStyle w:val="StyleUnderline"/>
        </w:rPr>
        <w:t xml:space="preserve"> to consolidate power</w:t>
      </w:r>
      <w:r w:rsidRPr="00001F64">
        <w:rPr>
          <w:sz w:val="14"/>
        </w:rPr>
        <w:t xml:space="preserve">. </w:t>
      </w:r>
      <w:r w:rsidRPr="00001F64">
        <w:rPr>
          <w:rStyle w:val="StyleUnderline"/>
        </w:rPr>
        <w:t>Time and again</w:t>
      </w:r>
      <w:r w:rsidRPr="00001F64">
        <w:rPr>
          <w:sz w:val="14"/>
        </w:rPr>
        <w:t xml:space="preserve">, </w:t>
      </w:r>
      <w:r w:rsidRPr="00001F64">
        <w:rPr>
          <w:rStyle w:val="StyleUnderline"/>
        </w:rPr>
        <w:t xml:space="preserve">the high priests of neoliberalism have </w:t>
      </w:r>
      <w:r w:rsidRPr="00001F64">
        <w:rPr>
          <w:rStyle w:val="Emphasis"/>
        </w:rPr>
        <w:t>conspired with authoritarians</w:t>
      </w:r>
      <w:r w:rsidRPr="00001F64">
        <w:rPr>
          <w:rStyle w:val="StyleUnderline"/>
        </w:rPr>
        <w:t xml:space="preserve"> to ensure profits are protected</w:t>
      </w:r>
      <w:r w:rsidRPr="00001F64">
        <w:rPr>
          <w:sz w:val="14"/>
        </w:rPr>
        <w:t xml:space="preserve"> at a human cost that has never been accurately tallied, acknowledged, or grieved. </w:t>
      </w:r>
      <w:r w:rsidRPr="003E19C7">
        <w:rPr>
          <w:rStyle w:val="StyleUnderline"/>
          <w:highlight w:val="cyan"/>
        </w:rPr>
        <w:t>Movements</w:t>
      </w:r>
      <w:r w:rsidRPr="00001F64">
        <w:rPr>
          <w:rStyle w:val="StyleUnderline"/>
        </w:rPr>
        <w:t xml:space="preserve"> and countries </w:t>
      </w:r>
      <w:r w:rsidRPr="003E19C7">
        <w:rPr>
          <w:rStyle w:val="StyleUnderline"/>
          <w:highlight w:val="cyan"/>
        </w:rPr>
        <w:t>trying to break with</w:t>
      </w:r>
      <w:r w:rsidRPr="00001F64">
        <w:rPr>
          <w:rStyle w:val="StyleUnderline"/>
        </w:rPr>
        <w:t xml:space="preserve"> the </w:t>
      </w:r>
      <w:r w:rsidRPr="003E19C7">
        <w:rPr>
          <w:rStyle w:val="StyleUnderline"/>
          <w:highlight w:val="cyan"/>
        </w:rPr>
        <w:t>econ</w:t>
      </w:r>
      <w:r w:rsidRPr="00001F64">
        <w:rPr>
          <w:rStyle w:val="StyleUnderline"/>
        </w:rPr>
        <w:t xml:space="preserve">omic </w:t>
      </w:r>
      <w:r w:rsidRPr="003E19C7">
        <w:rPr>
          <w:rStyle w:val="StyleUnderline"/>
          <w:highlight w:val="cyan"/>
        </w:rPr>
        <w:t>status quo</w:t>
      </w:r>
      <w:r w:rsidRPr="00001F64">
        <w:rPr>
          <w:rStyle w:val="StyleUnderline"/>
        </w:rPr>
        <w:t xml:space="preserve"> have </w:t>
      </w:r>
      <w:r w:rsidRPr="003E19C7">
        <w:rPr>
          <w:rStyle w:val="StyleUnderline"/>
          <w:highlight w:val="cyan"/>
        </w:rPr>
        <w:t xml:space="preserve">faced </w:t>
      </w:r>
      <w:r w:rsidRPr="003E19C7">
        <w:rPr>
          <w:rStyle w:val="Emphasis"/>
          <w:highlight w:val="cyan"/>
        </w:rPr>
        <w:t>devastating backlash</w:t>
      </w:r>
      <w:r w:rsidRPr="003E19C7">
        <w:rPr>
          <w:rStyle w:val="StyleUnderline"/>
          <w:highlight w:val="cyan"/>
        </w:rPr>
        <w:t xml:space="preserve"> and </w:t>
      </w:r>
      <w:r w:rsidRPr="003E19C7">
        <w:rPr>
          <w:rStyle w:val="Emphasis"/>
          <w:highlight w:val="cyan"/>
        </w:rPr>
        <w:t>violence</w:t>
      </w:r>
      <w:r w:rsidRPr="00001F64">
        <w:rPr>
          <w:sz w:val="14"/>
        </w:rPr>
        <w:t>—</w:t>
      </w:r>
      <w:r w:rsidRPr="00001F64">
        <w:rPr>
          <w:rStyle w:val="StyleUnderline"/>
        </w:rPr>
        <w:t xml:space="preserve">ranging </w:t>
      </w:r>
      <w:r w:rsidRPr="003E19C7">
        <w:rPr>
          <w:rStyle w:val="StyleUnderline"/>
          <w:highlight w:val="cyan"/>
        </w:rPr>
        <w:t xml:space="preserve">from </w:t>
      </w:r>
      <w:r w:rsidRPr="003E19C7">
        <w:rPr>
          <w:rStyle w:val="Emphasis"/>
          <w:highlight w:val="cyan"/>
        </w:rPr>
        <w:t>suppression</w:t>
      </w:r>
      <w:r w:rsidRPr="00001F64">
        <w:rPr>
          <w:rStyle w:val="StyleUnderline"/>
        </w:rPr>
        <w:t xml:space="preserve"> and </w:t>
      </w:r>
      <w:r w:rsidRPr="003E19C7">
        <w:rPr>
          <w:rStyle w:val="Emphasis"/>
          <w:highlight w:val="cyan"/>
        </w:rPr>
        <w:t>assassinations</w:t>
      </w:r>
      <w:r w:rsidRPr="00001F64">
        <w:rPr>
          <w:rStyle w:val="StyleUnderline"/>
        </w:rPr>
        <w:t xml:space="preserve"> to </w:t>
      </w:r>
      <w:r w:rsidRPr="003E19C7">
        <w:rPr>
          <w:rStyle w:val="Emphasis"/>
          <w:highlight w:val="cyan"/>
        </w:rPr>
        <w:t>capital flight</w:t>
      </w:r>
      <w:r w:rsidRPr="003E19C7">
        <w:rPr>
          <w:rStyle w:val="StyleUnderline"/>
          <w:highlight w:val="cyan"/>
        </w:rPr>
        <w:t xml:space="preserve"> to </w:t>
      </w:r>
      <w:r w:rsidRPr="003E19C7">
        <w:rPr>
          <w:rStyle w:val="Emphasis"/>
          <w:highlight w:val="cyan"/>
        </w:rPr>
        <w:t>violent coups</w:t>
      </w:r>
      <w:r w:rsidRPr="00001F64">
        <w:rPr>
          <w:sz w:val="14"/>
        </w:rPr>
        <w:t xml:space="preserve">. Much the way the American War on Poverty was militarized and morphed into the War on Crime, condemning millions to mass incarceration and racist police violence, so in the international arena, </w:t>
      </w:r>
      <w:r w:rsidRPr="00001F64">
        <w:rPr>
          <w:rStyle w:val="StyleUnderline"/>
        </w:rPr>
        <w:t>leaders of movements</w:t>
      </w:r>
      <w:r w:rsidRPr="00001F64">
        <w:rPr>
          <w:sz w:val="14"/>
        </w:rPr>
        <w:t xml:space="preserve"> who fought for more egalitarian economic orders </w:t>
      </w:r>
      <w:r w:rsidRPr="00001F64">
        <w:rPr>
          <w:rStyle w:val="StyleUnderline"/>
        </w:rPr>
        <w:t xml:space="preserve">were </w:t>
      </w:r>
      <w:r w:rsidRPr="003E19C7">
        <w:rPr>
          <w:rStyle w:val="Emphasis"/>
          <w:highlight w:val="cyan"/>
        </w:rPr>
        <w:t>imprisoned</w:t>
      </w:r>
      <w:r w:rsidRPr="003E19C7">
        <w:rPr>
          <w:rStyle w:val="StyleUnderline"/>
          <w:highlight w:val="cyan"/>
        </w:rPr>
        <w:t xml:space="preserve"> and </w:t>
      </w:r>
      <w:r w:rsidRPr="003E19C7">
        <w:rPr>
          <w:rStyle w:val="Emphasis"/>
          <w:highlight w:val="cyan"/>
        </w:rPr>
        <w:t>assassinated</w:t>
      </w:r>
      <w:r w:rsidRPr="00001F64">
        <w:rPr>
          <w:sz w:val="14"/>
        </w:rPr>
        <w:t xml:space="preserve">, </w:t>
      </w:r>
      <w:r w:rsidRPr="00001F64">
        <w:rPr>
          <w:rStyle w:val="StyleUnderline"/>
        </w:rPr>
        <w:t xml:space="preserve">while </w:t>
      </w:r>
      <w:r w:rsidRPr="003E19C7">
        <w:rPr>
          <w:rStyle w:val="StyleUnderline"/>
          <w:highlight w:val="cyan"/>
        </w:rPr>
        <w:t>millions</w:t>
      </w:r>
      <w:r w:rsidRPr="00001F64">
        <w:rPr>
          <w:sz w:val="14"/>
        </w:rPr>
        <w:t xml:space="preserve"> of men and women </w:t>
      </w:r>
      <w:r w:rsidRPr="00001F64">
        <w:rPr>
          <w:rStyle w:val="StyleUnderline"/>
        </w:rPr>
        <w:t xml:space="preserve">were </w:t>
      </w:r>
      <w:r w:rsidRPr="003E19C7">
        <w:rPr>
          <w:rStyle w:val="Emphasis"/>
          <w:highlight w:val="cyan"/>
        </w:rPr>
        <w:t>disappeared</w:t>
      </w:r>
      <w:r w:rsidRPr="003E19C7">
        <w:rPr>
          <w:rStyle w:val="StyleUnderline"/>
          <w:highlight w:val="cyan"/>
        </w:rPr>
        <w:t xml:space="preserve"> and </w:t>
      </w:r>
      <w:r w:rsidRPr="003E19C7">
        <w:rPr>
          <w:rStyle w:val="Emphasis"/>
          <w:highlight w:val="cyan"/>
        </w:rPr>
        <w:t>tortured</w:t>
      </w:r>
      <w:r w:rsidRPr="00001F64">
        <w:rPr>
          <w:sz w:val="14"/>
        </w:rPr>
        <w:t>.</w:t>
      </w:r>
    </w:p>
    <w:p w14:paraId="6A6CA292" w14:textId="77777777" w:rsidR="00F37B24" w:rsidRPr="00001F64" w:rsidRDefault="00F37B24" w:rsidP="00F37B24">
      <w:pPr>
        <w:rPr>
          <w:sz w:val="14"/>
        </w:rPr>
      </w:pPr>
      <w:r w:rsidRPr="00001F64">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3E19C7">
        <w:rPr>
          <w:rStyle w:val="StyleUnderline"/>
          <w:highlight w:val="cyan"/>
        </w:rPr>
        <w:t>communities</w:t>
      </w:r>
      <w:r w:rsidRPr="00001F64">
        <w:rPr>
          <w:rStyle w:val="StyleUnderline"/>
        </w:rPr>
        <w:t xml:space="preserve"> around the world </w:t>
      </w:r>
      <w:r w:rsidRPr="003E19C7">
        <w:rPr>
          <w:rStyle w:val="StyleUnderline"/>
          <w:highlight w:val="cyan"/>
        </w:rPr>
        <w:t>continue to</w:t>
      </w:r>
      <w:r w:rsidRPr="00001F64">
        <w:rPr>
          <w:rStyle w:val="StyleUnderline"/>
        </w:rPr>
        <w:t xml:space="preserve"> dream of and </w:t>
      </w:r>
      <w:r w:rsidRPr="003E19C7">
        <w:rPr>
          <w:rStyle w:val="StyleUnderline"/>
          <w:highlight w:val="cyan"/>
        </w:rPr>
        <w:t xml:space="preserve">fight for </w:t>
      </w:r>
      <w:r w:rsidRPr="003E19C7">
        <w:rPr>
          <w:rStyle w:val="Emphasis"/>
          <w:highlight w:val="cyan"/>
        </w:rPr>
        <w:t>more expansive</w:t>
      </w:r>
      <w:r w:rsidRPr="00001F64">
        <w:rPr>
          <w:rStyle w:val="StyleUnderline"/>
        </w:rPr>
        <w:t xml:space="preserve"> and </w:t>
      </w:r>
      <w:r w:rsidRPr="00001F64">
        <w:rPr>
          <w:rStyle w:val="Emphasis"/>
        </w:rPr>
        <w:t>inclusive</w:t>
      </w:r>
      <w:r w:rsidRPr="00001F64">
        <w:rPr>
          <w:rStyle w:val="StyleUnderline"/>
        </w:rPr>
        <w:t xml:space="preserve"> </w:t>
      </w:r>
      <w:r w:rsidRPr="003E19C7">
        <w:rPr>
          <w:rStyle w:val="StyleUnderline"/>
          <w:highlight w:val="cyan"/>
        </w:rPr>
        <w:t>arrangements</w:t>
      </w:r>
      <w:r w:rsidRPr="00001F64">
        <w:rPr>
          <w:sz w:val="14"/>
        </w:rPr>
        <w:t xml:space="preserve">, </w:t>
      </w:r>
      <w:r w:rsidRPr="00001F64">
        <w:rPr>
          <w:rStyle w:val="StyleUnderline"/>
        </w:rPr>
        <w:t xml:space="preserve">aware that the alternative is </w:t>
      </w:r>
      <w:r w:rsidRPr="00001F64">
        <w:rPr>
          <w:rStyle w:val="Emphasis"/>
        </w:rPr>
        <w:t>mutually assured destruction</w:t>
      </w:r>
      <w:r w:rsidRPr="00001F64">
        <w:rPr>
          <w:sz w:val="14"/>
        </w:rPr>
        <w:t>.</w:t>
      </w:r>
    </w:p>
    <w:p w14:paraId="64A59F4B" w14:textId="77777777" w:rsidR="00F37B24" w:rsidRPr="00001F64" w:rsidRDefault="00F37B24" w:rsidP="00F37B24">
      <w:pPr>
        <w:rPr>
          <w:sz w:val="14"/>
        </w:rPr>
      </w:pPr>
      <w:r w:rsidRPr="00001F64">
        <w:rPr>
          <w:sz w:val="14"/>
        </w:rPr>
        <w:t xml:space="preserve">Benedict Anderson was right that the nation is an “imagined community” of belonging, and his insight applies to the international realm as well.[13] </w:t>
      </w:r>
      <w:r w:rsidRPr="00001F64">
        <w:rPr>
          <w:rStyle w:val="StyleUnderline"/>
        </w:rPr>
        <w:t xml:space="preserve">The </w:t>
      </w:r>
      <w:r w:rsidRPr="003E19C7">
        <w:rPr>
          <w:rStyle w:val="StyleUnderline"/>
          <w:highlight w:val="cyan"/>
        </w:rPr>
        <w:t>task</w:t>
      </w:r>
      <w:r w:rsidRPr="00001F64">
        <w:rPr>
          <w:rStyle w:val="StyleUnderline"/>
        </w:rPr>
        <w:t xml:space="preserve"> ahead </w:t>
      </w:r>
      <w:r w:rsidRPr="003E19C7">
        <w:rPr>
          <w:rStyle w:val="StyleUnderline"/>
          <w:highlight w:val="cyan"/>
        </w:rPr>
        <w:t>involves</w:t>
      </w:r>
      <w:r w:rsidRPr="00001F64">
        <w:rPr>
          <w:rStyle w:val="StyleUnderline"/>
        </w:rPr>
        <w:t xml:space="preserve"> both </w:t>
      </w:r>
      <w:r w:rsidRPr="00001F64">
        <w:rPr>
          <w:rStyle w:val="Emphasis"/>
        </w:rPr>
        <w:t>imagination</w:t>
      </w:r>
      <w:r w:rsidRPr="00001F64">
        <w:rPr>
          <w:rStyle w:val="StyleUnderline"/>
        </w:rPr>
        <w:t xml:space="preserve"> and </w:t>
      </w:r>
      <w:r w:rsidRPr="003E19C7">
        <w:rPr>
          <w:rStyle w:val="Emphasis"/>
          <w:highlight w:val="cyan"/>
        </w:rPr>
        <w:t>institution building</w:t>
      </w:r>
      <w:r w:rsidRPr="00001F64">
        <w:rPr>
          <w:sz w:val="14"/>
        </w:rPr>
        <w:t xml:space="preserve">. </w:t>
      </w:r>
      <w:r w:rsidRPr="00001F64">
        <w:rPr>
          <w:rStyle w:val="StyleUnderline"/>
        </w:rPr>
        <w:t xml:space="preserve">We must imagine a community that stretches across borders that can develop </w:t>
      </w:r>
      <w:r w:rsidRPr="00001F64">
        <w:rPr>
          <w:rStyle w:val="Emphasis"/>
        </w:rPr>
        <w:t>collective responses</w:t>
      </w:r>
      <w:r w:rsidRPr="00001F64">
        <w:rPr>
          <w:rStyle w:val="StyleUnderline"/>
        </w:rPr>
        <w:t xml:space="preserve"> to </w:t>
      </w:r>
      <w:r w:rsidRPr="00001F64">
        <w:rPr>
          <w:rStyle w:val="Emphasis"/>
        </w:rPr>
        <w:t>global problems</w:t>
      </w:r>
      <w:r w:rsidRPr="00001F64">
        <w:rPr>
          <w:sz w:val="14"/>
        </w:rPr>
        <w:t xml:space="preserve">, </w:t>
      </w:r>
      <w:r w:rsidRPr="00001F64">
        <w:rPr>
          <w:rStyle w:val="StyleUnderline"/>
        </w:rPr>
        <w:t xml:space="preserve">and we must create institutions that </w:t>
      </w:r>
      <w:r w:rsidRPr="00001F64">
        <w:rPr>
          <w:rStyle w:val="Emphasis"/>
        </w:rPr>
        <w:t>reflect</w:t>
      </w:r>
      <w:r w:rsidRPr="00001F64">
        <w:rPr>
          <w:rStyle w:val="StyleUnderline"/>
        </w:rPr>
        <w:t xml:space="preserve"> and </w:t>
      </w:r>
      <w:r w:rsidRPr="003E19C7">
        <w:rPr>
          <w:rStyle w:val="Emphasis"/>
          <w:highlight w:val="cyan"/>
        </w:rPr>
        <w:t>reinforce</w:t>
      </w:r>
      <w:r w:rsidRPr="003E19C7">
        <w:rPr>
          <w:rStyle w:val="StyleUnderline"/>
          <w:highlight w:val="cyan"/>
        </w:rPr>
        <w:t xml:space="preserve"> our</w:t>
      </w:r>
      <w:r w:rsidRPr="00001F64">
        <w:rPr>
          <w:rStyle w:val="StyleUnderline"/>
        </w:rPr>
        <w:t xml:space="preserve"> fundamental interdependence and that aim to cultivate </w:t>
      </w:r>
      <w:r w:rsidRPr="003E19C7">
        <w:rPr>
          <w:rStyle w:val="StyleUnderline"/>
          <w:highlight w:val="cyan"/>
        </w:rPr>
        <w:t xml:space="preserve">solidarity at </w:t>
      </w:r>
      <w:r w:rsidRPr="003E19C7">
        <w:rPr>
          <w:rStyle w:val="Emphasis"/>
          <w:highlight w:val="cyan"/>
        </w:rPr>
        <w:t>scale</w:t>
      </w:r>
      <w:r w:rsidRPr="00001F64">
        <w:rPr>
          <w:sz w:val="14"/>
        </w:rPr>
        <w:t xml:space="preserve">. </w:t>
      </w:r>
      <w:r w:rsidRPr="00001F64">
        <w:rPr>
          <w:rStyle w:val="StyleUnderline"/>
        </w:rPr>
        <w:t xml:space="preserve">International institutions </w:t>
      </w:r>
      <w:r w:rsidRPr="00001F64">
        <w:rPr>
          <w:rStyle w:val="Emphasis"/>
        </w:rPr>
        <w:t>already exist</w:t>
      </w:r>
      <w:r w:rsidRPr="00001F64">
        <w:rPr>
          <w:sz w:val="14"/>
        </w:rPr>
        <w:t xml:space="preserve">, though they currently serve a very different purpose. </w:t>
      </w:r>
      <w:r w:rsidRPr="00001F64">
        <w:rPr>
          <w:rStyle w:val="StyleUnderline"/>
        </w:rPr>
        <w:t xml:space="preserve">The challenge is building a </w:t>
      </w:r>
      <w:r w:rsidRPr="00001F64">
        <w:rPr>
          <w:rStyle w:val="StyleUnderline"/>
        </w:rPr>
        <w:lastRenderedPageBreak/>
        <w:t xml:space="preserve">border-crossing movement that can </w:t>
      </w:r>
      <w:r w:rsidRPr="00001F64">
        <w:rPr>
          <w:rStyle w:val="Emphasis"/>
        </w:rPr>
        <w:t>divorce</w:t>
      </w:r>
      <w:r w:rsidRPr="00001F64">
        <w:rPr>
          <w:rStyle w:val="StyleUnderline"/>
        </w:rPr>
        <w:t xml:space="preserve"> them from their </w:t>
      </w:r>
      <w:r w:rsidRPr="00001F64">
        <w:rPr>
          <w:rStyle w:val="Emphasis"/>
        </w:rPr>
        <w:t>colonial</w:t>
      </w:r>
      <w:r w:rsidRPr="00001F64">
        <w:rPr>
          <w:rStyle w:val="StyleUnderline"/>
        </w:rPr>
        <w:t xml:space="preserve"> and </w:t>
      </w:r>
      <w:r w:rsidRPr="00001F64">
        <w:rPr>
          <w:rStyle w:val="Emphasis"/>
        </w:rPr>
        <w:t>neoliberal past</w:t>
      </w:r>
      <w:r w:rsidRPr="00001F64">
        <w:rPr>
          <w:rStyle w:val="StyleUnderline"/>
        </w:rPr>
        <w:t xml:space="preserve"> in order to help usher in a </w:t>
      </w:r>
      <w:r w:rsidRPr="00001F64">
        <w:rPr>
          <w:rStyle w:val="Emphasis"/>
        </w:rPr>
        <w:t>livable future</w:t>
      </w:r>
      <w:r w:rsidRPr="00001F64">
        <w:rPr>
          <w:rStyle w:val="StyleUnderline"/>
        </w:rPr>
        <w:t xml:space="preserve"> grounded in economic justice and ecological realism</w:t>
      </w:r>
      <w:r w:rsidRPr="00001F64">
        <w:rPr>
          <w:sz w:val="14"/>
        </w:rPr>
        <w:t xml:space="preserve">. </w:t>
      </w:r>
      <w:r w:rsidRPr="003E19C7">
        <w:rPr>
          <w:rStyle w:val="StyleUnderline"/>
          <w:highlight w:val="cyan"/>
        </w:rPr>
        <w:t>A new</w:t>
      </w:r>
      <w:r w:rsidRPr="00001F64">
        <w:rPr>
          <w:rStyle w:val="StyleUnderline"/>
        </w:rPr>
        <w:t xml:space="preserve"> international </w:t>
      </w:r>
      <w:r w:rsidRPr="003E19C7">
        <w:rPr>
          <w:rStyle w:val="StyleUnderline"/>
          <w:highlight w:val="cyan"/>
        </w:rPr>
        <w:t xml:space="preserve">order is </w:t>
      </w:r>
      <w:r w:rsidRPr="003E19C7">
        <w:rPr>
          <w:rStyle w:val="Emphasis"/>
          <w:highlight w:val="cyan"/>
        </w:rPr>
        <w:t>necessary</w:t>
      </w:r>
      <w:r w:rsidRPr="003E19C7">
        <w:rPr>
          <w:rStyle w:val="StyleUnderline"/>
          <w:highlight w:val="cyan"/>
        </w:rPr>
        <w:t xml:space="preserve"> and </w:t>
      </w:r>
      <w:r w:rsidRPr="003E19C7">
        <w:rPr>
          <w:rStyle w:val="Emphasis"/>
          <w:highlight w:val="cyan"/>
        </w:rPr>
        <w:t>possible</w:t>
      </w:r>
      <w:r w:rsidRPr="00001F64">
        <w:rPr>
          <w:sz w:val="14"/>
        </w:rPr>
        <w:t xml:space="preserve">, </w:t>
      </w:r>
      <w:r w:rsidRPr="00001F64">
        <w:rPr>
          <w:rStyle w:val="StyleUnderline"/>
        </w:rPr>
        <w:t xml:space="preserve">and </w:t>
      </w:r>
      <w:r w:rsidRPr="003E19C7">
        <w:rPr>
          <w:rStyle w:val="Emphasis"/>
          <w:highlight w:val="cyan"/>
        </w:rPr>
        <w:t>solidarity</w:t>
      </w:r>
      <w:r w:rsidRPr="003E19C7">
        <w:rPr>
          <w:rStyle w:val="StyleUnderline"/>
          <w:highlight w:val="cyan"/>
        </w:rPr>
        <w:t xml:space="preserve"> must be at the </w:t>
      </w:r>
      <w:r w:rsidRPr="003E19C7">
        <w:rPr>
          <w:rStyle w:val="Emphasis"/>
          <w:highlight w:val="cyan"/>
        </w:rPr>
        <w:t>center</w:t>
      </w:r>
      <w:r w:rsidRPr="00001F64">
        <w:rPr>
          <w:sz w:val="14"/>
        </w:rPr>
        <w:t>.</w:t>
      </w:r>
    </w:p>
    <w:p w14:paraId="40DCDB6F" w14:textId="77777777" w:rsidR="00F37B24" w:rsidRDefault="00F37B24" w:rsidP="00F37B24">
      <w:pPr>
        <w:pStyle w:val="Heading3"/>
      </w:pPr>
      <w:r>
        <w:lastRenderedPageBreak/>
        <w:t>Affect Wrong---2AC</w:t>
      </w:r>
    </w:p>
    <w:p w14:paraId="73DB0D55" w14:textId="77777777" w:rsidR="00F37B24" w:rsidRPr="00BC0ED4" w:rsidRDefault="00F37B24" w:rsidP="00F37B24">
      <w:pPr>
        <w:pStyle w:val="Heading4"/>
      </w:pPr>
      <w:r>
        <w:t xml:space="preserve">Affect is </w:t>
      </w:r>
      <w:r>
        <w:rPr>
          <w:u w:val="single"/>
        </w:rPr>
        <w:t>unscientific</w:t>
      </w:r>
      <w:r>
        <w:t>.</w:t>
      </w:r>
    </w:p>
    <w:p w14:paraId="359B782E" w14:textId="77777777" w:rsidR="00F37B24" w:rsidRPr="00F954C2" w:rsidRDefault="00F37B24" w:rsidP="00F37B24">
      <w:r>
        <w:t xml:space="preserve">Grant </w:t>
      </w:r>
      <w:r w:rsidRPr="00F954C2">
        <w:rPr>
          <w:rStyle w:val="Style13ptBold"/>
        </w:rPr>
        <w:t>Bollmer 23</w:t>
      </w:r>
      <w:r>
        <w:t>. Assistant Professor of Communication at North Carolina State University. “</w:t>
      </w:r>
      <w:r w:rsidRPr="00F954C2">
        <w:t>The Affect Lab: The History and Limits of Measuring Emotion</w:t>
      </w:r>
      <w:r>
        <w:t xml:space="preserve">.” University of Minnesota Press. March 1, 2023. </w:t>
      </w:r>
      <w:r w:rsidRPr="00F954C2">
        <w:t>https://www.bibliovault.org/BV.book.epl?ISBN=9781517915469</w:t>
      </w:r>
    </w:p>
    <w:p w14:paraId="285E51C2" w14:textId="77777777" w:rsidR="00F37B24" w:rsidRPr="00F954C2" w:rsidRDefault="00F37B24" w:rsidP="00F37B24">
      <w:pPr>
        <w:rPr>
          <w:sz w:val="16"/>
        </w:rPr>
      </w:pPr>
      <w:r w:rsidRPr="00F954C2">
        <w:rPr>
          <w:sz w:val="16"/>
        </w:rPr>
        <w:t xml:space="preserve">Yet as I’ve been claiming throughout this book, </w:t>
      </w:r>
      <w:r w:rsidRPr="00F94C0B">
        <w:rPr>
          <w:rStyle w:val="StyleUnderline"/>
        </w:rPr>
        <w:t xml:space="preserve">this </w:t>
      </w:r>
      <w:r w:rsidRPr="00F954C2">
        <w:rPr>
          <w:rStyle w:val="StyleUnderline"/>
          <w:highlight w:val="cyan"/>
        </w:rPr>
        <w:t xml:space="preserve">metaphysical beyond </w:t>
      </w:r>
      <w:r w:rsidRPr="00F954C2">
        <w:rPr>
          <w:rStyle w:val="Emphasis"/>
          <w:highlight w:val="cyan"/>
        </w:rPr>
        <w:t>does not exist</w:t>
      </w:r>
      <w:r w:rsidRPr="00F954C2">
        <w:rPr>
          <w:sz w:val="16"/>
        </w:rPr>
        <w:t xml:space="preserve">— if we want to be materialists, at least. The beyond is, </w:t>
      </w:r>
      <w:r w:rsidRPr="00F94C0B">
        <w:rPr>
          <w:rStyle w:val="StyleUnderline"/>
        </w:rPr>
        <w:t xml:space="preserve">like </w:t>
      </w:r>
      <w:r w:rsidRPr="00F954C2">
        <w:rPr>
          <w:rStyle w:val="StyleUnderline"/>
          <w:highlight w:val="cyan"/>
        </w:rPr>
        <w:t xml:space="preserve">the </w:t>
      </w:r>
      <w:r w:rsidRPr="00F954C2">
        <w:rPr>
          <w:rStyle w:val="Emphasis"/>
          <w:highlight w:val="cyan"/>
        </w:rPr>
        <w:t>truth</w:t>
      </w:r>
      <w:r w:rsidRPr="00F954C2">
        <w:rPr>
          <w:rStyle w:val="StyleUnderline"/>
          <w:highlight w:val="cyan"/>
        </w:rPr>
        <w:t xml:space="preserve"> of psychology</w:t>
      </w:r>
      <w:r w:rsidRPr="00F954C2">
        <w:rPr>
          <w:sz w:val="16"/>
        </w:rPr>
        <w:t xml:space="preserve">, a </w:t>
      </w:r>
      <w:r w:rsidRPr="00F94C0B">
        <w:rPr>
          <w:rStyle w:val="StyleUnderline"/>
        </w:rPr>
        <w:t>product of the qualities of an instrument</w:t>
      </w:r>
      <w:r w:rsidRPr="00F954C2">
        <w:rPr>
          <w:sz w:val="16"/>
        </w:rPr>
        <w:t xml:space="preserve">. The fetish of the instrument produces the embodied affects it discovers. There is no beyond, </w:t>
      </w:r>
      <w:r w:rsidRPr="00F954C2">
        <w:rPr>
          <w:rStyle w:val="StyleUnderline"/>
          <w:highlight w:val="cyan"/>
        </w:rPr>
        <w:t>there is no</w:t>
      </w:r>
      <w:r w:rsidRPr="00F94C0B">
        <w:rPr>
          <w:rStyle w:val="StyleUnderline"/>
        </w:rPr>
        <w:t xml:space="preserve"> primal, </w:t>
      </w:r>
      <w:r w:rsidRPr="00F954C2">
        <w:rPr>
          <w:rStyle w:val="Emphasis"/>
          <w:highlight w:val="cyan"/>
        </w:rPr>
        <w:t>spiritual energy</w:t>
      </w:r>
      <w:r w:rsidRPr="00F94C0B">
        <w:rPr>
          <w:rStyle w:val="StyleUnderline"/>
        </w:rPr>
        <w:t xml:space="preserve"> discovered through </w:t>
      </w:r>
      <w:r w:rsidRPr="00F94C0B">
        <w:rPr>
          <w:rStyle w:val="Emphasis"/>
        </w:rPr>
        <w:t>experimentation</w:t>
      </w:r>
      <w:r w:rsidRPr="00F954C2">
        <w:rPr>
          <w:sz w:val="16"/>
        </w:rPr>
        <w:t>. Claiming that psychology, in its studies of emotion, has experimentally discovered something called “</w:t>
      </w:r>
      <w:r w:rsidRPr="00F954C2">
        <w:rPr>
          <w:rStyle w:val="Emphasis"/>
          <w:highlight w:val="cyan"/>
        </w:rPr>
        <w:t>affect</w:t>
      </w:r>
      <w:r w:rsidRPr="00F954C2">
        <w:rPr>
          <w:rStyle w:val="StyleUnderline"/>
          <w:highlight w:val="cyan"/>
        </w:rPr>
        <w:t>” requires</w:t>
      </w:r>
      <w:r w:rsidRPr="00F94C0B">
        <w:rPr>
          <w:rStyle w:val="StyleUnderline"/>
        </w:rPr>
        <w:t xml:space="preserve"> accepting the </w:t>
      </w:r>
      <w:r w:rsidRPr="00F954C2">
        <w:rPr>
          <w:rStyle w:val="StyleUnderline"/>
          <w:highlight w:val="cyan"/>
        </w:rPr>
        <w:t xml:space="preserve">instrument as a </w:t>
      </w:r>
      <w:r w:rsidRPr="00F954C2">
        <w:rPr>
          <w:rStyle w:val="Emphasis"/>
          <w:highlight w:val="cyan"/>
        </w:rPr>
        <w:t>portal</w:t>
      </w:r>
      <w:r w:rsidRPr="00F954C2">
        <w:rPr>
          <w:rStyle w:val="Emphasis"/>
        </w:rPr>
        <w:t xml:space="preserve"> to the beyond</w:t>
      </w:r>
      <w:r w:rsidRPr="00F94C0B">
        <w:rPr>
          <w:rStyle w:val="StyleUnderline"/>
        </w:rPr>
        <w:t>, a portal that can capture the truth of the body without writing</w:t>
      </w:r>
      <w:r w:rsidRPr="00F954C2">
        <w:rPr>
          <w:sz w:val="16"/>
        </w:rPr>
        <w:t xml:space="preserve">, without language, without form.4 </w:t>
      </w:r>
      <w:r w:rsidRPr="00F954C2">
        <w:rPr>
          <w:rStyle w:val="StyleUnderline"/>
          <w:highlight w:val="cyan"/>
        </w:rPr>
        <w:t>This argument</w:t>
      </w:r>
      <w:r w:rsidRPr="00F954C2">
        <w:rPr>
          <w:rStyle w:val="StyleUnderline"/>
        </w:rPr>
        <w:t xml:space="preserve"> simply </w:t>
      </w:r>
      <w:r w:rsidRPr="00F954C2">
        <w:rPr>
          <w:rStyle w:val="Emphasis"/>
          <w:highlight w:val="cyan"/>
        </w:rPr>
        <w:t>cannot be made</w:t>
      </w:r>
      <w:r w:rsidRPr="00F954C2">
        <w:rPr>
          <w:sz w:val="16"/>
        </w:rPr>
        <w:t xml:space="preserve">— </w:t>
      </w:r>
      <w:r w:rsidRPr="00F954C2">
        <w:rPr>
          <w:rStyle w:val="StyleUnderline"/>
        </w:rPr>
        <w:t>it would be ridiculous to claim</w:t>
      </w:r>
      <w:r w:rsidRPr="00F954C2">
        <w:rPr>
          <w:sz w:val="16"/>
        </w:rPr>
        <w:t xml:space="preserve"> that a scientific instrument can reveal something primal that is otherwise </w:t>
      </w:r>
      <w:r w:rsidRPr="00F954C2">
        <w:rPr>
          <w:rStyle w:val="StyleUnderline"/>
          <w:highlight w:val="cyan"/>
        </w:rPr>
        <w:t xml:space="preserve">beyond </w:t>
      </w:r>
      <w:r w:rsidRPr="00F954C2">
        <w:rPr>
          <w:rStyle w:val="Emphasis"/>
          <w:highlight w:val="cyan"/>
        </w:rPr>
        <w:t>culture</w:t>
      </w:r>
      <w:r w:rsidRPr="00F954C2">
        <w:rPr>
          <w:rStyle w:val="StyleUnderline"/>
        </w:rPr>
        <w:t xml:space="preserve">, beyond </w:t>
      </w:r>
      <w:r w:rsidRPr="00F954C2">
        <w:rPr>
          <w:rStyle w:val="Emphasis"/>
          <w:highlight w:val="cyan"/>
        </w:rPr>
        <w:t>language</w:t>
      </w:r>
      <w:r w:rsidRPr="00F954C2">
        <w:rPr>
          <w:rStyle w:val="StyleUnderline"/>
        </w:rPr>
        <w:t>, beyond meaning, beyond consciousness</w:t>
      </w:r>
      <w:r w:rsidRPr="00F954C2">
        <w:rPr>
          <w:sz w:val="16"/>
        </w:rPr>
        <w:t xml:space="preserve">. If we do so, and we take the instrument as this otherworldly portal, rather than </w:t>
      </w:r>
      <w:r w:rsidRPr="00F954C2">
        <w:rPr>
          <w:rStyle w:val="Emphasis"/>
          <w:highlight w:val="cyan"/>
        </w:rPr>
        <w:t>poaching</w:t>
      </w:r>
      <w:r w:rsidRPr="00F954C2">
        <w:rPr>
          <w:rStyle w:val="StyleUnderline"/>
        </w:rPr>
        <w:t xml:space="preserve"> a </w:t>
      </w:r>
      <w:r w:rsidRPr="00F954C2">
        <w:rPr>
          <w:rStyle w:val="StyleUnderline"/>
          <w:highlight w:val="cyan"/>
        </w:rPr>
        <w:t>scientific concept</w:t>
      </w:r>
      <w:r w:rsidRPr="00F954C2">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4573392C" w14:textId="77777777" w:rsidR="00F37B24" w:rsidRDefault="00F37B24" w:rsidP="00F37B24">
      <w:pPr>
        <w:rPr>
          <w:sz w:val="16"/>
        </w:rPr>
      </w:pPr>
      <w:r w:rsidRPr="00F954C2">
        <w:rPr>
          <w:rStyle w:val="StyleUnderline"/>
          <w:highlight w:val="cyan"/>
        </w:rPr>
        <w:t>Maintaining</w:t>
      </w:r>
      <w:r w:rsidRPr="00F954C2">
        <w:rPr>
          <w:rStyle w:val="StyleUnderline"/>
        </w:rPr>
        <w:t xml:space="preserve"> the existence of something called “</w:t>
      </w:r>
      <w:r w:rsidRPr="00F954C2">
        <w:rPr>
          <w:rStyle w:val="StyleUnderline"/>
          <w:highlight w:val="cyan"/>
        </w:rPr>
        <w:t>affect</w:t>
      </w:r>
      <w:r w:rsidRPr="00F954C2">
        <w:rPr>
          <w:sz w:val="16"/>
        </w:rPr>
        <w:t xml:space="preserve">,” as I see it, can follow one of two possible directions. The first is to </w:t>
      </w:r>
      <w:r w:rsidRPr="00F954C2">
        <w:rPr>
          <w:rStyle w:val="StyleUnderline"/>
          <w:highlight w:val="cyan"/>
        </w:rPr>
        <w:t>reject any</w:t>
      </w:r>
      <w:r w:rsidRPr="00F954C2">
        <w:rPr>
          <w:rStyle w:val="StyleUnderline"/>
        </w:rPr>
        <w:t xml:space="preserve"> deferral to </w:t>
      </w:r>
      <w:r w:rsidRPr="00F954C2">
        <w:rPr>
          <w:rStyle w:val="Emphasis"/>
          <w:highlight w:val="cyan"/>
        </w:rPr>
        <w:t>psychology</w:t>
      </w:r>
      <w:r w:rsidRPr="00F954C2">
        <w:rPr>
          <w:rStyle w:val="StyleUnderline"/>
          <w:highlight w:val="cyan"/>
        </w:rPr>
        <w:t xml:space="preserve"> and </w:t>
      </w:r>
      <w:r w:rsidRPr="00F954C2">
        <w:rPr>
          <w:rStyle w:val="Emphasis"/>
          <w:highlight w:val="cyan"/>
        </w:rPr>
        <w:t>neuroscience</w:t>
      </w:r>
      <w:r w:rsidRPr="00F954C2">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sidRPr="00F954C2">
        <w:rPr>
          <w:rStyle w:val="StyleUnderline"/>
          <w:highlight w:val="cyan"/>
        </w:rPr>
        <w:t>The turn to affect</w:t>
      </w:r>
      <w:r w:rsidRPr="00F954C2">
        <w:rPr>
          <w:rStyle w:val="StyleUnderline"/>
        </w:rPr>
        <w:t xml:space="preserve"> has </w:t>
      </w:r>
      <w:r w:rsidRPr="00F954C2">
        <w:rPr>
          <w:rStyle w:val="StyleUnderline"/>
          <w:highlight w:val="cyan"/>
        </w:rPr>
        <w:t>corresponded with</w:t>
      </w:r>
      <w:r w:rsidRPr="00F954C2">
        <w:rPr>
          <w:rStyle w:val="StyleUnderline"/>
        </w:rPr>
        <w:t xml:space="preserve"> a disciplinary </w:t>
      </w:r>
      <w:r w:rsidRPr="00F954C2">
        <w:rPr>
          <w:rStyle w:val="StyleUnderline"/>
          <w:highlight w:val="cyan"/>
        </w:rPr>
        <w:t xml:space="preserve">turn </w:t>
      </w:r>
      <w:r w:rsidRPr="00F954C2">
        <w:rPr>
          <w:rStyle w:val="Emphasis"/>
          <w:highlight w:val="cyan"/>
        </w:rPr>
        <w:t>away from detail</w:t>
      </w:r>
      <w:r w:rsidRPr="00F954C2">
        <w:rPr>
          <w:rStyle w:val="StyleUnderline"/>
        </w:rPr>
        <w:t xml:space="preserve">, from </w:t>
      </w:r>
      <w:r w:rsidRPr="00F954C2">
        <w:rPr>
          <w:rStyle w:val="Emphasis"/>
          <w:highlight w:val="cyan"/>
        </w:rPr>
        <w:t>specificity</w:t>
      </w:r>
      <w:r w:rsidRPr="00F954C2">
        <w:rPr>
          <w:rStyle w:val="StyleUnderline"/>
          <w:highlight w:val="cyan"/>
        </w:rPr>
        <w:t xml:space="preserve"> and the </w:t>
      </w:r>
      <w:r w:rsidRPr="00F954C2">
        <w:rPr>
          <w:rStyle w:val="Emphasis"/>
          <w:highlight w:val="cyan"/>
        </w:rPr>
        <w:t>local</w:t>
      </w:r>
      <w:r w:rsidRPr="00F954C2">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Thus affect theory must either remove reference to the psychological or must foreground the </w:t>
      </w:r>
      <w:r w:rsidRPr="00F954C2">
        <w:rPr>
          <w:rStyle w:val="Emphasis"/>
          <w:highlight w:val="cyan"/>
        </w:rPr>
        <w:t>material foundations</w:t>
      </w:r>
      <w:r w:rsidRPr="00F954C2">
        <w:rPr>
          <w:rStyle w:val="StyleUnderline"/>
          <w:highlight w:val="cyan"/>
        </w:rPr>
        <w:t xml:space="preserve"> of</w:t>
      </w:r>
      <w:r w:rsidRPr="00F954C2">
        <w:rPr>
          <w:rStyle w:val="StyleUnderline"/>
        </w:rPr>
        <w:t xml:space="preserve"> its own arguments</w:t>
      </w:r>
      <w:r w:rsidRPr="00F954C2">
        <w:rPr>
          <w:sz w:val="16"/>
        </w:rPr>
        <w:t xml:space="preserve">. These material foundations are not about the human body but about the material capacities of a medium. </w:t>
      </w:r>
      <w:r w:rsidRPr="00F954C2">
        <w:rPr>
          <w:rStyle w:val="StyleUnderline"/>
          <w:highlight w:val="cyan"/>
        </w:rPr>
        <w:t>Affect theory</w:t>
      </w:r>
      <w:r w:rsidRPr="00F954C2">
        <w:rPr>
          <w:sz w:val="16"/>
        </w:rPr>
        <w:t xml:space="preserve">, then, becomes a variant of materialist media theory,10 and a media theory of affect must embrace the history of science and medicine beyond a superficial engagement with “science” that </w:t>
      </w:r>
      <w:r w:rsidRPr="00F954C2">
        <w:rPr>
          <w:rStyle w:val="StyleUnderline"/>
          <w:highlight w:val="cyan"/>
        </w:rPr>
        <w:t xml:space="preserve">treats the </w:t>
      </w:r>
      <w:r w:rsidRPr="00F954C2">
        <w:rPr>
          <w:rStyle w:val="Emphasis"/>
          <w:highlight w:val="cyan"/>
        </w:rPr>
        <w:t>scientific</w:t>
      </w:r>
      <w:r w:rsidRPr="00F954C2">
        <w:rPr>
          <w:rStyle w:val="StyleUnderline"/>
          <w:highlight w:val="cyan"/>
        </w:rPr>
        <w:t xml:space="preserve"> as “fact</w:t>
      </w:r>
      <w:r w:rsidRPr="00F954C2">
        <w:rPr>
          <w:rStyle w:val="StyleUnderline"/>
        </w:rPr>
        <w:t xml:space="preserve">” </w:t>
      </w:r>
      <w:r w:rsidRPr="00F954C2">
        <w:rPr>
          <w:rStyle w:val="StyleUnderline"/>
          <w:highlight w:val="cyan"/>
        </w:rPr>
        <w:t xml:space="preserve">divorced from </w:t>
      </w:r>
      <w:r w:rsidRPr="00F954C2">
        <w:rPr>
          <w:rStyle w:val="Emphasis"/>
          <w:highlight w:val="cyan"/>
        </w:rPr>
        <w:t>contingency</w:t>
      </w:r>
      <w:r w:rsidRPr="00F954C2">
        <w:rPr>
          <w:sz w:val="16"/>
        </w:rPr>
        <w:t>, anarchy, and error.</w:t>
      </w:r>
    </w:p>
    <w:p w14:paraId="70652193" w14:textId="77777777" w:rsidR="00F37B24" w:rsidRDefault="00F37B24" w:rsidP="00F37B24">
      <w:pPr>
        <w:pStyle w:val="Heading3"/>
      </w:pPr>
      <w:r>
        <w:lastRenderedPageBreak/>
        <w:t>Levine</w:t>
      </w:r>
    </w:p>
    <w:p w14:paraId="72C60760" w14:textId="77777777" w:rsidR="00F37B24" w:rsidRDefault="00F37B24" w:rsidP="00F37B24">
      <w:pPr>
        <w:pStyle w:val="Heading4"/>
      </w:pPr>
      <w:r>
        <w:t xml:space="preserve">The 1AC’s </w:t>
      </w:r>
      <w:r w:rsidRPr="008F5617">
        <w:rPr>
          <w:u w:val="single"/>
        </w:rPr>
        <w:t>anti-instrumentality</w:t>
      </w:r>
      <w:r>
        <w:t xml:space="preserve"> and refusal of </w:t>
      </w:r>
      <w:r w:rsidRPr="008F5617">
        <w:rPr>
          <w:u w:val="single"/>
        </w:rPr>
        <w:t>political projects</w:t>
      </w:r>
      <w:r>
        <w:t xml:space="preserve"> in favor of </w:t>
      </w:r>
      <w:r w:rsidRPr="008F5617">
        <w:rPr>
          <w:u w:val="single"/>
        </w:rPr>
        <w:t>gadfly-criticism</w:t>
      </w:r>
      <w:r>
        <w:t xml:space="preserve"> is co-opted by the Right. </w:t>
      </w:r>
    </w:p>
    <w:p w14:paraId="3215DB32" w14:textId="77777777" w:rsidR="00F37B24" w:rsidRDefault="00F37B24" w:rsidP="00F37B24">
      <w:pPr>
        <w:rPr>
          <w:rStyle w:val="Style13ptBold"/>
        </w:rPr>
      </w:pPr>
      <w:r w:rsidRPr="008F5617">
        <w:rPr>
          <w:rStyle w:val="Style13ptBold"/>
        </w:rPr>
        <w:t>Levine 21.</w:t>
      </w:r>
    </w:p>
    <w:p w14:paraId="0B86E79B" w14:textId="77777777" w:rsidR="00F37B24" w:rsidRPr="00CD3082" w:rsidRDefault="00F37B24" w:rsidP="00F37B24">
      <w:r>
        <w:t>Caroline Levine 21. The David and Kathleen Ryan Professor of Humanities at Cornell University. “The Long Lure of Anti-Instrumentality: Politics, Aesthetics, and Sustainability.”</w:t>
      </w:r>
      <w:r w:rsidRPr="00CD3082">
        <w:t xml:space="preserve"> Modern Fiction Studies</w:t>
      </w:r>
      <w:r>
        <w:t>.</w:t>
      </w:r>
      <w:r w:rsidRPr="00CD3082">
        <w:t xml:space="preserve"> Summer 202</w:t>
      </w:r>
      <w:r>
        <w:t>1</w:t>
      </w:r>
      <w:r w:rsidRPr="00CD3082">
        <w:t>. https://www.proquest.com/docview/2547569423/fulltextPDF/99E5FE8B3E18471APQ/1?accountid=10747&amp;sourcetype=Scholarly%20Journals. //krissy</w:t>
      </w:r>
    </w:p>
    <w:p w14:paraId="516FE200" w14:textId="77777777" w:rsidR="00F37B24" w:rsidRDefault="00F37B24" w:rsidP="00F37B24">
      <w:pPr>
        <w:rPr>
          <w:rStyle w:val="StyleUnderline"/>
        </w:rPr>
      </w:pPr>
      <w:r w:rsidRPr="008F5617">
        <w:rPr>
          <w:sz w:val="16"/>
        </w:rPr>
        <w:t xml:space="preserve">While many values circulate in literary studies, there is one that is more durable and pervasive than the others. It brings together political thinkers on the Left and resolutely </w:t>
      </w:r>
      <w:r w:rsidRPr="008F5617">
        <w:rPr>
          <w:rStyle w:val="Emphasis"/>
          <w:highlight w:val="cyan"/>
        </w:rPr>
        <w:t>antipolitical champions</w:t>
      </w:r>
      <w:r w:rsidRPr="008730E8">
        <w:rPr>
          <w:rStyle w:val="StyleUnderline"/>
        </w:rPr>
        <w:t xml:space="preserve"> of </w:t>
      </w:r>
      <w:r w:rsidRPr="008730E8">
        <w:rPr>
          <w:rStyle w:val="Emphasis"/>
        </w:rPr>
        <w:t>aesthetic autonomy</w:t>
      </w:r>
      <w:r w:rsidRPr="008F5617">
        <w:rPr>
          <w:sz w:val="16"/>
        </w:rPr>
        <w:t xml:space="preserve">. It has lasted, intact, for decades. </w:t>
      </w:r>
      <w:r w:rsidRPr="008730E8">
        <w:rPr>
          <w:rStyle w:val="StyleUnderline"/>
        </w:rPr>
        <w:t xml:space="preserve">We find it in thinkers as different as Lionel Trilling and </w:t>
      </w:r>
      <w:r w:rsidRPr="008730E8">
        <w:rPr>
          <w:rStyle w:val="Emphasis"/>
        </w:rPr>
        <w:t xml:space="preserve">Fred </w:t>
      </w:r>
      <w:r w:rsidRPr="008F5617">
        <w:rPr>
          <w:rStyle w:val="Emphasis"/>
        </w:rPr>
        <w:t>Moten</w:t>
      </w:r>
      <w:r w:rsidRPr="008730E8">
        <w:rPr>
          <w:rStyle w:val="StyleUnderline"/>
        </w:rPr>
        <w:t xml:space="preserve">, </w:t>
      </w:r>
      <w:r w:rsidRPr="008730E8">
        <w:rPr>
          <w:rStyle w:val="Emphasis"/>
        </w:rPr>
        <w:t>Theodor Adorno</w:t>
      </w:r>
      <w:r w:rsidRPr="008730E8">
        <w:rPr>
          <w:rStyle w:val="StyleUnderline"/>
        </w:rPr>
        <w:t xml:space="preserve"> and </w:t>
      </w:r>
      <w:r w:rsidRPr="008730E8">
        <w:rPr>
          <w:rStyle w:val="Emphasis"/>
        </w:rPr>
        <w:t>Donna Haraway</w:t>
      </w:r>
      <w:r w:rsidRPr="008730E8">
        <w:rPr>
          <w:rStyle w:val="StyleUnderline"/>
        </w:rPr>
        <w:t xml:space="preserve">, Stephen Greenblatt and </w:t>
      </w:r>
      <w:r w:rsidRPr="008730E8">
        <w:rPr>
          <w:rStyle w:val="Emphasis"/>
        </w:rPr>
        <w:t>Gloria Anzaldúa</w:t>
      </w:r>
      <w:r w:rsidRPr="008F5617">
        <w:rPr>
          <w:sz w:val="16"/>
        </w:rPr>
        <w:t xml:space="preserve">. It is so pervasive across the field that it does not even need to be justified; it seems to speak for itself. And so, like all norms, </w:t>
      </w:r>
      <w:r w:rsidRPr="008730E8">
        <w:rPr>
          <w:rStyle w:val="StyleUnderline"/>
        </w:rPr>
        <w:t xml:space="preserve">it </w:t>
      </w:r>
      <w:r w:rsidRPr="008F5617">
        <w:rPr>
          <w:rStyle w:val="StyleUnderline"/>
          <w:highlight w:val="cyan"/>
        </w:rPr>
        <w:t>carries</w:t>
      </w:r>
      <w:r w:rsidRPr="008730E8">
        <w:rPr>
          <w:rStyle w:val="StyleUnderline"/>
        </w:rPr>
        <w:t xml:space="preserve"> its own </w:t>
      </w:r>
      <w:r w:rsidRPr="008F5617">
        <w:rPr>
          <w:rStyle w:val="Emphasis"/>
          <w:highlight w:val="cyan"/>
        </w:rPr>
        <w:t>limitations</w:t>
      </w:r>
      <w:r w:rsidRPr="008730E8">
        <w:rPr>
          <w:rStyle w:val="StyleUnderline"/>
        </w:rPr>
        <w:t xml:space="preserve">, </w:t>
      </w:r>
      <w:r w:rsidRPr="008F5617">
        <w:rPr>
          <w:rStyle w:val="Emphasis"/>
          <w:highlight w:val="cyan"/>
        </w:rPr>
        <w:t>repetitions</w:t>
      </w:r>
      <w:r w:rsidRPr="008730E8">
        <w:rPr>
          <w:rStyle w:val="StyleUnderline"/>
        </w:rPr>
        <w:t xml:space="preserve">, and </w:t>
      </w:r>
      <w:r w:rsidRPr="008F5617">
        <w:rPr>
          <w:rStyle w:val="Emphasis"/>
          <w:highlight w:val="cyan"/>
        </w:rPr>
        <w:t>exclusions</w:t>
      </w:r>
      <w:r w:rsidRPr="008730E8">
        <w:rPr>
          <w:rStyle w:val="StyleUnderline"/>
        </w:rPr>
        <w:t xml:space="preserve">. The name I will use for this value is </w:t>
      </w:r>
      <w:r w:rsidRPr="008F5617">
        <w:rPr>
          <w:rStyle w:val="Emphasis"/>
          <w:highlight w:val="cyan"/>
        </w:rPr>
        <w:t>anti-instrumentality</w:t>
      </w:r>
      <w:r w:rsidRPr="008730E8">
        <w:rPr>
          <w:rStyle w:val="StyleUnderline"/>
        </w:rPr>
        <w:t>.</w:t>
      </w:r>
    </w:p>
    <w:p w14:paraId="4C3DF8C9" w14:textId="77777777" w:rsidR="00F37B24" w:rsidRPr="008F5617" w:rsidRDefault="00F37B24" w:rsidP="00F37B24">
      <w:pPr>
        <w:rPr>
          <w:sz w:val="16"/>
        </w:rPr>
      </w:pPr>
      <w:r w:rsidRPr="008F5617">
        <w:rPr>
          <w:sz w:val="16"/>
        </w:rPr>
        <w:t>Max Weber and, later, the thinkers of the Frankfurt School made a powerful case against what they called instrumental rationality— Zweckrationalität. They argued that capitalism and totalitarianism rest on a kind of means-ends thinking, which calculates value according to the efficient, rationalized achievement of economic and technical progress. Instrumental rationality emerges out of modern Europe, feeding its “hungry furnaces” (Smith 49) by turning the world into objects for its own use and profit. Europeans and their white inheri- tors have repeatedly used instrumental rationality to justify themselves as the only real subjects of history and to treat non-European people and homelands as serviceable objects. Zweckrationalität has thus justified the destruction of indigenous traditions, the abduction and enslavement of Black bodies, the expropriation of homelands, and the ravaging of longstanding ecologies, as Santiago Castro-Gómez and Søren Hvalkof have shown. And so, across politically minded work in literary studies—including Marxist, deconstructive, critical race, postcolonial, environmental, and feminist criticism—scholars have sought to unsettle and resist Western assumptions about the human subject (implicitly white, adult, able-bodied, European, and male) who invokes his exclusive capacity for rationality to exploit all others.</w:t>
      </w:r>
    </w:p>
    <w:p w14:paraId="007E083F" w14:textId="77777777" w:rsidR="00F37B24" w:rsidRPr="008F5617" w:rsidRDefault="00F37B24" w:rsidP="00F37B24">
      <w:pPr>
        <w:rPr>
          <w:sz w:val="16"/>
        </w:rPr>
      </w:pPr>
      <w:r w:rsidRPr="008F5617">
        <w:rPr>
          <w:sz w:val="16"/>
        </w:rPr>
        <w:t xml:space="preserve">This critique has been crucial and persuasive. </w:t>
      </w:r>
      <w:r w:rsidRPr="008730E8">
        <w:rPr>
          <w:rStyle w:val="StyleUnderline"/>
        </w:rPr>
        <w:t xml:space="preserve">But the argument against instrumentality in literary studies has gone a step further than Weber’s Zweckrationalität. That is, the most influential </w:t>
      </w:r>
      <w:r w:rsidRPr="008F5617">
        <w:rPr>
          <w:rStyle w:val="StyleUnderline"/>
          <w:highlight w:val="cyan"/>
        </w:rPr>
        <w:t>theorists</w:t>
      </w:r>
      <w:r w:rsidRPr="008730E8">
        <w:rPr>
          <w:rStyle w:val="StyleUnderline"/>
        </w:rPr>
        <w:t xml:space="preserve"> in the field have </w:t>
      </w:r>
      <w:r w:rsidRPr="008F5617">
        <w:rPr>
          <w:rStyle w:val="StyleUnderline"/>
          <w:highlight w:val="cyan"/>
        </w:rPr>
        <w:t>warned</w:t>
      </w:r>
      <w:r w:rsidRPr="008730E8">
        <w:rPr>
          <w:rStyle w:val="StyleUnderline"/>
        </w:rPr>
        <w:t xml:space="preserve"> against </w:t>
      </w:r>
      <w:r w:rsidRPr="008F5617">
        <w:rPr>
          <w:rStyle w:val="StyleUnderline"/>
          <w:highlight w:val="cyan"/>
        </w:rPr>
        <w:t>all</w:t>
      </w:r>
      <w:r w:rsidRPr="008730E8">
        <w:rPr>
          <w:rStyle w:val="StyleUnderline"/>
        </w:rPr>
        <w:t xml:space="preserve"> instrumentality—not just Western-style instrumental rationality, but </w:t>
      </w:r>
      <w:r w:rsidRPr="008730E8">
        <w:rPr>
          <w:rStyle w:val="Emphasis"/>
        </w:rPr>
        <w:t xml:space="preserve">all </w:t>
      </w:r>
      <w:r w:rsidRPr="008F5617">
        <w:rPr>
          <w:rStyle w:val="Emphasis"/>
          <w:highlight w:val="cyan"/>
        </w:rPr>
        <w:t>means-ends thinking</w:t>
      </w:r>
      <w:r w:rsidRPr="008730E8">
        <w:rPr>
          <w:rStyle w:val="StyleUnderline"/>
        </w:rPr>
        <w:t xml:space="preserve">. All plans and programs </w:t>
      </w:r>
      <w:r w:rsidRPr="008F5617">
        <w:rPr>
          <w:rStyle w:val="StyleUnderline"/>
          <w:highlight w:val="cyan"/>
        </w:rPr>
        <w:t>are dangerous</w:t>
      </w:r>
      <w:r w:rsidRPr="008730E8">
        <w:rPr>
          <w:rStyle w:val="StyleUnderline"/>
        </w:rPr>
        <w:t xml:space="preserve">, they say. </w:t>
      </w:r>
      <w:r w:rsidRPr="008F5617">
        <w:rPr>
          <w:rStyle w:val="StyleUnderline"/>
          <w:highlight w:val="cyan"/>
        </w:rPr>
        <w:t>Even</w:t>
      </w:r>
      <w:r w:rsidRPr="008730E8">
        <w:rPr>
          <w:rStyle w:val="StyleUnderline"/>
        </w:rPr>
        <w:t xml:space="preserve"> the most </w:t>
      </w:r>
      <w:r w:rsidRPr="008F5617">
        <w:rPr>
          <w:rStyle w:val="Emphasis"/>
          <w:highlight w:val="cyan"/>
        </w:rPr>
        <w:t>utopian visions</w:t>
      </w:r>
      <w:r w:rsidRPr="008730E8">
        <w:rPr>
          <w:rStyle w:val="StyleUnderline"/>
        </w:rPr>
        <w:t xml:space="preserve"> of a </w:t>
      </w:r>
      <w:r w:rsidRPr="008730E8">
        <w:rPr>
          <w:rStyle w:val="Emphasis"/>
        </w:rPr>
        <w:t>revolutionary future</w:t>
      </w:r>
      <w:r w:rsidRPr="008730E8">
        <w:rPr>
          <w:rStyle w:val="StyleUnderline"/>
        </w:rPr>
        <w:t>, for example, only re-</w:t>
      </w:r>
      <w:r w:rsidRPr="008F5617">
        <w:rPr>
          <w:rStyle w:val="StyleUnderline"/>
          <w:highlight w:val="cyan"/>
        </w:rPr>
        <w:t>entrench</w:t>
      </w:r>
      <w:r w:rsidRPr="008730E8">
        <w:rPr>
          <w:rStyle w:val="StyleUnderline"/>
        </w:rPr>
        <w:t xml:space="preserve"> existing </w:t>
      </w:r>
      <w:r w:rsidRPr="008F5617">
        <w:rPr>
          <w:rStyle w:val="StyleUnderline"/>
          <w:highlight w:val="cyan"/>
        </w:rPr>
        <w:t>dominations</w:t>
      </w:r>
      <w:r w:rsidRPr="008F5617">
        <w:rPr>
          <w:sz w:val="16"/>
        </w:rPr>
        <w:t xml:space="preserve">. As Michel Foucault puts it: “to imagine another system is to extend our participation in the current system” (230). </w:t>
      </w:r>
      <w:r w:rsidRPr="008730E8">
        <w:rPr>
          <w:rStyle w:val="StyleUnderline"/>
        </w:rPr>
        <w:t>We are so stuck inside our own moment, the argument goes, that we cannot imagine any genuine alternative to it.</w:t>
      </w:r>
      <w:r w:rsidRPr="008F5617">
        <w:rPr>
          <w:sz w:val="16"/>
        </w:rPr>
        <w:t xml:space="preserve"> Adorno, though deeply unlike Foucault in many ways, shares this position. He writes, “One may not cast a picture of utopia in a positive manner” (qtd. in Bloch 10). What is productive instead, Adorno says, is to draw attention to what’s missing: “the determined negation of that which merely is . . . always points at the same time to what should be” (12). </w:t>
      </w:r>
      <w:r w:rsidRPr="008F5617">
        <w:rPr>
          <w:rStyle w:val="StyleUnderline"/>
          <w:highlight w:val="cyan"/>
        </w:rPr>
        <w:t>According to this</w:t>
      </w:r>
      <w:r w:rsidRPr="008730E8">
        <w:rPr>
          <w:rStyle w:val="StyleUnderline"/>
        </w:rPr>
        <w:t xml:space="preserve"> logic, </w:t>
      </w:r>
      <w:r w:rsidRPr="008F5617">
        <w:rPr>
          <w:rStyle w:val="StyleUnderline"/>
          <w:highlight w:val="cyan"/>
        </w:rPr>
        <w:t>we do our best</w:t>
      </w:r>
      <w:r w:rsidRPr="008730E8">
        <w:rPr>
          <w:rStyle w:val="StyleUnderline"/>
        </w:rPr>
        <w:t xml:space="preserve"> political </w:t>
      </w:r>
      <w:r w:rsidRPr="008F5617">
        <w:rPr>
          <w:rStyle w:val="StyleUnderline"/>
          <w:highlight w:val="cyan"/>
        </w:rPr>
        <w:t xml:space="preserve">work when we </w:t>
      </w:r>
      <w:r w:rsidRPr="008F5617">
        <w:rPr>
          <w:rStyle w:val="Emphasis"/>
          <w:highlight w:val="cyan"/>
        </w:rPr>
        <w:t>dwell in</w:t>
      </w:r>
      <w:r w:rsidRPr="008730E8">
        <w:rPr>
          <w:rStyle w:val="Emphasis"/>
        </w:rPr>
        <w:t xml:space="preserve"> restless </w:t>
      </w:r>
      <w:r w:rsidRPr="008F5617">
        <w:rPr>
          <w:rStyle w:val="Emphasis"/>
          <w:highlight w:val="cyan"/>
        </w:rPr>
        <w:t>negativity</w:t>
      </w:r>
      <w:r w:rsidRPr="008730E8">
        <w:rPr>
          <w:rStyle w:val="StyleUnderline"/>
        </w:rPr>
        <w:t xml:space="preserve">, using imperfections to point beyond themselves to something undefined to come. This argument has lasted into our own time, with numerous critics insisting on the political importance of refusing to sketch out or plan for the future. “Revolution will come in a form we cannot yet imagine” (11), </w:t>
      </w:r>
      <w:r w:rsidRPr="008730E8">
        <w:rPr>
          <w:rStyle w:val="Emphasis"/>
        </w:rPr>
        <w:t>Jack Halberstam</w:t>
      </w:r>
      <w:r w:rsidRPr="008730E8">
        <w:rPr>
          <w:rStyle w:val="StyleUnderline"/>
        </w:rPr>
        <w:t xml:space="preserve"> writes:</w:t>
      </w:r>
      <w:r w:rsidRPr="008F5617">
        <w:rPr>
          <w:sz w:val="16"/>
        </w:rPr>
        <w:t xml:space="preserve"> “We cannot say what new structures will replace the ones we live with yet, because once we have torn shit down, we will inevitably see more and see differently and feel a new sense of wanting and being and becoming” (6).</w:t>
      </w:r>
    </w:p>
    <w:p w14:paraId="7E0F0876" w14:textId="77777777" w:rsidR="00F37B24" w:rsidRPr="008730E8" w:rsidRDefault="00F37B24" w:rsidP="00F37B24">
      <w:pPr>
        <w:rPr>
          <w:rStyle w:val="StyleUnderline"/>
        </w:rPr>
      </w:pPr>
      <w:r w:rsidRPr="008730E8">
        <w:rPr>
          <w:rStyle w:val="StyleUnderline"/>
        </w:rPr>
        <w:t>For these thinkers, the resistance to instrumentality is political</w:t>
      </w:r>
      <w:r w:rsidRPr="008F5617">
        <w:rPr>
          <w:sz w:val="16"/>
        </w:rPr>
        <w:t xml:space="preserve">. But, of course, anti-instrumentality also underpins major theories of aesthetics. Since Kant, a range of theorists have defined the aesthetic precisely by its disturbance of means-ends thinking. Art cannot be reduced to exchange and profit or to the communication of moral values or information. Art’s strangeness and difficulty halt the reflexive rush to calculability, efficiency, and utility. Strangely, then, </w:t>
      </w:r>
      <w:r w:rsidRPr="008730E8">
        <w:rPr>
          <w:rStyle w:val="StyleUnderline"/>
        </w:rPr>
        <w:t>while anti-instrumentality grounds a range of political arguments, from feminism to postcolonial theory, it also provides the basis for antipolitical arguments in the aesthetic disciplines</w:t>
      </w:r>
      <w:r w:rsidRPr="008F5617">
        <w:rPr>
          <w:sz w:val="16"/>
        </w:rPr>
        <w:t xml:space="preserve">.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w:t>
      </w:r>
      <w:r w:rsidRPr="008730E8">
        <w:rPr>
          <w:rStyle w:val="StyleUnderline"/>
        </w:rPr>
        <w:t xml:space="preserve">And so, at the same time that we find </w:t>
      </w:r>
      <w:r w:rsidRPr="008730E8">
        <w:rPr>
          <w:rStyle w:val="Emphasis"/>
        </w:rPr>
        <w:t>anti-instrumentality at the heart</w:t>
      </w:r>
      <w:r w:rsidRPr="008730E8">
        <w:rPr>
          <w:rStyle w:val="StyleUnderline"/>
        </w:rPr>
        <w:t xml:space="preserve"> of the work of radical Black studies thinker </w:t>
      </w:r>
      <w:r w:rsidRPr="008730E8">
        <w:rPr>
          <w:rStyle w:val="Emphasis"/>
        </w:rPr>
        <w:t>Moten</w:t>
      </w:r>
      <w:r w:rsidRPr="008730E8">
        <w:rPr>
          <w:rStyle w:val="StyleUnderline"/>
        </w:rPr>
        <w:t>, we also find it central to the work of Derek Attridge, perhaps the field’s most influential champion of aesthetic autonomy.</w:t>
      </w:r>
    </w:p>
    <w:p w14:paraId="21C4A42F" w14:textId="77777777" w:rsidR="00F37B24" w:rsidRPr="008F5617" w:rsidRDefault="00F37B24" w:rsidP="00F37B24">
      <w:pPr>
        <w:rPr>
          <w:sz w:val="16"/>
        </w:rPr>
      </w:pPr>
      <w:r w:rsidRPr="008730E8">
        <w:rPr>
          <w:rStyle w:val="StyleUnderline"/>
        </w:rPr>
        <w:lastRenderedPageBreak/>
        <w:t>Anti-instrumentality also underlies specifically ethical arguments in literary studies—calls to humility in the face of a complex world no one should try to master. Environmental humanists</w:t>
      </w:r>
      <w:r w:rsidRPr="008F5617">
        <w:rPr>
          <w:sz w:val="16"/>
        </w:rPr>
        <w:t xml:space="preserve"> have been especially </w:t>
      </w:r>
      <w:r w:rsidRPr="008730E8">
        <w:rPr>
          <w:rStyle w:val="StyleUnderline"/>
        </w:rPr>
        <w:t>committed to replacing teleological accounts of heroic human action</w:t>
      </w:r>
      <w:r w:rsidRPr="008F5617">
        <w:rPr>
          <w:sz w:val="16"/>
        </w:rPr>
        <w:t>—which is also typically conquest and exploitation—</w:t>
      </w:r>
      <w:r w:rsidRPr="008730E8">
        <w:rPr>
          <w:rStyle w:val="StyleUnderline"/>
        </w:rPr>
        <w:t xml:space="preserve">with an </w:t>
      </w:r>
      <w:r w:rsidRPr="008F5617">
        <w:rPr>
          <w:rStyle w:val="StyleUnderline"/>
          <w:highlight w:val="cyan"/>
        </w:rPr>
        <w:t>embrace</w:t>
      </w:r>
      <w:r w:rsidRPr="008730E8">
        <w:rPr>
          <w:rStyle w:val="StyleUnderline"/>
        </w:rPr>
        <w:t xml:space="preserve"> of what </w:t>
      </w:r>
      <w:r w:rsidRPr="008730E8">
        <w:rPr>
          <w:rStyle w:val="Emphasis"/>
        </w:rPr>
        <w:t>Anna Tsing</w:t>
      </w:r>
      <w:r w:rsidRPr="008730E8">
        <w:rPr>
          <w:rStyle w:val="StyleUnderline"/>
        </w:rPr>
        <w:t xml:space="preserve"> calls “</w:t>
      </w:r>
      <w:r w:rsidRPr="008F5617">
        <w:rPr>
          <w:rStyle w:val="Emphasis"/>
          <w:highlight w:val="cyan"/>
        </w:rPr>
        <w:t>open-ended assemblages</w:t>
      </w:r>
      <w:r w:rsidRPr="008730E8">
        <w:rPr>
          <w:rStyle w:val="StyleUnderline"/>
        </w:rPr>
        <w:t xml:space="preserve"> of entangled ways of life”</w:t>
      </w:r>
      <w:r w:rsidRPr="008F5617">
        <w:rPr>
          <w:sz w:val="16"/>
        </w:rPr>
        <w:t xml:space="preserve"> (viii). Although </w:t>
      </w:r>
      <w:r w:rsidRPr="008730E8">
        <w:rPr>
          <w:rStyle w:val="Emphasis"/>
        </w:rPr>
        <w:t>Haraway</w:t>
      </w:r>
      <w:r w:rsidRPr="008F5617">
        <w:rPr>
          <w:sz w:val="16"/>
        </w:rPr>
        <w:t xml:space="preserve"> argues that instrumentality is inevitable because species must use each other for survival, she, like Tsing, </w:t>
      </w:r>
      <w:r w:rsidRPr="008730E8">
        <w:rPr>
          <w:rStyle w:val="StyleUnderline"/>
        </w:rPr>
        <w:t>invites readers to learn “to be truly present, not as a vanishing pivot between awful or edenic pasts and apocalyptic or salvific futures, but as moral critters entwined in myriad unfinished configurations of places, times, matters, meanings”</w:t>
      </w:r>
      <w:r w:rsidRPr="008F5617">
        <w:rPr>
          <w:sz w:val="16"/>
        </w:rPr>
        <w:t xml:space="preserve"> (1). </w:t>
      </w:r>
      <w:r w:rsidRPr="008730E8">
        <w:rPr>
          <w:rStyle w:val="StyleUnderline"/>
        </w:rPr>
        <w:t xml:space="preserve">Both embrace the pause, the need to stop to notice and reflect on the now, interrupting the usual rush to profit and progress. Both insist, too, on </w:t>
      </w:r>
      <w:r w:rsidRPr="008730E8">
        <w:rPr>
          <w:rStyle w:val="Emphasis"/>
        </w:rPr>
        <w:t>open-endedness</w:t>
      </w:r>
      <w:r w:rsidRPr="008730E8">
        <w:rPr>
          <w:rStyle w:val="StyleUnderline"/>
        </w:rPr>
        <w:t xml:space="preserve">, the </w:t>
      </w:r>
      <w:r w:rsidRPr="008F5617">
        <w:rPr>
          <w:rStyle w:val="Emphasis"/>
          <w:highlight w:val="cyan"/>
        </w:rPr>
        <w:t>refusal to give a definite shape to future worlds</w:t>
      </w:r>
      <w:r w:rsidRPr="008F5617">
        <w:rPr>
          <w:sz w:val="16"/>
        </w:rPr>
        <w:t>. In this respect, the environmental humanities reinforces the long tradition of opening ourselves to the unknown to come.</w:t>
      </w:r>
    </w:p>
    <w:p w14:paraId="0FDB741F" w14:textId="77777777" w:rsidR="00F37B24" w:rsidRPr="008730E8" w:rsidRDefault="00F37B24" w:rsidP="00F37B24">
      <w:pPr>
        <w:rPr>
          <w:rStyle w:val="StyleUnderline"/>
        </w:rPr>
      </w:pPr>
      <w:r w:rsidRPr="008F5617">
        <w:rPr>
          <w:sz w:val="16"/>
        </w:rPr>
        <w:t xml:space="preserve">In short, from Marxist critique to decolonial resistance and from aesthetic autonomy to deep ecology, </w:t>
      </w:r>
      <w:r w:rsidRPr="008730E8">
        <w:rPr>
          <w:rStyle w:val="StyleUnderline"/>
        </w:rPr>
        <w:t xml:space="preserve">the common logic of antiinstrumentality subtends otherwise conflicting schools of thought. But what is it exactly that they share? There is </w:t>
      </w:r>
      <w:r w:rsidRPr="008F5617">
        <w:rPr>
          <w:rStyle w:val="Emphasis"/>
          <w:highlight w:val="cyan"/>
        </w:rPr>
        <w:t>one common urge: negation</w:t>
      </w:r>
      <w:r w:rsidRPr="008730E8">
        <w:rPr>
          <w:rStyle w:val="StyleUnderline"/>
        </w:rPr>
        <w:t xml:space="preserve">, the desire </w:t>
      </w:r>
      <w:r w:rsidRPr="008F5617">
        <w:rPr>
          <w:rStyle w:val="StyleUnderline"/>
          <w:highlight w:val="cyan"/>
        </w:rPr>
        <w:t>to crack the world open to alternatives</w:t>
      </w:r>
      <w:r w:rsidRPr="008730E8">
        <w:rPr>
          <w:rStyle w:val="StyleUnderline"/>
        </w:rPr>
        <w:t xml:space="preserve"> to the status quo, to beckon to </w:t>
      </w:r>
      <w:r w:rsidRPr="008F5617">
        <w:rPr>
          <w:rStyle w:val="StyleUnderline"/>
          <w:highlight w:val="cyan"/>
        </w:rPr>
        <w:t>unmapped</w:t>
      </w:r>
      <w:r w:rsidRPr="008730E8">
        <w:rPr>
          <w:rStyle w:val="StyleUnderline"/>
        </w:rPr>
        <w:t xml:space="preserve"> and unmappable </w:t>
      </w:r>
      <w:r w:rsidRPr="008F5617">
        <w:rPr>
          <w:rStyle w:val="StyleUnderline"/>
          <w:highlight w:val="cyan"/>
        </w:rPr>
        <w:t>possibility</w:t>
      </w:r>
      <w:r w:rsidRPr="008730E8">
        <w:rPr>
          <w:rStyle w:val="StyleUnderline"/>
        </w:rPr>
        <w:t xml:space="preserve">. And so, if you look at almost any essay or book in literary or cultural studies, its conclusion will be a deliberate open-endedness, a soar- ing </w:t>
      </w:r>
      <w:r w:rsidRPr="008F5617">
        <w:rPr>
          <w:rStyle w:val="Emphasis"/>
          <w:highlight w:val="cyan"/>
        </w:rPr>
        <w:t>refusal to spell out specific paths</w:t>
      </w:r>
      <w:r w:rsidRPr="008730E8">
        <w:rPr>
          <w:rStyle w:val="StyleUnderline"/>
        </w:rPr>
        <w:t xml:space="preserve"> forward</w:t>
      </w:r>
      <w:r w:rsidRPr="008F5617">
        <w:rPr>
          <w:sz w:val="16"/>
        </w:rPr>
        <w:t xml:space="preserve">. Catherine Gallagher and Greenblatt, for example, write: “we sincerely hope that you will not be able to say what it all adds up to; if you could, we would have failed” (19). </w:t>
      </w:r>
      <w:r w:rsidRPr="008730E8">
        <w:rPr>
          <w:rStyle w:val="Emphasis"/>
        </w:rPr>
        <w:t>Alexander Weheliye</w:t>
      </w:r>
      <w:r w:rsidRPr="008730E8">
        <w:rPr>
          <w:rStyle w:val="StyleUnderline"/>
        </w:rPr>
        <w:t xml:space="preserve"> ends with artists who “explode both the individuated person and couple as subject . . . thus underscoring the messiness of these categories”</w:t>
      </w:r>
      <w:r w:rsidRPr="008F5617">
        <w:rPr>
          <w:sz w:val="16"/>
        </w:rPr>
        <w:t xml:space="preserve"> (197). Fredric Jameson marks “the now open space for something else” (296). </w:t>
      </w:r>
      <w:r w:rsidRPr="008730E8">
        <w:rPr>
          <w:rStyle w:val="Emphasis"/>
        </w:rPr>
        <w:t>Sara Ahmed’s</w:t>
      </w:r>
      <w:r w:rsidRPr="008F5617">
        <w:rPr>
          <w:sz w:val="16"/>
        </w:rPr>
        <w:t xml:space="preserve"> </w:t>
      </w:r>
      <w:r w:rsidRPr="008730E8">
        <w:rPr>
          <w:rStyle w:val="StyleUnderline"/>
        </w:rPr>
        <w:t>The Cultural Politics of Emotion closes this way: “Justice involves feelings . . . . Where we go, with these feelings, remains an open question”</w:t>
      </w:r>
      <w:r w:rsidRPr="008F5617">
        <w:rPr>
          <w:sz w:val="16"/>
        </w:rPr>
        <w:t xml:space="preserve"> (202). </w:t>
      </w:r>
      <w:r w:rsidRPr="008730E8">
        <w:rPr>
          <w:rStyle w:val="Emphasis"/>
        </w:rPr>
        <w:t>Christina Sharpe</w:t>
      </w:r>
      <w:r w:rsidRPr="008730E8">
        <w:rPr>
          <w:rStyle w:val="StyleUnderline"/>
        </w:rPr>
        <w:t xml:space="preserve"> urges readers “to stay in this wake time that would inhabit a blackened consciousness that would rupture the structural silences produced and facilitated by, and that produce and facilitate, Black social and physical death” (</w:t>
      </w:r>
      <w:r w:rsidRPr="008F5617">
        <w:rPr>
          <w:sz w:val="16"/>
        </w:rPr>
        <w:t xml:space="preserve">22). And Robert McRuer ends his book on queerness and disability with the “promise that we will always comprehend disability otherwise and that we will, collectively, somehow access other worlds and other futures” (208). </w:t>
      </w:r>
      <w:r w:rsidRPr="008730E8">
        <w:rPr>
          <w:rStyle w:val="StyleUnderline"/>
        </w:rPr>
        <w:t>Critics of all stripes issue the same call: refuse the status quo in favor of an unknowable world to come.</w:t>
      </w:r>
    </w:p>
    <w:p w14:paraId="710282F4" w14:textId="77777777" w:rsidR="00F37B24" w:rsidRPr="008F5617" w:rsidRDefault="00F37B24" w:rsidP="00F37B24">
      <w:pPr>
        <w:rPr>
          <w:rStyle w:val="StyleUnderline"/>
        </w:rPr>
      </w:pPr>
      <w:r w:rsidRPr="008F5617">
        <w:rPr>
          <w:rStyle w:val="StyleUnderline"/>
        </w:rPr>
        <w:t xml:space="preserve">The Politics of Anti-Instrumentality </w:t>
      </w:r>
    </w:p>
    <w:p w14:paraId="0866C59A" w14:textId="77777777" w:rsidR="00F37B24" w:rsidRPr="008F5617" w:rsidRDefault="00F37B24" w:rsidP="00F37B24">
      <w:pPr>
        <w:rPr>
          <w:sz w:val="16"/>
        </w:rPr>
      </w:pPr>
      <w:r w:rsidRPr="008F5617">
        <w:rPr>
          <w:sz w:val="16"/>
        </w:rPr>
        <w:t xml:space="preserve">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t>
      </w:r>
      <w:r w:rsidRPr="008F5617">
        <w:rPr>
          <w:rStyle w:val="StyleUnderline"/>
          <w:highlight w:val="cyan"/>
        </w:rPr>
        <w:t>when</w:t>
      </w:r>
      <w:r w:rsidRPr="008F5617">
        <w:rPr>
          <w:rStyle w:val="StyleUnderline"/>
        </w:rPr>
        <w:t xml:space="preserve"> the </w:t>
      </w:r>
      <w:r w:rsidRPr="008F5617">
        <w:rPr>
          <w:rStyle w:val="StyleUnderline"/>
          <w:highlight w:val="cyan"/>
        </w:rPr>
        <w:t>art</w:t>
      </w:r>
      <w:r w:rsidRPr="008F5617">
        <w:rPr>
          <w:rStyle w:val="StyleUnderline"/>
        </w:rPr>
        <w:t xml:space="preserve"> work is </w:t>
      </w:r>
      <w:r w:rsidRPr="008F5617">
        <w:rPr>
          <w:rStyle w:val="StyleUnderline"/>
          <w:highlight w:val="cyan"/>
        </w:rPr>
        <w:t>understood as</w:t>
      </w:r>
      <w:r w:rsidRPr="008F5617">
        <w:rPr>
          <w:rStyle w:val="StyleUnderline"/>
        </w:rPr>
        <w:t xml:space="preserve"> an </w:t>
      </w:r>
      <w:r w:rsidRPr="008F5617">
        <w:rPr>
          <w:rStyle w:val="Emphasis"/>
          <w:highlight w:val="cyan"/>
        </w:rPr>
        <w:t>end in itself</w:t>
      </w:r>
      <w:r w:rsidRPr="008F5617">
        <w:rPr>
          <w:rStyle w:val="StyleUnderline"/>
        </w:rPr>
        <w:t xml:space="preserve">, when it is cast as </w:t>
      </w:r>
      <w:r w:rsidRPr="008F5617">
        <w:rPr>
          <w:rStyle w:val="StyleUnderline"/>
          <w:highlight w:val="cyan"/>
        </w:rPr>
        <w:t xml:space="preserve">an </w:t>
      </w:r>
      <w:r w:rsidRPr="008F5617">
        <w:rPr>
          <w:rStyle w:val="Emphasis"/>
          <w:highlight w:val="cyan"/>
        </w:rPr>
        <w:t>object</w:t>
      </w:r>
      <w:r w:rsidRPr="008F5617">
        <w:rPr>
          <w:rStyle w:val="Emphasis"/>
        </w:rPr>
        <w:t xml:space="preserve"> </w:t>
      </w:r>
      <w:r w:rsidRPr="008F5617">
        <w:rPr>
          <w:rStyle w:val="Emphasis"/>
          <w:highlight w:val="cyan"/>
        </w:rPr>
        <w:t>that resists dominant institutions</w:t>
      </w:r>
      <w:r w:rsidRPr="008F5617">
        <w:rPr>
          <w:rStyle w:val="StyleUnderline"/>
        </w:rPr>
        <w:t xml:space="preserve"> and </w:t>
      </w:r>
      <w:r w:rsidRPr="008F5617">
        <w:rPr>
          <w:rStyle w:val="Emphasis"/>
          <w:highlight w:val="cyan"/>
        </w:rPr>
        <w:t>refuses to serve powerful agents</w:t>
      </w:r>
      <w:r w:rsidRPr="008F5617">
        <w:rPr>
          <w:rStyle w:val="StyleUnderline"/>
        </w:rPr>
        <w:t xml:space="preserve">, then in this precise capacity, </w:t>
      </w:r>
      <w:r w:rsidRPr="008F5617">
        <w:rPr>
          <w:rStyle w:val="StyleUnderline"/>
          <w:highlight w:val="cyan"/>
        </w:rPr>
        <w:t>art</w:t>
      </w:r>
      <w:r w:rsidRPr="008F5617">
        <w:rPr>
          <w:rStyle w:val="StyleUnderline"/>
        </w:rPr>
        <w:t xml:space="preserve"> is doing political work</w:t>
      </w:r>
      <w:r w:rsidRPr="008F5617">
        <w:rPr>
          <w:sz w:val="16"/>
        </w:rPr>
        <w:t>. That is, as long as art is free from ends, it can yield pleasures and thoughts and possibilities that are not subject to dominant pressures and purposes. And emancipation from dominant ends is nothing if not a political value.</w:t>
      </w:r>
    </w:p>
    <w:p w14:paraId="69B75B44" w14:textId="77777777" w:rsidR="00F37B24" w:rsidRPr="008F5617" w:rsidRDefault="00F37B24" w:rsidP="00F37B24">
      <w:pPr>
        <w:rPr>
          <w:sz w:val="16"/>
        </w:rPr>
      </w:pPr>
      <w:r w:rsidRPr="008F5617">
        <w:rPr>
          <w:sz w:val="16"/>
        </w:rPr>
        <w:t xml:space="preserve">In practice, </w:t>
      </w:r>
      <w:r w:rsidRPr="008F5617">
        <w:rPr>
          <w:rStyle w:val="StyleUnderline"/>
        </w:rPr>
        <w:t xml:space="preserve">this means that aesthetic autonomy can be </w:t>
      </w:r>
      <w:r w:rsidRPr="008F5617">
        <w:rPr>
          <w:rStyle w:val="Emphasis"/>
          <w:highlight w:val="cyan"/>
        </w:rPr>
        <w:t>readily politicized</w:t>
      </w:r>
      <w:r w:rsidRPr="008F5617">
        <w:rPr>
          <w:sz w:val="16"/>
        </w:rPr>
        <w:t>.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3A3533FE" w14:textId="77777777" w:rsidR="00F37B24" w:rsidRPr="008F5617" w:rsidRDefault="00F37B24" w:rsidP="00F37B24">
      <w:pPr>
        <w:rPr>
          <w:sz w:val="16"/>
        </w:rPr>
      </w:pPr>
      <w:r w:rsidRPr="008F5617">
        <w:rPr>
          <w:sz w:val="16"/>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26186D85" w14:textId="77777777" w:rsidR="00F37B24" w:rsidRPr="008F5617" w:rsidRDefault="00F37B24" w:rsidP="00F37B24">
      <w:pPr>
        <w:rPr>
          <w:rStyle w:val="StyleUnderline"/>
        </w:rPr>
      </w:pPr>
      <w:r w:rsidRPr="008F5617">
        <w:rPr>
          <w:sz w:val="16"/>
        </w:rPr>
        <w:t xml:space="preserve">It was in this context that CIA strategists launched a covert arts program. The goal was to prove that the West was home to exciting, highly original art that did not cater to specific political programs. </w:t>
      </w:r>
      <w:r w:rsidRPr="008F5617">
        <w:rPr>
          <w:rStyle w:val="StyleUnderline"/>
          <w:highlight w:val="cyan"/>
        </w:rPr>
        <w:t>Against</w:t>
      </w:r>
      <w:r w:rsidRPr="008F5617">
        <w:rPr>
          <w:rStyle w:val="StyleUnderline"/>
        </w:rPr>
        <w:t xml:space="preserve"> the </w:t>
      </w:r>
      <w:r w:rsidRPr="008F5617">
        <w:rPr>
          <w:rStyle w:val="StyleUnderline"/>
          <w:highlight w:val="cyan"/>
        </w:rPr>
        <w:t>Soviet</w:t>
      </w:r>
      <w:r w:rsidRPr="008F5617">
        <w:rPr>
          <w:rStyle w:val="StyleUnderline"/>
        </w:rPr>
        <w:t xml:space="preserve">s’ insistence that </w:t>
      </w:r>
      <w:r w:rsidRPr="008F5617">
        <w:rPr>
          <w:rStyle w:val="StyleUnderline"/>
          <w:highlight w:val="cyan"/>
        </w:rPr>
        <w:t>art</w:t>
      </w:r>
      <w:r w:rsidRPr="008F5617">
        <w:rPr>
          <w:rStyle w:val="StyleUnderline"/>
        </w:rPr>
        <w:t xml:space="preserve"> serve the regime, the </w:t>
      </w:r>
      <w:r w:rsidRPr="008F5617">
        <w:rPr>
          <w:rStyle w:val="StyleUnderline"/>
          <w:highlight w:val="cyan"/>
        </w:rPr>
        <w:t>CIA</w:t>
      </w:r>
      <w:r w:rsidRPr="008F5617">
        <w:rPr>
          <w:rStyle w:val="StyleUnderline"/>
        </w:rPr>
        <w:t xml:space="preserve"> would </w:t>
      </w:r>
      <w:r w:rsidRPr="008F5617">
        <w:rPr>
          <w:rStyle w:val="StyleUnderline"/>
          <w:highlight w:val="cyan"/>
        </w:rPr>
        <w:t>showcase</w:t>
      </w:r>
      <w:r w:rsidRPr="008F5617">
        <w:rPr>
          <w:rStyle w:val="StyleUnderline"/>
        </w:rPr>
        <w:t xml:space="preserve"> aesthetic autonomy and </w:t>
      </w:r>
      <w:r w:rsidRPr="008F5617">
        <w:rPr>
          <w:rStyle w:val="StyleUnderline"/>
          <w:highlight w:val="cyan"/>
        </w:rPr>
        <w:t>anti-instrumentality</w:t>
      </w:r>
      <w:r w:rsidRPr="008F5617">
        <w:rPr>
          <w:rStyle w:val="StyleUnderline"/>
        </w:rPr>
        <w:t xml:space="preserve">. Jackson </w:t>
      </w:r>
      <w:r w:rsidRPr="008F5617">
        <w:rPr>
          <w:rStyle w:val="StyleUnderline"/>
          <w:highlight w:val="cyan"/>
        </w:rPr>
        <w:t>Pollock</w:t>
      </w:r>
      <w:r w:rsidRPr="008F5617">
        <w:rPr>
          <w:sz w:val="16"/>
        </w:rPr>
        <w:t xml:space="preserve">, as Frances Stonor Saunders explains, seemed like a perfect vehicle to prove the Soviets wrong. </w:t>
      </w:r>
      <w:r w:rsidRPr="008F5617">
        <w:rPr>
          <w:rStyle w:val="StyleUnderline"/>
        </w:rPr>
        <w:t xml:space="preserve">Defiant and anticonventional, Pollock exemplified an avant-garde American creativity that </w:t>
      </w:r>
      <w:r w:rsidRPr="008F5617">
        <w:rPr>
          <w:rStyle w:val="StyleUnderline"/>
          <w:highlight w:val="cyan"/>
        </w:rPr>
        <w:t>refused mass culture</w:t>
      </w:r>
      <w:r w:rsidRPr="008F5617">
        <w:rPr>
          <w:rStyle w:val="StyleUnderline"/>
        </w:rPr>
        <w:t xml:space="preserve"> and Hollywood glitz.</w:t>
      </w:r>
      <w:r w:rsidRPr="008F5617">
        <w:rPr>
          <w:sz w:val="16"/>
        </w:rPr>
        <w:t xml:space="preserve"> He had been widely mocked and </w:t>
      </w:r>
      <w:r w:rsidRPr="008F5617">
        <w:rPr>
          <w:sz w:val="16"/>
        </w:rPr>
        <w:lastRenderedPageBreak/>
        <w:t xml:space="preserve">condemned by the press, </w:t>
      </w:r>
      <w:r w:rsidRPr="008F5617">
        <w:rPr>
          <w:rStyle w:val="StyleUnderline"/>
        </w:rPr>
        <w:t xml:space="preserve">but </w:t>
      </w:r>
      <w:r w:rsidRPr="008F5617">
        <w:rPr>
          <w:rStyle w:val="StyleUnderline"/>
          <w:highlight w:val="cyan"/>
        </w:rPr>
        <w:t>this was</w:t>
      </w:r>
      <w:r w:rsidRPr="008F5617">
        <w:rPr>
          <w:rStyle w:val="StyleUnderline"/>
        </w:rPr>
        <w:t xml:space="preserve"> all to the </w:t>
      </w:r>
      <w:r w:rsidRPr="008F5617">
        <w:rPr>
          <w:rStyle w:val="StyleUnderline"/>
          <w:highlight w:val="cyan"/>
        </w:rPr>
        <w:t>good, from</w:t>
      </w:r>
      <w:r w:rsidRPr="008F5617">
        <w:rPr>
          <w:rStyle w:val="StyleUnderline"/>
        </w:rPr>
        <w:t xml:space="preserve"> the </w:t>
      </w:r>
      <w:r w:rsidRPr="008F5617">
        <w:rPr>
          <w:rStyle w:val="StyleUnderline"/>
          <w:highlight w:val="cyan"/>
        </w:rPr>
        <w:t>CIA’s</w:t>
      </w:r>
      <w:r w:rsidRPr="008F5617">
        <w:rPr>
          <w:rStyle w:val="StyleUnderline"/>
        </w:rPr>
        <w:t xml:space="preserve"> </w:t>
      </w:r>
      <w:r w:rsidRPr="008F5617">
        <w:rPr>
          <w:rStyle w:val="StyleUnderline"/>
          <w:highlight w:val="cyan"/>
        </w:rPr>
        <w:t>p</w:t>
      </w:r>
      <w:r w:rsidRPr="008F5617">
        <w:rPr>
          <w:rStyle w:val="StyleUnderline"/>
        </w:rPr>
        <w:t xml:space="preserve">oint </w:t>
      </w:r>
      <w:r w:rsidRPr="008F5617">
        <w:rPr>
          <w:rStyle w:val="StyleUnderline"/>
          <w:highlight w:val="cyan"/>
        </w:rPr>
        <w:t>o</w:t>
      </w:r>
      <w:r w:rsidRPr="008F5617">
        <w:rPr>
          <w:rStyle w:val="StyleUnderline"/>
        </w:rPr>
        <w:t xml:space="preserve">f </w:t>
      </w:r>
      <w:r w:rsidRPr="008F5617">
        <w:rPr>
          <w:rStyle w:val="StyleUnderline"/>
          <w:highlight w:val="cyan"/>
        </w:rPr>
        <w:t>v</w:t>
      </w:r>
      <w:r w:rsidRPr="008F5617">
        <w:rPr>
          <w:rStyle w:val="StyleUnderline"/>
        </w:rPr>
        <w:t>iew.</w:t>
      </w:r>
      <w:r w:rsidRPr="008F5617">
        <w:rPr>
          <w:sz w:val="16"/>
        </w:rPr>
        <w:t xml:space="preserve"> While the Russians forced their artists to work in the style of Socialist Realism, </w:t>
      </w:r>
      <w:r w:rsidRPr="008F5617">
        <w:rPr>
          <w:rStyle w:val="StyleUnderline"/>
        </w:rPr>
        <w:t>the CIA secretly supported mass media coverage of “Jack the Dripper” to prove that the US let even the strangest and most unpopular artists flourish.</w:t>
      </w:r>
    </w:p>
    <w:p w14:paraId="122E3D6B" w14:textId="77777777" w:rsidR="00F37B24" w:rsidRPr="008F5617" w:rsidRDefault="00F37B24" w:rsidP="00F37B24">
      <w:pPr>
        <w:rPr>
          <w:sz w:val="16"/>
        </w:rPr>
      </w:pPr>
      <w:r w:rsidRPr="008F5617">
        <w:rPr>
          <w:rStyle w:val="StyleUnderline"/>
        </w:rPr>
        <w:t>The CIA’s role in cultural life</w:t>
      </w:r>
      <w:r w:rsidRPr="008F5617">
        <w:rPr>
          <w:sz w:val="16"/>
        </w:rPr>
        <w:t xml:space="preserv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w:t>
      </w:r>
      <w:r w:rsidRPr="008F5617">
        <w:rPr>
          <w:rStyle w:val="StyleUnderline"/>
          <w:highlight w:val="cyan"/>
        </w:rPr>
        <w:t>supported</w:t>
      </w:r>
      <w:r w:rsidRPr="008F5617">
        <w:rPr>
          <w:rStyle w:val="StyleUnderline"/>
        </w:rPr>
        <w:t xml:space="preserve"> the Nigerian little magazine, Black Orpheus, which published some of the most influential </w:t>
      </w:r>
      <w:r w:rsidRPr="008F5617">
        <w:rPr>
          <w:rStyle w:val="StyleUnderline"/>
          <w:highlight w:val="cyan"/>
        </w:rPr>
        <w:t>négritude writers</w:t>
      </w:r>
      <w:r w:rsidRPr="008F5617">
        <w:rPr>
          <w:rStyle w:val="StyleUnderline"/>
        </w:rPr>
        <w:t xml:space="preserve">, including </w:t>
      </w:r>
      <w:r w:rsidRPr="008F5617">
        <w:rPr>
          <w:rStyle w:val="Emphasis"/>
        </w:rPr>
        <w:t xml:space="preserve">Aimé </w:t>
      </w:r>
      <w:r w:rsidRPr="008F5617">
        <w:rPr>
          <w:rStyle w:val="Emphasis"/>
          <w:highlight w:val="cyan"/>
        </w:rPr>
        <w:t>Césaire</w:t>
      </w:r>
      <w:r w:rsidRPr="008F5617">
        <w:rPr>
          <w:rStyle w:val="StyleUnderline"/>
        </w:rPr>
        <w:t xml:space="preserve"> and </w:t>
      </w:r>
      <w:r w:rsidRPr="008F5617">
        <w:rPr>
          <w:rStyle w:val="Emphasis"/>
        </w:rPr>
        <w:t xml:space="preserve">Léopold </w:t>
      </w:r>
      <w:r w:rsidRPr="008F5617">
        <w:rPr>
          <w:rStyle w:val="Emphasis"/>
          <w:highlight w:val="cyan"/>
        </w:rPr>
        <w:t>Senghor</w:t>
      </w:r>
      <w:r w:rsidRPr="008F5617">
        <w:rPr>
          <w:sz w:val="16"/>
        </w:rPr>
        <w:t>.1 Deborah Cohn explains that</w:t>
      </w:r>
      <w:r w:rsidRPr="008F5617">
        <w:rPr>
          <w:rStyle w:val="StyleUnderline"/>
        </w:rPr>
        <w:t xml:space="preserve"> El Mundo Nuevo, the Paris quarterly of Latin American writing, was exposed as a CIA venture early on</w:t>
      </w:r>
      <w:r w:rsidRPr="008F5617">
        <w:rPr>
          <w:sz w:val="16"/>
        </w:rPr>
        <w:t>,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12F6EAE5" w14:textId="77777777" w:rsidR="00F37B24" w:rsidRPr="008F5617" w:rsidRDefault="00F37B24" w:rsidP="00F37B24">
      <w:pPr>
        <w:rPr>
          <w:sz w:val="16"/>
        </w:rPr>
      </w:pPr>
      <w:r w:rsidRPr="008F5617">
        <w:rPr>
          <w:rStyle w:val="StyleUnderline"/>
        </w:rPr>
        <w:t xml:space="preserve">What matters here is that the </w:t>
      </w:r>
      <w:r w:rsidRPr="008F5617">
        <w:rPr>
          <w:rStyle w:val="StyleUnderline"/>
          <w:highlight w:val="cyan"/>
        </w:rPr>
        <w:t xml:space="preserve">CIA figured out how to </w:t>
      </w:r>
      <w:r w:rsidRPr="008F5617">
        <w:rPr>
          <w:rStyle w:val="Emphasis"/>
          <w:highlight w:val="cyan"/>
        </w:rPr>
        <w:t>instrumentalize</w:t>
      </w:r>
      <w:r w:rsidRPr="008F5617">
        <w:rPr>
          <w:rStyle w:val="StyleUnderline"/>
        </w:rPr>
        <w:t xml:space="preserve">—we might even say, </w:t>
      </w:r>
      <w:r w:rsidRPr="008F5617">
        <w:rPr>
          <w:rStyle w:val="Emphasis"/>
          <w:highlight w:val="cyan"/>
        </w:rPr>
        <w:t>weaponize</w:t>
      </w:r>
      <w:r w:rsidRPr="008F5617">
        <w:rPr>
          <w:rStyle w:val="StyleUnderline"/>
        </w:rPr>
        <w:t xml:space="preserve">—the </w:t>
      </w:r>
      <w:r w:rsidRPr="008F5617">
        <w:rPr>
          <w:rStyle w:val="Emphasis"/>
          <w:highlight w:val="cyan"/>
        </w:rPr>
        <w:t>anti-instrumentality</w:t>
      </w:r>
      <w:r w:rsidRPr="008F5617">
        <w:rPr>
          <w:rStyle w:val="StyleUnderline"/>
        </w:rPr>
        <w:t xml:space="preserve"> of the aesthetic. They saw that difficult, </w:t>
      </w:r>
      <w:r w:rsidRPr="008F5617">
        <w:rPr>
          <w:rStyle w:val="StyleUnderline"/>
          <w:highlight w:val="cyan"/>
        </w:rPr>
        <w:t>experimental art could stand for freedom from political ends</w:t>
      </w:r>
      <w:r w:rsidRPr="008F5617">
        <w:rPr>
          <w:rStyle w:val="StyleUnderline"/>
        </w:rPr>
        <w:t xml:space="preserve">, and then </w:t>
      </w:r>
      <w:r w:rsidRPr="008F5617">
        <w:rPr>
          <w:rStyle w:val="StyleUnderline"/>
          <w:highlight w:val="cyan"/>
        </w:rPr>
        <w:t>they put that freedom to political ends</w:t>
      </w:r>
      <w:r w:rsidRPr="008F5617">
        <w:rPr>
          <w:rStyle w:val="StyleUnderline"/>
        </w:rPr>
        <w:t xml:space="preserve">. And this was </w:t>
      </w:r>
      <w:r w:rsidRPr="008F5617">
        <w:rPr>
          <w:rStyle w:val="StyleUnderline"/>
          <w:highlight w:val="cyan"/>
        </w:rPr>
        <w:t>not a misuse or misunderstanding</w:t>
      </w:r>
      <w:r w:rsidRPr="008F5617">
        <w:rPr>
          <w:rStyle w:val="StyleUnderline"/>
        </w:rPr>
        <w:t xml:space="preserve"> of artistic anti-instrumentality</w:t>
      </w:r>
      <w:r w:rsidRPr="008F5617">
        <w:rPr>
          <w:sz w:val="16"/>
        </w:rPr>
        <w:t xml:space="preserve">. As Peter Kalliney argues, </w:t>
      </w:r>
      <w:r w:rsidRPr="008F5617">
        <w:rPr>
          <w:rStyle w:val="StyleUnderline"/>
        </w:rPr>
        <w:t xml:space="preserve">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w:t>
      </w:r>
      <w:r w:rsidRPr="008F5617">
        <w:rPr>
          <w:sz w:val="16"/>
        </w:rPr>
        <w:t>(337).</w:t>
      </w:r>
    </w:p>
    <w:p w14:paraId="259E0F70" w14:textId="77777777" w:rsidR="00F37B24" w:rsidRPr="008F5617" w:rsidRDefault="00F37B24" w:rsidP="00F37B24">
      <w:pPr>
        <w:rPr>
          <w:sz w:val="16"/>
        </w:rPr>
      </w:pPr>
      <w:r w:rsidRPr="008F5617">
        <w:rPr>
          <w:rStyle w:val="StyleUnderline"/>
        </w:rPr>
        <w:t>Again, we might well</w:t>
      </w:r>
      <w:r w:rsidRPr="008F5617">
        <w:rPr>
          <w:sz w:val="16"/>
        </w:rPr>
        <w:t xml:space="preserve"> </w:t>
      </w:r>
      <w:r w:rsidRPr="008F5617">
        <w:rPr>
          <w:rStyle w:val="StyleUnderline"/>
        </w:rPr>
        <w:t>ask what position could possibly underpin this complex and conflicting list, uniting thinkers as radically different as Nixon and Halberstam, Paz and Césaire.</w:t>
      </w:r>
      <w:r w:rsidRPr="008F5617">
        <w:rPr>
          <w:sz w:val="16"/>
        </w:rPr>
        <w:t xml:space="preserve"> But, again, I think there is an answer: </w:t>
      </w:r>
      <w:r w:rsidRPr="008F5617">
        <w:rPr>
          <w:rStyle w:val="StyleUnderline"/>
        </w:rPr>
        <w:t xml:space="preserve">it is a specifically </w:t>
      </w:r>
      <w:r w:rsidRPr="008F5617">
        <w:rPr>
          <w:rStyle w:val="Emphasis"/>
        </w:rPr>
        <w:t>indiscriminate version of political negation</w:t>
      </w:r>
      <w:r w:rsidRPr="008F5617">
        <w:rPr>
          <w:sz w:val="16"/>
        </w:rPr>
        <w:t xml:space="preserve">. That is, anti-instrumentality can—and does—set itself against any end. It can challenge, unsettle, and negate any constraint, any rule, and any plan. </w:t>
      </w:r>
      <w:r w:rsidRPr="008F5617">
        <w:rPr>
          <w:rStyle w:val="StyleUnderline"/>
        </w:rPr>
        <w:t xml:space="preserve">The </w:t>
      </w:r>
      <w:r w:rsidRPr="008F5617">
        <w:rPr>
          <w:rStyle w:val="StyleUnderline"/>
          <w:highlight w:val="cyan"/>
        </w:rPr>
        <w:t>worldview underpinning</w:t>
      </w:r>
      <w:r w:rsidRPr="008F5617">
        <w:rPr>
          <w:rStyle w:val="StyleUnderline"/>
        </w:rPr>
        <w:t xml:space="preserve"> all of these many versions of </w:t>
      </w:r>
      <w:r w:rsidRPr="008F5617">
        <w:rPr>
          <w:rStyle w:val="StyleUnderline"/>
          <w:highlight w:val="cyan"/>
        </w:rPr>
        <w:t>anti-instrumentality</w:t>
      </w:r>
      <w:r w:rsidRPr="008F5617">
        <w:rPr>
          <w:rStyle w:val="StyleUnderline"/>
        </w:rPr>
        <w:t xml:space="preserve"> is a </w:t>
      </w:r>
      <w:r w:rsidRPr="008F5617">
        <w:rPr>
          <w:rStyle w:val="Emphasis"/>
        </w:rPr>
        <w:t xml:space="preserve">dream of </w:t>
      </w:r>
      <w:r w:rsidRPr="008F5617">
        <w:rPr>
          <w:rStyle w:val="Emphasis"/>
          <w:highlight w:val="cyan"/>
        </w:rPr>
        <w:t>freedom from all doctrines</w:t>
      </w:r>
      <w:r w:rsidRPr="008F5617">
        <w:rPr>
          <w:rStyle w:val="StyleUnderline"/>
        </w:rPr>
        <w:t>, dogmas, and programs.</w:t>
      </w:r>
    </w:p>
    <w:p w14:paraId="3BC2F0AA" w14:textId="77777777" w:rsidR="00F37B24" w:rsidRPr="008F5617" w:rsidRDefault="00F37B24" w:rsidP="00F37B24">
      <w:pPr>
        <w:rPr>
          <w:rStyle w:val="StyleUnderline"/>
        </w:rPr>
      </w:pPr>
      <w:r w:rsidRPr="008F5617">
        <w:rPr>
          <w:rStyle w:val="StyleUnderline"/>
        </w:rPr>
        <w:t xml:space="preserve">This matters today because it is precisely </w:t>
      </w:r>
      <w:r w:rsidRPr="008F5617">
        <w:rPr>
          <w:rStyle w:val="StyleUnderline"/>
          <w:highlight w:val="cyan"/>
        </w:rPr>
        <w:t>this account</w:t>
      </w:r>
      <w:r w:rsidRPr="008F5617">
        <w:rPr>
          <w:rStyle w:val="StyleUnderline"/>
        </w:rPr>
        <w:t xml:space="preserve"> of antiinstrumentality that has come to </w:t>
      </w:r>
      <w:r w:rsidRPr="008F5617">
        <w:rPr>
          <w:rStyle w:val="Emphasis"/>
          <w:highlight w:val="cyan"/>
        </w:rPr>
        <w:t>pervade</w:t>
      </w:r>
      <w:r w:rsidRPr="008F5617">
        <w:rPr>
          <w:rStyle w:val="Emphasis"/>
        </w:rPr>
        <w:t xml:space="preserve"> literary </w:t>
      </w:r>
      <w:r w:rsidRPr="008F5617">
        <w:rPr>
          <w:rStyle w:val="Emphasis"/>
          <w:highlight w:val="cyan"/>
        </w:rPr>
        <w:t>studies</w:t>
      </w:r>
      <w:r w:rsidRPr="008F5617">
        <w:rPr>
          <w:rStyle w:val="StyleUnderline"/>
        </w:rPr>
        <w:t>.</w:t>
      </w:r>
      <w:r w:rsidRPr="008F5617">
        <w:rPr>
          <w:sz w:val="16"/>
        </w:rPr>
        <w:t xml:space="preserve"> Susan Stanford Friedman refers to it as the </w:t>
      </w:r>
      <w:r w:rsidRPr="008F5617">
        <w:rPr>
          <w:rStyle w:val="Emphasis"/>
        </w:rPr>
        <w:t>“</w:t>
      </w:r>
      <w:r w:rsidRPr="008F5617">
        <w:rPr>
          <w:rStyle w:val="Emphasis"/>
          <w:highlight w:val="cyan"/>
        </w:rPr>
        <w:t>gadfly position</w:t>
      </w:r>
      <w:r w:rsidRPr="008F5617">
        <w:rPr>
          <w:rStyle w:val="StyleUnderline"/>
        </w:rPr>
        <w:t>” of the humanities</w:t>
      </w:r>
      <w:r w:rsidRPr="008F5617">
        <w:rPr>
          <w:sz w:val="16"/>
        </w:rPr>
        <w:t xml:space="preserve"> (3). </w:t>
      </w:r>
      <w:r w:rsidRPr="008F5617">
        <w:rPr>
          <w:rStyle w:val="StyleUnderline"/>
          <w:highlight w:val="cyan"/>
        </w:rPr>
        <w:t>As</w:t>
      </w:r>
      <w:r w:rsidRPr="008F5617">
        <w:rPr>
          <w:rStyle w:val="StyleUnderline"/>
        </w:rPr>
        <w:t xml:space="preserve"> dominant </w:t>
      </w:r>
      <w:r w:rsidRPr="008F5617">
        <w:rPr>
          <w:rStyle w:val="StyleUnderline"/>
          <w:highlight w:val="cyan"/>
        </w:rPr>
        <w:t>institutions lumber along, imposing</w:t>
      </w:r>
      <w:r w:rsidRPr="008F5617">
        <w:rPr>
          <w:rStyle w:val="StyleUnderline"/>
        </w:rPr>
        <w:t xml:space="preserve"> their </w:t>
      </w:r>
      <w:r w:rsidRPr="008F5617">
        <w:rPr>
          <w:rStyle w:val="StyleUnderline"/>
          <w:highlight w:val="cyan"/>
        </w:rPr>
        <w:t>oppressive norms</w:t>
      </w:r>
      <w:r w:rsidRPr="008F5617">
        <w:rPr>
          <w:rStyle w:val="StyleUnderline"/>
        </w:rPr>
        <w:t xml:space="preserve">, it is the </w:t>
      </w:r>
      <w:r w:rsidRPr="008F5617">
        <w:rPr>
          <w:rStyle w:val="StyleUnderline"/>
          <w:highlight w:val="cyan"/>
        </w:rPr>
        <w:t>job</w:t>
      </w:r>
      <w:r w:rsidRPr="008F5617">
        <w:rPr>
          <w:rStyle w:val="StyleUnderline"/>
        </w:rPr>
        <w:t xml:space="preserve"> of artists and humanists </w:t>
      </w:r>
      <w:r w:rsidRPr="008F5617">
        <w:rPr>
          <w:rStyle w:val="StyleUnderline"/>
          <w:highlight w:val="cyan"/>
        </w:rPr>
        <w:t>to</w:t>
      </w:r>
      <w:r w:rsidRPr="008F5617">
        <w:rPr>
          <w:rStyle w:val="StyleUnderline"/>
        </w:rPr>
        <w:t xml:space="preserve"> annoy and </w:t>
      </w:r>
      <w:r w:rsidRPr="008F5617">
        <w:rPr>
          <w:rStyle w:val="StyleUnderline"/>
          <w:highlight w:val="cyan"/>
        </w:rPr>
        <w:t>negate</w:t>
      </w:r>
      <w:r w:rsidRPr="008F5617">
        <w:rPr>
          <w:rStyle w:val="StyleUnderline"/>
        </w:rPr>
        <w:t xml:space="preserve">, to act as constant irritants. But </w:t>
      </w:r>
      <w:r w:rsidRPr="008F5617">
        <w:rPr>
          <w:rStyle w:val="StyleUnderline"/>
          <w:highlight w:val="cyan"/>
        </w:rPr>
        <w:t>this means that</w:t>
      </w:r>
      <w:r w:rsidRPr="008F5617">
        <w:rPr>
          <w:rStyle w:val="StyleUnderline"/>
        </w:rPr>
        <w:t xml:space="preserve"> its </w:t>
      </w:r>
      <w:r w:rsidRPr="008F5617">
        <w:rPr>
          <w:rStyle w:val="Emphasis"/>
          <w:highlight w:val="cyan"/>
        </w:rPr>
        <w:t>refusals</w:t>
      </w:r>
      <w:r w:rsidRPr="008F5617">
        <w:rPr>
          <w:rStyle w:val="StyleUnderline"/>
        </w:rPr>
        <w:t xml:space="preserve"> of ends </w:t>
      </w:r>
      <w:r w:rsidRPr="008F5617">
        <w:rPr>
          <w:rStyle w:val="StyleUnderline"/>
          <w:highlight w:val="cyan"/>
        </w:rPr>
        <w:t xml:space="preserve">can </w:t>
      </w:r>
      <w:r w:rsidRPr="008F5617">
        <w:rPr>
          <w:rStyle w:val="Emphasis"/>
          <w:highlight w:val="cyan"/>
        </w:rPr>
        <w:t>go in any direction</w:t>
      </w:r>
      <w:r w:rsidRPr="008F5617">
        <w:rPr>
          <w:rStyle w:val="StyleUnderline"/>
        </w:rPr>
        <w:t>—the goal is to resist, unsettle, or puncture any program at all.</w:t>
      </w:r>
    </w:p>
    <w:p w14:paraId="40976D58" w14:textId="77777777" w:rsidR="00F37B24" w:rsidRDefault="00F37B24" w:rsidP="00F37B24">
      <w:pPr>
        <w:rPr>
          <w:rStyle w:val="StyleUnderline"/>
        </w:rPr>
      </w:pPr>
      <w:r w:rsidRPr="008F5617">
        <w:rPr>
          <w:sz w:val="16"/>
        </w:rPr>
        <w:t xml:space="preserve">What seems crucial to stress, then, is that </w:t>
      </w:r>
      <w:r w:rsidRPr="008F5617">
        <w:rPr>
          <w:rStyle w:val="Emphasis"/>
        </w:rPr>
        <w:t xml:space="preserve">anti-instrumentality </w:t>
      </w:r>
      <w:r w:rsidRPr="008F5617">
        <w:rPr>
          <w:rStyle w:val="Emphasis"/>
          <w:highlight w:val="cyan"/>
        </w:rPr>
        <w:t>does not necessarily align with the Left</w:t>
      </w:r>
      <w:r w:rsidRPr="008F5617">
        <w:rPr>
          <w:rStyle w:val="StyleUnderline"/>
        </w:rPr>
        <w:t xml:space="preserve">. It can motivate both Cold War spies and those keen to avoid politics altogether. And what is perhaps most disturbing right now is the </w:t>
      </w:r>
      <w:r w:rsidRPr="008F5617">
        <w:rPr>
          <w:rStyle w:val="Emphasis"/>
          <w:highlight w:val="cyan"/>
        </w:rPr>
        <w:t>eerie similarity</w:t>
      </w:r>
      <w:r w:rsidRPr="008F5617">
        <w:rPr>
          <w:rStyle w:val="StyleUnderline"/>
          <w:highlight w:val="cyan"/>
        </w:rPr>
        <w:t xml:space="preserve"> between</w:t>
      </w:r>
      <w:r w:rsidRPr="008F5617">
        <w:rPr>
          <w:rStyle w:val="StyleUnderline"/>
        </w:rPr>
        <w:t xml:space="preserve"> the language of </w:t>
      </w:r>
      <w:r w:rsidRPr="008F5617">
        <w:rPr>
          <w:rStyle w:val="StyleUnderline"/>
          <w:highlight w:val="cyan"/>
        </w:rPr>
        <w:t>anti-instrumentality</w:t>
      </w:r>
      <w:r w:rsidRPr="008F5617">
        <w:rPr>
          <w:rStyle w:val="StyleUnderline"/>
        </w:rPr>
        <w:t xml:space="preserve"> in literary studies </w:t>
      </w:r>
      <w:r w:rsidRPr="008F5617">
        <w:rPr>
          <w:rStyle w:val="StyleUnderline"/>
          <w:highlight w:val="cyan"/>
        </w:rPr>
        <w:t>and</w:t>
      </w:r>
      <w:r w:rsidRPr="008F5617">
        <w:rPr>
          <w:rStyle w:val="StyleUnderline"/>
        </w:rPr>
        <w:t xml:space="preserve"> the </w:t>
      </w:r>
      <w:r w:rsidRPr="008F5617">
        <w:rPr>
          <w:rStyle w:val="Emphasis"/>
        </w:rPr>
        <w:t xml:space="preserve">language of </w:t>
      </w:r>
      <w:r w:rsidRPr="008F5617">
        <w:rPr>
          <w:rStyle w:val="Emphasis"/>
          <w:highlight w:val="cyan"/>
        </w:rPr>
        <w:t>the political Right</w:t>
      </w:r>
      <w:r w:rsidRPr="008F5617">
        <w:rPr>
          <w:rStyle w:val="Emphasis"/>
        </w:rPr>
        <w:t xml:space="preserve">. </w:t>
      </w:r>
      <w:r w:rsidRPr="008F5617">
        <w:rPr>
          <w:rStyle w:val="StyleUnderline"/>
        </w:rPr>
        <w:t xml:space="preserve">Leaders like </w:t>
      </w:r>
      <w:r w:rsidRPr="008F5617">
        <w:rPr>
          <w:rStyle w:val="Emphasis"/>
        </w:rPr>
        <w:t xml:space="preserve">Donald </w:t>
      </w:r>
      <w:r w:rsidRPr="008F5617">
        <w:rPr>
          <w:rStyle w:val="Emphasis"/>
          <w:highlight w:val="cyan"/>
        </w:rPr>
        <w:t>Trump</w:t>
      </w:r>
      <w:r w:rsidRPr="008F5617">
        <w:rPr>
          <w:rStyle w:val="StyleUnderline"/>
        </w:rPr>
        <w:t xml:space="preserve"> and </w:t>
      </w:r>
      <w:r w:rsidRPr="008F5617">
        <w:rPr>
          <w:rStyle w:val="Emphasis"/>
        </w:rPr>
        <w:t xml:space="preserve">Jair </w:t>
      </w:r>
      <w:r w:rsidRPr="008F5617">
        <w:rPr>
          <w:rStyle w:val="Emphasis"/>
          <w:highlight w:val="cyan"/>
        </w:rPr>
        <w:t>Bolsonaro</w:t>
      </w:r>
      <w:r w:rsidRPr="008F5617">
        <w:rPr>
          <w:rStyle w:val="StyleUnderline"/>
          <w:highlight w:val="cyan"/>
        </w:rPr>
        <w:t xml:space="preserve"> use </w:t>
      </w:r>
      <w:r w:rsidRPr="008F5617">
        <w:rPr>
          <w:rStyle w:val="Emphasis"/>
          <w:highlight w:val="cyan"/>
        </w:rPr>
        <w:t>anti-establishment rhetoric</w:t>
      </w:r>
      <w:r w:rsidRPr="008F5617">
        <w:rPr>
          <w:rStyle w:val="StyleUnderline"/>
          <w:highlight w:val="cyan"/>
        </w:rPr>
        <w:t xml:space="preserve"> in the interest</w:t>
      </w:r>
      <w:r w:rsidRPr="008F5617">
        <w:rPr>
          <w:rStyle w:val="StyleUnderline"/>
        </w:rPr>
        <w:t xml:space="preserve">, they claim, </w:t>
      </w:r>
      <w:r w:rsidRPr="008F5617">
        <w:rPr>
          <w:rStyle w:val="StyleUnderline"/>
          <w:highlight w:val="cyan"/>
        </w:rPr>
        <w:t>of freeing people</w:t>
      </w:r>
      <w:r w:rsidRPr="008F5617">
        <w:rPr>
          <w:rStyle w:val="StyleUnderline"/>
        </w:rPr>
        <w:t xml:space="preserve"> from oppressive norms and state regulations. In an </w:t>
      </w:r>
      <w:r w:rsidRPr="008F5617">
        <w:rPr>
          <w:rStyle w:val="Emphasis"/>
          <w:highlight w:val="cyan"/>
        </w:rPr>
        <w:t>unsettling echo</w:t>
      </w:r>
      <w:r w:rsidRPr="008F5617">
        <w:rPr>
          <w:rStyle w:val="StyleUnderline"/>
          <w:highlight w:val="cyan"/>
        </w:rPr>
        <w:t xml:space="preserve"> of</w:t>
      </w:r>
      <w:r w:rsidRPr="008F5617">
        <w:rPr>
          <w:rStyle w:val="StyleUnderline"/>
        </w:rPr>
        <w:t xml:space="preserve"> writers and </w:t>
      </w:r>
      <w:r w:rsidRPr="008F5617">
        <w:rPr>
          <w:rStyle w:val="StyleUnderline"/>
          <w:highlight w:val="cyan"/>
        </w:rPr>
        <w:t>critics on the Left, these</w:t>
      </w:r>
      <w:r w:rsidRPr="008F5617">
        <w:rPr>
          <w:rStyle w:val="StyleUnderline"/>
        </w:rPr>
        <w:t xml:space="preserve"> right-wing authoritarian </w:t>
      </w:r>
      <w:r w:rsidRPr="008F5617">
        <w:rPr>
          <w:rStyle w:val="StyleUnderline"/>
          <w:highlight w:val="cyan"/>
        </w:rPr>
        <w:t xml:space="preserve">leaders embrace a </w:t>
      </w:r>
      <w:r w:rsidRPr="008F5617">
        <w:rPr>
          <w:rStyle w:val="Emphasis"/>
          <w:highlight w:val="cyan"/>
        </w:rPr>
        <w:t>disruption of rules</w:t>
      </w:r>
      <w:r w:rsidRPr="008F5617">
        <w:rPr>
          <w:rStyle w:val="StyleUnderline"/>
        </w:rPr>
        <w:t xml:space="preserve"> and a </w:t>
      </w:r>
      <w:r w:rsidRPr="008F5617">
        <w:rPr>
          <w:rStyle w:val="Emphasis"/>
          <w:highlight w:val="cyan"/>
        </w:rPr>
        <w:t>shattering of institutions</w:t>
      </w:r>
      <w:r w:rsidRPr="008F5617">
        <w:rPr>
          <w:rStyle w:val="StyleUnderline"/>
        </w:rPr>
        <w:t xml:space="preserve"> in order </w:t>
      </w:r>
      <w:r w:rsidRPr="008F5617">
        <w:rPr>
          <w:rStyle w:val="StyleUnderline"/>
          <w:highlight w:val="cyan"/>
        </w:rPr>
        <w:t>to resist</w:t>
      </w:r>
      <w:r w:rsidRPr="008F5617">
        <w:rPr>
          <w:rStyle w:val="StyleUnderline"/>
        </w:rPr>
        <w:t xml:space="preserve"> what they cast as the oppressive norms of the </w:t>
      </w:r>
      <w:r w:rsidRPr="008F5617">
        <w:rPr>
          <w:rStyle w:val="StyleUnderline"/>
          <w:highlight w:val="cyan"/>
        </w:rPr>
        <w:t>s</w:t>
      </w:r>
      <w:r w:rsidRPr="008F5617">
        <w:rPr>
          <w:rStyle w:val="StyleUnderline"/>
        </w:rPr>
        <w:t xml:space="preserve">tatus </w:t>
      </w:r>
      <w:r w:rsidRPr="008F5617">
        <w:rPr>
          <w:rStyle w:val="StyleUnderline"/>
          <w:highlight w:val="cyan"/>
        </w:rPr>
        <w:t>quo</w:t>
      </w:r>
      <w:r w:rsidRPr="008F5617">
        <w:rPr>
          <w:rStyle w:val="StyleUnderline"/>
        </w:rPr>
        <w:t>.</w:t>
      </w:r>
    </w:p>
    <w:p w14:paraId="0C4A9CAB" w14:textId="77777777" w:rsidR="00F37B24" w:rsidRPr="00885A6C" w:rsidRDefault="00F37B24" w:rsidP="00F37B24"/>
    <w:p w14:paraId="18440427" w14:textId="0EFE5EA5" w:rsidR="005D388F" w:rsidRDefault="00F37B24" w:rsidP="00F37B24">
      <w:pPr>
        <w:pStyle w:val="Heading2"/>
      </w:pPr>
      <w:r>
        <w:lastRenderedPageBreak/>
        <w:t>Particularity K</w:t>
      </w:r>
    </w:p>
    <w:p w14:paraId="0329F6A9" w14:textId="77777777" w:rsidR="00F37B24" w:rsidRDefault="00F37B24" w:rsidP="00F37B24">
      <w:pPr>
        <w:pStyle w:val="Heading4"/>
        <w:shd w:val="clear" w:color="auto" w:fill="FFFFFF"/>
        <w:spacing w:before="40" w:line="278" w:lineRule="atLeast"/>
        <w:rPr>
          <w:rFonts w:ascii="Calibri" w:hAnsi="Calibri" w:cs="Calibri"/>
          <w:color w:val="222222"/>
          <w:szCs w:val="26"/>
        </w:rPr>
      </w:pPr>
      <w:bookmarkStart w:id="1" w:name="m_614331465399726099__Hlk148707658"/>
      <w:r>
        <w:rPr>
          <w:rFonts w:ascii="Calibri" w:hAnsi="Calibri" w:cs="Calibri"/>
          <w:color w:val="222222"/>
          <w:szCs w:val="26"/>
        </w:rPr>
        <w:t>Voting aff adopts a </w:t>
      </w:r>
      <w:r>
        <w:rPr>
          <w:rFonts w:ascii="Calibri" w:hAnsi="Calibri" w:cs="Calibri"/>
          <w:color w:val="222222"/>
          <w:szCs w:val="26"/>
          <w:u w:val="single"/>
        </w:rPr>
        <w:t>theoretical starting point</w:t>
      </w:r>
      <w:r>
        <w:rPr>
          <w:rFonts w:ascii="Calibri" w:hAnsi="Calibri" w:cs="Calibri"/>
          <w:color w:val="222222"/>
          <w:szCs w:val="26"/>
        </w:rPr>
        <w:t> of </w:t>
      </w:r>
      <w:r>
        <w:rPr>
          <w:rFonts w:ascii="Calibri" w:hAnsi="Calibri" w:cs="Calibri"/>
          <w:color w:val="222222"/>
          <w:szCs w:val="26"/>
          <w:u w:val="single"/>
        </w:rPr>
        <w:t>particularity</w:t>
      </w:r>
      <w:r>
        <w:rPr>
          <w:rFonts w:ascii="Calibri" w:hAnsi="Calibri" w:cs="Calibri"/>
          <w:color w:val="222222"/>
          <w:szCs w:val="26"/>
        </w:rPr>
        <w:t>, which precludes the formation of </w:t>
      </w:r>
      <w:r>
        <w:rPr>
          <w:rFonts w:ascii="Calibri" w:hAnsi="Calibri" w:cs="Calibri"/>
          <w:color w:val="222222"/>
          <w:szCs w:val="26"/>
          <w:u w:val="single"/>
        </w:rPr>
        <w:t>collective political subjectivities</w:t>
      </w:r>
      <w:r>
        <w:rPr>
          <w:rFonts w:ascii="Calibri" w:hAnsi="Calibri" w:cs="Calibri"/>
          <w:color w:val="222222"/>
          <w:szCs w:val="26"/>
        </w:rPr>
        <w:t> to confront the </w:t>
      </w:r>
      <w:r>
        <w:rPr>
          <w:rFonts w:ascii="Calibri" w:hAnsi="Calibri" w:cs="Calibri"/>
          <w:color w:val="222222"/>
          <w:szCs w:val="26"/>
          <w:u w:val="single"/>
        </w:rPr>
        <w:t>planetary tsunamis</w:t>
      </w:r>
      <w:r>
        <w:rPr>
          <w:rFonts w:ascii="Calibri" w:hAnsi="Calibri" w:cs="Calibri"/>
          <w:color w:val="222222"/>
          <w:szCs w:val="26"/>
        </w:rPr>
        <w:t> of racial capitalism and colonialism. Vote negative because </w:t>
      </w:r>
      <w:r>
        <w:rPr>
          <w:rFonts w:ascii="Calibri" w:hAnsi="Calibri" w:cs="Calibri"/>
          <w:color w:val="222222"/>
          <w:szCs w:val="26"/>
          <w:u w:val="single"/>
        </w:rPr>
        <w:t>universality</w:t>
      </w:r>
      <w:r>
        <w:rPr>
          <w:rFonts w:ascii="Calibri" w:hAnsi="Calibri" w:cs="Calibri"/>
          <w:color w:val="222222"/>
          <w:szCs w:val="26"/>
        </w:rPr>
        <w:t> should be the </w:t>
      </w:r>
      <w:r>
        <w:rPr>
          <w:rFonts w:ascii="Calibri" w:hAnsi="Calibri" w:cs="Calibri"/>
          <w:color w:val="222222"/>
          <w:szCs w:val="26"/>
          <w:u w:val="single"/>
        </w:rPr>
        <w:t>starting point</w:t>
      </w:r>
      <w:r>
        <w:rPr>
          <w:rFonts w:ascii="Calibri" w:hAnsi="Calibri" w:cs="Calibri"/>
          <w:color w:val="222222"/>
          <w:szCs w:val="26"/>
        </w:rPr>
        <w:t> of our theory and politics.</w:t>
      </w:r>
      <w:bookmarkEnd w:id="1"/>
    </w:p>
    <w:p w14:paraId="7BE86085"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b/>
          <w:bCs/>
          <w:color w:val="222222"/>
          <w:sz w:val="26"/>
          <w:szCs w:val="26"/>
        </w:rPr>
        <w:t>Saldanha, 15</w:t>
      </w:r>
      <w:r>
        <w:rPr>
          <w:rFonts w:ascii="Calibri" w:hAnsi="Calibri" w:cs="Calibri"/>
          <w:color w:val="222222"/>
        </w:rPr>
        <w:t>—Assistant Professor of Geography at the University of Minnesota (Arun, “Scale, Difference and Universality in the Study of Race,” Postcolonial Studies, Volume 18, Issue 3, 2015, dml)</w:t>
      </w:r>
    </w:p>
    <w:p w14:paraId="1CCBD830"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Another problem is that in post-Saussurian concepts of difference, and in the traditions of phenomenology and psychoanalysis with which the linguistic turn interacts, there is an insufficient understanding of multiplicity and emergence. Difference tends to be confined to relationality, and relationality to the relationship between two separate things. In Derrida difference is what disturbs binaries from within. For Deleuze, instead, difference consists of an open field of differentiations which only seldom express themselves as binaries. Hence, in postcolonial theory following Fanon and Said, as well as in structuralism, </w:t>
      </w:r>
      <w:r>
        <w:rPr>
          <w:rFonts w:ascii="Calibri" w:hAnsi="Calibri" w:cs="Calibri"/>
          <w:color w:val="222222"/>
          <w:u w:val="single"/>
          <w:shd w:val="clear" w:color="auto" w:fill="00FF00"/>
        </w:rPr>
        <w:t>there is a tendency to conceive</w:t>
      </w:r>
      <w:r>
        <w:rPr>
          <w:rFonts w:ascii="Calibri" w:hAnsi="Calibri" w:cs="Calibri"/>
          <w:color w:val="222222"/>
          <w:sz w:val="14"/>
          <w:szCs w:val="14"/>
        </w:rPr>
        <w:t> colonial and anticolonial </w:t>
      </w:r>
      <w:r>
        <w:rPr>
          <w:rFonts w:ascii="Calibri" w:hAnsi="Calibri" w:cs="Calibri"/>
          <w:color w:val="222222"/>
          <w:u w:val="single"/>
        </w:rPr>
        <w:t>discourses as organized </w:t>
      </w:r>
      <w:r>
        <w:rPr>
          <w:rFonts w:ascii="Calibri" w:hAnsi="Calibri" w:cs="Calibri"/>
          <w:color w:val="222222"/>
          <w:u w:val="single"/>
          <w:shd w:val="clear" w:color="auto" w:fill="00FF00"/>
        </w:rPr>
        <w:t>through</w:t>
      </w:r>
      <w:r>
        <w:rPr>
          <w:rFonts w:ascii="Calibri" w:hAnsi="Calibri" w:cs="Calibri"/>
          <w:color w:val="222222"/>
          <w:u w:val="single"/>
        </w:rPr>
        <w:t> the </w:t>
      </w:r>
      <w:r>
        <w:rPr>
          <w:rFonts w:ascii="Calibri" w:hAnsi="Calibri" w:cs="Calibri"/>
          <w:color w:val="222222"/>
          <w:u w:val="single"/>
          <w:shd w:val="clear" w:color="auto" w:fill="00FF00"/>
        </w:rPr>
        <w:t>schemas of</w:t>
      </w:r>
      <w:r>
        <w:rPr>
          <w:rFonts w:ascii="Calibri" w:hAnsi="Calibri" w:cs="Calibri"/>
          <w:color w:val="222222"/>
          <w:u w:val="single"/>
        </w:rPr>
        <w:t> colonizer/colonized</w:t>
      </w:r>
      <w:r>
        <w:rPr>
          <w:rFonts w:ascii="Calibri" w:hAnsi="Calibri" w:cs="Calibri"/>
          <w:color w:val="222222"/>
          <w:sz w:val="14"/>
          <w:szCs w:val="14"/>
        </w:rPr>
        <w:t>, </w:t>
      </w:r>
      <w:r>
        <w:rPr>
          <w:rFonts w:ascii="Calibri" w:hAnsi="Calibri" w:cs="Calibri"/>
          <w:color w:val="222222"/>
          <w:u w:val="single"/>
        </w:rPr>
        <w:t>settler/indigenous</w:t>
      </w:r>
      <w:r>
        <w:rPr>
          <w:rFonts w:ascii="Calibri" w:hAnsi="Calibri" w:cs="Calibri"/>
          <w:color w:val="222222"/>
          <w:sz w:val="14"/>
          <w:szCs w:val="14"/>
        </w:rPr>
        <w:t>, </w:t>
      </w:r>
      <w:r>
        <w:rPr>
          <w:rFonts w:ascii="Calibri" w:hAnsi="Calibri" w:cs="Calibri"/>
          <w:color w:val="222222"/>
          <w:u w:val="single"/>
        </w:rPr>
        <w:t>white/black</w:t>
      </w:r>
      <w:r>
        <w:rPr>
          <w:rFonts w:ascii="Calibri" w:hAnsi="Calibri" w:cs="Calibri"/>
          <w:color w:val="222222"/>
          <w:sz w:val="14"/>
          <w:szCs w:val="14"/>
        </w:rPr>
        <w:t>, West/East, North/South, modern/traditional </w:t>
      </w:r>
      <w:r>
        <w:rPr>
          <w:rFonts w:ascii="Calibri" w:hAnsi="Calibri" w:cs="Calibri"/>
          <w:color w:val="222222"/>
          <w:u w:val="single"/>
        </w:rPr>
        <w:t>and more such </w:t>
      </w:r>
      <w:r>
        <w:rPr>
          <w:rFonts w:ascii="Calibri" w:hAnsi="Calibri" w:cs="Calibri"/>
          <w:b/>
          <w:bCs/>
          <w:color w:val="222222"/>
          <w:u w:val="single"/>
        </w:rPr>
        <w:t>splits</w:t>
      </w:r>
      <w:r>
        <w:rPr>
          <w:rFonts w:ascii="Calibri" w:hAnsi="Calibri" w:cs="Calibri"/>
          <w:color w:val="222222"/>
          <w:u w:val="single"/>
        </w:rPr>
        <w:t> and </w:t>
      </w:r>
      <w:r>
        <w:rPr>
          <w:rFonts w:ascii="Calibri" w:hAnsi="Calibri" w:cs="Calibri"/>
          <w:b/>
          <w:bCs/>
          <w:color w:val="222222"/>
          <w:u w:val="single"/>
        </w:rPr>
        <w:t>bifurcations</w:t>
      </w:r>
      <w:r>
        <w:rPr>
          <w:rFonts w:ascii="Calibri" w:hAnsi="Calibri" w:cs="Calibri"/>
          <w:color w:val="222222"/>
          <w:sz w:val="14"/>
          <w:szCs w:val="14"/>
        </w:rPr>
        <w:t>, </w:t>
      </w:r>
      <w:r>
        <w:rPr>
          <w:rFonts w:ascii="Calibri" w:hAnsi="Calibri" w:cs="Calibri"/>
          <w:color w:val="222222"/>
          <w:u w:val="single"/>
        </w:rPr>
        <w:t>even while the liberal mainstream for understanding these binaries as metaphysical is rigorously critiqued</w:t>
      </w:r>
      <w:r>
        <w:rPr>
          <w:rFonts w:ascii="Calibri" w:hAnsi="Calibri" w:cs="Calibri"/>
          <w:color w:val="222222"/>
          <w:sz w:val="14"/>
          <w:szCs w:val="14"/>
        </w:rPr>
        <w:t>. </w:t>
      </w:r>
      <w:r>
        <w:rPr>
          <w:rFonts w:ascii="Calibri" w:hAnsi="Calibri" w:cs="Calibri"/>
          <w:color w:val="222222"/>
          <w:u w:val="single"/>
          <w:shd w:val="clear" w:color="auto" w:fill="00FF00"/>
        </w:rPr>
        <w:t>Difference</w:t>
      </w:r>
      <w:r>
        <w:rPr>
          <w:rFonts w:ascii="Calibri" w:hAnsi="Calibri" w:cs="Calibri"/>
          <w:color w:val="222222"/>
          <w:u w:val="single"/>
        </w:rPr>
        <w:t> is always already related to what it is </w:t>
      </w:r>
      <w:r>
        <w:rPr>
          <w:rFonts w:ascii="Calibri" w:hAnsi="Calibri" w:cs="Calibri"/>
          <w:b/>
          <w:bCs/>
          <w:color w:val="222222"/>
          <w:u w:val="single"/>
        </w:rPr>
        <w:t>not</w:t>
      </w:r>
      <w:r>
        <w:rPr>
          <w:rFonts w:ascii="Calibri" w:hAnsi="Calibri" w:cs="Calibri"/>
          <w:color w:val="222222"/>
          <w:sz w:val="14"/>
          <w:szCs w:val="14"/>
        </w:rPr>
        <w:t>, </w:t>
      </w:r>
      <w:r>
        <w:rPr>
          <w:rFonts w:ascii="Calibri" w:hAnsi="Calibri" w:cs="Calibri"/>
          <w:color w:val="222222"/>
          <w:u w:val="single"/>
        </w:rPr>
        <w:t>or to what will </w:t>
      </w:r>
      <w:r>
        <w:rPr>
          <w:rFonts w:ascii="Calibri" w:hAnsi="Calibri" w:cs="Calibri"/>
          <w:b/>
          <w:bCs/>
          <w:color w:val="222222"/>
          <w:u w:val="single"/>
        </w:rPr>
        <w:t>negate</w:t>
      </w:r>
      <w:r>
        <w:rPr>
          <w:rFonts w:ascii="Calibri" w:hAnsi="Calibri" w:cs="Calibri"/>
          <w:color w:val="222222"/>
          <w:u w:val="single"/>
        </w:rPr>
        <w:t> it in a next step of unfolding</w:t>
      </w:r>
      <w:r>
        <w:rPr>
          <w:rFonts w:ascii="Calibri" w:hAnsi="Calibri" w:cs="Calibri"/>
          <w:color w:val="222222"/>
          <w:sz w:val="14"/>
          <w:szCs w:val="14"/>
        </w:rPr>
        <w:t>. For the dialectic, difference is per definition grasped only insofar as it pertains to the self-developing realm of human subjectivity and language, or to what is since the mid-1990s called discourse.</w:t>
      </w:r>
    </w:p>
    <w:p w14:paraId="53317C3B"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Now, there is nothing simplistic about this concept of difference. The sophisticated poststructuralist conceptualizations of twoness in postcolonial theory are a culmination of a long and venerable legacy going back to Hegel. But for Deleuze this difference restrains thinking difference ‘in itself’, as an emergent process of many things interacting, unshackled by some prior negation, and greatly exceeding what can be grasped of it by discourse and ideas. To repeat, I am giving the argument in a nutshell here, and there is no place here to go into the hugely interesting tension between Hegel and Deleuze, a debate which has immediate ramifications for how racial and colonial differences are conceived.Footnote14 For now let us remember Deleuze's Difference and Repetition engages unabashedly in ontology, into what reality is. For post-Derridean theorists today, instead, and especially perhaps postcolonial theory, this move to ontology is already deemed illegitimately ambitious, and hence Eurocentric.</w:t>
      </w:r>
    </w:p>
    <w:p w14:paraId="2C77D89F"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It is therefore no surprise it is only a few who use Deleuze to retheorize empire or literatures from the Global South.Footnote15 In his elegant critique of our collection Peter Kulchyski goes through the motion of reminding us Deleuze was a white male. This is redundant. </w:t>
      </w:r>
      <w:r>
        <w:rPr>
          <w:rFonts w:ascii="Calibri" w:hAnsi="Calibri" w:cs="Calibri"/>
          <w:color w:val="222222"/>
          <w:u w:val="single"/>
        </w:rPr>
        <w:t>Decades of lamenting or </w:t>
      </w:r>
      <w:r>
        <w:rPr>
          <w:rFonts w:ascii="Calibri" w:hAnsi="Calibri" w:cs="Calibri"/>
          <w:color w:val="222222"/>
          <w:u w:val="single"/>
          <w:shd w:val="clear" w:color="auto" w:fill="00FF00"/>
        </w:rPr>
        <w:t>celebrating positionality</w:t>
      </w:r>
      <w:r>
        <w:rPr>
          <w:rFonts w:ascii="Calibri" w:hAnsi="Calibri" w:cs="Calibri"/>
          <w:color w:val="222222"/>
          <w:u w:val="single"/>
        </w:rPr>
        <w:t> and repeating the question</w:t>
      </w:r>
      <w:r>
        <w:rPr>
          <w:rFonts w:ascii="Calibri" w:hAnsi="Calibri" w:cs="Calibri"/>
          <w:color w:val="222222"/>
          <w:sz w:val="14"/>
          <w:szCs w:val="14"/>
        </w:rPr>
        <w:t> ‘</w:t>
      </w:r>
      <w:r>
        <w:rPr>
          <w:rFonts w:ascii="Calibri" w:hAnsi="Calibri" w:cs="Calibri"/>
          <w:b/>
          <w:bCs/>
          <w:color w:val="222222"/>
          <w:u w:val="single"/>
        </w:rPr>
        <w:t>who speaks?</w:t>
      </w:r>
      <w:r>
        <w:rPr>
          <w:rFonts w:ascii="Calibri" w:hAnsi="Calibri" w:cs="Calibri"/>
          <w:color w:val="222222"/>
          <w:sz w:val="14"/>
          <w:szCs w:val="14"/>
        </w:rPr>
        <w:t>’ </w:t>
      </w:r>
      <w:r>
        <w:rPr>
          <w:rFonts w:ascii="Calibri" w:hAnsi="Calibri" w:cs="Calibri"/>
          <w:color w:val="222222"/>
          <w:u w:val="single"/>
        </w:rPr>
        <w:t>have led to</w:t>
      </w:r>
      <w:r>
        <w:rPr>
          <w:rFonts w:ascii="Calibri" w:hAnsi="Calibri" w:cs="Calibri"/>
          <w:color w:val="222222"/>
          <w:sz w:val="14"/>
          <w:szCs w:val="14"/>
        </w:rPr>
        <w:t> a generalized neurotic </w:t>
      </w:r>
      <w:r>
        <w:rPr>
          <w:rFonts w:ascii="Calibri" w:hAnsi="Calibri" w:cs="Calibri"/>
          <w:b/>
          <w:bCs/>
          <w:color w:val="222222"/>
          <w:u w:val="single"/>
        </w:rPr>
        <w:t>preoccupation</w:t>
      </w:r>
      <w:r>
        <w:rPr>
          <w:rFonts w:ascii="Calibri" w:hAnsi="Calibri" w:cs="Calibri"/>
          <w:color w:val="222222"/>
          <w:u w:val="single"/>
        </w:rPr>
        <w:t> with </w:t>
      </w:r>
      <w:r>
        <w:rPr>
          <w:rFonts w:ascii="Calibri" w:hAnsi="Calibri" w:cs="Calibri"/>
          <w:b/>
          <w:bCs/>
          <w:color w:val="222222"/>
          <w:u w:val="single"/>
        </w:rPr>
        <w:t>identitarian purity</w:t>
      </w:r>
      <w:r>
        <w:rPr>
          <w:rFonts w:ascii="Calibri" w:hAnsi="Calibri" w:cs="Calibri"/>
          <w:color w:val="222222"/>
          <w:sz w:val="14"/>
          <w:szCs w:val="14"/>
        </w:rPr>
        <w:t>. </w:t>
      </w:r>
      <w:r>
        <w:rPr>
          <w:rFonts w:ascii="Calibri" w:hAnsi="Calibri" w:cs="Calibri"/>
          <w:b/>
          <w:bCs/>
          <w:color w:val="222222"/>
          <w:sz w:val="30"/>
          <w:szCs w:val="30"/>
          <w:u w:val="single"/>
        </w:rPr>
        <w:t>Only the subaltern can think</w:t>
      </w:r>
      <w:r>
        <w:rPr>
          <w:rFonts w:ascii="Calibri" w:hAnsi="Calibri" w:cs="Calibri"/>
          <w:color w:val="222222"/>
          <w:sz w:val="14"/>
          <w:szCs w:val="14"/>
        </w:rPr>
        <w:t>. </w:t>
      </w:r>
      <w:r>
        <w:rPr>
          <w:rFonts w:ascii="Calibri" w:hAnsi="Calibri" w:cs="Calibri"/>
          <w:color w:val="222222"/>
          <w:u w:val="single"/>
        </w:rPr>
        <w:t>Postcolonial theory</w:t>
      </w:r>
      <w:r>
        <w:rPr>
          <w:rFonts w:ascii="Calibri" w:hAnsi="Calibri" w:cs="Calibri"/>
          <w:color w:val="222222"/>
          <w:sz w:val="14"/>
          <w:szCs w:val="14"/>
        </w:rPr>
        <w:t>, </w:t>
      </w:r>
      <w:r>
        <w:rPr>
          <w:rFonts w:ascii="Calibri" w:hAnsi="Calibri" w:cs="Calibri"/>
          <w:color w:val="222222"/>
          <w:u w:val="single"/>
        </w:rPr>
        <w:t>civil rights theory and gender theory </w:t>
      </w:r>
      <w:r>
        <w:rPr>
          <w:rFonts w:ascii="Calibri" w:hAnsi="Calibri" w:cs="Calibri"/>
          <w:color w:val="222222"/>
          <w:u w:val="single"/>
          <w:shd w:val="clear" w:color="auto" w:fill="00FF00"/>
        </w:rPr>
        <w:t>have become mired in</w:t>
      </w:r>
      <w:r>
        <w:rPr>
          <w:rFonts w:ascii="Calibri" w:hAnsi="Calibri" w:cs="Calibri"/>
          <w:color w:val="222222"/>
          <w:u w:val="single"/>
        </w:rPr>
        <w:t> </w:t>
      </w:r>
      <w:r>
        <w:rPr>
          <w:rFonts w:ascii="Calibri" w:hAnsi="Calibri" w:cs="Calibri"/>
          <w:b/>
          <w:bCs/>
          <w:color w:val="222222"/>
          <w:u w:val="single"/>
        </w:rPr>
        <w:t>endless</w:t>
      </w:r>
      <w:r>
        <w:rPr>
          <w:rFonts w:ascii="Calibri" w:hAnsi="Calibri" w:cs="Calibri"/>
          <w:b/>
          <w:bCs/>
          <w:color w:val="222222"/>
          <w:u w:val="single"/>
          <w:shd w:val="clear" w:color="auto" w:fill="00FF00"/>
        </w:rPr>
        <w:t>denunciations</w:t>
      </w:r>
      <w:r>
        <w:rPr>
          <w:rFonts w:ascii="Calibri" w:hAnsi="Calibri" w:cs="Calibri"/>
          <w:color w:val="222222"/>
          <w:u w:val="single"/>
        </w:rPr>
        <w:t> of eurocentrism</w:t>
      </w:r>
      <w:r>
        <w:rPr>
          <w:rFonts w:ascii="Calibri" w:hAnsi="Calibri" w:cs="Calibri"/>
          <w:color w:val="222222"/>
          <w:sz w:val="14"/>
          <w:szCs w:val="14"/>
        </w:rPr>
        <w:t>, </w:t>
      </w:r>
      <w:r>
        <w:rPr>
          <w:rFonts w:ascii="Calibri" w:hAnsi="Calibri" w:cs="Calibri"/>
          <w:color w:val="222222"/>
          <w:u w:val="single"/>
        </w:rPr>
        <w:t>whiteness and heteropatriarchy</w:t>
      </w:r>
      <w:r>
        <w:rPr>
          <w:rFonts w:ascii="Calibri" w:hAnsi="Calibri" w:cs="Calibri"/>
          <w:color w:val="222222"/>
          <w:sz w:val="14"/>
          <w:szCs w:val="14"/>
        </w:rPr>
        <w:t>. </w:t>
      </w:r>
      <w:r>
        <w:rPr>
          <w:rFonts w:ascii="Calibri" w:hAnsi="Calibri" w:cs="Calibri"/>
          <w:color w:val="222222"/>
          <w:u w:val="single"/>
          <w:shd w:val="clear" w:color="auto" w:fill="00FF00"/>
        </w:rPr>
        <w:t>They have</w:t>
      </w:r>
      <w:r>
        <w:rPr>
          <w:rFonts w:ascii="Calibri" w:hAnsi="Calibri" w:cs="Calibri"/>
          <w:color w:val="222222"/>
          <w:sz w:val="14"/>
          <w:szCs w:val="14"/>
        </w:rPr>
        <w:t> thereby </w:t>
      </w:r>
      <w:r>
        <w:rPr>
          <w:rFonts w:ascii="Calibri" w:hAnsi="Calibri" w:cs="Calibri"/>
          <w:color w:val="222222"/>
          <w:u w:val="single"/>
          <w:shd w:val="clear" w:color="auto" w:fill="00FF00"/>
        </w:rPr>
        <w:t>left the field</w:t>
      </w:r>
      <w:r>
        <w:rPr>
          <w:rFonts w:ascii="Calibri" w:hAnsi="Calibri" w:cs="Calibri"/>
          <w:color w:val="222222"/>
          <w:u w:val="single"/>
        </w:rPr>
        <w:t> </w:t>
      </w:r>
      <w:r>
        <w:rPr>
          <w:rFonts w:ascii="Calibri" w:hAnsi="Calibri" w:cs="Calibri"/>
          <w:b/>
          <w:bCs/>
          <w:color w:val="222222"/>
          <w:u w:val="single"/>
        </w:rPr>
        <w:t>wide </w:t>
      </w:r>
      <w:r>
        <w:rPr>
          <w:rFonts w:ascii="Calibri" w:hAnsi="Calibri" w:cs="Calibri"/>
          <w:b/>
          <w:bCs/>
          <w:color w:val="222222"/>
          <w:u w:val="single"/>
          <w:shd w:val="clear" w:color="auto" w:fill="00FF00"/>
        </w:rPr>
        <w:t>open</w:t>
      </w:r>
      <w:r>
        <w:rPr>
          <w:rFonts w:ascii="Calibri" w:hAnsi="Calibri" w:cs="Calibri"/>
          <w:color w:val="222222"/>
          <w:u w:val="single"/>
        </w:rPr>
        <w:t> and </w:t>
      </w:r>
      <w:r>
        <w:rPr>
          <w:rFonts w:ascii="Calibri" w:hAnsi="Calibri" w:cs="Calibri"/>
          <w:b/>
          <w:bCs/>
          <w:color w:val="222222"/>
          <w:u w:val="single"/>
        </w:rPr>
        <w:t>fertile</w:t>
      </w:r>
      <w:r>
        <w:rPr>
          <w:rFonts w:ascii="Calibri" w:hAnsi="Calibri" w:cs="Calibri"/>
          <w:color w:val="222222"/>
          <w:u w:val="single"/>
        </w:rPr>
        <w:t> </w:t>
      </w:r>
      <w:r>
        <w:rPr>
          <w:rFonts w:ascii="Calibri" w:hAnsi="Calibri" w:cs="Calibri"/>
          <w:color w:val="222222"/>
          <w:u w:val="single"/>
          <w:shd w:val="clear" w:color="auto" w:fill="00FF00"/>
        </w:rPr>
        <w:t>for the right</w:t>
      </w:r>
      <w:r>
        <w:rPr>
          <w:rFonts w:ascii="Calibri" w:hAnsi="Calibri" w:cs="Calibri"/>
          <w:color w:val="222222"/>
          <w:sz w:val="14"/>
          <w:szCs w:val="14"/>
        </w:rPr>
        <w:t>, </w:t>
      </w:r>
      <w:r>
        <w:rPr>
          <w:rFonts w:ascii="Calibri" w:hAnsi="Calibri" w:cs="Calibri"/>
          <w:color w:val="222222"/>
          <w:u w:val="single"/>
        </w:rPr>
        <w:t>whether neoliberal or neoconservative</w:t>
      </w:r>
      <w:r>
        <w:rPr>
          <w:rFonts w:ascii="Calibri" w:hAnsi="Calibri" w:cs="Calibri"/>
          <w:color w:val="222222"/>
          <w:sz w:val="14"/>
          <w:szCs w:val="14"/>
        </w:rPr>
        <w:t>, </w:t>
      </w:r>
      <w:r>
        <w:rPr>
          <w:rFonts w:ascii="Calibri" w:hAnsi="Calibri" w:cs="Calibri"/>
          <w:color w:val="222222"/>
          <w:u w:val="single"/>
          <w:shd w:val="clear" w:color="auto" w:fill="00FF00"/>
        </w:rPr>
        <w:t>to </w:t>
      </w:r>
      <w:r>
        <w:rPr>
          <w:rFonts w:ascii="Calibri" w:hAnsi="Calibri" w:cs="Calibri"/>
          <w:color w:val="222222"/>
          <w:u w:val="single"/>
        </w:rPr>
        <w:t>continue making their metaphysical </w:t>
      </w:r>
      <w:r>
        <w:rPr>
          <w:rFonts w:ascii="Calibri" w:hAnsi="Calibri" w:cs="Calibri"/>
          <w:color w:val="222222"/>
          <w:u w:val="single"/>
          <w:shd w:val="clear" w:color="auto" w:fill="00FF00"/>
        </w:rPr>
        <w:t>claim</w:t>
      </w:r>
      <w:r>
        <w:rPr>
          <w:rFonts w:ascii="Calibri" w:hAnsi="Calibri" w:cs="Calibri"/>
          <w:color w:val="222222"/>
          <w:u w:val="single"/>
        </w:rPr>
        <w:t>s about </w:t>
      </w:r>
      <w:r>
        <w:rPr>
          <w:rFonts w:ascii="Calibri" w:hAnsi="Calibri" w:cs="Calibri"/>
          <w:color w:val="222222"/>
          <w:u w:val="single"/>
          <w:shd w:val="clear" w:color="auto" w:fill="00FF00"/>
        </w:rPr>
        <w:t>what is</w:t>
      </w:r>
      <w:r>
        <w:rPr>
          <w:rFonts w:ascii="Calibri" w:hAnsi="Calibri" w:cs="Calibri"/>
          <w:color w:val="222222"/>
          <w:u w:val="single"/>
        </w:rPr>
        <w:t>inescapably </w:t>
      </w:r>
      <w:r>
        <w:rPr>
          <w:rFonts w:ascii="Calibri" w:hAnsi="Calibri" w:cs="Calibri"/>
          <w:color w:val="222222"/>
          <w:u w:val="single"/>
          <w:shd w:val="clear" w:color="auto" w:fill="00FF00"/>
        </w:rPr>
        <w:t>real and good</w:t>
      </w:r>
      <w:r>
        <w:rPr>
          <w:rFonts w:ascii="Calibri" w:hAnsi="Calibri" w:cs="Calibri"/>
          <w:color w:val="222222"/>
          <w:sz w:val="14"/>
          <w:szCs w:val="14"/>
        </w:rPr>
        <w:t>.Footnote16</w:t>
      </w:r>
    </w:p>
    <w:p w14:paraId="0CBE28E7"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As Fanon understood so well, and as can be seen in the Haitian Revolution, </w:t>
      </w:r>
      <w:r>
        <w:rPr>
          <w:rFonts w:ascii="Calibri" w:hAnsi="Calibri" w:cs="Calibri"/>
          <w:color w:val="222222"/>
          <w:u w:val="single"/>
          <w:shd w:val="clear" w:color="auto" w:fill="00FF00"/>
        </w:rPr>
        <w:t>there are legacies of</w:t>
      </w:r>
      <w:r>
        <w:rPr>
          <w:rFonts w:ascii="Calibri" w:hAnsi="Calibri" w:cs="Calibri"/>
          <w:color w:val="222222"/>
          <w:u w:val="single"/>
        </w:rPr>
        <w:t> philosophical abstraction</w:t>
      </w:r>
      <w:r>
        <w:rPr>
          <w:rFonts w:ascii="Calibri" w:hAnsi="Calibri" w:cs="Calibri"/>
          <w:color w:val="222222"/>
          <w:sz w:val="14"/>
          <w:szCs w:val="14"/>
        </w:rPr>
        <w:t>, </w:t>
      </w:r>
      <w:r>
        <w:rPr>
          <w:rFonts w:ascii="Calibri" w:hAnsi="Calibri" w:cs="Calibri"/>
          <w:color w:val="222222"/>
          <w:u w:val="single"/>
          <w:shd w:val="clear" w:color="auto" w:fill="00FF00"/>
        </w:rPr>
        <w:t>critique</w:t>
      </w:r>
      <w:r>
        <w:rPr>
          <w:rFonts w:ascii="Calibri" w:hAnsi="Calibri" w:cs="Calibri"/>
          <w:color w:val="222222"/>
          <w:sz w:val="14"/>
          <w:szCs w:val="14"/>
        </w:rPr>
        <w:t>, atheism, revolt, </w:t>
      </w:r>
      <w:r>
        <w:rPr>
          <w:rFonts w:ascii="Calibri" w:hAnsi="Calibri" w:cs="Calibri"/>
          <w:color w:val="222222"/>
          <w:u w:val="single"/>
        </w:rPr>
        <w:t>rationality</w:t>
      </w:r>
      <w:r>
        <w:rPr>
          <w:rFonts w:ascii="Calibri" w:hAnsi="Calibri" w:cs="Calibri"/>
          <w:color w:val="222222"/>
          <w:sz w:val="14"/>
          <w:szCs w:val="14"/>
        </w:rPr>
        <w:t>, </w:t>
      </w:r>
      <w:r>
        <w:rPr>
          <w:rFonts w:ascii="Calibri" w:hAnsi="Calibri" w:cs="Calibri"/>
          <w:color w:val="222222"/>
          <w:u w:val="single"/>
        </w:rPr>
        <w:t>solidarity</w:t>
      </w:r>
      <w:r>
        <w:rPr>
          <w:rFonts w:ascii="Calibri" w:hAnsi="Calibri" w:cs="Calibri"/>
          <w:color w:val="222222"/>
          <w:sz w:val="14"/>
          <w:szCs w:val="14"/>
        </w:rPr>
        <w:t>, </w:t>
      </w:r>
      <w:r>
        <w:rPr>
          <w:rFonts w:ascii="Calibri" w:hAnsi="Calibri" w:cs="Calibri"/>
          <w:color w:val="222222"/>
          <w:u w:val="single"/>
          <w:shd w:val="clear" w:color="auto" w:fill="00FF00"/>
        </w:rPr>
        <w:t>and</w:t>
      </w:r>
      <w:r>
        <w:rPr>
          <w:rFonts w:ascii="Calibri" w:hAnsi="Calibri" w:cs="Calibri"/>
          <w:color w:val="222222"/>
          <w:u w:val="single"/>
        </w:rPr>
        <w:t> </w:t>
      </w:r>
      <w:r>
        <w:rPr>
          <w:rFonts w:ascii="Calibri" w:hAnsi="Calibri" w:cs="Calibri"/>
          <w:b/>
          <w:bCs/>
          <w:color w:val="222222"/>
          <w:u w:val="single"/>
        </w:rPr>
        <w:t>yes</w:t>
      </w:r>
      <w:r>
        <w:rPr>
          <w:rFonts w:ascii="Calibri" w:hAnsi="Calibri" w:cs="Calibri"/>
          <w:color w:val="222222"/>
          <w:sz w:val="14"/>
          <w:szCs w:val="14"/>
        </w:rPr>
        <w:t>, </w:t>
      </w:r>
      <w:r>
        <w:rPr>
          <w:rFonts w:ascii="Calibri" w:hAnsi="Calibri" w:cs="Calibri"/>
          <w:b/>
          <w:bCs/>
          <w:color w:val="222222"/>
          <w:u w:val="single"/>
          <w:shd w:val="clear" w:color="auto" w:fill="00FF00"/>
        </w:rPr>
        <w:t>universality</w:t>
      </w:r>
      <w:r>
        <w:rPr>
          <w:rFonts w:ascii="Calibri" w:hAnsi="Calibri" w:cs="Calibri"/>
          <w:color w:val="222222"/>
          <w:sz w:val="14"/>
          <w:szCs w:val="14"/>
        </w:rPr>
        <w:t>, </w:t>
      </w:r>
      <w:r>
        <w:rPr>
          <w:rFonts w:ascii="Calibri" w:hAnsi="Calibri" w:cs="Calibri"/>
          <w:color w:val="222222"/>
          <w:u w:val="single"/>
        </w:rPr>
        <w:t>which were </w:t>
      </w:r>
      <w:r>
        <w:rPr>
          <w:rFonts w:ascii="Calibri" w:hAnsi="Calibri" w:cs="Calibri"/>
          <w:color w:val="222222"/>
          <w:u w:val="single"/>
          <w:shd w:val="clear" w:color="auto" w:fill="00FF00"/>
        </w:rPr>
        <w:t>pioneered in </w:t>
      </w:r>
      <w:r>
        <w:rPr>
          <w:rFonts w:ascii="Calibri" w:hAnsi="Calibri" w:cs="Calibri"/>
          <w:b/>
          <w:bCs/>
          <w:color w:val="222222"/>
          <w:u w:val="single"/>
          <w:shd w:val="clear" w:color="auto" w:fill="00FF00"/>
        </w:rPr>
        <w:t>Europe</w:t>
      </w:r>
      <w:r>
        <w:rPr>
          <w:rFonts w:ascii="Calibri" w:hAnsi="Calibri" w:cs="Calibri"/>
          <w:color w:val="222222"/>
          <w:u w:val="single"/>
        </w:rPr>
        <w:t> at the very time it was becoming more entwined with other continents</w:t>
      </w:r>
      <w:r>
        <w:rPr>
          <w:rFonts w:ascii="Calibri" w:hAnsi="Calibri" w:cs="Calibri"/>
          <w:color w:val="222222"/>
          <w:sz w:val="14"/>
          <w:szCs w:val="14"/>
        </w:rPr>
        <w:t>. Together with the evil of colonialism, these good things spread to and changed the rest of the world. </w:t>
      </w:r>
      <w:r>
        <w:rPr>
          <w:rFonts w:ascii="Calibri" w:hAnsi="Calibri" w:cs="Calibri"/>
          <w:color w:val="222222"/>
          <w:u w:val="single"/>
        </w:rPr>
        <w:t>It is not just that these European legacies</w:t>
      </w:r>
      <w:r>
        <w:rPr>
          <w:rFonts w:ascii="Calibri" w:hAnsi="Calibri" w:cs="Calibri"/>
          <w:color w:val="222222"/>
          <w:sz w:val="14"/>
          <w:szCs w:val="14"/>
        </w:rPr>
        <w:t> are worth fighting for—that is, they </w:t>
      </w:r>
      <w:r>
        <w:rPr>
          <w:rFonts w:ascii="Calibri" w:hAnsi="Calibri" w:cs="Calibri"/>
          <w:color w:val="222222"/>
          <w:u w:val="single"/>
        </w:rPr>
        <w:t>are per definition </w:t>
      </w:r>
      <w:r>
        <w:rPr>
          <w:rFonts w:ascii="Calibri" w:hAnsi="Calibri" w:cs="Calibri"/>
          <w:b/>
          <w:bCs/>
          <w:color w:val="222222"/>
          <w:u w:val="single"/>
          <w:shd w:val="clear" w:color="auto" w:fill="00FF00"/>
        </w:rPr>
        <w:t>unfinished</w:t>
      </w:r>
      <w:r>
        <w:rPr>
          <w:rFonts w:ascii="Calibri" w:hAnsi="Calibri" w:cs="Calibri"/>
          <w:color w:val="222222"/>
          <w:u w:val="single"/>
          <w:shd w:val="clear" w:color="auto" w:fill="00FF00"/>
        </w:rPr>
        <w:t> and </w:t>
      </w:r>
      <w:r>
        <w:rPr>
          <w:rFonts w:ascii="Calibri" w:hAnsi="Calibri" w:cs="Calibri"/>
          <w:b/>
          <w:bCs/>
          <w:color w:val="222222"/>
          <w:u w:val="single"/>
          <w:shd w:val="clear" w:color="auto" w:fill="00FF00"/>
        </w:rPr>
        <w:t>contestable</w:t>
      </w:r>
      <w:r>
        <w:rPr>
          <w:rFonts w:ascii="Calibri" w:hAnsi="Calibri" w:cs="Calibri"/>
          <w:color w:val="222222"/>
          <w:u w:val="single"/>
        </w:rPr>
        <w:t> and </w:t>
      </w:r>
      <w:r>
        <w:rPr>
          <w:rFonts w:ascii="Calibri" w:hAnsi="Calibri" w:cs="Calibri"/>
          <w:b/>
          <w:bCs/>
          <w:color w:val="222222"/>
          <w:u w:val="single"/>
        </w:rPr>
        <w:t>combinable</w:t>
      </w:r>
      <w:r>
        <w:rPr>
          <w:rFonts w:ascii="Calibri" w:hAnsi="Calibri" w:cs="Calibri"/>
          <w:color w:val="222222"/>
          <w:u w:val="single"/>
        </w:rPr>
        <w:t> with other ideas</w:t>
      </w:r>
      <w:r>
        <w:rPr>
          <w:rFonts w:ascii="Calibri" w:hAnsi="Calibri" w:cs="Calibri"/>
          <w:color w:val="222222"/>
          <w:sz w:val="14"/>
          <w:szCs w:val="14"/>
        </w:rPr>
        <w:t>—</w:t>
      </w:r>
      <w:r>
        <w:rPr>
          <w:rFonts w:ascii="Calibri" w:hAnsi="Calibri" w:cs="Calibri"/>
          <w:color w:val="222222"/>
          <w:u w:val="single"/>
        </w:rPr>
        <w:t>but that</w:t>
      </w:r>
      <w:r>
        <w:rPr>
          <w:rFonts w:ascii="Calibri" w:hAnsi="Calibri" w:cs="Calibri"/>
          <w:color w:val="222222"/>
          <w:sz w:val="14"/>
          <w:szCs w:val="14"/>
        </w:rPr>
        <w:t> the </w:t>
      </w:r>
      <w:r>
        <w:rPr>
          <w:rFonts w:ascii="Calibri" w:hAnsi="Calibri" w:cs="Calibri"/>
          <w:b/>
          <w:bCs/>
          <w:color w:val="222222"/>
          <w:u w:val="single"/>
          <w:shd w:val="clear" w:color="auto" w:fill="00FF00"/>
        </w:rPr>
        <w:t>planetary catastrophes</w:t>
      </w:r>
      <w:r>
        <w:rPr>
          <w:rFonts w:ascii="Calibri" w:hAnsi="Calibri" w:cs="Calibri"/>
          <w:color w:val="222222"/>
          <w:sz w:val="14"/>
          <w:szCs w:val="14"/>
        </w:rPr>
        <w:t> that scientists are predicting actually </w:t>
      </w:r>
      <w:r>
        <w:rPr>
          <w:rFonts w:ascii="Calibri" w:hAnsi="Calibri" w:cs="Calibri"/>
          <w:color w:val="222222"/>
          <w:u w:val="single"/>
          <w:shd w:val="clear" w:color="auto" w:fill="00FF00"/>
        </w:rPr>
        <w:t>require that </w:t>
      </w:r>
      <w:r>
        <w:rPr>
          <w:rFonts w:ascii="Calibri" w:hAnsi="Calibri" w:cs="Calibri"/>
          <w:b/>
          <w:bCs/>
          <w:color w:val="222222"/>
          <w:sz w:val="30"/>
          <w:szCs w:val="30"/>
          <w:u w:val="single"/>
          <w:shd w:val="clear" w:color="auto" w:fill="00FF00"/>
        </w:rPr>
        <w:t>any revolutionary politics worth its salt</w:t>
      </w:r>
      <w:r>
        <w:rPr>
          <w:rFonts w:ascii="Calibri" w:hAnsi="Calibri" w:cs="Calibri"/>
          <w:color w:val="222222"/>
          <w:u w:val="single"/>
          <w:shd w:val="clear" w:color="auto" w:fill="00FF00"/>
        </w:rPr>
        <w:t> must </w:t>
      </w:r>
      <w:r>
        <w:rPr>
          <w:rFonts w:ascii="Calibri" w:hAnsi="Calibri" w:cs="Calibri"/>
          <w:color w:val="222222"/>
          <w:u w:val="single"/>
        </w:rPr>
        <w:t>engage these European legacies</w:t>
      </w:r>
      <w:r>
        <w:rPr>
          <w:rFonts w:ascii="Calibri" w:hAnsi="Calibri" w:cs="Calibri"/>
          <w:color w:val="222222"/>
          <w:sz w:val="14"/>
          <w:szCs w:val="14"/>
        </w:rPr>
        <w:t>. </w:t>
      </w:r>
      <w:r>
        <w:rPr>
          <w:rFonts w:ascii="Calibri" w:hAnsi="Calibri" w:cs="Calibri"/>
          <w:color w:val="222222"/>
          <w:u w:val="single"/>
        </w:rPr>
        <w:t>That one has to </w:t>
      </w:r>
      <w:r>
        <w:rPr>
          <w:rFonts w:ascii="Calibri" w:hAnsi="Calibri" w:cs="Calibri"/>
          <w:b/>
          <w:bCs/>
          <w:color w:val="222222"/>
          <w:u w:val="single"/>
        </w:rPr>
        <w:t>apologize</w:t>
      </w:r>
      <w:r>
        <w:rPr>
          <w:rFonts w:ascii="Calibri" w:hAnsi="Calibri" w:cs="Calibri"/>
          <w:color w:val="222222"/>
          <w:u w:val="single"/>
        </w:rPr>
        <w:t> for engaging in abstraction</w:t>
      </w:r>
      <w:r>
        <w:rPr>
          <w:rFonts w:ascii="Calibri" w:hAnsi="Calibri" w:cs="Calibri"/>
          <w:color w:val="222222"/>
          <w:sz w:val="14"/>
          <w:szCs w:val="14"/>
        </w:rPr>
        <w:t>, </w:t>
      </w:r>
      <w:r>
        <w:rPr>
          <w:rFonts w:ascii="Calibri" w:hAnsi="Calibri" w:cs="Calibri"/>
          <w:color w:val="222222"/>
          <w:u w:val="single"/>
        </w:rPr>
        <w:t>ontology and science has</w:t>
      </w:r>
      <w:r>
        <w:rPr>
          <w:rFonts w:ascii="Calibri" w:hAnsi="Calibri" w:cs="Calibri"/>
          <w:color w:val="222222"/>
          <w:sz w:val="14"/>
          <w:szCs w:val="14"/>
        </w:rPr>
        <w:t> surely </w:t>
      </w:r>
      <w:r>
        <w:rPr>
          <w:rFonts w:ascii="Calibri" w:hAnsi="Calibri" w:cs="Calibri"/>
          <w:color w:val="222222"/>
          <w:u w:val="single"/>
        </w:rPr>
        <w:t>been</w:t>
      </w:r>
      <w:r>
        <w:rPr>
          <w:rFonts w:ascii="Calibri" w:hAnsi="Calibri" w:cs="Calibri"/>
          <w:color w:val="222222"/>
          <w:sz w:val="14"/>
          <w:szCs w:val="14"/>
        </w:rPr>
        <w:t> a </w:t>
      </w:r>
      <w:r>
        <w:rPr>
          <w:rFonts w:ascii="Calibri" w:hAnsi="Calibri" w:cs="Calibri"/>
          <w:b/>
          <w:bCs/>
          <w:color w:val="222222"/>
          <w:u w:val="single"/>
        </w:rPr>
        <w:t>nefarious</w:t>
      </w:r>
      <w:r>
        <w:rPr>
          <w:rFonts w:ascii="Calibri" w:hAnsi="Calibri" w:cs="Calibri"/>
          <w:color w:val="222222"/>
          <w:u w:val="single"/>
        </w:rPr>
        <w:t> and </w:t>
      </w:r>
      <w:r>
        <w:rPr>
          <w:rFonts w:ascii="Calibri" w:hAnsi="Calibri" w:cs="Calibri"/>
          <w:b/>
          <w:bCs/>
          <w:color w:val="222222"/>
          <w:u w:val="single"/>
        </w:rPr>
        <w:t>debilitating</w:t>
      </w:r>
      <w:r>
        <w:rPr>
          <w:rFonts w:ascii="Calibri" w:hAnsi="Calibri" w:cs="Calibri"/>
          <w:color w:val="222222"/>
          <w:sz w:val="14"/>
          <w:szCs w:val="14"/>
        </w:rPr>
        <w:t> effect of cultural relativism, multiculturalism and the tiresome epistemology of positionality. </w:t>
      </w:r>
      <w:r>
        <w:rPr>
          <w:rFonts w:ascii="Calibri" w:hAnsi="Calibri" w:cs="Calibri"/>
          <w:color w:val="222222"/>
          <w:u w:val="single"/>
        </w:rPr>
        <w:t>It is time to </w:t>
      </w:r>
      <w:r>
        <w:rPr>
          <w:rFonts w:ascii="Calibri" w:hAnsi="Calibri" w:cs="Calibri"/>
          <w:color w:val="222222"/>
          <w:u w:val="single"/>
          <w:shd w:val="clear" w:color="auto" w:fill="00FF00"/>
        </w:rPr>
        <w:t>rebuild a </w:t>
      </w:r>
      <w:r>
        <w:rPr>
          <w:rFonts w:ascii="Calibri" w:hAnsi="Calibri" w:cs="Calibri"/>
          <w:b/>
          <w:bCs/>
          <w:color w:val="222222"/>
          <w:u w:val="single"/>
          <w:shd w:val="clear" w:color="auto" w:fill="00FF00"/>
        </w:rPr>
        <w:t>new universalism</w:t>
      </w:r>
      <w:r>
        <w:rPr>
          <w:rFonts w:ascii="Calibri" w:hAnsi="Calibri" w:cs="Calibri"/>
          <w:color w:val="222222"/>
          <w:sz w:val="14"/>
          <w:szCs w:val="14"/>
        </w:rPr>
        <w:t>.</w:t>
      </w:r>
    </w:p>
    <w:p w14:paraId="7633D0ED"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Universality</w:t>
      </w:r>
    </w:p>
    <w:p w14:paraId="3CE2F7FA"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lastRenderedPageBreak/>
        <w:t>Deleuze and Race can be criticized for having focused so much on the theoretical effort of removing representationalism from the conceptualization of race that too little was formulated for activating and mobilizing antiracism. Swanton especially desires a more forceful and practical politics. This is a valid criticism, but </w:t>
      </w:r>
      <w:r>
        <w:rPr>
          <w:rFonts w:ascii="Calibri" w:hAnsi="Calibri" w:cs="Calibri"/>
          <w:color w:val="222222"/>
          <w:u w:val="single"/>
          <w:shd w:val="clear" w:color="auto" w:fill="00FF00"/>
        </w:rPr>
        <w:t>the question is how we </w:t>
      </w:r>
      <w:r>
        <w:rPr>
          <w:rFonts w:ascii="Calibri" w:hAnsi="Calibri" w:cs="Calibri"/>
          <w:b/>
          <w:bCs/>
          <w:color w:val="222222"/>
          <w:u w:val="single"/>
          <w:shd w:val="clear" w:color="auto" w:fill="00FF00"/>
        </w:rPr>
        <w:t>define</w:t>
      </w:r>
      <w:r>
        <w:rPr>
          <w:rFonts w:ascii="Calibri" w:hAnsi="Calibri" w:cs="Calibri"/>
          <w:color w:val="222222"/>
          <w:u w:val="single"/>
          <w:shd w:val="clear" w:color="auto" w:fill="00FF00"/>
        </w:rPr>
        <w:t>politics</w:t>
      </w:r>
      <w:r>
        <w:rPr>
          <w:rFonts w:ascii="Calibri" w:hAnsi="Calibri" w:cs="Calibri"/>
          <w:color w:val="222222"/>
          <w:sz w:val="14"/>
          <w:szCs w:val="14"/>
        </w:rPr>
        <w:t>. In one way politics is everywhere in the book, since the materialist approach to race immediately exposes the potentialities for transformation. But maybe this exposing should be called theoretico-ethics, not politics as such. Maybe it is true the book contains too much description and not enough prescription. It does not provide a toolbox for organizing protest movements, occupations and pressure groups against the racial order (for example, Black Lives Matter, the international solidarity movement for Palestine, networks for climate justice, groups of landless peasants or indigenous tribes in India or Brazil). It would be wrong, however, to suppose the book is therefore irrelevant to politics. </w:t>
      </w:r>
      <w:r>
        <w:rPr>
          <w:rFonts w:ascii="Calibri" w:hAnsi="Calibri" w:cs="Calibri"/>
          <w:color w:val="222222"/>
          <w:u w:val="single"/>
        </w:rPr>
        <w:t>Politics requires</w:t>
      </w:r>
      <w:r>
        <w:rPr>
          <w:rFonts w:ascii="Calibri" w:hAnsi="Calibri" w:cs="Calibri"/>
          <w:color w:val="222222"/>
          <w:sz w:val="14"/>
          <w:szCs w:val="14"/>
        </w:rPr>
        <w:t>, after all, </w:t>
      </w:r>
      <w:r>
        <w:rPr>
          <w:rFonts w:ascii="Calibri" w:hAnsi="Calibri" w:cs="Calibri"/>
          <w:color w:val="222222"/>
          <w:u w:val="single"/>
        </w:rPr>
        <w:t>a </w:t>
      </w:r>
      <w:r>
        <w:rPr>
          <w:rFonts w:ascii="Calibri" w:hAnsi="Calibri" w:cs="Calibri"/>
          <w:b/>
          <w:bCs/>
          <w:color w:val="222222"/>
          <w:u w:val="single"/>
        </w:rPr>
        <w:t>theoretical taking stock</w:t>
      </w:r>
      <w:r>
        <w:rPr>
          <w:rFonts w:ascii="Calibri" w:hAnsi="Calibri" w:cs="Calibri"/>
          <w:color w:val="222222"/>
          <w:u w:val="single"/>
        </w:rPr>
        <w:t> of the field in which it is to intervene</w:t>
      </w:r>
      <w:r>
        <w:rPr>
          <w:rFonts w:ascii="Calibri" w:hAnsi="Calibri" w:cs="Calibri"/>
          <w:color w:val="222222"/>
          <w:sz w:val="14"/>
          <w:szCs w:val="14"/>
        </w:rPr>
        <w:t>.</w:t>
      </w:r>
    </w:p>
    <w:p w14:paraId="6A50109A"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u w:val="single"/>
        </w:rPr>
        <w:t>Too much</w:t>
      </w:r>
      <w:r>
        <w:rPr>
          <w:rFonts w:ascii="Calibri" w:hAnsi="Calibri" w:cs="Calibri"/>
          <w:color w:val="222222"/>
          <w:sz w:val="14"/>
          <w:szCs w:val="14"/>
        </w:rPr>
        <w:t> poststructuralist </w:t>
      </w:r>
      <w:r>
        <w:rPr>
          <w:rFonts w:ascii="Calibri" w:hAnsi="Calibri" w:cs="Calibri"/>
          <w:color w:val="222222"/>
          <w:u w:val="single"/>
        </w:rPr>
        <w:t>work remains content to </w:t>
      </w:r>
      <w:r>
        <w:rPr>
          <w:rFonts w:ascii="Calibri" w:hAnsi="Calibri" w:cs="Calibri"/>
          <w:b/>
          <w:bCs/>
          <w:color w:val="222222"/>
          <w:u w:val="single"/>
        </w:rPr>
        <w:t>celebrate differences</w:t>
      </w:r>
      <w:r>
        <w:rPr>
          <w:rFonts w:ascii="Calibri" w:hAnsi="Calibri" w:cs="Calibri"/>
          <w:color w:val="222222"/>
          <w:u w:val="single"/>
        </w:rPr>
        <w:t> and multiplicities</w:t>
      </w:r>
      <w:r>
        <w:rPr>
          <w:rFonts w:ascii="Calibri" w:hAnsi="Calibri" w:cs="Calibri"/>
          <w:color w:val="222222"/>
          <w:sz w:val="14"/>
          <w:szCs w:val="14"/>
        </w:rPr>
        <w:t>. We should take seriously Guattari's passionate calls for the militant subversion of the way things are. Deleuze and Guattari are often caricaturized as the quintessential joyful affirmers of the cosmos as it is, like some kind of anarcho-Epicurean mystics. Any careful reader knows that what their work affirms and is joyful about is in fact the difficult commitment to the active deterritorialization, even destruction, of the sad and reactive machines keeping humans in their places. Such a revolutionary version of Spinozism, which Deleuze and Guattari share with Negri, poses the question of how collectivities can reinvent life. </w:t>
      </w:r>
      <w:r>
        <w:rPr>
          <w:rFonts w:ascii="Calibri" w:hAnsi="Calibri" w:cs="Calibri"/>
          <w:color w:val="222222"/>
          <w:u w:val="single"/>
        </w:rPr>
        <w:t>This is a question of</w:t>
      </w:r>
      <w:r>
        <w:rPr>
          <w:rFonts w:ascii="Calibri" w:hAnsi="Calibri" w:cs="Calibri"/>
          <w:color w:val="222222"/>
          <w:sz w:val="14"/>
          <w:szCs w:val="14"/>
        </w:rPr>
        <w:t> struggle, even </w:t>
      </w:r>
      <w:r>
        <w:rPr>
          <w:rFonts w:ascii="Calibri" w:hAnsi="Calibri" w:cs="Calibri"/>
          <w:b/>
          <w:bCs/>
          <w:color w:val="222222"/>
          <w:u w:val="single"/>
        </w:rPr>
        <w:t>world-historical struggle</w:t>
      </w:r>
      <w:r>
        <w:rPr>
          <w:rFonts w:ascii="Calibri" w:hAnsi="Calibri" w:cs="Calibri"/>
          <w:color w:val="222222"/>
          <w:sz w:val="14"/>
          <w:szCs w:val="14"/>
        </w:rPr>
        <w:t>.</w:t>
      </w:r>
    </w:p>
    <w:p w14:paraId="1C99DB89"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My reading of Deleuze is therefore definitely further to the left than the influential Deleuzians Swanton cites (Grosz, Massumi, Protevi, Connolly), insofar as these do not sufficiently take up Deleuze and Guattari's critiques of global capitalism. What is needed is a movement I have no hesitation calling communism, following Guattari and Negri.Footnote17 After all, since the driver responsible for faciality and the racial order in the first place is capital, there can be no overcoming of racism without dismantling the current mode of production. In contrast, most Deleuzians do not explicitly distinguish between ethics, politics and aesthetics. I position them politically as something like social-democratic pluralists. Meanwhile the more extravagant celebrations of desire and difference come closer to anarchism, so are too left for me. It is true Deleuze and Guattari should have been clearer about their politics. Even if their theory of reterritorialization is meant to emphasize how easily capitalism and biopower absorb subversion and critique, they are relatively vague on how revolutionary movements are to avoid this. </w:t>
      </w:r>
      <w:r>
        <w:rPr>
          <w:rFonts w:ascii="Calibri" w:hAnsi="Calibri" w:cs="Calibri"/>
          <w:color w:val="222222"/>
          <w:u w:val="single"/>
        </w:rPr>
        <w:t>The</w:t>
      </w:r>
      <w:r>
        <w:rPr>
          <w:rFonts w:ascii="Calibri" w:hAnsi="Calibri" w:cs="Calibri"/>
          <w:color w:val="222222"/>
          <w:sz w:val="14"/>
          <w:szCs w:val="14"/>
        </w:rPr>
        <w:t> ‘</w:t>
      </w:r>
      <w:r>
        <w:rPr>
          <w:rFonts w:ascii="Calibri" w:hAnsi="Calibri" w:cs="Calibri"/>
          <w:b/>
          <w:bCs/>
          <w:color w:val="222222"/>
          <w:u w:val="single"/>
        </w:rPr>
        <w:t>micro</w:t>
      </w:r>
      <w:r>
        <w:rPr>
          <w:rFonts w:ascii="Calibri" w:hAnsi="Calibri" w:cs="Calibri"/>
          <w:color w:val="222222"/>
          <w:sz w:val="14"/>
          <w:szCs w:val="14"/>
        </w:rPr>
        <w:t>’ </w:t>
      </w:r>
      <w:r>
        <w:rPr>
          <w:rFonts w:ascii="Calibri" w:hAnsi="Calibri" w:cs="Calibri"/>
          <w:color w:val="222222"/>
          <w:u w:val="single"/>
        </w:rPr>
        <w:t>of</w:t>
      </w:r>
      <w:r>
        <w:rPr>
          <w:rFonts w:ascii="Calibri" w:hAnsi="Calibri" w:cs="Calibri"/>
          <w:color w:val="222222"/>
          <w:sz w:val="14"/>
          <w:szCs w:val="14"/>
        </w:rPr>
        <w:t> their </w:t>
      </w:r>
      <w:r>
        <w:rPr>
          <w:rFonts w:ascii="Calibri" w:hAnsi="Calibri" w:cs="Calibri"/>
          <w:color w:val="222222"/>
          <w:u w:val="single"/>
        </w:rPr>
        <w:t>micropolitics tends to tip into ethics and </w:t>
      </w:r>
      <w:r>
        <w:rPr>
          <w:rFonts w:ascii="Calibri" w:hAnsi="Calibri" w:cs="Calibri"/>
          <w:b/>
          <w:bCs/>
          <w:color w:val="222222"/>
          <w:u w:val="single"/>
        </w:rPr>
        <w:t>dissolve</w:t>
      </w:r>
      <w:r>
        <w:rPr>
          <w:rFonts w:ascii="Calibri" w:hAnsi="Calibri" w:cs="Calibri"/>
          <w:color w:val="222222"/>
          <w:u w:val="single"/>
        </w:rPr>
        <w:t> the political as such</w:t>
      </w:r>
      <w:r>
        <w:rPr>
          <w:rFonts w:ascii="Calibri" w:hAnsi="Calibri" w:cs="Calibri"/>
          <w:color w:val="222222"/>
          <w:sz w:val="14"/>
          <w:szCs w:val="14"/>
        </w:rPr>
        <w:t>.</w:t>
      </w:r>
    </w:p>
    <w:p w14:paraId="5587C659"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Like in 1980s cultural studies, some Anglophone theoretical circles today have the tendency to call a critical analysis of a movie scene or an interactive performance piece ‘political’ by virtue of its alleged subversive qualities. However clever, </w:t>
      </w:r>
      <w:r>
        <w:rPr>
          <w:rFonts w:ascii="Calibri" w:hAnsi="Calibri" w:cs="Calibri"/>
          <w:color w:val="222222"/>
          <w:u w:val="single"/>
          <w:shd w:val="clear" w:color="auto" w:fill="00FF00"/>
        </w:rPr>
        <w:t>deconstructing</w:t>
      </w:r>
      <w:r>
        <w:rPr>
          <w:rFonts w:ascii="Calibri" w:hAnsi="Calibri" w:cs="Calibri"/>
          <w:color w:val="222222"/>
          <w:u w:val="single"/>
        </w:rPr>
        <w:t> what exists </w:t>
      </w:r>
      <w:r>
        <w:rPr>
          <w:rFonts w:ascii="Calibri" w:hAnsi="Calibri" w:cs="Calibri"/>
          <w:color w:val="222222"/>
          <w:u w:val="single"/>
          <w:shd w:val="clear" w:color="auto" w:fill="00FF00"/>
        </w:rPr>
        <w:t>is </w:t>
      </w:r>
      <w:r>
        <w:rPr>
          <w:rFonts w:ascii="Calibri" w:hAnsi="Calibri" w:cs="Calibri"/>
          <w:b/>
          <w:bCs/>
          <w:color w:val="222222"/>
          <w:u w:val="single"/>
          <w:shd w:val="clear" w:color="auto" w:fill="00FF00"/>
        </w:rPr>
        <w:t>not enough</w:t>
      </w:r>
      <w:r>
        <w:rPr>
          <w:rFonts w:ascii="Calibri" w:hAnsi="Calibri" w:cs="Calibri"/>
          <w:color w:val="222222"/>
          <w:u w:val="single"/>
          <w:shd w:val="clear" w:color="auto" w:fill="00FF00"/>
        </w:rPr>
        <w:t> to upend the crises of financial collapse</w:t>
      </w:r>
      <w:r>
        <w:rPr>
          <w:rFonts w:ascii="Calibri" w:hAnsi="Calibri" w:cs="Calibri"/>
          <w:color w:val="222222"/>
          <w:sz w:val="14"/>
          <w:szCs w:val="14"/>
        </w:rPr>
        <w:t>, </w:t>
      </w:r>
      <w:r>
        <w:rPr>
          <w:rFonts w:ascii="Calibri" w:hAnsi="Calibri" w:cs="Calibri"/>
          <w:color w:val="222222"/>
          <w:u w:val="single"/>
        </w:rPr>
        <w:t>anthropogenic </w:t>
      </w:r>
      <w:r>
        <w:rPr>
          <w:rFonts w:ascii="Calibri" w:hAnsi="Calibri" w:cs="Calibri"/>
          <w:color w:val="222222"/>
          <w:u w:val="single"/>
          <w:shd w:val="clear" w:color="auto" w:fill="00FF00"/>
        </w:rPr>
        <w:t>climate change</w:t>
      </w:r>
      <w:r>
        <w:rPr>
          <w:rFonts w:ascii="Calibri" w:hAnsi="Calibri" w:cs="Calibri"/>
          <w:color w:val="222222"/>
          <w:sz w:val="14"/>
          <w:szCs w:val="14"/>
        </w:rPr>
        <w:t>, </w:t>
      </w:r>
      <w:r>
        <w:rPr>
          <w:rFonts w:ascii="Calibri" w:hAnsi="Calibri" w:cs="Calibri"/>
          <w:color w:val="222222"/>
          <w:u w:val="single"/>
        </w:rPr>
        <w:t>intractable </w:t>
      </w:r>
      <w:r>
        <w:rPr>
          <w:rFonts w:ascii="Calibri" w:hAnsi="Calibri" w:cs="Calibri"/>
          <w:color w:val="222222"/>
          <w:u w:val="single"/>
          <w:shd w:val="clear" w:color="auto" w:fill="00FF00"/>
        </w:rPr>
        <w:t>wars and refugee streams</w:t>
      </w:r>
      <w:r>
        <w:rPr>
          <w:rFonts w:ascii="Calibri" w:hAnsi="Calibri" w:cs="Calibri"/>
          <w:color w:val="222222"/>
          <w:sz w:val="14"/>
          <w:szCs w:val="14"/>
        </w:rPr>
        <w:t>—</w:t>
      </w:r>
      <w:r>
        <w:rPr>
          <w:rFonts w:ascii="Calibri" w:hAnsi="Calibri" w:cs="Calibri"/>
          <w:color w:val="222222"/>
          <w:u w:val="single"/>
        </w:rPr>
        <w:t>all of </w:t>
      </w:r>
      <w:r>
        <w:rPr>
          <w:rFonts w:ascii="Calibri" w:hAnsi="Calibri" w:cs="Calibri"/>
          <w:color w:val="222222"/>
          <w:u w:val="single"/>
          <w:shd w:val="clear" w:color="auto" w:fill="00FF00"/>
        </w:rPr>
        <w:t>which</w:t>
      </w:r>
      <w:r>
        <w:rPr>
          <w:rFonts w:ascii="Calibri" w:hAnsi="Calibri" w:cs="Calibri"/>
          <w:color w:val="222222"/>
          <w:u w:val="single"/>
        </w:rPr>
        <w:t> of course </w:t>
      </w:r>
      <w:r>
        <w:rPr>
          <w:rFonts w:ascii="Calibri" w:hAnsi="Calibri" w:cs="Calibri"/>
          <w:color w:val="222222"/>
          <w:u w:val="single"/>
          <w:shd w:val="clear" w:color="auto" w:fill="00FF00"/>
        </w:rPr>
        <w:t>have </w:t>
      </w:r>
      <w:r>
        <w:rPr>
          <w:rFonts w:ascii="Calibri" w:hAnsi="Calibri" w:cs="Calibri"/>
          <w:b/>
          <w:bCs/>
          <w:color w:val="222222"/>
          <w:u w:val="single"/>
          <w:shd w:val="clear" w:color="auto" w:fill="00FF00"/>
        </w:rPr>
        <w:t>fundamental racial dimensions</w:t>
      </w:r>
      <w:r>
        <w:rPr>
          <w:rFonts w:ascii="Calibri" w:hAnsi="Calibri" w:cs="Calibri"/>
          <w:color w:val="222222"/>
          <w:sz w:val="14"/>
          <w:szCs w:val="14"/>
        </w:rPr>
        <w:t>. </w:t>
      </w:r>
      <w:r>
        <w:rPr>
          <w:rFonts w:ascii="Calibri" w:hAnsi="Calibri" w:cs="Calibri"/>
          <w:color w:val="222222"/>
          <w:u w:val="single"/>
        </w:rPr>
        <w:t>A start in clearly defining politics as such requires conceiving it as a </w:t>
      </w:r>
      <w:r>
        <w:rPr>
          <w:rFonts w:ascii="Calibri" w:hAnsi="Calibri" w:cs="Calibri"/>
          <w:b/>
          <w:bCs/>
          <w:color w:val="222222"/>
          <w:u w:val="single"/>
        </w:rPr>
        <w:t>force</w:t>
      </w:r>
      <w:r>
        <w:rPr>
          <w:rFonts w:ascii="Calibri" w:hAnsi="Calibri" w:cs="Calibri"/>
          <w:color w:val="222222"/>
          <w:sz w:val="14"/>
          <w:szCs w:val="14"/>
        </w:rPr>
        <w:t>, </w:t>
      </w:r>
      <w:r>
        <w:rPr>
          <w:rFonts w:ascii="Calibri" w:hAnsi="Calibri" w:cs="Calibri"/>
          <w:color w:val="222222"/>
          <w:u w:val="single"/>
        </w:rPr>
        <w:t>locally gathering bodies in order to </w:t>
      </w:r>
      <w:r>
        <w:rPr>
          <w:rFonts w:ascii="Calibri" w:hAnsi="Calibri" w:cs="Calibri"/>
          <w:b/>
          <w:bCs/>
          <w:color w:val="222222"/>
          <w:u w:val="single"/>
        </w:rPr>
        <w:t>globally jam</w:t>
      </w:r>
      <w:r>
        <w:rPr>
          <w:rFonts w:ascii="Calibri" w:hAnsi="Calibri" w:cs="Calibri"/>
          <w:color w:val="222222"/>
          <w:u w:val="single"/>
        </w:rPr>
        <w:t> the ideologies which prevent system change</w:t>
      </w:r>
      <w:r>
        <w:rPr>
          <w:rFonts w:ascii="Calibri" w:hAnsi="Calibri" w:cs="Calibri"/>
          <w:color w:val="222222"/>
          <w:sz w:val="14"/>
          <w:szCs w:val="14"/>
        </w:rPr>
        <w:t>. I follow Badiou in conceiving politics, science, art and love as autonomous trajectories which, as such, provide the basis for philosophy.Footnote18 </w:t>
      </w:r>
      <w:r>
        <w:rPr>
          <w:rFonts w:ascii="Calibri" w:hAnsi="Calibri" w:cs="Calibri"/>
          <w:b/>
          <w:bCs/>
          <w:color w:val="222222"/>
          <w:sz w:val="30"/>
          <w:szCs w:val="30"/>
          <w:u w:val="single"/>
        </w:rPr>
        <w:t>Racist patriarchy will not disappear because of art</w:t>
      </w:r>
      <w:r>
        <w:rPr>
          <w:rFonts w:ascii="Calibri" w:hAnsi="Calibri" w:cs="Calibri"/>
          <w:color w:val="222222"/>
          <w:sz w:val="14"/>
          <w:szCs w:val="14"/>
        </w:rPr>
        <w:t>, </w:t>
      </w:r>
      <w:r>
        <w:rPr>
          <w:rFonts w:ascii="Calibri" w:hAnsi="Calibri" w:cs="Calibri"/>
          <w:color w:val="222222"/>
          <w:u w:val="single"/>
        </w:rPr>
        <w:t>however much it can inspire militants to fight the power</w:t>
      </w:r>
      <w:r>
        <w:rPr>
          <w:rFonts w:ascii="Calibri" w:hAnsi="Calibri" w:cs="Calibri"/>
          <w:color w:val="222222"/>
          <w:sz w:val="14"/>
          <w:szCs w:val="14"/>
        </w:rPr>
        <w:t>. </w:t>
      </w:r>
      <w:r>
        <w:rPr>
          <w:rFonts w:ascii="Calibri" w:hAnsi="Calibri" w:cs="Calibri"/>
          <w:color w:val="222222"/>
          <w:u w:val="single"/>
        </w:rPr>
        <w:t>Politics has its own affects and movements</w:t>
      </w:r>
      <w:r>
        <w:rPr>
          <w:rFonts w:ascii="Calibri" w:hAnsi="Calibri" w:cs="Calibri"/>
          <w:color w:val="222222"/>
          <w:sz w:val="14"/>
          <w:szCs w:val="14"/>
        </w:rPr>
        <w:t>, and this is something Deleuze and Guattari did not pay sufficient attention to.</w:t>
      </w:r>
    </w:p>
    <w:p w14:paraId="54D12B48"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Another criticism Swanton levels at the book is its disorganized, or at the least rhizomatic content. Jason Michael Adams and I tried to achieve resonances and variations across chapters, which I think we achieved more than most of the collections in the ‘Deleuze Connections’ book series, but perhaps not enough. Still, edited collections are as a rule without much overlap between chapters. The singularity of topic and approach is precisely what most collections are about (especially if some authors are known figures</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 When Swanton wishes for a more linear or structured introduction to the question of Deleuze and race he is wishing for a monograph, and forgets that editors are not meant to be picking (or rewriting) chapters so as to better align them. In fact, I should take the opportunity here to repeat my earlier point, that extremely little work on Deleuze and race exists. This is mostly because, as Swanton notes and I have been explaining, critical race theory and postcolonial studies are heavily anchored in more representationalist philosophies. What you see of authors in this book comes therefore after a considerable amount of searching.</w:t>
      </w:r>
    </w:p>
    <w:p w14:paraId="77765905"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Finally, Swanton questions the efficacy of the book in convincing scholars of race (and we can add, of colonialism) that Deleuzian ontology is crucial for overcoming the political and conceptual pitfalls in their work. Peter Kulchyski too laments the fact the book barely engages venerable theorists of race like Stuart Hall, bell hooks and W.E.B. Dubois. Yet both criticisms at the same time intuit that the book seeks to convince Deleuze scholars to think about race, not race scholars to read Deleuze, though I would certainly hope the latter happens, since they are far more numerous! More particularly, Swanton says it is a ‘real shame’ that the ‘obtuse’ and ‘faddish’ nature of the book prevents a steady dissemination of Deleuzian concepts within the study of race and racism. There is behind this criticism a sentiment so old—the mainstream cannot understand your jargon hence it has no right to truth—that it barely warrants me addressing it, were it not for that it allows me to remind readers of two things.</w:t>
      </w:r>
    </w:p>
    <w:p w14:paraId="12421C4A"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 xml:space="preserve">First, it is true Deleuze and more so Guattari are probably the most extravagant of experimenters with style and concept creation ever to be called philosophers in their lifetime. It is also true the secondary literature sometimes emulates them too slavishly, an uncreative kind of fidelity which they themselves do not endorse. </w:t>
      </w:r>
      <w:r>
        <w:rPr>
          <w:rFonts w:ascii="Calibri" w:hAnsi="Calibri" w:cs="Calibri"/>
          <w:color w:val="222222"/>
          <w:sz w:val="14"/>
          <w:szCs w:val="14"/>
        </w:rPr>
        <w:lastRenderedPageBreak/>
        <w:t>But Deleuze and Race shows precisely that obtuse terms can help retheorize and repoliticize important real-world problems. So second, with rampant anti-intellectualism defining the public sphere across the world (and it must be remembered here how Deleuze himself denounced the stupidity of electronic communication), it is our responsibility as intellectuals to resist the shame that the mainstream tries to impose on difficult writing, provided, of course, that the jargon be the means whereby society is critiqued and new concepts are created, not an end in itself. This is not to say Swanton is anti-intellectualist (much less stupid). Rather, we must take care not to make transparency and lack of jargon prerequisites for innovative work.</w:t>
      </w:r>
    </w:p>
    <w:p w14:paraId="0D4405F2"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Perhaps the book should not have been in the ‘Deleuze Connections’ series, then. But imagine such a series, growing at an intemperate rate—Deleuze and</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and</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and</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and</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(I urge readers to browse all titles)—without a book on race. At the end of the day, books have their nooks, their milieus and niches. This one happens to be written for Deleuze studies. It has no responsibility to lay out the differences with other theorists of race (Gilroy, Goldberg, Winant, etc.), or even to introduce readers to Deleuzian terminology. Readers know they have to pair this book with others.</w:t>
      </w:r>
    </w:p>
    <w:p w14:paraId="05A4DE33"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Let us return once more to politics. When Anna Secor writes that ‘antiracist politics can thus be built not on the argument for sameness but on the multiplicity of difference itself’, I am reminded of a small-but-big shift I made since calling for ‘a thousand tiny races’ and a subversive ‘molecular revolution’ within the whiteness of psychedelic counterculture.Footnote19 There indeed should be an antiracist proliferation of miscegenations and cross-pollinations, consistently following the ontology of Difference and Repetition, but only in the spheres of art and interpersonal love and friendship: Rimbaud, Césaire, Basquiat, Kahlo, Grace Jones, Prince. As I spell out in the introduction to Deleuze and Race, I now think the Deleuzian dismantling of race has to be supplemented with the clarity, even voluntarism, associated with the communist tradition.</w:t>
      </w:r>
    </w:p>
    <w:p w14:paraId="20ECF05E"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This clarity is most systematically formulated by Deleuze's most formidable ontological rival today, Alain Badiou. In his Ethics Badiou provocatively calls for a politics of the Same, that is, of the universal capacity of humans to be touched by a rupture out of the banality of difference, against an ethics of proliferation which has become fundamental to liberal-capitalist democracies and academic circles.Footnote20 </w:t>
      </w:r>
      <w:r>
        <w:rPr>
          <w:rFonts w:ascii="Calibri" w:hAnsi="Calibri" w:cs="Calibri"/>
          <w:color w:val="222222"/>
          <w:u w:val="single"/>
        </w:rPr>
        <w:t>Antiracism has to have an </w:t>
      </w:r>
      <w:r>
        <w:rPr>
          <w:rFonts w:ascii="Calibri" w:hAnsi="Calibri" w:cs="Calibri"/>
          <w:b/>
          <w:bCs/>
          <w:color w:val="222222"/>
          <w:u w:val="single"/>
        </w:rPr>
        <w:t>ever-renewed universalizing aspect</w:t>
      </w:r>
      <w:r>
        <w:rPr>
          <w:rFonts w:ascii="Calibri" w:hAnsi="Calibri" w:cs="Calibri"/>
          <w:color w:val="222222"/>
          <w:sz w:val="14"/>
          <w:szCs w:val="14"/>
        </w:rPr>
        <w:t>. It is crucial to understand that </w:t>
      </w:r>
      <w:r>
        <w:rPr>
          <w:rFonts w:ascii="Calibri" w:hAnsi="Calibri" w:cs="Calibri"/>
          <w:color w:val="222222"/>
          <w:u w:val="single"/>
          <w:shd w:val="clear" w:color="auto" w:fill="00FF00"/>
        </w:rPr>
        <w:t>this universality</w:t>
      </w:r>
      <w:r>
        <w:rPr>
          <w:rFonts w:ascii="Calibri" w:hAnsi="Calibri" w:cs="Calibri"/>
          <w:color w:val="222222"/>
          <w:u w:val="single"/>
        </w:rPr>
        <w:t> is something to be </w:t>
      </w:r>
      <w:r>
        <w:rPr>
          <w:rFonts w:ascii="Calibri" w:hAnsi="Calibri" w:cs="Calibri"/>
          <w:b/>
          <w:bCs/>
          <w:color w:val="222222"/>
          <w:u w:val="single"/>
        </w:rPr>
        <w:t>made</w:t>
      </w:r>
      <w:r>
        <w:rPr>
          <w:rFonts w:ascii="Calibri" w:hAnsi="Calibri" w:cs="Calibri"/>
          <w:color w:val="222222"/>
          <w:u w:val="single"/>
        </w:rPr>
        <w:t> and </w:t>
      </w:r>
      <w:r>
        <w:rPr>
          <w:rFonts w:ascii="Calibri" w:hAnsi="Calibri" w:cs="Calibri"/>
          <w:b/>
          <w:bCs/>
          <w:color w:val="222222"/>
          <w:u w:val="single"/>
          <w:shd w:val="clear" w:color="auto" w:fill="00FF00"/>
        </w:rPr>
        <w:t>starts</w:t>
      </w:r>
      <w:r>
        <w:rPr>
          <w:rFonts w:ascii="Calibri" w:hAnsi="Calibri" w:cs="Calibri"/>
          <w:color w:val="222222"/>
          <w:u w:val="single"/>
          <w:shd w:val="clear" w:color="auto" w:fill="00FF00"/>
        </w:rPr>
        <w:t> from</w:t>
      </w:r>
      <w:r>
        <w:rPr>
          <w:rFonts w:ascii="Calibri" w:hAnsi="Calibri" w:cs="Calibri"/>
          <w:color w:val="222222"/>
          <w:u w:val="single"/>
        </w:rPr>
        <w:t> </w:t>
      </w:r>
      <w:r>
        <w:rPr>
          <w:rFonts w:ascii="Calibri" w:hAnsi="Calibri" w:cs="Calibri"/>
          <w:b/>
          <w:bCs/>
          <w:color w:val="222222"/>
          <w:u w:val="single"/>
        </w:rPr>
        <w:t>radically </w:t>
      </w:r>
      <w:r>
        <w:rPr>
          <w:rFonts w:ascii="Calibri" w:hAnsi="Calibri" w:cs="Calibri"/>
          <w:b/>
          <w:bCs/>
          <w:color w:val="222222"/>
          <w:u w:val="single"/>
          <w:shd w:val="clear" w:color="auto" w:fill="00FF00"/>
        </w:rPr>
        <w:t>other premises</w:t>
      </w:r>
      <w:r>
        <w:rPr>
          <w:rFonts w:ascii="Calibri" w:hAnsi="Calibri" w:cs="Calibri"/>
          <w:color w:val="222222"/>
          <w:u w:val="single"/>
          <w:shd w:val="clear" w:color="auto" w:fill="00FF00"/>
        </w:rPr>
        <w:t> than</w:t>
      </w:r>
      <w:r>
        <w:rPr>
          <w:rFonts w:ascii="Calibri" w:hAnsi="Calibri" w:cs="Calibri"/>
          <w:color w:val="222222"/>
          <w:sz w:val="14"/>
          <w:szCs w:val="14"/>
        </w:rPr>
        <w:t> the </w:t>
      </w:r>
      <w:r>
        <w:rPr>
          <w:rFonts w:ascii="Calibri" w:hAnsi="Calibri" w:cs="Calibri"/>
          <w:color w:val="222222"/>
          <w:u w:val="single"/>
          <w:shd w:val="clear" w:color="auto" w:fill="00FF00"/>
        </w:rPr>
        <w:t>universalist </w:t>
      </w:r>
      <w:r>
        <w:rPr>
          <w:rFonts w:ascii="Calibri" w:hAnsi="Calibri" w:cs="Calibri"/>
          <w:b/>
          <w:bCs/>
          <w:color w:val="222222"/>
          <w:u w:val="single"/>
          <w:shd w:val="clear" w:color="auto" w:fill="00FF00"/>
        </w:rPr>
        <w:t>hegemonies</w:t>
      </w:r>
      <w:r>
        <w:rPr>
          <w:rFonts w:ascii="Calibri" w:hAnsi="Calibri" w:cs="Calibri"/>
          <w:color w:val="222222"/>
          <w:sz w:val="14"/>
          <w:szCs w:val="14"/>
        </w:rPr>
        <w:t> of Christianity, humanism and (neo)liberalism. Badiou understands why poststructuralist theorists, including those in postcolonial or decolonial and feminist vein, had to critique the Enlightenment's political naivetés and ideological closures. </w:t>
      </w:r>
      <w:r>
        <w:rPr>
          <w:rFonts w:ascii="Calibri" w:hAnsi="Calibri" w:cs="Calibri"/>
          <w:color w:val="222222"/>
          <w:u w:val="single"/>
        </w:rPr>
        <w:t>Universalizability is </w:t>
      </w:r>
      <w:r>
        <w:rPr>
          <w:rFonts w:ascii="Calibri" w:hAnsi="Calibri" w:cs="Calibri"/>
          <w:b/>
          <w:bCs/>
          <w:color w:val="222222"/>
          <w:u w:val="single"/>
        </w:rPr>
        <w:t>not given</w:t>
      </w:r>
      <w:r>
        <w:rPr>
          <w:rFonts w:ascii="Calibri" w:hAnsi="Calibri" w:cs="Calibri"/>
          <w:color w:val="222222"/>
          <w:u w:val="single"/>
        </w:rPr>
        <w:t> as some transhistorical</w:t>
      </w:r>
      <w:r>
        <w:rPr>
          <w:rFonts w:ascii="Calibri" w:hAnsi="Calibri" w:cs="Calibri"/>
          <w:color w:val="222222"/>
          <w:sz w:val="14"/>
          <w:szCs w:val="14"/>
        </w:rPr>
        <w:t>, </w:t>
      </w:r>
      <w:r>
        <w:rPr>
          <w:rFonts w:ascii="Calibri" w:hAnsi="Calibri" w:cs="Calibri"/>
          <w:color w:val="222222"/>
          <w:u w:val="single"/>
        </w:rPr>
        <w:t>quasi-divine guarantee</w:t>
      </w:r>
      <w:r>
        <w:rPr>
          <w:rFonts w:ascii="Calibri" w:hAnsi="Calibri" w:cs="Calibri"/>
          <w:color w:val="222222"/>
          <w:sz w:val="14"/>
          <w:szCs w:val="14"/>
        </w:rPr>
        <w:t> of human oneness and exceptionalism. </w:t>
      </w:r>
      <w:r>
        <w:rPr>
          <w:rFonts w:ascii="Calibri" w:hAnsi="Calibri" w:cs="Calibri"/>
          <w:color w:val="222222"/>
          <w:u w:val="single"/>
        </w:rPr>
        <w:t>It is </w:t>
      </w:r>
      <w:r>
        <w:rPr>
          <w:rFonts w:ascii="Calibri" w:hAnsi="Calibri" w:cs="Calibri"/>
          <w:b/>
          <w:bCs/>
          <w:color w:val="222222"/>
          <w:u w:val="single"/>
        </w:rPr>
        <w:t>revolutionary</w:t>
      </w:r>
      <w:r>
        <w:rPr>
          <w:rFonts w:ascii="Calibri" w:hAnsi="Calibri" w:cs="Calibri"/>
          <w:color w:val="222222"/>
          <w:u w:val="single"/>
        </w:rPr>
        <w:t> in that it discovers and extends potentialities for justice which are ideologically kept from view</w:t>
      </w:r>
      <w:r>
        <w:rPr>
          <w:rFonts w:ascii="Calibri" w:hAnsi="Calibri" w:cs="Calibri"/>
          <w:color w:val="222222"/>
          <w:sz w:val="14"/>
          <w:szCs w:val="14"/>
        </w:rPr>
        <w:t>.</w:t>
      </w:r>
    </w:p>
    <w:p w14:paraId="3CCE1593"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Deleuze shares his </w:t>
      </w:r>
      <w:r>
        <w:rPr>
          <w:rFonts w:ascii="Calibri" w:hAnsi="Calibri" w:cs="Calibri"/>
          <w:b/>
          <w:bCs/>
          <w:color w:val="222222"/>
          <w:u w:val="single"/>
          <w:shd w:val="clear" w:color="auto" w:fill="00FF00"/>
        </w:rPr>
        <w:t>antihumanism</w:t>
      </w:r>
      <w:r>
        <w:rPr>
          <w:rFonts w:ascii="Calibri" w:hAnsi="Calibri" w:cs="Calibri"/>
          <w:color w:val="222222"/>
          <w:sz w:val="14"/>
          <w:szCs w:val="14"/>
        </w:rPr>
        <w:t> with Badiou but </w:t>
      </w:r>
      <w:r>
        <w:rPr>
          <w:rFonts w:ascii="Calibri" w:hAnsi="Calibri" w:cs="Calibri"/>
          <w:color w:val="222222"/>
          <w:u w:val="single"/>
          <w:shd w:val="clear" w:color="auto" w:fill="00FF00"/>
        </w:rPr>
        <w:t>is </w:t>
      </w:r>
      <w:r>
        <w:rPr>
          <w:rFonts w:ascii="Calibri" w:hAnsi="Calibri" w:cs="Calibri"/>
          <w:b/>
          <w:bCs/>
          <w:color w:val="222222"/>
          <w:u w:val="single"/>
          <w:shd w:val="clear" w:color="auto" w:fill="00FF00"/>
        </w:rPr>
        <w:t>wary</w:t>
      </w:r>
      <w:r>
        <w:rPr>
          <w:rFonts w:ascii="Calibri" w:hAnsi="Calibri" w:cs="Calibri"/>
          <w:color w:val="222222"/>
          <w:u w:val="single"/>
          <w:shd w:val="clear" w:color="auto" w:fill="00FF00"/>
        </w:rPr>
        <w:t> of universals</w:t>
      </w:r>
      <w:r>
        <w:rPr>
          <w:rFonts w:ascii="Calibri" w:hAnsi="Calibri" w:cs="Calibri"/>
          <w:color w:val="222222"/>
          <w:sz w:val="14"/>
          <w:szCs w:val="14"/>
        </w:rPr>
        <w:t>, universality </w:t>
      </w:r>
      <w:r>
        <w:rPr>
          <w:rFonts w:ascii="Calibri" w:hAnsi="Calibri" w:cs="Calibri"/>
          <w:color w:val="222222"/>
          <w:u w:val="single"/>
          <w:shd w:val="clear" w:color="auto" w:fill="00FF00"/>
        </w:rPr>
        <w:t>and</w:t>
      </w:r>
      <w:r>
        <w:rPr>
          <w:rFonts w:ascii="Calibri" w:hAnsi="Calibri" w:cs="Calibri"/>
          <w:color w:val="222222"/>
          <w:sz w:val="14"/>
          <w:szCs w:val="14"/>
        </w:rPr>
        <w:t> the philosophers associated with these notions (Plato, Kant, Hegel—but not Marx and Freud). Still, it is possible to construct a Deleuzian defence of revolutionary universalism by way of many concepts in his arsenal, like geophilosophy, becoming, the people-to-come, a life, object</w:t>
      </w:r>
      <w:r>
        <w:rPr>
          <w:color w:val="222222"/>
          <w:sz w:val="14"/>
          <w:szCs w:val="14"/>
        </w:rPr>
        <w:t> </w:t>
      </w:r>
      <w:r>
        <w:rPr>
          <w:rFonts w:ascii="Calibri" w:hAnsi="Calibri" w:cs="Calibri"/>
          <w:color w:val="222222"/>
          <w:sz w:val="14"/>
          <w:szCs w:val="14"/>
        </w:rPr>
        <w:t>=</w:t>
      </w:r>
      <w:r>
        <w:rPr>
          <w:color w:val="222222"/>
          <w:sz w:val="14"/>
          <w:szCs w:val="14"/>
        </w:rPr>
        <w:t> </w:t>
      </w:r>
      <w:r>
        <w:rPr>
          <w:rFonts w:ascii="Calibri" w:hAnsi="Calibri" w:cs="Calibri"/>
          <w:color w:val="222222"/>
          <w:sz w:val="14"/>
          <w:szCs w:val="14"/>
        </w:rPr>
        <w:t>x and absolute deterritorialization. Just like in the communist tradition, Deleuze and Guattari are entirely clear throughout their oeuvres that capitalism's immanent universalization cannot help creating the conditions for a different and better system. This ‘belief in the world'—a notion well-known to Deleuzians—is a militant fidelity to always return to the possibility of the absolutely new, and what can stage a rapprochement of sorts with Badiou.Footnote21</w:t>
      </w:r>
    </w:p>
    <w:p w14:paraId="491E708F" w14:textId="77777777" w:rsidR="00F37B24" w:rsidRDefault="00F37B24" w:rsidP="00F37B24">
      <w:pPr>
        <w:shd w:val="clear" w:color="auto" w:fill="FFFFFF"/>
        <w:spacing w:after="160" w:line="235" w:lineRule="atLeast"/>
        <w:rPr>
          <w:rFonts w:ascii="Calibri" w:hAnsi="Calibri" w:cs="Calibri"/>
          <w:color w:val="222222"/>
        </w:rPr>
      </w:pPr>
      <w:r>
        <w:rPr>
          <w:rFonts w:ascii="Calibri" w:hAnsi="Calibri" w:cs="Calibri"/>
          <w:color w:val="222222"/>
          <w:sz w:val="14"/>
          <w:szCs w:val="14"/>
        </w:rPr>
        <w:t>I think postcolonial theory </w:t>
      </w:r>
      <w:r>
        <w:rPr>
          <w:rFonts w:ascii="Calibri" w:hAnsi="Calibri" w:cs="Calibri"/>
          <w:color w:val="222222"/>
          <w:u w:val="single"/>
          <w:shd w:val="clear" w:color="auto" w:fill="00FF00"/>
        </w:rPr>
        <w:t>is </w:t>
      </w:r>
      <w:r>
        <w:rPr>
          <w:rFonts w:ascii="Calibri" w:hAnsi="Calibri" w:cs="Calibri"/>
          <w:b/>
          <w:bCs/>
          <w:color w:val="222222"/>
          <w:u w:val="single"/>
          <w:shd w:val="clear" w:color="auto" w:fill="00FF00"/>
        </w:rPr>
        <w:t>weak</w:t>
      </w:r>
      <w:r>
        <w:rPr>
          <w:rFonts w:ascii="Calibri" w:hAnsi="Calibri" w:cs="Calibri"/>
          <w:color w:val="222222"/>
          <w:u w:val="single"/>
          <w:shd w:val="clear" w:color="auto" w:fill="00FF00"/>
        </w:rPr>
        <w:t> on formulating a</w:t>
      </w:r>
      <w:r>
        <w:rPr>
          <w:rFonts w:ascii="Calibri" w:hAnsi="Calibri" w:cs="Calibri"/>
          <w:color w:val="222222"/>
          <w:u w:val="single"/>
        </w:rPr>
        <w:t> revolutionary </w:t>
      </w:r>
      <w:r>
        <w:rPr>
          <w:rFonts w:ascii="Calibri" w:hAnsi="Calibri" w:cs="Calibri"/>
          <w:color w:val="222222"/>
          <w:u w:val="single"/>
          <w:shd w:val="clear" w:color="auto" w:fill="00FF00"/>
        </w:rPr>
        <w:t>politics capable of </w:t>
      </w:r>
      <w:r>
        <w:rPr>
          <w:rFonts w:ascii="Calibri" w:hAnsi="Calibri" w:cs="Calibri"/>
          <w:b/>
          <w:bCs/>
          <w:color w:val="222222"/>
          <w:u w:val="single"/>
          <w:shd w:val="clear" w:color="auto" w:fill="00FF00"/>
        </w:rPr>
        <w:t>subverting structural</w:t>
      </w:r>
      <w:r>
        <w:rPr>
          <w:rFonts w:ascii="Calibri" w:hAnsi="Calibri" w:cs="Calibri"/>
          <w:color w:val="222222"/>
          <w:u w:val="single"/>
          <w:shd w:val="clear" w:color="auto" w:fill="00FF00"/>
        </w:rPr>
        <w:t> and </w:t>
      </w:r>
      <w:r>
        <w:rPr>
          <w:rFonts w:ascii="Calibri" w:hAnsi="Calibri" w:cs="Calibri"/>
          <w:b/>
          <w:bCs/>
          <w:color w:val="222222"/>
          <w:u w:val="single"/>
          <w:shd w:val="clear" w:color="auto" w:fill="00FF00"/>
        </w:rPr>
        <w:t>environmental racism globally</w:t>
      </w:r>
      <w:r>
        <w:rPr>
          <w:rFonts w:ascii="Calibri" w:hAnsi="Calibri" w:cs="Calibri"/>
          <w:color w:val="222222"/>
          <w:sz w:val="14"/>
          <w:szCs w:val="14"/>
        </w:rPr>
        <w:t>. It gave up on Frantz Fanon's belief in the world. </w:t>
      </w:r>
      <w:r>
        <w:rPr>
          <w:rFonts w:ascii="Calibri" w:hAnsi="Calibri" w:cs="Calibri"/>
          <w:b/>
          <w:bCs/>
          <w:color w:val="222222"/>
          <w:u w:val="single"/>
        </w:rPr>
        <w:t>Fanon</w:t>
      </w:r>
      <w:r>
        <w:rPr>
          <w:rFonts w:ascii="Calibri" w:hAnsi="Calibri" w:cs="Calibri"/>
          <w:color w:val="222222"/>
          <w:u w:val="single"/>
        </w:rPr>
        <w:t> would agree</w:t>
      </w:r>
      <w:r>
        <w:rPr>
          <w:rFonts w:ascii="Calibri" w:hAnsi="Calibri" w:cs="Calibri"/>
          <w:color w:val="222222"/>
          <w:sz w:val="14"/>
          <w:szCs w:val="14"/>
        </w:rPr>
        <w:t>, I think, </w:t>
      </w:r>
      <w:r>
        <w:rPr>
          <w:rFonts w:ascii="Calibri" w:hAnsi="Calibri" w:cs="Calibri"/>
          <w:color w:val="222222"/>
          <w:u w:val="single"/>
        </w:rPr>
        <w:t>that </w:t>
      </w:r>
      <w:r>
        <w:rPr>
          <w:rFonts w:ascii="Calibri" w:hAnsi="Calibri" w:cs="Calibri"/>
          <w:color w:val="222222"/>
          <w:u w:val="single"/>
          <w:shd w:val="clear" w:color="auto" w:fill="00FF00"/>
        </w:rPr>
        <w:t>if there is </w:t>
      </w:r>
      <w:r>
        <w:rPr>
          <w:rFonts w:ascii="Calibri" w:hAnsi="Calibri" w:cs="Calibri"/>
          <w:b/>
          <w:bCs/>
          <w:color w:val="222222"/>
          <w:u w:val="single"/>
          <w:shd w:val="clear" w:color="auto" w:fill="00FF00"/>
        </w:rPr>
        <w:t>one political exigency</w:t>
      </w:r>
      <w:r>
        <w:rPr>
          <w:rFonts w:ascii="Calibri" w:hAnsi="Calibri" w:cs="Calibri"/>
          <w:color w:val="222222"/>
          <w:u w:val="single"/>
        </w:rPr>
        <w:t> in the world </w:t>
      </w:r>
      <w:r>
        <w:rPr>
          <w:rFonts w:ascii="Calibri" w:hAnsi="Calibri" w:cs="Calibri"/>
          <w:color w:val="222222"/>
          <w:u w:val="single"/>
          <w:shd w:val="clear" w:color="auto" w:fill="00FF00"/>
        </w:rPr>
        <w:t>for achieving</w:t>
      </w:r>
      <w:r>
        <w:rPr>
          <w:rFonts w:ascii="Calibri" w:hAnsi="Calibri" w:cs="Calibri"/>
          <w:color w:val="222222"/>
          <w:u w:val="single"/>
        </w:rPr>
        <w:t> antiracist </w:t>
      </w:r>
      <w:r>
        <w:rPr>
          <w:rFonts w:ascii="Calibri" w:hAnsi="Calibri" w:cs="Calibri"/>
          <w:color w:val="222222"/>
          <w:u w:val="single"/>
          <w:shd w:val="clear" w:color="auto" w:fill="00FF00"/>
        </w:rPr>
        <w:t>justice</w:t>
      </w:r>
      <w:r>
        <w:rPr>
          <w:rFonts w:ascii="Calibri" w:hAnsi="Calibri" w:cs="Calibri"/>
          <w:color w:val="222222"/>
          <w:u w:val="single"/>
        </w:rPr>
        <w:t> today</w:t>
      </w:r>
      <w:r>
        <w:rPr>
          <w:rFonts w:ascii="Calibri" w:hAnsi="Calibri" w:cs="Calibri"/>
          <w:color w:val="222222"/>
          <w:sz w:val="14"/>
          <w:szCs w:val="14"/>
        </w:rPr>
        <w:t>, </w:t>
      </w:r>
      <w:r>
        <w:rPr>
          <w:rFonts w:ascii="Calibri" w:hAnsi="Calibri" w:cs="Calibri"/>
          <w:color w:val="222222"/>
          <w:u w:val="single"/>
          <w:shd w:val="clear" w:color="auto" w:fill="00FF00"/>
        </w:rPr>
        <w:t>with climate change</w:t>
      </w:r>
      <w:r>
        <w:rPr>
          <w:rFonts w:ascii="Calibri" w:hAnsi="Calibri" w:cs="Calibri"/>
          <w:color w:val="222222"/>
          <w:sz w:val="14"/>
          <w:szCs w:val="14"/>
        </w:rPr>
        <w:t>, </w:t>
      </w:r>
      <w:r>
        <w:rPr>
          <w:rFonts w:ascii="Calibri" w:hAnsi="Calibri" w:cs="Calibri"/>
          <w:color w:val="222222"/>
          <w:u w:val="single"/>
          <w:shd w:val="clear" w:color="auto" w:fill="00FF00"/>
        </w:rPr>
        <w:t>migration bottlenecks and</w:t>
      </w:r>
      <w:r>
        <w:rPr>
          <w:rFonts w:ascii="Calibri" w:hAnsi="Calibri" w:cs="Calibri"/>
          <w:color w:val="222222"/>
          <w:u w:val="single"/>
        </w:rPr>
        <w:t> </w:t>
      </w:r>
      <w:r>
        <w:rPr>
          <w:rFonts w:ascii="Calibri" w:hAnsi="Calibri" w:cs="Calibri"/>
          <w:color w:val="222222"/>
          <w:u w:val="single"/>
          <w:shd w:val="clear" w:color="auto" w:fill="00FF00"/>
        </w:rPr>
        <w:t>the biopower of banks</w:t>
      </w:r>
      <w:r>
        <w:rPr>
          <w:rFonts w:ascii="Calibri" w:hAnsi="Calibri" w:cs="Calibri"/>
          <w:color w:val="222222"/>
          <w:u w:val="single"/>
        </w:rPr>
        <w:t>scorching all countries</w:t>
      </w:r>
      <w:r>
        <w:rPr>
          <w:rFonts w:ascii="Calibri" w:hAnsi="Calibri" w:cs="Calibri"/>
          <w:color w:val="222222"/>
          <w:sz w:val="14"/>
          <w:szCs w:val="14"/>
        </w:rPr>
        <w:t>, </w:t>
      </w:r>
      <w:r>
        <w:rPr>
          <w:rFonts w:ascii="Calibri" w:hAnsi="Calibri" w:cs="Calibri"/>
          <w:color w:val="222222"/>
          <w:u w:val="single"/>
          <w:shd w:val="clear" w:color="auto" w:fill="00FF00"/>
        </w:rPr>
        <w:t>it is the </w:t>
      </w:r>
      <w:r>
        <w:rPr>
          <w:rFonts w:ascii="Calibri" w:hAnsi="Calibri" w:cs="Calibri"/>
          <w:b/>
          <w:bCs/>
          <w:color w:val="222222"/>
          <w:u w:val="single"/>
          <w:shd w:val="clear" w:color="auto" w:fill="00FF00"/>
        </w:rPr>
        <w:t>scream</w:t>
      </w:r>
      <w:r>
        <w:rPr>
          <w:rFonts w:ascii="Calibri" w:hAnsi="Calibri" w:cs="Calibri"/>
          <w:color w:val="222222"/>
          <w:u w:val="single"/>
          <w:shd w:val="clear" w:color="auto" w:fill="00FF00"/>
        </w:rPr>
        <w:t> for a </w:t>
      </w:r>
      <w:r>
        <w:rPr>
          <w:rFonts w:ascii="Calibri" w:hAnsi="Calibri" w:cs="Calibri"/>
          <w:b/>
          <w:bCs/>
          <w:color w:val="222222"/>
          <w:u w:val="single"/>
          <w:shd w:val="clear" w:color="auto" w:fill="00FF00"/>
        </w:rPr>
        <w:t>new</w:t>
      </w:r>
      <w:r>
        <w:rPr>
          <w:rFonts w:ascii="Calibri" w:hAnsi="Calibri" w:cs="Calibri"/>
          <w:color w:val="222222"/>
          <w:sz w:val="14"/>
          <w:szCs w:val="14"/>
        </w:rPr>
        <w:t> internationalism, a new communist </w:t>
      </w:r>
      <w:r>
        <w:rPr>
          <w:rFonts w:ascii="Calibri" w:hAnsi="Calibri" w:cs="Calibri"/>
          <w:b/>
          <w:bCs/>
          <w:color w:val="222222"/>
          <w:u w:val="single"/>
          <w:shd w:val="clear" w:color="auto" w:fill="00FF00"/>
        </w:rPr>
        <w:t>universalism</w:t>
      </w:r>
      <w:r>
        <w:rPr>
          <w:rFonts w:ascii="Calibri" w:hAnsi="Calibri" w:cs="Calibri"/>
          <w:color w:val="222222"/>
          <w:sz w:val="14"/>
          <w:szCs w:val="14"/>
        </w:rPr>
        <w:t>. </w:t>
      </w:r>
      <w:r>
        <w:rPr>
          <w:rFonts w:ascii="Calibri" w:hAnsi="Calibri" w:cs="Calibri"/>
          <w:color w:val="222222"/>
          <w:u w:val="single"/>
        </w:rPr>
        <w:t>In its </w:t>
      </w:r>
      <w:r>
        <w:rPr>
          <w:rFonts w:ascii="Calibri" w:hAnsi="Calibri" w:cs="Calibri"/>
          <w:color w:val="222222"/>
          <w:u w:val="single"/>
          <w:shd w:val="clear" w:color="auto" w:fill="00FF00"/>
        </w:rPr>
        <w:t>crusade against universality</w:t>
      </w:r>
      <w:r>
        <w:rPr>
          <w:rFonts w:ascii="Calibri" w:hAnsi="Calibri" w:cs="Calibri"/>
          <w:color w:val="222222"/>
          <w:sz w:val="14"/>
          <w:szCs w:val="14"/>
        </w:rPr>
        <w:t> and ontology, </w:t>
      </w:r>
      <w:r>
        <w:rPr>
          <w:rFonts w:ascii="Calibri" w:hAnsi="Calibri" w:cs="Calibri"/>
          <w:color w:val="222222"/>
          <w:u w:val="single"/>
        </w:rPr>
        <w:t>postcolonial theory </w:t>
      </w:r>
      <w:r>
        <w:rPr>
          <w:rFonts w:ascii="Calibri" w:hAnsi="Calibri" w:cs="Calibri"/>
          <w:color w:val="222222"/>
          <w:u w:val="single"/>
          <w:shd w:val="clear" w:color="auto" w:fill="00FF00"/>
        </w:rPr>
        <w:t>has</w:t>
      </w:r>
      <w:r>
        <w:rPr>
          <w:rFonts w:ascii="Calibri" w:hAnsi="Calibri" w:cs="Calibri"/>
          <w:color w:val="222222"/>
          <w:u w:val="single"/>
        </w:rPr>
        <w:t> </w:t>
      </w:r>
      <w:r>
        <w:rPr>
          <w:rFonts w:ascii="Calibri" w:hAnsi="Calibri" w:cs="Calibri"/>
          <w:b/>
          <w:bCs/>
          <w:color w:val="222222"/>
          <w:u w:val="single"/>
        </w:rPr>
        <w:t>unwittingly </w:t>
      </w:r>
      <w:r>
        <w:rPr>
          <w:rFonts w:ascii="Calibri" w:hAnsi="Calibri" w:cs="Calibri"/>
          <w:b/>
          <w:bCs/>
          <w:color w:val="222222"/>
          <w:u w:val="single"/>
          <w:shd w:val="clear" w:color="auto" w:fill="00FF00"/>
        </w:rPr>
        <w:t>prevented</w:t>
      </w:r>
      <w:r>
        <w:rPr>
          <w:rFonts w:ascii="Calibri" w:hAnsi="Calibri" w:cs="Calibri"/>
          <w:color w:val="222222"/>
          <w:u w:val="single"/>
        </w:rPr>
        <w:t> the reinvention of </w:t>
      </w:r>
      <w:r>
        <w:rPr>
          <w:rFonts w:ascii="Calibri" w:hAnsi="Calibri" w:cs="Calibri"/>
          <w:color w:val="222222"/>
          <w:u w:val="single"/>
          <w:shd w:val="clear" w:color="auto" w:fill="00FF00"/>
        </w:rPr>
        <w:t>a political subjectivity capable of</w:t>
      </w:r>
      <w:r>
        <w:rPr>
          <w:rFonts w:ascii="Calibri" w:hAnsi="Calibri" w:cs="Calibri"/>
          <w:b/>
          <w:bCs/>
          <w:color w:val="222222"/>
          <w:u w:val="single"/>
        </w:rPr>
        <w:t>exposing</w:t>
      </w:r>
      <w:r>
        <w:rPr>
          <w:rFonts w:ascii="Calibri" w:hAnsi="Calibri" w:cs="Calibri"/>
          <w:color w:val="222222"/>
          <w:u w:val="single"/>
        </w:rPr>
        <w:t> and </w:t>
      </w:r>
      <w:r>
        <w:rPr>
          <w:rFonts w:ascii="Calibri" w:hAnsi="Calibri" w:cs="Calibri"/>
          <w:b/>
          <w:bCs/>
          <w:color w:val="222222"/>
          <w:u w:val="single"/>
          <w:shd w:val="clear" w:color="auto" w:fill="00FF00"/>
        </w:rPr>
        <w:t>disrupting</w:t>
      </w:r>
      <w:r>
        <w:rPr>
          <w:rFonts w:ascii="Calibri" w:hAnsi="Calibri" w:cs="Calibri"/>
          <w:color w:val="222222"/>
          <w:u w:val="single"/>
          <w:shd w:val="clear" w:color="auto" w:fill="00FF00"/>
        </w:rPr>
        <w:t> the</w:t>
      </w:r>
      <w:r>
        <w:rPr>
          <w:rFonts w:ascii="Calibri" w:hAnsi="Calibri" w:cs="Calibri"/>
          <w:color w:val="222222"/>
          <w:u w:val="single"/>
        </w:rPr>
        <w:t> ongoing </w:t>
      </w:r>
      <w:r>
        <w:rPr>
          <w:rFonts w:ascii="Calibri" w:hAnsi="Calibri" w:cs="Calibri"/>
          <w:color w:val="222222"/>
          <w:u w:val="single"/>
          <w:shd w:val="clear" w:color="auto" w:fill="00FF00"/>
        </w:rPr>
        <w:t>racializing onslaught of capital</w:t>
      </w:r>
      <w:r>
        <w:rPr>
          <w:rFonts w:ascii="Calibri" w:hAnsi="Calibri" w:cs="Calibri"/>
          <w:color w:val="222222"/>
          <w:sz w:val="14"/>
          <w:szCs w:val="14"/>
        </w:rPr>
        <w:t>. This includes the neocolonial incursions China is perpetrating into the African continent, a clear challenge to the binaries of postcolonial theorizing. </w:t>
      </w:r>
      <w:r>
        <w:rPr>
          <w:rFonts w:ascii="Calibri" w:hAnsi="Calibri" w:cs="Calibri"/>
          <w:color w:val="222222"/>
          <w:u w:val="single"/>
          <w:shd w:val="clear" w:color="auto" w:fill="00FF00"/>
        </w:rPr>
        <w:t>The responsibility of theorists is to create </w:t>
      </w:r>
      <w:r>
        <w:rPr>
          <w:rFonts w:ascii="Calibri" w:hAnsi="Calibri" w:cs="Calibri"/>
          <w:b/>
          <w:bCs/>
          <w:color w:val="222222"/>
          <w:u w:val="single"/>
          <w:shd w:val="clear" w:color="auto" w:fill="00FF00"/>
        </w:rPr>
        <w:t>new conceptual platforms</w:t>
      </w:r>
      <w:r>
        <w:rPr>
          <w:rFonts w:ascii="Calibri" w:hAnsi="Calibri" w:cs="Calibri"/>
          <w:color w:val="222222"/>
          <w:u w:val="single"/>
          <w:shd w:val="clear" w:color="auto" w:fill="00FF00"/>
        </w:rPr>
        <w:t>for a universalizing politics worthy of the </w:t>
      </w:r>
      <w:r>
        <w:rPr>
          <w:rFonts w:ascii="Calibri" w:hAnsi="Calibri" w:cs="Calibri"/>
          <w:b/>
          <w:bCs/>
          <w:color w:val="222222"/>
          <w:sz w:val="30"/>
          <w:szCs w:val="30"/>
          <w:u w:val="single"/>
          <w:shd w:val="clear" w:color="auto" w:fill="00FF00"/>
        </w:rPr>
        <w:t>planetary tsunamis of capitalist disaster</w:t>
      </w:r>
      <w:r>
        <w:rPr>
          <w:rFonts w:ascii="Calibri" w:hAnsi="Calibri" w:cs="Calibri"/>
          <w:color w:val="222222"/>
          <w:sz w:val="14"/>
          <w:szCs w:val="14"/>
        </w:rPr>
        <w:t>. The essays in Deleuze and Race and the critiques Michele Lobo was so kind to garner in this issue are parts of this urgent larger process.</w:t>
      </w:r>
    </w:p>
    <w:p w14:paraId="3A26745A" w14:textId="2DA6B5D0" w:rsidR="00F37B24" w:rsidRDefault="00101FC1" w:rsidP="00101FC1">
      <w:pPr>
        <w:pStyle w:val="Heading1"/>
      </w:pPr>
      <w:r>
        <w:lastRenderedPageBreak/>
        <w:t>2NC</w:t>
      </w:r>
    </w:p>
    <w:p w14:paraId="59829D03" w14:textId="77777777" w:rsidR="00101FC1" w:rsidRDefault="00101FC1" w:rsidP="00101FC1">
      <w:pPr>
        <w:pStyle w:val="Heading4"/>
        <w:shd w:val="clear" w:color="auto" w:fill="FFFFFF"/>
        <w:spacing w:before="40" w:line="278" w:lineRule="atLeast"/>
        <w:rPr>
          <w:rFonts w:ascii="Calibri" w:hAnsi="Calibri" w:cs="Calibri"/>
          <w:color w:val="222222"/>
          <w:szCs w:val="26"/>
        </w:rPr>
      </w:pPr>
      <w:r>
        <w:rPr>
          <w:rFonts w:ascii="Calibri" w:hAnsi="Calibri" w:cs="Calibri"/>
          <w:color w:val="222222"/>
          <w:szCs w:val="26"/>
        </w:rPr>
        <w:t>2. </w:t>
      </w:r>
      <w:r>
        <w:rPr>
          <w:rFonts w:ascii="Calibri" w:hAnsi="Calibri" w:cs="Calibri"/>
          <w:color w:val="222222"/>
          <w:szCs w:val="26"/>
          <w:u w:val="single"/>
        </w:rPr>
        <w:t>MACROPOLITICS TURN</w:t>
      </w:r>
      <w:r>
        <w:rPr>
          <w:rFonts w:ascii="Calibri" w:hAnsi="Calibri" w:cs="Calibri"/>
          <w:color w:val="222222"/>
          <w:szCs w:val="26"/>
        </w:rPr>
        <w:t>---speaking the language of power is </w:t>
      </w:r>
      <w:r>
        <w:rPr>
          <w:rFonts w:ascii="Calibri" w:hAnsi="Calibri" w:cs="Calibri"/>
          <w:color w:val="222222"/>
          <w:szCs w:val="26"/>
          <w:u w:val="single"/>
        </w:rPr>
        <w:t>good</w:t>
      </w:r>
      <w:r>
        <w:rPr>
          <w:rFonts w:ascii="Calibri" w:hAnsi="Calibri" w:cs="Calibri"/>
          <w:color w:val="222222"/>
          <w:szCs w:val="26"/>
        </w:rPr>
        <w:t>.</w:t>
      </w:r>
    </w:p>
    <w:p w14:paraId="02CE67B1" w14:textId="77777777" w:rsidR="00101FC1" w:rsidRDefault="00101FC1" w:rsidP="00101FC1">
      <w:pPr>
        <w:shd w:val="clear" w:color="auto" w:fill="FFFFFF"/>
        <w:spacing w:after="160" w:line="235" w:lineRule="atLeast"/>
        <w:rPr>
          <w:rFonts w:ascii="Calibri" w:hAnsi="Calibri" w:cs="Calibri"/>
          <w:color w:val="222222"/>
        </w:rPr>
      </w:pPr>
      <w:r>
        <w:rPr>
          <w:rFonts w:ascii="Calibri" w:hAnsi="Calibri" w:cs="Calibri"/>
          <w:b/>
          <w:bCs/>
          <w:color w:val="222222"/>
          <w:sz w:val="26"/>
          <w:szCs w:val="26"/>
        </w:rPr>
        <w:t>White ’0</w:t>
      </w:r>
      <w:r>
        <w:rPr>
          <w:rFonts w:ascii="Calibri" w:hAnsi="Calibri" w:cs="Calibri"/>
          <w:color w:val="222222"/>
        </w:rPr>
        <w:t> [Lucie; 2000; Professor of Law at Harvard Law School; Saint Louis University Public Law Review, “On Abolitionist Critiques, “Homeless Service” Programs, and Pragmatic Change,” vol. 19]</w:t>
      </w:r>
    </w:p>
    <w:p w14:paraId="436C9E7C" w14:textId="77777777" w:rsidR="00101FC1" w:rsidRDefault="00101FC1" w:rsidP="00101FC1">
      <w:pPr>
        <w:shd w:val="clear" w:color="auto" w:fill="FFFFFF"/>
        <w:spacing w:after="160" w:line="235" w:lineRule="atLeast"/>
        <w:rPr>
          <w:rFonts w:ascii="Calibri" w:hAnsi="Calibri" w:cs="Calibri"/>
          <w:color w:val="222222"/>
        </w:rPr>
      </w:pPr>
      <w:r>
        <w:rPr>
          <w:rFonts w:ascii="Calibri" w:hAnsi="Calibri" w:cs="Calibri"/>
          <w:color w:val="222222"/>
          <w:sz w:val="14"/>
          <w:szCs w:val="14"/>
        </w:rPr>
        <w:t>Throughout this essay, </w:t>
      </w:r>
      <w:r>
        <w:rPr>
          <w:rFonts w:ascii="Calibri" w:hAnsi="Calibri" w:cs="Calibri"/>
          <w:color w:val="222222"/>
          <w:u w:val="single"/>
          <w:shd w:val="clear" w:color="auto" w:fill="00FFFF"/>
        </w:rPr>
        <w:t>I</w:t>
      </w:r>
      <w:r>
        <w:rPr>
          <w:rFonts w:ascii="Calibri" w:hAnsi="Calibri" w:cs="Calibri"/>
          <w:color w:val="222222"/>
          <w:u w:val="single"/>
        </w:rPr>
        <w:t> have </w:t>
      </w:r>
      <w:r>
        <w:rPr>
          <w:rFonts w:ascii="Calibri" w:hAnsi="Calibri" w:cs="Calibri"/>
          <w:color w:val="222222"/>
          <w:u w:val="single"/>
          <w:shd w:val="clear" w:color="auto" w:fill="00FFFF"/>
        </w:rPr>
        <w:t>felt </w:t>
      </w:r>
      <w:r>
        <w:rPr>
          <w:rFonts w:ascii="Calibri" w:hAnsi="Calibri" w:cs="Calibri"/>
          <w:b/>
          <w:bCs/>
          <w:color w:val="222222"/>
          <w:u w:val="single"/>
          <w:shd w:val="clear" w:color="auto" w:fill="00FFFF"/>
        </w:rPr>
        <w:t>uncomfortable</w:t>
      </w:r>
      <w:r>
        <w:rPr>
          <w:rFonts w:ascii="Calibri" w:hAnsi="Calibri" w:cs="Calibri"/>
          <w:color w:val="222222"/>
          <w:u w:val="single"/>
          <w:shd w:val="clear" w:color="auto" w:fill="00FFFF"/>
        </w:rPr>
        <w:t> with</w:t>
      </w:r>
      <w:r>
        <w:rPr>
          <w:rFonts w:ascii="Calibri" w:hAnsi="Calibri" w:cs="Calibri"/>
          <w:color w:val="222222"/>
          <w:u w:val="single"/>
        </w:rPr>
        <w:t> much of </w:t>
      </w:r>
      <w:r>
        <w:rPr>
          <w:rFonts w:ascii="Calibri" w:hAnsi="Calibri" w:cs="Calibri"/>
          <w:color w:val="222222"/>
          <w:u w:val="single"/>
          <w:shd w:val="clear" w:color="auto" w:fill="00FFFF"/>
        </w:rPr>
        <w:t>the language I</w:t>
      </w:r>
      <w:r>
        <w:rPr>
          <w:rFonts w:ascii="Calibri" w:hAnsi="Calibri" w:cs="Calibri"/>
          <w:color w:val="222222"/>
          <w:u w:val="single"/>
        </w:rPr>
        <w:t> have </w:t>
      </w:r>
      <w:r>
        <w:rPr>
          <w:rFonts w:ascii="Calibri" w:hAnsi="Calibri" w:cs="Calibri"/>
          <w:color w:val="222222"/>
          <w:u w:val="single"/>
          <w:shd w:val="clear" w:color="auto" w:fill="00FFFF"/>
        </w:rPr>
        <w:t>used</w:t>
      </w:r>
      <w:r>
        <w:rPr>
          <w:rFonts w:ascii="Calibri" w:hAnsi="Calibri" w:cs="Calibri"/>
          <w:color w:val="222222"/>
          <w:sz w:val="14"/>
          <w:szCs w:val="14"/>
        </w:rPr>
        <w:t>. I do not like the tone that gets set when words like "client services" and "formerly homeless individual" are repeatedly used. </w:t>
      </w:r>
      <w:r>
        <w:rPr>
          <w:rFonts w:ascii="Calibri" w:hAnsi="Calibri" w:cs="Calibri"/>
          <w:color w:val="222222"/>
          <w:u w:val="single"/>
          <w:shd w:val="clear" w:color="auto" w:fill="00FFFF"/>
        </w:rPr>
        <w:t>Yet this is the language</w:t>
      </w:r>
      <w:r>
        <w:rPr>
          <w:rFonts w:ascii="Calibri" w:hAnsi="Calibri" w:cs="Calibri"/>
          <w:color w:val="222222"/>
          <w:u w:val="single"/>
        </w:rPr>
        <w:t> that is </w:t>
      </w:r>
      <w:r>
        <w:rPr>
          <w:rFonts w:ascii="Calibri" w:hAnsi="Calibri" w:cs="Calibri"/>
          <w:color w:val="222222"/>
          <w:u w:val="single"/>
          <w:shd w:val="clear" w:color="auto" w:fill="00FFFF"/>
        </w:rPr>
        <w:t>used</w:t>
      </w:r>
      <w:r>
        <w:rPr>
          <w:rFonts w:ascii="Calibri" w:hAnsi="Calibri" w:cs="Calibri"/>
          <w:color w:val="222222"/>
          <w:u w:val="single"/>
        </w:rPr>
        <w:t> in the </w:t>
      </w:r>
      <w:r>
        <w:rPr>
          <w:rFonts w:ascii="Calibri" w:hAnsi="Calibri" w:cs="Calibri"/>
          <w:b/>
          <w:bCs/>
          <w:color w:val="222222"/>
          <w:u w:val="single"/>
        </w:rPr>
        <w:t>domain</w:t>
      </w:r>
      <w:r>
        <w:rPr>
          <w:rFonts w:ascii="Calibri" w:hAnsi="Calibri" w:cs="Calibri"/>
          <w:color w:val="222222"/>
          <w:u w:val="single"/>
        </w:rPr>
        <w:t> of employment services - </w:t>
      </w:r>
      <w:r>
        <w:rPr>
          <w:rFonts w:ascii="Calibri" w:hAnsi="Calibri" w:cs="Calibri"/>
          <w:color w:val="222222"/>
          <w:u w:val="single"/>
          <w:shd w:val="clear" w:color="auto" w:fill="00FFFF"/>
        </w:rPr>
        <w:t>by</w:t>
      </w:r>
      <w:r>
        <w:rPr>
          <w:rFonts w:ascii="Calibri" w:hAnsi="Calibri" w:cs="Calibri"/>
          <w:color w:val="222222"/>
          <w:u w:val="single"/>
        </w:rPr>
        <w:t> the groups who are </w:t>
      </w:r>
      <w:r>
        <w:rPr>
          <w:rFonts w:ascii="Calibri" w:hAnsi="Calibri" w:cs="Calibri"/>
          <w:b/>
          <w:bCs/>
          <w:color w:val="222222"/>
          <w:u w:val="single"/>
        </w:rPr>
        <w:t>doing it</w:t>
      </w:r>
      <w:r>
        <w:rPr>
          <w:rFonts w:ascii="Calibri" w:hAnsi="Calibri" w:cs="Calibri"/>
          <w:color w:val="222222"/>
          <w:u w:val="single"/>
        </w:rPr>
        <w:t>, by the </w:t>
      </w:r>
      <w:r>
        <w:rPr>
          <w:rFonts w:ascii="Calibri" w:hAnsi="Calibri" w:cs="Calibri"/>
          <w:b/>
          <w:bCs/>
          <w:color w:val="222222"/>
          <w:u w:val="single"/>
          <w:shd w:val="clear" w:color="auto" w:fill="00FFFF"/>
        </w:rPr>
        <w:t>governmental agencies</w:t>
      </w:r>
      <w:r>
        <w:rPr>
          <w:rFonts w:ascii="Calibri" w:hAnsi="Calibri" w:cs="Calibri"/>
          <w:color w:val="222222"/>
          <w:u w:val="single"/>
        </w:rPr>
        <w:t> that are funding and regulating it, </w:t>
      </w:r>
      <w:r>
        <w:rPr>
          <w:rFonts w:ascii="Calibri" w:hAnsi="Calibri" w:cs="Calibri"/>
          <w:color w:val="222222"/>
          <w:u w:val="single"/>
          <w:shd w:val="clear" w:color="auto" w:fill="00FFFF"/>
        </w:rPr>
        <w:t>and</w:t>
      </w:r>
      <w:r>
        <w:rPr>
          <w:rFonts w:ascii="Calibri" w:hAnsi="Calibri" w:cs="Calibri"/>
          <w:color w:val="222222"/>
          <w:u w:val="single"/>
        </w:rPr>
        <w:t> by the </w:t>
      </w:r>
      <w:r>
        <w:rPr>
          <w:rFonts w:ascii="Calibri" w:hAnsi="Calibri" w:cs="Calibri"/>
          <w:b/>
          <w:bCs/>
          <w:color w:val="222222"/>
          <w:u w:val="single"/>
          <w:shd w:val="clear" w:color="auto" w:fill="00FFFF"/>
        </w:rPr>
        <w:t>academics</w:t>
      </w:r>
      <w:r>
        <w:rPr>
          <w:rFonts w:ascii="Calibri" w:hAnsi="Calibri" w:cs="Calibri"/>
          <w:color w:val="222222"/>
          <w:u w:val="single"/>
        </w:rPr>
        <w:t> who are evaluating and researching it. </w:t>
      </w:r>
      <w:r>
        <w:rPr>
          <w:rFonts w:ascii="Calibri" w:hAnsi="Calibri" w:cs="Calibri"/>
          <w:color w:val="222222"/>
          <w:u w:val="single"/>
          <w:shd w:val="clear" w:color="auto" w:fill="00FFFF"/>
        </w:rPr>
        <w:t>I</w:t>
      </w:r>
      <w:r>
        <w:rPr>
          <w:rFonts w:ascii="Calibri" w:hAnsi="Calibri" w:cs="Calibri"/>
          <w:color w:val="222222"/>
          <w:u w:val="single"/>
        </w:rPr>
        <w:t> [*452] </w:t>
      </w:r>
      <w:r>
        <w:rPr>
          <w:rFonts w:ascii="Calibri" w:hAnsi="Calibri" w:cs="Calibri"/>
          <w:color w:val="222222"/>
          <w:u w:val="single"/>
          <w:shd w:val="clear" w:color="auto" w:fill="00FFFF"/>
        </w:rPr>
        <w:t>could </w:t>
      </w:r>
      <w:r>
        <w:rPr>
          <w:rFonts w:ascii="Calibri" w:hAnsi="Calibri" w:cs="Calibri"/>
          <w:b/>
          <w:bCs/>
          <w:color w:val="222222"/>
          <w:u w:val="single"/>
          <w:shd w:val="clear" w:color="auto" w:fill="00FFFF"/>
        </w:rPr>
        <w:t>create my own</w:t>
      </w:r>
      <w:r>
        <w:rPr>
          <w:rFonts w:ascii="Calibri" w:hAnsi="Calibri" w:cs="Calibri"/>
          <w:b/>
          <w:bCs/>
          <w:color w:val="222222"/>
          <w:u w:val="single"/>
        </w:rPr>
        <w:t> different </w:t>
      </w:r>
      <w:r>
        <w:rPr>
          <w:rFonts w:ascii="Calibri" w:hAnsi="Calibri" w:cs="Calibri"/>
          <w:b/>
          <w:bCs/>
          <w:color w:val="222222"/>
          <w:u w:val="single"/>
          <w:shd w:val="clear" w:color="auto" w:fill="00FFFF"/>
        </w:rPr>
        <w:t>language</w:t>
      </w:r>
      <w:r>
        <w:rPr>
          <w:rFonts w:ascii="Calibri" w:hAnsi="Calibri" w:cs="Calibri"/>
          <w:color w:val="222222"/>
          <w:u w:val="single"/>
        </w:rPr>
        <w:t> to describe what very low income people need in the way of help with finding jobs. </w:t>
      </w:r>
      <w:r>
        <w:rPr>
          <w:rFonts w:ascii="Calibri" w:hAnsi="Calibri" w:cs="Calibri"/>
          <w:color w:val="222222"/>
          <w:u w:val="single"/>
          <w:shd w:val="clear" w:color="auto" w:fill="00FFFF"/>
        </w:rPr>
        <w:t>Yet the project of seeking</w:t>
      </w:r>
      <w:r>
        <w:rPr>
          <w:rFonts w:ascii="Calibri" w:hAnsi="Calibri" w:cs="Calibri"/>
          <w:color w:val="222222"/>
          <w:u w:val="single"/>
        </w:rPr>
        <w:t> to link </w:t>
      </w:r>
      <w:r>
        <w:rPr>
          <w:rFonts w:ascii="Calibri" w:hAnsi="Calibri" w:cs="Calibri"/>
          <w:color w:val="222222"/>
          <w:u w:val="single"/>
          <w:shd w:val="clear" w:color="auto" w:fill="00FFFF"/>
        </w:rPr>
        <w:t>a </w:t>
      </w:r>
      <w:r>
        <w:rPr>
          <w:rFonts w:ascii="Calibri" w:hAnsi="Calibri" w:cs="Calibri"/>
          <w:b/>
          <w:bCs/>
          <w:color w:val="222222"/>
          <w:u w:val="single"/>
          <w:shd w:val="clear" w:color="auto" w:fill="00FFFF"/>
        </w:rPr>
        <w:t>pragmatic</w:t>
      </w:r>
      <w:r>
        <w:rPr>
          <w:rFonts w:ascii="Calibri" w:hAnsi="Calibri" w:cs="Calibri"/>
          <w:color w:val="222222"/>
          <w:u w:val="single"/>
          <w:shd w:val="clear" w:color="auto" w:fill="00FFFF"/>
        </w:rPr>
        <w:t> </w:t>
      </w:r>
      <w:r>
        <w:rPr>
          <w:rFonts w:ascii="Calibri" w:hAnsi="Calibri" w:cs="Calibri"/>
          <w:b/>
          <w:bCs/>
          <w:color w:val="222222"/>
          <w:u w:val="single"/>
          <w:shd w:val="clear" w:color="auto" w:fill="00FFFF"/>
        </w:rPr>
        <w:t>internal</w:t>
      </w:r>
      <w:r>
        <w:rPr>
          <w:rFonts w:ascii="Calibri" w:hAnsi="Calibri" w:cs="Calibri"/>
          <w:color w:val="222222"/>
          <w:u w:val="single"/>
          <w:shd w:val="clear" w:color="auto" w:fill="00FFFF"/>
        </w:rPr>
        <w:t>critique</w:t>
      </w:r>
      <w:r>
        <w:rPr>
          <w:rFonts w:ascii="Calibri" w:hAnsi="Calibri" w:cs="Calibri"/>
          <w:color w:val="222222"/>
          <w:u w:val="single"/>
        </w:rPr>
        <w:t> with the </w:t>
      </w:r>
      <w:r>
        <w:rPr>
          <w:rFonts w:ascii="Calibri" w:hAnsi="Calibri" w:cs="Calibri"/>
          <w:b/>
          <w:bCs/>
          <w:color w:val="222222"/>
          <w:u w:val="single"/>
        </w:rPr>
        <w:t>abolitionist</w:t>
      </w:r>
      <w:r>
        <w:rPr>
          <w:rFonts w:ascii="Calibri" w:hAnsi="Calibri" w:cs="Calibri"/>
          <w:color w:val="222222"/>
          <w:u w:val="single"/>
        </w:rPr>
        <w:t> aspiration </w:t>
      </w:r>
      <w:r>
        <w:rPr>
          <w:rFonts w:ascii="Calibri" w:hAnsi="Calibri" w:cs="Calibri"/>
          <w:color w:val="222222"/>
          <w:u w:val="single"/>
          <w:shd w:val="clear" w:color="auto" w:fill="00FFFF"/>
        </w:rPr>
        <w:t>is one that challenges</w:t>
      </w:r>
      <w:r>
        <w:rPr>
          <w:rFonts w:ascii="Calibri" w:hAnsi="Calibri" w:cs="Calibri"/>
          <w:color w:val="222222"/>
          <w:u w:val="single"/>
        </w:rPr>
        <w:t> us </w:t>
      </w:r>
      <w:r>
        <w:rPr>
          <w:rFonts w:ascii="Calibri" w:hAnsi="Calibri" w:cs="Calibri"/>
          <w:color w:val="222222"/>
          <w:u w:val="single"/>
          <w:shd w:val="clear" w:color="auto" w:fill="00FFFF"/>
        </w:rPr>
        <w:t>to </w:t>
      </w:r>
      <w:r>
        <w:rPr>
          <w:rFonts w:ascii="Calibri" w:hAnsi="Calibri" w:cs="Calibri"/>
          <w:b/>
          <w:bCs/>
          <w:color w:val="222222"/>
          <w:u w:val="single"/>
          <w:shd w:val="clear" w:color="auto" w:fill="00FFFF"/>
        </w:rPr>
        <w:t>speak inside of that language</w:t>
      </w:r>
      <w:r>
        <w:rPr>
          <w:rFonts w:ascii="Calibri" w:hAnsi="Calibri" w:cs="Calibri"/>
          <w:color w:val="222222"/>
          <w:u w:val="single"/>
          <w:shd w:val="clear" w:color="auto" w:fill="00FFFF"/>
        </w:rPr>
        <w:t> at the </w:t>
      </w:r>
      <w:r>
        <w:rPr>
          <w:rFonts w:ascii="Calibri" w:hAnsi="Calibri" w:cs="Calibri"/>
          <w:b/>
          <w:bCs/>
          <w:color w:val="222222"/>
          <w:u w:val="single"/>
          <w:shd w:val="clear" w:color="auto" w:fill="00FFFF"/>
        </w:rPr>
        <w:t>same time</w:t>
      </w:r>
      <w:r>
        <w:rPr>
          <w:rFonts w:ascii="Calibri" w:hAnsi="Calibri" w:cs="Calibri"/>
          <w:color w:val="222222"/>
          <w:u w:val="single"/>
        </w:rPr>
        <w:t>that </w:t>
      </w:r>
      <w:r>
        <w:rPr>
          <w:rFonts w:ascii="Calibri" w:hAnsi="Calibri" w:cs="Calibri"/>
          <w:color w:val="222222"/>
          <w:u w:val="single"/>
          <w:shd w:val="clear" w:color="auto" w:fill="00FFFF"/>
        </w:rPr>
        <w:t>we</w:t>
      </w:r>
      <w:r>
        <w:rPr>
          <w:rFonts w:ascii="Calibri" w:hAnsi="Calibri" w:cs="Calibri"/>
          <w:color w:val="222222"/>
          <w:u w:val="single"/>
        </w:rPr>
        <w:t> seek to </w:t>
      </w:r>
      <w:r>
        <w:rPr>
          <w:rFonts w:ascii="Calibri" w:hAnsi="Calibri" w:cs="Calibri"/>
          <w:color w:val="222222"/>
          <w:u w:val="single"/>
          <w:shd w:val="clear" w:color="auto" w:fill="00FFFF"/>
        </w:rPr>
        <w:t>push beyond it</w:t>
      </w:r>
      <w:r>
        <w:rPr>
          <w:rFonts w:ascii="Calibri" w:hAnsi="Calibri" w:cs="Calibri"/>
          <w:color w:val="222222"/>
          <w:sz w:val="14"/>
          <w:szCs w:val="14"/>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7926918B" w14:textId="77777777" w:rsidR="00101FC1" w:rsidRPr="00101FC1" w:rsidRDefault="00101FC1" w:rsidP="00101FC1"/>
    <w:sectPr w:rsidR="00101FC1" w:rsidRPr="00101FC1" w:rsidSect="00F37B2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EFF2CD" w14:textId="77777777" w:rsidR="00312526" w:rsidRDefault="00312526" w:rsidP="00066D2C">
      <w:r>
        <w:separator/>
      </w:r>
    </w:p>
  </w:endnote>
  <w:endnote w:type="continuationSeparator" w:id="0">
    <w:p w14:paraId="1CB5FA00" w14:textId="77777777" w:rsidR="00312526" w:rsidRDefault="00312526"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BF0555" w14:textId="77777777" w:rsidR="00312526" w:rsidRDefault="00312526" w:rsidP="00066D2C">
      <w:r>
        <w:separator/>
      </w:r>
    </w:p>
  </w:footnote>
  <w:footnote w:type="continuationSeparator" w:id="0">
    <w:p w14:paraId="536C6F20" w14:textId="77777777" w:rsidR="00312526" w:rsidRDefault="00312526"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128903504"/>
    <w:docVar w:name="VerbatimVersion" w:val="6.0.0"/>
    <w:docVar w:name="WordVersion" w:val="16.0"/>
  </w:docVars>
  <w:rsids>
    <w:rsidRoot w:val="00E852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5270"/>
    <w:rsid w:val="000D739E"/>
    <w:rsid w:val="000D7A2C"/>
    <w:rsid w:val="000E0913"/>
    <w:rsid w:val="000E13F7"/>
    <w:rsid w:val="000E2525"/>
    <w:rsid w:val="000F5C68"/>
    <w:rsid w:val="000F6390"/>
    <w:rsid w:val="000F6530"/>
    <w:rsid w:val="000F775F"/>
    <w:rsid w:val="001014FC"/>
    <w:rsid w:val="00101FC1"/>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4258"/>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526"/>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020"/>
    <w:rsid w:val="00714AAE"/>
    <w:rsid w:val="00717AF8"/>
    <w:rsid w:val="00720F86"/>
    <w:rsid w:val="00722E77"/>
    <w:rsid w:val="007245F1"/>
    <w:rsid w:val="007247B8"/>
    <w:rsid w:val="0072731C"/>
    <w:rsid w:val="0073056C"/>
    <w:rsid w:val="0073512B"/>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99E"/>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07A"/>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244"/>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7B24"/>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1DAA"/>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C2A0B2"/>
  <w15:chartTrackingRefBased/>
  <w15:docId w15:val="{6EF55F7B-93BB-2B4A-893B-9716A5F86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37B24"/>
    <w:pPr>
      <w:spacing w:after="0" w:line="240" w:lineRule="auto"/>
    </w:pPr>
    <w:rPr>
      <w:rFonts w:ascii="Times New Roman" w:hAnsi="Times New Roman" w:cs="Times New Roman"/>
    </w:rPr>
  </w:style>
  <w:style w:type="paragraph" w:styleId="Heading1">
    <w:name w:val="heading 1"/>
    <w:aliases w:val="Pocket"/>
    <w:basedOn w:val="Normal"/>
    <w:next w:val="Normal"/>
    <w:link w:val="Heading1Char"/>
    <w:qFormat/>
    <w:rsid w:val="00E8524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8524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Block Writing,Citation,no,n"/>
    <w:basedOn w:val="Normal"/>
    <w:next w:val="Normal"/>
    <w:link w:val="Heading3Char"/>
    <w:uiPriority w:val="2"/>
    <w:qFormat/>
    <w:rsid w:val="00E8524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Card,Ta"/>
    <w:basedOn w:val="Normal"/>
    <w:next w:val="Normal"/>
    <w:link w:val="Heading4Char"/>
    <w:uiPriority w:val="3"/>
    <w:qFormat/>
    <w:rsid w:val="00E8524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852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852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8524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E85244"/>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E85244"/>
    <w:rPr>
      <w:color w:val="auto"/>
      <w:u w:val="none"/>
    </w:rPr>
  </w:style>
  <w:style w:type="character" w:customStyle="1" w:styleId="Heading1Char">
    <w:name w:val="Heading 1 Char"/>
    <w:aliases w:val="Pocket Char"/>
    <w:basedOn w:val="DefaultParagraphFont"/>
    <w:link w:val="Heading1"/>
    <w:rsid w:val="00E8524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E8524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Block Writing Char,no Char"/>
    <w:basedOn w:val="DefaultParagraphFont"/>
    <w:link w:val="Heading3"/>
    <w:uiPriority w:val="2"/>
    <w:rsid w:val="00E85244"/>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E85244"/>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85244"/>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Bold Cite Char,Citation Char Char Char,Cards + Font: 12 pt Char"/>
    <w:basedOn w:val="DefaultParagraphFont"/>
    <w:uiPriority w:val="7"/>
    <w:qFormat/>
    <w:rsid w:val="00E85244"/>
    <w:rPr>
      <w:b w:val="0"/>
      <w:sz w:val="22"/>
      <w:u w:val="single"/>
    </w:rPr>
  </w:style>
  <w:style w:type="character" w:styleId="Strong">
    <w:name w:val="Strong"/>
    <w:basedOn w:val="DefaultParagraphFont"/>
    <w:uiPriority w:val="22"/>
    <w:qFormat/>
    <w:rsid w:val="00E85244"/>
    <w:rPr>
      <w:b/>
      <w:bCs/>
    </w:rPr>
  </w:style>
  <w:style w:type="character" w:styleId="BookTitle">
    <w:name w:val="Book Title"/>
    <w:basedOn w:val="DefaultParagraphFont"/>
    <w:uiPriority w:val="33"/>
    <w:qFormat/>
    <w:rsid w:val="00E85244"/>
    <w:rPr>
      <w:b/>
      <w:bCs/>
      <w:i/>
      <w:iCs/>
      <w:spacing w:val="5"/>
    </w:rPr>
  </w:style>
  <w:style w:type="character" w:customStyle="1" w:styleId="Heading5Char">
    <w:name w:val="Heading 5 Char"/>
    <w:basedOn w:val="DefaultParagraphFont"/>
    <w:link w:val="Heading5"/>
    <w:uiPriority w:val="9"/>
    <w:semiHidden/>
    <w:rsid w:val="00E852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85244"/>
  </w:style>
  <w:style w:type="paragraph" w:styleId="Header">
    <w:name w:val="header"/>
    <w:basedOn w:val="Normal"/>
    <w:link w:val="HeaderChar"/>
    <w:uiPriority w:val="99"/>
    <w:semiHidden/>
    <w:rsid w:val="00E85244"/>
    <w:pPr>
      <w:tabs>
        <w:tab w:val="center" w:pos="4680"/>
        <w:tab w:val="right" w:pos="9360"/>
      </w:tabs>
    </w:pPr>
  </w:style>
  <w:style w:type="character" w:customStyle="1" w:styleId="HeaderChar">
    <w:name w:val="Header Char"/>
    <w:basedOn w:val="DefaultParagraphFont"/>
    <w:link w:val="Header"/>
    <w:uiPriority w:val="99"/>
    <w:semiHidden/>
    <w:rsid w:val="00E85244"/>
    <w:rPr>
      <w:rFonts w:ascii="Times New Roman" w:hAnsi="Times New Roman" w:cs="Times New Roman"/>
    </w:rPr>
  </w:style>
  <w:style w:type="paragraph" w:styleId="Footer">
    <w:name w:val="footer"/>
    <w:basedOn w:val="Normal"/>
    <w:link w:val="FooterChar"/>
    <w:uiPriority w:val="99"/>
    <w:semiHidden/>
    <w:rsid w:val="00E85244"/>
    <w:pPr>
      <w:tabs>
        <w:tab w:val="center" w:pos="4680"/>
        <w:tab w:val="right" w:pos="9360"/>
      </w:tabs>
    </w:pPr>
  </w:style>
  <w:style w:type="character" w:customStyle="1" w:styleId="FooterChar">
    <w:name w:val="Footer Char"/>
    <w:basedOn w:val="DefaultParagraphFont"/>
    <w:link w:val="Footer"/>
    <w:uiPriority w:val="99"/>
    <w:semiHidden/>
    <w:rsid w:val="00E85244"/>
    <w:rPr>
      <w:rFonts w:ascii="Times New Roman" w:hAnsi="Times New Roman" w:cs="Times New Roman"/>
    </w:rPr>
  </w:style>
  <w:style w:type="paragraph" w:styleId="BodyText">
    <w:name w:val="Body Text"/>
    <w:basedOn w:val="Normal"/>
    <w:link w:val="BodyTextChar"/>
    <w:uiPriority w:val="99"/>
    <w:semiHidden/>
    <w:unhideWhenUsed/>
    <w:rsid w:val="00E85244"/>
    <w:pPr>
      <w:spacing w:after="120"/>
    </w:pPr>
  </w:style>
  <w:style w:type="character" w:customStyle="1" w:styleId="BodyTextChar">
    <w:name w:val="Body Text Char"/>
    <w:basedOn w:val="DefaultParagraphFont"/>
    <w:link w:val="BodyText"/>
    <w:uiPriority w:val="99"/>
    <w:semiHidden/>
    <w:rsid w:val="00E85244"/>
    <w:rPr>
      <w:rFonts w:ascii="Times New Roman" w:hAnsi="Times New Roman" w:cs="Times New Roman"/>
    </w:rPr>
  </w:style>
  <w:style w:type="paragraph" w:styleId="NoSpacing">
    <w:name w:val="No Spacing"/>
    <w:link w:val="NoSpacingChar"/>
    <w:uiPriority w:val="99"/>
    <w:unhideWhenUsed/>
    <w:qFormat/>
    <w:rsid w:val="00E8524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E8524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uiPriority w:val="99"/>
    <w:unhideWhenUsed/>
    <w:rsid w:val="00E85244"/>
    <w:rPr>
      <w:color w:val="0563C1" w:themeColor="hyperlink"/>
      <w:u w:val="single"/>
    </w:rPr>
  </w:style>
  <w:style w:type="character" w:styleId="UnresolvedMention">
    <w:name w:val="Unresolved Mention"/>
    <w:basedOn w:val="DefaultParagraphFont"/>
    <w:uiPriority w:val="99"/>
    <w:semiHidden/>
    <w:unhideWhenUsed/>
    <w:rsid w:val="00E85244"/>
    <w:rPr>
      <w:color w:val="605E5C"/>
      <w:shd w:val="clear" w:color="auto" w:fill="E1DFDD"/>
    </w:rPr>
  </w:style>
  <w:style w:type="paragraph" w:customStyle="1" w:styleId="Undertag">
    <w:name w:val="Undertag"/>
    <w:link w:val="UndertagChar"/>
    <w:autoRedefine/>
    <w:uiPriority w:val="5"/>
    <w:qFormat/>
    <w:rsid w:val="00E852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852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85244"/>
    <w:rPr>
      <w:color w:val="1F3864" w:themeColor="accent1" w:themeShade="80"/>
    </w:rPr>
  </w:style>
  <w:style w:type="character" w:customStyle="1" w:styleId="AnalyticChar">
    <w:name w:val="Analytic Char"/>
    <w:basedOn w:val="DefaultParagraphFont"/>
    <w:link w:val="Analytic"/>
    <w:uiPriority w:val="5"/>
    <w:rsid w:val="00E85244"/>
    <w:rPr>
      <w:rFonts w:ascii="Times New Roman" w:eastAsiaTheme="majorEastAsia" w:hAnsi="Times New Roman" w:cstheme="majorBidi"/>
      <w:b/>
      <w:iCs/>
      <w:color w:val="1F3864" w:themeColor="accent1" w:themeShade="80"/>
      <w:sz w:val="26"/>
    </w:rPr>
  </w:style>
  <w:style w:type="character" w:customStyle="1" w:styleId="AAAUNDERLINEKEYBOARD">
    <w:name w:val="AAA UNDERLINE KEYBOARD"/>
    <w:basedOn w:val="DefaultParagraphFont"/>
    <w:uiPriority w:val="6"/>
    <w:qFormat/>
    <w:rsid w:val="00E85244"/>
    <w:rPr>
      <w:b w:val="0"/>
      <w:sz w:val="22"/>
      <w:u w:val="single"/>
    </w:rPr>
  </w:style>
  <w:style w:type="character" w:customStyle="1" w:styleId="Boxes">
    <w:name w:val="Boxes"/>
    <w:basedOn w:val="Emphasis"/>
    <w:qFormat/>
    <w:rsid w:val="00E85244"/>
    <w:rPr>
      <w:rFonts w:ascii="Calibri" w:hAnsi="Calibri" w:cs="Calibri"/>
      <w:b w:val="0"/>
      <w:i w:val="0"/>
      <w:iCs/>
      <w:sz w:val="22"/>
      <w:u w:val="single"/>
      <w:bdr w:val="single" w:sz="8" w:space="0" w:color="auto"/>
    </w:rPr>
  </w:style>
  <w:style w:type="paragraph" w:customStyle="1" w:styleId="Emphasis1">
    <w:name w:val="Emphasis1"/>
    <w:basedOn w:val="Normal"/>
    <w:link w:val="Emphasis"/>
    <w:uiPriority w:val="8"/>
    <w:qFormat/>
    <w:rsid w:val="00F37B24"/>
    <w:pPr>
      <w:pBdr>
        <w:top w:val="single" w:sz="12" w:space="1" w:color="auto"/>
        <w:left w:val="single" w:sz="12" w:space="4" w:color="auto"/>
        <w:bottom w:val="single" w:sz="12" w:space="1" w:color="auto"/>
        <w:right w:val="single" w:sz="12" w:space="4" w:color="auto"/>
      </w:pBdr>
      <w:ind w:left="720"/>
      <w:jc w:val="both"/>
    </w:pPr>
    <w:rPr>
      <w:iCs/>
      <w:u w:val="single"/>
      <w:bdr w:val="single" w:sz="8" w:space="0" w:color="auto"/>
    </w:rPr>
  </w:style>
  <w:style w:type="paragraph" w:customStyle="1" w:styleId="textbold">
    <w:name w:val="text bold"/>
    <w:basedOn w:val="Normal"/>
    <w:uiPriority w:val="8"/>
    <w:qFormat/>
    <w:rsid w:val="00F37B24"/>
    <w:pPr>
      <w:ind w:left="720"/>
      <w:jc w:val="both"/>
    </w:pPr>
    <w:rPr>
      <w:b/>
      <w:iCs/>
      <w:u w:val="single"/>
      <w:bdr w:val="single" w:sz="8" w:space="0" w:color="auto"/>
    </w:rPr>
  </w:style>
  <w:style w:type="character" w:styleId="IntenseEmphasis">
    <w:name w:val="Intense Emphasis"/>
    <w:aliases w:val="ci,Underline Char,c,8"/>
    <w:basedOn w:val="DefaultParagraphFont"/>
    <w:uiPriority w:val="6"/>
    <w:qFormat/>
    <w:rsid w:val="00F37B24"/>
    <w:rPr>
      <w:b w:val="0"/>
      <w:bCs w:val="0"/>
      <w:sz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7B24"/>
    <w:pPr>
      <w:spacing w:after="0" w:line="240" w:lineRule="auto"/>
    </w:pPr>
    <w:rPr>
      <w:kern w:val="2"/>
      <w:u w:val="single"/>
      <w14:ligatures w14:val="standardContextual"/>
    </w:rPr>
  </w:style>
  <w:style w:type="paragraph" w:customStyle="1" w:styleId="Analytics">
    <w:name w:val="Analytics"/>
    <w:basedOn w:val="Heading4"/>
    <w:link w:val="AnalyticsChar"/>
    <w:autoRedefine/>
    <w:uiPriority w:val="5"/>
    <w:qFormat/>
    <w:rsid w:val="00F37B24"/>
    <w:rPr>
      <w:color w:val="767171" w:themeColor="background2" w:themeShade="80"/>
      <w:u w:color="000099"/>
    </w:rPr>
  </w:style>
  <w:style w:type="character" w:customStyle="1" w:styleId="AnalyticsChar">
    <w:name w:val="Analytics Char"/>
    <w:basedOn w:val="DefaultParagraphFont"/>
    <w:link w:val="Analytics"/>
    <w:uiPriority w:val="5"/>
    <w:rsid w:val="00F37B24"/>
    <w:rPr>
      <w:rFonts w:ascii="Times New Roman" w:eastAsiaTheme="majorEastAsia" w:hAnsi="Times New Roman" w:cstheme="majorBidi"/>
      <w:b/>
      <w:iCs/>
      <w:color w:val="767171" w:themeColor="background2" w:themeShade="80"/>
      <w:sz w:val="26"/>
      <w:u w:color="00009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879439722">
      <w:bodyDiv w:val="1"/>
      <w:marLeft w:val="0"/>
      <w:marRight w:val="0"/>
      <w:marTop w:val="0"/>
      <w:marBottom w:val="0"/>
      <w:divBdr>
        <w:top w:val="none" w:sz="0" w:space="0" w:color="auto"/>
        <w:left w:val="none" w:sz="0" w:space="0" w:color="auto"/>
        <w:bottom w:val="none" w:sz="0" w:space="0" w:color="auto"/>
        <w:right w:val="none" w:sz="0" w:space="0" w:color="auto"/>
      </w:divBdr>
    </w:div>
    <w:div w:id="20532651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mywritingstyle.com/punctuation-the-colon-and-semicolo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efinitions.uslegal.com/u/united-states-federal-governmen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dhityaravikuma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33</Pages>
  <Words>24121</Words>
  <Characters>137496</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161295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Adhitya Ravikumar</dc:creator>
  <cp:keywords>6.0.0</cp:keywords>
  <dc:description/>
  <cp:lastModifiedBy>Ravikumar, Adhitya</cp:lastModifiedBy>
  <cp:revision>3</cp:revision>
  <dcterms:created xsi:type="dcterms:W3CDTF">2025-10-18T12:25:00Z</dcterms:created>
  <dcterms:modified xsi:type="dcterms:W3CDTF">2025-10-18T12:27:00Z</dcterms:modified>
</cp:coreProperties>
</file>