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3963DC" w14:textId="36A885BA" w:rsidR="005D0CBE" w:rsidRDefault="00A66DCF" w:rsidP="00A66DCF">
      <w:pPr>
        <w:pStyle w:val="Heading1"/>
      </w:pPr>
      <w:r>
        <w:t>1NC v Cal MR</w:t>
      </w:r>
    </w:p>
    <w:p w14:paraId="181E5A63" w14:textId="77777777" w:rsidR="00A66DCF" w:rsidRDefault="00A66DCF" w:rsidP="00A66DCF">
      <w:pPr>
        <w:pStyle w:val="Heading2"/>
      </w:pPr>
      <w:r>
        <w:lastRenderedPageBreak/>
        <w:t>OFF</w:t>
      </w:r>
    </w:p>
    <w:p w14:paraId="5F7E3D9D" w14:textId="77777777" w:rsidR="00A66DCF" w:rsidRDefault="00A66DCF" w:rsidP="00A66DCF">
      <w:pPr>
        <w:pStyle w:val="Heading3"/>
      </w:pPr>
      <w:r>
        <w:lastRenderedPageBreak/>
        <w:t>1NC</w:t>
      </w:r>
    </w:p>
    <w:p w14:paraId="090E8BFA" w14:textId="77777777" w:rsidR="00A66DCF" w:rsidRDefault="00A66DCF" w:rsidP="00A66DCF">
      <w:r>
        <w:t>Textual T</w:t>
      </w:r>
    </w:p>
    <w:p w14:paraId="0E1CA46E" w14:textId="77777777" w:rsidR="00A66DCF" w:rsidRDefault="00A66DCF" w:rsidP="00A66DCF">
      <w:pPr>
        <w:pStyle w:val="Heading4"/>
      </w:pPr>
      <w:r>
        <w:t xml:space="preserve">The plan must be textually </w:t>
      </w:r>
      <w:r w:rsidRPr="00D719A4">
        <w:rPr>
          <w:u w:val="single"/>
        </w:rPr>
        <w:t>AND</w:t>
      </w:r>
      <w:r>
        <w:t xml:space="preserve"> functionally topical.</w:t>
      </w:r>
    </w:p>
    <w:p w14:paraId="7BDCC2AF" w14:textId="77777777" w:rsidR="00A66DCF" w:rsidRDefault="00A66DCF" w:rsidP="00A66DCF">
      <w:pPr>
        <w:pStyle w:val="Heading4"/>
      </w:pPr>
      <w:r>
        <w:t xml:space="preserve">Violation: They </w:t>
      </w:r>
      <w:r w:rsidRPr="00D719A4">
        <w:rPr>
          <w:u w:val="single"/>
        </w:rPr>
        <w:t>add</w:t>
      </w:r>
      <w:r>
        <w:t xml:space="preserve"> extra-topical words and </w:t>
      </w:r>
      <w:r w:rsidRPr="00D719A4">
        <w:rPr>
          <w:u w:val="single"/>
        </w:rPr>
        <w:t>subtract</w:t>
      </w:r>
      <w:r>
        <w:t xml:space="preserve"> from the resolution.</w:t>
      </w:r>
    </w:p>
    <w:p w14:paraId="5F25B2A7" w14:textId="77777777" w:rsidR="00A66DCF" w:rsidRDefault="00A66DCF" w:rsidP="00A66DCF"/>
    <w:p w14:paraId="44438CE8" w14:textId="77777777" w:rsidR="00A66DCF" w:rsidRDefault="00A66DCF" w:rsidP="00A66DCF">
      <w:r w:rsidRPr="00C3023E">
        <w:t xml:space="preserve">Resolved: The United States </w:t>
      </w:r>
      <w:r>
        <w:t>federal government should substantially strengthen collective bargaining rights for workers in the United States.</w:t>
      </w:r>
    </w:p>
    <w:p w14:paraId="6E816AC2" w14:textId="77777777" w:rsidR="00A66DCF" w:rsidRDefault="00A66DCF" w:rsidP="00A66DCF">
      <w:r w:rsidRPr="00C3023E">
        <w:t xml:space="preserve">Resolved: The United States </w:t>
      </w:r>
      <w:r>
        <w:t>federal government should substantially strengthen collective bargaining rights for data workers in the United States.</w:t>
      </w:r>
    </w:p>
    <w:p w14:paraId="75E98371" w14:textId="77777777" w:rsidR="00A66DCF" w:rsidRPr="00545FB5" w:rsidRDefault="00A66DCF" w:rsidP="00A66DCF"/>
    <w:p w14:paraId="1A6486B5" w14:textId="77777777" w:rsidR="00A66DCF" w:rsidRDefault="00A66DCF" w:rsidP="00A66DCF">
      <w:pPr>
        <w:pStyle w:val="Heading4"/>
      </w:pPr>
      <w:r>
        <w:t xml:space="preserve">Vote NEG for </w:t>
      </w:r>
      <w:r w:rsidRPr="003D6BEE">
        <w:rPr>
          <w:u w:val="single"/>
        </w:rPr>
        <w:t>predictability</w:t>
      </w:r>
      <w:r>
        <w:t xml:space="preserve">---infinitely adding </w:t>
      </w:r>
      <w:r w:rsidRPr="0023477D">
        <w:rPr>
          <w:u w:val="single"/>
        </w:rPr>
        <w:t>OR</w:t>
      </w:r>
      <w:r>
        <w:t xml:space="preserve"> subtracting words </w:t>
      </w:r>
      <w:r w:rsidRPr="00A60F6A">
        <w:rPr>
          <w:u w:val="single"/>
        </w:rPr>
        <w:t>kills</w:t>
      </w:r>
      <w:r>
        <w:t xml:space="preserve"> any predictable </w:t>
      </w:r>
      <w:r w:rsidRPr="00C4734A">
        <w:t>baseline</w:t>
      </w:r>
      <w:r>
        <w:t xml:space="preserve"> for </w:t>
      </w:r>
      <w:r w:rsidRPr="00C4734A">
        <w:rPr>
          <w:u w:val="single"/>
        </w:rPr>
        <w:t>rejoinder</w:t>
      </w:r>
      <w:r>
        <w:t xml:space="preserve"> which decimates </w:t>
      </w:r>
      <w:r w:rsidRPr="0023477D">
        <w:rPr>
          <w:u w:val="single"/>
        </w:rPr>
        <w:t>fairness</w:t>
      </w:r>
      <w:r>
        <w:t xml:space="preserve">. The burden of </w:t>
      </w:r>
      <w:r w:rsidRPr="00D719A4">
        <w:rPr>
          <w:u w:val="single"/>
        </w:rPr>
        <w:t>rejoinder</w:t>
      </w:r>
      <w:r>
        <w:t xml:space="preserve"> is merely the </w:t>
      </w:r>
      <w:r w:rsidRPr="00D719A4">
        <w:rPr>
          <w:u w:val="single"/>
        </w:rPr>
        <w:t>negation</w:t>
      </w:r>
      <w:r>
        <w:t xml:space="preserve"> of the burden of </w:t>
      </w:r>
      <w:r w:rsidRPr="00D719A4">
        <w:rPr>
          <w:u w:val="single"/>
        </w:rPr>
        <w:t>proof</w:t>
      </w:r>
      <w:r>
        <w:t xml:space="preserve">---artificial </w:t>
      </w:r>
      <w:r w:rsidRPr="004F6C13">
        <w:t>distinctions</w:t>
      </w:r>
      <w:r>
        <w:t xml:space="preserve"> are </w:t>
      </w:r>
      <w:r w:rsidRPr="00D719A4">
        <w:rPr>
          <w:u w:val="single"/>
        </w:rPr>
        <w:t>arbitrary</w:t>
      </w:r>
      <w:r>
        <w:t xml:space="preserve"> and </w:t>
      </w:r>
      <w:r w:rsidRPr="00D719A4">
        <w:rPr>
          <w:u w:val="single"/>
        </w:rPr>
        <w:t>non-reciprocal</w:t>
      </w:r>
      <w:r>
        <w:t>.</w:t>
      </w:r>
    </w:p>
    <w:p w14:paraId="1D907C96" w14:textId="77777777" w:rsidR="00A66DCF" w:rsidRDefault="00A66DCF" w:rsidP="00A66DCF"/>
    <w:p w14:paraId="4B084E20" w14:textId="77777777" w:rsidR="00A66DCF" w:rsidRPr="00E54503" w:rsidRDefault="00A66DCF" w:rsidP="00A66DCF">
      <w:pPr>
        <w:pStyle w:val="Heading3"/>
      </w:pPr>
      <w:r>
        <w:lastRenderedPageBreak/>
        <w:t>1NC</w:t>
      </w:r>
    </w:p>
    <w:p w14:paraId="18A9EDFB" w14:textId="77777777" w:rsidR="00A66DCF" w:rsidRPr="00E54503" w:rsidRDefault="00A66DCF" w:rsidP="00A66DCF">
      <w:r>
        <w:t>Workers T</w:t>
      </w:r>
    </w:p>
    <w:p w14:paraId="4A1B6D2E" w14:textId="77777777" w:rsidR="00A66DCF" w:rsidRDefault="00A66DCF" w:rsidP="00A66DCF">
      <w:pPr>
        <w:pStyle w:val="Heading4"/>
      </w:pPr>
      <w:r>
        <w:t xml:space="preserve">‘Workers’ is a </w:t>
      </w:r>
      <w:r w:rsidRPr="006D6116">
        <w:rPr>
          <w:u w:val="single"/>
        </w:rPr>
        <w:t>generic</w:t>
      </w:r>
      <w:r w:rsidRPr="006D6116">
        <w:t xml:space="preserve"> bare plural</w:t>
      </w:r>
      <w:r>
        <w:t>.</w:t>
      </w:r>
    </w:p>
    <w:p w14:paraId="193863FE" w14:textId="77777777" w:rsidR="00A66DCF" w:rsidRDefault="00A66DCF" w:rsidP="00A66DCF">
      <w:r>
        <w:t xml:space="preserve">Sarah-Jane </w:t>
      </w:r>
      <w:r w:rsidRPr="00D912C6">
        <w:rPr>
          <w:rStyle w:val="Style13ptBold"/>
        </w:rPr>
        <w:t>Leslie 22</w:t>
      </w:r>
      <w:r>
        <w:t>. Professor of Philosophy, PhD in Philosophy, Princeton University; BA in Philosophy, Mathematics, and Cognitive Science, Rutgers University. Adam Lerner: Assistant Professor, New York University Center for Bioethics; PhD in Philosophy, Princeton University; BA in Philosophy and Psychology, The College of William &amp; Mary. “</w:t>
      </w:r>
      <w:r w:rsidRPr="006033BC">
        <w:t>Generic Generalizations</w:t>
      </w:r>
      <w:r>
        <w:t>.” Stanford Encyclopedia of Philosophy. 8-4.</w:t>
      </w:r>
    </w:p>
    <w:p w14:paraId="2360B86E" w14:textId="77777777" w:rsidR="00A66DCF" w:rsidRPr="00ED72AF" w:rsidRDefault="00A66DCF" w:rsidP="00A66DCF">
      <w:pPr>
        <w:rPr>
          <w:sz w:val="16"/>
        </w:rPr>
      </w:pPr>
      <w:r w:rsidRPr="00ED72AF">
        <w:rPr>
          <w:sz w:val="16"/>
        </w:rPr>
        <w:t>1. Generics and Logical Form</w:t>
      </w:r>
    </w:p>
    <w:p w14:paraId="50900D6E" w14:textId="77777777" w:rsidR="00A66DCF" w:rsidRPr="00ED72AF" w:rsidRDefault="00A66DCF" w:rsidP="00A66DCF">
      <w:pPr>
        <w:rPr>
          <w:sz w:val="16"/>
        </w:rPr>
      </w:pPr>
      <w:r w:rsidRPr="00ED72AF">
        <w:rPr>
          <w:sz w:val="16"/>
        </w:rPr>
        <w:t xml:space="preserve">In English, </w:t>
      </w:r>
      <w:r w:rsidRPr="00FF7835">
        <w:rPr>
          <w:rStyle w:val="StyleUnderline"/>
          <w:highlight w:val="cyan"/>
        </w:rPr>
        <w:t>generics</w:t>
      </w:r>
      <w:r w:rsidRPr="00416873">
        <w:rPr>
          <w:rStyle w:val="StyleUnderline"/>
        </w:rPr>
        <w:t xml:space="preserve"> can be </w:t>
      </w:r>
      <w:r w:rsidRPr="00FF7835">
        <w:rPr>
          <w:rStyle w:val="StyleUnderline"/>
          <w:highlight w:val="cyan"/>
        </w:rPr>
        <w:t>expressed using</w:t>
      </w:r>
      <w:r w:rsidRPr="00ED72AF">
        <w:rPr>
          <w:sz w:val="16"/>
        </w:rPr>
        <w:t xml:space="preserve"> a variety of </w:t>
      </w:r>
      <w:r w:rsidRPr="00416873">
        <w:rPr>
          <w:rStyle w:val="StyleUnderline"/>
        </w:rPr>
        <w:t>syntactic forms</w:t>
      </w:r>
      <w:r w:rsidRPr="00ED72AF">
        <w:rPr>
          <w:sz w:val="16"/>
        </w:rPr>
        <w:t xml:space="preserve">: </w:t>
      </w:r>
      <w:r w:rsidRPr="00FF7835">
        <w:rPr>
          <w:rStyle w:val="Emphasis"/>
          <w:highlight w:val="cyan"/>
        </w:rPr>
        <w:t>bare plurals</w:t>
      </w:r>
      <w:r w:rsidRPr="00ED72AF">
        <w:rPr>
          <w:sz w:val="16"/>
        </w:rPr>
        <w:t xml:space="preserve"> (e.g., “</w:t>
      </w:r>
      <w:r w:rsidRPr="00416873">
        <w:rPr>
          <w:rStyle w:val="StyleUnderline"/>
        </w:rPr>
        <w:t>tigers</w:t>
      </w:r>
      <w:r w:rsidRPr="00ED72AF">
        <w:rPr>
          <w:sz w:val="16"/>
        </w:rPr>
        <w:t xml:space="preserve"> are striped”), </w:t>
      </w:r>
      <w:r w:rsidRPr="00416873">
        <w:rPr>
          <w:rStyle w:val="StyleUnderline"/>
        </w:rPr>
        <w:t>indefinite singulars</w:t>
      </w:r>
      <w:r w:rsidRPr="00ED72AF">
        <w:rPr>
          <w:sz w:val="16"/>
        </w:rPr>
        <w:t xml:space="preserve"> (e.g., “</w:t>
      </w:r>
      <w:r w:rsidRPr="00416873">
        <w:rPr>
          <w:rStyle w:val="StyleUnderline"/>
        </w:rPr>
        <w:t>a tiger</w:t>
      </w:r>
      <w:r w:rsidRPr="00ED72AF">
        <w:rPr>
          <w:sz w:val="16"/>
        </w:rPr>
        <w:t xml:space="preserve"> is striped”), </w:t>
      </w:r>
      <w:r w:rsidRPr="00416873">
        <w:rPr>
          <w:rStyle w:val="StyleUnderline"/>
        </w:rPr>
        <w:t>and definite singulars</w:t>
      </w:r>
      <w:r w:rsidRPr="00ED72AF">
        <w:rPr>
          <w:sz w:val="16"/>
        </w:rPr>
        <w:t xml:space="preserve"> (“</w:t>
      </w:r>
      <w:r w:rsidRPr="00416873">
        <w:rPr>
          <w:rStyle w:val="StyleUnderline"/>
        </w:rPr>
        <w:t>the tiger</w:t>
      </w:r>
      <w:r w:rsidRPr="00ED72AF">
        <w:rPr>
          <w:sz w:val="16"/>
        </w:rPr>
        <w:t xml:space="preserve"> is striped”). However, none of these syntactic forms is dedicated to expressing generic claims; each can also be used to express existential and/or specific claims. Further, some generics express what appear to be generalizations over individuals (e.g., “tigers are striped”), while others appear to predicate properties directly of the kind (e.g., “dodos are extinct”). </w:t>
      </w:r>
      <w:r w:rsidRPr="00ED72AF">
        <w:rPr>
          <w:rStyle w:val="StyleUnderline"/>
        </w:rPr>
        <w:t>These</w:t>
      </w:r>
      <w:r w:rsidRPr="00ED72AF">
        <w:rPr>
          <w:sz w:val="16"/>
        </w:rPr>
        <w:t xml:space="preserve"> facts and others </w:t>
      </w:r>
      <w:r w:rsidRPr="00ED72AF">
        <w:rPr>
          <w:rStyle w:val="StyleUnderline"/>
        </w:rPr>
        <w:t>give rise to</w:t>
      </w:r>
      <w:r w:rsidRPr="00ED72AF">
        <w:rPr>
          <w:sz w:val="16"/>
        </w:rPr>
        <w:t xml:space="preserve"> a number of </w:t>
      </w:r>
      <w:r w:rsidRPr="001960AA">
        <w:rPr>
          <w:rStyle w:val="Emphasis"/>
        </w:rPr>
        <w:t>questions</w:t>
      </w:r>
      <w:r w:rsidRPr="00ED72AF">
        <w:rPr>
          <w:rStyle w:val="StyleUnderline"/>
        </w:rPr>
        <w:t xml:space="preserve"> concerning</w:t>
      </w:r>
      <w:r w:rsidRPr="00ED72AF">
        <w:rPr>
          <w:sz w:val="16"/>
        </w:rPr>
        <w:t xml:space="preserve"> the logical forms of </w:t>
      </w:r>
      <w:r w:rsidRPr="00ED72AF">
        <w:rPr>
          <w:rStyle w:val="Emphasis"/>
        </w:rPr>
        <w:t>generic statements</w:t>
      </w:r>
      <w:r w:rsidRPr="00ED72AF">
        <w:rPr>
          <w:sz w:val="16"/>
        </w:rPr>
        <w:t>.</w:t>
      </w:r>
    </w:p>
    <w:p w14:paraId="41601B03" w14:textId="77777777" w:rsidR="00A66DCF" w:rsidRPr="00ED72AF" w:rsidRDefault="00A66DCF" w:rsidP="00A66DCF">
      <w:pPr>
        <w:rPr>
          <w:sz w:val="16"/>
        </w:rPr>
      </w:pPr>
      <w:r w:rsidRPr="00ED72AF">
        <w:rPr>
          <w:sz w:val="16"/>
        </w:rPr>
        <w:t>1.1 Isolating the Generic Interpretation</w:t>
      </w:r>
    </w:p>
    <w:p w14:paraId="1EF92B11" w14:textId="77777777" w:rsidR="00A66DCF" w:rsidRPr="00ED72AF" w:rsidRDefault="00A66DCF" w:rsidP="00A66DCF">
      <w:pPr>
        <w:rPr>
          <w:sz w:val="16"/>
        </w:rPr>
      </w:pPr>
      <w:r w:rsidRPr="00ED72AF">
        <w:rPr>
          <w:rStyle w:val="StyleUnderline"/>
        </w:rPr>
        <w:t>Consider the following</w:t>
      </w:r>
      <w:r w:rsidRPr="00ED72AF">
        <w:rPr>
          <w:sz w:val="16"/>
        </w:rPr>
        <w:t xml:space="preserve"> pairs of </w:t>
      </w:r>
      <w:r w:rsidRPr="00ED72AF">
        <w:rPr>
          <w:rStyle w:val="StyleUnderline"/>
        </w:rPr>
        <w:t>sentences</w:t>
      </w:r>
      <w:r w:rsidRPr="00ED72AF">
        <w:rPr>
          <w:sz w:val="16"/>
        </w:rPr>
        <w:t>:</w:t>
      </w:r>
    </w:p>
    <w:p w14:paraId="57F5F102" w14:textId="77777777" w:rsidR="00A66DCF" w:rsidRPr="00ED72AF" w:rsidRDefault="00A66DCF" w:rsidP="00A66DCF">
      <w:pPr>
        <w:rPr>
          <w:sz w:val="16"/>
        </w:rPr>
      </w:pPr>
      <w:r w:rsidRPr="00ED72AF">
        <w:rPr>
          <w:sz w:val="16"/>
        </w:rPr>
        <w:t xml:space="preserve">(1) a. </w:t>
      </w:r>
      <w:r w:rsidRPr="00FF7835">
        <w:rPr>
          <w:rStyle w:val="StyleUnderline"/>
          <w:highlight w:val="cyan"/>
        </w:rPr>
        <w:t xml:space="preserve">Tigers are </w:t>
      </w:r>
      <w:r w:rsidRPr="00FF7835">
        <w:rPr>
          <w:rStyle w:val="Emphasis"/>
          <w:highlight w:val="cyan"/>
        </w:rPr>
        <w:t>striped</w:t>
      </w:r>
      <w:r w:rsidRPr="00ED72AF">
        <w:rPr>
          <w:sz w:val="16"/>
        </w:rPr>
        <w:t>.</w:t>
      </w:r>
    </w:p>
    <w:p w14:paraId="112BBEA8" w14:textId="77777777" w:rsidR="00A66DCF" w:rsidRPr="00ED72AF" w:rsidRDefault="00A66DCF" w:rsidP="00A66DCF">
      <w:pPr>
        <w:rPr>
          <w:sz w:val="16"/>
        </w:rPr>
      </w:pPr>
      <w:r w:rsidRPr="00ED72AF">
        <w:rPr>
          <w:sz w:val="16"/>
        </w:rPr>
        <w:t xml:space="preserve">b. </w:t>
      </w:r>
      <w:r w:rsidRPr="00FF7835">
        <w:rPr>
          <w:rStyle w:val="StyleUnderline"/>
          <w:highlight w:val="cyan"/>
        </w:rPr>
        <w:t>Tigers are on the</w:t>
      </w:r>
      <w:r w:rsidRPr="00ED72AF">
        <w:rPr>
          <w:rStyle w:val="StyleUnderline"/>
        </w:rPr>
        <w:t xml:space="preserve"> front </w:t>
      </w:r>
      <w:r w:rsidRPr="00FF7835">
        <w:rPr>
          <w:rStyle w:val="Emphasis"/>
          <w:highlight w:val="cyan"/>
        </w:rPr>
        <w:t>lawn</w:t>
      </w:r>
      <w:r w:rsidRPr="00ED72AF">
        <w:rPr>
          <w:sz w:val="16"/>
        </w:rPr>
        <w:t>.</w:t>
      </w:r>
    </w:p>
    <w:p w14:paraId="563E0035" w14:textId="77777777" w:rsidR="00A66DCF" w:rsidRPr="00ED72AF" w:rsidRDefault="00A66DCF" w:rsidP="00A66DCF">
      <w:pPr>
        <w:rPr>
          <w:sz w:val="16"/>
        </w:rPr>
      </w:pPr>
      <w:r w:rsidRPr="00ED72AF">
        <w:rPr>
          <w:sz w:val="16"/>
        </w:rPr>
        <w:t>(2) a. A tiger is striped.</w:t>
      </w:r>
    </w:p>
    <w:p w14:paraId="239ACE8B" w14:textId="77777777" w:rsidR="00A66DCF" w:rsidRPr="00ED72AF" w:rsidRDefault="00A66DCF" w:rsidP="00A66DCF">
      <w:pPr>
        <w:rPr>
          <w:sz w:val="16"/>
        </w:rPr>
      </w:pPr>
      <w:r w:rsidRPr="00ED72AF">
        <w:rPr>
          <w:sz w:val="16"/>
        </w:rPr>
        <w:t>b. A tiger is on the front lawn.</w:t>
      </w:r>
    </w:p>
    <w:p w14:paraId="04F26372" w14:textId="77777777" w:rsidR="00A66DCF" w:rsidRPr="00ED72AF" w:rsidRDefault="00A66DCF" w:rsidP="00A66DCF">
      <w:pPr>
        <w:rPr>
          <w:sz w:val="16"/>
        </w:rPr>
      </w:pPr>
      <w:r w:rsidRPr="00ED72AF">
        <w:rPr>
          <w:sz w:val="16"/>
        </w:rPr>
        <w:t>(3) a. The tiger is striped.</w:t>
      </w:r>
    </w:p>
    <w:p w14:paraId="61DDC1B0" w14:textId="77777777" w:rsidR="00A66DCF" w:rsidRPr="00ED72AF" w:rsidRDefault="00A66DCF" w:rsidP="00A66DCF">
      <w:pPr>
        <w:rPr>
          <w:sz w:val="16"/>
        </w:rPr>
      </w:pPr>
      <w:r w:rsidRPr="00ED72AF">
        <w:rPr>
          <w:sz w:val="16"/>
        </w:rPr>
        <w:t>b. The tiger is on the front lawn.</w:t>
      </w:r>
    </w:p>
    <w:p w14:paraId="135C5C66" w14:textId="77777777" w:rsidR="00A66DCF" w:rsidRPr="00ED72AF" w:rsidRDefault="00A66DCF" w:rsidP="00A66DCF">
      <w:pPr>
        <w:rPr>
          <w:sz w:val="16"/>
        </w:rPr>
      </w:pPr>
      <w:r w:rsidRPr="00ED72AF">
        <w:rPr>
          <w:sz w:val="16"/>
        </w:rPr>
        <w:t xml:space="preserve">The sentence pairs above are prima facie syntactically parallel—both are subject-predicate sentences whose subjects consist of the same common noun coupled with the same, or no, article. However, </w:t>
      </w:r>
      <w:r w:rsidRPr="001960AA">
        <w:rPr>
          <w:rStyle w:val="StyleUnderline"/>
        </w:rPr>
        <w:t>the</w:t>
      </w:r>
      <w:r w:rsidRPr="00ED72AF">
        <w:rPr>
          <w:sz w:val="16"/>
        </w:rPr>
        <w:t xml:space="preserve"> interpretation of </w:t>
      </w:r>
      <w:r w:rsidRPr="001960AA">
        <w:rPr>
          <w:rStyle w:val="Emphasis"/>
        </w:rPr>
        <w:t>first</w:t>
      </w:r>
      <w:r w:rsidRPr="00ED72AF">
        <w:rPr>
          <w:rStyle w:val="StyleUnderline"/>
        </w:rPr>
        <w:t xml:space="preserve"> sentence of each pair is</w:t>
      </w:r>
      <w:r w:rsidRPr="00ED72AF">
        <w:rPr>
          <w:sz w:val="16"/>
        </w:rPr>
        <w:t xml:space="preserve"> intuitively </w:t>
      </w:r>
      <w:r w:rsidRPr="00ED72AF">
        <w:rPr>
          <w:rStyle w:val="StyleUnderline"/>
        </w:rPr>
        <w:t xml:space="preserve">quite </w:t>
      </w:r>
      <w:r w:rsidRPr="00ED72AF">
        <w:rPr>
          <w:rStyle w:val="Emphasis"/>
        </w:rPr>
        <w:t>different</w:t>
      </w:r>
      <w:r w:rsidRPr="00ED72AF">
        <w:rPr>
          <w:rStyle w:val="StyleUnderline"/>
        </w:rPr>
        <w:t xml:space="preserve"> from the</w:t>
      </w:r>
      <w:r w:rsidRPr="00ED72AF">
        <w:rPr>
          <w:sz w:val="16"/>
        </w:rPr>
        <w:t xml:space="preserve"> interpretation of the </w:t>
      </w:r>
      <w:r w:rsidRPr="00ED72AF">
        <w:rPr>
          <w:rStyle w:val="Emphasis"/>
        </w:rPr>
        <w:t>second</w:t>
      </w:r>
      <w:r w:rsidRPr="00ED72AF">
        <w:rPr>
          <w:rStyle w:val="StyleUnderline"/>
        </w:rPr>
        <w:t xml:space="preserve"> sentence in the pair</w:t>
      </w:r>
      <w:r w:rsidRPr="00ED72AF">
        <w:rPr>
          <w:sz w:val="16"/>
        </w:rPr>
        <w:t xml:space="preserve">. </w:t>
      </w:r>
      <w:r w:rsidRPr="00ED72AF">
        <w:rPr>
          <w:rStyle w:val="StyleUnderline"/>
        </w:rPr>
        <w:t xml:space="preserve">In </w:t>
      </w:r>
      <w:r w:rsidRPr="00FF7835">
        <w:rPr>
          <w:rStyle w:val="StyleUnderline"/>
          <w:highlight w:val="cyan"/>
        </w:rPr>
        <w:t>the second</w:t>
      </w:r>
      <w:r w:rsidRPr="00ED72AF">
        <w:rPr>
          <w:sz w:val="16"/>
        </w:rPr>
        <w:t xml:space="preserve"> sentences, </w:t>
      </w:r>
      <w:r w:rsidRPr="00ED72AF">
        <w:rPr>
          <w:rStyle w:val="StyleUnderline"/>
        </w:rPr>
        <w:t xml:space="preserve">we are </w:t>
      </w:r>
      <w:r w:rsidRPr="00FF7835">
        <w:rPr>
          <w:rStyle w:val="StyleUnderline"/>
          <w:highlight w:val="cyan"/>
        </w:rPr>
        <w:t>talking</w:t>
      </w:r>
      <w:r w:rsidRPr="00ED72AF">
        <w:rPr>
          <w:rStyle w:val="StyleUnderline"/>
        </w:rPr>
        <w:t xml:space="preserve"> about</w:t>
      </w:r>
      <w:r w:rsidRPr="001960AA">
        <w:rPr>
          <w:sz w:val="16"/>
        </w:rPr>
        <w:t xml:space="preserve"> some</w:t>
      </w:r>
      <w:r w:rsidRPr="00ED72AF">
        <w:rPr>
          <w:sz w:val="16"/>
        </w:rPr>
        <w:t xml:space="preserve"> </w:t>
      </w:r>
      <w:r w:rsidRPr="00FF7835">
        <w:rPr>
          <w:rStyle w:val="StyleUnderline"/>
          <w:highlight w:val="cyan"/>
        </w:rPr>
        <w:t>particular</w:t>
      </w:r>
      <w:r w:rsidRPr="001960AA">
        <w:rPr>
          <w:rStyle w:val="StyleUnderline"/>
        </w:rPr>
        <w:t xml:space="preserve"> tigers</w:t>
      </w:r>
      <w:r w:rsidRPr="00ED72AF">
        <w:rPr>
          <w:sz w:val="16"/>
        </w:rPr>
        <w:t xml:space="preserve">: a group of tigers in (1b), some individual tiger in (2b), and some unique salient or familiar tiger in (3b)—a beloved pet, perhaps. </w:t>
      </w:r>
      <w:r w:rsidRPr="00ED72AF">
        <w:rPr>
          <w:rStyle w:val="StyleUnderline"/>
        </w:rPr>
        <w:t xml:space="preserve">In </w:t>
      </w:r>
      <w:r w:rsidRPr="00FF7835">
        <w:rPr>
          <w:rStyle w:val="StyleUnderline"/>
          <w:highlight w:val="cyan"/>
        </w:rPr>
        <w:t>the first</w:t>
      </w:r>
      <w:r w:rsidRPr="00ED72AF">
        <w:rPr>
          <w:sz w:val="16"/>
        </w:rPr>
        <w:t xml:space="preserve"> sentences, however, </w:t>
      </w:r>
      <w:r w:rsidRPr="00ED72AF">
        <w:rPr>
          <w:rStyle w:val="StyleUnderline"/>
        </w:rPr>
        <w:t xml:space="preserve">we are </w:t>
      </w:r>
      <w:r w:rsidRPr="00FF7835">
        <w:rPr>
          <w:rStyle w:val="StyleUnderline"/>
          <w:highlight w:val="cyan"/>
        </w:rPr>
        <w:t>saying</w:t>
      </w:r>
      <w:r w:rsidRPr="00ED72AF">
        <w:rPr>
          <w:rStyle w:val="StyleUnderline"/>
        </w:rPr>
        <w:t xml:space="preserve"> something </w:t>
      </w:r>
      <w:r w:rsidRPr="00FF7835">
        <w:rPr>
          <w:rStyle w:val="Emphasis"/>
          <w:highlight w:val="cyan"/>
        </w:rPr>
        <w:t>general</w:t>
      </w:r>
      <w:r w:rsidRPr="00ED72AF">
        <w:rPr>
          <w:sz w:val="16"/>
        </w:rPr>
        <w:t>. There is/are no particular tiger or tigers that we are talking about.</w:t>
      </w:r>
    </w:p>
    <w:p w14:paraId="59517844" w14:textId="77777777" w:rsidR="00A66DCF" w:rsidRPr="00ED72AF" w:rsidRDefault="00A66DCF" w:rsidP="00A66DCF">
      <w:pPr>
        <w:rPr>
          <w:sz w:val="16"/>
        </w:rPr>
      </w:pPr>
      <w:r w:rsidRPr="00ED72AF">
        <w:rPr>
          <w:sz w:val="16"/>
        </w:rPr>
        <w:t xml:space="preserve">The </w:t>
      </w:r>
      <w:r w:rsidRPr="00ED72AF">
        <w:rPr>
          <w:rStyle w:val="StyleUnderline"/>
        </w:rPr>
        <w:t>second sentences</w:t>
      </w:r>
      <w:r w:rsidRPr="00ED72AF">
        <w:rPr>
          <w:sz w:val="16"/>
        </w:rPr>
        <w:t xml:space="preserve"> of the pairs receive what </w:t>
      </w:r>
      <w:r w:rsidRPr="00ED72AF">
        <w:rPr>
          <w:rStyle w:val="StyleUnderline"/>
        </w:rPr>
        <w:t xml:space="preserve">is called an </w:t>
      </w:r>
      <w:r w:rsidRPr="00ED72AF">
        <w:rPr>
          <w:rStyle w:val="Emphasis"/>
        </w:rPr>
        <w:t>existential</w:t>
      </w:r>
      <w:r w:rsidRPr="00ED72AF">
        <w:rPr>
          <w:rStyle w:val="StyleUnderline"/>
        </w:rPr>
        <w:t xml:space="preserve"> interpretation</w:t>
      </w:r>
      <w:r w:rsidRPr="00ED72AF">
        <w:rPr>
          <w:sz w:val="16"/>
        </w:rPr>
        <w:t xml:space="preserve">. The hallmark of the existential interpretation of a sentence containing a bare plural or an indefinite singular is that </w:t>
      </w:r>
      <w:r w:rsidRPr="00ED72AF">
        <w:rPr>
          <w:rStyle w:val="StyleUnderline"/>
        </w:rPr>
        <w:t>it may be</w:t>
      </w:r>
      <w:r w:rsidRPr="00ED72AF">
        <w:rPr>
          <w:sz w:val="16"/>
        </w:rPr>
        <w:t xml:space="preserve"> paraphrased with “</w:t>
      </w:r>
      <w:r w:rsidRPr="00ED72AF">
        <w:rPr>
          <w:rStyle w:val="Emphasis"/>
        </w:rPr>
        <w:t>some</w:t>
      </w:r>
      <w:r w:rsidRPr="00ED72AF">
        <w:rPr>
          <w:sz w:val="16"/>
        </w:rPr>
        <w:t xml:space="preserve">” </w:t>
      </w:r>
      <w:r w:rsidRPr="00ED72AF">
        <w:rPr>
          <w:rStyle w:val="StyleUnderline"/>
        </w:rPr>
        <w:t>with little</w:t>
      </w:r>
      <w:r w:rsidRPr="00ED72AF">
        <w:rPr>
          <w:sz w:val="16"/>
        </w:rPr>
        <w:t xml:space="preserve"> or no </w:t>
      </w:r>
      <w:r w:rsidRPr="00ED72AF">
        <w:rPr>
          <w:rStyle w:val="StyleUnderline"/>
        </w:rPr>
        <w:t>change in meaning</w:t>
      </w:r>
      <w:r w:rsidRPr="00ED72AF">
        <w:rPr>
          <w:sz w:val="16"/>
        </w:rPr>
        <w:t>; hence the terminology “existential reading”. The application of the term “existential interpretation” is perhaps less appropriate when applied to the definite singular, but it is intended there to cover interpretation of the definite singular as referring to a unique contextually salient/familiar particular individual, not to a kind.</w:t>
      </w:r>
    </w:p>
    <w:p w14:paraId="257F9FEC" w14:textId="77777777" w:rsidR="00A66DCF" w:rsidRPr="00ED72AF" w:rsidRDefault="00A66DCF" w:rsidP="00A66DCF">
      <w:pPr>
        <w:rPr>
          <w:sz w:val="16"/>
        </w:rPr>
      </w:pPr>
      <w:r w:rsidRPr="00ED72AF">
        <w:rPr>
          <w:sz w:val="16"/>
        </w:rPr>
        <w:t xml:space="preserve">There are </w:t>
      </w:r>
      <w:r w:rsidRPr="00ED72AF">
        <w:rPr>
          <w:rStyle w:val="StyleUnderline"/>
        </w:rPr>
        <w:t>some tests that are helpful</w:t>
      </w:r>
      <w:r w:rsidRPr="00ED72AF">
        <w:rPr>
          <w:sz w:val="16"/>
        </w:rPr>
        <w:t xml:space="preserve"> in </w:t>
      </w:r>
      <w:r w:rsidRPr="00ED72AF">
        <w:rPr>
          <w:rStyle w:val="StyleUnderline"/>
        </w:rPr>
        <w:t>distinguishing these two readings</w:t>
      </w:r>
      <w:r w:rsidRPr="00ED72AF">
        <w:rPr>
          <w:sz w:val="16"/>
        </w:rPr>
        <w:t xml:space="preserve">. For example, </w:t>
      </w:r>
      <w:r w:rsidRPr="00ED72AF">
        <w:rPr>
          <w:rStyle w:val="StyleUnderline"/>
        </w:rPr>
        <w:t xml:space="preserve">the </w:t>
      </w:r>
      <w:r w:rsidRPr="00FF7835">
        <w:rPr>
          <w:rStyle w:val="Emphasis"/>
          <w:highlight w:val="cyan"/>
        </w:rPr>
        <w:t>existential</w:t>
      </w:r>
      <w:r w:rsidRPr="00ED72AF">
        <w:rPr>
          <w:sz w:val="16"/>
        </w:rPr>
        <w:t xml:space="preserve"> </w:t>
      </w:r>
      <w:r w:rsidRPr="00ED72AF">
        <w:rPr>
          <w:rStyle w:val="Emphasis"/>
        </w:rPr>
        <w:t>interp</w:t>
      </w:r>
      <w:r w:rsidRPr="00ED72AF">
        <w:rPr>
          <w:sz w:val="16"/>
        </w:rPr>
        <w:t xml:space="preserve">retation </w:t>
      </w:r>
      <w:r w:rsidRPr="00FF7835">
        <w:rPr>
          <w:rStyle w:val="StyleUnderline"/>
          <w:highlight w:val="cyan"/>
        </w:rPr>
        <w:t xml:space="preserve">is </w:t>
      </w:r>
      <w:r w:rsidRPr="00FF7835">
        <w:rPr>
          <w:rStyle w:val="Emphasis"/>
          <w:highlight w:val="cyan"/>
        </w:rPr>
        <w:t>upward entailing</w:t>
      </w:r>
      <w:r w:rsidRPr="00ED72AF">
        <w:rPr>
          <w:sz w:val="16"/>
        </w:rPr>
        <w:t xml:space="preserve">, meaning that </w:t>
      </w:r>
      <w:r w:rsidRPr="00ED72AF">
        <w:rPr>
          <w:rStyle w:val="StyleUnderline"/>
        </w:rPr>
        <w:t xml:space="preserve">the </w:t>
      </w:r>
      <w:r w:rsidRPr="00FF7835">
        <w:rPr>
          <w:rStyle w:val="StyleUnderline"/>
          <w:highlight w:val="cyan"/>
        </w:rPr>
        <w:t>statement</w:t>
      </w:r>
      <w:r w:rsidRPr="00ED72AF">
        <w:rPr>
          <w:rStyle w:val="StyleUnderline"/>
        </w:rPr>
        <w:t xml:space="preserve"> will</w:t>
      </w:r>
      <w:r w:rsidRPr="00ED72AF">
        <w:rPr>
          <w:sz w:val="16"/>
        </w:rPr>
        <w:t xml:space="preserve"> always </w:t>
      </w:r>
      <w:r w:rsidRPr="00FF7835">
        <w:rPr>
          <w:rStyle w:val="StyleUnderline"/>
          <w:highlight w:val="cyan"/>
        </w:rPr>
        <w:t>remain true</w:t>
      </w:r>
      <w:r w:rsidRPr="00ED72AF">
        <w:rPr>
          <w:rStyle w:val="StyleUnderline"/>
        </w:rPr>
        <w:t xml:space="preserve"> if we replace the</w:t>
      </w:r>
      <w:r w:rsidRPr="00ED72AF">
        <w:rPr>
          <w:sz w:val="16"/>
        </w:rPr>
        <w:t xml:space="preserve"> subject </w:t>
      </w:r>
      <w:r w:rsidRPr="00ED72AF">
        <w:rPr>
          <w:rStyle w:val="StyleUnderline"/>
        </w:rPr>
        <w:t xml:space="preserve">term </w:t>
      </w:r>
      <w:r w:rsidRPr="00FF7835">
        <w:rPr>
          <w:rStyle w:val="StyleUnderline"/>
          <w:highlight w:val="cyan"/>
        </w:rPr>
        <w:t>with</w:t>
      </w:r>
      <w:r w:rsidRPr="00ED72AF">
        <w:rPr>
          <w:rStyle w:val="StyleUnderline"/>
        </w:rPr>
        <w:t xml:space="preserve"> a </w:t>
      </w:r>
      <w:r w:rsidRPr="00FF7835">
        <w:rPr>
          <w:rStyle w:val="StyleUnderline"/>
          <w:highlight w:val="cyan"/>
        </w:rPr>
        <w:t>more inclusive term</w:t>
      </w:r>
      <w:r w:rsidRPr="00ED72AF">
        <w:rPr>
          <w:sz w:val="16"/>
        </w:rPr>
        <w:t xml:space="preserve">. Consider our examples above. In (1b), we can replace “tiger” with “animal” salva veritate, but in </w:t>
      </w:r>
      <w:r w:rsidRPr="00ED72AF">
        <w:rPr>
          <w:sz w:val="16"/>
        </w:rPr>
        <w:lastRenderedPageBreak/>
        <w:t>(1a) we cannot. If “tigers are on the lawn” is true, then “animals are on the lawn” must be true. However, “</w:t>
      </w:r>
      <w:r w:rsidRPr="00ED72AF">
        <w:rPr>
          <w:rStyle w:val="StyleUnderline"/>
        </w:rPr>
        <w:t>tigers are striped</w:t>
      </w:r>
      <w:r w:rsidRPr="00ED72AF">
        <w:rPr>
          <w:sz w:val="16"/>
        </w:rPr>
        <w:t xml:space="preserve">” </w:t>
      </w:r>
      <w:r w:rsidRPr="00ED72AF">
        <w:rPr>
          <w:rStyle w:val="StyleUnderline"/>
        </w:rPr>
        <w:t>is true</w:t>
      </w:r>
      <w:r w:rsidRPr="00ED72AF">
        <w:rPr>
          <w:sz w:val="16"/>
        </w:rPr>
        <w:t xml:space="preserve">, </w:t>
      </w:r>
      <w:r w:rsidRPr="00ED72AF">
        <w:rPr>
          <w:rStyle w:val="StyleUnderline"/>
        </w:rPr>
        <w:t>yet</w:t>
      </w:r>
      <w:r w:rsidRPr="00ED72AF">
        <w:rPr>
          <w:sz w:val="16"/>
        </w:rPr>
        <w:t xml:space="preserve"> “</w:t>
      </w:r>
      <w:r w:rsidRPr="00ED72AF">
        <w:rPr>
          <w:rStyle w:val="StyleUnderline"/>
        </w:rPr>
        <w:t>animals are striped</w:t>
      </w:r>
      <w:r w:rsidRPr="00ED72AF">
        <w:rPr>
          <w:sz w:val="16"/>
        </w:rPr>
        <w:t xml:space="preserve">” </w:t>
      </w:r>
      <w:r w:rsidRPr="00ED72AF">
        <w:rPr>
          <w:rStyle w:val="StyleUnderline"/>
        </w:rPr>
        <w:t>is false</w:t>
      </w:r>
      <w:r w:rsidRPr="00ED72AF">
        <w:rPr>
          <w:sz w:val="16"/>
        </w:rPr>
        <w:t>. (1a) does not entail that animals are striped, but (1b) entails that animals are on the front lawn (Lawler 1973; Laca 1990; Krifka et al. 1995).</w:t>
      </w:r>
    </w:p>
    <w:p w14:paraId="2C26E4B2" w14:textId="77777777" w:rsidR="00A66DCF" w:rsidRPr="003108F1" w:rsidRDefault="00A66DCF" w:rsidP="00A66DCF">
      <w:pPr>
        <w:rPr>
          <w:sz w:val="16"/>
        </w:rPr>
      </w:pPr>
      <w:r w:rsidRPr="00FF7835">
        <w:rPr>
          <w:rStyle w:val="StyleUnderline"/>
          <w:highlight w:val="cyan"/>
        </w:rPr>
        <w:t>Another test</w:t>
      </w:r>
      <w:r w:rsidRPr="00ED72AF">
        <w:rPr>
          <w:sz w:val="16"/>
        </w:rPr>
        <w:t xml:space="preserve"> concerns whether </w:t>
      </w:r>
      <w:r w:rsidRPr="00ED72AF">
        <w:rPr>
          <w:rStyle w:val="StyleUnderline"/>
        </w:rPr>
        <w:t xml:space="preserve">we can insert an </w:t>
      </w:r>
      <w:r w:rsidRPr="00ED72AF">
        <w:rPr>
          <w:rStyle w:val="Emphasis"/>
        </w:rPr>
        <w:t>adverb</w:t>
      </w:r>
      <w:r w:rsidRPr="00ED72AF">
        <w:rPr>
          <w:sz w:val="16"/>
        </w:rPr>
        <w:t xml:space="preserve"> of quantification </w:t>
      </w:r>
      <w:r w:rsidRPr="00ED72AF">
        <w:rPr>
          <w:rStyle w:val="StyleUnderline"/>
        </w:rPr>
        <w:t xml:space="preserve">with </w:t>
      </w:r>
      <w:r w:rsidRPr="00ED72AF">
        <w:rPr>
          <w:rStyle w:val="Emphasis"/>
        </w:rPr>
        <w:t>minimal change</w:t>
      </w:r>
      <w:r w:rsidRPr="00ED72AF">
        <w:rPr>
          <w:rStyle w:val="StyleUnderline"/>
        </w:rPr>
        <w:t xml:space="preserve"> of meaning</w:t>
      </w:r>
      <w:r w:rsidRPr="00ED72AF">
        <w:rPr>
          <w:sz w:val="16"/>
        </w:rPr>
        <w:t xml:space="preserve"> (Krifka et al. 1995). </w:t>
      </w:r>
      <w:r w:rsidRPr="00ED72AF">
        <w:rPr>
          <w:rStyle w:val="StyleUnderline"/>
        </w:rPr>
        <w:t>For example</w:t>
      </w:r>
      <w:r w:rsidRPr="00ED72AF">
        <w:rPr>
          <w:sz w:val="16"/>
        </w:rPr>
        <w:t xml:space="preserve">, </w:t>
      </w:r>
      <w:r w:rsidRPr="00FF7835">
        <w:rPr>
          <w:rStyle w:val="StyleUnderline"/>
          <w:highlight w:val="cyan"/>
        </w:rPr>
        <w:t>inserting</w:t>
      </w:r>
      <w:r w:rsidRPr="00ED72AF">
        <w:rPr>
          <w:sz w:val="16"/>
        </w:rPr>
        <w:t xml:space="preserve"> “</w:t>
      </w:r>
      <w:r w:rsidRPr="00FF7835">
        <w:rPr>
          <w:rStyle w:val="StyleUnderline"/>
          <w:highlight w:val="cyan"/>
        </w:rPr>
        <w:t>usually</w:t>
      </w:r>
      <w:r w:rsidRPr="00ED72AF">
        <w:rPr>
          <w:sz w:val="16"/>
        </w:rPr>
        <w:t xml:space="preserve">” in the sentences </w:t>
      </w:r>
      <w:r w:rsidRPr="00ED72AF">
        <w:rPr>
          <w:rStyle w:val="StyleUnderline"/>
        </w:rPr>
        <w:t>in</w:t>
      </w:r>
      <w:r w:rsidRPr="00ED72AF">
        <w:rPr>
          <w:sz w:val="16"/>
        </w:rPr>
        <w:t xml:space="preserve"> (1a) (e.g., “</w:t>
      </w:r>
      <w:r w:rsidRPr="00ED72AF">
        <w:rPr>
          <w:rStyle w:val="StyleUnderline"/>
        </w:rPr>
        <w:t>tigers are usually striped</w:t>
      </w:r>
      <w:r w:rsidRPr="00ED72AF">
        <w:rPr>
          <w:sz w:val="16"/>
        </w:rPr>
        <w:t xml:space="preserve">”) </w:t>
      </w:r>
      <w:r w:rsidRPr="00FF7835">
        <w:rPr>
          <w:rStyle w:val="StyleUnderline"/>
          <w:highlight w:val="cyan"/>
        </w:rPr>
        <w:t>produces</w:t>
      </w:r>
      <w:r w:rsidRPr="001960AA">
        <w:rPr>
          <w:sz w:val="16"/>
        </w:rPr>
        <w:t xml:space="preserve"> only </w:t>
      </w:r>
      <w:r w:rsidRPr="001960AA">
        <w:rPr>
          <w:rStyle w:val="StyleUnderline"/>
        </w:rPr>
        <w:t xml:space="preserve">a </w:t>
      </w:r>
      <w:r w:rsidRPr="00FF7835">
        <w:rPr>
          <w:rStyle w:val="StyleUnderline"/>
          <w:highlight w:val="cyan"/>
        </w:rPr>
        <w:t>small change</w:t>
      </w:r>
      <w:r w:rsidRPr="001960AA">
        <w:rPr>
          <w:rStyle w:val="StyleUnderline"/>
        </w:rPr>
        <w:t xml:space="preserve"> in meaning</w:t>
      </w:r>
      <w:r w:rsidRPr="00ED72AF">
        <w:rPr>
          <w:sz w:val="16"/>
        </w:rPr>
        <w:t xml:space="preserve">, </w:t>
      </w:r>
      <w:r w:rsidRPr="00ED72AF">
        <w:rPr>
          <w:rStyle w:val="StyleUnderline"/>
        </w:rPr>
        <w:t>while</w:t>
      </w:r>
      <w:r w:rsidRPr="00ED72AF">
        <w:rPr>
          <w:sz w:val="16"/>
        </w:rPr>
        <w:t xml:space="preserve"> inserting “</w:t>
      </w:r>
      <w:r w:rsidRPr="00ED72AF">
        <w:rPr>
          <w:rStyle w:val="Emphasis"/>
        </w:rPr>
        <w:t>usually</w:t>
      </w:r>
      <w:r w:rsidRPr="00ED72AF">
        <w:rPr>
          <w:sz w:val="16"/>
        </w:rPr>
        <w:t xml:space="preserve">” in (1b) dramatically </w:t>
      </w:r>
      <w:r w:rsidRPr="00ED72AF">
        <w:rPr>
          <w:rStyle w:val="StyleUnderline"/>
        </w:rPr>
        <w:t>alters</w:t>
      </w:r>
      <w:r w:rsidRPr="001960AA">
        <w:rPr>
          <w:sz w:val="16"/>
        </w:rPr>
        <w:t xml:space="preserve"> the meaning of </w:t>
      </w:r>
      <w:r w:rsidRPr="00ED72AF">
        <w:rPr>
          <w:sz w:val="16"/>
        </w:rPr>
        <w:t>the sentence (e.g., “</w:t>
      </w:r>
      <w:r w:rsidRPr="00ED72AF">
        <w:rPr>
          <w:rStyle w:val="StyleUnderline"/>
        </w:rPr>
        <w:t>tigers are usually on the front lawn</w:t>
      </w:r>
      <w:r w:rsidRPr="00ED72AF">
        <w:rPr>
          <w:sz w:val="16"/>
        </w:rPr>
        <w:t>”). (For generics such as “mosquitoes carry malaria”, the adverb “sometimes” is perhaps better used than “usually” to mark off the generic reading.)</w:t>
      </w:r>
    </w:p>
    <w:p w14:paraId="6B2050D6" w14:textId="77777777" w:rsidR="00A66DCF" w:rsidRDefault="00A66DCF" w:rsidP="00A66DCF">
      <w:pPr>
        <w:pStyle w:val="Heading4"/>
      </w:pPr>
      <w:r>
        <w:t xml:space="preserve">Generics are accepted as </w:t>
      </w:r>
      <w:r w:rsidRPr="006F4EFF">
        <w:t>true</w:t>
      </w:r>
      <w:r>
        <w:t xml:space="preserve"> at </w:t>
      </w:r>
      <w:r w:rsidRPr="006F4EFF">
        <w:rPr>
          <w:u w:val="single"/>
        </w:rPr>
        <w:t>prevalence</w:t>
      </w:r>
      <w:r>
        <w:t xml:space="preserve"> of 69.1%.</w:t>
      </w:r>
    </w:p>
    <w:p w14:paraId="51CA0938" w14:textId="77777777" w:rsidR="00A66DCF" w:rsidRDefault="00A66DCF" w:rsidP="00A66DCF">
      <w:r w:rsidRPr="000D4932">
        <w:t xml:space="preserve">Andrei </w:t>
      </w:r>
      <w:r w:rsidRPr="000D4932">
        <w:rPr>
          <w:rStyle w:val="Style13ptBold"/>
        </w:rPr>
        <w:t>Cimpian 10</w:t>
      </w:r>
      <w:r w:rsidRPr="000D4932">
        <w:t>. Associate Professor, University of Illinois. Amanda Brandone</w:t>
      </w:r>
      <w:r>
        <w:t>.</w:t>
      </w:r>
      <w:r w:rsidRPr="000D4932">
        <w:t xml:space="preserve"> PhD in Developmental Psychology, University of Michigan. Susan Gelman</w:t>
      </w:r>
      <w:r>
        <w:t>.</w:t>
      </w:r>
      <w:r w:rsidRPr="000D4932">
        <w:t xml:space="preserve"> Distinguished Professor in Psychology and Linguistics, University of Michigan. “Generic Statements Require Little Evidence for Acceptance but Have Powerful Implications.” Cognitive Science</w:t>
      </w:r>
      <w:r>
        <w:t xml:space="preserve"> </w:t>
      </w:r>
      <w:r w:rsidRPr="000D4932">
        <w:t>34(8).</w:t>
      </w:r>
      <w:r>
        <w:t xml:space="preserve"> 8-18-2010.</w:t>
      </w:r>
    </w:p>
    <w:p w14:paraId="4ED07D56" w14:textId="77777777" w:rsidR="00A66DCF" w:rsidRPr="006F4EFF" w:rsidRDefault="00A66DCF" w:rsidP="00A66DCF">
      <w:pPr>
        <w:rPr>
          <w:sz w:val="16"/>
        </w:rPr>
      </w:pPr>
      <w:r w:rsidRPr="006F4EFF">
        <w:rPr>
          <w:sz w:val="16"/>
        </w:rPr>
        <w:t xml:space="preserve">We compared participants’ scores in the implied prevalence and truth conditions tasks with an ANOVA that also included item wording (generic vs. “most”; between subjects) and item type (plain vs. distinctive/dangerous vs. nondistinctive control; within subject) as factors. The ANOVA revealed a main effect of task, F(1, 67) = 23.03, p &lt; .001, η2p = .26, qualified by a task x item wording interaction, F(1, 67) = 19.47, p &lt; .001, η2p = .23 (see Fig. 2). We used tests of simple effects to check for an effect of task within each of the two wording conditions. As predicted, </w:t>
      </w:r>
      <w:r w:rsidRPr="006F4EFF">
        <w:rPr>
          <w:rStyle w:val="StyleUnderline"/>
        </w:rPr>
        <w:t xml:space="preserve">in the generic condition, </w:t>
      </w:r>
      <w:r w:rsidRPr="00FF7835">
        <w:rPr>
          <w:rStyle w:val="StyleUnderline"/>
          <w:highlight w:val="cyan"/>
        </w:rPr>
        <w:t>the</w:t>
      </w:r>
      <w:r w:rsidRPr="006F4EFF">
        <w:rPr>
          <w:sz w:val="16"/>
        </w:rPr>
        <w:t xml:space="preserve"> average </w:t>
      </w:r>
      <w:r w:rsidRPr="00FF7835">
        <w:rPr>
          <w:rStyle w:val="StyleUnderline"/>
          <w:highlight w:val="cyan"/>
        </w:rPr>
        <w:t>prevalence that led</w:t>
      </w:r>
      <w:r w:rsidRPr="006F4EFF">
        <w:rPr>
          <w:rStyle w:val="StyleUnderline"/>
        </w:rPr>
        <w:t xml:space="preserve"> participants </w:t>
      </w:r>
      <w:r w:rsidRPr="00FF7835">
        <w:rPr>
          <w:rStyle w:val="StyleUnderline"/>
          <w:highlight w:val="cyan"/>
        </w:rPr>
        <w:t xml:space="preserve">to accept the </w:t>
      </w:r>
      <w:r w:rsidRPr="00FF7835">
        <w:rPr>
          <w:rStyle w:val="Emphasis"/>
          <w:highlight w:val="cyan"/>
        </w:rPr>
        <w:t>generics</w:t>
      </w:r>
      <w:r w:rsidRPr="006F4EFF">
        <w:rPr>
          <w:sz w:val="16"/>
        </w:rPr>
        <w:t xml:space="preserve"> (M_</w:t>
      </w:r>
      <w:r w:rsidRPr="00FF7835">
        <w:rPr>
          <w:rStyle w:val="Emphasis"/>
          <w:highlight w:val="cyan"/>
        </w:rPr>
        <w:t>truth conditions</w:t>
      </w:r>
      <w:r w:rsidRPr="006F4EFF">
        <w:rPr>
          <w:sz w:val="16"/>
        </w:rPr>
        <w:t xml:space="preserve"> = </w:t>
      </w:r>
      <w:r w:rsidRPr="00FF7835">
        <w:rPr>
          <w:rStyle w:val="Emphasis"/>
          <w:highlight w:val="cyan"/>
        </w:rPr>
        <w:t>69.1%</w:t>
      </w:r>
      <w:r w:rsidRPr="006F4EFF">
        <w:rPr>
          <w:sz w:val="16"/>
        </w:rPr>
        <w:t xml:space="preserve">) was significantly lower than the average prevalence implied by them (M_implied prevalence = 95.8%), F(1, 67) = 42.00, p &lt; .001, η2p = .39.2 </w:t>
      </w:r>
      <w:r w:rsidRPr="006F4EFF">
        <w:rPr>
          <w:rStyle w:val="Emphasis"/>
        </w:rPr>
        <w:t>Also</w:t>
      </w:r>
      <w:r w:rsidRPr="006F4EFF">
        <w:rPr>
          <w:sz w:val="16"/>
        </w:rPr>
        <w:t xml:space="preserve"> as predicted, no such difference was found in the “most” condition, F(1, 67) = 0.08, p = .785, η2p = .001. </w:t>
      </w:r>
      <w:r w:rsidRPr="00FF7835">
        <w:rPr>
          <w:rStyle w:val="StyleUnderline"/>
          <w:highlight w:val="cyan"/>
        </w:rPr>
        <w:t>The prevalence that led</w:t>
      </w:r>
      <w:r w:rsidRPr="006F4EFF">
        <w:rPr>
          <w:rStyle w:val="StyleUnderline"/>
        </w:rPr>
        <w:t xml:space="preserve"> participants,</w:t>
      </w:r>
      <w:r w:rsidRPr="006F4EFF">
        <w:rPr>
          <w:sz w:val="16"/>
        </w:rPr>
        <w:t xml:space="preserve"> on average, </w:t>
      </w:r>
      <w:r w:rsidRPr="00FF7835">
        <w:rPr>
          <w:rStyle w:val="StyleUnderline"/>
          <w:highlight w:val="cyan"/>
        </w:rPr>
        <w:t>to assent to</w:t>
      </w:r>
      <w:r w:rsidRPr="006F4EFF">
        <w:rPr>
          <w:rStyle w:val="StyleUnderline"/>
        </w:rPr>
        <w:t xml:space="preserve"> “</w:t>
      </w:r>
      <w:r w:rsidRPr="00FF7835">
        <w:rPr>
          <w:rStyle w:val="Emphasis"/>
          <w:highlight w:val="cyan"/>
        </w:rPr>
        <w:t>most</w:t>
      </w:r>
      <w:r w:rsidRPr="006F4EFF">
        <w:rPr>
          <w:rStyle w:val="StyleUnderline"/>
        </w:rPr>
        <w:t xml:space="preserve">”-quantified </w:t>
      </w:r>
      <w:r w:rsidRPr="00FF7835">
        <w:rPr>
          <w:rStyle w:val="StyleUnderline"/>
          <w:highlight w:val="cyan"/>
        </w:rPr>
        <w:t>generalizations</w:t>
      </w:r>
      <w:r w:rsidRPr="006F4EFF">
        <w:rPr>
          <w:sz w:val="16"/>
        </w:rPr>
        <w:t xml:space="preserve"> (M_</w:t>
      </w:r>
      <w:r w:rsidRPr="00FF7835">
        <w:rPr>
          <w:rStyle w:val="Emphasis"/>
          <w:highlight w:val="cyan"/>
        </w:rPr>
        <w:t>truth conditions</w:t>
      </w:r>
      <w:r w:rsidRPr="006F4EFF">
        <w:rPr>
          <w:sz w:val="16"/>
        </w:rPr>
        <w:t xml:space="preserve"> = </w:t>
      </w:r>
      <w:r w:rsidRPr="00FF7835">
        <w:rPr>
          <w:rStyle w:val="Emphasis"/>
          <w:highlight w:val="cyan"/>
        </w:rPr>
        <w:t>76.9%</w:t>
      </w:r>
      <w:r w:rsidRPr="006F4EFF">
        <w:rPr>
          <w:sz w:val="16"/>
        </w:rPr>
        <w:t>) was almost identical to the prevalence implied by these generalizations (M_implied prevalence = 78.0%).</w:t>
      </w:r>
    </w:p>
    <w:p w14:paraId="2F653DD6" w14:textId="77777777" w:rsidR="00A66DCF" w:rsidRDefault="00A66DCF" w:rsidP="00A66DCF">
      <w:pPr>
        <w:pStyle w:val="Heading4"/>
      </w:pPr>
      <w:r>
        <w:t xml:space="preserve">The AFF may not defend a smaller </w:t>
      </w:r>
      <w:r w:rsidRPr="00166E5D">
        <w:rPr>
          <w:u w:val="single"/>
        </w:rPr>
        <w:t>subset</w:t>
      </w:r>
      <w:r>
        <w:t xml:space="preserve"> of workers: </w:t>
      </w:r>
    </w:p>
    <w:p w14:paraId="5A01FC4E" w14:textId="77777777" w:rsidR="00A66DCF" w:rsidRPr="009D6644" w:rsidRDefault="00A66DCF" w:rsidP="00A66DCF">
      <w:pPr>
        <w:pStyle w:val="Heading4"/>
      </w:pPr>
      <w:r>
        <w:t xml:space="preserve">1. UPWARD ENTAILMENT. Workers can’t be </w:t>
      </w:r>
      <w:r w:rsidRPr="009D6644">
        <w:rPr>
          <w:u w:val="single"/>
        </w:rPr>
        <w:t>upwardly entailed</w:t>
      </w:r>
      <w:r w:rsidRPr="009D6644">
        <w:t xml:space="preserve"> to people---that distorts </w:t>
      </w:r>
      <w:r w:rsidRPr="009D6644">
        <w:rPr>
          <w:u w:val="single"/>
        </w:rPr>
        <w:t>meaning</w:t>
      </w:r>
      <w:r w:rsidRPr="009D6644">
        <w:t>.</w:t>
      </w:r>
    </w:p>
    <w:p w14:paraId="193913B4" w14:textId="77777777" w:rsidR="00A66DCF" w:rsidRDefault="00A66DCF" w:rsidP="00A66DCF">
      <w:pPr>
        <w:pStyle w:val="Heading4"/>
      </w:pPr>
      <w:r>
        <w:t>2. ADVERB. Inserting ‘</w:t>
      </w:r>
      <w:r w:rsidRPr="009D6644">
        <w:rPr>
          <w:u w:val="single"/>
        </w:rPr>
        <w:t>usually</w:t>
      </w:r>
      <w:r>
        <w:t xml:space="preserve">’ doesn’t alter a potential </w:t>
      </w:r>
      <w:r w:rsidRPr="009D6644">
        <w:rPr>
          <w:u w:val="single"/>
        </w:rPr>
        <w:t>obligation</w:t>
      </w:r>
      <w:r>
        <w:t xml:space="preserve"> to affirm the resolution.</w:t>
      </w:r>
    </w:p>
    <w:p w14:paraId="3DB5B24A" w14:textId="77777777" w:rsidR="00A66DCF" w:rsidRPr="00BE7C63" w:rsidRDefault="00A66DCF" w:rsidP="00A66DCF">
      <w:pPr>
        <w:pStyle w:val="Heading4"/>
      </w:pPr>
      <w:r>
        <w:t xml:space="preserve">Violation---they defend </w:t>
      </w:r>
      <w:r w:rsidRPr="00BE7C63">
        <w:rPr>
          <w:u w:val="single"/>
        </w:rPr>
        <w:t>only</w:t>
      </w:r>
      <w:r>
        <w:t xml:space="preserve"> data workers.</w:t>
      </w:r>
    </w:p>
    <w:p w14:paraId="7E8588CF" w14:textId="77777777" w:rsidR="00A66DCF" w:rsidRDefault="00A66DCF" w:rsidP="00A66DCF">
      <w:pPr>
        <w:pStyle w:val="Heading4"/>
      </w:pPr>
      <w:r>
        <w:t xml:space="preserve">Vote </w:t>
      </w:r>
      <w:r w:rsidRPr="009D6644">
        <w:rPr>
          <w:u w:val="single"/>
        </w:rPr>
        <w:t>NEG</w:t>
      </w:r>
      <w:r>
        <w:t>:</w:t>
      </w:r>
    </w:p>
    <w:p w14:paraId="63DE7BC9" w14:textId="77777777" w:rsidR="00A66DCF" w:rsidRDefault="00A66DCF" w:rsidP="00A66DCF">
      <w:pPr>
        <w:pStyle w:val="Heading4"/>
      </w:pPr>
      <w:r>
        <w:t xml:space="preserve">1. PRECISION. The resolution is the only </w:t>
      </w:r>
      <w:r w:rsidRPr="00BE7C63">
        <w:rPr>
          <w:u w:val="single"/>
        </w:rPr>
        <w:t>stasis point</w:t>
      </w:r>
      <w:r>
        <w:t xml:space="preserve"> for research---post-facto adjustment destroys </w:t>
      </w:r>
      <w:r w:rsidRPr="00BE7C63">
        <w:rPr>
          <w:u w:val="single"/>
        </w:rPr>
        <w:t>predictability</w:t>
      </w:r>
      <w:r>
        <w:t>.</w:t>
      </w:r>
    </w:p>
    <w:p w14:paraId="693FC155" w14:textId="77777777" w:rsidR="00A66DCF" w:rsidRDefault="00A66DCF" w:rsidP="00A66DCF">
      <w:pPr>
        <w:pStyle w:val="Heading4"/>
      </w:pPr>
      <w:r>
        <w:t xml:space="preserve">2. LIMITS &amp; GROUND. Workers is a </w:t>
      </w:r>
      <w:r w:rsidRPr="00D71770">
        <w:rPr>
          <w:u w:val="single"/>
        </w:rPr>
        <w:t>unified</w:t>
      </w:r>
      <w:r>
        <w:t xml:space="preserve"> term---anything else justifies </w:t>
      </w:r>
      <w:r w:rsidRPr="00D71770">
        <w:rPr>
          <w:u w:val="single"/>
        </w:rPr>
        <w:t>specifying</w:t>
      </w:r>
      <w:r>
        <w:t xml:space="preserve"> </w:t>
      </w:r>
      <w:r w:rsidRPr="00D71770">
        <w:t>sectors</w:t>
      </w:r>
      <w:r>
        <w:t xml:space="preserve"> to </w:t>
      </w:r>
      <w:r w:rsidRPr="00D71770">
        <w:t>individuals</w:t>
      </w:r>
      <w:r>
        <w:t xml:space="preserve"> which decimates NEG </w:t>
      </w:r>
      <w:r w:rsidRPr="00BE7C63">
        <w:rPr>
          <w:u w:val="single"/>
        </w:rPr>
        <w:t>ground</w:t>
      </w:r>
      <w:r>
        <w:t>.</w:t>
      </w:r>
    </w:p>
    <w:p w14:paraId="4DE8C89F" w14:textId="77777777" w:rsidR="00A66DCF" w:rsidRDefault="00A66DCF" w:rsidP="00A66DCF"/>
    <w:p w14:paraId="7665676E" w14:textId="77777777" w:rsidR="00A66DCF" w:rsidRDefault="00A66DCF" w:rsidP="00A66DCF">
      <w:pPr>
        <w:pStyle w:val="Heading3"/>
      </w:pPr>
      <w:r>
        <w:lastRenderedPageBreak/>
        <w:t>1NC</w:t>
      </w:r>
    </w:p>
    <w:p w14:paraId="2B3DE7D7" w14:textId="77777777" w:rsidR="00A66DCF" w:rsidRDefault="00A66DCF" w:rsidP="00A66DCF">
      <w:r>
        <w:t>RICO CP</w:t>
      </w:r>
    </w:p>
    <w:p w14:paraId="00F3E6C5" w14:textId="77777777" w:rsidR="00A66DCF" w:rsidRDefault="00A66DCF" w:rsidP="00A66DCF">
      <w:pPr>
        <w:pStyle w:val="Heading4"/>
      </w:pPr>
      <w:r>
        <w:t>The United States federal government should clarify its interpretation of Civil RICO application to labor law by indicating that a lack of collective bargaining rights for data workers constitutes a predicate offense.</w:t>
      </w:r>
    </w:p>
    <w:p w14:paraId="27E8C7DE" w14:textId="77777777" w:rsidR="00A66DCF" w:rsidRDefault="00A66DCF" w:rsidP="00A66DCF">
      <w:pPr>
        <w:pStyle w:val="Heading4"/>
      </w:pPr>
      <w:r>
        <w:t>The United States federal government should immunize labor unions from RICO penalties.</w:t>
      </w:r>
    </w:p>
    <w:p w14:paraId="28486140" w14:textId="77777777" w:rsidR="00A66DCF" w:rsidRPr="00087B24" w:rsidRDefault="00A66DCF" w:rsidP="00A66DCF"/>
    <w:p w14:paraId="7BC78BCE" w14:textId="77777777" w:rsidR="00A66DCF" w:rsidRDefault="00A66DCF" w:rsidP="00A66DCF">
      <w:pPr>
        <w:pStyle w:val="Heading4"/>
      </w:pPr>
      <w:r>
        <w:t xml:space="preserve">The counterplan </w:t>
      </w:r>
      <w:r w:rsidRPr="00165B07">
        <w:rPr>
          <w:u w:val="single"/>
        </w:rPr>
        <w:t>solves the case</w:t>
      </w:r>
      <w:r>
        <w:t xml:space="preserve"> thru preemptive penalties and </w:t>
      </w:r>
      <w:r w:rsidRPr="00165B07">
        <w:rPr>
          <w:u w:val="single"/>
        </w:rPr>
        <w:t>spills over</w:t>
      </w:r>
      <w:r>
        <w:t xml:space="preserve"> to expand </w:t>
      </w:r>
      <w:r w:rsidRPr="00165B07">
        <w:rPr>
          <w:u w:val="single"/>
        </w:rPr>
        <w:t>civil RICO</w:t>
      </w:r>
      <w:r>
        <w:t>.</w:t>
      </w:r>
    </w:p>
    <w:p w14:paraId="314B6532" w14:textId="77777777" w:rsidR="00A66DCF" w:rsidRPr="001355CA" w:rsidRDefault="00A66DCF" w:rsidP="00A66DCF">
      <w:r w:rsidRPr="001355CA">
        <w:t xml:space="preserve">Bruce </w:t>
      </w:r>
      <w:r w:rsidRPr="001355CA">
        <w:rPr>
          <w:rStyle w:val="Style13ptBold"/>
        </w:rPr>
        <w:t>Douglas 25</w:t>
      </w:r>
      <w:r>
        <w:t xml:space="preserve">. </w:t>
      </w:r>
      <w:r w:rsidRPr="001355CA">
        <w:t>Maria B. Shatonov</w:t>
      </w:r>
      <w:r>
        <w:t xml:space="preserve">a. </w:t>
      </w:r>
      <w:r w:rsidRPr="001355CA">
        <w:t xml:space="preserve"> </w:t>
      </w:r>
      <w:r>
        <w:t>S</w:t>
      </w:r>
      <w:r w:rsidRPr="001355CA">
        <w:t>hareholder in the Minneapolis office of Ogletree Deakins. He has more than 25 years of experience advising and defending employers in administrative and litigation matters in the full range of both traditional labor and employment law matters.</w:t>
      </w:r>
      <w:r>
        <w:t xml:space="preserve"> “</w:t>
      </w:r>
      <w:r w:rsidRPr="00165B07">
        <w:t>Supreme Court Rules Lost Wages May Be Recoverable Under RICO for False Advertising After Drug Test Dismissal</w:t>
      </w:r>
      <w:r>
        <w:t xml:space="preserve">.” </w:t>
      </w:r>
      <w:r w:rsidRPr="00165B07">
        <w:rPr>
          <w:i/>
          <w:iCs/>
        </w:rPr>
        <w:t>Ogletree</w:t>
      </w:r>
      <w:r>
        <w:t xml:space="preserve">. April 2, 2025. </w:t>
      </w:r>
      <w:r w:rsidRPr="00165B07">
        <w:t>https://ogletree.com/insights-resources/blog-posts/supreme-court-rules-lost-wages-may-be-recoverable-under-rico-for-false-advertising-after-drug-test-dismissal/</w:t>
      </w:r>
    </w:p>
    <w:p w14:paraId="3475FAEB" w14:textId="77777777" w:rsidR="00A66DCF" w:rsidRPr="001355CA" w:rsidRDefault="00A66DCF" w:rsidP="00A66DCF">
      <w:pPr>
        <w:rPr>
          <w:sz w:val="16"/>
        </w:rPr>
      </w:pPr>
      <w:r w:rsidRPr="001355CA">
        <w:rPr>
          <w:sz w:val="16"/>
        </w:rPr>
        <w:t xml:space="preserve">The 5–4 ruling in Medical Marijuana, Inc. v. </w:t>
      </w:r>
      <w:r w:rsidRPr="00FF7835">
        <w:rPr>
          <w:rStyle w:val="StyleUnderline"/>
          <w:highlight w:val="cyan"/>
        </w:rPr>
        <w:t>Horn held</w:t>
      </w:r>
      <w:r w:rsidRPr="00B346A4">
        <w:rPr>
          <w:rStyle w:val="StyleUnderline"/>
        </w:rPr>
        <w:t xml:space="preserve"> that a </w:t>
      </w:r>
      <w:r w:rsidRPr="00FF7835">
        <w:rPr>
          <w:rStyle w:val="StyleUnderline"/>
          <w:highlight w:val="cyan"/>
        </w:rPr>
        <w:t>plaintiff may seek</w:t>
      </w:r>
      <w:r w:rsidRPr="00B346A4">
        <w:rPr>
          <w:rStyle w:val="StyleUnderline"/>
        </w:rPr>
        <w:t xml:space="preserve"> treble </w:t>
      </w:r>
      <w:r w:rsidRPr="00FF7835">
        <w:rPr>
          <w:rStyle w:val="StyleUnderline"/>
          <w:highlight w:val="cyan"/>
        </w:rPr>
        <w:t xml:space="preserve">damages under </w:t>
      </w:r>
      <w:r w:rsidRPr="00FF7835">
        <w:rPr>
          <w:rStyle w:val="Emphasis"/>
          <w:highlight w:val="cyan"/>
        </w:rPr>
        <w:t>RICO</w:t>
      </w:r>
      <w:r w:rsidRPr="00B346A4">
        <w:rPr>
          <w:rStyle w:val="StyleUnderline"/>
        </w:rPr>
        <w:t xml:space="preserve">, a law initially designed to combat organized crime, </w:t>
      </w:r>
      <w:r w:rsidRPr="00FF7835">
        <w:rPr>
          <w:rStyle w:val="StyleUnderline"/>
          <w:highlight w:val="cyan"/>
        </w:rPr>
        <w:t>for lost</w:t>
      </w:r>
      <w:r w:rsidRPr="00B346A4">
        <w:rPr>
          <w:rStyle w:val="StyleUnderline"/>
        </w:rPr>
        <w:t xml:space="preserve"> business or </w:t>
      </w:r>
      <w:r w:rsidRPr="00FF7835">
        <w:rPr>
          <w:rStyle w:val="Emphasis"/>
          <w:highlight w:val="cyan"/>
        </w:rPr>
        <w:t>property</w:t>
      </w:r>
      <w:r w:rsidRPr="001355CA">
        <w:rPr>
          <w:sz w:val="16"/>
        </w:rPr>
        <w:t>, even if the damages resulted from an antecedent personal injury.</w:t>
      </w:r>
    </w:p>
    <w:p w14:paraId="2D27D55A" w14:textId="77777777" w:rsidR="00A66DCF" w:rsidRPr="001355CA" w:rsidRDefault="00A66DCF" w:rsidP="00A66DCF">
      <w:pPr>
        <w:rPr>
          <w:sz w:val="16"/>
        </w:rPr>
      </w:pPr>
      <w:r w:rsidRPr="001355CA">
        <w:rPr>
          <w:sz w:val="16"/>
        </w:rPr>
        <w:t xml:space="preserve">The ruling allowed a truck driver to pursue civil RICO claims seeking </w:t>
      </w:r>
      <w:r w:rsidRPr="00B346A4">
        <w:rPr>
          <w:rStyle w:val="StyleUnderline"/>
        </w:rPr>
        <w:t xml:space="preserve">recovery for </w:t>
      </w:r>
      <w:r w:rsidRPr="00B346A4">
        <w:rPr>
          <w:rStyle w:val="Emphasis"/>
        </w:rPr>
        <w:t>lost wages</w:t>
      </w:r>
      <w:r w:rsidRPr="001355CA">
        <w:rPr>
          <w:sz w:val="16"/>
        </w:rPr>
        <w:t xml:space="preserve"> against the sellers of a pain relief product after he was discharged for failing a random drug test when he tested positive for tetrahydrocannabinol (THC), the psychoactive component of marijuana or cannabis. He alleged the sellers falsely marketed their pain relief product as not containing THC, only the non-psychoactive chemical cannabidiol, more commonly known as CBD.</w:t>
      </w:r>
    </w:p>
    <w:p w14:paraId="6C309836" w14:textId="77777777" w:rsidR="00A66DCF" w:rsidRPr="001355CA" w:rsidRDefault="00A66DCF" w:rsidP="00A66DCF">
      <w:pPr>
        <w:rPr>
          <w:sz w:val="16"/>
        </w:rPr>
      </w:pPr>
      <w:r w:rsidRPr="001355CA">
        <w:rPr>
          <w:sz w:val="16"/>
        </w:rPr>
        <w:t xml:space="preserve">The product sellers argued that the damages resulted from a personal injury and that RICO’s “business or property” injury limitation precludes recovery for economic harms stemming from personal injuries. Specifically, </w:t>
      </w:r>
      <w:r w:rsidRPr="00FF7835">
        <w:rPr>
          <w:rStyle w:val="StyleUnderline"/>
          <w:highlight w:val="cyan"/>
        </w:rPr>
        <w:t>RICO allows</w:t>
      </w:r>
      <w:r w:rsidRPr="00B346A4">
        <w:rPr>
          <w:rStyle w:val="StyleUnderline"/>
        </w:rPr>
        <w:t xml:space="preserve"> an individual to bring civil claims for damages to “business or property by reason of” racketeering</w:t>
      </w:r>
      <w:r w:rsidRPr="001355CA">
        <w:rPr>
          <w:sz w:val="16"/>
        </w:rPr>
        <w:t xml:space="preserve"> and other activities prohibited by the act and recover treble damages.  </w:t>
      </w:r>
    </w:p>
    <w:p w14:paraId="1F4C4A80" w14:textId="77777777" w:rsidR="00A66DCF" w:rsidRPr="001355CA" w:rsidRDefault="00A66DCF" w:rsidP="00A66DCF">
      <w:pPr>
        <w:rPr>
          <w:sz w:val="16"/>
        </w:rPr>
      </w:pPr>
      <w:r w:rsidRPr="001355CA">
        <w:rPr>
          <w:sz w:val="16"/>
        </w:rPr>
        <w:t xml:space="preserve">“The phrase ‘injured in his business or property’ </w:t>
      </w:r>
      <w:r w:rsidRPr="00B346A4">
        <w:rPr>
          <w:rStyle w:val="StyleUnderline"/>
        </w:rPr>
        <w:t xml:space="preserve">does not preclude </w:t>
      </w:r>
      <w:r w:rsidRPr="00FF7835">
        <w:rPr>
          <w:rStyle w:val="StyleUnderline"/>
          <w:highlight w:val="cyan"/>
        </w:rPr>
        <w:t xml:space="preserve">recovery for </w:t>
      </w:r>
      <w:r w:rsidRPr="00FF7835">
        <w:rPr>
          <w:rStyle w:val="Emphasis"/>
          <w:highlight w:val="cyan"/>
        </w:rPr>
        <w:t>all economic harms</w:t>
      </w:r>
      <w:r w:rsidRPr="001355CA">
        <w:rPr>
          <w:sz w:val="16"/>
        </w:rPr>
        <w:t xml:space="preserve"> that result from personal injuries,” Justice Amy Coney Barrett wrote in the Court’s opinion, which was joined by four other justices. “We therefore affirm the Second Circuit’s judgment and remand the case for further proceedings consistent with this opinion.”</w:t>
      </w:r>
    </w:p>
    <w:p w14:paraId="4CD2E625" w14:textId="77777777" w:rsidR="00A66DCF" w:rsidRPr="001355CA" w:rsidRDefault="00A66DCF" w:rsidP="00A66DCF">
      <w:pPr>
        <w:rPr>
          <w:sz w:val="16"/>
        </w:rPr>
      </w:pPr>
      <w:r w:rsidRPr="001355CA">
        <w:rPr>
          <w:sz w:val="16"/>
        </w:rPr>
        <w:t>Notably, the Supreme Court expressly did not address whether the truck driver had suffered a personal injury when he consumed THC or whether the term “business” encompasses all aspects of “employment.” The Court also did not provide further explanation on what types of injuries to “property” are covered by RICO.</w:t>
      </w:r>
    </w:p>
    <w:p w14:paraId="51D3E485" w14:textId="77777777" w:rsidR="00A66DCF" w:rsidRPr="001355CA" w:rsidRDefault="00A66DCF" w:rsidP="00A66DCF">
      <w:pPr>
        <w:rPr>
          <w:sz w:val="16"/>
        </w:rPr>
      </w:pPr>
      <w:r w:rsidRPr="001355CA">
        <w:rPr>
          <w:sz w:val="16"/>
        </w:rPr>
        <w:t>The Second Circuit had found that the truck driver was “‘injured in his business’” when he lost his job and that there is no bar to recovery under RICO if the economic harm is preceded by or a result of a personal injury.</w:t>
      </w:r>
    </w:p>
    <w:p w14:paraId="48F29C4E" w14:textId="77777777" w:rsidR="00A66DCF" w:rsidRPr="001355CA" w:rsidRDefault="00A66DCF" w:rsidP="00A66DCF">
      <w:pPr>
        <w:rPr>
          <w:sz w:val="16"/>
        </w:rPr>
      </w:pPr>
      <w:r w:rsidRPr="001355CA">
        <w:rPr>
          <w:sz w:val="16"/>
        </w:rPr>
        <w:t>The CBD product sellers argued that the Second Circuit’s approach would effectively destroy RICO’s “business or property” limitation and transform traditional personal injury suits into federal suits under RICO, which allows for recovery of treble damages.</w:t>
      </w:r>
    </w:p>
    <w:p w14:paraId="1E633BF2" w14:textId="77777777" w:rsidR="00A66DCF" w:rsidRPr="001355CA" w:rsidRDefault="00A66DCF" w:rsidP="00A66DCF">
      <w:pPr>
        <w:rPr>
          <w:sz w:val="16"/>
        </w:rPr>
      </w:pPr>
      <w:r w:rsidRPr="001355CA">
        <w:rPr>
          <w:sz w:val="16"/>
        </w:rPr>
        <w:t xml:space="preserve">However, the Supreme Court majority rejected the sellers’ arguments. In the Court’s opinion by Justice Barrett, the Court clarified the </w:t>
      </w:r>
      <w:r w:rsidRPr="00FF7835">
        <w:rPr>
          <w:rStyle w:val="StyleUnderline"/>
          <w:highlight w:val="cyan"/>
        </w:rPr>
        <w:t>plain interpretation</w:t>
      </w:r>
      <w:r w:rsidRPr="001355CA">
        <w:rPr>
          <w:rStyle w:val="StyleUnderline"/>
        </w:rPr>
        <w:t xml:space="preserve"> of the RICO text</w:t>
      </w:r>
      <w:r w:rsidRPr="001355CA">
        <w:rPr>
          <w:sz w:val="16"/>
        </w:rPr>
        <w:t xml:space="preserve">, stating that “‘injured’ means ‘harmed’ − with no plausible alternative in hand.” (Justice Ketanji Brown Jackson wrote a short concurring opinion to note that </w:t>
      </w:r>
      <w:r w:rsidRPr="001355CA">
        <w:rPr>
          <w:rStyle w:val="StyleUnderline"/>
        </w:rPr>
        <w:t xml:space="preserve">Congress </w:t>
      </w:r>
      <w:r w:rsidRPr="00FF7835">
        <w:rPr>
          <w:rStyle w:val="StyleUnderline"/>
          <w:highlight w:val="cyan"/>
        </w:rPr>
        <w:t>has instructed</w:t>
      </w:r>
      <w:r w:rsidRPr="001355CA">
        <w:rPr>
          <w:rStyle w:val="StyleUnderline"/>
        </w:rPr>
        <w:t xml:space="preserve"> that </w:t>
      </w:r>
      <w:r w:rsidRPr="00FF7835">
        <w:rPr>
          <w:rStyle w:val="StyleUnderline"/>
          <w:highlight w:val="cyan"/>
        </w:rPr>
        <w:t>RICO be “liberally construed</w:t>
      </w:r>
      <w:r w:rsidRPr="001355CA">
        <w:rPr>
          <w:sz w:val="16"/>
        </w:rPr>
        <w:t>.”)</w:t>
      </w:r>
    </w:p>
    <w:p w14:paraId="5FFF840F" w14:textId="77777777" w:rsidR="00A66DCF" w:rsidRPr="001355CA" w:rsidRDefault="00A66DCF" w:rsidP="00A66DCF">
      <w:pPr>
        <w:rPr>
          <w:sz w:val="16"/>
        </w:rPr>
      </w:pPr>
      <w:r w:rsidRPr="001355CA">
        <w:rPr>
          <w:sz w:val="16"/>
        </w:rPr>
        <w:lastRenderedPageBreak/>
        <w:t xml:space="preserve">The Court further explained that while “civil RICO has undeniably evolved,” </w:t>
      </w:r>
      <w:r w:rsidRPr="00FF7835">
        <w:rPr>
          <w:rStyle w:val="StyleUnderline"/>
          <w:highlight w:val="cyan"/>
        </w:rPr>
        <w:t>RICO claims</w:t>
      </w:r>
      <w:r w:rsidRPr="001355CA">
        <w:rPr>
          <w:rStyle w:val="StyleUnderline"/>
        </w:rPr>
        <w:t xml:space="preserve"> are </w:t>
      </w:r>
      <w:r w:rsidRPr="00FF7835">
        <w:rPr>
          <w:rStyle w:val="StyleUnderline"/>
          <w:highlight w:val="cyan"/>
        </w:rPr>
        <w:t xml:space="preserve">still </w:t>
      </w:r>
      <w:r w:rsidRPr="00FF7835">
        <w:rPr>
          <w:rStyle w:val="Emphasis"/>
          <w:highlight w:val="cyan"/>
        </w:rPr>
        <w:t>limited</w:t>
      </w:r>
      <w:r w:rsidRPr="001355CA">
        <w:rPr>
          <w:rStyle w:val="StyleUnderline"/>
        </w:rPr>
        <w:t xml:space="preserve"> in that they </w:t>
      </w:r>
      <w:r w:rsidRPr="00FF7835">
        <w:rPr>
          <w:rStyle w:val="StyleUnderline"/>
          <w:highlight w:val="cyan"/>
        </w:rPr>
        <w:t xml:space="preserve">require a </w:t>
      </w:r>
      <w:r w:rsidRPr="00FF7835">
        <w:rPr>
          <w:rStyle w:val="Emphasis"/>
          <w:highlight w:val="cyan"/>
        </w:rPr>
        <w:t>direct relationship</w:t>
      </w:r>
      <w:r w:rsidRPr="00FF7835">
        <w:rPr>
          <w:rStyle w:val="StyleUnderline"/>
          <w:highlight w:val="cyan"/>
        </w:rPr>
        <w:t xml:space="preserve"> between</w:t>
      </w:r>
      <w:r w:rsidRPr="001355CA">
        <w:rPr>
          <w:rStyle w:val="StyleUnderline"/>
        </w:rPr>
        <w:t xml:space="preserve"> the </w:t>
      </w:r>
      <w:r w:rsidRPr="00FF7835">
        <w:rPr>
          <w:rStyle w:val="Emphasis"/>
          <w:highlight w:val="cyan"/>
        </w:rPr>
        <w:t>injury</w:t>
      </w:r>
      <w:r w:rsidRPr="00FF7835">
        <w:rPr>
          <w:rStyle w:val="StyleUnderline"/>
          <w:highlight w:val="cyan"/>
        </w:rPr>
        <w:t xml:space="preserve"> and</w:t>
      </w:r>
      <w:r w:rsidRPr="001355CA">
        <w:rPr>
          <w:rStyle w:val="StyleUnderline"/>
        </w:rPr>
        <w:t xml:space="preserve"> the alleged</w:t>
      </w:r>
      <w:r w:rsidRPr="001355CA">
        <w:rPr>
          <w:sz w:val="16"/>
        </w:rPr>
        <w:t xml:space="preserve"> </w:t>
      </w:r>
      <w:r w:rsidRPr="00FF7835">
        <w:rPr>
          <w:rStyle w:val="StyleUnderline"/>
          <w:highlight w:val="cyan"/>
        </w:rPr>
        <w:t>injurious conduct</w:t>
      </w:r>
      <w:r w:rsidRPr="001355CA">
        <w:rPr>
          <w:sz w:val="16"/>
        </w:rPr>
        <w:t>, and a “plaintiff must first establish a pattern of racketeering activity.” The Court also noted that the terms “</w:t>
      </w:r>
      <w:r w:rsidRPr="001355CA">
        <w:rPr>
          <w:rStyle w:val="StyleUnderline"/>
        </w:rPr>
        <w:t>business” and “property</w:t>
      </w:r>
      <w:r w:rsidRPr="001355CA">
        <w:rPr>
          <w:sz w:val="16"/>
        </w:rPr>
        <w:t>” in RICO still limit the types of claims that are recoverable.</w:t>
      </w:r>
    </w:p>
    <w:p w14:paraId="687A28C9" w14:textId="77777777" w:rsidR="00A66DCF" w:rsidRPr="001355CA" w:rsidRDefault="00A66DCF" w:rsidP="00A66DCF">
      <w:pPr>
        <w:rPr>
          <w:sz w:val="16"/>
        </w:rPr>
      </w:pPr>
      <w:r w:rsidRPr="001355CA">
        <w:rPr>
          <w:sz w:val="16"/>
        </w:rPr>
        <w:t xml:space="preserve">“As we noted at the outset, ‘business’ may not encompass every aspect of employment, and ‘property’ may not include every penny in the plaintiff ’s pocketbook,” the Court said. “Accordingly, not every monetary harm—be it lost wages, medical expenses, or otherwise—necessarily implicates RICO.”  </w:t>
      </w:r>
    </w:p>
    <w:p w14:paraId="317B9218" w14:textId="77777777" w:rsidR="00A66DCF" w:rsidRPr="001355CA" w:rsidRDefault="00A66DCF" w:rsidP="00A66DCF">
      <w:pPr>
        <w:rPr>
          <w:sz w:val="16"/>
        </w:rPr>
      </w:pPr>
      <w:r w:rsidRPr="001355CA">
        <w:rPr>
          <w:sz w:val="16"/>
        </w:rPr>
        <w:t xml:space="preserve">“If the breadth of the statute ‘leads to the undue proliferation of RICO suits, the ‘correction must lie with Congress,’” the Court added.  </w:t>
      </w:r>
    </w:p>
    <w:p w14:paraId="6CA06BD9" w14:textId="77777777" w:rsidR="00A66DCF" w:rsidRPr="001355CA" w:rsidRDefault="00A66DCF" w:rsidP="00A66DCF">
      <w:pPr>
        <w:rPr>
          <w:sz w:val="16"/>
        </w:rPr>
      </w:pPr>
      <w:r w:rsidRPr="001355CA">
        <w:rPr>
          <w:sz w:val="16"/>
        </w:rPr>
        <w:t>In a dissenting opinion joined by Chief Justice John Roberts and Justice Samuel Alito, Justice Brett Kavanaugh argued that RICO categorically excludes personal injury claims, stating that “the fundamental question here is whether business or property losses from a personal injury transform a traditional personal-injury suit into a business-injury or property-injury suit that can be brought in federal court for treble damages under RICO.”</w:t>
      </w:r>
    </w:p>
    <w:p w14:paraId="61564876" w14:textId="77777777" w:rsidR="00A66DCF" w:rsidRPr="001355CA" w:rsidRDefault="00A66DCF" w:rsidP="00A66DCF">
      <w:pPr>
        <w:rPr>
          <w:sz w:val="16"/>
        </w:rPr>
      </w:pPr>
      <w:r w:rsidRPr="001355CA">
        <w:rPr>
          <w:sz w:val="16"/>
        </w:rPr>
        <w:t>Justice Kavanaugh further argued that the majority’s opinion “leaves substantial confusion in its wake” because it did not explain “whether lost wages and medical expenses are recoverable losses of business or property in those RICO suits.”</w:t>
      </w:r>
    </w:p>
    <w:p w14:paraId="4626AE9C" w14:textId="77777777" w:rsidR="00A66DCF" w:rsidRPr="001355CA" w:rsidRDefault="00A66DCF" w:rsidP="00A66DCF">
      <w:pPr>
        <w:rPr>
          <w:sz w:val="16"/>
        </w:rPr>
      </w:pPr>
      <w:r w:rsidRPr="001355CA">
        <w:rPr>
          <w:sz w:val="16"/>
        </w:rPr>
        <w:t>Justice Clarence Thomas dissented, arguing that the case was “improvidently granted” because the parties dispute whether the truck driver even “suffered a personal injury in the first place” and that there has been inadequate briefing on the meaning of the “business or property” injury requirement in RICO.</w:t>
      </w:r>
    </w:p>
    <w:p w14:paraId="5505650C" w14:textId="77777777" w:rsidR="00A66DCF" w:rsidRPr="001355CA" w:rsidRDefault="00A66DCF" w:rsidP="00A66DCF">
      <w:pPr>
        <w:rPr>
          <w:sz w:val="16"/>
        </w:rPr>
      </w:pPr>
      <w:r w:rsidRPr="001355CA">
        <w:rPr>
          <w:sz w:val="16"/>
        </w:rPr>
        <w:t xml:space="preserve">The Supreme Court’s </w:t>
      </w:r>
      <w:r w:rsidRPr="00FF7835">
        <w:rPr>
          <w:rStyle w:val="StyleUnderline"/>
          <w:highlight w:val="cyan"/>
        </w:rPr>
        <w:t>ruling</w:t>
      </w:r>
      <w:r w:rsidRPr="001355CA">
        <w:rPr>
          <w:rStyle w:val="StyleUnderline"/>
        </w:rPr>
        <w:t xml:space="preserve"> </w:t>
      </w:r>
      <w:r w:rsidRPr="00FF7835">
        <w:rPr>
          <w:rStyle w:val="Emphasis"/>
          <w:highlight w:val="cyan"/>
        </w:rPr>
        <w:t>expands the reach</w:t>
      </w:r>
      <w:r w:rsidRPr="00FF7835">
        <w:rPr>
          <w:rStyle w:val="StyleUnderline"/>
          <w:highlight w:val="cyan"/>
        </w:rPr>
        <w:t xml:space="preserve"> of RICO’s </w:t>
      </w:r>
      <w:r w:rsidRPr="00FF7835">
        <w:rPr>
          <w:rStyle w:val="Emphasis"/>
          <w:highlight w:val="cyan"/>
        </w:rPr>
        <w:t>civil component</w:t>
      </w:r>
      <w:r w:rsidRPr="001355CA">
        <w:rPr>
          <w:sz w:val="16"/>
        </w:rPr>
        <w:t xml:space="preserve"> by finding that personal injury claims that have damages to “business or property” are not necessarily excluded. The CBD sellers in the case and business groups have argued that such an approach could increase federal RICO liability for businesses for product liability claims. However, the Court noted that it is up to Congress to limit the claims, if necessary.</w:t>
      </w:r>
    </w:p>
    <w:p w14:paraId="4B02570C" w14:textId="77777777" w:rsidR="00A66DCF" w:rsidRDefault="00A66DCF" w:rsidP="00A66DCF">
      <w:pPr>
        <w:rPr>
          <w:sz w:val="16"/>
        </w:rPr>
      </w:pPr>
      <w:r w:rsidRPr="001355CA">
        <w:rPr>
          <w:sz w:val="16"/>
        </w:rPr>
        <w:t xml:space="preserve">Further, while the ruling comes in the context of an employee suing for lost wages after losing his job, the ruling </w:t>
      </w:r>
      <w:r w:rsidRPr="00FF7835">
        <w:rPr>
          <w:rStyle w:val="StyleUnderline"/>
          <w:highlight w:val="cyan"/>
        </w:rPr>
        <w:t xml:space="preserve">leaves open </w:t>
      </w:r>
      <w:r w:rsidRPr="00FF7835">
        <w:rPr>
          <w:rStyle w:val="Emphasis"/>
          <w:highlight w:val="cyan"/>
        </w:rPr>
        <w:t>questions</w:t>
      </w:r>
      <w:r w:rsidRPr="00FF7835">
        <w:rPr>
          <w:rStyle w:val="StyleUnderline"/>
          <w:highlight w:val="cyan"/>
        </w:rPr>
        <w:t xml:space="preserve"> over</w:t>
      </w:r>
      <w:r w:rsidRPr="001355CA">
        <w:rPr>
          <w:rStyle w:val="StyleUnderline"/>
        </w:rPr>
        <w:t xml:space="preserve"> the extent to which lost wages or other </w:t>
      </w:r>
      <w:r w:rsidRPr="00FF7835">
        <w:rPr>
          <w:rStyle w:val="Emphasis"/>
          <w:sz w:val="28"/>
          <w:szCs w:val="28"/>
          <w:highlight w:val="cyan"/>
        </w:rPr>
        <w:t>adverse employment</w:t>
      </w:r>
      <w:r w:rsidRPr="00FF7835">
        <w:rPr>
          <w:rStyle w:val="StyleUnderline"/>
          <w:highlight w:val="cyan"/>
        </w:rPr>
        <w:t xml:space="preserve"> actions</w:t>
      </w:r>
      <w:r w:rsidRPr="001355CA">
        <w:rPr>
          <w:rStyle w:val="StyleUnderline"/>
        </w:rPr>
        <w:t xml:space="preserve"> that lead to lost wages or economic losses for employees may </w:t>
      </w:r>
      <w:r w:rsidRPr="00FF7835">
        <w:rPr>
          <w:rStyle w:val="StyleUnderline"/>
          <w:highlight w:val="cyan"/>
        </w:rPr>
        <w:t xml:space="preserve">implicate </w:t>
      </w:r>
      <w:r w:rsidRPr="00FF7835">
        <w:rPr>
          <w:rStyle w:val="Emphasis"/>
          <w:highlight w:val="cyan"/>
        </w:rPr>
        <w:t>RICO</w:t>
      </w:r>
      <w:r w:rsidRPr="001355CA">
        <w:rPr>
          <w:sz w:val="16"/>
        </w:rPr>
        <w:t>. The Second Circuit had interpreted injury in “business” under RICO as encompassing “employment.” Still, the Supreme Court expressly did not decide that issue, noting the Second Circuit’s “interpretation may or may not be right.”</w:t>
      </w:r>
    </w:p>
    <w:p w14:paraId="33D25175" w14:textId="77777777" w:rsidR="00A66DCF" w:rsidRDefault="00A66DCF" w:rsidP="00A66DCF">
      <w:pPr>
        <w:pStyle w:val="Heading4"/>
      </w:pPr>
      <w:r>
        <w:t xml:space="preserve">RICO checks rampant </w:t>
      </w:r>
      <w:r w:rsidRPr="00C17CCB">
        <w:rPr>
          <w:u w:val="single"/>
        </w:rPr>
        <w:t>fraud</w:t>
      </w:r>
      <w:r>
        <w:t xml:space="preserve">, especially in </w:t>
      </w:r>
      <w:r w:rsidRPr="00C17CCB">
        <w:rPr>
          <w:u w:val="single"/>
        </w:rPr>
        <w:t>healthcare</w:t>
      </w:r>
      <w:r>
        <w:t>.</w:t>
      </w:r>
    </w:p>
    <w:p w14:paraId="268BD723" w14:textId="77777777" w:rsidR="00A66DCF" w:rsidRPr="001355CA" w:rsidRDefault="00A66DCF" w:rsidP="00A66DCF">
      <w:r>
        <w:t xml:space="preserve">Pamela </w:t>
      </w:r>
      <w:r w:rsidRPr="00C17CCB">
        <w:rPr>
          <w:rStyle w:val="Style13ptBold"/>
        </w:rPr>
        <w:t>Pierson 13</w:t>
      </w:r>
      <w:r>
        <w:t>. Professor Emerita of Law at the University of Alabama. “</w:t>
      </w:r>
      <w:r w:rsidRPr="00C17CCB">
        <w:t>RICO Trends: From Gangsters to Class Actions</w:t>
      </w:r>
      <w:r>
        <w:t xml:space="preserve">.” </w:t>
      </w:r>
      <w:r w:rsidRPr="00C17CCB">
        <w:rPr>
          <w:i/>
          <w:iCs/>
        </w:rPr>
        <w:t>Alabama Law Scholarly Commons</w:t>
      </w:r>
      <w:r>
        <w:t xml:space="preserve">. June 1, 2013. </w:t>
      </w:r>
      <w:r w:rsidRPr="00C17CCB">
        <w:t>https://scholarship.law.ua.edu/cgi/viewcontent.cgi?article=1254&amp;context=fac_articles</w:t>
      </w:r>
    </w:p>
    <w:p w14:paraId="5DC92730" w14:textId="77777777" w:rsidR="00A66DCF" w:rsidRPr="00D2016C" w:rsidRDefault="00A66DCF" w:rsidP="00A66DCF">
      <w:pPr>
        <w:rPr>
          <w:sz w:val="16"/>
        </w:rPr>
      </w:pPr>
      <w:r w:rsidRPr="00D2016C">
        <w:rPr>
          <w:sz w:val="16"/>
        </w:rPr>
        <w:t xml:space="preserve">The Supreme </w:t>
      </w:r>
      <w:r w:rsidRPr="00FF7835">
        <w:rPr>
          <w:rStyle w:val="StyleUnderline"/>
          <w:highlight w:val="cyan"/>
        </w:rPr>
        <w:t>Court has provided</w:t>
      </w:r>
      <w:r w:rsidRPr="00CB4BF8">
        <w:rPr>
          <w:rStyle w:val="StyleUnderline"/>
        </w:rPr>
        <w:t xml:space="preserve"> a </w:t>
      </w:r>
      <w:r w:rsidRPr="00FF7835">
        <w:rPr>
          <w:rStyle w:val="Emphasis"/>
          <w:highlight w:val="cyan"/>
        </w:rPr>
        <w:t>roadmap</w:t>
      </w:r>
      <w:r w:rsidRPr="00FF7835">
        <w:rPr>
          <w:rStyle w:val="StyleUnderline"/>
          <w:highlight w:val="cyan"/>
        </w:rPr>
        <w:t xml:space="preserve"> for</w:t>
      </w:r>
      <w:r w:rsidRPr="00CB4BF8">
        <w:rPr>
          <w:rStyle w:val="StyleUnderline"/>
        </w:rPr>
        <w:t xml:space="preserve"> plaintiffs seeking to prove proximate causation in </w:t>
      </w:r>
      <w:r w:rsidRPr="00FF7835">
        <w:rPr>
          <w:rStyle w:val="Emphasis"/>
          <w:highlight w:val="cyan"/>
        </w:rPr>
        <w:t>civil RICO</w:t>
      </w:r>
      <w:r w:rsidRPr="00FF7835">
        <w:rPr>
          <w:rStyle w:val="StyleUnderline"/>
          <w:highlight w:val="cyan"/>
        </w:rPr>
        <w:t xml:space="preserve"> actions</w:t>
      </w:r>
      <w:r w:rsidRPr="00D2016C">
        <w:rPr>
          <w:sz w:val="16"/>
        </w:rPr>
        <w:t xml:space="preserve">. Recent decisions by the courts of appeals have provided additional guidance for this roadmap. To prove proximate causation in civil RICO actions, plaintiffs must show that their injury was directly caused by the defendant's alleged conduct; that there are no independent, contributing factors to the plaintiffs injury; and that there are no other victims more directly harmed and, thus, better able to vindicate their rights.403 In addition, if plaintiffs use civil RICO against business competitors, they should use § 1962(a) of RICO instead of the more commonly used § 1962(c) since proximate causation will be easier to prove under § 1962(a) than under § 1962(c). 04 Lastly, </w:t>
      </w:r>
      <w:r w:rsidRPr="00FF7835">
        <w:rPr>
          <w:rStyle w:val="StyleUnderline"/>
          <w:highlight w:val="cyan"/>
        </w:rPr>
        <w:t xml:space="preserve">the way is </w:t>
      </w:r>
      <w:r w:rsidRPr="00FF7835">
        <w:rPr>
          <w:rStyle w:val="Emphasis"/>
          <w:highlight w:val="cyan"/>
        </w:rPr>
        <w:t>bright</w:t>
      </w:r>
      <w:r w:rsidRPr="00CB4BF8">
        <w:rPr>
          <w:rStyle w:val="StyleUnderline"/>
        </w:rPr>
        <w:t xml:space="preserve"> if </w:t>
      </w:r>
      <w:r w:rsidRPr="00FF7835">
        <w:rPr>
          <w:rStyle w:val="StyleUnderline"/>
          <w:highlight w:val="cyan"/>
        </w:rPr>
        <w:t>insurers</w:t>
      </w:r>
      <w:r w:rsidRPr="00D2016C">
        <w:rPr>
          <w:sz w:val="16"/>
        </w:rPr>
        <w:t xml:space="preserve">, either as a single plaintiff or in class actions, want to use RICO to </w:t>
      </w:r>
      <w:r w:rsidRPr="00FF7835">
        <w:rPr>
          <w:rStyle w:val="StyleUnderline"/>
          <w:highlight w:val="cyan"/>
        </w:rPr>
        <w:t xml:space="preserve">sue </w:t>
      </w:r>
      <w:r w:rsidRPr="00FF7835">
        <w:rPr>
          <w:rStyle w:val="Emphasis"/>
          <w:highlight w:val="cyan"/>
        </w:rPr>
        <w:t>pharmaceutical</w:t>
      </w:r>
      <w:r w:rsidRPr="00FF7835">
        <w:rPr>
          <w:rStyle w:val="StyleUnderline"/>
          <w:highlight w:val="cyan"/>
        </w:rPr>
        <w:t xml:space="preserve"> companies for</w:t>
      </w:r>
      <w:r w:rsidRPr="00CB4BF8">
        <w:rPr>
          <w:rStyle w:val="StyleUnderline"/>
        </w:rPr>
        <w:t xml:space="preserve"> </w:t>
      </w:r>
      <w:r w:rsidRPr="00FF7835">
        <w:rPr>
          <w:rStyle w:val="StyleUnderline"/>
          <w:highlight w:val="cyan"/>
        </w:rPr>
        <w:t>fraudulent</w:t>
      </w:r>
      <w:r w:rsidRPr="00D2016C">
        <w:rPr>
          <w:sz w:val="16"/>
        </w:rPr>
        <w:t xml:space="preserve"> misrepresentations about covered </w:t>
      </w:r>
      <w:r w:rsidRPr="00FF7835">
        <w:rPr>
          <w:rStyle w:val="StyleUnderline"/>
          <w:highlight w:val="cyan"/>
        </w:rPr>
        <w:t>drugs</w:t>
      </w:r>
      <w:r w:rsidRPr="00D2016C">
        <w:rPr>
          <w:sz w:val="16"/>
        </w:rPr>
        <w:t xml:space="preserve">. 405 Recent decisions have set forth exactly what insurers must do to show proximate causation in such cases. </w:t>
      </w:r>
    </w:p>
    <w:p w14:paraId="08F1559A" w14:textId="77777777" w:rsidR="00A66DCF" w:rsidRDefault="00A66DCF" w:rsidP="00A66DCF">
      <w:pPr>
        <w:rPr>
          <w:sz w:val="16"/>
        </w:rPr>
      </w:pPr>
      <w:r w:rsidRPr="00D2016C">
        <w:rPr>
          <w:sz w:val="16"/>
        </w:rPr>
        <w:t xml:space="preserve"> VII. CLASS ACTIONS: THE NEW FRONTIER FOR CIVIL RICO One of the intriguing observations from this study concerns the use of RICO </w:t>
      </w:r>
      <w:r w:rsidRPr="00CB4BF8">
        <w:rPr>
          <w:rStyle w:val="StyleUnderline"/>
        </w:rPr>
        <w:t>in class actions</w:t>
      </w:r>
      <w:r w:rsidRPr="00D2016C">
        <w:rPr>
          <w:sz w:val="16"/>
        </w:rPr>
        <w:t xml:space="preserve">. A confluence of two recent trends-RICO decisions that </w:t>
      </w:r>
      <w:r w:rsidRPr="00CB4BF8">
        <w:rPr>
          <w:rStyle w:val="StyleUnderline"/>
        </w:rPr>
        <w:t>make it easier to use RICO</w:t>
      </w:r>
      <w:r w:rsidRPr="00D2016C">
        <w:rPr>
          <w:sz w:val="16"/>
        </w:rPr>
        <w:t xml:space="preserve"> in class actions, and judicial and legislative restrictions on punitive damage awards in general-thrusts RICO into the forefront as a new and powerful vehicle for bringing class actions. Recent cases show that, in the context of class actions, </w:t>
      </w:r>
      <w:r w:rsidRPr="00CB4BF8">
        <w:rPr>
          <w:rStyle w:val="StyleUnderline"/>
        </w:rPr>
        <w:t>RICO is being used more often, more successfully</w:t>
      </w:r>
      <w:r w:rsidRPr="00D2016C">
        <w:rPr>
          <w:sz w:val="16"/>
        </w:rPr>
        <w:t xml:space="preserve">, and in larger cases. Fifteen of the 157 civil RICO actions included in this study (10%) are class actions.407 More than one-third of the opinions in these </w:t>
      </w:r>
      <w:r w:rsidRPr="00D2016C">
        <w:rPr>
          <w:sz w:val="16"/>
        </w:rPr>
        <w:lastRenderedPageBreak/>
        <w:t xml:space="preserve">class actions were rendered recently, in 2010 and 201 1.408 Plaintiffs received favorable rulings in one-third of these class actions,409 which is a higher success rate than in civil RICO actions overall (20%).410 </w:t>
      </w:r>
      <w:r w:rsidRPr="00FF7835">
        <w:rPr>
          <w:rStyle w:val="Emphasis"/>
          <w:highlight w:val="cyan"/>
        </w:rPr>
        <w:t>Health care</w:t>
      </w:r>
      <w:r w:rsidRPr="00FF7835">
        <w:rPr>
          <w:rStyle w:val="StyleUnderline"/>
          <w:highlight w:val="cyan"/>
        </w:rPr>
        <w:t xml:space="preserve"> issues dominate</w:t>
      </w:r>
      <w:r w:rsidRPr="00CB4BF8">
        <w:rPr>
          <w:rStyle w:val="StyleUnderline"/>
        </w:rPr>
        <w:t xml:space="preserve"> the </w:t>
      </w:r>
      <w:r w:rsidRPr="00FF7835">
        <w:rPr>
          <w:rStyle w:val="StyleUnderline"/>
          <w:highlight w:val="cyan"/>
        </w:rPr>
        <w:t>RICO</w:t>
      </w:r>
      <w:r w:rsidRPr="00CB4BF8">
        <w:rPr>
          <w:rStyle w:val="StyleUnderline"/>
        </w:rPr>
        <w:t xml:space="preserve"> class action</w:t>
      </w:r>
      <w:r w:rsidRPr="00D2016C">
        <w:rPr>
          <w:sz w:val="16"/>
        </w:rPr>
        <w:t xml:space="preserve"> cases: more than half of the RICO class actions allege some type of health 411 care fraud,411 with </w:t>
      </w:r>
      <w:r w:rsidRPr="00FF7835">
        <w:rPr>
          <w:rStyle w:val="StyleUnderline"/>
          <w:highlight w:val="cyan"/>
        </w:rPr>
        <w:t>pharmaceutical fraud</w:t>
      </w:r>
      <w:r w:rsidRPr="00CB4BF8">
        <w:rPr>
          <w:rStyle w:val="StyleUnderline"/>
        </w:rPr>
        <w:t xml:space="preserve"> as the predominant category</w:t>
      </w:r>
      <w:r w:rsidRPr="00D2016C">
        <w:rPr>
          <w:sz w:val="16"/>
        </w:rPr>
        <w:t xml:space="preserve">. 412 Using RICO to bring pharmaceutical fraud class actions is a recent phenomenon: all of the pharmaceutical fraud opinions in this sample were rendered in 2010 and 2011. 413 Indeed, no RICO pharmaceutical fraud decisions were rendered prior to 2010. Perhaps most telling is that all of the decisions in RICO class actions rendered in 2011 alleged pharmaceutical fraud.414  As discussed earlier, </w:t>
      </w:r>
      <w:r w:rsidRPr="00CB4BF8">
        <w:rPr>
          <w:rStyle w:val="StyleUnderline"/>
        </w:rPr>
        <w:t>this trend of using RICO to bring class actions aimed at pharmaceutical fraud is likely to accelerate</w:t>
      </w:r>
      <w:r w:rsidRPr="00D2016C">
        <w:rPr>
          <w:sz w:val="16"/>
        </w:rPr>
        <w:t xml:space="preserve">.415 RICO has always conferred four advantages on plaintiffs in class actions. First, damages under RICO, which include </w:t>
      </w:r>
      <w:r w:rsidRPr="00FF7835">
        <w:rPr>
          <w:rStyle w:val="StyleUnderline"/>
          <w:highlight w:val="cyan"/>
        </w:rPr>
        <w:t>treble damages</w:t>
      </w:r>
      <w:r w:rsidRPr="00D2016C">
        <w:rPr>
          <w:sz w:val="16"/>
        </w:rPr>
        <w:t xml:space="preserve"> and an award of attorney's fees and costs, can be quite large.416 RICO's damages are also mandatory417: they </w:t>
      </w:r>
      <w:r w:rsidRPr="00FF7835">
        <w:rPr>
          <w:rStyle w:val="StyleUnderline"/>
          <w:highlight w:val="cyan"/>
        </w:rPr>
        <w:t xml:space="preserve">cannot be </w:t>
      </w:r>
      <w:r w:rsidRPr="00FF7835">
        <w:rPr>
          <w:rStyle w:val="Emphasis"/>
          <w:highlight w:val="cyan"/>
        </w:rPr>
        <w:t>altered</w:t>
      </w:r>
      <w:r w:rsidRPr="00CB4BF8">
        <w:rPr>
          <w:rStyle w:val="StyleUnderline"/>
        </w:rPr>
        <w:t xml:space="preserve"> by courts</w:t>
      </w:r>
      <w:r w:rsidRPr="00D2016C">
        <w:rPr>
          <w:sz w:val="16"/>
        </w:rPr>
        <w:t xml:space="preserve"> or capped by legislatures.418 Second, because of the large number and variety of the predicate acts it incorporates, RICO </w:t>
      </w:r>
      <w:r w:rsidRPr="00FF7835">
        <w:rPr>
          <w:rStyle w:val="StyleUnderline"/>
          <w:highlight w:val="cyan"/>
        </w:rPr>
        <w:t>applies to</w:t>
      </w:r>
      <w:r w:rsidRPr="00CB4BF8">
        <w:rPr>
          <w:rStyle w:val="StyleUnderline"/>
        </w:rPr>
        <w:t xml:space="preserve"> a </w:t>
      </w:r>
      <w:r w:rsidRPr="00FF7835">
        <w:rPr>
          <w:rStyle w:val="StyleUnderline"/>
          <w:highlight w:val="cyan"/>
        </w:rPr>
        <w:t>wide swath</w:t>
      </w:r>
      <w:r w:rsidRPr="00CB4BF8">
        <w:rPr>
          <w:rStyle w:val="StyleUnderline"/>
        </w:rPr>
        <w:t xml:space="preserve"> of conduct</w:t>
      </w:r>
      <w:r w:rsidRPr="00D2016C">
        <w:rPr>
          <w:sz w:val="16"/>
        </w:rPr>
        <w:t xml:space="preserve">.419 In particular, because RICO incorporates </w:t>
      </w:r>
      <w:r w:rsidRPr="00CB4BF8">
        <w:rPr>
          <w:rStyle w:val="StyleUnderline"/>
        </w:rPr>
        <w:t>mail and wire fraud</w:t>
      </w:r>
      <w:r w:rsidRPr="00D2016C">
        <w:rPr>
          <w:sz w:val="16"/>
        </w:rPr>
        <w:t xml:space="preserve">, it </w:t>
      </w:r>
      <w:r w:rsidRPr="00D2016C">
        <w:rPr>
          <w:rStyle w:val="StyleUnderline"/>
        </w:rPr>
        <w:t xml:space="preserve">applies to </w:t>
      </w:r>
      <w:r w:rsidRPr="00FF7835">
        <w:rPr>
          <w:rStyle w:val="Emphasis"/>
          <w:highlight w:val="cyan"/>
        </w:rPr>
        <w:t>virtually all frauds</w:t>
      </w:r>
      <w:r w:rsidRPr="00D2016C">
        <w:rPr>
          <w:sz w:val="16"/>
        </w:rPr>
        <w:t xml:space="preserve">: </w:t>
      </w:r>
      <w:r w:rsidRPr="00D2016C">
        <w:rPr>
          <w:rStyle w:val="StyleUnderline"/>
        </w:rPr>
        <w:t>business</w:t>
      </w:r>
      <w:r w:rsidRPr="00D2016C">
        <w:rPr>
          <w:sz w:val="16"/>
        </w:rPr>
        <w:t xml:space="preserve">, health care, computer, </w:t>
      </w:r>
      <w:r w:rsidRPr="00D2016C">
        <w:rPr>
          <w:rStyle w:val="StyleUnderline"/>
        </w:rPr>
        <w:t>construction, financial services</w:t>
      </w:r>
      <w:r w:rsidRPr="00D2016C">
        <w:rPr>
          <w:sz w:val="16"/>
        </w:rPr>
        <w:t xml:space="preserve">, etc.420 Third, RICO provides plaintiffs with many choices of venue, since RICO claims may be brought against defendants wherever a defendant "resides, is found, has an agent, or transacts his affairs."421 Lastly, </w:t>
      </w:r>
      <w:r w:rsidRPr="00FF7835">
        <w:rPr>
          <w:rStyle w:val="StyleUnderline"/>
          <w:highlight w:val="cyan"/>
        </w:rPr>
        <w:t xml:space="preserve">RICO makes it </w:t>
      </w:r>
      <w:r w:rsidRPr="00FF7835">
        <w:rPr>
          <w:rStyle w:val="Emphasis"/>
          <w:highlight w:val="cyan"/>
        </w:rPr>
        <w:t>easier</w:t>
      </w:r>
      <w:r w:rsidRPr="00FF7835">
        <w:rPr>
          <w:rStyle w:val="StyleUnderline"/>
          <w:highlight w:val="cyan"/>
        </w:rPr>
        <w:t xml:space="preserve"> to </w:t>
      </w:r>
      <w:r w:rsidRPr="00FF7835">
        <w:rPr>
          <w:rStyle w:val="Emphasis"/>
          <w:highlight w:val="cyan"/>
        </w:rPr>
        <w:t>certify</w:t>
      </w:r>
      <w:r w:rsidRPr="00D2016C">
        <w:rPr>
          <w:rStyle w:val="StyleUnderline"/>
        </w:rPr>
        <w:t xml:space="preserve"> class actions</w:t>
      </w:r>
      <w:r w:rsidRPr="00D2016C">
        <w:rPr>
          <w:sz w:val="16"/>
        </w:rPr>
        <w:t>.422 Recent Supreme Court RICO decisions regarding issues of first-party reliance, enterprise, and causation, along with existing case law on RICO's pattern requirement,423 have the combined effect-however unintended-of making it easier to meet class action requirements of commonality and predominance.</w:t>
      </w:r>
    </w:p>
    <w:p w14:paraId="2D6D9D68" w14:textId="77777777" w:rsidR="00A66DCF" w:rsidRDefault="00A66DCF" w:rsidP="00A66DCF">
      <w:pPr>
        <w:pStyle w:val="Heading4"/>
      </w:pPr>
      <w:r>
        <w:t xml:space="preserve">That’s a lifeline for </w:t>
      </w:r>
      <w:r w:rsidRPr="00C17CCB">
        <w:rPr>
          <w:u w:val="single"/>
        </w:rPr>
        <w:t>organized crime</w:t>
      </w:r>
      <w:r>
        <w:t xml:space="preserve"> and </w:t>
      </w:r>
      <w:r w:rsidRPr="00C17CCB">
        <w:rPr>
          <w:u w:val="single"/>
        </w:rPr>
        <w:t>terror</w:t>
      </w:r>
      <w:r>
        <w:t>.</w:t>
      </w:r>
    </w:p>
    <w:p w14:paraId="613C7BEA" w14:textId="77777777" w:rsidR="00A66DCF" w:rsidRDefault="00A66DCF" w:rsidP="00A66DCF">
      <w:r>
        <w:t xml:space="preserve">Dave </w:t>
      </w:r>
      <w:r w:rsidRPr="00F7625F">
        <w:rPr>
          <w:rStyle w:val="Style13ptBold"/>
        </w:rPr>
        <w:t>Chase 16</w:t>
      </w:r>
      <w:r>
        <w:t>. F</w:t>
      </w:r>
      <w:r w:rsidRPr="00F30666">
        <w:t>ounded what is now a $2B+ Health IT business</w:t>
      </w:r>
      <w:r>
        <w:t xml:space="preserve">, </w:t>
      </w:r>
      <w:r w:rsidRPr="00F30666">
        <w:t>CEO of Avado (acquired by WebMD</w:t>
      </w:r>
      <w:r>
        <w:t xml:space="preserve">), </w:t>
      </w:r>
      <w:r w:rsidRPr="00F30666">
        <w:t>author for HIMSS and California Health Care Foundatio</w:t>
      </w:r>
      <w:r>
        <w:t>n. "</w:t>
      </w:r>
      <w:r w:rsidRPr="00F30666">
        <w:t>Digital Pearl Harbor Demands Attention of Administration &amp; Employers</w:t>
      </w:r>
      <w:r>
        <w:t xml:space="preserve">." November 1, 2016.  </w:t>
      </w:r>
      <w:r w:rsidRPr="00F30666">
        <w:t>https://www.linkedin.com/pulse/expert-almost-impossible-imagine-isis-isnt-exploiting-dave-chase</w:t>
      </w:r>
    </w:p>
    <w:p w14:paraId="686AB7BE" w14:textId="77777777" w:rsidR="00A66DCF" w:rsidRDefault="00A66DCF" w:rsidP="00A66DCF">
      <w:pPr>
        <w:rPr>
          <w:sz w:val="16"/>
        </w:rPr>
      </w:pPr>
      <w:r w:rsidRPr="007B5C27">
        <w:rPr>
          <w:sz w:val="16"/>
        </w:rPr>
        <w:t xml:space="preserve">This is the second of a two-part series. In the first part, I outlined how rampant fraud has supported the business model of health insurance companies providing services to self-insured employers. In the process, it has created a growing legal exposure for self-insured organizations (where the majority of the American workforce receives health benefits) due to a breach of fiduciary duty under ERISA regulations. A </w:t>
      </w:r>
      <w:r w:rsidRPr="006813D8">
        <w:rPr>
          <w:rStyle w:val="StyleUnderline"/>
        </w:rPr>
        <w:t>spate of cases have sprung up on the edges of ERISA</w:t>
      </w:r>
      <w:r w:rsidRPr="007B5C27">
        <w:rPr>
          <w:sz w:val="16"/>
        </w:rPr>
        <w:t xml:space="preserve">, but now this issue is moving to the core of ERISA fiduciary duties. ERISA experts state that the fact that healthcare costs are hitting the middle class and the heartland so hard is accelerating the movement by class action lawyers to reform health benefits. This simply follows what has already been done in retirement benefits (the other half of ERISA). In effect, </w:t>
      </w:r>
      <w:r w:rsidRPr="006813D8">
        <w:rPr>
          <w:rStyle w:val="StyleUnderline"/>
        </w:rPr>
        <w:t>there has been a redistribution tax from the middle class and their employers to a highly wasteful healthcare industry</w:t>
      </w:r>
      <w:r w:rsidRPr="007B5C27">
        <w:rPr>
          <w:sz w:val="16"/>
        </w:rPr>
        <w:t xml:space="preserve">. Class action attorneys consider themselves to be the defender of the average Joe. </w:t>
      </w:r>
      <w:r w:rsidRPr="006813D8">
        <w:rPr>
          <w:rStyle w:val="StyleUnderline"/>
        </w:rPr>
        <w:t>With ever-increasing premiums, deductibles, and medical bill-driven bankruptcies</w:t>
      </w:r>
      <w:r w:rsidRPr="007B5C27">
        <w:rPr>
          <w:sz w:val="16"/>
        </w:rPr>
        <w:t xml:space="preserve">, the same </w:t>
      </w:r>
      <w:r w:rsidRPr="006813D8">
        <w:rPr>
          <w:rStyle w:val="StyleUnderline"/>
        </w:rPr>
        <w:t>scrutiny</w:t>
      </w:r>
      <w:r w:rsidRPr="007B5C27">
        <w:rPr>
          <w:sz w:val="16"/>
        </w:rPr>
        <w:t xml:space="preserve"> that has long been the purview of 401(k) plans </w:t>
      </w:r>
      <w:r w:rsidRPr="006813D8">
        <w:rPr>
          <w:rStyle w:val="StyleUnderline"/>
        </w:rPr>
        <w:t xml:space="preserve">is now about to shine a light on the </w:t>
      </w:r>
      <w:r w:rsidRPr="006813D8">
        <w:rPr>
          <w:rStyle w:val="Emphasis"/>
        </w:rPr>
        <w:t xml:space="preserve">rampant </w:t>
      </w:r>
      <w:r w:rsidRPr="00FF7835">
        <w:rPr>
          <w:rStyle w:val="Emphasis"/>
          <w:highlight w:val="cyan"/>
        </w:rPr>
        <w:t>fraudulent practices</w:t>
      </w:r>
      <w:r w:rsidRPr="00FF7835">
        <w:rPr>
          <w:rStyle w:val="StyleUnderline"/>
          <w:highlight w:val="cyan"/>
        </w:rPr>
        <w:t xml:space="preserve"> within health</w:t>
      </w:r>
      <w:r w:rsidRPr="006813D8">
        <w:rPr>
          <w:rStyle w:val="StyleUnderline"/>
        </w:rPr>
        <w:t xml:space="preserve"> benefits.</w:t>
      </w:r>
      <w:r w:rsidRPr="007B5C27">
        <w:rPr>
          <w:sz w:val="16"/>
        </w:rPr>
        <w:t xml:space="preserve"> National security threat will heighten focus on lax health benefits practices With a former Health &amp; Human Services Secretary on the board and former Treasury Secretary as an investor of a company led by a graduate of the Naval Postgraduate School and military officer, they </w:t>
      </w:r>
      <w:r w:rsidRPr="00FF7835">
        <w:rPr>
          <w:rStyle w:val="StyleUnderline"/>
          <w:highlight w:val="cyan"/>
        </w:rPr>
        <w:t>don’t take lightly the</w:t>
      </w:r>
      <w:r w:rsidRPr="006813D8">
        <w:rPr>
          <w:rStyle w:val="StyleUnderline"/>
        </w:rPr>
        <w:t xml:space="preserve"> national security implications of </w:t>
      </w:r>
      <w:r w:rsidRPr="00FF7835">
        <w:rPr>
          <w:rStyle w:val="Emphasis"/>
          <w:highlight w:val="cyan"/>
        </w:rPr>
        <w:t>outdated</w:t>
      </w:r>
      <w:r w:rsidRPr="006813D8">
        <w:rPr>
          <w:rStyle w:val="Emphasis"/>
        </w:rPr>
        <w:t xml:space="preserve"> security and </w:t>
      </w:r>
      <w:r w:rsidRPr="00C17CCB">
        <w:rPr>
          <w:rStyle w:val="Emphasis"/>
        </w:rPr>
        <w:t xml:space="preserve">fraud </w:t>
      </w:r>
      <w:r w:rsidRPr="00FF7835">
        <w:rPr>
          <w:rStyle w:val="Emphasis"/>
          <w:highlight w:val="cyan"/>
        </w:rPr>
        <w:t>prevention</w:t>
      </w:r>
      <w:r w:rsidRPr="00FF7835">
        <w:rPr>
          <w:rStyle w:val="StyleUnderline"/>
          <w:highlight w:val="cyan"/>
        </w:rPr>
        <w:t xml:space="preserve"> tactics</w:t>
      </w:r>
      <w:r w:rsidRPr="006813D8">
        <w:rPr>
          <w:rStyle w:val="StyleUnderline"/>
        </w:rPr>
        <w:t xml:space="preserve"> that are </w:t>
      </w:r>
      <w:r w:rsidRPr="00FF7835">
        <w:rPr>
          <w:rStyle w:val="Emphasis"/>
          <w:highlight w:val="cyan"/>
        </w:rPr>
        <w:t>common among health insurers</w:t>
      </w:r>
      <w:r w:rsidRPr="00F7625F">
        <w:rPr>
          <w:sz w:val="16"/>
        </w:rPr>
        <w:t>.</w:t>
      </w:r>
      <w:r w:rsidRPr="007B5C27">
        <w:rPr>
          <w:sz w:val="16"/>
        </w:rPr>
        <w:t xml:space="preserve"> Dave Adams, CEO and Founder of HealthcarePays, stated the following: “</w:t>
      </w:r>
      <w:r w:rsidRPr="00FF7835">
        <w:rPr>
          <w:rStyle w:val="StyleUnderline"/>
          <w:highlight w:val="cyan"/>
        </w:rPr>
        <w:t>We have</w:t>
      </w:r>
      <w:r w:rsidRPr="006813D8">
        <w:rPr>
          <w:rStyle w:val="StyleUnderline"/>
        </w:rPr>
        <w:t xml:space="preserve"> seen </w:t>
      </w:r>
      <w:r w:rsidRPr="00F7625F">
        <w:rPr>
          <w:sz w:val="16"/>
          <w:szCs w:val="16"/>
        </w:rPr>
        <w:t>numerous, almost daily,</w:t>
      </w:r>
      <w:r w:rsidRPr="00F7625F">
        <w:t xml:space="preserve"> </w:t>
      </w:r>
      <w:r w:rsidRPr="00FF7835">
        <w:rPr>
          <w:rStyle w:val="StyleUnderline"/>
          <w:highlight w:val="cyan"/>
        </w:rPr>
        <w:t>cases of</w:t>
      </w:r>
      <w:r w:rsidRPr="006813D8">
        <w:rPr>
          <w:rStyle w:val="StyleUnderline"/>
        </w:rPr>
        <w:t xml:space="preserve"> foreign nations, organized criminal groups, and other ‘</w:t>
      </w:r>
      <w:r w:rsidRPr="00FF7835">
        <w:rPr>
          <w:rStyle w:val="StyleUnderline"/>
          <w:highlight w:val="cyan"/>
        </w:rPr>
        <w:t>Bad Actors’ using</w:t>
      </w:r>
      <w:r w:rsidRPr="006813D8">
        <w:rPr>
          <w:rStyle w:val="StyleUnderline"/>
        </w:rPr>
        <w:t xml:space="preserve"> the gaps and </w:t>
      </w:r>
      <w:r w:rsidRPr="00FF7835">
        <w:rPr>
          <w:rStyle w:val="StyleUnderline"/>
          <w:highlight w:val="cyan"/>
        </w:rPr>
        <w:t>weakness of</w:t>
      </w:r>
      <w:r w:rsidRPr="006813D8">
        <w:rPr>
          <w:rStyle w:val="StyleUnderline"/>
        </w:rPr>
        <w:t xml:space="preserve"> our </w:t>
      </w:r>
      <w:r w:rsidRPr="00FF7835">
        <w:rPr>
          <w:rStyle w:val="StyleUnderline"/>
          <w:highlight w:val="cyan"/>
        </w:rPr>
        <w:t>healthcare payment system to steal billions</w:t>
      </w:r>
      <w:r w:rsidRPr="006813D8">
        <w:rPr>
          <w:rStyle w:val="StyleUnderline"/>
        </w:rPr>
        <w:t xml:space="preserve"> of healthcare dollars</w:t>
      </w:r>
      <w:r w:rsidRPr="007B5C27">
        <w:rPr>
          <w:sz w:val="16"/>
        </w:rPr>
        <w:t xml:space="preserve"> from both private and public payers. </w:t>
      </w:r>
      <w:r w:rsidRPr="00FF7835">
        <w:rPr>
          <w:rStyle w:val="Emphasis"/>
          <w:highlight w:val="cyan"/>
        </w:rPr>
        <w:t>It is</w:t>
      </w:r>
      <w:r w:rsidRPr="007B5C27">
        <w:rPr>
          <w:sz w:val="16"/>
        </w:rPr>
        <w:t xml:space="preserve"> almost </w:t>
      </w:r>
      <w:r w:rsidRPr="00FF7835">
        <w:rPr>
          <w:rStyle w:val="Emphasis"/>
          <w:highlight w:val="cyan"/>
        </w:rPr>
        <w:t>impossible to imagine that</w:t>
      </w:r>
      <w:r w:rsidRPr="007B5C27">
        <w:rPr>
          <w:sz w:val="16"/>
        </w:rPr>
        <w:t xml:space="preserve"> terrorist organizations, like </w:t>
      </w:r>
      <w:r w:rsidRPr="00FF7835">
        <w:rPr>
          <w:rStyle w:val="Emphasis"/>
          <w:highlight w:val="cyan"/>
        </w:rPr>
        <w:t>ISIS</w:t>
      </w:r>
      <w:r w:rsidRPr="007B5C27">
        <w:rPr>
          <w:sz w:val="16"/>
        </w:rPr>
        <w:t xml:space="preserve">, have </w:t>
      </w:r>
      <w:r w:rsidRPr="00FF7835">
        <w:rPr>
          <w:rStyle w:val="Emphasis"/>
          <w:highlight w:val="cyan"/>
        </w:rPr>
        <w:t>not seen this</w:t>
      </w:r>
      <w:r w:rsidRPr="007B5C27">
        <w:rPr>
          <w:rStyle w:val="Emphasis"/>
        </w:rPr>
        <w:t xml:space="preserve"> weakness</w:t>
      </w:r>
      <w:r w:rsidRPr="007B5C27">
        <w:rPr>
          <w:sz w:val="16"/>
        </w:rPr>
        <w:t xml:space="preserve"> as well </w:t>
      </w:r>
      <w:r w:rsidRPr="007B5C27">
        <w:rPr>
          <w:rStyle w:val="StyleUnderline"/>
        </w:rPr>
        <w:t>and</w:t>
      </w:r>
      <w:r w:rsidRPr="007B5C27">
        <w:rPr>
          <w:sz w:val="16"/>
        </w:rPr>
        <w:t xml:space="preserve"> </w:t>
      </w:r>
      <w:r w:rsidRPr="007B5C27">
        <w:rPr>
          <w:rStyle w:val="StyleUnderline"/>
        </w:rPr>
        <w:t>may</w:t>
      </w:r>
      <w:r w:rsidRPr="007B5C27">
        <w:rPr>
          <w:sz w:val="16"/>
        </w:rPr>
        <w:t xml:space="preserve"> even today </w:t>
      </w:r>
      <w:r w:rsidRPr="007B5C27">
        <w:rPr>
          <w:rStyle w:val="StyleUnderline"/>
        </w:rPr>
        <w:t xml:space="preserve">be </w:t>
      </w:r>
      <w:r w:rsidRPr="00FF7835">
        <w:rPr>
          <w:rStyle w:val="StyleUnderline"/>
          <w:highlight w:val="cyan"/>
        </w:rPr>
        <w:t xml:space="preserve">using this as a way of </w:t>
      </w:r>
      <w:r w:rsidRPr="00FF7835">
        <w:rPr>
          <w:rStyle w:val="Emphasis"/>
          <w:highlight w:val="cyan"/>
        </w:rPr>
        <w:t>funding</w:t>
      </w:r>
      <w:r w:rsidRPr="007B5C27">
        <w:rPr>
          <w:rStyle w:val="StyleUnderline"/>
        </w:rPr>
        <w:t xml:space="preserve"> their </w:t>
      </w:r>
      <w:r w:rsidRPr="00FF7835">
        <w:rPr>
          <w:rStyle w:val="Emphasis"/>
          <w:highlight w:val="cyan"/>
        </w:rPr>
        <w:t>terror activity against the United States</w:t>
      </w:r>
      <w:r w:rsidRPr="007B5C27">
        <w:rPr>
          <w:sz w:val="16"/>
        </w:rPr>
        <w:t xml:space="preserve"> and our allies war on terror. As a retired military officer this gives me great concern.” Attention on healthcare fraud often focuses on Medicare fraud (e.g., see list of international fugitives here), however, fraud perpetrated against employers—and by extension the middle class—has gone relatively unnoticed. As the Economist reported, </w:t>
      </w:r>
      <w:r w:rsidRPr="00C07B86">
        <w:rPr>
          <w:rStyle w:val="StyleUnderline"/>
        </w:rPr>
        <w:t>thieves love America’s health system as it provides easy pickings</w:t>
      </w:r>
      <w:r w:rsidRPr="00C07B86">
        <w:rPr>
          <w:sz w:val="16"/>
        </w:rPr>
        <w:t xml:space="preserve">. </w:t>
      </w:r>
      <w:r w:rsidRPr="00FF7835">
        <w:rPr>
          <w:rStyle w:val="StyleUnderline"/>
          <w:highlight w:val="cyan"/>
        </w:rPr>
        <w:t>Fig-leaf fraud protection</w:t>
      </w:r>
      <w:r w:rsidRPr="00C07B86">
        <w:rPr>
          <w:rStyle w:val="StyleUnderline"/>
        </w:rPr>
        <w:t xml:space="preserve"> that happens </w:t>
      </w:r>
      <w:r w:rsidRPr="00C17CCB">
        <w:rPr>
          <w:rStyle w:val="StyleUnderline"/>
        </w:rPr>
        <w:t xml:space="preserve">after the fact </w:t>
      </w:r>
      <w:r w:rsidRPr="00FF7835">
        <w:rPr>
          <w:rStyle w:val="StyleUnderline"/>
          <w:highlight w:val="cyan"/>
        </w:rPr>
        <w:t xml:space="preserve">is like trying </w:t>
      </w:r>
      <w:r w:rsidRPr="00C17CCB">
        <w:rPr>
          <w:rStyle w:val="StyleUnderline"/>
        </w:rPr>
        <w:t xml:space="preserve">to stop fraud with </w:t>
      </w:r>
      <w:r w:rsidRPr="00FF7835">
        <w:rPr>
          <w:rStyle w:val="StyleUnderline"/>
          <w:highlight w:val="cyan"/>
        </w:rPr>
        <w:t>a musket in an era of</w:t>
      </w:r>
      <w:r w:rsidRPr="00C07B86">
        <w:rPr>
          <w:rStyle w:val="StyleUnderline"/>
        </w:rPr>
        <w:t xml:space="preserve"> unmanned </w:t>
      </w:r>
      <w:r w:rsidRPr="00FF7835">
        <w:rPr>
          <w:rStyle w:val="StyleUnderline"/>
          <w:highlight w:val="cyan"/>
        </w:rPr>
        <w:t>drones</w:t>
      </w:r>
      <w:r w:rsidRPr="00C07B86">
        <w:rPr>
          <w:rStyle w:val="StyleUnderline"/>
        </w:rPr>
        <w:t>.</w:t>
      </w:r>
      <w:r>
        <w:rPr>
          <w:rStyle w:val="StyleUnderline"/>
        </w:rPr>
        <w:t xml:space="preserve"> </w:t>
      </w:r>
      <w:r w:rsidRPr="007B5C27">
        <w:rPr>
          <w:sz w:val="16"/>
        </w:rPr>
        <w:t xml:space="preserve">Adams finds it particularly disturbing that </w:t>
      </w:r>
      <w:r w:rsidRPr="007B5C27">
        <w:rPr>
          <w:rStyle w:val="StyleUnderline"/>
        </w:rPr>
        <w:t xml:space="preserve">America’s </w:t>
      </w:r>
      <w:r w:rsidRPr="00FF7835">
        <w:rPr>
          <w:rStyle w:val="StyleUnderline"/>
          <w:highlight w:val="cyan"/>
        </w:rPr>
        <w:t>adversaries have found</w:t>
      </w:r>
      <w:r w:rsidRPr="007B5C27">
        <w:rPr>
          <w:sz w:val="16"/>
        </w:rPr>
        <w:t xml:space="preserve"> what amounts to </w:t>
      </w:r>
      <w:r w:rsidRPr="00FF7835">
        <w:rPr>
          <w:rStyle w:val="Emphasis"/>
          <w:highlight w:val="cyan"/>
        </w:rPr>
        <w:t>an open bank vault</w:t>
      </w:r>
      <w:r w:rsidRPr="007B5C27">
        <w:rPr>
          <w:sz w:val="16"/>
        </w:rPr>
        <w:t xml:space="preserve"> that no one is guarding, especially </w:t>
      </w:r>
      <w:r w:rsidRPr="007B5C27">
        <w:rPr>
          <w:rStyle w:val="StyleUnderline"/>
        </w:rPr>
        <w:t>amongst corporate America</w:t>
      </w:r>
      <w:r w:rsidRPr="007B5C27">
        <w:rPr>
          <w:sz w:val="16"/>
        </w:rPr>
        <w:t xml:space="preserve">. As I speak with corporate executives, they </w:t>
      </w:r>
      <w:r w:rsidRPr="007B5C27">
        <w:rPr>
          <w:sz w:val="16"/>
        </w:rPr>
        <w:lastRenderedPageBreak/>
        <w:t xml:space="preserve">have had an unsettled feeling things weren’t quite right but couldn’t pin down the reason. </w:t>
      </w:r>
      <w:r w:rsidRPr="007B5C27">
        <w:rPr>
          <w:rStyle w:val="StyleUnderline"/>
        </w:rPr>
        <w:t>When they hire companies such as HealthcarePays to scrutinize blindly paid claims</w:t>
      </w:r>
      <w:r w:rsidRPr="007B5C27">
        <w:rPr>
          <w:sz w:val="16"/>
        </w:rPr>
        <w:t xml:space="preserve"> (e.g., 95% “auto-adjudication” is common), </w:t>
      </w:r>
      <w:r w:rsidRPr="007B5C27">
        <w:rPr>
          <w:rStyle w:val="StyleUnderline"/>
        </w:rPr>
        <w:t xml:space="preserve">they not only find stunning sums of money that have gone out the door for clearly fraudulent claims </w:t>
      </w:r>
      <w:r w:rsidRPr="007B5C27">
        <w:rPr>
          <w:sz w:val="16"/>
        </w:rPr>
        <w:t xml:space="preserve">(e.g., a middle-aged man having 7 circumcisions), </w:t>
      </w:r>
      <w:r w:rsidRPr="007B5C27">
        <w:rPr>
          <w:rStyle w:val="StyleUnderline"/>
        </w:rPr>
        <w:t xml:space="preserve">they find they are </w:t>
      </w:r>
      <w:r w:rsidRPr="007B5C27">
        <w:rPr>
          <w:rStyle w:val="Emphasis"/>
        </w:rPr>
        <w:t>unwittingly funding organizations that seek to harm to America</w:t>
      </w:r>
      <w:r w:rsidRPr="007B5C27">
        <w:rPr>
          <w:sz w:val="16"/>
        </w:rPr>
        <w:t xml:space="preserve">. </w:t>
      </w:r>
      <w:r w:rsidRPr="007B5C27">
        <w:rPr>
          <w:rStyle w:val="StyleUnderline"/>
        </w:rPr>
        <w:t>Having seen typical IT systems inside of health plans as an IT consultant, it’s remarkable how antiquated they are</w:t>
      </w:r>
      <w:r w:rsidRPr="007B5C27">
        <w:rPr>
          <w:sz w:val="16"/>
        </w:rPr>
        <w:t xml:space="preserve">. </w:t>
      </w:r>
      <w:r w:rsidRPr="007B5C27">
        <w:rPr>
          <w:rStyle w:val="StyleUnderline"/>
        </w:rPr>
        <w:t>Friends who do consulting have recently shared stories such as a Blue Cross that literally couldn’t find over $60 million—it just vanished.</w:t>
      </w:r>
      <w:r>
        <w:rPr>
          <w:rStyle w:val="StyleUnderline"/>
        </w:rPr>
        <w:t xml:space="preserve"> </w:t>
      </w:r>
      <w:r w:rsidRPr="007B5C27">
        <w:rPr>
          <w:sz w:val="16"/>
        </w:rPr>
        <w:t xml:space="preserve">Why are incumbent healthcare organization so outdated? The biggest reason is that a dynamic has been created where spending “other people’s money” in a cost-plus model is rewarded by driving up costs. </w:t>
      </w:r>
      <w:r w:rsidRPr="007B5C27">
        <w:rPr>
          <w:rStyle w:val="StyleUnderline"/>
        </w:rPr>
        <w:t>Fraud prevention</w:t>
      </w:r>
      <w:r w:rsidRPr="007B5C27">
        <w:rPr>
          <w:sz w:val="16"/>
        </w:rPr>
        <w:t xml:space="preserve">, for example, </w:t>
      </w:r>
      <w:r w:rsidRPr="007B5C27">
        <w:rPr>
          <w:rStyle w:val="StyleUnderline"/>
        </w:rPr>
        <w:t>adds costs and reduces money flowing through their system</w:t>
      </w:r>
      <w:r w:rsidRPr="007B5C27">
        <w:rPr>
          <w:sz w:val="16"/>
        </w:rPr>
        <w:t xml:space="preserve"> and the accompanying money-making opportunities outlined in part one. The problem is we are all “the other people” in that “other people’s money” dynamic. To add insult to injury, those dollars are leaving the U.S. economy. Worse yet, they are funding criminal and terrorist activities.</w:t>
      </w:r>
    </w:p>
    <w:p w14:paraId="6117D7E7" w14:textId="77777777" w:rsidR="00A66DCF" w:rsidRDefault="00A66DCF" w:rsidP="00A66DCF">
      <w:pPr>
        <w:pStyle w:val="Heading4"/>
        <w:rPr>
          <w:rFonts w:cs="Times New Roman"/>
        </w:rPr>
      </w:pPr>
      <w:r>
        <w:rPr>
          <w:rFonts w:cs="Times New Roman"/>
          <w:u w:val="single"/>
        </w:rPr>
        <w:t>E</w:t>
      </w:r>
      <w:r w:rsidRPr="00395E83">
        <w:rPr>
          <w:rFonts w:cs="Times New Roman"/>
          <w:u w:val="single"/>
        </w:rPr>
        <w:t>xtinction</w:t>
      </w:r>
      <w:r>
        <w:rPr>
          <w:rFonts w:cs="Times New Roman"/>
        </w:rPr>
        <w:t>.</w:t>
      </w:r>
    </w:p>
    <w:p w14:paraId="6AC297A0" w14:textId="77777777" w:rsidR="00A66DCF" w:rsidRPr="00C17CCB" w:rsidRDefault="00A66DCF" w:rsidP="00A66DCF">
      <w:pPr>
        <w:rPr>
          <w:rStyle w:val="Style13ptBold"/>
          <w:b w:val="0"/>
          <w:bCs w:val="0"/>
          <w:sz w:val="22"/>
        </w:rPr>
      </w:pPr>
      <w:r>
        <w:t xml:space="preserve">Zachary </w:t>
      </w:r>
      <w:r w:rsidRPr="00C17CCB">
        <w:rPr>
          <w:rStyle w:val="Style13ptBold"/>
        </w:rPr>
        <w:t>Kallenborn 23</w:t>
      </w:r>
      <w:r>
        <w:t xml:space="preserve">. </w:t>
      </w:r>
      <w:r w:rsidRPr="00405A44">
        <w:t xml:space="preserve"> </w:t>
      </w:r>
      <w:r>
        <w:t>A</w:t>
      </w:r>
      <w:r w:rsidRPr="00405A44">
        <w:t>djunct fellow with the CSIS and policy fellow at the Schar School; Gary Ackerman, PhD in war studies from King’s College, is Professor in the Emergency Management and Homeland Security Department at the University of Albany</w:t>
      </w:r>
      <w:r>
        <w:t xml:space="preserve">. </w:t>
      </w:r>
      <w:r w:rsidRPr="00405A44">
        <w:t xml:space="preserve">“Existential Terrorism: Can Terrorists Destroy Humanity?” </w:t>
      </w:r>
      <w:r w:rsidRPr="0078669F">
        <w:rPr>
          <w:i/>
          <w:iCs/>
        </w:rPr>
        <w:t>European Journal of Risk Regulation</w:t>
      </w:r>
      <w:r w:rsidRPr="00405A44">
        <w:t xml:space="preserve">; </w:t>
      </w:r>
      <w:r>
        <w:t xml:space="preserve">Volume 14. August 8, 2023. pg. </w:t>
      </w:r>
      <w:r w:rsidRPr="00C0351A">
        <w:t>760–778</w:t>
      </w:r>
      <w:r>
        <w:t>;</w:t>
      </w:r>
      <w:r w:rsidRPr="00C0351A">
        <w:t xml:space="preserve"> </w:t>
      </w:r>
      <w:r w:rsidRPr="00405A44">
        <w:t>“Existential Terrorism: Can Terrorists Destroy Humanity?” doi:10.1017/err.2023.4</w:t>
      </w:r>
      <w:r>
        <w:t>8</w:t>
      </w:r>
    </w:p>
    <w:p w14:paraId="463FC5BE" w14:textId="77777777" w:rsidR="00A66DCF" w:rsidRPr="00405A44" w:rsidRDefault="00A66DCF" w:rsidP="00A66DCF">
      <w:pPr>
        <w:rPr>
          <w:sz w:val="16"/>
        </w:rPr>
      </w:pPr>
      <w:r w:rsidRPr="00405A44">
        <w:rPr>
          <w:rStyle w:val="StyleUnderline"/>
        </w:rPr>
        <w:t xml:space="preserve">There is </w:t>
      </w:r>
      <w:r w:rsidRPr="00FF7835">
        <w:rPr>
          <w:rStyle w:val="StyleUnderline"/>
          <w:highlight w:val="cyan"/>
        </w:rPr>
        <w:t xml:space="preserve">little doubt that </w:t>
      </w:r>
      <w:r w:rsidRPr="00FF7835">
        <w:rPr>
          <w:rStyle w:val="Emphasis"/>
          <w:highlight w:val="cyan"/>
        </w:rPr>
        <w:t>terrorist</w:t>
      </w:r>
      <w:r w:rsidRPr="00405A44">
        <w:rPr>
          <w:rStyle w:val="StyleUnderline"/>
        </w:rPr>
        <w:t xml:space="preserve">s and other violent non-state actors brandishing </w:t>
      </w:r>
      <w:r w:rsidRPr="00FF7835">
        <w:rPr>
          <w:rStyle w:val="Emphasis"/>
          <w:highlight w:val="cyan"/>
        </w:rPr>
        <w:t>bio</w:t>
      </w:r>
      <w:r w:rsidRPr="00405A44">
        <w:rPr>
          <w:rStyle w:val="StyleUnderline"/>
        </w:rPr>
        <w:t xml:space="preserve">logical </w:t>
      </w:r>
      <w:r w:rsidRPr="00FF7835">
        <w:rPr>
          <w:rStyle w:val="Emphasis"/>
          <w:highlight w:val="cyan"/>
        </w:rPr>
        <w:t>weapons</w:t>
      </w:r>
      <w:r w:rsidRPr="00405A44">
        <w:rPr>
          <w:rStyle w:val="StyleUnderline"/>
        </w:rPr>
        <w:t xml:space="preserve"> could bring about mass casualties</w:t>
      </w:r>
      <w:r w:rsidRPr="00405A44">
        <w:rPr>
          <w:sz w:val="16"/>
        </w:rPr>
        <w:t xml:space="preserve"> and deaths, but could they do so on a scale that would be truly </w:t>
      </w:r>
      <w:r w:rsidRPr="00FF7835">
        <w:rPr>
          <w:rStyle w:val="Emphasis"/>
          <w:highlight w:val="cyan"/>
        </w:rPr>
        <w:t>existential</w:t>
      </w:r>
      <w:r w:rsidRPr="00405A44">
        <w:rPr>
          <w:rStyle w:val="StyleUnderline"/>
        </w:rPr>
        <w:t>?</w:t>
      </w:r>
      <w:r w:rsidRPr="00405A44">
        <w:rPr>
          <w:sz w:val="16"/>
        </w:rPr>
        <w:t xml:space="preserve"> Here the picture is not as clear, since there are several barriers – both natural 23 and resulting from our ability to respond 24 – that set a high bar for any disease that seeks to wipe out the human race. This is where concerns regarding biotechnology come in, since traditional microbiological techniques are unlikely, even with considerable effort, to produce a pathogen able to surmount these inherent obstacles. </w:t>
      </w:r>
      <w:r w:rsidRPr="00405A44">
        <w:rPr>
          <w:rStyle w:val="StyleUnderline"/>
        </w:rPr>
        <w:t xml:space="preserve">Modern </w:t>
      </w:r>
      <w:r w:rsidRPr="00FF7835">
        <w:rPr>
          <w:rStyle w:val="StyleUnderline"/>
          <w:highlight w:val="cyan"/>
        </w:rPr>
        <w:t>biotech</w:t>
      </w:r>
      <w:r w:rsidRPr="00405A44">
        <w:rPr>
          <w:rStyle w:val="StyleUnderline"/>
        </w:rPr>
        <w:t>nology</w:t>
      </w:r>
      <w:r w:rsidRPr="00405A44">
        <w:rPr>
          <w:sz w:val="16"/>
        </w:rPr>
        <w:t xml:space="preserve">, however, especially what has come to be known as synthetic biology, 25 </w:t>
      </w:r>
      <w:r w:rsidRPr="00405A44">
        <w:rPr>
          <w:rStyle w:val="StyleUnderline"/>
        </w:rPr>
        <w:t xml:space="preserve">has </w:t>
      </w:r>
      <w:r w:rsidRPr="00FF7835">
        <w:rPr>
          <w:rStyle w:val="StyleUnderline"/>
          <w:highlight w:val="cyan"/>
        </w:rPr>
        <w:t>witnessed</w:t>
      </w:r>
      <w:r w:rsidRPr="00405A44">
        <w:rPr>
          <w:rStyle w:val="StyleUnderline"/>
        </w:rPr>
        <w:t xml:space="preserve"> several </w:t>
      </w:r>
      <w:r w:rsidRPr="00FF7835">
        <w:rPr>
          <w:rStyle w:val="Emphasis"/>
          <w:highlight w:val="cyan"/>
        </w:rPr>
        <w:t>breakthroughs</w:t>
      </w:r>
      <w:r w:rsidRPr="00405A44">
        <w:rPr>
          <w:sz w:val="16"/>
        </w:rPr>
        <w:t xml:space="preserve"> in the past three decades. These include the latest </w:t>
      </w:r>
      <w:r w:rsidRPr="00405A44">
        <w:rPr>
          <w:rStyle w:val="StyleUnderline"/>
        </w:rPr>
        <w:t>gene-editing</w:t>
      </w:r>
      <w:r w:rsidRPr="00405A44">
        <w:rPr>
          <w:sz w:val="16"/>
        </w:rPr>
        <w:t xml:space="preserve"> technologies (especially CRISPR/Cas-9), rapid DNA </w:t>
      </w:r>
      <w:r w:rsidRPr="00405A44">
        <w:rPr>
          <w:rStyle w:val="StyleUnderline"/>
        </w:rPr>
        <w:t>sequencing</w:t>
      </w:r>
      <w:r w:rsidRPr="00405A44">
        <w:rPr>
          <w:sz w:val="16"/>
        </w:rPr>
        <w:t xml:space="preserve"> 26 </w:t>
      </w:r>
      <w:r w:rsidRPr="00405A44">
        <w:rPr>
          <w:rStyle w:val="StyleUnderline"/>
        </w:rPr>
        <w:t>and</w:t>
      </w:r>
      <w:r w:rsidRPr="00405A44">
        <w:rPr>
          <w:sz w:val="16"/>
        </w:rPr>
        <w:t xml:space="preserve"> DNA/RNA </w:t>
      </w:r>
      <w:r w:rsidRPr="00405A44">
        <w:rPr>
          <w:rStyle w:val="StyleUnderline"/>
        </w:rPr>
        <w:t>synthesis</w:t>
      </w:r>
      <w:r w:rsidRPr="00405A44">
        <w:rPr>
          <w:sz w:val="16"/>
        </w:rPr>
        <w:t xml:space="preserve">, which </w:t>
      </w:r>
      <w:r w:rsidRPr="00405A44">
        <w:rPr>
          <w:rStyle w:val="StyleUnderline"/>
        </w:rPr>
        <w:t xml:space="preserve">enable scientists to reliably and efficiently </w:t>
      </w:r>
      <w:r w:rsidRPr="00405A44">
        <w:rPr>
          <w:rStyle w:val="Emphasis"/>
        </w:rPr>
        <w:t>manipulate</w:t>
      </w:r>
      <w:r w:rsidRPr="00405A44">
        <w:rPr>
          <w:rStyle w:val="StyleUnderline"/>
        </w:rPr>
        <w:t xml:space="preserve"> biological systems</w:t>
      </w:r>
      <w:r w:rsidRPr="00405A44">
        <w:rPr>
          <w:sz w:val="16"/>
        </w:rPr>
        <w:t xml:space="preserve"> at the most basic levels. 27</w:t>
      </w:r>
    </w:p>
    <w:p w14:paraId="1791E417" w14:textId="77777777" w:rsidR="00A66DCF" w:rsidRPr="002A09B6" w:rsidRDefault="00A66DCF" w:rsidP="00A66DCF">
      <w:pPr>
        <w:rPr>
          <w:rStyle w:val="StyleUnderline"/>
        </w:rPr>
      </w:pPr>
      <w:r w:rsidRPr="002A09B6">
        <w:rPr>
          <w:rStyle w:val="StyleUnderline"/>
        </w:rPr>
        <w:t>Even more than</w:t>
      </w:r>
      <w:r w:rsidRPr="00405A44">
        <w:rPr>
          <w:sz w:val="16"/>
        </w:rPr>
        <w:t xml:space="preserve"> the fundamental </w:t>
      </w:r>
      <w:r w:rsidRPr="002A09B6">
        <w:rPr>
          <w:rStyle w:val="StyleUnderline"/>
        </w:rPr>
        <w:t>efficacy</w:t>
      </w:r>
      <w:r w:rsidRPr="00405A44">
        <w:rPr>
          <w:sz w:val="16"/>
        </w:rPr>
        <w:t xml:space="preserve"> of these new tools, </w:t>
      </w:r>
      <w:r w:rsidRPr="002A09B6">
        <w:rPr>
          <w:rStyle w:val="StyleUnderline"/>
        </w:rPr>
        <w:t xml:space="preserve">it is the </w:t>
      </w:r>
      <w:r w:rsidRPr="00FF7835">
        <w:rPr>
          <w:rStyle w:val="Emphasis"/>
          <w:highlight w:val="cyan"/>
        </w:rPr>
        <w:t>deskilling</w:t>
      </w:r>
      <w:r w:rsidRPr="002A09B6">
        <w:rPr>
          <w:rStyle w:val="StyleUnderline"/>
        </w:rPr>
        <w:t xml:space="preserve"> that </w:t>
      </w:r>
      <w:r w:rsidRPr="00FF7835">
        <w:rPr>
          <w:rStyle w:val="StyleUnderline"/>
          <w:highlight w:val="cyan"/>
        </w:rPr>
        <w:t>they engender</w:t>
      </w:r>
      <w:r w:rsidRPr="002A09B6">
        <w:rPr>
          <w:rStyle w:val="StyleUnderline"/>
        </w:rPr>
        <w:t xml:space="preserve"> that </w:t>
      </w:r>
      <w:r w:rsidRPr="00FF7835">
        <w:rPr>
          <w:rStyle w:val="StyleUnderline"/>
          <w:highlight w:val="cyan"/>
        </w:rPr>
        <w:t xml:space="preserve">is </w:t>
      </w:r>
      <w:r w:rsidRPr="00FF7835">
        <w:rPr>
          <w:rStyle w:val="Emphasis"/>
          <w:highlight w:val="cyan"/>
        </w:rPr>
        <w:t>central</w:t>
      </w:r>
      <w:r w:rsidRPr="002A09B6">
        <w:rPr>
          <w:rStyle w:val="StyleUnderline"/>
        </w:rPr>
        <w:t xml:space="preserve"> to their threat potential in the terrorist context</w:t>
      </w:r>
      <w:r w:rsidRPr="00405A44">
        <w:rPr>
          <w:sz w:val="16"/>
        </w:rPr>
        <w:t xml:space="preserve">. As these technologies advance, </w:t>
      </w:r>
      <w:r w:rsidRPr="002A09B6">
        <w:rPr>
          <w:rStyle w:val="StyleUnderline"/>
        </w:rPr>
        <w:t xml:space="preserve">the levels of education, technical </w:t>
      </w:r>
      <w:r w:rsidRPr="00FF7835">
        <w:rPr>
          <w:rStyle w:val="Emphasis"/>
          <w:highlight w:val="cyan"/>
        </w:rPr>
        <w:t>skill</w:t>
      </w:r>
      <w:r w:rsidRPr="002A09B6">
        <w:rPr>
          <w:rStyle w:val="StyleUnderline"/>
        </w:rPr>
        <w:t xml:space="preserve"> and experience </w:t>
      </w:r>
      <w:r w:rsidRPr="00FF7835">
        <w:rPr>
          <w:rStyle w:val="StyleUnderline"/>
          <w:highlight w:val="cyan"/>
        </w:rPr>
        <w:t>required</w:t>
      </w:r>
      <w:r w:rsidRPr="002A09B6">
        <w:rPr>
          <w:rStyle w:val="StyleUnderline"/>
        </w:rPr>
        <w:t xml:space="preserve"> to engineer a microorganism </w:t>
      </w:r>
      <w:r w:rsidRPr="00FF7835">
        <w:rPr>
          <w:rStyle w:val="StyleUnderline"/>
          <w:highlight w:val="cyan"/>
        </w:rPr>
        <w:t xml:space="preserve">are </w:t>
      </w:r>
      <w:r w:rsidRPr="00FF7835">
        <w:rPr>
          <w:rStyle w:val="Emphasis"/>
          <w:highlight w:val="cyan"/>
        </w:rPr>
        <w:t>reduced</w:t>
      </w:r>
      <w:r w:rsidRPr="00405A44">
        <w:rPr>
          <w:sz w:val="16"/>
        </w:rPr>
        <w:t xml:space="preserve">.28 For example, in 2017, a relatively </w:t>
      </w:r>
      <w:r w:rsidRPr="002A09B6">
        <w:rPr>
          <w:rStyle w:val="StyleUnderline"/>
        </w:rPr>
        <w:t>small Canadian biotechnology company</w:t>
      </w:r>
      <w:r w:rsidRPr="00405A44">
        <w:rPr>
          <w:sz w:val="16"/>
        </w:rPr>
        <w:t xml:space="preserve"> called Tonix </w:t>
      </w:r>
      <w:r w:rsidRPr="002A09B6">
        <w:rPr>
          <w:rStyle w:val="StyleUnderline"/>
        </w:rPr>
        <w:t>synthesised the horsepox virus</w:t>
      </w:r>
      <w:r w:rsidRPr="00405A44">
        <w:rPr>
          <w:sz w:val="16"/>
        </w:rPr>
        <w:t xml:space="preserve">,29 which is harmless to humans but is in the same family as smallpox, which decidedly is not. At the same time, </w:t>
      </w:r>
      <w:r w:rsidRPr="00FF7835">
        <w:rPr>
          <w:rStyle w:val="Emphasis"/>
          <w:highlight w:val="cyan"/>
        </w:rPr>
        <w:t>globalising forces</w:t>
      </w:r>
      <w:r w:rsidRPr="002A09B6">
        <w:rPr>
          <w:rStyle w:val="StyleUnderline"/>
        </w:rPr>
        <w:t xml:space="preserve"> such as online education, marketplaces for used laboratory equipment and lowering costs of equipment mean that this deskilling can </w:t>
      </w:r>
      <w:r w:rsidRPr="00FF7835">
        <w:rPr>
          <w:rStyle w:val="Emphasis"/>
          <w:highlight w:val="cyan"/>
        </w:rPr>
        <w:t>rapidly spread</w:t>
      </w:r>
      <w:r w:rsidRPr="002A09B6">
        <w:rPr>
          <w:rStyle w:val="StyleUnderline"/>
        </w:rPr>
        <w:t xml:space="preserve"> to even the most unstable regions of the world where terrorists and other violent groups thrive, thus </w:t>
      </w:r>
      <w:r w:rsidRPr="002A09B6">
        <w:rPr>
          <w:rStyle w:val="Emphasis"/>
        </w:rPr>
        <w:t xml:space="preserve">further </w:t>
      </w:r>
      <w:r w:rsidRPr="00FF7835">
        <w:rPr>
          <w:rStyle w:val="Emphasis"/>
          <w:highlight w:val="cyan"/>
        </w:rPr>
        <w:t>“democratising”</w:t>
      </w:r>
      <w:r w:rsidRPr="00FF7835">
        <w:rPr>
          <w:rStyle w:val="StyleUnderline"/>
          <w:highlight w:val="cyan"/>
        </w:rPr>
        <w:t xml:space="preserve"> the tech</w:t>
      </w:r>
      <w:r w:rsidRPr="002A09B6">
        <w:rPr>
          <w:rStyle w:val="StyleUnderline"/>
        </w:rPr>
        <w:t>nology</w:t>
      </w:r>
      <w:r w:rsidRPr="00405A44">
        <w:rPr>
          <w:sz w:val="16"/>
        </w:rPr>
        <w:t xml:space="preserve">.30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laboratories.31 Moreover, </w:t>
      </w:r>
      <w:r w:rsidRPr="002A09B6">
        <w:rPr>
          <w:rStyle w:val="StyleUnderline"/>
        </w:rPr>
        <w:t xml:space="preserve">advances in biotechnology are </w:t>
      </w:r>
      <w:r w:rsidRPr="002A09B6">
        <w:rPr>
          <w:rStyle w:val="Emphasis"/>
        </w:rPr>
        <w:t>inherently dual use</w:t>
      </w:r>
      <w:r w:rsidRPr="00405A44">
        <w:rPr>
          <w:sz w:val="16"/>
        </w:rPr>
        <w:t xml:space="preserve">, and, unlike nuclear weapons technology, </w:t>
      </w:r>
      <w:r w:rsidRPr="002A09B6">
        <w:rPr>
          <w:rStyle w:val="StyleUnderline"/>
        </w:rPr>
        <w:t>they have multiple beneficial applications</w:t>
      </w:r>
      <w:r w:rsidRPr="00405A44">
        <w:rPr>
          <w:sz w:val="16"/>
        </w:rPr>
        <w:t xml:space="preserve"> (especially in fighting disease) </w:t>
      </w:r>
      <w:r w:rsidRPr="002A09B6">
        <w:rPr>
          <w:rStyle w:val="StyleUnderline"/>
        </w:rPr>
        <w:t xml:space="preserve">and employ techniques that quickly </w:t>
      </w:r>
      <w:r w:rsidRPr="002A09B6">
        <w:rPr>
          <w:rStyle w:val="Emphasis"/>
        </w:rPr>
        <w:t>become ubiquitous</w:t>
      </w:r>
      <w:r w:rsidRPr="002A09B6">
        <w:rPr>
          <w:rStyle w:val="StyleUnderline"/>
        </w:rPr>
        <w:t>.</w:t>
      </w:r>
    </w:p>
    <w:p w14:paraId="52E80691" w14:textId="77777777" w:rsidR="00A66DCF" w:rsidRPr="00405A44" w:rsidRDefault="00A66DCF" w:rsidP="00A66DCF">
      <w:pPr>
        <w:rPr>
          <w:sz w:val="16"/>
        </w:rPr>
      </w:pPr>
      <w:r w:rsidRPr="00405A44">
        <w:rPr>
          <w:sz w:val="16"/>
        </w:rPr>
        <w:t xml:space="preserve">It is feared that these </w:t>
      </w:r>
      <w:r w:rsidRPr="00FF7835">
        <w:rPr>
          <w:rStyle w:val="Emphasis"/>
          <w:highlight w:val="cyan"/>
        </w:rPr>
        <w:t>factors</w:t>
      </w:r>
      <w:r w:rsidRPr="00405A44">
        <w:rPr>
          <w:sz w:val="16"/>
        </w:rPr>
        <w:t xml:space="preserve">, resulting from the enormous strides in modern biotechnology, </w:t>
      </w:r>
      <w:r w:rsidRPr="002A09B6">
        <w:rPr>
          <w:rStyle w:val="StyleUnderline"/>
        </w:rPr>
        <w:t xml:space="preserve">will </w:t>
      </w:r>
      <w:r w:rsidRPr="00FF7835">
        <w:rPr>
          <w:rStyle w:val="StyleUnderline"/>
          <w:highlight w:val="cyan"/>
        </w:rPr>
        <w:t>allow</w:t>
      </w:r>
      <w:r w:rsidRPr="002A09B6">
        <w:rPr>
          <w:rStyle w:val="StyleUnderline"/>
        </w:rPr>
        <w:t xml:space="preserve"> adversaries</w:t>
      </w:r>
      <w:r w:rsidRPr="00405A44">
        <w:rPr>
          <w:sz w:val="16"/>
        </w:rPr>
        <w:t xml:space="preserve">, even at the level of small non-state groups or perhaps individuals, </w:t>
      </w:r>
      <w:r w:rsidRPr="002A09B6">
        <w:rPr>
          <w:rStyle w:val="StyleUnderline"/>
        </w:rPr>
        <w:t>to essentially</w:t>
      </w:r>
      <w:r w:rsidRPr="00405A44">
        <w:rPr>
          <w:sz w:val="16"/>
        </w:rPr>
        <w:t xml:space="preserve"> first </w:t>
      </w:r>
      <w:r w:rsidRPr="002A09B6">
        <w:rPr>
          <w:rStyle w:val="StyleUnderline"/>
        </w:rPr>
        <w:t xml:space="preserve">design a disease capable of </w:t>
      </w:r>
      <w:r w:rsidRPr="00FF7835">
        <w:rPr>
          <w:rStyle w:val="Emphasis"/>
          <w:highlight w:val="cyan"/>
        </w:rPr>
        <w:t>existential</w:t>
      </w:r>
      <w:r w:rsidRPr="002A09B6">
        <w:rPr>
          <w:rStyle w:val="Emphasis"/>
        </w:rPr>
        <w:t xml:space="preserve"> levels</w:t>
      </w:r>
      <w:r w:rsidRPr="002A09B6">
        <w:rPr>
          <w:rStyle w:val="StyleUnderline"/>
        </w:rPr>
        <w:t xml:space="preserve"> of </w:t>
      </w:r>
      <w:r w:rsidRPr="00405A44">
        <w:rPr>
          <w:rStyle w:val="StyleUnderline"/>
        </w:rPr>
        <w:lastRenderedPageBreak/>
        <w:t>harm</w:t>
      </w:r>
      <w:r w:rsidRPr="002A09B6">
        <w:rPr>
          <w:rStyle w:val="StyleUnderline"/>
        </w:rPr>
        <w:t xml:space="preserve"> and then produce a </w:t>
      </w:r>
      <w:r w:rsidRPr="00FF7835">
        <w:rPr>
          <w:rStyle w:val="StyleUnderline"/>
          <w:highlight w:val="cyan"/>
        </w:rPr>
        <w:t>pathogen</w:t>
      </w:r>
      <w:r w:rsidRPr="002A09B6">
        <w:rPr>
          <w:rStyle w:val="StyleUnderline"/>
        </w:rPr>
        <w:t xml:space="preserve"> with the </w:t>
      </w:r>
      <w:r w:rsidRPr="002A09B6">
        <w:rPr>
          <w:rStyle w:val="Emphasis"/>
        </w:rPr>
        <w:t>required characteristics</w:t>
      </w:r>
      <w:r w:rsidRPr="002A09B6">
        <w:rPr>
          <w:rStyle w:val="StyleUnderline"/>
        </w:rPr>
        <w:t xml:space="preserve"> to fit the design</w:t>
      </w:r>
      <w:r w:rsidRPr="00405A44">
        <w:rPr>
          <w:sz w:val="16"/>
        </w:rPr>
        <w:t xml:space="preserve">. 32 </w:t>
      </w:r>
      <w:r w:rsidRPr="00FF7835">
        <w:rPr>
          <w:rStyle w:val="StyleUnderline"/>
          <w:highlight w:val="cyan"/>
        </w:rPr>
        <w:t>Such</w:t>
      </w:r>
      <w:r w:rsidRPr="002A09B6">
        <w:rPr>
          <w:rStyle w:val="StyleUnderline"/>
        </w:rPr>
        <w:t xml:space="preserve"> an engineered pathogen could conceivably </w:t>
      </w:r>
      <w:r w:rsidRPr="00FF7835">
        <w:rPr>
          <w:rStyle w:val="Emphasis"/>
          <w:highlight w:val="cyan"/>
        </w:rPr>
        <w:t>disregard</w:t>
      </w:r>
      <w:r w:rsidRPr="00FF7835">
        <w:rPr>
          <w:rStyle w:val="StyleUnderline"/>
          <w:highlight w:val="cyan"/>
        </w:rPr>
        <w:t xml:space="preserve"> the</w:t>
      </w:r>
      <w:r w:rsidRPr="002A09B6">
        <w:rPr>
          <w:rStyle w:val="StyleUnderline"/>
        </w:rPr>
        <w:t xml:space="preserve"> generally observed </w:t>
      </w:r>
      <w:r w:rsidRPr="00FF7835">
        <w:rPr>
          <w:rStyle w:val="Emphasis"/>
          <w:highlight w:val="cyan"/>
        </w:rPr>
        <w:t>inverse relationship</w:t>
      </w:r>
      <w:r w:rsidRPr="00FF7835">
        <w:rPr>
          <w:rStyle w:val="StyleUnderline"/>
          <w:highlight w:val="cyan"/>
        </w:rPr>
        <w:t xml:space="preserve"> between</w:t>
      </w:r>
      <w:r w:rsidRPr="002A09B6">
        <w:rPr>
          <w:rStyle w:val="StyleUnderline"/>
        </w:rPr>
        <w:t xml:space="preserve"> a pathogen’s </w:t>
      </w:r>
      <w:r w:rsidRPr="00FF7835">
        <w:rPr>
          <w:rStyle w:val="StyleUnderline"/>
          <w:highlight w:val="cyan"/>
        </w:rPr>
        <w:t>lethality and</w:t>
      </w:r>
      <w:r w:rsidRPr="002A09B6">
        <w:rPr>
          <w:rStyle w:val="StyleUnderline"/>
        </w:rPr>
        <w:t xml:space="preserve"> its </w:t>
      </w:r>
      <w:r w:rsidRPr="00FF7835">
        <w:rPr>
          <w:rStyle w:val="StyleUnderline"/>
          <w:highlight w:val="cyan"/>
        </w:rPr>
        <w:t>transmissibility</w:t>
      </w:r>
      <w:r w:rsidRPr="00405A44">
        <w:rPr>
          <w:sz w:val="16"/>
        </w:rPr>
        <w:t>. 33 Nor would aspiring world-killers be limited to traditional pathogens: novel harm agents, ranging from transmissible cancers and bacteriophages to genetic modifications of neurochemistry, could also be considered.</w:t>
      </w:r>
    </w:p>
    <w:p w14:paraId="2A50DC11" w14:textId="77777777" w:rsidR="00A66DCF" w:rsidRDefault="00A66DCF" w:rsidP="00A66DCF">
      <w:pPr>
        <w:rPr>
          <w:sz w:val="16"/>
        </w:rPr>
      </w:pPr>
      <w:r w:rsidRPr="00405A44">
        <w:rPr>
          <w:sz w:val="16"/>
        </w:rPr>
        <w:t>The key question becomes how likely it is that terrorists or other misanthropic individuals will be able to realise biotechnology’s most extreme potential for harm. Expert opinion differs. Some regard the threat as overblown, citing persistent technical obstacles to the realisation of the capabilities described above, especially for non-state actors.34 After all, there is much we still do not know, especially in the realms of epigenetics, pleiotropic effects (one gene having multiple effects), polygenes (multiple genes acting in concert to have an effect) and epistatic (modifier) genes. Others contend that, “</w:t>
      </w:r>
      <w:r w:rsidRPr="002A09B6">
        <w:rPr>
          <w:rStyle w:val="StyleUnderline"/>
        </w:rPr>
        <w:t xml:space="preserve">As the molecular engineering techniques of the synthetic biologist become more robust and widespread, </w:t>
      </w:r>
      <w:r w:rsidRPr="00FF7835">
        <w:rPr>
          <w:rStyle w:val="StyleUnderline"/>
          <w:highlight w:val="cyan"/>
        </w:rPr>
        <w:t>the probability</w:t>
      </w:r>
      <w:r w:rsidRPr="002A09B6">
        <w:rPr>
          <w:rStyle w:val="StyleUnderline"/>
        </w:rPr>
        <w:t xml:space="preserve"> of encountering one or more of these threats </w:t>
      </w:r>
      <w:r w:rsidRPr="00FF7835">
        <w:rPr>
          <w:rStyle w:val="StyleUnderline"/>
          <w:highlight w:val="cyan"/>
        </w:rPr>
        <w:t xml:space="preserve">is </w:t>
      </w:r>
      <w:r w:rsidRPr="00FF7835">
        <w:rPr>
          <w:rStyle w:val="Emphasis"/>
          <w:highlight w:val="cyan"/>
        </w:rPr>
        <w:t>approaching certainty</w:t>
      </w:r>
      <w:r w:rsidRPr="00405A44">
        <w:rPr>
          <w:sz w:val="16"/>
        </w:rPr>
        <w:t xml:space="preserve">.”35 A recent study by the National Academies of Science, Medicine and Engineering described </w:t>
      </w:r>
      <w:r w:rsidRPr="002A09B6">
        <w:rPr>
          <w:rStyle w:val="StyleUnderline"/>
        </w:rPr>
        <w:t xml:space="preserve">the </w:t>
      </w:r>
      <w:r w:rsidRPr="00FF7835">
        <w:rPr>
          <w:rStyle w:val="StyleUnderline"/>
          <w:highlight w:val="cyan"/>
        </w:rPr>
        <w:t>bottlenecks</w:t>
      </w:r>
      <w:r w:rsidRPr="002A09B6">
        <w:rPr>
          <w:rStyle w:val="StyleUnderline"/>
        </w:rPr>
        <w:t xml:space="preserve"> to modifying and creating pathogens</w:t>
      </w:r>
      <w:r w:rsidRPr="00405A44">
        <w:rPr>
          <w:sz w:val="16"/>
        </w:rPr>
        <w:t xml:space="preserve"> but acknowledged that most if not all of these </w:t>
      </w:r>
      <w:r w:rsidRPr="00FF7835">
        <w:rPr>
          <w:rStyle w:val="StyleUnderline"/>
          <w:highlight w:val="cyan"/>
        </w:rPr>
        <w:t xml:space="preserve">could be </w:t>
      </w:r>
      <w:r w:rsidRPr="00FF7835">
        <w:rPr>
          <w:rStyle w:val="Emphasis"/>
          <w:highlight w:val="cyan"/>
        </w:rPr>
        <w:t>overcome in time</w:t>
      </w:r>
      <w:r w:rsidRPr="00405A44">
        <w:rPr>
          <w:sz w:val="16"/>
        </w:rPr>
        <w:t xml:space="preserve">, 36 with most observers agreeing that the more complex and exotic achievements will take longer to arrive. However, </w:t>
      </w:r>
      <w:r w:rsidRPr="00FF7835">
        <w:rPr>
          <w:rStyle w:val="Emphasis"/>
          <w:highlight w:val="cyan"/>
        </w:rPr>
        <w:t>even if</w:t>
      </w:r>
      <w:r w:rsidRPr="002A09B6">
        <w:rPr>
          <w:rStyle w:val="StyleUnderline"/>
        </w:rPr>
        <w:t xml:space="preserve"> all of the obstacles are </w:t>
      </w:r>
      <w:r w:rsidRPr="00FF7835">
        <w:rPr>
          <w:rStyle w:val="StyleUnderline"/>
          <w:highlight w:val="cyan"/>
        </w:rPr>
        <w:t>not</w:t>
      </w:r>
      <w:r w:rsidRPr="002A09B6">
        <w:rPr>
          <w:rStyle w:val="StyleUnderline"/>
        </w:rPr>
        <w:t xml:space="preserve"> surmountable </w:t>
      </w:r>
      <w:r w:rsidRPr="00FF7835">
        <w:rPr>
          <w:rStyle w:val="StyleUnderline"/>
          <w:highlight w:val="cyan"/>
        </w:rPr>
        <w:t>today</w:t>
      </w:r>
      <w:r w:rsidRPr="002A09B6">
        <w:rPr>
          <w:rStyle w:val="StyleUnderline"/>
        </w:rPr>
        <w:t xml:space="preserve">, the </w:t>
      </w:r>
      <w:r w:rsidRPr="002A09B6">
        <w:rPr>
          <w:rStyle w:val="Emphasis"/>
        </w:rPr>
        <w:t>rapid forward</w:t>
      </w:r>
      <w:r w:rsidRPr="002A09B6">
        <w:rPr>
          <w:rStyle w:val="StyleUnderline"/>
        </w:rPr>
        <w:t xml:space="preserve"> march of biotechnology suggests that, </w:t>
      </w:r>
      <w:r w:rsidRPr="00FF7835">
        <w:rPr>
          <w:rStyle w:val="Emphasis"/>
          <w:highlight w:val="cyan"/>
        </w:rPr>
        <w:t>at some point</w:t>
      </w:r>
      <w:r w:rsidRPr="002A09B6">
        <w:rPr>
          <w:rStyle w:val="StyleUnderline"/>
        </w:rPr>
        <w:t xml:space="preserve"> in the not-too-distant future, terrorists might be </w:t>
      </w:r>
      <w:r w:rsidRPr="002A09B6">
        <w:rPr>
          <w:rStyle w:val="Emphasis"/>
        </w:rPr>
        <w:t>capable</w:t>
      </w:r>
      <w:r w:rsidRPr="002A09B6">
        <w:rPr>
          <w:rStyle w:val="StyleUnderline"/>
        </w:rPr>
        <w:t xml:space="preserve"> of brandishing an existential-level microbe</w:t>
      </w:r>
      <w:r w:rsidRPr="00405A44">
        <w:rPr>
          <w:sz w:val="16"/>
        </w:rPr>
        <w:t>.</w:t>
      </w:r>
    </w:p>
    <w:p w14:paraId="7B174786" w14:textId="77777777" w:rsidR="00A66DCF" w:rsidRDefault="00A66DCF" w:rsidP="00A66DCF"/>
    <w:p w14:paraId="471FC73B" w14:textId="77777777" w:rsidR="00A66DCF" w:rsidRDefault="00A66DCF" w:rsidP="00A66DCF"/>
    <w:p w14:paraId="292AFD53" w14:textId="77777777" w:rsidR="00A66DCF" w:rsidRDefault="00A66DCF" w:rsidP="00A66DCF">
      <w:pPr>
        <w:pStyle w:val="Heading3"/>
      </w:pPr>
      <w:r>
        <w:lastRenderedPageBreak/>
        <w:t>1NC</w:t>
      </w:r>
    </w:p>
    <w:p w14:paraId="7145194A" w14:textId="77777777" w:rsidR="00A66DCF" w:rsidRDefault="00A66DCF" w:rsidP="00A66DCF">
      <w:r>
        <w:t>Death K</w:t>
      </w:r>
    </w:p>
    <w:p w14:paraId="02E8184F" w14:textId="77777777" w:rsidR="00A66DCF" w:rsidRDefault="00A66DCF" w:rsidP="00A66DCF">
      <w:pPr>
        <w:pStyle w:val="Heading4"/>
      </w:pPr>
      <w:r>
        <w:t xml:space="preserve">Invocation of </w:t>
      </w:r>
      <w:r w:rsidRPr="00771612">
        <w:rPr>
          <w:u w:val="single"/>
        </w:rPr>
        <w:t>death</w:t>
      </w:r>
      <w:r>
        <w:t xml:space="preserve"> impacts is </w:t>
      </w:r>
      <w:r w:rsidRPr="00771612">
        <w:rPr>
          <w:u w:val="single"/>
        </w:rPr>
        <w:t>necrophilia</w:t>
      </w:r>
      <w:r>
        <w:t xml:space="preserve">---an obsession with </w:t>
      </w:r>
      <w:r w:rsidRPr="00771612">
        <w:rPr>
          <w:u w:val="single"/>
        </w:rPr>
        <w:t>body counts</w:t>
      </w:r>
      <w:r>
        <w:t xml:space="preserve"> that ends in </w:t>
      </w:r>
      <w:r w:rsidRPr="00771612">
        <w:rPr>
          <w:u w:val="single"/>
        </w:rPr>
        <w:t>extinction</w:t>
      </w:r>
      <w:r>
        <w:t xml:space="preserve">. Vote NEG to </w:t>
      </w:r>
      <w:r w:rsidRPr="00771612">
        <w:rPr>
          <w:u w:val="single"/>
        </w:rPr>
        <w:t>reject it</w:t>
      </w:r>
      <w:r>
        <w:t>.</w:t>
      </w:r>
    </w:p>
    <w:p w14:paraId="1CF93BE2" w14:textId="77777777" w:rsidR="00A66DCF" w:rsidRDefault="00A66DCF" w:rsidP="00A66DCF">
      <w:r>
        <w:t xml:space="preserve">Ahad </w:t>
      </w:r>
      <w:r w:rsidRPr="005D3B83">
        <w:rPr>
          <w:rStyle w:val="Style13ptBold"/>
        </w:rPr>
        <w:t>Mehrvand 23</w:t>
      </w:r>
      <w:r>
        <w:t xml:space="preserve">. Associate Professor of English Language and Literature, Azarbaijan Shahid Madani University. Naser Keramatfar: MA in English Literature, </w:t>
      </w:r>
      <w:r w:rsidRPr="005D3B83">
        <w:t>Azarbaijan Shahid Madani University</w:t>
      </w:r>
      <w:r>
        <w:t>. “</w:t>
      </w:r>
      <w:r w:rsidRPr="005D3B83">
        <w:t>Frommian Biophilic Ethics in Tolstoy’s The death of Ivan Ilyich</w:t>
      </w:r>
      <w:r>
        <w:t>.” Journal of Philosophical Investigations. 16(41). pg. 133-147. 1-1.</w:t>
      </w:r>
    </w:p>
    <w:p w14:paraId="207B14E3" w14:textId="77777777" w:rsidR="00A66DCF" w:rsidRPr="00DE5F68" w:rsidRDefault="00A66DCF" w:rsidP="00A66DCF">
      <w:pPr>
        <w:rPr>
          <w:sz w:val="16"/>
        </w:rPr>
      </w:pPr>
      <w:r w:rsidRPr="00DE5F68">
        <w:rPr>
          <w:sz w:val="16"/>
        </w:rPr>
        <w:t>3. Theoretical Framework</w:t>
      </w:r>
    </w:p>
    <w:p w14:paraId="2CDD1365" w14:textId="77777777" w:rsidR="00A66DCF" w:rsidRPr="00DE5F68" w:rsidRDefault="00A66DCF" w:rsidP="00A66DCF">
      <w:pPr>
        <w:rPr>
          <w:sz w:val="16"/>
        </w:rPr>
      </w:pPr>
      <w:r w:rsidRPr="00DE5F68">
        <w:rPr>
          <w:sz w:val="16"/>
        </w:rPr>
        <w:t>A glimpse of Fromm’s thoughts explicated in his later works; i.e., The heart of the man, The anatomy of human destructiveness and To have or to be? Indicates how, to a considerable degree, Fromm examines the concepts of life and death. In The heart of man and later with more elaboration in The anatomy of human destructiveness, Fromm defines and elaborates on the two key terms: “necrophilia” and “biophilia”.</w:t>
      </w:r>
    </w:p>
    <w:p w14:paraId="383DD5BF" w14:textId="77777777" w:rsidR="00A66DCF" w:rsidRPr="00DE5F68" w:rsidRDefault="00A66DCF" w:rsidP="00A66DCF">
      <w:pPr>
        <w:rPr>
          <w:sz w:val="16"/>
        </w:rPr>
      </w:pPr>
      <w:r w:rsidRPr="00DE5F68">
        <w:rPr>
          <w:sz w:val="16"/>
        </w:rPr>
        <w:t>Fromm suggests that “</w:t>
      </w:r>
      <w:r w:rsidRPr="00FF7835">
        <w:rPr>
          <w:rStyle w:val="Emphasis"/>
          <w:highlight w:val="cyan"/>
        </w:rPr>
        <w:t>necrophilia</w:t>
      </w:r>
      <w:r w:rsidRPr="00DE5F68">
        <w:rPr>
          <w:sz w:val="16"/>
        </w:rPr>
        <w:t xml:space="preserve">” </w:t>
      </w:r>
      <w:r w:rsidRPr="00FF7835">
        <w:rPr>
          <w:rStyle w:val="StyleUnderline"/>
          <w:highlight w:val="cyan"/>
        </w:rPr>
        <w:t>is</w:t>
      </w:r>
      <w:r w:rsidRPr="00DE5F68">
        <w:rPr>
          <w:rStyle w:val="StyleUnderline"/>
        </w:rPr>
        <w:t xml:space="preserve"> not solely</w:t>
      </w:r>
      <w:r w:rsidRPr="00DE5F68">
        <w:rPr>
          <w:sz w:val="16"/>
        </w:rPr>
        <w:t xml:space="preserve"> a type of </w:t>
      </w:r>
      <w:r w:rsidRPr="00DE5F68">
        <w:rPr>
          <w:rStyle w:val="StyleUnderline"/>
        </w:rPr>
        <w:t xml:space="preserve">sexual </w:t>
      </w:r>
      <w:r w:rsidRPr="00DE5F68">
        <w:rPr>
          <w:rStyle w:val="Emphasis"/>
        </w:rPr>
        <w:t>perversion</w:t>
      </w:r>
      <w:r w:rsidRPr="00DE5F68">
        <w:rPr>
          <w:rStyle w:val="StyleUnderline"/>
        </w:rPr>
        <w:t xml:space="preserve"> which is</w:t>
      </w:r>
      <w:r w:rsidRPr="00DE5F68">
        <w:rPr>
          <w:sz w:val="16"/>
        </w:rPr>
        <w:t xml:space="preserve"> oftentimes </w:t>
      </w:r>
      <w:r w:rsidRPr="00DE5F68">
        <w:rPr>
          <w:rStyle w:val="StyleUnderline"/>
        </w:rPr>
        <w:t>pertained to a pathological</w:t>
      </w:r>
      <w:r w:rsidRPr="00DE5F68">
        <w:rPr>
          <w:sz w:val="16"/>
        </w:rPr>
        <w:t xml:space="preserve"> infatuation and </w:t>
      </w:r>
      <w:r w:rsidRPr="00FF7835">
        <w:rPr>
          <w:rStyle w:val="StyleUnderline"/>
          <w:highlight w:val="cyan"/>
        </w:rPr>
        <w:t>obsession</w:t>
      </w:r>
      <w:r w:rsidRPr="00DE5F68">
        <w:rPr>
          <w:sz w:val="16"/>
        </w:rPr>
        <w:t xml:space="preserve"> with corpses; </w:t>
      </w:r>
      <w:r w:rsidRPr="00DE5F68">
        <w:rPr>
          <w:rStyle w:val="StyleUnderline"/>
        </w:rPr>
        <w:t>rather</w:t>
      </w:r>
      <w:r w:rsidRPr="00DE5F68">
        <w:rPr>
          <w:sz w:val="16"/>
        </w:rPr>
        <w:t xml:space="preserve">, in line with the Miguel de Unamuno, the renowned Spanish philosopher, who approaches the term from a nonsexual angle of view, Fromm also investigates necrophilia in “the characterological sense” as a character type (1973: 332). In a nutshell, </w:t>
      </w:r>
      <w:r w:rsidRPr="00DE5F68">
        <w:rPr>
          <w:rStyle w:val="StyleUnderline"/>
        </w:rPr>
        <w:t>Fromm defines necrophilia as</w:t>
      </w:r>
      <w:r w:rsidRPr="00DE5F68">
        <w:rPr>
          <w:sz w:val="16"/>
        </w:rPr>
        <w:t xml:space="preserve"> “</w:t>
      </w:r>
      <w:r w:rsidRPr="00DE5F68">
        <w:rPr>
          <w:rStyle w:val="StyleUnderline"/>
        </w:rPr>
        <w:t xml:space="preserve">the passionate </w:t>
      </w:r>
      <w:r w:rsidRPr="00DE5F68">
        <w:rPr>
          <w:rStyle w:val="Emphasis"/>
        </w:rPr>
        <w:t>attraction</w:t>
      </w:r>
      <w:r w:rsidRPr="00DE5F68">
        <w:rPr>
          <w:rStyle w:val="StyleUnderline"/>
        </w:rPr>
        <w:t xml:space="preserve"> </w:t>
      </w:r>
      <w:r w:rsidRPr="00FF7835">
        <w:rPr>
          <w:rStyle w:val="StyleUnderline"/>
          <w:highlight w:val="cyan"/>
        </w:rPr>
        <w:t>to</w:t>
      </w:r>
      <w:r w:rsidRPr="00DE5F68">
        <w:rPr>
          <w:rStyle w:val="StyleUnderline"/>
        </w:rPr>
        <w:t xml:space="preserve"> all </w:t>
      </w:r>
      <w:r w:rsidRPr="00FF7835">
        <w:rPr>
          <w:rStyle w:val="StyleUnderline"/>
          <w:highlight w:val="cyan"/>
        </w:rPr>
        <w:t>that is dead</w:t>
      </w:r>
      <w:r w:rsidRPr="00DE5F68">
        <w:rPr>
          <w:sz w:val="16"/>
        </w:rPr>
        <w:t xml:space="preserve">, decayed, putrid, sickly; </w:t>
      </w:r>
      <w:r w:rsidRPr="00DE5F68">
        <w:rPr>
          <w:rStyle w:val="StyleUnderline"/>
        </w:rPr>
        <w:t xml:space="preserve">it is the </w:t>
      </w:r>
      <w:r w:rsidRPr="009C6518">
        <w:rPr>
          <w:rStyle w:val="StyleUnderline"/>
        </w:rPr>
        <w:t>passion to</w:t>
      </w:r>
      <w:r w:rsidRPr="009C6518">
        <w:rPr>
          <w:sz w:val="16"/>
        </w:rPr>
        <w:t xml:space="preserve"> transform that which is alive into something unalive; to </w:t>
      </w:r>
      <w:r w:rsidRPr="009C6518">
        <w:rPr>
          <w:rStyle w:val="StyleUnderline"/>
        </w:rPr>
        <w:t>destroy</w:t>
      </w:r>
      <w:r w:rsidRPr="00DE5F68">
        <w:rPr>
          <w:rStyle w:val="StyleUnderline"/>
        </w:rPr>
        <w:t xml:space="preserve"> for the sake of </w:t>
      </w:r>
      <w:r w:rsidRPr="00DE5F68">
        <w:rPr>
          <w:rStyle w:val="Emphasis"/>
        </w:rPr>
        <w:t>destruction</w:t>
      </w:r>
      <w:r w:rsidRPr="00DE5F68">
        <w:rPr>
          <w:sz w:val="16"/>
        </w:rPr>
        <w:t xml:space="preserve">; </w:t>
      </w:r>
      <w:r w:rsidRPr="00DE5F68">
        <w:rPr>
          <w:rStyle w:val="StyleUnderline"/>
        </w:rPr>
        <w:t>the exclusive interest in all that is</w:t>
      </w:r>
      <w:r w:rsidRPr="00DE5F68">
        <w:rPr>
          <w:sz w:val="16"/>
        </w:rPr>
        <w:t xml:space="preserve"> purely </w:t>
      </w:r>
      <w:r w:rsidRPr="00DE5F68">
        <w:rPr>
          <w:rStyle w:val="Emphasis"/>
        </w:rPr>
        <w:t>mechanical</w:t>
      </w:r>
      <w:r w:rsidRPr="00DE5F68">
        <w:rPr>
          <w:sz w:val="16"/>
        </w:rPr>
        <w:t xml:space="preserve">” (332, emphasis in original). </w:t>
      </w:r>
    </w:p>
    <w:p w14:paraId="373DC1E0" w14:textId="77777777" w:rsidR="00A66DCF" w:rsidRPr="00DE5F68" w:rsidRDefault="00A66DCF" w:rsidP="00A66DCF">
      <w:pPr>
        <w:rPr>
          <w:sz w:val="16"/>
        </w:rPr>
      </w:pPr>
      <w:r w:rsidRPr="00DE5F68">
        <w:rPr>
          <w:sz w:val="16"/>
        </w:rPr>
        <w:t xml:space="preserve">To illuminate </w:t>
      </w:r>
      <w:r w:rsidRPr="00DE5F68">
        <w:rPr>
          <w:rStyle w:val="StyleUnderline"/>
        </w:rPr>
        <w:t>the antonym of</w:t>
      </w:r>
      <w:r w:rsidRPr="00DE5F68">
        <w:rPr>
          <w:sz w:val="16"/>
        </w:rPr>
        <w:t xml:space="preserve"> “</w:t>
      </w:r>
      <w:r w:rsidRPr="00DE5F68">
        <w:rPr>
          <w:rStyle w:val="StyleUnderline"/>
        </w:rPr>
        <w:t>necrophilia</w:t>
      </w:r>
      <w:r w:rsidRPr="00DE5F68">
        <w:rPr>
          <w:sz w:val="16"/>
        </w:rPr>
        <w:t>”, Fromm coins the term “</w:t>
      </w:r>
      <w:r w:rsidRPr="00FF7835">
        <w:rPr>
          <w:rStyle w:val="StyleUnderline"/>
          <w:highlight w:val="cyan"/>
        </w:rPr>
        <w:t>biophilia</w:t>
      </w:r>
      <w:r w:rsidRPr="00DE5F68">
        <w:rPr>
          <w:sz w:val="16"/>
        </w:rPr>
        <w:t xml:space="preserve">” which </w:t>
      </w:r>
      <w:r w:rsidRPr="00DE5F68">
        <w:rPr>
          <w:rStyle w:val="StyleUnderline"/>
        </w:rPr>
        <w:t>is a character type displaying</w:t>
      </w:r>
      <w:r w:rsidRPr="00DE5F68">
        <w:rPr>
          <w:sz w:val="16"/>
        </w:rPr>
        <w:t xml:space="preserve"> opposite traits, indicative of </w:t>
      </w:r>
      <w:r w:rsidRPr="00DE5F68">
        <w:rPr>
          <w:rStyle w:val="StyleUnderline"/>
        </w:rPr>
        <w:t>one’s love of life</w:t>
      </w:r>
      <w:r w:rsidRPr="00DE5F68">
        <w:rPr>
          <w:sz w:val="16"/>
        </w:rPr>
        <w:t>. Fromm (1964) differentiates his definition of “biophilia” from Freud’s superego, arguing,</w:t>
      </w:r>
    </w:p>
    <w:p w14:paraId="57437EC6" w14:textId="77777777" w:rsidR="00A66DCF" w:rsidRPr="00DE5F68" w:rsidRDefault="00A66DCF" w:rsidP="00A66DCF">
      <w:pPr>
        <w:rPr>
          <w:sz w:val="16"/>
        </w:rPr>
      </w:pPr>
      <w:r w:rsidRPr="00DE5F68">
        <w:rPr>
          <w:sz w:val="16"/>
        </w:rPr>
        <w:t xml:space="preserve">The conscience of the biophilous person is not one of forcing oneself to refrain from evil and to do good. It is not the superego described by Freud, a strict taskmaster employing sadism against oneself for the sake of virtue. </w:t>
      </w:r>
      <w:r w:rsidRPr="00DE5F68">
        <w:rPr>
          <w:rStyle w:val="StyleUnderline"/>
        </w:rPr>
        <w:t xml:space="preserve">The </w:t>
      </w:r>
      <w:r w:rsidRPr="00120AD3">
        <w:rPr>
          <w:rStyle w:val="Emphasis"/>
        </w:rPr>
        <w:t>biophilous</w:t>
      </w:r>
      <w:r w:rsidRPr="00DE5F68">
        <w:rPr>
          <w:sz w:val="16"/>
        </w:rPr>
        <w:t xml:space="preserve"> conscience </w:t>
      </w:r>
      <w:r w:rsidRPr="00FF7835">
        <w:rPr>
          <w:rStyle w:val="StyleUnderline"/>
          <w:highlight w:val="cyan"/>
        </w:rPr>
        <w:t>is</w:t>
      </w:r>
      <w:r w:rsidRPr="00DE5F68">
        <w:rPr>
          <w:rStyle w:val="StyleUnderline"/>
        </w:rPr>
        <w:t xml:space="preserve"> motivated by its </w:t>
      </w:r>
      <w:r w:rsidRPr="00FF7835">
        <w:rPr>
          <w:rStyle w:val="StyleUnderline"/>
          <w:highlight w:val="cyan"/>
        </w:rPr>
        <w:t>attraction to life</w:t>
      </w:r>
      <w:r w:rsidRPr="00DE5F68">
        <w:rPr>
          <w:sz w:val="16"/>
        </w:rPr>
        <w:t xml:space="preserve"> and joy; </w:t>
      </w:r>
      <w:r w:rsidRPr="00DE5F68">
        <w:rPr>
          <w:rStyle w:val="StyleUnderline"/>
        </w:rPr>
        <w:t>the moral effort consists in</w:t>
      </w:r>
      <w:r w:rsidRPr="00DE5F68">
        <w:rPr>
          <w:sz w:val="16"/>
        </w:rPr>
        <w:t xml:space="preserve"> strengthening </w:t>
      </w:r>
      <w:r w:rsidRPr="00DE5F68">
        <w:rPr>
          <w:rStyle w:val="StyleUnderline"/>
        </w:rPr>
        <w:t>the life-loving side</w:t>
      </w:r>
      <w:r w:rsidRPr="00DE5F68">
        <w:rPr>
          <w:sz w:val="16"/>
        </w:rPr>
        <w:t xml:space="preserve"> in oneself. For [these] reasons </w:t>
      </w:r>
      <w:r w:rsidRPr="00DE5F68">
        <w:rPr>
          <w:rStyle w:val="StyleUnderline"/>
        </w:rPr>
        <w:t>the biophile does not dwell in</w:t>
      </w:r>
      <w:r w:rsidRPr="00DE5F68">
        <w:rPr>
          <w:sz w:val="16"/>
        </w:rPr>
        <w:t xml:space="preserve"> remorse and </w:t>
      </w:r>
      <w:r w:rsidRPr="00DE5F68">
        <w:rPr>
          <w:rStyle w:val="Emphasis"/>
        </w:rPr>
        <w:t>guilt</w:t>
      </w:r>
      <w:r w:rsidRPr="00DE5F68">
        <w:rPr>
          <w:sz w:val="16"/>
        </w:rPr>
        <w:t xml:space="preserve">, which are, after all, only aspects of self-loathing and sadness. He turns quickly to life and attempts to do good. (23) </w:t>
      </w:r>
      <w:r w:rsidRPr="00DE5F68">
        <w:rPr>
          <w:rStyle w:val="StyleUnderline"/>
        </w:rPr>
        <w:t>Fromm</w:t>
      </w:r>
      <w:r w:rsidRPr="00DE5F68">
        <w:rPr>
          <w:sz w:val="16"/>
        </w:rPr>
        <w:t xml:space="preserve"> (1964) further </w:t>
      </w:r>
      <w:r w:rsidRPr="00DE5F68">
        <w:rPr>
          <w:rStyle w:val="StyleUnderline"/>
        </w:rPr>
        <w:t>clarifies the difference between his definitions and those</w:t>
      </w:r>
      <w:r w:rsidRPr="00DE5F68">
        <w:rPr>
          <w:sz w:val="16"/>
        </w:rPr>
        <w:t xml:space="preserve"> proposed </w:t>
      </w:r>
      <w:r w:rsidRPr="00DE5F68">
        <w:rPr>
          <w:rStyle w:val="StyleUnderline"/>
        </w:rPr>
        <w:t xml:space="preserve">by </w:t>
      </w:r>
      <w:r w:rsidRPr="00DE5F68">
        <w:rPr>
          <w:rStyle w:val="Emphasis"/>
        </w:rPr>
        <w:t>Freud</w:t>
      </w:r>
      <w:r w:rsidRPr="00DE5F68">
        <w:rPr>
          <w:sz w:val="16"/>
        </w:rPr>
        <w:t xml:space="preserve">, </w:t>
      </w:r>
      <w:r w:rsidRPr="00DE5F68">
        <w:rPr>
          <w:rStyle w:val="StyleUnderline"/>
        </w:rPr>
        <w:t>asserting</w:t>
      </w:r>
      <w:r w:rsidRPr="00DE5F68">
        <w:rPr>
          <w:sz w:val="16"/>
        </w:rPr>
        <w:t xml:space="preserve"> that </w:t>
      </w:r>
      <w:r w:rsidRPr="00DE5F68">
        <w:rPr>
          <w:rStyle w:val="StyleUnderline"/>
        </w:rPr>
        <w:t>he is against Freud’s</w:t>
      </w:r>
      <w:r w:rsidRPr="00DE5F68">
        <w:rPr>
          <w:sz w:val="16"/>
        </w:rPr>
        <w:t xml:space="preserve"> view that both </w:t>
      </w:r>
      <w:r w:rsidRPr="00DE5F68">
        <w:rPr>
          <w:rStyle w:val="Emphasis"/>
        </w:rPr>
        <w:t>death drive</w:t>
      </w:r>
      <w:r w:rsidRPr="00DE5F68">
        <w:rPr>
          <w:sz w:val="16"/>
        </w:rPr>
        <w:t>, or what Post Freudians called Thanatos, and life drive, or Eros, are of “normal biological tendency”, asserting,</w:t>
      </w:r>
    </w:p>
    <w:p w14:paraId="536347F2" w14:textId="77777777" w:rsidR="00A66DCF" w:rsidRPr="00DE5F68" w:rsidRDefault="00A66DCF" w:rsidP="00A66DCF">
      <w:pPr>
        <w:rPr>
          <w:sz w:val="16"/>
        </w:rPr>
      </w:pPr>
      <w:r w:rsidRPr="00DE5F68">
        <w:rPr>
          <w:sz w:val="16"/>
        </w:rPr>
        <w:t xml:space="preserve">The dichotomy of biophilia-necrophilia is the same as Freud's life-and-death instinct. I believe, as Freud did, that this is the most fundamental polarity that exists. However, there is one important difference. </w:t>
      </w:r>
      <w:r w:rsidRPr="00DE5F68">
        <w:rPr>
          <w:rStyle w:val="StyleUnderline"/>
        </w:rPr>
        <w:t>Freud assumes that</w:t>
      </w:r>
      <w:r w:rsidRPr="00DE5F68">
        <w:rPr>
          <w:sz w:val="16"/>
        </w:rPr>
        <w:t xml:space="preserve"> the </w:t>
      </w:r>
      <w:r w:rsidRPr="00DE5F68">
        <w:rPr>
          <w:rStyle w:val="StyleUnderline"/>
        </w:rPr>
        <w:t>striving toward death and</w:t>
      </w:r>
      <w:r w:rsidRPr="00DE5F68">
        <w:rPr>
          <w:sz w:val="16"/>
        </w:rPr>
        <w:t xml:space="preserve"> toward </w:t>
      </w:r>
      <w:r w:rsidRPr="00DE5F68">
        <w:rPr>
          <w:rStyle w:val="StyleUnderline"/>
        </w:rPr>
        <w:t xml:space="preserve">life are two </w:t>
      </w:r>
      <w:r w:rsidRPr="00DE5F68">
        <w:rPr>
          <w:rStyle w:val="Emphasis"/>
        </w:rPr>
        <w:t>biologically given</w:t>
      </w:r>
      <w:r w:rsidRPr="00DE5F68">
        <w:rPr>
          <w:rStyle w:val="StyleUnderline"/>
        </w:rPr>
        <w:t xml:space="preserve"> tendencies</w:t>
      </w:r>
      <w:r w:rsidRPr="00DE5F68">
        <w:rPr>
          <w:sz w:val="16"/>
        </w:rPr>
        <w:t xml:space="preserve"> inherent in all living substance that their respective strengths are relatively constant, and that there is only one alternative within the operation of the death instinct--namely, that it can be directed against the outside world or against oneself. In contrast to these assumptions [,] I believe that </w:t>
      </w:r>
      <w:r w:rsidRPr="00FF7835">
        <w:rPr>
          <w:rStyle w:val="StyleUnderline"/>
          <w:highlight w:val="cyan"/>
        </w:rPr>
        <w:t>necrophilia is</w:t>
      </w:r>
      <w:r w:rsidRPr="00DE5F68">
        <w:rPr>
          <w:rStyle w:val="StyleUnderline"/>
        </w:rPr>
        <w:t xml:space="preserve"> not a normal</w:t>
      </w:r>
      <w:r w:rsidRPr="00DE5F68">
        <w:rPr>
          <w:sz w:val="16"/>
        </w:rPr>
        <w:t xml:space="preserve"> biological </w:t>
      </w:r>
      <w:r w:rsidRPr="00DE5F68">
        <w:rPr>
          <w:rStyle w:val="StyleUnderline"/>
        </w:rPr>
        <w:t>tendency</w:t>
      </w:r>
      <w:r w:rsidRPr="00DE5F68">
        <w:rPr>
          <w:sz w:val="16"/>
        </w:rPr>
        <w:t xml:space="preserve">, </w:t>
      </w:r>
      <w:r w:rsidRPr="00DE5F68">
        <w:rPr>
          <w:rStyle w:val="StyleUnderline"/>
        </w:rPr>
        <w:t xml:space="preserve">but a </w:t>
      </w:r>
      <w:r w:rsidRPr="00FF7835">
        <w:rPr>
          <w:rStyle w:val="Emphasis"/>
          <w:highlight w:val="cyan"/>
        </w:rPr>
        <w:t>pathological</w:t>
      </w:r>
      <w:r w:rsidRPr="00DE5F68">
        <w:rPr>
          <w:rStyle w:val="StyleUnderline"/>
        </w:rPr>
        <w:t xml:space="preserve"> phenomenon</w:t>
      </w:r>
      <w:r w:rsidRPr="00DE5F68">
        <w:rPr>
          <w:sz w:val="16"/>
        </w:rPr>
        <w:t xml:space="preserve">--in fact, the most malignant pathology that exists in mail. (24) </w:t>
      </w:r>
    </w:p>
    <w:p w14:paraId="22CBFCD6" w14:textId="77777777" w:rsidR="00A66DCF" w:rsidRPr="00DE5F68" w:rsidRDefault="00A66DCF" w:rsidP="00A66DCF">
      <w:pPr>
        <w:rPr>
          <w:sz w:val="16"/>
        </w:rPr>
      </w:pPr>
      <w:r w:rsidRPr="00DE5F68">
        <w:rPr>
          <w:sz w:val="16"/>
        </w:rPr>
        <w:t xml:space="preserve">Freud’s </w:t>
      </w:r>
      <w:r w:rsidRPr="00DE5F68">
        <w:rPr>
          <w:rStyle w:val="StyleUnderline"/>
        </w:rPr>
        <w:t xml:space="preserve">death instinct is </w:t>
      </w:r>
      <w:r w:rsidRPr="00FF7835">
        <w:rPr>
          <w:rStyle w:val="StyleUnderline"/>
          <w:highlight w:val="cyan"/>
        </w:rPr>
        <w:t>connected to</w:t>
      </w:r>
      <w:r w:rsidRPr="00DE5F68">
        <w:rPr>
          <w:sz w:val="16"/>
        </w:rPr>
        <w:t xml:space="preserve"> his understanding of </w:t>
      </w:r>
      <w:r w:rsidRPr="00DE5F68">
        <w:rPr>
          <w:rStyle w:val="StyleUnderline"/>
        </w:rPr>
        <w:t xml:space="preserve">the psychological </w:t>
      </w:r>
      <w:r w:rsidRPr="00FF7835">
        <w:rPr>
          <w:rStyle w:val="StyleUnderline"/>
          <w:highlight w:val="cyan"/>
        </w:rPr>
        <w:t>causes of</w:t>
      </w:r>
      <w:r w:rsidRPr="00DE5F68">
        <w:rPr>
          <w:sz w:val="16"/>
        </w:rPr>
        <w:t xml:space="preserve"> the </w:t>
      </w:r>
      <w:r w:rsidRPr="00FF7835">
        <w:rPr>
          <w:rStyle w:val="Emphasis"/>
          <w:highlight w:val="cyan"/>
        </w:rPr>
        <w:t>World War</w:t>
      </w:r>
      <w:r w:rsidRPr="00DE5F68">
        <w:rPr>
          <w:sz w:val="16"/>
        </w:rPr>
        <w:t xml:space="preserve"> I. Andrea Heiss (2011) finds a similarity between Freud and Fromm’s discussions on death instinct and draws upon Fromm’s own opinions (1973) on Freud, stating, </w:t>
      </w:r>
    </w:p>
    <w:p w14:paraId="06AF6321" w14:textId="77777777" w:rsidR="00A66DCF" w:rsidRPr="00DE5F68" w:rsidRDefault="00A66DCF" w:rsidP="00A66DCF">
      <w:pPr>
        <w:rPr>
          <w:sz w:val="16"/>
        </w:rPr>
      </w:pPr>
      <w:r w:rsidRPr="00DE5F68">
        <w:rPr>
          <w:sz w:val="16"/>
        </w:rPr>
        <w:t xml:space="preserve">What reasons motivated </w:t>
      </w:r>
      <w:r w:rsidRPr="00DE5F68">
        <w:rPr>
          <w:rStyle w:val="StyleUnderline"/>
        </w:rPr>
        <w:t>Freud</w:t>
      </w:r>
      <w:r w:rsidRPr="00DE5F68">
        <w:rPr>
          <w:sz w:val="16"/>
        </w:rPr>
        <w:t xml:space="preserve"> to postulate the death instinct? One reason which I have already mentioned was probably the impact of the First World War. He, like many other men of his time and age, had shared the optimistic vision so characteristic of the European middle class, and </w:t>
      </w:r>
      <w:r w:rsidRPr="00DE5F68">
        <w:rPr>
          <w:rStyle w:val="StyleUnderline"/>
        </w:rPr>
        <w:t>saw</w:t>
      </w:r>
      <w:r w:rsidRPr="00DE5F68">
        <w:rPr>
          <w:sz w:val="16"/>
        </w:rPr>
        <w:t xml:space="preserve"> himself suddenly confronted with </w:t>
      </w:r>
      <w:r w:rsidRPr="00FF7835">
        <w:rPr>
          <w:rStyle w:val="StyleUnderline"/>
          <w:highlight w:val="cyan"/>
        </w:rPr>
        <w:t xml:space="preserve">a </w:t>
      </w:r>
      <w:r w:rsidRPr="00FF7835">
        <w:rPr>
          <w:rStyle w:val="Emphasis"/>
          <w:highlight w:val="cyan"/>
        </w:rPr>
        <w:t>fury</w:t>
      </w:r>
      <w:r w:rsidRPr="00FF7835">
        <w:rPr>
          <w:rStyle w:val="StyleUnderline"/>
          <w:highlight w:val="cyan"/>
        </w:rPr>
        <w:t xml:space="preserve"> of</w:t>
      </w:r>
      <w:r w:rsidRPr="00DE5F68">
        <w:rPr>
          <w:rStyle w:val="StyleUnderline"/>
        </w:rPr>
        <w:t xml:space="preserve"> hate and </w:t>
      </w:r>
      <w:r w:rsidRPr="00FF7835">
        <w:rPr>
          <w:rStyle w:val="Emphasis"/>
          <w:highlight w:val="cyan"/>
        </w:rPr>
        <w:t>destruction</w:t>
      </w:r>
      <w:r w:rsidRPr="00DE5F68">
        <w:rPr>
          <w:sz w:val="16"/>
        </w:rPr>
        <w:t xml:space="preserve"> hardly believable before August 1, 1914. (p. 498)</w:t>
      </w:r>
    </w:p>
    <w:p w14:paraId="117AA41C" w14:textId="77777777" w:rsidR="00A66DCF" w:rsidRPr="00DE5F68" w:rsidRDefault="00A66DCF" w:rsidP="00A66DCF">
      <w:pPr>
        <w:rPr>
          <w:sz w:val="16"/>
        </w:rPr>
      </w:pPr>
      <w:r w:rsidRPr="00DE5F68">
        <w:rPr>
          <w:sz w:val="16"/>
        </w:rPr>
        <w:lastRenderedPageBreak/>
        <w:t>Fromm argues that “necrophilia” is the product of uncongenial and harsh environmental conditions, whereas “biophilia” is “a biologically given quality” (1973: 358):</w:t>
      </w:r>
    </w:p>
    <w:p w14:paraId="28F685B6" w14:textId="77777777" w:rsidR="00A66DCF" w:rsidRPr="00DE5F68" w:rsidRDefault="00A66DCF" w:rsidP="00A66DCF">
      <w:pPr>
        <w:rPr>
          <w:sz w:val="16"/>
        </w:rPr>
      </w:pPr>
      <w:r w:rsidRPr="00DE5F68">
        <w:rPr>
          <w:rStyle w:val="StyleUnderline"/>
        </w:rPr>
        <w:t xml:space="preserve">Biophilia is the passionate </w:t>
      </w:r>
      <w:r w:rsidRPr="00DE5F68">
        <w:rPr>
          <w:rStyle w:val="Emphasis"/>
        </w:rPr>
        <w:t>love of life</w:t>
      </w:r>
      <w:r w:rsidRPr="00DE5F68">
        <w:rPr>
          <w:sz w:val="16"/>
        </w:rPr>
        <w:t xml:space="preserve"> and of all that is alive; it is </w:t>
      </w:r>
      <w:r w:rsidRPr="00DE5F68">
        <w:rPr>
          <w:rStyle w:val="StyleUnderline"/>
        </w:rPr>
        <w:t xml:space="preserve">the wish to further </w:t>
      </w:r>
      <w:r w:rsidRPr="00DE5F68">
        <w:rPr>
          <w:rStyle w:val="Emphasis"/>
        </w:rPr>
        <w:t>growth</w:t>
      </w:r>
      <w:r w:rsidRPr="00DE5F68">
        <w:rPr>
          <w:sz w:val="16"/>
        </w:rPr>
        <w:t xml:space="preserve">, whether in a person, a plant, an idea, or a social group. The biophilous person prefers to construct rather than to retain. He is capable of wondering, and he prefers to see something new rather than to find confirmation of the old. He loves the adventure of living more than he does certainty. He sees the whole rather than only the parts, structures rather than summations. </w:t>
      </w:r>
      <w:r w:rsidRPr="00DE5F68">
        <w:rPr>
          <w:rStyle w:val="StyleUnderline"/>
        </w:rPr>
        <w:t>He wants to mold</w:t>
      </w:r>
      <w:r w:rsidRPr="00DE5F68">
        <w:rPr>
          <w:sz w:val="16"/>
        </w:rPr>
        <w:t xml:space="preserve"> and to influence </w:t>
      </w:r>
      <w:r w:rsidRPr="00DE5F68">
        <w:rPr>
          <w:rStyle w:val="StyleUnderline"/>
        </w:rPr>
        <w:t>by love</w:t>
      </w:r>
      <w:r w:rsidRPr="00DE5F68">
        <w:rPr>
          <w:sz w:val="16"/>
        </w:rPr>
        <w:t xml:space="preserve">, reason, and example; </w:t>
      </w:r>
      <w:r w:rsidRPr="00DE5F68">
        <w:rPr>
          <w:rStyle w:val="StyleUnderline"/>
        </w:rPr>
        <w:t>not</w:t>
      </w:r>
      <w:r w:rsidRPr="00DE5F68">
        <w:rPr>
          <w:sz w:val="16"/>
        </w:rPr>
        <w:t xml:space="preserve"> by force, by cutting things apart, </w:t>
      </w:r>
      <w:r w:rsidRPr="007B50CF">
        <w:rPr>
          <w:rStyle w:val="StyleUnderline"/>
        </w:rPr>
        <w:t>by</w:t>
      </w:r>
      <w:r w:rsidRPr="00DE5F68">
        <w:rPr>
          <w:rStyle w:val="StyleUnderline"/>
        </w:rPr>
        <w:t xml:space="preserve"> the bureaucratic manner of </w:t>
      </w:r>
      <w:r w:rsidRPr="00FF7835">
        <w:rPr>
          <w:rStyle w:val="StyleUnderline"/>
          <w:highlight w:val="cyan"/>
        </w:rPr>
        <w:t xml:space="preserve">administering </w:t>
      </w:r>
      <w:r w:rsidRPr="00FF7835">
        <w:rPr>
          <w:rStyle w:val="Emphasis"/>
          <w:highlight w:val="cyan"/>
        </w:rPr>
        <w:t>people</w:t>
      </w:r>
      <w:r w:rsidRPr="00FF7835">
        <w:rPr>
          <w:rStyle w:val="StyleUnderline"/>
          <w:highlight w:val="cyan"/>
        </w:rPr>
        <w:t xml:space="preserve"> as</w:t>
      </w:r>
      <w:r w:rsidRPr="00DE5F68">
        <w:rPr>
          <w:sz w:val="16"/>
        </w:rPr>
        <w:t xml:space="preserve"> if they were </w:t>
      </w:r>
      <w:r w:rsidRPr="00FF7835">
        <w:rPr>
          <w:rStyle w:val="Emphasis"/>
          <w:highlight w:val="cyan"/>
        </w:rPr>
        <w:t>things</w:t>
      </w:r>
      <w:r w:rsidRPr="00DE5F68">
        <w:rPr>
          <w:sz w:val="16"/>
        </w:rPr>
        <w:t>. (Fromm, 1973: 365)</w:t>
      </w:r>
    </w:p>
    <w:p w14:paraId="14747228" w14:textId="77777777" w:rsidR="00A66DCF" w:rsidRPr="00DE5F68" w:rsidRDefault="00A66DCF" w:rsidP="00A66DCF">
      <w:pPr>
        <w:rPr>
          <w:sz w:val="16"/>
        </w:rPr>
      </w:pPr>
      <w:r w:rsidRPr="00DE5F68">
        <w:rPr>
          <w:sz w:val="16"/>
        </w:rPr>
        <w:t xml:space="preserve">Based upon his statements concerning biophilia and necrophilia, Fromm offers “biophilic ethics” (1973 :365), the tenet of which is defined as: “Good is all that serves life; evil is all that serves death. Good is reverence for life, all that enhances life, growth, unfolding. Evil is all that stifles life, narrows it down, cuts it into pieces” (1973: 366). It can be understood from these remarks that Fromm is against </w:t>
      </w:r>
      <w:r w:rsidRPr="00DE5F68">
        <w:rPr>
          <w:rStyle w:val="StyleUnderline"/>
        </w:rPr>
        <w:t xml:space="preserve">any </w:t>
      </w:r>
      <w:r w:rsidRPr="00DE5F68">
        <w:rPr>
          <w:rStyle w:val="Emphasis"/>
        </w:rPr>
        <w:t>orientation</w:t>
      </w:r>
      <w:r w:rsidRPr="00DE5F68">
        <w:rPr>
          <w:rStyle w:val="StyleUnderline"/>
        </w:rPr>
        <w:t xml:space="preserve"> </w:t>
      </w:r>
      <w:r w:rsidRPr="008716EA">
        <w:rPr>
          <w:rStyle w:val="StyleUnderline"/>
        </w:rPr>
        <w:t>that</w:t>
      </w:r>
      <w:r w:rsidRPr="00DE5F68">
        <w:rPr>
          <w:rStyle w:val="StyleUnderline"/>
        </w:rPr>
        <w:t xml:space="preserve"> mistakes a human for an object</w:t>
      </w:r>
      <w:r w:rsidRPr="00DE5F68">
        <w:rPr>
          <w:sz w:val="16"/>
        </w:rPr>
        <w:t xml:space="preserve"> and that, he regards object-centeredness as an immoral act, for such orientation </w:t>
      </w:r>
      <w:r w:rsidRPr="00FF7835">
        <w:rPr>
          <w:rStyle w:val="StyleUnderline"/>
          <w:highlight w:val="cyan"/>
        </w:rPr>
        <w:t>makes</w:t>
      </w:r>
      <w:r w:rsidRPr="00DE5F68">
        <w:rPr>
          <w:sz w:val="16"/>
        </w:rPr>
        <w:t xml:space="preserve"> one’s </w:t>
      </w:r>
      <w:r w:rsidRPr="00FF7835">
        <w:rPr>
          <w:rStyle w:val="StyleUnderline"/>
          <w:highlight w:val="cyan"/>
        </w:rPr>
        <w:t xml:space="preserve">life </w:t>
      </w:r>
      <w:r w:rsidRPr="00FF7835">
        <w:rPr>
          <w:rStyle w:val="Emphasis"/>
          <w:highlight w:val="cyan"/>
        </w:rPr>
        <w:t>soulless</w:t>
      </w:r>
      <w:r w:rsidRPr="00DE5F68">
        <w:rPr>
          <w:rStyle w:val="StyleUnderline"/>
        </w:rPr>
        <w:t xml:space="preserve"> and </w:t>
      </w:r>
      <w:r w:rsidRPr="00DE5F68">
        <w:rPr>
          <w:rStyle w:val="Emphasis"/>
        </w:rPr>
        <w:t>indistinguishable</w:t>
      </w:r>
      <w:r w:rsidRPr="00DE5F68">
        <w:rPr>
          <w:rStyle w:val="StyleUnderline"/>
        </w:rPr>
        <w:t xml:space="preserve"> from death</w:t>
      </w:r>
      <w:r w:rsidRPr="00DE5F68">
        <w:rPr>
          <w:sz w:val="16"/>
        </w:rPr>
        <w:t xml:space="preserve">. </w:t>
      </w:r>
    </w:p>
    <w:p w14:paraId="524C369B" w14:textId="77777777" w:rsidR="00A66DCF" w:rsidRPr="00DE5F68" w:rsidRDefault="00A66DCF" w:rsidP="00A66DCF">
      <w:pPr>
        <w:rPr>
          <w:sz w:val="16"/>
        </w:rPr>
      </w:pPr>
      <w:r w:rsidRPr="00DE5F68">
        <w:rPr>
          <w:sz w:val="16"/>
        </w:rPr>
        <w:t>Thus, later in To have or to be?, Fromm delineates two modes of existence, “</w:t>
      </w:r>
      <w:r w:rsidRPr="00DE5F68">
        <w:rPr>
          <w:rStyle w:val="Emphasis"/>
        </w:rPr>
        <w:t>having</w:t>
      </w:r>
      <w:r w:rsidRPr="00DE5F68">
        <w:rPr>
          <w:sz w:val="16"/>
        </w:rPr>
        <w:t xml:space="preserve">” </w:t>
      </w:r>
      <w:r w:rsidRPr="00DE5F68">
        <w:rPr>
          <w:rStyle w:val="StyleUnderline"/>
        </w:rPr>
        <w:t>and</w:t>
      </w:r>
      <w:r w:rsidRPr="00DE5F68">
        <w:rPr>
          <w:sz w:val="16"/>
        </w:rPr>
        <w:t xml:space="preserve"> “</w:t>
      </w:r>
      <w:r w:rsidRPr="00DE5F68">
        <w:rPr>
          <w:rStyle w:val="Emphasis"/>
        </w:rPr>
        <w:t>being</w:t>
      </w:r>
      <w:r w:rsidRPr="00DE5F68">
        <w:rPr>
          <w:sz w:val="16"/>
        </w:rPr>
        <w:t xml:space="preserve">” which </w:t>
      </w:r>
      <w:r w:rsidRPr="00DE5F68">
        <w:rPr>
          <w:rStyle w:val="StyleUnderline"/>
        </w:rPr>
        <w:t>are</w:t>
      </w:r>
      <w:r w:rsidRPr="00DE5F68">
        <w:rPr>
          <w:sz w:val="16"/>
        </w:rPr>
        <w:t xml:space="preserve"> conceivably </w:t>
      </w:r>
      <w:r w:rsidRPr="00DE5F68">
        <w:rPr>
          <w:rStyle w:val="StyleUnderline"/>
        </w:rPr>
        <w:t>the subsets of necrophilia and biophilia</w:t>
      </w:r>
      <w:r w:rsidRPr="00DE5F68">
        <w:rPr>
          <w:sz w:val="16"/>
        </w:rPr>
        <w:t>, respectively. The reason for such assumption, that is, the aforementioned modes of existence being considered subsets of necrophilia and biophilia, can be elicited from The Heart of the man where Fromm argues that for a necrophilious person “having rather than being, is what counts” (2010: ch.3). As explained in To have or to be?, “</w:t>
      </w:r>
      <w:r w:rsidRPr="00FF7835">
        <w:rPr>
          <w:rStyle w:val="Emphasis"/>
          <w:highlight w:val="cyan"/>
        </w:rPr>
        <w:t>having</w:t>
      </w:r>
      <w:r w:rsidRPr="00DE5F68">
        <w:rPr>
          <w:sz w:val="16"/>
        </w:rPr>
        <w:t xml:space="preserve">” </w:t>
      </w:r>
      <w:r w:rsidRPr="00FF7835">
        <w:rPr>
          <w:rStyle w:val="StyleUnderline"/>
          <w:highlight w:val="cyan"/>
        </w:rPr>
        <w:t>is</w:t>
      </w:r>
      <w:r w:rsidRPr="00DE5F68">
        <w:rPr>
          <w:rStyle w:val="StyleUnderline"/>
        </w:rPr>
        <w:t xml:space="preserve"> defined as </w:t>
      </w:r>
      <w:r w:rsidRPr="00935F6F">
        <w:rPr>
          <w:rStyle w:val="StyleUnderline"/>
        </w:rPr>
        <w:t xml:space="preserve">a mode of existence </w:t>
      </w:r>
      <w:r w:rsidRPr="00FF7835">
        <w:rPr>
          <w:rStyle w:val="StyleUnderline"/>
          <w:highlight w:val="cyan"/>
        </w:rPr>
        <w:t>where</w:t>
      </w:r>
      <w:r w:rsidRPr="00DE5F68">
        <w:rPr>
          <w:sz w:val="16"/>
        </w:rPr>
        <w:t xml:space="preserve">in </w:t>
      </w:r>
      <w:r w:rsidRPr="00DE5F68">
        <w:rPr>
          <w:rStyle w:val="StyleUnderline"/>
        </w:rPr>
        <w:t>one’s</w:t>
      </w:r>
      <w:r w:rsidRPr="00DE5F68">
        <w:rPr>
          <w:sz w:val="16"/>
        </w:rPr>
        <w:t xml:space="preserve"> “</w:t>
      </w:r>
      <w:r w:rsidRPr="00FF7835">
        <w:rPr>
          <w:rStyle w:val="Emphasis"/>
          <w:highlight w:val="cyan"/>
        </w:rPr>
        <w:t>relations</w:t>
      </w:r>
      <w:r w:rsidRPr="00DE5F68">
        <w:rPr>
          <w:sz w:val="16"/>
        </w:rPr>
        <w:t xml:space="preserve">hip </w:t>
      </w:r>
      <w:r w:rsidRPr="00FF7835">
        <w:rPr>
          <w:rStyle w:val="StyleUnderline"/>
          <w:highlight w:val="cyan"/>
        </w:rPr>
        <w:t>to the world is</w:t>
      </w:r>
      <w:r w:rsidRPr="00DE5F68">
        <w:rPr>
          <w:sz w:val="16"/>
        </w:rPr>
        <w:t xml:space="preserve"> one of </w:t>
      </w:r>
      <w:r w:rsidRPr="00FF7835">
        <w:rPr>
          <w:rStyle w:val="StyleUnderline"/>
          <w:highlight w:val="cyan"/>
        </w:rPr>
        <w:t>possessing</w:t>
      </w:r>
      <w:r w:rsidRPr="00DE5F68">
        <w:rPr>
          <w:sz w:val="16"/>
        </w:rPr>
        <w:t xml:space="preserve"> and owning, one in which I want to make everybody and everything, including myself, my property” (2008: 21). In contrast, “</w:t>
      </w:r>
      <w:r w:rsidRPr="00DE5F68">
        <w:rPr>
          <w:rStyle w:val="StyleUnderline"/>
        </w:rPr>
        <w:t>being</w:t>
      </w:r>
      <w:r w:rsidRPr="00DE5F68">
        <w:rPr>
          <w:sz w:val="16"/>
        </w:rPr>
        <w:t xml:space="preserve">” mode </w:t>
      </w:r>
      <w:r w:rsidRPr="00DE5F68">
        <w:rPr>
          <w:rStyle w:val="StyleUnderline"/>
        </w:rPr>
        <w:t>means</w:t>
      </w:r>
      <w:r w:rsidRPr="00DE5F68">
        <w:rPr>
          <w:sz w:val="16"/>
        </w:rPr>
        <w:t xml:space="preserve"> “aliveness and </w:t>
      </w:r>
      <w:r w:rsidRPr="00DE5F68">
        <w:rPr>
          <w:rStyle w:val="Emphasis"/>
        </w:rPr>
        <w:t>authentic relatedness</w:t>
      </w:r>
      <w:r w:rsidRPr="00DE5F68">
        <w:rPr>
          <w:rStyle w:val="StyleUnderline"/>
        </w:rPr>
        <w:t xml:space="preserve"> to the world</w:t>
      </w:r>
      <w:r w:rsidRPr="00DE5F68">
        <w:rPr>
          <w:sz w:val="16"/>
        </w:rPr>
        <w:t xml:space="preserve">” (21). In addition, being mode is “in contrast to appearing and refers to the true nature, the true reality, of a person or a thing in contrast to deceptive appearances as exemplified in the etymology of being” (21, emphasis in original). Although for a havingoriented person “I am= what I have and what I consume” (23), </w:t>
      </w:r>
      <w:r w:rsidRPr="00DE5F68">
        <w:rPr>
          <w:rStyle w:val="StyleUnderline"/>
        </w:rPr>
        <w:t>a being-oriented person</w:t>
      </w:r>
      <w:r w:rsidRPr="00DE5F68">
        <w:rPr>
          <w:sz w:val="16"/>
        </w:rPr>
        <w:t xml:space="preserve"> “</w:t>
      </w:r>
      <w:r w:rsidRPr="00DE5F68">
        <w:rPr>
          <w:rStyle w:val="StyleUnderline"/>
        </w:rPr>
        <w:t>neither has anything nor craves</w:t>
      </w:r>
      <w:r w:rsidRPr="00DE5F68">
        <w:rPr>
          <w:sz w:val="16"/>
        </w:rPr>
        <w:t xml:space="preserve"> to have something, </w:t>
      </w:r>
      <w:r w:rsidRPr="00DE5F68">
        <w:rPr>
          <w:rStyle w:val="StyleUnderline"/>
        </w:rPr>
        <w:t xml:space="preserve">but is </w:t>
      </w:r>
      <w:r w:rsidRPr="00DE5F68">
        <w:rPr>
          <w:rStyle w:val="Emphasis"/>
        </w:rPr>
        <w:t>joyous</w:t>
      </w:r>
      <w:r w:rsidRPr="00DE5F68">
        <w:rPr>
          <w:sz w:val="16"/>
        </w:rPr>
        <w:t>, employs one’s faculties productively, is oned to the world” (16, emphasis in original).</w:t>
      </w:r>
    </w:p>
    <w:p w14:paraId="50D7BC7D" w14:textId="77777777" w:rsidR="00A66DCF" w:rsidRPr="00DE5F68" w:rsidRDefault="00A66DCF" w:rsidP="00A66DCF">
      <w:pPr>
        <w:rPr>
          <w:sz w:val="16"/>
        </w:rPr>
      </w:pPr>
      <w:r w:rsidRPr="00DE5F68">
        <w:rPr>
          <w:sz w:val="16"/>
        </w:rPr>
        <w:t xml:space="preserve">In The anatomy of human destructiveness, Fromm underscores how </w:t>
      </w:r>
      <w:r w:rsidRPr="00FF7835">
        <w:rPr>
          <w:rStyle w:val="StyleUnderline"/>
          <w:highlight w:val="cyan"/>
        </w:rPr>
        <w:t>necrophilious</w:t>
      </w:r>
      <w:r w:rsidRPr="00DE5F68">
        <w:rPr>
          <w:rStyle w:val="StyleUnderline"/>
        </w:rPr>
        <w:t xml:space="preserve"> individuals tend to </w:t>
      </w:r>
      <w:r w:rsidRPr="00FF7835">
        <w:rPr>
          <w:rStyle w:val="StyleUnderline"/>
          <w:highlight w:val="cyan"/>
        </w:rPr>
        <w:t>find</w:t>
      </w:r>
      <w:r w:rsidRPr="00DE5F68">
        <w:rPr>
          <w:sz w:val="16"/>
        </w:rPr>
        <w:t xml:space="preserve"> force and </w:t>
      </w:r>
      <w:r w:rsidRPr="00FF7835">
        <w:rPr>
          <w:rStyle w:val="Emphasis"/>
          <w:highlight w:val="cyan"/>
        </w:rPr>
        <w:t>violence</w:t>
      </w:r>
      <w:r w:rsidRPr="00DE5F68">
        <w:rPr>
          <w:rStyle w:val="StyleUnderline"/>
        </w:rPr>
        <w:t xml:space="preserve"> as</w:t>
      </w:r>
      <w:r w:rsidRPr="00DE5F68">
        <w:rPr>
          <w:sz w:val="16"/>
        </w:rPr>
        <w:t xml:space="preserve"> the </w:t>
      </w:r>
      <w:r w:rsidRPr="00DE5F68">
        <w:rPr>
          <w:rStyle w:val="StyleUnderline"/>
        </w:rPr>
        <w:t>most effective</w:t>
      </w:r>
      <w:r w:rsidRPr="00DE5F68">
        <w:rPr>
          <w:sz w:val="16"/>
        </w:rPr>
        <w:t xml:space="preserve"> tools </w:t>
      </w:r>
      <w:r w:rsidRPr="00DE5F68">
        <w:rPr>
          <w:rStyle w:val="StyleUnderline"/>
        </w:rPr>
        <w:t>in resolving conflicts</w:t>
      </w:r>
      <w:r w:rsidRPr="00DE5F68">
        <w:rPr>
          <w:sz w:val="16"/>
        </w:rPr>
        <w:t xml:space="preserve"> (1973: 337), </w:t>
      </w:r>
      <w:r w:rsidRPr="00DE5F68">
        <w:rPr>
          <w:rStyle w:val="StyleUnderline"/>
        </w:rPr>
        <w:t>exhibit</w:t>
      </w:r>
      <w:r w:rsidRPr="00DE5F68">
        <w:rPr>
          <w:sz w:val="16"/>
        </w:rPr>
        <w:t xml:space="preserve"> “</w:t>
      </w:r>
      <w:r w:rsidRPr="00DE5F68">
        <w:rPr>
          <w:rStyle w:val="Emphasis"/>
        </w:rPr>
        <w:t>lifelessness</w:t>
      </w:r>
      <w:r w:rsidRPr="00DE5F68">
        <w:rPr>
          <w:sz w:val="16"/>
        </w:rPr>
        <w:t xml:space="preserve">” in their conversations by remaining “cold”, “aloof” and “pedantic”, so do not listen with engagement and enthusiasm (339), </w:t>
      </w:r>
      <w:r w:rsidRPr="00DE5F68">
        <w:rPr>
          <w:rStyle w:val="StyleUnderline"/>
        </w:rPr>
        <w:t>regard dark</w:t>
      </w:r>
      <w:r w:rsidRPr="00DE5F68">
        <w:rPr>
          <w:sz w:val="16"/>
        </w:rPr>
        <w:t xml:space="preserve"> to be </w:t>
      </w:r>
      <w:r w:rsidRPr="00DE5F68">
        <w:rPr>
          <w:rStyle w:val="StyleUnderline"/>
        </w:rPr>
        <w:t>more fascinating than light</w:t>
      </w:r>
      <w:r w:rsidRPr="00DE5F68">
        <w:rPr>
          <w:sz w:val="16"/>
        </w:rPr>
        <w:t xml:space="preserve"> (339), “look” rather than “see” (343) or briefly speaking, “their enemy is life itself” (348) </w:t>
      </w:r>
      <w:r w:rsidRPr="008716EA">
        <w:rPr>
          <w:rStyle w:val="StyleUnderline"/>
        </w:rPr>
        <w:t>making them turn all</w:t>
      </w:r>
      <w:r w:rsidRPr="008716EA">
        <w:rPr>
          <w:sz w:val="16"/>
        </w:rPr>
        <w:t xml:space="preserve"> “</w:t>
      </w:r>
      <w:r w:rsidRPr="008716EA">
        <w:rPr>
          <w:rStyle w:val="Emphasis"/>
        </w:rPr>
        <w:t>life</w:t>
      </w:r>
      <w:r w:rsidRPr="008716EA">
        <w:rPr>
          <w:sz w:val="16"/>
        </w:rPr>
        <w:t xml:space="preserve">” </w:t>
      </w:r>
      <w:r w:rsidRPr="008716EA">
        <w:rPr>
          <w:rStyle w:val="StyleUnderline"/>
        </w:rPr>
        <w:t>into</w:t>
      </w:r>
      <w:r w:rsidRPr="008716EA">
        <w:rPr>
          <w:sz w:val="16"/>
        </w:rPr>
        <w:t xml:space="preserve"> “</w:t>
      </w:r>
      <w:r w:rsidRPr="008716EA">
        <w:rPr>
          <w:rStyle w:val="Emphasis"/>
        </w:rPr>
        <w:t>things</w:t>
      </w:r>
      <w:r w:rsidRPr="00DE5F68">
        <w:rPr>
          <w:sz w:val="16"/>
        </w:rPr>
        <w:t xml:space="preserve">” (350). </w:t>
      </w:r>
      <w:r w:rsidRPr="00DE5F68">
        <w:rPr>
          <w:rStyle w:val="StyleUnderline"/>
        </w:rPr>
        <w:t>This way</w:t>
      </w:r>
      <w:r w:rsidRPr="00DE5F68">
        <w:rPr>
          <w:sz w:val="16"/>
        </w:rPr>
        <w:t xml:space="preserve">, </w:t>
      </w:r>
      <w:r w:rsidRPr="00DE5F68">
        <w:rPr>
          <w:rStyle w:val="StyleUnderline"/>
        </w:rPr>
        <w:t>everything is already dead</w:t>
      </w:r>
      <w:r w:rsidRPr="00DE5F68">
        <w:rPr>
          <w:sz w:val="16"/>
        </w:rPr>
        <w:t xml:space="preserve"> in the world of “no-life” and “nopersons” (350).</w:t>
      </w:r>
    </w:p>
    <w:p w14:paraId="7F66DBA0" w14:textId="77777777" w:rsidR="00A66DCF" w:rsidRPr="00DE5F68" w:rsidRDefault="00A66DCF" w:rsidP="00A66DCF">
      <w:pPr>
        <w:rPr>
          <w:sz w:val="16"/>
        </w:rPr>
      </w:pPr>
      <w:r w:rsidRPr="00DE5F68">
        <w:rPr>
          <w:sz w:val="16"/>
        </w:rPr>
        <w:t xml:space="preserve">Blatantly ubiquitous </w:t>
      </w:r>
      <w:r w:rsidRPr="00DE5F68">
        <w:rPr>
          <w:rStyle w:val="StyleUnderline"/>
        </w:rPr>
        <w:t xml:space="preserve">necrophilia </w:t>
      </w:r>
      <w:r w:rsidRPr="00FF7835">
        <w:rPr>
          <w:rStyle w:val="StyleUnderline"/>
          <w:highlight w:val="cyan"/>
        </w:rPr>
        <w:t>engenders</w:t>
      </w:r>
      <w:r w:rsidRPr="00DE5F68">
        <w:rPr>
          <w:sz w:val="16"/>
        </w:rPr>
        <w:t xml:space="preserve"> “monocerebral man”, that is, </w:t>
      </w:r>
      <w:r w:rsidRPr="00FF7835">
        <w:rPr>
          <w:rStyle w:val="StyleUnderline"/>
          <w:highlight w:val="cyan"/>
        </w:rPr>
        <w:t>someone who is</w:t>
      </w:r>
      <w:r w:rsidRPr="00DE5F68">
        <w:rPr>
          <w:sz w:val="16"/>
        </w:rPr>
        <w:t xml:space="preserve"> onedimensionally </w:t>
      </w:r>
      <w:r w:rsidRPr="00FF7835">
        <w:rPr>
          <w:rStyle w:val="StyleUnderline"/>
          <w:highlight w:val="cyan"/>
        </w:rPr>
        <w:t>governed</w:t>
      </w:r>
      <w:r w:rsidRPr="00DE5F68">
        <w:rPr>
          <w:rStyle w:val="StyleUnderline"/>
        </w:rPr>
        <w:t xml:space="preserve"> by intellect </w:t>
      </w:r>
      <w:r w:rsidRPr="00FF7835">
        <w:rPr>
          <w:rStyle w:val="StyleUnderline"/>
          <w:highlight w:val="cyan"/>
        </w:rPr>
        <w:t xml:space="preserve">like a </w:t>
      </w:r>
      <w:r w:rsidRPr="00FF7835">
        <w:rPr>
          <w:rStyle w:val="Emphasis"/>
          <w:highlight w:val="cyan"/>
        </w:rPr>
        <w:t>robot</w:t>
      </w:r>
      <w:r w:rsidRPr="00DE5F68">
        <w:rPr>
          <w:sz w:val="16"/>
        </w:rPr>
        <w:t xml:space="preserve">, at the expense of emotions (1973: 352). </w:t>
      </w:r>
      <w:r w:rsidRPr="00DE5F68">
        <w:rPr>
          <w:rStyle w:val="StyleUnderline"/>
        </w:rPr>
        <w:t>One can derive</w:t>
      </w:r>
      <w:r w:rsidRPr="00DE5F68">
        <w:rPr>
          <w:sz w:val="16"/>
        </w:rPr>
        <w:t xml:space="preserve"> from this discussion that </w:t>
      </w:r>
      <w:r w:rsidRPr="00DE5F68">
        <w:rPr>
          <w:rStyle w:val="StyleUnderline"/>
        </w:rPr>
        <w:t xml:space="preserve">the </w:t>
      </w:r>
      <w:r w:rsidRPr="00DE5F68">
        <w:rPr>
          <w:rStyle w:val="Emphasis"/>
        </w:rPr>
        <w:t>opposite</w:t>
      </w:r>
      <w:r w:rsidRPr="00DE5F68">
        <w:rPr>
          <w:rStyle w:val="StyleUnderline"/>
        </w:rPr>
        <w:t xml:space="preserve"> of</w:t>
      </w:r>
      <w:r w:rsidRPr="00DE5F68">
        <w:rPr>
          <w:sz w:val="16"/>
        </w:rPr>
        <w:t xml:space="preserve"> such </w:t>
      </w:r>
      <w:r w:rsidRPr="00DE5F68">
        <w:rPr>
          <w:rStyle w:val="StyleUnderline"/>
        </w:rPr>
        <w:t>qualities</w:t>
      </w:r>
      <w:r w:rsidRPr="00DE5F68">
        <w:rPr>
          <w:sz w:val="16"/>
        </w:rPr>
        <w:t xml:space="preserve"> are </w:t>
      </w:r>
      <w:r w:rsidRPr="00DE5F68">
        <w:rPr>
          <w:rStyle w:val="StyleUnderline"/>
        </w:rPr>
        <w:t>ascribable to</w:t>
      </w:r>
      <w:r w:rsidRPr="00DE5F68">
        <w:rPr>
          <w:sz w:val="16"/>
        </w:rPr>
        <w:t xml:space="preserve"> the individuals leading their lives based upon </w:t>
      </w:r>
      <w:r w:rsidRPr="00DE5F68">
        <w:rPr>
          <w:rStyle w:val="StyleUnderline"/>
        </w:rPr>
        <w:t>biophilia</w:t>
      </w:r>
      <w:r w:rsidRPr="00DE5F68">
        <w:rPr>
          <w:sz w:val="16"/>
        </w:rPr>
        <w:t>. Interestingly, all these necrophilious and their opposite, i.e. biophilous traits are detectable in The death of Ivan Ilyich; especially, with more vivid manifestation, in the protagonist himself before and after he grapples with the debilitating sickness.</w:t>
      </w:r>
    </w:p>
    <w:p w14:paraId="28048FA0" w14:textId="77777777" w:rsidR="00A66DCF" w:rsidRPr="00E54503" w:rsidRDefault="00A66DCF" w:rsidP="00A66DCF"/>
    <w:p w14:paraId="5206A266" w14:textId="77777777" w:rsidR="00A66DCF" w:rsidRDefault="00A66DCF" w:rsidP="00A66DCF">
      <w:pPr>
        <w:pStyle w:val="Heading3"/>
      </w:pPr>
      <w:r>
        <w:lastRenderedPageBreak/>
        <w:t>1NC</w:t>
      </w:r>
    </w:p>
    <w:p w14:paraId="63910283" w14:textId="77777777" w:rsidR="00A66DCF" w:rsidRPr="000E4E70" w:rsidRDefault="00A66DCF" w:rsidP="00A66DCF">
      <w:r>
        <w:t>States CP</w:t>
      </w:r>
    </w:p>
    <w:p w14:paraId="4D1A452A" w14:textId="77777777" w:rsidR="00A66DCF" w:rsidRDefault="00A66DCF" w:rsidP="00A66DCF">
      <w:pPr>
        <w:pStyle w:val="Heading4"/>
      </w:pPr>
      <w:r>
        <w:t>The fifty states and all relevant subnational entities should substantially strengthen collective bargaining rights for data workers.</w:t>
      </w:r>
    </w:p>
    <w:p w14:paraId="03DC337A" w14:textId="77777777" w:rsidR="00A66DCF" w:rsidRDefault="00A66DCF" w:rsidP="00A66DCF"/>
    <w:p w14:paraId="31AF9348" w14:textId="77777777" w:rsidR="00A66DCF" w:rsidRDefault="00A66DCF" w:rsidP="00A66DCF">
      <w:pPr>
        <w:pStyle w:val="Heading4"/>
      </w:pPr>
      <w:r>
        <w:t xml:space="preserve">States solve and </w:t>
      </w:r>
      <w:r w:rsidRPr="00104F76">
        <w:rPr>
          <w:u w:val="single"/>
        </w:rPr>
        <w:t>evade preemption</w:t>
      </w:r>
      <w:r>
        <w:t xml:space="preserve">. </w:t>
      </w:r>
    </w:p>
    <w:p w14:paraId="37B20155" w14:textId="77777777" w:rsidR="00A66DCF" w:rsidRDefault="00A66DCF" w:rsidP="00A66DCF">
      <w:r>
        <w:t xml:space="preserve">Kate </w:t>
      </w:r>
      <w:r w:rsidRPr="002E6849">
        <w:rPr>
          <w:rStyle w:val="Style13ptBold"/>
        </w:rPr>
        <w:t>Andrias 24</w:t>
      </w:r>
      <w:r>
        <w:t xml:space="preserve">. Patricia D. and R. Paul Yetter Professor of Law at Columbia Law School. Director of the Columbia Law School Center for Constitutional Governance and the Columbia Labor Lab. “Constitutional and Administrative Innovation Through State Labor Law,” 2024 Wis. L. Rev. 1467. </w:t>
      </w:r>
    </w:p>
    <w:p w14:paraId="42E9DAFE" w14:textId="77777777" w:rsidR="00A66DCF" w:rsidRPr="005B0726" w:rsidRDefault="00A66DCF" w:rsidP="00A66DCF">
      <w:pPr>
        <w:rPr>
          <w:sz w:val="16"/>
        </w:rPr>
      </w:pPr>
      <w:r w:rsidRPr="005B0726">
        <w:rPr>
          <w:sz w:val="16"/>
        </w:rPr>
        <w:t>II. STATE LABOR LAW INNOVATION UNDER THE SHADOW OF FEDERAL PREEMPTION</w:t>
      </w:r>
    </w:p>
    <w:p w14:paraId="20831632" w14:textId="77777777" w:rsidR="00A66DCF" w:rsidRPr="005B0726" w:rsidRDefault="00A66DCF" w:rsidP="00A66DCF">
      <w:pPr>
        <w:rPr>
          <w:sz w:val="16"/>
        </w:rPr>
      </w:pPr>
      <w:r w:rsidRPr="005B0726">
        <w:rPr>
          <w:sz w:val="16"/>
        </w:rPr>
        <w:t xml:space="preserve">What, then, is the labor law reform occurring at the state and local level? </w:t>
      </w:r>
      <w:r w:rsidRPr="00FF7835">
        <w:rPr>
          <w:rStyle w:val="StyleUnderline"/>
          <w:highlight w:val="cyan"/>
        </w:rPr>
        <w:t xml:space="preserve">States have </w:t>
      </w:r>
      <w:r w:rsidRPr="00FF7835">
        <w:rPr>
          <w:rStyle w:val="Emphasis"/>
          <w:highlight w:val="cyan"/>
        </w:rPr>
        <w:t>wide latitude</w:t>
      </w:r>
      <w:r w:rsidRPr="00FF7835">
        <w:rPr>
          <w:rStyle w:val="StyleUnderline"/>
          <w:highlight w:val="cyan"/>
        </w:rPr>
        <w:t xml:space="preserve"> to</w:t>
      </w:r>
      <w:r w:rsidRPr="002D63DD">
        <w:rPr>
          <w:rStyle w:val="StyleUnderline"/>
        </w:rPr>
        <w:t xml:space="preserve"> enact employment legislation that </w:t>
      </w:r>
      <w:r w:rsidRPr="00FF7835">
        <w:rPr>
          <w:rStyle w:val="StyleUnderline"/>
          <w:highlight w:val="cyan"/>
        </w:rPr>
        <w:t>protect</w:t>
      </w:r>
      <w:r w:rsidRPr="00DC718B">
        <w:rPr>
          <w:rStyle w:val="StyleUnderline"/>
        </w:rPr>
        <w:t xml:space="preserve">s </w:t>
      </w:r>
      <w:r w:rsidRPr="00FF7835">
        <w:rPr>
          <w:rStyle w:val="StyleUnderline"/>
          <w:highlight w:val="cyan"/>
        </w:rPr>
        <w:t>workers</w:t>
      </w:r>
      <w:r w:rsidRPr="00CE7E0F">
        <w:rPr>
          <w:rStyle w:val="StyleUnderline"/>
        </w:rPr>
        <w:t xml:space="preserve"> as </w:t>
      </w:r>
      <w:r w:rsidRPr="00CE7E0F">
        <w:rPr>
          <w:rStyle w:val="Emphasis"/>
        </w:rPr>
        <w:t>individuals</w:t>
      </w:r>
      <w:r w:rsidRPr="005B0726">
        <w:rPr>
          <w:sz w:val="16"/>
        </w:rPr>
        <w:t xml:space="preserve">, </w:t>
      </w:r>
      <w:r w:rsidRPr="00F66101">
        <w:rPr>
          <w:rStyle w:val="StyleUnderline"/>
        </w:rPr>
        <w:t>including by passing standards</w:t>
      </w:r>
      <w:r w:rsidRPr="00746964">
        <w:rPr>
          <w:rStyle w:val="StyleUnderline"/>
        </w:rPr>
        <w:t xml:space="preserve"> </w:t>
      </w:r>
      <w:r w:rsidRPr="00F66101">
        <w:rPr>
          <w:rStyle w:val="Emphasis"/>
        </w:rPr>
        <w:t>above</w:t>
      </w:r>
      <w:r w:rsidRPr="00746964">
        <w:rPr>
          <w:rStyle w:val="StyleUnderline"/>
        </w:rPr>
        <w:t xml:space="preserve"> federal minimums </w:t>
      </w:r>
      <w:r w:rsidRPr="00FF7835">
        <w:rPr>
          <w:rStyle w:val="StyleUnderline"/>
          <w:highlight w:val="cyan"/>
        </w:rPr>
        <w:t xml:space="preserve">with respect to </w:t>
      </w:r>
      <w:r w:rsidRPr="00FF7835">
        <w:rPr>
          <w:rStyle w:val="Emphasis"/>
          <w:highlight w:val="cyan"/>
        </w:rPr>
        <w:t>wages</w:t>
      </w:r>
      <w:r w:rsidRPr="00746964">
        <w:rPr>
          <w:rStyle w:val="StyleUnderline"/>
        </w:rPr>
        <w:t xml:space="preserve">, </w:t>
      </w:r>
      <w:r w:rsidRPr="00FF7835">
        <w:rPr>
          <w:rStyle w:val="Emphasis"/>
          <w:highlight w:val="cyan"/>
        </w:rPr>
        <w:t>overtime</w:t>
      </w:r>
      <w:r w:rsidRPr="00746964">
        <w:rPr>
          <w:rStyle w:val="StyleUnderline"/>
        </w:rPr>
        <w:t xml:space="preserve">, </w:t>
      </w:r>
      <w:r w:rsidRPr="00FF7835">
        <w:rPr>
          <w:rStyle w:val="Emphasis"/>
          <w:highlight w:val="cyan"/>
        </w:rPr>
        <w:t>family leave</w:t>
      </w:r>
      <w:r w:rsidRPr="0087752B">
        <w:rPr>
          <w:rStyle w:val="StyleUnderline"/>
        </w:rPr>
        <w:t xml:space="preserve">, </w:t>
      </w:r>
      <w:r w:rsidRPr="00FF7835">
        <w:rPr>
          <w:rStyle w:val="Emphasis"/>
          <w:highlight w:val="cyan"/>
        </w:rPr>
        <w:t>health</w:t>
      </w:r>
      <w:r w:rsidRPr="00746964">
        <w:rPr>
          <w:rStyle w:val="Emphasis"/>
        </w:rPr>
        <w:t xml:space="preserve"> and safety</w:t>
      </w:r>
      <w:r w:rsidRPr="00746964">
        <w:rPr>
          <w:rStyle w:val="StyleUnderline"/>
        </w:rPr>
        <w:t xml:space="preserve">, </w:t>
      </w:r>
      <w:r w:rsidRPr="00FF7835">
        <w:rPr>
          <w:rStyle w:val="StyleUnderline"/>
          <w:highlight w:val="cyan"/>
        </w:rPr>
        <w:t xml:space="preserve">and </w:t>
      </w:r>
      <w:r w:rsidRPr="00FF7835">
        <w:rPr>
          <w:rStyle w:val="Emphasis"/>
          <w:highlight w:val="cyan"/>
        </w:rPr>
        <w:t>antidiscrimination</w:t>
      </w:r>
      <w:r w:rsidRPr="00746964">
        <w:rPr>
          <w:rStyle w:val="StyleUnderline"/>
        </w:rPr>
        <w:t xml:space="preserve"> law</w:t>
      </w:r>
      <w:r w:rsidRPr="005B0726">
        <w:rPr>
          <w:sz w:val="16"/>
        </w:rPr>
        <w:t xml:space="preserve">. In contrast, federal law preempts most state and local legislation relating to union organizing and collective bargaining. </w:t>
      </w:r>
      <w:r w:rsidRPr="00A95B76">
        <w:rPr>
          <w:rStyle w:val="StyleUnderline"/>
        </w:rPr>
        <w:t>Under</w:t>
      </w:r>
      <w:r w:rsidRPr="005B0726">
        <w:rPr>
          <w:sz w:val="16"/>
        </w:rPr>
        <w:t xml:space="preserve"> what is known as </w:t>
      </w:r>
      <w:r w:rsidRPr="00A95B76">
        <w:rPr>
          <w:rStyle w:val="StyleUnderline"/>
        </w:rPr>
        <w:t>Garmon preemption</w:t>
      </w:r>
      <w:r w:rsidRPr="005B0726">
        <w:rPr>
          <w:sz w:val="16"/>
        </w:rPr>
        <w:t xml:space="preserve">, </w:t>
      </w:r>
      <w:r w:rsidRPr="00A95B76">
        <w:rPr>
          <w:rStyle w:val="StyleUnderline"/>
        </w:rPr>
        <w:t>states</w:t>
      </w:r>
      <w:r w:rsidRPr="005B0726">
        <w:rPr>
          <w:sz w:val="16"/>
        </w:rPr>
        <w:t xml:space="preserve"> and localities </w:t>
      </w:r>
      <w:r w:rsidRPr="00A95B76">
        <w:rPr>
          <w:rStyle w:val="StyleUnderline"/>
        </w:rPr>
        <w:t>are prohibited from regulating any activity that is protected or prohibited</w:t>
      </w:r>
      <w:r w:rsidRPr="005B0726">
        <w:rPr>
          <w:sz w:val="16"/>
        </w:rPr>
        <w:t xml:space="preserve"> (or arguably protected or prohibited) </w:t>
      </w:r>
      <w:r w:rsidRPr="00A95B76">
        <w:rPr>
          <w:rStyle w:val="StyleUnderline"/>
        </w:rPr>
        <w:t>by the NLRA</w:t>
      </w:r>
      <w:r w:rsidRPr="005B0726">
        <w:rPr>
          <w:sz w:val="16"/>
        </w:rPr>
        <w:t>.60 Under Machinists preemption, they are also prohibited from regulating activity that Congress intentionally left unregulated. 61 As a result of these doctrines, states are largely unable to pass legislation that directly governs organizing and bargaining rights of most private sector employees.</w:t>
      </w:r>
    </w:p>
    <w:p w14:paraId="5FF7406C" w14:textId="77777777" w:rsidR="00A66DCF" w:rsidRPr="005B0726" w:rsidRDefault="00A66DCF" w:rsidP="00A66DCF">
      <w:pPr>
        <w:rPr>
          <w:sz w:val="16"/>
        </w:rPr>
      </w:pPr>
      <w:r w:rsidRPr="005B0726">
        <w:rPr>
          <w:sz w:val="16"/>
        </w:rPr>
        <w:t xml:space="preserve">However, </w:t>
      </w:r>
      <w:r w:rsidRPr="00D83EAD">
        <w:rPr>
          <w:rStyle w:val="StyleUnderline"/>
        </w:rPr>
        <w:t xml:space="preserve">federal </w:t>
      </w:r>
      <w:r w:rsidRPr="00FF7835">
        <w:rPr>
          <w:rStyle w:val="StyleUnderline"/>
          <w:highlight w:val="cyan"/>
        </w:rPr>
        <w:t>preemption</w:t>
      </w:r>
      <w:r w:rsidRPr="00D83EAD">
        <w:rPr>
          <w:rStyle w:val="StyleUnderline"/>
        </w:rPr>
        <w:t xml:space="preserve"> doctrine </w:t>
      </w:r>
      <w:r w:rsidRPr="00FF7835">
        <w:rPr>
          <w:rStyle w:val="StyleUnderline"/>
          <w:highlight w:val="cyan"/>
        </w:rPr>
        <w:t>leaves</w:t>
      </w:r>
      <w:r w:rsidRPr="005B0726">
        <w:rPr>
          <w:sz w:val="16"/>
        </w:rPr>
        <w:t xml:space="preserve"> open a few </w:t>
      </w:r>
      <w:r w:rsidRPr="00FF7835">
        <w:rPr>
          <w:rStyle w:val="Emphasis"/>
          <w:highlight w:val="cyan"/>
        </w:rPr>
        <w:t>important avenues</w:t>
      </w:r>
      <w:r w:rsidRPr="0052257E">
        <w:rPr>
          <w:rStyle w:val="StyleUnderline"/>
        </w:rPr>
        <w:t xml:space="preserve"> for states </w:t>
      </w:r>
      <w:r w:rsidRPr="00FF7835">
        <w:rPr>
          <w:rStyle w:val="StyleUnderline"/>
          <w:highlight w:val="cyan"/>
        </w:rPr>
        <w:t>to regulate</w:t>
      </w:r>
      <w:r w:rsidRPr="00D83EAD">
        <w:rPr>
          <w:rStyle w:val="StyleUnderline"/>
        </w:rPr>
        <w:t xml:space="preserve"> in ways that enable </w:t>
      </w:r>
      <w:r w:rsidRPr="000D66FC">
        <w:rPr>
          <w:rStyle w:val="StyleUnderline"/>
        </w:rPr>
        <w:t xml:space="preserve">unionization or otherwise facilitate </w:t>
      </w:r>
      <w:r w:rsidRPr="000D66FC">
        <w:rPr>
          <w:rStyle w:val="Emphasis"/>
        </w:rPr>
        <w:t>worker voice.</w:t>
      </w:r>
      <w:r w:rsidRPr="005B0726">
        <w:rPr>
          <w:sz w:val="16"/>
        </w:rPr>
        <w:t xml:space="preserve"> First, </w:t>
      </w:r>
      <w:r w:rsidRPr="005B0726">
        <w:rPr>
          <w:rStyle w:val="StyleUnderline"/>
        </w:rPr>
        <w:t xml:space="preserve">federal law </w:t>
      </w:r>
      <w:r w:rsidRPr="00FF7835">
        <w:rPr>
          <w:rStyle w:val="StyleUnderline"/>
          <w:highlight w:val="cyan"/>
        </w:rPr>
        <w:t>permits</w:t>
      </w:r>
      <w:r w:rsidRPr="000D66FC">
        <w:rPr>
          <w:rStyle w:val="StyleUnderline"/>
        </w:rPr>
        <w:t xml:space="preserve"> states and localities to enact </w:t>
      </w:r>
      <w:r w:rsidRPr="0052257E">
        <w:rPr>
          <w:rStyle w:val="StyleUnderline"/>
        </w:rPr>
        <w:t xml:space="preserve">generally applicable </w:t>
      </w:r>
      <w:r w:rsidRPr="00FF7835">
        <w:rPr>
          <w:rStyle w:val="Emphasis"/>
          <w:highlight w:val="cyan"/>
        </w:rPr>
        <w:t>employment standards</w:t>
      </w:r>
      <w:r w:rsidRPr="00FF7835">
        <w:rPr>
          <w:rStyle w:val="StyleUnderline"/>
          <w:highlight w:val="cyan"/>
        </w:rPr>
        <w:t>, even when</w:t>
      </w:r>
      <w:r w:rsidRPr="005B0726">
        <w:rPr>
          <w:rStyle w:val="StyleUnderline"/>
        </w:rPr>
        <w:t xml:space="preserve"> such </w:t>
      </w:r>
      <w:r w:rsidRPr="00FF7835">
        <w:rPr>
          <w:rStyle w:val="StyleUnderline"/>
          <w:highlight w:val="cyan"/>
        </w:rPr>
        <w:t>standards</w:t>
      </w:r>
      <w:r w:rsidRPr="005B0726">
        <w:rPr>
          <w:sz w:val="16"/>
        </w:rPr>
        <w:t xml:space="preserve"> are the product of or </w:t>
      </w:r>
      <w:r w:rsidRPr="000D66FC">
        <w:rPr>
          <w:rStyle w:val="StyleUnderline"/>
        </w:rPr>
        <w:t xml:space="preserve">help </w:t>
      </w:r>
      <w:r w:rsidRPr="00FF7835">
        <w:rPr>
          <w:rStyle w:val="StyleUnderline"/>
          <w:highlight w:val="cyan"/>
        </w:rPr>
        <w:t xml:space="preserve">facilitate </w:t>
      </w:r>
      <w:r w:rsidRPr="00FF7835">
        <w:rPr>
          <w:rStyle w:val="Emphasis"/>
          <w:highlight w:val="cyan"/>
        </w:rPr>
        <w:t>collective voice</w:t>
      </w:r>
      <w:r w:rsidRPr="000218CB">
        <w:rPr>
          <w:rStyle w:val="StyleUnderline"/>
        </w:rPr>
        <w:t xml:space="preserve"> among workers.</w:t>
      </w:r>
      <w:r w:rsidRPr="005B0726">
        <w:rPr>
          <w:sz w:val="16"/>
        </w:rPr>
        <w:t xml:space="preserve">62 Second, </w:t>
      </w:r>
      <w:r w:rsidRPr="00487AF1">
        <w:rPr>
          <w:rStyle w:val="StyleUnderline"/>
        </w:rPr>
        <w:t xml:space="preserve">federal </w:t>
      </w:r>
      <w:r w:rsidRPr="00FF7835">
        <w:rPr>
          <w:rStyle w:val="StyleUnderline"/>
          <w:highlight w:val="cyan"/>
        </w:rPr>
        <w:t>law allows</w:t>
      </w:r>
      <w:r w:rsidRPr="002E7A50">
        <w:rPr>
          <w:rStyle w:val="StyleUnderline"/>
        </w:rPr>
        <w:t xml:space="preserve"> states</w:t>
      </w:r>
      <w:r w:rsidRPr="00487AF1">
        <w:rPr>
          <w:rStyle w:val="StyleUnderline"/>
        </w:rPr>
        <w:t xml:space="preserve"> and localities to establish </w:t>
      </w:r>
      <w:r w:rsidRPr="002E7A50">
        <w:rPr>
          <w:rStyle w:val="StyleUnderline"/>
        </w:rPr>
        <w:t xml:space="preserve">organizing, </w:t>
      </w:r>
      <w:r w:rsidRPr="00FF7835">
        <w:rPr>
          <w:rStyle w:val="StyleUnderline"/>
          <w:highlight w:val="cyan"/>
        </w:rPr>
        <w:t>bargaining</w:t>
      </w:r>
      <w:r w:rsidRPr="002E7A50">
        <w:rPr>
          <w:rStyle w:val="StyleUnderline"/>
        </w:rPr>
        <w:t xml:space="preserve">, and strike </w:t>
      </w:r>
      <w:r w:rsidRPr="00FF7835">
        <w:rPr>
          <w:rStyle w:val="StyleUnderline"/>
          <w:highlight w:val="cyan"/>
        </w:rPr>
        <w:t xml:space="preserve">rights for industries </w:t>
      </w:r>
      <w:r w:rsidRPr="00FF7835">
        <w:rPr>
          <w:rStyle w:val="Emphasis"/>
          <w:highlight w:val="cyan"/>
        </w:rPr>
        <w:t>excluded</w:t>
      </w:r>
      <w:r w:rsidRPr="00FF7835">
        <w:rPr>
          <w:rStyle w:val="StyleUnderline"/>
          <w:highlight w:val="cyan"/>
        </w:rPr>
        <w:t xml:space="preserve"> from the NLRA</w:t>
      </w:r>
      <w:r w:rsidRPr="002E7A50">
        <w:rPr>
          <w:rStyle w:val="StyleUnderline"/>
        </w:rPr>
        <w:t xml:space="preserve">, like </w:t>
      </w:r>
      <w:r w:rsidRPr="002E7A50">
        <w:rPr>
          <w:rStyle w:val="Emphasis"/>
        </w:rPr>
        <w:t>domestic</w:t>
      </w:r>
      <w:r w:rsidRPr="002E7A50">
        <w:rPr>
          <w:rStyle w:val="StyleUnderline"/>
        </w:rPr>
        <w:t xml:space="preserve">, </w:t>
      </w:r>
      <w:r w:rsidRPr="002E7A50">
        <w:rPr>
          <w:rStyle w:val="Emphasis"/>
        </w:rPr>
        <w:t>agricultural</w:t>
      </w:r>
      <w:r w:rsidRPr="002E7A50">
        <w:rPr>
          <w:rStyle w:val="StyleUnderline"/>
        </w:rPr>
        <w:t xml:space="preserve">, </w:t>
      </w:r>
      <w:r w:rsidRPr="00487AF1">
        <w:rPr>
          <w:rStyle w:val="StyleUnderline"/>
        </w:rPr>
        <w:t xml:space="preserve">and </w:t>
      </w:r>
      <w:r w:rsidRPr="002E7A50">
        <w:rPr>
          <w:rStyle w:val="Emphasis"/>
        </w:rPr>
        <w:t>public sector</w:t>
      </w:r>
      <w:r w:rsidRPr="00487AF1">
        <w:rPr>
          <w:rStyle w:val="StyleUnderline"/>
        </w:rPr>
        <w:t xml:space="preserve"> work.</w:t>
      </w:r>
      <w:r w:rsidRPr="005B0726">
        <w:rPr>
          <w:sz w:val="16"/>
        </w:rPr>
        <w:t xml:space="preserve"> 63 Third, </w:t>
      </w:r>
      <w:r w:rsidRPr="005329F2">
        <w:rPr>
          <w:rStyle w:val="StyleUnderline"/>
        </w:rPr>
        <w:t xml:space="preserve">federal law </w:t>
      </w:r>
      <w:r w:rsidRPr="00FF7835">
        <w:rPr>
          <w:rStyle w:val="StyleUnderline"/>
          <w:highlight w:val="cyan"/>
        </w:rPr>
        <w:t>provides states</w:t>
      </w:r>
      <w:r w:rsidRPr="005B0726">
        <w:rPr>
          <w:sz w:val="16"/>
        </w:rPr>
        <w:t xml:space="preserve"> and localities some </w:t>
      </w:r>
      <w:r w:rsidRPr="00FF7835">
        <w:rPr>
          <w:rStyle w:val="StyleUnderline"/>
          <w:highlight w:val="cyan"/>
        </w:rPr>
        <w:t>authority</w:t>
      </w:r>
      <w:r w:rsidRPr="005329F2">
        <w:rPr>
          <w:rStyle w:val="StyleUnderline"/>
        </w:rPr>
        <w:t xml:space="preserve"> to make decisions about labor relations when they are acting </w:t>
      </w:r>
      <w:r w:rsidRPr="00FF7835">
        <w:rPr>
          <w:rStyle w:val="StyleUnderline"/>
          <w:highlight w:val="cyan"/>
        </w:rPr>
        <w:t xml:space="preserve">as </w:t>
      </w:r>
      <w:r w:rsidRPr="00FF7835">
        <w:rPr>
          <w:rStyle w:val="Emphasis"/>
          <w:highlight w:val="cyan"/>
        </w:rPr>
        <w:t>market participants</w:t>
      </w:r>
      <w:r w:rsidRPr="005B0726">
        <w:rPr>
          <w:sz w:val="16"/>
        </w:rPr>
        <w:t xml:space="preserve"> (i.e., when they are purchasing services or spending money), unless the use of this power is so broad it becomes regulatory.64</w:t>
      </w:r>
    </w:p>
    <w:p w14:paraId="2B6F5B48" w14:textId="77777777" w:rsidR="00A66DCF" w:rsidRPr="005B0726" w:rsidRDefault="00A66DCF" w:rsidP="00A66DCF">
      <w:pPr>
        <w:rPr>
          <w:sz w:val="16"/>
        </w:rPr>
      </w:pPr>
      <w:r w:rsidRPr="005B0726">
        <w:rPr>
          <w:sz w:val="16"/>
        </w:rPr>
        <w:t xml:space="preserve">In the last few years, due to effective organizing by labor unions, as well as worker centers and community groups, blue </w:t>
      </w:r>
      <w:r w:rsidRPr="00FF7835">
        <w:rPr>
          <w:rStyle w:val="StyleUnderline"/>
          <w:highlight w:val="cyan"/>
        </w:rPr>
        <w:t>states</w:t>
      </w:r>
      <w:r w:rsidRPr="005B0726">
        <w:rPr>
          <w:sz w:val="16"/>
        </w:rPr>
        <w:t xml:space="preserve"> and localities </w:t>
      </w:r>
      <w:r w:rsidRPr="005329F2">
        <w:rPr>
          <w:rStyle w:val="StyleUnderline"/>
        </w:rPr>
        <w:t xml:space="preserve">have been </w:t>
      </w:r>
      <w:r w:rsidRPr="00FF7835">
        <w:rPr>
          <w:rStyle w:val="StyleUnderline"/>
          <w:highlight w:val="cyan"/>
        </w:rPr>
        <w:t xml:space="preserve">pursuing </w:t>
      </w:r>
      <w:r w:rsidRPr="00FF7835">
        <w:rPr>
          <w:rStyle w:val="Emphasis"/>
          <w:highlight w:val="cyan"/>
        </w:rPr>
        <w:t>all three</w:t>
      </w:r>
      <w:r w:rsidRPr="005329F2">
        <w:rPr>
          <w:rStyle w:val="StyleUnderline"/>
        </w:rPr>
        <w:t xml:space="preserve"> of the </w:t>
      </w:r>
      <w:r w:rsidRPr="005329F2">
        <w:rPr>
          <w:rStyle w:val="Emphasis"/>
        </w:rPr>
        <w:t>non-preempted legal strategies</w:t>
      </w:r>
      <w:r w:rsidRPr="005B0726">
        <w:rPr>
          <w:sz w:val="16"/>
        </w:rPr>
        <w:t xml:space="preserve"> in an effort to improve working conditions and to give workers more power in the political economy—albeit with counterefforts by business, particularly in red states.</w:t>
      </w:r>
    </w:p>
    <w:p w14:paraId="6A0DB025" w14:textId="77777777" w:rsidR="00A66DCF" w:rsidRPr="00E7561C" w:rsidRDefault="00A66DCF" w:rsidP="00A66DCF">
      <w:pPr>
        <w:rPr>
          <w:sz w:val="16"/>
        </w:rPr>
      </w:pPr>
      <w:r w:rsidRPr="00E7561C">
        <w:rPr>
          <w:sz w:val="16"/>
        </w:rPr>
        <w:t>A. Employment Standards</w:t>
      </w:r>
    </w:p>
    <w:p w14:paraId="2A2B7739" w14:textId="77777777" w:rsidR="00A66DCF" w:rsidRPr="00E1723E" w:rsidRDefault="00A66DCF" w:rsidP="00A66DCF">
      <w:pPr>
        <w:rPr>
          <w:sz w:val="16"/>
        </w:rPr>
      </w:pPr>
      <w:r w:rsidRPr="00FF7835">
        <w:rPr>
          <w:rStyle w:val="StyleUnderline"/>
          <w:highlight w:val="cyan"/>
        </w:rPr>
        <w:t>States</w:t>
      </w:r>
      <w:r w:rsidRPr="00E7561C">
        <w:rPr>
          <w:rStyle w:val="StyleUnderline"/>
        </w:rPr>
        <w:t xml:space="preserve"> and localities have </w:t>
      </w:r>
      <w:r w:rsidRPr="00FF7835">
        <w:rPr>
          <w:rStyle w:val="StyleUnderline"/>
          <w:highlight w:val="cyan"/>
        </w:rPr>
        <w:t>passed</w:t>
      </w:r>
      <w:r w:rsidRPr="00E7561C">
        <w:rPr>
          <w:rStyle w:val="StyleUnderline"/>
        </w:rPr>
        <w:t xml:space="preserve"> a </w:t>
      </w:r>
      <w:r w:rsidRPr="00E7561C">
        <w:rPr>
          <w:rStyle w:val="Emphasis"/>
        </w:rPr>
        <w:t>range of laws</w:t>
      </w:r>
      <w:r w:rsidRPr="00A64BBB">
        <w:rPr>
          <w:rStyle w:val="StyleUnderline"/>
        </w:rPr>
        <w:t xml:space="preserve"> </w:t>
      </w:r>
      <w:r w:rsidRPr="00E7561C">
        <w:rPr>
          <w:rStyle w:val="StyleUnderline"/>
        </w:rPr>
        <w:t xml:space="preserve">that improve standards for workers, including </w:t>
      </w:r>
      <w:r w:rsidRPr="00FF7835">
        <w:rPr>
          <w:rStyle w:val="Emphasis"/>
          <w:highlight w:val="cyan"/>
        </w:rPr>
        <w:t>significant increases</w:t>
      </w:r>
      <w:r w:rsidRPr="00FF7835">
        <w:rPr>
          <w:rStyle w:val="StyleUnderline"/>
          <w:highlight w:val="cyan"/>
        </w:rPr>
        <w:t xml:space="preserve"> in</w:t>
      </w:r>
      <w:r w:rsidRPr="00A64BBB">
        <w:rPr>
          <w:rStyle w:val="StyleUnderline"/>
        </w:rPr>
        <w:t xml:space="preserve"> the minimum </w:t>
      </w:r>
      <w:r w:rsidRPr="00FF7835">
        <w:rPr>
          <w:rStyle w:val="Emphasis"/>
          <w:highlight w:val="cyan"/>
        </w:rPr>
        <w:t>wage</w:t>
      </w:r>
      <w:r w:rsidRPr="00FF7835">
        <w:rPr>
          <w:rStyle w:val="StyleUnderline"/>
          <w:highlight w:val="cyan"/>
        </w:rPr>
        <w:t xml:space="preserve">, </w:t>
      </w:r>
      <w:r w:rsidRPr="00FF7835">
        <w:rPr>
          <w:rStyle w:val="Emphasis"/>
          <w:highlight w:val="cyan"/>
        </w:rPr>
        <w:t>scheduling protections</w:t>
      </w:r>
      <w:r w:rsidRPr="00A64BBB">
        <w:rPr>
          <w:rStyle w:val="StyleUnderline"/>
        </w:rPr>
        <w:t xml:space="preserve">, </w:t>
      </w:r>
      <w:r w:rsidRPr="00FF7835">
        <w:rPr>
          <w:rStyle w:val="StyleUnderline"/>
          <w:highlight w:val="cyan"/>
        </w:rPr>
        <w:t>and</w:t>
      </w:r>
      <w:r w:rsidRPr="00A64BBB">
        <w:rPr>
          <w:rStyle w:val="StyleUnderline"/>
        </w:rPr>
        <w:t xml:space="preserve"> limitations on the use of </w:t>
      </w:r>
      <w:r w:rsidRPr="00FF7835">
        <w:rPr>
          <w:rStyle w:val="Emphasis"/>
          <w:highlight w:val="cyan"/>
        </w:rPr>
        <w:t>noncompete</w:t>
      </w:r>
      <w:r w:rsidRPr="00A64BBB">
        <w:rPr>
          <w:rStyle w:val="StyleUnderline"/>
        </w:rPr>
        <w:t xml:space="preserve"> agreement</w:t>
      </w:r>
      <w:r w:rsidRPr="00FF7835">
        <w:rPr>
          <w:rStyle w:val="Emphasis"/>
          <w:highlight w:val="cyan"/>
        </w:rPr>
        <w:t>s.</w:t>
      </w:r>
      <w:r w:rsidRPr="00A64BBB">
        <w:rPr>
          <w:rStyle w:val="StyleUnderline"/>
        </w:rPr>
        <w:t xml:space="preserve"> The </w:t>
      </w:r>
      <w:r w:rsidRPr="00FF7835">
        <w:rPr>
          <w:rStyle w:val="StyleUnderline"/>
          <w:highlight w:val="cyan"/>
        </w:rPr>
        <w:t>scope of new labor federalism</w:t>
      </w:r>
      <w:r w:rsidRPr="00E1723E">
        <w:rPr>
          <w:sz w:val="16"/>
        </w:rPr>
        <w:t xml:space="preserve"> in the United States over the last twenty years </w:t>
      </w:r>
      <w:r w:rsidRPr="00A64BBB">
        <w:rPr>
          <w:rStyle w:val="StyleUnderline"/>
        </w:rPr>
        <w:t xml:space="preserve">has been </w:t>
      </w:r>
      <w:r w:rsidRPr="00FF7835">
        <w:rPr>
          <w:rStyle w:val="Emphasis"/>
          <w:highlight w:val="cyan"/>
        </w:rPr>
        <w:t>significant.</w:t>
      </w:r>
      <w:r w:rsidRPr="00E1723E">
        <w:rPr>
          <w:sz w:val="16"/>
        </w:rPr>
        <w:t xml:space="preserve"> Laws establishing local </w:t>
      </w:r>
      <w:r w:rsidRPr="007500D0">
        <w:rPr>
          <w:rStyle w:val="StyleUnderline"/>
        </w:rPr>
        <w:t>minimum wages</w:t>
      </w:r>
      <w:r w:rsidRPr="00E1723E">
        <w:rPr>
          <w:sz w:val="16"/>
        </w:rPr>
        <w:t xml:space="preserve"> higher than the federal level </w:t>
      </w:r>
      <w:r w:rsidRPr="007500D0">
        <w:rPr>
          <w:rStyle w:val="StyleUnderline"/>
        </w:rPr>
        <w:t>have passed in thirty states</w:t>
      </w:r>
      <w:r w:rsidRPr="00E1723E">
        <w:rPr>
          <w:sz w:val="16"/>
        </w:rPr>
        <w:t xml:space="preserve"> and about sixty localities. 65 </w:t>
      </w:r>
      <w:r w:rsidRPr="007500D0">
        <w:rPr>
          <w:rStyle w:val="StyleUnderline"/>
        </w:rPr>
        <w:t>Sixteen states</w:t>
      </w:r>
      <w:r w:rsidRPr="00E1723E">
        <w:rPr>
          <w:sz w:val="16"/>
        </w:rPr>
        <w:t xml:space="preserve"> (including the District of Columbia), seventeen cities, and four counties have </w:t>
      </w:r>
      <w:r w:rsidRPr="007500D0">
        <w:rPr>
          <w:rStyle w:val="StyleUnderline"/>
        </w:rPr>
        <w:t>enacted paid sick leave laws</w:t>
      </w:r>
      <w:r w:rsidRPr="00E1723E">
        <w:rPr>
          <w:sz w:val="16"/>
        </w:rPr>
        <w:t xml:space="preserve">.66 </w:t>
      </w:r>
      <w:r w:rsidRPr="00A0778E">
        <w:rPr>
          <w:rStyle w:val="StyleUnderline"/>
        </w:rPr>
        <w:t>Numerous states have enhanced laws that prohibit the use of child labor.</w:t>
      </w:r>
      <w:r w:rsidRPr="00E1723E">
        <w:rPr>
          <w:sz w:val="16"/>
        </w:rPr>
        <w:t>67</w:t>
      </w:r>
    </w:p>
    <w:p w14:paraId="6089A23E" w14:textId="77777777" w:rsidR="00A66DCF" w:rsidRPr="00E1723E" w:rsidRDefault="00A66DCF" w:rsidP="00A66DCF">
      <w:pPr>
        <w:rPr>
          <w:sz w:val="16"/>
        </w:rPr>
      </w:pPr>
      <w:r w:rsidRPr="00FF7835">
        <w:rPr>
          <w:rStyle w:val="StyleUnderline"/>
          <w:highlight w:val="cyan"/>
        </w:rPr>
        <w:t>All</w:t>
      </w:r>
      <w:r w:rsidRPr="007500D0">
        <w:rPr>
          <w:rStyle w:val="StyleUnderline"/>
        </w:rPr>
        <w:t xml:space="preserve"> of these laws </w:t>
      </w:r>
      <w:r w:rsidRPr="00FF7835">
        <w:rPr>
          <w:rStyle w:val="Emphasis"/>
          <w:highlight w:val="cyan"/>
        </w:rPr>
        <w:t>raise the floor</w:t>
      </w:r>
      <w:r w:rsidRPr="00FF7835">
        <w:rPr>
          <w:rStyle w:val="StyleUnderline"/>
          <w:highlight w:val="cyan"/>
        </w:rPr>
        <w:t xml:space="preserve"> above which unions</w:t>
      </w:r>
      <w:r w:rsidRPr="007500D0">
        <w:rPr>
          <w:rStyle w:val="StyleUnderline"/>
        </w:rPr>
        <w:t xml:space="preserve"> can organize and </w:t>
      </w:r>
      <w:r w:rsidRPr="00FF7835">
        <w:rPr>
          <w:rStyle w:val="Emphasis"/>
          <w:highlight w:val="cyan"/>
        </w:rPr>
        <w:t>bargain.</w:t>
      </w:r>
      <w:r w:rsidRPr="00E1723E">
        <w:rPr>
          <w:sz w:val="16"/>
        </w:rPr>
        <w:t xml:space="preserve"> They are also almost all the product of union campaigns. In the face of a broken federal labor system, unions in sectors that are largely unorganized are pressing their </w:t>
      </w:r>
      <w:r w:rsidRPr="00E1723E">
        <w:rPr>
          <w:sz w:val="16"/>
        </w:rPr>
        <w:lastRenderedPageBreak/>
        <w:t>demands through state legislation or the regulatory process, instead of through private bargaining. 68 Indeed, many recent gains are sector specific. Examples include the enactment of just-cause laws protecting fast-food workers in New York City and parking attendant workers in Philadelphia from termination without due process. 69 Another is the recent New York City law raising wages and providing new rights, including providing bathroom access, to delivery workers.70</w:t>
      </w:r>
    </w:p>
    <w:p w14:paraId="1B220AE1" w14:textId="77777777" w:rsidR="00A66DCF" w:rsidRPr="00E1723E" w:rsidRDefault="00A66DCF" w:rsidP="00A66DCF">
      <w:pPr>
        <w:rPr>
          <w:sz w:val="16"/>
        </w:rPr>
      </w:pPr>
      <w:r w:rsidRPr="00E1723E">
        <w:rPr>
          <w:sz w:val="16"/>
        </w:rPr>
        <w:t xml:space="preserve">In addition to laws regulating traditional employment standards, in the last few years, </w:t>
      </w:r>
      <w:r w:rsidRPr="00FF7835">
        <w:rPr>
          <w:rStyle w:val="Emphasis"/>
          <w:highlight w:val="cyan"/>
        </w:rPr>
        <w:t>numerous</w:t>
      </w:r>
      <w:r w:rsidRPr="00FF7835">
        <w:rPr>
          <w:rStyle w:val="StyleUnderline"/>
          <w:highlight w:val="cyan"/>
        </w:rPr>
        <w:t xml:space="preserve"> states</w:t>
      </w:r>
      <w:r w:rsidRPr="00FA352C">
        <w:rPr>
          <w:rStyle w:val="StyleUnderline"/>
        </w:rPr>
        <w:t xml:space="preserve"> have </w:t>
      </w:r>
      <w:r w:rsidRPr="00D266B9">
        <w:rPr>
          <w:rStyle w:val="StyleUnderline"/>
        </w:rPr>
        <w:t>enacted laws</w:t>
      </w:r>
      <w:r w:rsidRPr="00A0778E">
        <w:rPr>
          <w:rStyle w:val="StyleUnderline"/>
        </w:rPr>
        <w:t xml:space="preserve"> </w:t>
      </w:r>
      <w:r w:rsidRPr="00FF7835">
        <w:rPr>
          <w:rStyle w:val="StyleUnderline"/>
          <w:highlight w:val="cyan"/>
        </w:rPr>
        <w:t>prohibit</w:t>
      </w:r>
      <w:r w:rsidRPr="00D266B9">
        <w:rPr>
          <w:rStyle w:val="StyleUnderline"/>
        </w:rPr>
        <w:t>ing</w:t>
      </w:r>
      <w:r w:rsidRPr="00FA352C">
        <w:rPr>
          <w:rStyle w:val="StyleUnderline"/>
        </w:rPr>
        <w:t xml:space="preserve"> employers from </w:t>
      </w:r>
      <w:r w:rsidRPr="00FF7835">
        <w:rPr>
          <w:rStyle w:val="StyleUnderline"/>
          <w:highlight w:val="cyan"/>
        </w:rPr>
        <w:t>requiring employees to attend anti-</w:t>
      </w:r>
      <w:r w:rsidRPr="00FF7835">
        <w:rPr>
          <w:rStyle w:val="Emphasis"/>
          <w:highlight w:val="cyan"/>
        </w:rPr>
        <w:t>union meetings</w:t>
      </w:r>
      <w:r w:rsidRPr="00E1723E">
        <w:rPr>
          <w:sz w:val="16"/>
        </w:rPr>
        <w:t xml:space="preserve">, as well as meetings about any religious or political matters. 71 Business groups have filed suit, arguing both that the statutes violate the First Amendment and that they are preempted; regarding preemption, the question is whether they are generally applicable employment standards or laws that directly conflict with a right prohibited or protected by the NLRA. 72 Whether the </w:t>
      </w:r>
      <w:r w:rsidRPr="00FA352C">
        <w:rPr>
          <w:rStyle w:val="StyleUnderline"/>
        </w:rPr>
        <w:t>laws</w:t>
      </w:r>
      <w:r w:rsidRPr="00E1723E">
        <w:rPr>
          <w:sz w:val="16"/>
        </w:rPr>
        <w:t xml:space="preserve"> are ultimately upheld or not, they </w:t>
      </w:r>
      <w:r w:rsidRPr="00FA352C">
        <w:rPr>
          <w:rStyle w:val="StyleUnderline"/>
        </w:rPr>
        <w:t xml:space="preserve">have garnered </w:t>
      </w:r>
      <w:r w:rsidRPr="00FA352C">
        <w:rPr>
          <w:rStyle w:val="Emphasis"/>
        </w:rPr>
        <w:t>widespread support</w:t>
      </w:r>
      <w:r w:rsidRPr="00FA352C">
        <w:rPr>
          <w:rStyle w:val="StyleUnderline"/>
        </w:rPr>
        <w:t xml:space="preserve"> in progressive states.</w:t>
      </w:r>
      <w:r w:rsidRPr="00E1723E">
        <w:rPr>
          <w:sz w:val="16"/>
        </w:rPr>
        <w:t>73 The laws have been important as an organizing tool with constitutional import: They have highlighted the problem of employers using their authority to force political views on employees and have advanced a different vision of what protecting the freedom of speech requires than that which federal courts have adopted.74</w:t>
      </w:r>
    </w:p>
    <w:p w14:paraId="040811DD" w14:textId="77777777" w:rsidR="00A66DCF" w:rsidRPr="00E1723E" w:rsidRDefault="00A66DCF" w:rsidP="00A66DCF">
      <w:pPr>
        <w:rPr>
          <w:sz w:val="16"/>
        </w:rPr>
      </w:pPr>
      <w:r w:rsidRPr="00E1723E">
        <w:rPr>
          <w:sz w:val="16"/>
        </w:rPr>
        <w:t xml:space="preserve">A third category of new state employment law, discussed in more detail in Part III, involves a form of participatory administration used previously during the Progressive and early New Deal eras. </w:t>
      </w:r>
      <w:r w:rsidRPr="00D266B9">
        <w:rPr>
          <w:rStyle w:val="StyleUnderline"/>
        </w:rPr>
        <w:t>States and localities are enacting new worker standards boards</w:t>
      </w:r>
      <w:r w:rsidRPr="00E1723E">
        <w:rPr>
          <w:sz w:val="16"/>
        </w:rPr>
        <w:t xml:space="preserve">, also known as councils or industry committees, </w:t>
      </w:r>
      <w:r w:rsidRPr="00D266B9">
        <w:rPr>
          <w:rStyle w:val="StyleUnderline"/>
        </w:rPr>
        <w:t>which enable worker organizations</w:t>
      </w:r>
      <w:r w:rsidRPr="00E1723E">
        <w:rPr>
          <w:sz w:val="16"/>
        </w:rPr>
        <w:t xml:space="preserve"> and businesses, along with public officials, </w:t>
      </w:r>
      <w:r w:rsidRPr="00D266B9">
        <w:rPr>
          <w:rStyle w:val="StyleUnderline"/>
        </w:rPr>
        <w:t xml:space="preserve">to set employment standards through </w:t>
      </w:r>
      <w:r w:rsidRPr="00D266B9">
        <w:rPr>
          <w:rStyle w:val="Emphasis"/>
        </w:rPr>
        <w:t>administrative processes.</w:t>
      </w:r>
      <w:r w:rsidRPr="00E1723E">
        <w:rPr>
          <w:sz w:val="16"/>
        </w:rPr>
        <w:t xml:space="preserve">75 </w:t>
      </w:r>
      <w:r w:rsidRPr="00FF7835">
        <w:rPr>
          <w:rStyle w:val="StyleUnderline"/>
          <w:highlight w:val="cyan"/>
        </w:rPr>
        <w:t xml:space="preserve">New </w:t>
      </w:r>
      <w:r w:rsidRPr="00FF7835">
        <w:rPr>
          <w:rStyle w:val="Emphasis"/>
          <w:highlight w:val="cyan"/>
        </w:rPr>
        <w:t>tripartite boards</w:t>
      </w:r>
      <w:r w:rsidRPr="00D266B9">
        <w:rPr>
          <w:rStyle w:val="StyleUnderline"/>
        </w:rPr>
        <w:t xml:space="preserve"> in</w:t>
      </w:r>
      <w:r w:rsidRPr="00E1723E">
        <w:rPr>
          <w:sz w:val="16"/>
        </w:rPr>
        <w:t xml:space="preserve"> industries such as </w:t>
      </w:r>
      <w:r w:rsidRPr="00D266B9">
        <w:rPr>
          <w:rStyle w:val="StyleUnderline"/>
        </w:rPr>
        <w:t>nursing homes, fast food, and domestic work</w:t>
      </w:r>
      <w:r w:rsidRPr="00E1723E">
        <w:rPr>
          <w:sz w:val="16"/>
        </w:rPr>
        <w:t xml:space="preserve"> enable workers, employers, and public officials to </w:t>
      </w:r>
      <w:r w:rsidRPr="00FF7835">
        <w:rPr>
          <w:rStyle w:val="StyleUnderline"/>
          <w:highlight w:val="cyan"/>
        </w:rPr>
        <w:t>set</w:t>
      </w:r>
      <w:r w:rsidRPr="00D266B9">
        <w:rPr>
          <w:rStyle w:val="StyleUnderline"/>
        </w:rPr>
        <w:t xml:space="preserve"> wages and working </w:t>
      </w:r>
      <w:r w:rsidRPr="00FF7835">
        <w:rPr>
          <w:rStyle w:val="StyleUnderline"/>
          <w:highlight w:val="cyan"/>
        </w:rPr>
        <w:t>conditions</w:t>
      </w:r>
      <w:r w:rsidRPr="00D266B9">
        <w:rPr>
          <w:rStyle w:val="StyleUnderline"/>
        </w:rPr>
        <w:t xml:space="preserve"> that are </w:t>
      </w:r>
      <w:r w:rsidRPr="00FF7835">
        <w:rPr>
          <w:rStyle w:val="StyleUnderline"/>
          <w:highlight w:val="cyan"/>
        </w:rPr>
        <w:t>specific to</w:t>
      </w:r>
      <w:r w:rsidRPr="00D266B9">
        <w:rPr>
          <w:rStyle w:val="StyleUnderline"/>
        </w:rPr>
        <w:t xml:space="preserve"> the industrial </w:t>
      </w:r>
      <w:r w:rsidRPr="00FF7835">
        <w:rPr>
          <w:rStyle w:val="Emphasis"/>
          <w:highlight w:val="cyan"/>
        </w:rPr>
        <w:t>sector.</w:t>
      </w:r>
      <w:r w:rsidRPr="00E1723E">
        <w:rPr>
          <w:sz w:val="16"/>
        </w:rPr>
        <w:t>76</w:t>
      </w:r>
    </w:p>
    <w:p w14:paraId="44A200A2" w14:textId="77777777" w:rsidR="00A66DCF" w:rsidRPr="00E1723E" w:rsidRDefault="00A66DCF" w:rsidP="00A66DCF">
      <w:pPr>
        <w:rPr>
          <w:sz w:val="16"/>
        </w:rPr>
      </w:pPr>
      <w:r w:rsidRPr="00E1723E">
        <w:rPr>
          <w:sz w:val="16"/>
        </w:rPr>
        <w:t>B. Laws Allowing Excluded Workers To Unionize and Strengthening Rights for Public Sector Workers</w:t>
      </w:r>
    </w:p>
    <w:p w14:paraId="15FF2D48" w14:textId="77777777" w:rsidR="00A66DCF" w:rsidRPr="00E1723E" w:rsidRDefault="00A66DCF" w:rsidP="00A66DCF">
      <w:pPr>
        <w:rPr>
          <w:sz w:val="16"/>
        </w:rPr>
      </w:pPr>
      <w:r w:rsidRPr="00A16061">
        <w:rPr>
          <w:rStyle w:val="StyleUnderline"/>
        </w:rPr>
        <w:t>States</w:t>
      </w:r>
      <w:r w:rsidRPr="00A0778E">
        <w:rPr>
          <w:rStyle w:val="StyleUnderline"/>
        </w:rPr>
        <w:t xml:space="preserve"> and localities have also been </w:t>
      </w:r>
      <w:r w:rsidRPr="00A16061">
        <w:rPr>
          <w:rStyle w:val="StyleUnderline"/>
        </w:rPr>
        <w:t xml:space="preserve">creating </w:t>
      </w:r>
      <w:r w:rsidRPr="00A16061">
        <w:rPr>
          <w:rStyle w:val="Emphasis"/>
        </w:rPr>
        <w:t>new pathways</w:t>
      </w:r>
      <w:r w:rsidRPr="00A16061">
        <w:rPr>
          <w:rStyle w:val="StyleUnderline"/>
        </w:rPr>
        <w:t xml:space="preserve"> to organization</w:t>
      </w:r>
      <w:r w:rsidRPr="00A0778E">
        <w:rPr>
          <w:rStyle w:val="StyleUnderline"/>
        </w:rPr>
        <w:t xml:space="preserve"> and voice for workers not covered by the NLRA</w:t>
      </w:r>
      <w:r w:rsidRPr="00E1723E">
        <w:rPr>
          <w:sz w:val="16"/>
        </w:rPr>
        <w:t xml:space="preserve">. For example, over the last couple of decades, </w:t>
      </w:r>
      <w:r w:rsidRPr="000B1C2C">
        <w:rPr>
          <w:rStyle w:val="StyleUnderline"/>
        </w:rPr>
        <w:t>unions</w:t>
      </w:r>
      <w:r w:rsidRPr="00E1723E">
        <w:rPr>
          <w:sz w:val="16"/>
        </w:rPr>
        <w:t xml:space="preserve"> have </w:t>
      </w:r>
      <w:r w:rsidRPr="000B1C2C">
        <w:rPr>
          <w:rStyle w:val="StyleUnderline"/>
        </w:rPr>
        <w:t>used</w:t>
      </w:r>
      <w:r w:rsidRPr="00E1723E">
        <w:rPr>
          <w:sz w:val="16"/>
        </w:rPr>
        <w:t xml:space="preserve"> innovative lawyering and </w:t>
      </w:r>
      <w:r w:rsidRPr="00FF7835">
        <w:rPr>
          <w:rStyle w:val="StyleUnderline"/>
          <w:highlight w:val="cyan"/>
        </w:rPr>
        <w:t>legislative strategies</w:t>
      </w:r>
      <w:r w:rsidRPr="000B1C2C">
        <w:rPr>
          <w:rStyle w:val="StyleUnderline"/>
        </w:rPr>
        <w:t xml:space="preserve"> to </w:t>
      </w:r>
      <w:r w:rsidRPr="00FF7835">
        <w:rPr>
          <w:rStyle w:val="StyleUnderline"/>
          <w:highlight w:val="cyan"/>
        </w:rPr>
        <w:t>transform state-funded</w:t>
      </w:r>
      <w:r w:rsidRPr="00E1723E">
        <w:rPr>
          <w:sz w:val="16"/>
        </w:rPr>
        <w:t xml:space="preserve"> homecare and childcare </w:t>
      </w:r>
      <w:r w:rsidRPr="00FF7835">
        <w:rPr>
          <w:rStyle w:val="StyleUnderline"/>
          <w:highlight w:val="cyan"/>
        </w:rPr>
        <w:t>workers into</w:t>
      </w:r>
      <w:r w:rsidRPr="000B1C2C">
        <w:rPr>
          <w:rStyle w:val="StyleUnderline"/>
        </w:rPr>
        <w:t xml:space="preserve"> state </w:t>
      </w:r>
      <w:r w:rsidRPr="00FF7835">
        <w:rPr>
          <w:rStyle w:val="StyleUnderline"/>
          <w:highlight w:val="cyan"/>
        </w:rPr>
        <w:t>employees</w:t>
      </w:r>
      <w:r w:rsidRPr="00E1723E">
        <w:rPr>
          <w:sz w:val="16"/>
        </w:rPr>
        <w:t xml:space="preserve">, or quasi-state employees, </w:t>
      </w:r>
      <w:r w:rsidRPr="000B1C2C">
        <w:rPr>
          <w:rStyle w:val="StyleUnderline"/>
        </w:rPr>
        <w:t xml:space="preserve">in </w:t>
      </w:r>
      <w:r w:rsidRPr="000B1C2C">
        <w:rPr>
          <w:rStyle w:val="Emphasis"/>
        </w:rPr>
        <w:t>numerous jurisdictions.</w:t>
      </w:r>
      <w:r w:rsidRPr="00E1723E">
        <w:rPr>
          <w:sz w:val="16"/>
        </w:rPr>
        <w:t xml:space="preserve">77 </w:t>
      </w:r>
      <w:r w:rsidRPr="00A370DD">
        <w:rPr>
          <w:rStyle w:val="StyleUnderline"/>
        </w:rPr>
        <w:t xml:space="preserve">After doing so, they </w:t>
      </w:r>
      <w:r w:rsidRPr="00FF7835">
        <w:rPr>
          <w:rStyle w:val="StyleUnderline"/>
          <w:highlight w:val="cyan"/>
        </w:rPr>
        <w:t>won the right to</w:t>
      </w:r>
      <w:r w:rsidRPr="00A16061">
        <w:rPr>
          <w:rStyle w:val="StyleUnderline"/>
        </w:rPr>
        <w:t xml:space="preserve"> hold representational elections for these workers and to </w:t>
      </w:r>
      <w:r w:rsidRPr="00FF7835">
        <w:rPr>
          <w:rStyle w:val="StyleUnderline"/>
          <w:highlight w:val="cyan"/>
        </w:rPr>
        <w:t xml:space="preserve">bargain on a </w:t>
      </w:r>
      <w:r w:rsidRPr="00FF7835">
        <w:rPr>
          <w:rStyle w:val="Emphasis"/>
          <w:highlight w:val="cyan"/>
        </w:rPr>
        <w:t>sectorwide basis.</w:t>
      </w:r>
      <w:r w:rsidRPr="00E1723E">
        <w:rPr>
          <w:sz w:val="16"/>
        </w:rPr>
        <w:t xml:space="preserve">78 </w:t>
      </w:r>
      <w:r w:rsidRPr="00A370DD">
        <w:rPr>
          <w:rStyle w:val="StyleUnderline"/>
        </w:rPr>
        <w:t xml:space="preserve">This has helped </w:t>
      </w:r>
      <w:r w:rsidRPr="00A370DD">
        <w:rPr>
          <w:rStyle w:val="Emphasis"/>
        </w:rPr>
        <w:t>significantly expand</w:t>
      </w:r>
      <w:r w:rsidRPr="00E1723E">
        <w:rPr>
          <w:sz w:val="16"/>
        </w:rPr>
        <w:t xml:space="preserve"> the ranks of </w:t>
      </w:r>
      <w:r w:rsidRPr="00A370DD">
        <w:rPr>
          <w:rStyle w:val="StyleUnderline"/>
        </w:rPr>
        <w:t>union members in</w:t>
      </w:r>
      <w:r w:rsidRPr="00E1723E">
        <w:rPr>
          <w:sz w:val="16"/>
        </w:rPr>
        <w:t xml:space="preserve"> states including </w:t>
      </w:r>
      <w:r w:rsidRPr="00A370DD">
        <w:rPr>
          <w:rStyle w:val="StyleUnderline"/>
        </w:rPr>
        <w:t>Illinois, Minnesota, and California.</w:t>
      </w:r>
      <w:r w:rsidRPr="00E1723E">
        <w:rPr>
          <w:sz w:val="16"/>
        </w:rPr>
        <w:t>79</w:t>
      </w:r>
    </w:p>
    <w:p w14:paraId="7978E23E" w14:textId="77777777" w:rsidR="00A66DCF" w:rsidRPr="00520963" w:rsidRDefault="00A66DCF" w:rsidP="00A66DCF">
      <w:pPr>
        <w:rPr>
          <w:sz w:val="16"/>
        </w:rPr>
      </w:pPr>
      <w:r w:rsidRPr="00520963">
        <w:rPr>
          <w:sz w:val="16"/>
        </w:rPr>
        <w:t xml:space="preserve">More recently, due to efforts by worker centers, alt-labor groups, and some traditional unions, several progressive </w:t>
      </w:r>
      <w:r w:rsidRPr="00A370DD">
        <w:rPr>
          <w:rStyle w:val="StyleUnderline"/>
        </w:rPr>
        <w:t>states and localities</w:t>
      </w:r>
      <w:r w:rsidRPr="00520963">
        <w:rPr>
          <w:sz w:val="16"/>
        </w:rPr>
        <w:t xml:space="preserve"> have </w:t>
      </w:r>
      <w:r w:rsidRPr="00A370DD">
        <w:rPr>
          <w:rStyle w:val="StyleUnderline"/>
        </w:rPr>
        <w:t>expanded protections for domestic workers and farmworkers</w:t>
      </w:r>
      <w:r w:rsidRPr="00520963">
        <w:rPr>
          <w:sz w:val="16"/>
        </w:rPr>
        <w:t xml:space="preserve">, long excluded from federal labor law.80 As discussed in more detail in Part III, many of these new systems emerge from an assertion of state constitutional rights and employ new forms of participatory administration. 81 For example, New York State recently enacted bargaining rights for farmworkers after the Court of Appeals, the state’s highest court, held that the State Constitution required such rights; the Legislature included a worker standards board in the new statutory framework.82 </w:t>
      </w:r>
      <w:r w:rsidRPr="00520963">
        <w:rPr>
          <w:rStyle w:val="StyleUnderline"/>
        </w:rPr>
        <w:t>Domestic worker organizations have successfully pushed for</w:t>
      </w:r>
      <w:r w:rsidRPr="00520963">
        <w:rPr>
          <w:sz w:val="16"/>
        </w:rPr>
        <w:t xml:space="preserve"> new “bills of rights” and </w:t>
      </w:r>
      <w:r w:rsidRPr="00520963">
        <w:rPr>
          <w:rStyle w:val="StyleUnderline"/>
        </w:rPr>
        <w:t>worker standards boards in eleven states</w:t>
      </w:r>
      <w:r w:rsidRPr="00520963">
        <w:rPr>
          <w:sz w:val="16"/>
        </w:rPr>
        <w:t xml:space="preserve"> and three cities, including California, Connecticut, Illinois, Nevada, New York State, Philadelphia, and Seattle.83</w:t>
      </w:r>
    </w:p>
    <w:p w14:paraId="2D8C627B" w14:textId="77777777" w:rsidR="00A66DCF" w:rsidRPr="00520963" w:rsidRDefault="00A66DCF" w:rsidP="00A66DCF">
      <w:pPr>
        <w:rPr>
          <w:sz w:val="16"/>
        </w:rPr>
      </w:pPr>
      <w:r w:rsidRPr="00520963">
        <w:rPr>
          <w:sz w:val="16"/>
        </w:rPr>
        <w:t xml:space="preserve">Other groups of workers, including </w:t>
      </w:r>
      <w:r w:rsidRPr="00FF7835">
        <w:rPr>
          <w:rStyle w:val="Emphasis"/>
          <w:highlight w:val="cyan"/>
        </w:rPr>
        <w:t>gig workers</w:t>
      </w:r>
      <w:r w:rsidRPr="00520963">
        <w:rPr>
          <w:sz w:val="16"/>
        </w:rPr>
        <w:t xml:space="preserve"> who provide app-based driving and delivery services, </w:t>
      </w:r>
      <w:r w:rsidRPr="00520963">
        <w:rPr>
          <w:rStyle w:val="StyleUnderline"/>
        </w:rPr>
        <w:t>are currently working with unions to push for organizing rights at the state level</w:t>
      </w:r>
      <w:r w:rsidRPr="00520963">
        <w:rPr>
          <w:sz w:val="16"/>
        </w:rPr>
        <w:t xml:space="preserve">.84 These workers </w:t>
      </w:r>
      <w:r w:rsidRPr="00FF7835">
        <w:rPr>
          <w:rStyle w:val="StyleUnderline"/>
          <w:highlight w:val="cyan"/>
        </w:rPr>
        <w:t>are</w:t>
      </w:r>
      <w:r w:rsidRPr="00520963">
        <w:rPr>
          <w:rStyle w:val="StyleUnderline"/>
        </w:rPr>
        <w:t xml:space="preserve"> currently considered </w:t>
      </w:r>
      <w:r w:rsidRPr="00FF7835">
        <w:rPr>
          <w:rStyle w:val="StyleUnderline"/>
          <w:highlight w:val="cyan"/>
        </w:rPr>
        <w:t>outside the NLRA</w:t>
      </w:r>
      <w:r w:rsidRPr="00520963">
        <w:rPr>
          <w:rStyle w:val="StyleUnderline"/>
        </w:rPr>
        <w:t xml:space="preserve">’s definition of “employee,” thus </w:t>
      </w:r>
      <w:r w:rsidRPr="00FF7835">
        <w:rPr>
          <w:rStyle w:val="StyleUnderline"/>
          <w:highlight w:val="cyan"/>
        </w:rPr>
        <w:t>granting states</w:t>
      </w:r>
      <w:r w:rsidRPr="00520963">
        <w:rPr>
          <w:rStyle w:val="StyleUnderline"/>
        </w:rPr>
        <w:t xml:space="preserve"> and cities </w:t>
      </w:r>
      <w:r w:rsidRPr="00FF7835">
        <w:rPr>
          <w:rStyle w:val="StyleUnderline"/>
          <w:highlight w:val="cyan"/>
        </w:rPr>
        <w:t xml:space="preserve">the opportunity to </w:t>
      </w:r>
      <w:r w:rsidRPr="00FF7835">
        <w:rPr>
          <w:rStyle w:val="Emphasis"/>
          <w:highlight w:val="cyan"/>
        </w:rPr>
        <w:t>legislate</w:t>
      </w:r>
      <w:r w:rsidRPr="00520963">
        <w:rPr>
          <w:rStyle w:val="StyleUnderline"/>
        </w:rPr>
        <w:t xml:space="preserve"> on their behalf</w:t>
      </w:r>
      <w:r w:rsidRPr="00520963">
        <w:rPr>
          <w:sz w:val="16"/>
        </w:rPr>
        <w:t xml:space="preserve">.85 However, while most experts agree that </w:t>
      </w:r>
      <w:r w:rsidRPr="00520963">
        <w:rPr>
          <w:rStyle w:val="StyleUnderline"/>
        </w:rPr>
        <w:t xml:space="preserve">labor law </w:t>
      </w:r>
      <w:r w:rsidRPr="00FF7835">
        <w:rPr>
          <w:rStyle w:val="StyleUnderline"/>
          <w:highlight w:val="cyan"/>
        </w:rPr>
        <w:t xml:space="preserve">preemption </w:t>
      </w:r>
      <w:r w:rsidRPr="00FF7835">
        <w:rPr>
          <w:rStyle w:val="Emphasis"/>
          <w:highlight w:val="cyan"/>
        </w:rPr>
        <w:t>does not apply</w:t>
      </w:r>
      <w:r w:rsidRPr="00FF7835">
        <w:rPr>
          <w:rStyle w:val="StyleUnderline"/>
          <w:highlight w:val="cyan"/>
        </w:rPr>
        <w:t xml:space="preserve"> to</w:t>
      </w:r>
      <w:r w:rsidRPr="00520963">
        <w:rPr>
          <w:rStyle w:val="StyleUnderline"/>
        </w:rPr>
        <w:t xml:space="preserve"> such </w:t>
      </w:r>
      <w:r w:rsidRPr="00FF7835">
        <w:rPr>
          <w:rStyle w:val="StyleUnderline"/>
          <w:highlight w:val="cyan"/>
        </w:rPr>
        <w:t>initiatives</w:t>
      </w:r>
      <w:r w:rsidRPr="00520963">
        <w:rPr>
          <w:sz w:val="16"/>
        </w:rPr>
        <w:t xml:space="preserve">, the extent to which antitrust law preempts collective action among workers classified as independent contractors is disputed. 86 One way to ensure an exception from the antitrust law is for </w:t>
      </w:r>
      <w:r w:rsidRPr="00520963">
        <w:rPr>
          <w:rStyle w:val="StyleUnderline"/>
        </w:rPr>
        <w:t>states</w:t>
      </w:r>
      <w:r w:rsidRPr="00520963">
        <w:rPr>
          <w:sz w:val="16"/>
        </w:rPr>
        <w:t xml:space="preserve"> to </w:t>
      </w:r>
      <w:r w:rsidRPr="00520963">
        <w:rPr>
          <w:rStyle w:val="StyleUnderline"/>
        </w:rPr>
        <w:t>design collective bargaining regimes consistent with the Parker exception</w:t>
      </w:r>
      <w:r w:rsidRPr="00520963">
        <w:rPr>
          <w:sz w:val="16"/>
        </w:rPr>
        <w:t>, which allows collective action when clearly permitted and actively supervised by the state.87 In most cases, these laws have been staunchly opposed by industry groups.88 They also divide the labor movement; some unions take the position that seeking union rights without full employee status is a mistake, while others emphasize the importance of building collective power and achieving interim gains. 89</w:t>
      </w:r>
    </w:p>
    <w:p w14:paraId="7DAAC932" w14:textId="77777777" w:rsidR="00A66DCF" w:rsidRPr="00520963" w:rsidRDefault="00A66DCF" w:rsidP="00A66DCF">
      <w:pPr>
        <w:rPr>
          <w:rStyle w:val="StyleUnderline"/>
        </w:rPr>
      </w:pPr>
      <w:r w:rsidRPr="00520963">
        <w:rPr>
          <w:sz w:val="16"/>
        </w:rPr>
        <w:lastRenderedPageBreak/>
        <w:t xml:space="preserve">In addition, a few </w:t>
      </w:r>
      <w:r w:rsidRPr="00FF7835">
        <w:rPr>
          <w:rStyle w:val="StyleUnderline"/>
          <w:highlight w:val="cyan"/>
        </w:rPr>
        <w:t>states</w:t>
      </w:r>
      <w:r w:rsidRPr="00520963">
        <w:rPr>
          <w:rStyle w:val="StyleUnderline"/>
        </w:rPr>
        <w:t xml:space="preserve"> have recently</w:t>
      </w:r>
      <w:r w:rsidRPr="00A86418">
        <w:rPr>
          <w:rStyle w:val="StyleUnderline"/>
        </w:rPr>
        <w:t xml:space="preserve"> </w:t>
      </w:r>
      <w:r w:rsidRPr="00FF7835">
        <w:rPr>
          <w:rStyle w:val="Emphasis"/>
          <w:highlight w:val="cyan"/>
        </w:rPr>
        <w:t>strengthened protections</w:t>
      </w:r>
      <w:r w:rsidRPr="00FF7835">
        <w:rPr>
          <w:rStyle w:val="StyleUnderline"/>
          <w:highlight w:val="cyan"/>
        </w:rPr>
        <w:t xml:space="preserve"> for public sector</w:t>
      </w:r>
      <w:r w:rsidRPr="00520963">
        <w:rPr>
          <w:rStyle w:val="StyleUnderline"/>
        </w:rPr>
        <w:t xml:space="preserve"> workers.</w:t>
      </w:r>
      <w:r w:rsidRPr="00520963">
        <w:rPr>
          <w:sz w:val="16"/>
        </w:rPr>
        <w:t xml:space="preserve"> For example, in 2023, Michigan repealed laws that constrained public employees’ ability to bargain.90 </w:t>
      </w:r>
      <w:r w:rsidRPr="00520963">
        <w:rPr>
          <w:rStyle w:val="Emphasis"/>
        </w:rPr>
        <w:t>Vermont</w:t>
      </w:r>
      <w:r w:rsidRPr="00520963">
        <w:rPr>
          <w:rStyle w:val="StyleUnderline"/>
        </w:rPr>
        <w:t xml:space="preserve"> passed the Vermont PRO Act</w:t>
      </w:r>
      <w:r w:rsidRPr="00520963">
        <w:rPr>
          <w:sz w:val="16"/>
        </w:rPr>
        <w:t xml:space="preserve"> in 2024, which, among other pro-labor reforms, enables public sector workers to organize through “card check,” i.e., with a majority of workers signing union cards, rather than undergoing a lengthy union election process. 91 In 2022, </w:t>
      </w:r>
      <w:r w:rsidRPr="00520963">
        <w:rPr>
          <w:rStyle w:val="Emphasis"/>
        </w:rPr>
        <w:t>Illinois</w:t>
      </w:r>
      <w:r w:rsidRPr="00520963">
        <w:rPr>
          <w:rStyle w:val="StyleUnderline"/>
        </w:rPr>
        <w:t xml:space="preserve"> passed a constitutional amendment affirming the right of workers to organize unions and engage </w:t>
      </w:r>
      <w:r w:rsidRPr="00520963">
        <w:rPr>
          <w:rStyle w:val="Emphasis"/>
        </w:rPr>
        <w:t>in collective bargaining</w:t>
      </w:r>
      <w:r w:rsidRPr="00520963">
        <w:rPr>
          <w:sz w:val="16"/>
        </w:rPr>
        <w:t xml:space="preserve">.92 As detailed in Part III, </w:t>
      </w:r>
      <w:r w:rsidRPr="00520963">
        <w:rPr>
          <w:rStyle w:val="Emphasis"/>
        </w:rPr>
        <w:t>numerous</w:t>
      </w:r>
      <w:r w:rsidRPr="00520963">
        <w:rPr>
          <w:rStyle w:val="StyleUnderline"/>
        </w:rPr>
        <w:t xml:space="preserve"> other states</w:t>
      </w:r>
      <w:r w:rsidRPr="00A86418">
        <w:rPr>
          <w:rStyle w:val="StyleUnderline"/>
        </w:rPr>
        <w:t xml:space="preserve"> </w:t>
      </w:r>
      <w:r w:rsidRPr="00520963">
        <w:rPr>
          <w:rStyle w:val="StyleUnderline"/>
        </w:rPr>
        <w:t>have passed or are considering similar constitutional amendments.</w:t>
      </w:r>
    </w:p>
    <w:p w14:paraId="1BF56C11" w14:textId="77777777" w:rsidR="00A66DCF" w:rsidRPr="00387819" w:rsidRDefault="00A66DCF" w:rsidP="00A66DCF">
      <w:pPr>
        <w:rPr>
          <w:sz w:val="16"/>
        </w:rPr>
      </w:pPr>
      <w:r w:rsidRPr="00387819">
        <w:rPr>
          <w:sz w:val="16"/>
        </w:rPr>
        <w:t>C. States as Purchasers</w:t>
      </w:r>
    </w:p>
    <w:p w14:paraId="313F870B" w14:textId="77777777" w:rsidR="00A66DCF" w:rsidRPr="00387819" w:rsidRDefault="00A66DCF" w:rsidP="00A66DCF">
      <w:pPr>
        <w:rPr>
          <w:sz w:val="16"/>
        </w:rPr>
      </w:pPr>
      <w:r w:rsidRPr="00FF7835">
        <w:rPr>
          <w:rStyle w:val="StyleUnderline"/>
          <w:highlight w:val="cyan"/>
        </w:rPr>
        <w:t>States</w:t>
      </w:r>
      <w:r w:rsidRPr="00520963">
        <w:rPr>
          <w:rStyle w:val="StyleUnderline"/>
        </w:rPr>
        <w:t xml:space="preserve"> and localities have also </w:t>
      </w:r>
      <w:r w:rsidRPr="00FF7835">
        <w:rPr>
          <w:rStyle w:val="StyleUnderline"/>
          <w:highlight w:val="cyan"/>
        </w:rPr>
        <w:t>take</w:t>
      </w:r>
      <w:r w:rsidRPr="00532F35">
        <w:rPr>
          <w:rStyle w:val="StyleUnderline"/>
        </w:rPr>
        <w:t xml:space="preserve">n </w:t>
      </w:r>
      <w:r w:rsidRPr="00FF7835">
        <w:rPr>
          <w:rStyle w:val="StyleUnderline"/>
          <w:highlight w:val="cyan"/>
        </w:rPr>
        <w:t>advantage of</w:t>
      </w:r>
      <w:r w:rsidRPr="00520963">
        <w:rPr>
          <w:rStyle w:val="StyleUnderline"/>
        </w:rPr>
        <w:t xml:space="preserve"> the </w:t>
      </w:r>
      <w:r w:rsidRPr="00FF7835">
        <w:rPr>
          <w:rStyle w:val="StyleUnderline"/>
          <w:highlight w:val="cyan"/>
        </w:rPr>
        <w:t>exception</w:t>
      </w:r>
      <w:r w:rsidRPr="00520963">
        <w:rPr>
          <w:rStyle w:val="StyleUnderline"/>
        </w:rPr>
        <w:t xml:space="preserve"> in preemption doctrine that allows them </w:t>
      </w:r>
      <w:r w:rsidRPr="00FF7835">
        <w:rPr>
          <w:rStyle w:val="StyleUnderline"/>
          <w:highlight w:val="cyan"/>
        </w:rPr>
        <w:t>to make decisions</w:t>
      </w:r>
      <w:r w:rsidRPr="00800D35">
        <w:rPr>
          <w:rStyle w:val="StyleUnderline"/>
        </w:rPr>
        <w:t xml:space="preserve"> about labor relations</w:t>
      </w:r>
      <w:r w:rsidRPr="00520963">
        <w:rPr>
          <w:rStyle w:val="StyleUnderline"/>
        </w:rPr>
        <w:t xml:space="preserve"> when they are acting </w:t>
      </w:r>
      <w:r w:rsidRPr="00FF7835">
        <w:rPr>
          <w:rStyle w:val="StyleUnderline"/>
          <w:highlight w:val="cyan"/>
        </w:rPr>
        <w:t xml:space="preserve">as </w:t>
      </w:r>
      <w:r w:rsidRPr="00FF7835">
        <w:rPr>
          <w:rStyle w:val="Emphasis"/>
          <w:highlight w:val="cyan"/>
        </w:rPr>
        <w:t>market participants</w:t>
      </w:r>
      <w:r w:rsidRPr="00387819">
        <w:rPr>
          <w:sz w:val="16"/>
        </w:rPr>
        <w:t xml:space="preserve"> and not as regulators. That is, increasingly, states and localities </w:t>
      </w:r>
      <w:r w:rsidRPr="00F47DE2">
        <w:rPr>
          <w:rStyle w:val="StyleUnderline"/>
        </w:rPr>
        <w:t xml:space="preserve">have </w:t>
      </w:r>
      <w:r w:rsidRPr="00FF7835">
        <w:rPr>
          <w:rStyle w:val="StyleUnderline"/>
          <w:highlight w:val="cyan"/>
        </w:rPr>
        <w:t>set labor standards</w:t>
      </w:r>
      <w:r w:rsidRPr="00F47DE2">
        <w:rPr>
          <w:rStyle w:val="StyleUnderline"/>
        </w:rPr>
        <w:t xml:space="preserve"> for their contracts in order </w:t>
      </w:r>
      <w:r w:rsidRPr="00FF7835">
        <w:rPr>
          <w:rStyle w:val="StyleUnderline"/>
          <w:highlight w:val="cyan"/>
        </w:rPr>
        <w:t>to</w:t>
      </w:r>
      <w:r w:rsidRPr="00F47DE2">
        <w:rPr>
          <w:rStyle w:val="StyleUnderline"/>
        </w:rPr>
        <w:t xml:space="preserve"> </w:t>
      </w:r>
      <w:r w:rsidRPr="00800D35">
        <w:rPr>
          <w:rStyle w:val="StyleUnderline"/>
        </w:rPr>
        <w:t xml:space="preserve">further labor peace and </w:t>
      </w:r>
      <w:r w:rsidRPr="00FF7835">
        <w:rPr>
          <w:rStyle w:val="StyleUnderline"/>
          <w:highlight w:val="cyan"/>
        </w:rPr>
        <w:t xml:space="preserve">ensure </w:t>
      </w:r>
      <w:r w:rsidRPr="00FF7835">
        <w:rPr>
          <w:rStyle w:val="Emphasis"/>
          <w:highlight w:val="cyan"/>
        </w:rPr>
        <w:t>good jobs</w:t>
      </w:r>
      <w:r w:rsidRPr="00FF7835">
        <w:rPr>
          <w:rStyle w:val="StyleUnderline"/>
          <w:highlight w:val="cyan"/>
        </w:rPr>
        <w:t xml:space="preserve"> and</w:t>
      </w:r>
      <w:r w:rsidRPr="00800D35">
        <w:rPr>
          <w:rStyle w:val="StyleUnderline"/>
        </w:rPr>
        <w:t xml:space="preserve"> efficient services in their </w:t>
      </w:r>
      <w:r w:rsidRPr="00FF7835">
        <w:rPr>
          <w:rStyle w:val="StyleUnderline"/>
          <w:highlight w:val="cyan"/>
        </w:rPr>
        <w:t>supply chains.</w:t>
      </w:r>
      <w:r w:rsidRPr="00387819">
        <w:rPr>
          <w:sz w:val="16"/>
        </w:rPr>
        <w:t xml:space="preserve">93 </w:t>
      </w:r>
      <w:r w:rsidRPr="00800D35">
        <w:rPr>
          <w:rStyle w:val="StyleUnderline"/>
        </w:rPr>
        <w:t>Numerous states</w:t>
      </w:r>
      <w:r w:rsidRPr="00387819">
        <w:rPr>
          <w:sz w:val="16"/>
        </w:rPr>
        <w:t xml:space="preserve"> and cities, for example, </w:t>
      </w:r>
      <w:r w:rsidRPr="00800D35">
        <w:rPr>
          <w:rStyle w:val="StyleUnderline"/>
        </w:rPr>
        <w:t>require</w:t>
      </w:r>
      <w:r w:rsidRPr="00387819">
        <w:rPr>
          <w:sz w:val="16"/>
        </w:rPr>
        <w:t xml:space="preserve"> or incentivize </w:t>
      </w:r>
      <w:r w:rsidRPr="00800D35">
        <w:rPr>
          <w:rStyle w:val="StyleUnderline"/>
        </w:rPr>
        <w:t>contractors to pay a prevailing</w:t>
      </w:r>
      <w:r w:rsidRPr="00387819">
        <w:rPr>
          <w:sz w:val="16"/>
        </w:rPr>
        <w:t xml:space="preserve"> wage on certain contracts,94 or to enter into “labor peace” agreements with unions to avoid disruption to projects.95 Unions like the Communication Workers of America (</w:t>
      </w:r>
      <w:r w:rsidRPr="00800D35">
        <w:rPr>
          <w:rStyle w:val="StyleUnderline"/>
        </w:rPr>
        <w:t>CWA</w:t>
      </w:r>
      <w:r w:rsidRPr="00387819">
        <w:rPr>
          <w:sz w:val="16"/>
        </w:rPr>
        <w:t xml:space="preserve">) have </w:t>
      </w:r>
      <w:r w:rsidRPr="00800D35">
        <w:rPr>
          <w:rStyle w:val="StyleUnderline"/>
        </w:rPr>
        <w:t xml:space="preserve">used these contracting provisions to seek agreements that enable union organizing in </w:t>
      </w:r>
      <w:r w:rsidRPr="00800D35">
        <w:rPr>
          <w:rStyle w:val="Emphasis"/>
        </w:rPr>
        <w:t>new manufacturing industries</w:t>
      </w:r>
      <w:r w:rsidRPr="00387819">
        <w:rPr>
          <w:sz w:val="16"/>
        </w:rPr>
        <w:t xml:space="preserve"> like offshore wind and electric vehicles. 96 Notably, a number of these efforts take advantage of cooperative federalism programs—the money derives from major federal infrastructure spending programs.97</w:t>
      </w:r>
    </w:p>
    <w:p w14:paraId="6D2C73AE" w14:textId="77777777" w:rsidR="00A66DCF" w:rsidRPr="00387819" w:rsidRDefault="00A66DCF" w:rsidP="00A66DCF">
      <w:pPr>
        <w:rPr>
          <w:sz w:val="16"/>
        </w:rPr>
      </w:pPr>
      <w:r w:rsidRPr="00387819">
        <w:rPr>
          <w:sz w:val="16"/>
        </w:rPr>
        <w:t>Along with CWA, the nonprofit Jobs to Move America (</w:t>
      </w:r>
      <w:r w:rsidRPr="00387819">
        <w:rPr>
          <w:rStyle w:val="StyleUnderline"/>
        </w:rPr>
        <w:t>JMA</w:t>
      </w:r>
      <w:r w:rsidRPr="00387819">
        <w:rPr>
          <w:sz w:val="16"/>
        </w:rPr>
        <w:t xml:space="preserve">) has led many of the recent efforts regarding contracting requirements; it </w:t>
      </w:r>
      <w:r w:rsidRPr="00387819">
        <w:rPr>
          <w:rStyle w:val="StyleUnderline"/>
        </w:rPr>
        <w:t xml:space="preserve">seeks to ensure that publicly funded jobs are </w:t>
      </w:r>
      <w:r w:rsidRPr="00387819">
        <w:rPr>
          <w:rStyle w:val="Emphasis"/>
        </w:rPr>
        <w:t>good jobs</w:t>
      </w:r>
      <w:r w:rsidRPr="00387819">
        <w:rPr>
          <w:sz w:val="16"/>
        </w:rPr>
        <w:t xml:space="preserve">, particularly in the growing electric vehicle industry.98 JMA has </w:t>
      </w:r>
      <w:r w:rsidRPr="00387819">
        <w:rPr>
          <w:rStyle w:val="StyleUnderline"/>
        </w:rPr>
        <w:t>successfully lobbied numerous states and municipalities to adopt a set of high-road contracting standards</w:t>
      </w:r>
      <w:r w:rsidRPr="00387819">
        <w:rPr>
          <w:sz w:val="16"/>
        </w:rPr>
        <w:t xml:space="preserve"> that prioritize job creation and retention in assessing manufacturer bids for public contracts.99 It has then </w:t>
      </w:r>
      <w:r w:rsidRPr="00387819">
        <w:rPr>
          <w:rStyle w:val="StyleUnderline"/>
        </w:rPr>
        <w:t xml:space="preserve">worked with unions to hold companies accountable to those standards, </w:t>
      </w:r>
      <w:r w:rsidRPr="00387819">
        <w:rPr>
          <w:rStyle w:val="Emphasis"/>
        </w:rPr>
        <w:t>ultimately enabling unionization.</w:t>
      </w:r>
      <w:r w:rsidRPr="00387819">
        <w:rPr>
          <w:sz w:val="16"/>
        </w:rPr>
        <w:t>100</w:t>
      </w:r>
    </w:p>
    <w:p w14:paraId="5D5ECD60" w14:textId="77777777" w:rsidR="00A66DCF" w:rsidRDefault="00A66DCF" w:rsidP="00A66DCF"/>
    <w:p w14:paraId="18F9BCC3" w14:textId="77777777" w:rsidR="00A66DCF" w:rsidRDefault="00A66DCF" w:rsidP="00A66DCF">
      <w:pPr>
        <w:pStyle w:val="Heading3"/>
      </w:pPr>
      <w:r>
        <w:lastRenderedPageBreak/>
        <w:t>1NC</w:t>
      </w:r>
    </w:p>
    <w:p w14:paraId="3FCB32FF" w14:textId="77777777" w:rsidR="00A66DCF" w:rsidRPr="000E4E70" w:rsidRDefault="00A66DCF" w:rsidP="00A66DCF">
      <w:r>
        <w:t>Midterms DA</w:t>
      </w:r>
    </w:p>
    <w:p w14:paraId="71703647" w14:textId="77777777" w:rsidR="00A66DCF" w:rsidRDefault="00A66DCF" w:rsidP="00A66DCF">
      <w:pPr>
        <w:pStyle w:val="Heading4"/>
      </w:pPr>
      <w:r>
        <w:t xml:space="preserve">Republicans </w:t>
      </w:r>
      <w:r w:rsidRPr="00B32D08">
        <w:rPr>
          <w:u w:val="single"/>
        </w:rPr>
        <w:t>lose</w:t>
      </w:r>
      <w:r w:rsidRPr="00B32D08">
        <w:t xml:space="preserve"> now</w:t>
      </w:r>
      <w:r>
        <w:t xml:space="preserve"> </w:t>
      </w:r>
      <w:r w:rsidRPr="00B32D08">
        <w:rPr>
          <w:u w:val="single"/>
        </w:rPr>
        <w:t>but</w:t>
      </w:r>
      <w:r>
        <w:t xml:space="preserve"> it’s </w:t>
      </w:r>
      <w:r w:rsidRPr="00B32D08">
        <w:rPr>
          <w:u w:val="single"/>
        </w:rPr>
        <w:t>close</w:t>
      </w:r>
      <w:r>
        <w:t xml:space="preserve">. The midterms will be </w:t>
      </w:r>
      <w:r w:rsidRPr="006A571C">
        <w:rPr>
          <w:u w:val="single"/>
        </w:rPr>
        <w:t>decided by policy</w:t>
      </w:r>
      <w:r>
        <w:t xml:space="preserve">. </w:t>
      </w:r>
    </w:p>
    <w:p w14:paraId="78DF333B" w14:textId="77777777" w:rsidR="00A66DCF" w:rsidRPr="00E51A7C" w:rsidRDefault="00A66DCF" w:rsidP="00A66DCF">
      <w:r>
        <w:t xml:space="preserve">Dr. David </w:t>
      </w:r>
      <w:r w:rsidRPr="00E51A7C">
        <w:rPr>
          <w:rStyle w:val="Style13ptBold"/>
        </w:rPr>
        <w:t>Faris</w:t>
      </w:r>
      <w:r>
        <w:rPr>
          <w:rStyle w:val="Style13ptBold"/>
        </w:rPr>
        <w:t xml:space="preserve"> 25</w:t>
      </w:r>
      <w:r>
        <w:t xml:space="preserve">. Assistant Professor of Political Science, Roosevelt University. PhD in Political Science, University of Pennsylvania. Contributing Writer, Slate, Newsweek, The Week. Previously The Washington Post, The Huffington Post, The Daily Beast, USA Today, The Christian Science Monitor. “Republicans Look Set To Get Wiped Out in 2025 and 2026.” </w:t>
      </w:r>
      <w:r w:rsidRPr="00E51A7C">
        <w:t>https://www.newsweek.com/republicans-look-set-get-wiped-out-2025-2026-opinion-2105842</w:t>
      </w:r>
    </w:p>
    <w:p w14:paraId="25BD5ECA" w14:textId="77777777" w:rsidR="00A66DCF" w:rsidRPr="00E51A7C" w:rsidRDefault="00A66DCF" w:rsidP="00A66DCF">
      <w:pPr>
        <w:rPr>
          <w:sz w:val="16"/>
        </w:rPr>
      </w:pPr>
      <w:r w:rsidRPr="00E51A7C">
        <w:rPr>
          <w:sz w:val="16"/>
        </w:rPr>
        <w:t xml:space="preserve">Someday, someone will crack the most difficult code in American politics—how to win midterm elections two years after securing a governing trifecta. </w:t>
      </w:r>
      <w:r w:rsidRPr="007C7E83">
        <w:rPr>
          <w:sz w:val="16"/>
        </w:rPr>
        <w:t xml:space="preserve">But </w:t>
      </w:r>
      <w:r w:rsidRPr="007C7E83">
        <w:rPr>
          <w:rStyle w:val="StyleUnderline"/>
        </w:rPr>
        <w:t>based on</w:t>
      </w:r>
      <w:r w:rsidRPr="007C7E83">
        <w:rPr>
          <w:sz w:val="16"/>
        </w:rPr>
        <w:t xml:space="preserve"> the </w:t>
      </w:r>
      <w:r w:rsidRPr="007C7E83">
        <w:rPr>
          <w:rStyle w:val="StyleUnderline"/>
        </w:rPr>
        <w:t>polling</w:t>
      </w:r>
      <w:r w:rsidRPr="007C7E83">
        <w:rPr>
          <w:sz w:val="16"/>
        </w:rPr>
        <w:t xml:space="preserve"> that we have </w:t>
      </w:r>
      <w:r w:rsidRPr="007C7E83">
        <w:rPr>
          <w:rStyle w:val="StyleUnderline"/>
        </w:rPr>
        <w:t>right now</w:t>
      </w:r>
      <w:r w:rsidRPr="007C7E83">
        <w:rPr>
          <w:sz w:val="16"/>
        </w:rPr>
        <w:t xml:space="preserve">, President Donald </w:t>
      </w:r>
      <w:r w:rsidRPr="007C7E83">
        <w:rPr>
          <w:rStyle w:val="StyleUnderline"/>
        </w:rPr>
        <w:t>Trump</w:t>
      </w:r>
      <w:r w:rsidRPr="007C7E83">
        <w:rPr>
          <w:sz w:val="16"/>
        </w:rPr>
        <w:t xml:space="preserve"> </w:t>
      </w:r>
      <w:r w:rsidRPr="007C7E83">
        <w:rPr>
          <w:rStyle w:val="StyleUnderline"/>
        </w:rPr>
        <w:t>and his</w:t>
      </w:r>
      <w:r w:rsidRPr="007C7E83">
        <w:rPr>
          <w:sz w:val="16"/>
        </w:rPr>
        <w:t xml:space="preserve"> Republican </w:t>
      </w:r>
      <w:r w:rsidRPr="007C7E83">
        <w:rPr>
          <w:rStyle w:val="StyleUnderline"/>
        </w:rPr>
        <w:t>allies</w:t>
      </w:r>
      <w:r w:rsidRPr="007C7E83">
        <w:rPr>
          <w:sz w:val="16"/>
        </w:rPr>
        <w:t xml:space="preserve"> </w:t>
      </w:r>
      <w:r w:rsidRPr="007C7E83">
        <w:rPr>
          <w:rStyle w:val="StyleUnderline"/>
        </w:rPr>
        <w:t>in Congress</w:t>
      </w:r>
      <w:r w:rsidRPr="007C7E83">
        <w:rPr>
          <w:sz w:val="16"/>
        </w:rPr>
        <w:t xml:space="preserve"> are not going to be the ones to do it. President Trump </w:t>
      </w:r>
      <w:r w:rsidRPr="007C7E83">
        <w:rPr>
          <w:rStyle w:val="StyleUnderline"/>
        </w:rPr>
        <w:t>burned mindlessly through his limited political capital</w:t>
      </w:r>
      <w:r w:rsidRPr="007C7E83">
        <w:rPr>
          <w:sz w:val="16"/>
        </w:rPr>
        <w:t xml:space="preserve"> </w:t>
      </w:r>
      <w:r w:rsidRPr="007C7E83">
        <w:rPr>
          <w:rStyle w:val="StyleUnderline"/>
        </w:rPr>
        <w:t>within weeks of taking office</w:t>
      </w:r>
      <w:r w:rsidRPr="007C7E83">
        <w:rPr>
          <w:sz w:val="16"/>
        </w:rPr>
        <w:t xml:space="preserve"> in January, and </w:t>
      </w:r>
      <w:r w:rsidRPr="007C7E83">
        <w:rPr>
          <w:rStyle w:val="StyleUnderline"/>
        </w:rPr>
        <w:t>the Republican</w:t>
      </w:r>
      <w:r w:rsidRPr="007C7E83">
        <w:rPr>
          <w:sz w:val="16"/>
        </w:rPr>
        <w:t xml:space="preserve">-controlled </w:t>
      </w:r>
      <w:r w:rsidRPr="007C7E83">
        <w:rPr>
          <w:rStyle w:val="StyleUnderline"/>
        </w:rPr>
        <w:t>Congress</w:t>
      </w:r>
      <w:r w:rsidRPr="007C7E83">
        <w:rPr>
          <w:sz w:val="16"/>
        </w:rPr>
        <w:t xml:space="preserve"> has essentially </w:t>
      </w:r>
      <w:r w:rsidRPr="007C7E83">
        <w:rPr>
          <w:rStyle w:val="StyleUnderline"/>
        </w:rPr>
        <w:t>ceded</w:t>
      </w:r>
      <w:r w:rsidRPr="00530390">
        <w:rPr>
          <w:rStyle w:val="StyleUnderline"/>
        </w:rPr>
        <w:t xml:space="preserve"> its constitutional authority</w:t>
      </w:r>
      <w:r w:rsidRPr="00E51A7C">
        <w:rPr>
          <w:sz w:val="16"/>
        </w:rPr>
        <w:t>—and its political fate—</w:t>
      </w:r>
      <w:r w:rsidRPr="00530390">
        <w:rPr>
          <w:rStyle w:val="StyleUnderline"/>
        </w:rPr>
        <w:t>to the White House</w:t>
      </w:r>
      <w:r w:rsidRPr="00E51A7C">
        <w:rPr>
          <w:sz w:val="16"/>
        </w:rPr>
        <w:t xml:space="preserve">. Unless something dramatic changes in the coming months, </w:t>
      </w:r>
      <w:r w:rsidRPr="00530390">
        <w:rPr>
          <w:rStyle w:val="StyleUnderline"/>
        </w:rPr>
        <w:t>that may have</w:t>
      </w:r>
      <w:r w:rsidRPr="00E51A7C">
        <w:rPr>
          <w:sz w:val="16"/>
        </w:rPr>
        <w:t xml:space="preserve"> </w:t>
      </w:r>
      <w:r w:rsidRPr="00FF7835">
        <w:rPr>
          <w:rStyle w:val="Emphasis"/>
          <w:highlight w:val="cyan"/>
        </w:rPr>
        <w:t>fateful consequences for Republicans</w:t>
      </w:r>
      <w:r w:rsidRPr="00E51A7C">
        <w:rPr>
          <w:sz w:val="16"/>
        </w:rPr>
        <w:t xml:space="preserve"> </w:t>
      </w:r>
      <w:r w:rsidRPr="00530390">
        <w:rPr>
          <w:rStyle w:val="StyleUnderline"/>
        </w:rPr>
        <w:t>up and down the ballot</w:t>
      </w:r>
      <w:r w:rsidRPr="00E51A7C">
        <w:rPr>
          <w:sz w:val="16"/>
        </w:rPr>
        <w:t xml:space="preserve"> starting with November's bellwether off-year gubernatorial elections in Virginia and New Jersey.</w:t>
      </w:r>
    </w:p>
    <w:p w14:paraId="6CEA24B3" w14:textId="77777777" w:rsidR="00A66DCF" w:rsidRPr="00E51A7C" w:rsidRDefault="00A66DCF" w:rsidP="00A66DCF">
      <w:pPr>
        <w:rPr>
          <w:sz w:val="16"/>
        </w:rPr>
      </w:pPr>
      <w:r w:rsidRPr="00E51A7C">
        <w:rPr>
          <w:sz w:val="16"/>
        </w:rPr>
        <w:t xml:space="preserve">The </w:t>
      </w:r>
      <w:r w:rsidRPr="00FF7835">
        <w:rPr>
          <w:rStyle w:val="Emphasis"/>
          <w:sz w:val="28"/>
          <w:szCs w:val="28"/>
          <w:highlight w:val="cyan"/>
        </w:rPr>
        <w:t>numbers are</w:t>
      </w:r>
      <w:r w:rsidRPr="00530390">
        <w:rPr>
          <w:rStyle w:val="StyleUnderline"/>
        </w:rPr>
        <w:t xml:space="preserve"> already </w:t>
      </w:r>
      <w:r w:rsidRPr="00FF7835">
        <w:rPr>
          <w:rStyle w:val="Emphasis"/>
          <w:sz w:val="28"/>
          <w:szCs w:val="28"/>
          <w:highlight w:val="cyan"/>
        </w:rPr>
        <w:t>stark</w:t>
      </w:r>
      <w:r w:rsidRPr="00E51A7C">
        <w:rPr>
          <w:sz w:val="16"/>
        </w:rPr>
        <w:t xml:space="preserve">. The </w:t>
      </w:r>
      <w:r w:rsidRPr="007C7E83">
        <w:rPr>
          <w:rStyle w:val="StyleUnderline"/>
        </w:rPr>
        <w:t xml:space="preserve">GOP has </w:t>
      </w:r>
      <w:r w:rsidRPr="00FF7835">
        <w:rPr>
          <w:rStyle w:val="StyleUnderline"/>
          <w:highlight w:val="cyan"/>
        </w:rPr>
        <w:t>trailed averages</w:t>
      </w:r>
      <w:r w:rsidRPr="00BD3912">
        <w:rPr>
          <w:rStyle w:val="StyleUnderline"/>
        </w:rPr>
        <w:t xml:space="preserve"> </w:t>
      </w:r>
      <w:r w:rsidRPr="00FF7835">
        <w:rPr>
          <w:rStyle w:val="StyleUnderline"/>
          <w:highlight w:val="cyan"/>
        </w:rPr>
        <w:t>of</w:t>
      </w:r>
      <w:r w:rsidRPr="00BD3912">
        <w:rPr>
          <w:rStyle w:val="StyleUnderline"/>
        </w:rPr>
        <w:t xml:space="preserve"> the </w:t>
      </w:r>
      <w:r w:rsidRPr="00FF7835">
        <w:rPr>
          <w:rStyle w:val="StyleUnderline"/>
          <w:highlight w:val="cyan"/>
        </w:rPr>
        <w:t>generic</w:t>
      </w:r>
      <w:r w:rsidRPr="00530390">
        <w:rPr>
          <w:rStyle w:val="StyleUnderline"/>
        </w:rPr>
        <w:t xml:space="preserve"> congressional </w:t>
      </w:r>
      <w:r w:rsidRPr="00FF7835">
        <w:rPr>
          <w:rStyle w:val="StyleUnderline"/>
          <w:highlight w:val="cyan"/>
        </w:rPr>
        <w:t>ballot</w:t>
      </w:r>
      <w:r w:rsidRPr="00E51A7C">
        <w:rPr>
          <w:sz w:val="16"/>
        </w:rPr>
        <w:t>—</w:t>
      </w:r>
      <w:r w:rsidRPr="00530390">
        <w:rPr>
          <w:rStyle w:val="StyleUnderline"/>
        </w:rPr>
        <w:t>which asks voters whether they would vote for a Democrat or a Republican for the House</w:t>
      </w:r>
      <w:r w:rsidRPr="00E51A7C">
        <w:rPr>
          <w:sz w:val="16"/>
        </w:rPr>
        <w:t xml:space="preserve">—since March. By way of comparison, after Joe Biden took office in 2021, Republicans didn't take the lead in Real Clear Politics averages until November of that year. </w:t>
      </w:r>
      <w:r w:rsidRPr="00530390">
        <w:rPr>
          <w:rStyle w:val="Emphasis"/>
        </w:rPr>
        <w:t xml:space="preserve">The </w:t>
      </w:r>
      <w:r w:rsidRPr="00FF7835">
        <w:rPr>
          <w:rStyle w:val="Emphasis"/>
          <w:highlight w:val="cyan"/>
        </w:rPr>
        <w:t xml:space="preserve">race </w:t>
      </w:r>
      <w:r w:rsidRPr="007C7E83">
        <w:rPr>
          <w:rStyle w:val="Emphasis"/>
        </w:rPr>
        <w:t>for the House</w:t>
      </w:r>
      <w:r w:rsidRPr="00E51A7C">
        <w:rPr>
          <w:sz w:val="16"/>
        </w:rPr>
        <w:t xml:space="preserve"> of Representatives </w:t>
      </w:r>
      <w:r w:rsidRPr="00530390">
        <w:rPr>
          <w:rStyle w:val="StyleUnderline"/>
        </w:rPr>
        <w:t>is starting to</w:t>
      </w:r>
      <w:r w:rsidRPr="00E51A7C">
        <w:rPr>
          <w:sz w:val="16"/>
        </w:rPr>
        <w:t xml:space="preserve"> </w:t>
      </w:r>
      <w:r w:rsidRPr="00FF7835">
        <w:rPr>
          <w:rStyle w:val="Emphasis"/>
          <w:highlight w:val="cyan"/>
        </w:rPr>
        <w:t>look much more like</w:t>
      </w:r>
      <w:r w:rsidRPr="00E51A7C">
        <w:rPr>
          <w:sz w:val="16"/>
        </w:rPr>
        <w:t xml:space="preserve"> the </w:t>
      </w:r>
      <w:r w:rsidRPr="00FF7835">
        <w:rPr>
          <w:rStyle w:val="StyleUnderline"/>
          <w:highlight w:val="cyan"/>
        </w:rPr>
        <w:t>2018</w:t>
      </w:r>
      <w:r w:rsidRPr="00E51A7C">
        <w:rPr>
          <w:sz w:val="16"/>
        </w:rPr>
        <w:t xml:space="preserve"> cycle, </w:t>
      </w:r>
      <w:r w:rsidRPr="00530390">
        <w:rPr>
          <w:rStyle w:val="StyleUnderline"/>
        </w:rPr>
        <w:t xml:space="preserve">when </w:t>
      </w:r>
      <w:r w:rsidRPr="007C7E83">
        <w:rPr>
          <w:rStyle w:val="StyleUnderline"/>
        </w:rPr>
        <w:t>Republicans trailed from pretty much the day pollsters started asking</w:t>
      </w:r>
      <w:r w:rsidRPr="007C7E83">
        <w:rPr>
          <w:sz w:val="16"/>
        </w:rPr>
        <w:t xml:space="preserve"> thanks to the enduring unpopularity of President Trump's policy agenda, and more importantly, his gratuitously provocative and confrontational political style.</w:t>
      </w:r>
    </w:p>
    <w:p w14:paraId="6D8EE581" w14:textId="77777777" w:rsidR="00A66DCF" w:rsidRPr="00E51A7C" w:rsidRDefault="00A66DCF" w:rsidP="00A66DCF">
      <w:pPr>
        <w:rPr>
          <w:sz w:val="16"/>
        </w:rPr>
      </w:pPr>
      <w:r w:rsidRPr="00E51A7C">
        <w:rPr>
          <w:sz w:val="16"/>
        </w:rPr>
        <w:t xml:space="preserve">The betting site </w:t>
      </w:r>
      <w:r w:rsidRPr="00FF7835">
        <w:rPr>
          <w:rStyle w:val="StyleUnderline"/>
          <w:highlight w:val="cyan"/>
        </w:rPr>
        <w:t>Polymarket</w:t>
      </w:r>
      <w:r w:rsidRPr="00530390">
        <w:rPr>
          <w:rStyle w:val="StyleUnderline"/>
        </w:rPr>
        <w:t xml:space="preserve"> </w:t>
      </w:r>
      <w:r w:rsidRPr="00FF7835">
        <w:rPr>
          <w:rStyle w:val="StyleUnderline"/>
          <w:highlight w:val="cyan"/>
        </w:rPr>
        <w:t>gives Democrats</w:t>
      </w:r>
      <w:r w:rsidRPr="00530390">
        <w:rPr>
          <w:rStyle w:val="StyleUnderline"/>
        </w:rPr>
        <w:t xml:space="preserve"> </w:t>
      </w:r>
      <w:r w:rsidRPr="00E51A7C">
        <w:rPr>
          <w:sz w:val="16"/>
        </w:rPr>
        <w:t xml:space="preserve">a </w:t>
      </w:r>
      <w:r w:rsidRPr="00FF7835">
        <w:rPr>
          <w:rStyle w:val="StyleUnderline"/>
          <w:highlight w:val="cyan"/>
        </w:rPr>
        <w:t>70 percent chance</w:t>
      </w:r>
      <w:r w:rsidRPr="00530390">
        <w:rPr>
          <w:rStyle w:val="StyleUnderline"/>
        </w:rPr>
        <w:t xml:space="preserve"> of retaking the House</w:t>
      </w:r>
      <w:r w:rsidRPr="00E51A7C">
        <w:rPr>
          <w:sz w:val="16"/>
        </w:rPr>
        <w:t xml:space="preserve"> in 2026, and this grim outlook certainly isn't lost on </w:t>
      </w:r>
      <w:r w:rsidRPr="00530390">
        <w:rPr>
          <w:rStyle w:val="StyleUnderline"/>
        </w:rPr>
        <w:t xml:space="preserve">the </w:t>
      </w:r>
      <w:r w:rsidRPr="00FF7835">
        <w:rPr>
          <w:rStyle w:val="StyleUnderline"/>
          <w:highlight w:val="cyan"/>
        </w:rPr>
        <w:t>GOP</w:t>
      </w:r>
      <w:r w:rsidRPr="00E51A7C">
        <w:rPr>
          <w:sz w:val="16"/>
        </w:rPr>
        <w:t xml:space="preserve">, which </w:t>
      </w:r>
      <w:r w:rsidRPr="00530390">
        <w:rPr>
          <w:rStyle w:val="StyleUnderline"/>
        </w:rPr>
        <w:t xml:space="preserve">is scrambling to pull off a mid-decade </w:t>
      </w:r>
      <w:r w:rsidRPr="00FF7835">
        <w:rPr>
          <w:rStyle w:val="Emphasis"/>
          <w:sz w:val="28"/>
          <w:szCs w:val="28"/>
          <w:highlight w:val="cyan"/>
        </w:rPr>
        <w:t>redistricting</w:t>
      </w:r>
      <w:r w:rsidRPr="00E51A7C">
        <w:rPr>
          <w:sz w:val="16"/>
        </w:rPr>
        <w:t xml:space="preserve"> in Texas </w:t>
      </w:r>
      <w:r w:rsidRPr="00530390">
        <w:rPr>
          <w:rStyle w:val="StyleUnderline"/>
        </w:rPr>
        <w:t xml:space="preserve">to </w:t>
      </w:r>
      <w:r w:rsidRPr="00FF7835">
        <w:rPr>
          <w:rStyle w:val="Emphasis"/>
          <w:sz w:val="28"/>
          <w:szCs w:val="28"/>
          <w:highlight w:val="cyan"/>
        </w:rPr>
        <w:t>squeeze</w:t>
      </w:r>
      <w:r w:rsidRPr="00E51A7C">
        <w:rPr>
          <w:sz w:val="16"/>
        </w:rPr>
        <w:t xml:space="preserve"> a few </w:t>
      </w:r>
      <w:r w:rsidRPr="00FF7835">
        <w:rPr>
          <w:rStyle w:val="Emphasis"/>
          <w:sz w:val="28"/>
          <w:szCs w:val="28"/>
          <w:highlight w:val="cyan"/>
        </w:rPr>
        <w:t>extra seats</w:t>
      </w:r>
      <w:r w:rsidRPr="00E51A7C">
        <w:rPr>
          <w:sz w:val="16"/>
        </w:rPr>
        <w:t xml:space="preserve"> </w:t>
      </w:r>
      <w:r w:rsidRPr="004F5D41">
        <w:rPr>
          <w:rStyle w:val="StyleUnderline"/>
        </w:rPr>
        <w:t>out of an already-aggressive gerrymander</w:t>
      </w:r>
      <w:r w:rsidRPr="00E51A7C">
        <w:rPr>
          <w:sz w:val="16"/>
        </w:rPr>
        <w:t xml:space="preserve"> that gave them 25 out of 38 seats in both 2022 and 2024. As Princeton's Sam Wang noted, this may ultimately backfire on them even if they get it done, by creating a larger number of seats with significant but not unbreachable Republican advantages that could be overcome in a true wave election.</w:t>
      </w:r>
    </w:p>
    <w:p w14:paraId="1E077715" w14:textId="77777777" w:rsidR="00A66DCF" w:rsidRPr="00E51A7C" w:rsidRDefault="00A66DCF" w:rsidP="00A66DCF">
      <w:pPr>
        <w:rPr>
          <w:sz w:val="16"/>
        </w:rPr>
      </w:pPr>
      <w:r w:rsidRPr="00E51A7C">
        <w:rPr>
          <w:sz w:val="16"/>
        </w:rPr>
        <w:t xml:space="preserve">There's actually a </w:t>
      </w:r>
      <w:r w:rsidRPr="00CE7E0F">
        <w:rPr>
          <w:rStyle w:val="Emphasis"/>
        </w:rPr>
        <w:t>nearer-term threat</w:t>
      </w:r>
      <w:r w:rsidRPr="00CE7E0F">
        <w:rPr>
          <w:rStyle w:val="StyleUnderline"/>
        </w:rPr>
        <w:t xml:space="preserve"> on the horizon</w:t>
      </w:r>
      <w:r w:rsidRPr="00CE7E0F">
        <w:rPr>
          <w:sz w:val="16"/>
        </w:rPr>
        <w:t xml:space="preserve">. </w:t>
      </w:r>
      <w:r w:rsidRPr="00CE7E0F">
        <w:rPr>
          <w:rStyle w:val="Emphasis"/>
        </w:rPr>
        <w:t>Republican</w:t>
      </w:r>
      <w:r w:rsidRPr="00CE7E0F">
        <w:rPr>
          <w:rStyle w:val="StyleUnderline"/>
        </w:rPr>
        <w:t xml:space="preserve"> </w:t>
      </w:r>
      <w:r w:rsidRPr="00CE7E0F">
        <w:rPr>
          <w:rStyle w:val="Emphasis"/>
        </w:rPr>
        <w:t>gubernatorial candidates</w:t>
      </w:r>
      <w:r w:rsidRPr="00CE7E0F">
        <w:rPr>
          <w:sz w:val="16"/>
        </w:rPr>
        <w:t xml:space="preserve"> in Virginia and New Jersey </w:t>
      </w:r>
      <w:r w:rsidRPr="00CE7E0F">
        <w:rPr>
          <w:rStyle w:val="Emphasis"/>
        </w:rPr>
        <w:t>are</w:t>
      </w:r>
      <w:r w:rsidRPr="00CE7E0F">
        <w:rPr>
          <w:sz w:val="16"/>
        </w:rPr>
        <w:t xml:space="preserve"> also </w:t>
      </w:r>
      <w:r w:rsidRPr="00CE7E0F">
        <w:rPr>
          <w:rStyle w:val="Emphasis"/>
        </w:rPr>
        <w:t>trailing</w:t>
      </w:r>
      <w:r w:rsidRPr="00CE7E0F">
        <w:rPr>
          <w:rStyle w:val="StyleUnderline"/>
        </w:rPr>
        <w:t xml:space="preserve"> badly</w:t>
      </w:r>
      <w:r w:rsidRPr="00E51A7C">
        <w:rPr>
          <w:sz w:val="16"/>
        </w:rPr>
        <w:t xml:space="preserve"> </w:t>
      </w:r>
      <w:r w:rsidRPr="0070361A">
        <w:rPr>
          <w:rStyle w:val="StyleUnderline"/>
        </w:rPr>
        <w:t>in races</w:t>
      </w:r>
      <w:r w:rsidRPr="00E51A7C">
        <w:rPr>
          <w:sz w:val="16"/>
        </w:rPr>
        <w:t xml:space="preserve"> that will be decided in just a few months. In 2017, Democrats scored blowouts in both races that previewed the 2018 blue wave. And in 2021, Republican Glenn Youngkin's shock win over Democrat Terry McAuliffe in Virginia, and Democrat Phil Murphy's surprisingly narrow 3-point reelection over Republican Jack Ciattarelli were clear warning signs that Democrats had already lost the public's trust less than a year into the Biden administration.</w:t>
      </w:r>
    </w:p>
    <w:p w14:paraId="1F7025CA" w14:textId="77777777" w:rsidR="00A66DCF" w:rsidRPr="004F5D41" w:rsidRDefault="00A66DCF" w:rsidP="00A66DCF">
      <w:pPr>
        <w:rPr>
          <w:sz w:val="16"/>
        </w:rPr>
      </w:pPr>
      <w:r w:rsidRPr="00E51A7C">
        <w:rPr>
          <w:sz w:val="16"/>
        </w:rPr>
        <w:t xml:space="preserve">That </w:t>
      </w:r>
      <w:r w:rsidRPr="00CE7E0F">
        <w:rPr>
          <w:rStyle w:val="StyleUnderline"/>
        </w:rPr>
        <w:t>recent history has to worry Republicans</w:t>
      </w:r>
      <w:r w:rsidRPr="00E51A7C">
        <w:rPr>
          <w:sz w:val="16"/>
        </w:rPr>
        <w:t xml:space="preserve">. Former Democratic Representative Abigail Spanberger led the last two public polls of the race against Republican Winsome Earle-Sears by 17 and 12 points. And in the only polls taken of the race between Democrat Mikie Sherrill and Ciattarelli in New Jersey, Sherrill led by 21 and 8 points. Are Democrats likely to win by those margins? Probably not, but these are already </w:t>
      </w:r>
      <w:r w:rsidRPr="00FF7835">
        <w:rPr>
          <w:rStyle w:val="Emphasis"/>
          <w:sz w:val="28"/>
          <w:szCs w:val="28"/>
          <w:highlight w:val="cyan"/>
        </w:rPr>
        <w:t>Democratic-leaning states</w:t>
      </w:r>
      <w:r w:rsidRPr="00E51A7C">
        <w:rPr>
          <w:sz w:val="16"/>
        </w:rPr>
        <w:t xml:space="preserve"> that could </w:t>
      </w:r>
      <w:r w:rsidRPr="00FF7835">
        <w:rPr>
          <w:rStyle w:val="Emphasis"/>
          <w:sz w:val="28"/>
          <w:szCs w:val="28"/>
          <w:highlight w:val="cyan"/>
        </w:rPr>
        <w:t>tilt</w:t>
      </w:r>
      <w:r w:rsidRPr="00E51A7C">
        <w:rPr>
          <w:rStyle w:val="StyleUnderline"/>
        </w:rPr>
        <w:t xml:space="preserve"> toward a </w:t>
      </w:r>
      <w:r w:rsidRPr="000D28B5">
        <w:rPr>
          <w:rStyle w:val="StyleUnderline"/>
        </w:rPr>
        <w:t xml:space="preserve">big, </w:t>
      </w:r>
      <w:r w:rsidRPr="00FF7835">
        <w:rPr>
          <w:rStyle w:val="Emphasis"/>
          <w:sz w:val="28"/>
          <w:szCs w:val="28"/>
          <w:highlight w:val="cyan"/>
        </w:rPr>
        <w:t>blue</w:t>
      </w:r>
      <w:r w:rsidRPr="000D28B5">
        <w:rPr>
          <w:rStyle w:val="StyleUnderline"/>
        </w:rPr>
        <w:t xml:space="preserve"> blowout </w:t>
      </w:r>
      <w:r w:rsidRPr="00FF7835">
        <w:rPr>
          <w:rStyle w:val="Emphasis"/>
          <w:sz w:val="28"/>
          <w:szCs w:val="28"/>
          <w:highlight w:val="cyan"/>
        </w:rPr>
        <w:t>if</w:t>
      </w:r>
      <w:r w:rsidRPr="00E51A7C">
        <w:rPr>
          <w:sz w:val="16"/>
        </w:rPr>
        <w:t xml:space="preserve"> </w:t>
      </w:r>
      <w:r w:rsidRPr="00E51A7C">
        <w:rPr>
          <w:rStyle w:val="StyleUnderline"/>
        </w:rPr>
        <w:t xml:space="preserve">the </w:t>
      </w:r>
      <w:r w:rsidRPr="00FF7835">
        <w:rPr>
          <w:rStyle w:val="Emphasis"/>
          <w:sz w:val="28"/>
          <w:szCs w:val="28"/>
          <w:highlight w:val="cyan"/>
        </w:rPr>
        <w:t>political environment for</w:t>
      </w:r>
      <w:r w:rsidRPr="000D28B5">
        <w:rPr>
          <w:rStyle w:val="StyleUnderline"/>
        </w:rPr>
        <w:t xml:space="preserve"> Trump</w:t>
      </w:r>
      <w:r w:rsidRPr="00E51A7C">
        <w:rPr>
          <w:sz w:val="16"/>
        </w:rPr>
        <w:t xml:space="preserve"> </w:t>
      </w:r>
      <w:r w:rsidRPr="000D28B5">
        <w:rPr>
          <w:rStyle w:val="StyleUnderline"/>
        </w:rPr>
        <w:t xml:space="preserve">and the </w:t>
      </w:r>
      <w:r w:rsidRPr="00FF7835">
        <w:rPr>
          <w:rStyle w:val="Emphasis"/>
          <w:sz w:val="28"/>
          <w:szCs w:val="28"/>
          <w:highlight w:val="cyan"/>
        </w:rPr>
        <w:t>Republicans doesn't improve</w:t>
      </w:r>
      <w:r w:rsidRPr="00E51A7C">
        <w:rPr>
          <w:sz w:val="16"/>
        </w:rPr>
        <w:t xml:space="preserve"> quickly.</w:t>
      </w:r>
    </w:p>
    <w:p w14:paraId="2C6682F6" w14:textId="77777777" w:rsidR="00A66DCF" w:rsidRPr="00DA7834" w:rsidRDefault="00A66DCF" w:rsidP="00A66DCF"/>
    <w:p w14:paraId="73BAE344" w14:textId="77777777" w:rsidR="00A66DCF" w:rsidRDefault="00A66DCF" w:rsidP="00A66DCF">
      <w:pPr>
        <w:pStyle w:val="Heading4"/>
      </w:pPr>
      <w:r w:rsidRPr="00D82921">
        <w:rPr>
          <w:u w:val="single"/>
        </w:rPr>
        <w:lastRenderedPageBreak/>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 </w:t>
      </w:r>
      <w:r w:rsidRPr="006A571C">
        <w:rPr>
          <w:u w:val="single"/>
        </w:rPr>
        <w:t>flipping</w:t>
      </w:r>
      <w:r>
        <w:t xml:space="preserve"> the midterm.</w:t>
      </w:r>
    </w:p>
    <w:p w14:paraId="63ADA7FA" w14:textId="77777777" w:rsidR="00A66DCF" w:rsidRPr="00E33D16" w:rsidRDefault="00A66DCF" w:rsidP="00A66DCF">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w:t>
      </w:r>
      <w:r w:rsidRPr="00E33D16">
        <w:t>https://www.newyorker.com/news/the-lede/josh-hawley-and-the-republican-effort-to-love-labor</w:t>
      </w:r>
    </w:p>
    <w:p w14:paraId="181220D4" w14:textId="77777777" w:rsidR="00A66DCF" w:rsidRPr="00211071" w:rsidRDefault="00A66DCF" w:rsidP="00A66DCF">
      <w:pPr>
        <w:rPr>
          <w:sz w:val="16"/>
        </w:rPr>
      </w:pPr>
      <w:r w:rsidRPr="00211071">
        <w:rPr>
          <w:sz w:val="16"/>
        </w:rPr>
        <w:t xml:space="preserve">But even those who question Hawley’s motives don’t doubt his ambition, particularly as jockeying for 2028 begins. One thing he appears to recognize is </w:t>
      </w:r>
      <w:r w:rsidRPr="00CE7E0F">
        <w:rPr>
          <w:sz w:val="16"/>
        </w:rPr>
        <w:t xml:space="preserve">that </w:t>
      </w:r>
      <w:r w:rsidRPr="00CE7E0F">
        <w:rPr>
          <w:rStyle w:val="Emphasis"/>
        </w:rPr>
        <w:t xml:space="preserve">siding with unions </w:t>
      </w:r>
      <w:r w:rsidRPr="00CE7E0F">
        <w:rPr>
          <w:rStyle w:val="StyleUnderline"/>
        </w:rPr>
        <w:t>has become</w:t>
      </w:r>
      <w:r w:rsidRPr="00CE7E0F">
        <w:rPr>
          <w:rStyle w:val="Emphasis"/>
        </w:rPr>
        <w:t xml:space="preserve"> 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FF7835">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FF7835">
        <w:rPr>
          <w:rStyle w:val="StyleUnderline"/>
          <w:highlight w:val="cyan"/>
        </w:rPr>
        <w:t>labor</w:t>
      </w:r>
      <w:r w:rsidRPr="00FF7835">
        <w:rPr>
          <w:rStyle w:val="Emphasis"/>
          <w:highlight w:val="cyan"/>
        </w:rPr>
        <w:t xml:space="preserve"> unions had a net favorability</w:t>
      </w:r>
      <w:r w:rsidRPr="009A185F">
        <w:rPr>
          <w:rStyle w:val="StyleUnderline"/>
        </w:rPr>
        <w:t xml:space="preserve"> of eight percentage points</w:t>
      </w:r>
      <w:r w:rsidRPr="00211071">
        <w:rPr>
          <w:sz w:val="16"/>
        </w:rPr>
        <w:t xml:space="preserve">. </w:t>
      </w:r>
      <w:r w:rsidRPr="00CE7E0F">
        <w:rPr>
          <w:rStyle w:val="Emphasis"/>
        </w:rPr>
        <w:t>Among</w:t>
      </w:r>
      <w:r w:rsidRPr="009A185F">
        <w:rPr>
          <w:rStyle w:val="StyleUnderline"/>
        </w:rPr>
        <w:t xml:space="preserve"> young </w:t>
      </w:r>
      <w:r w:rsidRPr="00FF7835">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CE7E0F">
        <w:rPr>
          <w:rStyle w:val="StyleUnderline"/>
        </w:rPr>
        <w:t xml:space="preserve">overwhelmingly </w:t>
      </w:r>
      <w:r w:rsidRPr="00FF7835">
        <w:rPr>
          <w:rStyle w:val="StyleUnderline"/>
          <w:highlight w:val="cyan"/>
        </w:rPr>
        <w:t>backed</w:t>
      </w:r>
      <w:r w:rsidRPr="009A185F">
        <w:rPr>
          <w:rStyle w:val="StyleUnderline"/>
        </w:rPr>
        <w:t xml:space="preserve"> several provisions of </w:t>
      </w:r>
      <w:r w:rsidRPr="00FF7835">
        <w:rPr>
          <w:rStyle w:val="StyleUnderline"/>
          <w:highlight w:val="cyan"/>
        </w:rPr>
        <w:t>the PRO Act</w:t>
      </w:r>
      <w:r w:rsidRPr="00211071">
        <w:rPr>
          <w:sz w:val="16"/>
        </w:rPr>
        <w:t xml:space="preserve"> that the survey tested, </w:t>
      </w:r>
      <w:r w:rsidRPr="009A185F">
        <w:rPr>
          <w:rStyle w:val="StyleUnderline"/>
        </w:rPr>
        <w:t xml:space="preserve">such as </w:t>
      </w:r>
      <w:r w:rsidRPr="00FF7835">
        <w:rPr>
          <w:rStyle w:val="StyleUnderline"/>
          <w:highlight w:val="cyan"/>
        </w:rPr>
        <w:t>expediting</w:t>
      </w:r>
      <w:r w:rsidRPr="00211071">
        <w:rPr>
          <w:sz w:val="16"/>
        </w:rPr>
        <w:t xml:space="preserve"> the </w:t>
      </w:r>
      <w:r w:rsidRPr="00FF7835">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0A8213ED" w14:textId="77777777" w:rsidR="00A66DCF" w:rsidRPr="00211071" w:rsidRDefault="00A66DCF" w:rsidP="00A66DCF">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9A185F">
        <w:rPr>
          <w:rStyle w:val="Emphasis"/>
        </w:rPr>
        <w:t xml:space="preserve"> </w:t>
      </w:r>
      <w:r w:rsidRPr="00FF7835">
        <w:rPr>
          <w:rStyle w:val="Emphasis"/>
          <w:sz w:val="28"/>
          <w:szCs w:val="28"/>
          <w:highlight w:val="cyan"/>
        </w:rPr>
        <w:t>union members</w:t>
      </w:r>
      <w:r w:rsidRPr="009A185F">
        <w:rPr>
          <w:rStyle w:val="Emphasis"/>
        </w:rPr>
        <w:t xml:space="preserve"> </w:t>
      </w:r>
      <w:r w:rsidRPr="00D912C3">
        <w:rPr>
          <w:rStyle w:val="StyleUnderline"/>
        </w:rPr>
        <w:t>as</w:t>
      </w:r>
      <w:r w:rsidRPr="009A185F">
        <w:rPr>
          <w:rStyle w:val="Emphasis"/>
        </w:rPr>
        <w:t xml:space="preserve"> </w:t>
      </w:r>
      <w:r w:rsidRPr="00FF7835">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FF7835">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FF7835">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CE7E0F">
        <w:rPr>
          <w:rStyle w:val="Emphasis"/>
        </w:rPr>
        <w:t>Republicans</w:t>
      </w:r>
      <w:r w:rsidRPr="00CE7E0F">
        <w:rPr>
          <w:sz w:val="16"/>
        </w:rPr>
        <w:t xml:space="preserve"> are even </w:t>
      </w:r>
      <w:r w:rsidRPr="00CE7E0F">
        <w:rPr>
          <w:rStyle w:val="StyleUnderline"/>
        </w:rPr>
        <w:t>beginning to</w:t>
      </w:r>
      <w:r w:rsidRPr="00CE7E0F">
        <w:rPr>
          <w:sz w:val="16"/>
        </w:rPr>
        <w:t xml:space="preserve"> </w:t>
      </w:r>
      <w:r w:rsidRPr="00CE7E0F">
        <w:rPr>
          <w:rStyle w:val="Emphasis"/>
        </w:rPr>
        <w:t>see</w:t>
      </w:r>
      <w:r w:rsidRPr="00CE7E0F">
        <w:rPr>
          <w:sz w:val="16"/>
        </w:rPr>
        <w:t xml:space="preserve"> the </w:t>
      </w:r>
      <w:r w:rsidRPr="00CE7E0F">
        <w:rPr>
          <w:rStyle w:val="Emphasis"/>
        </w:rPr>
        <w:t>labor</w:t>
      </w:r>
      <w:r w:rsidRPr="00CE7E0F">
        <w:rPr>
          <w:rStyle w:val="StyleUnderline"/>
        </w:rPr>
        <w:t xml:space="preserve"> movement’s leaders </w:t>
      </w:r>
      <w:r w:rsidRPr="00CE7E0F">
        <w:rPr>
          <w:rStyle w:val="Emphasis"/>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FF7835">
        <w:rPr>
          <w:rStyle w:val="Emphasis"/>
          <w:sz w:val="28"/>
          <w:szCs w:val="28"/>
          <w:highlight w:val="cyan"/>
        </w:rPr>
        <w:t>enacting</w:t>
      </w:r>
      <w:r w:rsidRPr="00211071">
        <w:rPr>
          <w:sz w:val="16"/>
        </w:rPr>
        <w:t xml:space="preserve"> some of the </w:t>
      </w:r>
      <w:r w:rsidRPr="00FF7835">
        <w:rPr>
          <w:rStyle w:val="Emphasis"/>
          <w:sz w:val="28"/>
          <w:szCs w:val="28"/>
          <w:highlight w:val="cyan"/>
        </w:rPr>
        <w:t>pro-union reforms</w:t>
      </w:r>
      <w:r w:rsidRPr="00211071">
        <w:rPr>
          <w:sz w:val="16"/>
        </w:rPr>
        <w:t xml:space="preserve"> </w:t>
      </w:r>
      <w:r w:rsidRPr="009A185F">
        <w:rPr>
          <w:rStyle w:val="StyleUnderline"/>
        </w:rPr>
        <w:t xml:space="preserve">that </w:t>
      </w:r>
      <w:r w:rsidRPr="00FF7835">
        <w:rPr>
          <w:rStyle w:val="StyleUnderline"/>
          <w:highlight w:val="cyan"/>
        </w:rPr>
        <w:t>drew support</w:t>
      </w:r>
      <w:r w:rsidRPr="009A185F">
        <w:rPr>
          <w:rStyle w:val="StyleUnderline"/>
        </w:rPr>
        <w:t xml:space="preserve"> </w:t>
      </w:r>
      <w:r w:rsidRPr="00FF7835">
        <w:rPr>
          <w:rStyle w:val="StyleUnderline"/>
          <w:highlight w:val="cyan"/>
        </w:rPr>
        <w:t>from</w:t>
      </w:r>
      <w:r w:rsidRPr="009A185F">
        <w:rPr>
          <w:rStyle w:val="StyleUnderline"/>
        </w:rPr>
        <w:t xml:space="preserve"> young </w:t>
      </w:r>
      <w:r w:rsidRPr="00FF7835">
        <w:rPr>
          <w:rStyle w:val="StyleUnderline"/>
          <w:highlight w:val="cyan"/>
        </w:rPr>
        <w:t>Republicans</w:t>
      </w:r>
      <w:r w:rsidRPr="00211071">
        <w:rPr>
          <w:sz w:val="16"/>
        </w:rPr>
        <w:t xml:space="preserve"> in the American Compass survey </w:t>
      </w:r>
      <w:r w:rsidRPr="00D912C3">
        <w:rPr>
          <w:rStyle w:val="StyleUnderline"/>
        </w:rPr>
        <w:t>could</w:t>
      </w:r>
      <w:r w:rsidRPr="009A185F">
        <w:rPr>
          <w:rStyle w:val="Emphasis"/>
        </w:rPr>
        <w:t xml:space="preserve"> </w:t>
      </w:r>
      <w:r w:rsidRPr="00FF7835">
        <w:rPr>
          <w:rStyle w:val="Emphasis"/>
          <w:sz w:val="28"/>
          <w:szCs w:val="28"/>
          <w:highlight w:val="cyan"/>
        </w:rPr>
        <w:t>solidify</w:t>
      </w:r>
      <w:r w:rsidRPr="009A185F">
        <w:rPr>
          <w:rStyle w:val="Emphasis"/>
        </w:rPr>
        <w:t xml:space="preserve"> </w:t>
      </w:r>
      <w:r w:rsidRPr="00D912C3">
        <w:rPr>
          <w:rStyle w:val="StyleUnderline"/>
        </w:rPr>
        <w:t>the</w:t>
      </w:r>
      <w:r w:rsidRPr="009A185F">
        <w:rPr>
          <w:rStyle w:val="Emphasis"/>
        </w:rPr>
        <w:t xml:space="preserve"> </w:t>
      </w:r>
      <w:r w:rsidRPr="00FF7835">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FF7835">
        <w:rPr>
          <w:rStyle w:val="Emphasis"/>
          <w:sz w:val="28"/>
          <w:szCs w:val="28"/>
          <w:highlight w:val="cyan"/>
        </w:rPr>
        <w:t>leading</w:t>
      </w:r>
      <w:r w:rsidRPr="00211071">
        <w:rPr>
          <w:sz w:val="16"/>
        </w:rPr>
        <w:t xml:space="preserve"> more and more </w:t>
      </w:r>
      <w:r w:rsidRPr="00FF7835">
        <w:rPr>
          <w:rStyle w:val="Emphasis"/>
          <w:sz w:val="28"/>
          <w:szCs w:val="28"/>
          <w:highlight w:val="cyan"/>
        </w:rPr>
        <w:t>blue-collar workers to</w:t>
      </w:r>
      <w:r w:rsidRPr="00211071">
        <w:rPr>
          <w:sz w:val="16"/>
        </w:rPr>
        <w:t xml:space="preserve"> view </w:t>
      </w:r>
      <w:r w:rsidRPr="00FF7835">
        <w:rPr>
          <w:rStyle w:val="Emphasis"/>
          <w:sz w:val="28"/>
          <w:szCs w:val="28"/>
          <w:highlight w:val="cyan"/>
        </w:rPr>
        <w:t>the Republican Party</w:t>
      </w:r>
      <w:r w:rsidRPr="00211071">
        <w:rPr>
          <w:sz w:val="16"/>
        </w:rPr>
        <w:t xml:space="preserve"> as their home.</w:t>
      </w:r>
    </w:p>
    <w:p w14:paraId="3B431356" w14:textId="77777777" w:rsidR="00A66DCF" w:rsidRDefault="00A66DCF" w:rsidP="00A66DCF">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FF7835">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FF7835">
        <w:rPr>
          <w:rStyle w:val="StyleUnderline"/>
          <w:highlight w:val="cya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FF7835">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FF7835">
        <w:rPr>
          <w:rStyle w:val="StyleUnderline"/>
          <w:highlight w:val="cyan"/>
        </w:rPr>
        <w:t>cancelled</w:t>
      </w:r>
      <w:r w:rsidRPr="00211071">
        <w:rPr>
          <w:sz w:val="16"/>
        </w:rPr>
        <w:t xml:space="preserve"> the </w:t>
      </w:r>
      <w:r w:rsidRPr="00FF7835">
        <w:rPr>
          <w:rStyle w:val="StyleUnderline"/>
          <w:highlight w:val="cyan"/>
        </w:rPr>
        <w:t>union contracts</w:t>
      </w:r>
      <w:r w:rsidRPr="00211071">
        <w:rPr>
          <w:rStyle w:val="StyleUnderline"/>
        </w:rPr>
        <w:t xml:space="preserve"> </w:t>
      </w:r>
      <w:r w:rsidRPr="00FF7835">
        <w:rPr>
          <w:rStyle w:val="StyleUnderline"/>
          <w:highlight w:val="cyan"/>
        </w:rPr>
        <w:t>of</w:t>
      </w:r>
      <w:r w:rsidRPr="00211071">
        <w:rPr>
          <w:sz w:val="16"/>
        </w:rPr>
        <w:t xml:space="preserve"> nearly </w:t>
      </w:r>
      <w:r w:rsidRPr="00211071">
        <w:rPr>
          <w:rStyle w:val="StyleUnderline"/>
        </w:rPr>
        <w:t xml:space="preserve">a million </w:t>
      </w:r>
      <w:r w:rsidRPr="00FF7835">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1749927A" w14:textId="77777777" w:rsidR="00A66DCF" w:rsidRDefault="00A66DCF" w:rsidP="00A66DCF"/>
    <w:p w14:paraId="7C8509B0" w14:textId="77777777" w:rsidR="00A66DCF" w:rsidRPr="00FF7835" w:rsidRDefault="00A66DCF" w:rsidP="00A66DCF">
      <w:pPr>
        <w:pStyle w:val="Heading4"/>
        <w:rPr>
          <w:rStyle w:val="StyleUnderline"/>
          <w:highlight w:val="cyan"/>
        </w:rPr>
      </w:pPr>
      <w:r>
        <w:lastRenderedPageBreak/>
        <w:t xml:space="preserve">Dem house solves </w:t>
      </w:r>
      <w:r w:rsidRPr="00B15A87">
        <w:rPr>
          <w:u w:val="single"/>
        </w:rPr>
        <w:t>impeachment</w:t>
      </w:r>
      <w:r>
        <w:t>.</w:t>
      </w:r>
    </w:p>
    <w:p w14:paraId="16D1AE0F" w14:textId="77777777" w:rsidR="00A66DCF" w:rsidRDefault="00A66DCF" w:rsidP="00A66DCF">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050F385D" w14:textId="77777777" w:rsidR="00A66DCF" w:rsidRPr="007D3BB6" w:rsidRDefault="00A66DCF" w:rsidP="00A66DCF">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FF7835">
        <w:rPr>
          <w:rStyle w:val="StyleUnderline"/>
          <w:highlight w:val="cyan"/>
        </w:rPr>
        <w:t>midterms</w:t>
      </w:r>
      <w:r w:rsidRPr="00463483">
        <w:rPr>
          <w:rStyle w:val="StyleUnderline"/>
        </w:rPr>
        <w:t xml:space="preserve"> may be </w:t>
      </w:r>
      <w:r w:rsidRPr="00765DBA">
        <w:rPr>
          <w:rStyle w:val="StyleUnderline"/>
        </w:rPr>
        <w:t xml:space="preserve">our </w:t>
      </w:r>
      <w:r w:rsidRPr="00FF7835">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FF7835">
        <w:rPr>
          <w:rStyle w:val="Emphasis"/>
          <w:highlight w:val="cyan"/>
        </w:rPr>
        <w:t>chance</w:t>
      </w:r>
      <w:r w:rsidRPr="00FF7835">
        <w:rPr>
          <w:rStyle w:val="StyleUnderline"/>
          <w:highlight w:val="cyan"/>
        </w:rPr>
        <w:t xml:space="preserve"> to stop</w:t>
      </w:r>
      <w:r w:rsidRPr="007D3BB6">
        <w:rPr>
          <w:sz w:val="16"/>
          <w:szCs w:val="16"/>
        </w:rPr>
        <w:t xml:space="preserve"> Donald </w:t>
      </w:r>
      <w:r w:rsidRPr="00FF7835">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FF7835">
        <w:rPr>
          <w:rStyle w:val="StyleUnderline"/>
          <w:highlight w:val="cyan"/>
        </w:rPr>
        <w:t>restore</w:t>
      </w:r>
      <w:r w:rsidRPr="007D3BB6">
        <w:rPr>
          <w:sz w:val="16"/>
          <w:szCs w:val="16"/>
        </w:rPr>
        <w:t xml:space="preserve"> constitutional </w:t>
      </w:r>
      <w:r w:rsidRPr="00FF7835">
        <w:rPr>
          <w:rStyle w:val="Emphasis"/>
          <w:highlight w:val="cyan"/>
        </w:rPr>
        <w:t>checks</w:t>
      </w:r>
      <w:r w:rsidRPr="00463483">
        <w:rPr>
          <w:rStyle w:val="StyleUnderline"/>
        </w:rPr>
        <w:t xml:space="preserve"> </w:t>
      </w:r>
      <w:r w:rsidRPr="00765DBA">
        <w:rPr>
          <w:rStyle w:val="StyleUnderline"/>
        </w:rPr>
        <w:t xml:space="preserve">and balances, </w:t>
      </w:r>
      <w:r w:rsidRPr="00FF7835">
        <w:rPr>
          <w:rStyle w:val="StyleUnderline"/>
          <w:highlight w:val="cyan"/>
        </w:rPr>
        <w:t xml:space="preserve">and </w:t>
      </w:r>
      <w:r w:rsidRPr="00FF7835">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FF7835">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FF7835">
        <w:rPr>
          <w:rStyle w:val="StyleUnderline"/>
          <w:highlight w:val="cyan"/>
        </w:rPr>
        <w:t>Dem</w:t>
      </w:r>
      <w:r w:rsidRPr="007D3BB6">
        <w:rPr>
          <w:sz w:val="16"/>
          <w:szCs w:val="16"/>
        </w:rPr>
        <w:t xml:space="preserve">ocratic </w:t>
      </w:r>
      <w:r w:rsidRPr="00765DBA">
        <w:rPr>
          <w:rStyle w:val="StyleUnderline"/>
        </w:rPr>
        <w:t xml:space="preserve">majority in the </w:t>
      </w:r>
      <w:r w:rsidRPr="00FF7835">
        <w:rPr>
          <w:rStyle w:val="Emphasis"/>
          <w:highlight w:val="cyan"/>
        </w:rPr>
        <w:t>House</w:t>
      </w:r>
      <w:r w:rsidRPr="007D3BB6">
        <w:rPr>
          <w:sz w:val="16"/>
          <w:szCs w:val="16"/>
        </w:rPr>
        <w:t xml:space="preserve"> and Senate </w:t>
      </w:r>
      <w:r w:rsidRPr="00463483">
        <w:rPr>
          <w:rStyle w:val="StyleUnderline"/>
        </w:rPr>
        <w:t xml:space="preserve">could </w:t>
      </w:r>
      <w:r w:rsidRPr="00FF7835">
        <w:rPr>
          <w:rStyle w:val="StyleUnderline"/>
          <w:highlight w:val="cyan"/>
        </w:rPr>
        <w:t>block</w:t>
      </w:r>
      <w:r w:rsidRPr="00463483">
        <w:rPr>
          <w:rStyle w:val="StyleUnderline"/>
        </w:rPr>
        <w:t xml:space="preserve"> </w:t>
      </w:r>
      <w:r w:rsidRPr="00765DBA">
        <w:rPr>
          <w:rStyle w:val="Emphasis"/>
        </w:rPr>
        <w:t xml:space="preserve">further </w:t>
      </w:r>
      <w:r w:rsidRPr="00FF7835">
        <w:rPr>
          <w:rStyle w:val="Emphasis"/>
          <w:highlight w:val="cyan"/>
        </w:rPr>
        <w:t>damage</w:t>
      </w:r>
      <w:r w:rsidRPr="00FF7835">
        <w:rPr>
          <w:rStyle w:val="StyleUnderline"/>
          <w:highlight w:val="cyan"/>
        </w:rPr>
        <w:t xml:space="preserve">, reverse </w:t>
      </w:r>
      <w:r w:rsidRPr="00765DBA">
        <w:rPr>
          <w:rStyle w:val="Emphasis"/>
        </w:rPr>
        <w:t xml:space="preserve">harmful executive </w:t>
      </w:r>
      <w:r w:rsidRPr="00FF7835">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33F20321" w14:textId="77777777" w:rsidR="00A66DCF" w:rsidRPr="007D3BB6" w:rsidRDefault="00A66DCF" w:rsidP="00A66DCF">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FF7835">
        <w:rPr>
          <w:rStyle w:val="StyleUnderline"/>
          <w:highlight w:val="cyan"/>
        </w:rPr>
        <w:t xml:space="preserve">across the </w:t>
      </w:r>
      <w:r w:rsidRPr="00FF7835">
        <w:rPr>
          <w:rStyle w:val="Emphasis"/>
          <w:highlight w:val="cyan"/>
        </w:rPr>
        <w:t>economy</w:t>
      </w:r>
      <w:r w:rsidRPr="00FF7835">
        <w:rPr>
          <w:rStyle w:val="StyleUnderline"/>
          <w:highlight w:val="cyan"/>
        </w:rPr>
        <w:t xml:space="preserve">, </w:t>
      </w:r>
      <w:r w:rsidRPr="00FF7835">
        <w:rPr>
          <w:rStyle w:val="Emphasis"/>
          <w:highlight w:val="cyan"/>
        </w:rPr>
        <w:t>environment</w:t>
      </w:r>
      <w:r w:rsidRPr="00463483">
        <w:rPr>
          <w:rStyle w:val="StyleUnderline"/>
        </w:rPr>
        <w:t xml:space="preserve">, </w:t>
      </w:r>
      <w:r w:rsidRPr="00765DBA">
        <w:rPr>
          <w:rStyle w:val="Emphasis"/>
        </w:rPr>
        <w:t xml:space="preserve">global </w:t>
      </w:r>
      <w:r w:rsidRPr="00FF7835">
        <w:rPr>
          <w:rStyle w:val="Emphasis"/>
          <w:highlight w:val="cyan"/>
        </w:rPr>
        <w:t>alliances</w:t>
      </w:r>
      <w:r w:rsidRPr="00463483">
        <w:rPr>
          <w:rStyle w:val="StyleUnderline"/>
        </w:rPr>
        <w:t xml:space="preserve">, </w:t>
      </w:r>
      <w:r w:rsidRPr="00765DBA">
        <w:rPr>
          <w:rStyle w:val="Emphasis"/>
        </w:rPr>
        <w:t xml:space="preserve">civil </w:t>
      </w:r>
      <w:r w:rsidRPr="00FF7835">
        <w:rPr>
          <w:rStyle w:val="Emphasis"/>
          <w:highlight w:val="cyan"/>
        </w:rPr>
        <w:t>rights</w:t>
      </w:r>
      <w:r w:rsidRPr="00FF7835">
        <w:rPr>
          <w:rStyle w:val="StyleUnderline"/>
          <w:highlight w:val="cyan"/>
        </w:rPr>
        <w:t>, and</w:t>
      </w:r>
      <w:r w:rsidRPr="00463483">
        <w:rPr>
          <w:rStyle w:val="StyleUnderline"/>
        </w:rPr>
        <w:t xml:space="preserve"> </w:t>
      </w:r>
      <w:r w:rsidRPr="00765DBA">
        <w:rPr>
          <w:rStyle w:val="StyleUnderline"/>
        </w:rPr>
        <w:t xml:space="preserve">the </w:t>
      </w:r>
      <w:r w:rsidRPr="00FF7835">
        <w:rPr>
          <w:rStyle w:val="Emphasis"/>
          <w:highlight w:val="cyan"/>
        </w:rPr>
        <w:t>r</w:t>
      </w:r>
      <w:r w:rsidRPr="00463483">
        <w:rPr>
          <w:rStyle w:val="Emphasis"/>
        </w:rPr>
        <w:t xml:space="preserve">ule </w:t>
      </w:r>
      <w:r w:rsidRPr="00FF7835">
        <w:rPr>
          <w:rStyle w:val="Emphasis"/>
          <w:highlight w:val="cyan"/>
        </w:rPr>
        <w:t>o</w:t>
      </w:r>
      <w:r w:rsidRPr="00463483">
        <w:rPr>
          <w:rStyle w:val="Emphasis"/>
        </w:rPr>
        <w:t xml:space="preserve">f </w:t>
      </w:r>
      <w:r w:rsidRPr="00FF7835">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666EDD6E" w14:textId="77777777" w:rsidR="00A66DCF" w:rsidRPr="007D3BB6" w:rsidRDefault="00A66DCF" w:rsidP="00A66DCF">
      <w:pPr>
        <w:rPr>
          <w:sz w:val="16"/>
          <w:szCs w:val="16"/>
        </w:rPr>
      </w:pPr>
      <w:r w:rsidRPr="007D3BB6">
        <w:rPr>
          <w:sz w:val="16"/>
          <w:szCs w:val="16"/>
        </w:rPr>
        <w:t>How Do You Feel Right Now?</w:t>
      </w:r>
    </w:p>
    <w:p w14:paraId="4631BA00" w14:textId="77777777" w:rsidR="00A66DCF" w:rsidRPr="007D3BB6" w:rsidRDefault="00A66DCF" w:rsidP="00A66DCF">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7CB96132" w14:textId="77777777" w:rsidR="00A66DCF" w:rsidRPr="007D3BB6" w:rsidRDefault="00A66DCF" w:rsidP="00A66DCF">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6ED2BB24" w14:textId="77777777" w:rsidR="00A66DCF" w:rsidRPr="007D3BB6" w:rsidRDefault="00A66DCF" w:rsidP="00A66DCF">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25623736" w14:textId="77777777" w:rsidR="00A66DCF" w:rsidRPr="007D3BB6" w:rsidRDefault="00A66DCF" w:rsidP="00A66DCF">
      <w:pPr>
        <w:rPr>
          <w:sz w:val="16"/>
          <w:szCs w:val="16"/>
        </w:rPr>
      </w:pPr>
      <w:r w:rsidRPr="007D3BB6">
        <w:rPr>
          <w:sz w:val="16"/>
          <w:szCs w:val="16"/>
        </w:rPr>
        <w:t xml:space="preserve">President Donald </w:t>
      </w:r>
      <w:r w:rsidRPr="00FF7835">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FF7835">
        <w:rPr>
          <w:rStyle w:val="StyleUnderline"/>
          <w:highlight w:val="cyan"/>
        </w:rPr>
        <w:t>brought</w:t>
      </w:r>
      <w:r w:rsidRPr="00463483">
        <w:rPr>
          <w:rStyle w:val="StyleUnderline"/>
        </w:rPr>
        <w:t xml:space="preserve"> </w:t>
      </w:r>
      <w:r w:rsidRPr="00811FE2">
        <w:rPr>
          <w:rStyle w:val="StyleUnderline"/>
        </w:rPr>
        <w:t xml:space="preserve">our nation to </w:t>
      </w:r>
      <w:r w:rsidRPr="00FF7835">
        <w:rPr>
          <w:rStyle w:val="StyleUnderline"/>
          <w:highlight w:val="cyan"/>
        </w:rPr>
        <w:t xml:space="preserve">a </w:t>
      </w:r>
      <w:r w:rsidRPr="00FF7835">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43ECD215" w14:textId="77777777" w:rsidR="00A66DCF" w:rsidRPr="007D3BB6" w:rsidRDefault="00A66DCF" w:rsidP="00A66DCF">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6F4443B2" w14:textId="77777777" w:rsidR="00A66DCF" w:rsidRPr="007D3BB6" w:rsidRDefault="00A66DCF" w:rsidP="00A66DCF">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28E5FC3A" w14:textId="77777777" w:rsidR="00A66DCF" w:rsidRPr="007D3BB6" w:rsidRDefault="00A66DCF" w:rsidP="00A66DCF">
      <w:pPr>
        <w:rPr>
          <w:sz w:val="16"/>
          <w:szCs w:val="16"/>
        </w:rPr>
      </w:pPr>
      <w:r w:rsidRPr="003642C7">
        <w:rPr>
          <w:rStyle w:val="StyleUnderline"/>
        </w:rPr>
        <w:lastRenderedPageBreak/>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FF7835">
        <w:rPr>
          <w:rStyle w:val="Emphasis"/>
          <w:highlight w:val="cyan"/>
        </w:rPr>
        <w:t>extremism</w:t>
      </w:r>
      <w:r w:rsidRPr="00463483">
        <w:rPr>
          <w:rStyle w:val="StyleUnderline"/>
        </w:rPr>
        <w:t xml:space="preserve"> </w:t>
      </w:r>
      <w:r w:rsidRPr="00FA2608">
        <w:rPr>
          <w:rStyle w:val="StyleUnderline"/>
        </w:rPr>
        <w:t xml:space="preserve">have been </w:t>
      </w:r>
      <w:r w:rsidRPr="00FF7835">
        <w:rPr>
          <w:rStyle w:val="StyleUnderline"/>
          <w:highlight w:val="cyan"/>
        </w:rPr>
        <w:t>emboldened</w:t>
      </w:r>
      <w:r w:rsidRPr="007D3BB6">
        <w:rPr>
          <w:sz w:val="16"/>
          <w:szCs w:val="16"/>
        </w:rPr>
        <w:t xml:space="preserve"> by wink-and-nod encouragement from our nation’s highest office.</w:t>
      </w:r>
    </w:p>
    <w:p w14:paraId="1A09FA97" w14:textId="77777777" w:rsidR="00A66DCF" w:rsidRPr="007D3BB6" w:rsidRDefault="00A66DCF" w:rsidP="00A66DCF">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0BDF2B34" w14:textId="77777777" w:rsidR="00A66DCF" w:rsidRPr="007D3BB6" w:rsidRDefault="00A66DCF" w:rsidP="00A66DCF">
      <w:pPr>
        <w:rPr>
          <w:sz w:val="16"/>
          <w:szCs w:val="16"/>
        </w:rPr>
      </w:pPr>
      <w:r w:rsidRPr="00FF7835">
        <w:rPr>
          <w:rStyle w:val="StyleUnderline"/>
          <w:highlight w:val="cyan"/>
        </w:rPr>
        <w:t>International</w:t>
      </w:r>
      <w:r w:rsidRPr="00FA2608">
        <w:rPr>
          <w:rStyle w:val="StyleUnderline"/>
        </w:rPr>
        <w:t>ly</w:t>
      </w:r>
      <w:r w:rsidRPr="007D3BB6">
        <w:rPr>
          <w:sz w:val="16"/>
          <w:szCs w:val="16"/>
        </w:rPr>
        <w:t xml:space="preserve">, the United States’ </w:t>
      </w:r>
      <w:r w:rsidRPr="00FF7835">
        <w:rPr>
          <w:rStyle w:val="Emphasis"/>
          <w:highlight w:val="cyan"/>
        </w:rPr>
        <w:t>standing</w:t>
      </w:r>
      <w:r w:rsidRPr="00463483">
        <w:rPr>
          <w:rStyle w:val="Emphasis"/>
        </w:rPr>
        <w:t xml:space="preserve"> has </w:t>
      </w:r>
      <w:r w:rsidRPr="00FF7835">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FF7835">
        <w:rPr>
          <w:rStyle w:val="StyleUnderline"/>
          <w:highlight w:val="cyan"/>
        </w:rPr>
        <w:t>Trump cozies</w:t>
      </w:r>
      <w:r w:rsidRPr="007D3BB6">
        <w:rPr>
          <w:sz w:val="16"/>
          <w:szCs w:val="16"/>
        </w:rPr>
        <w:t xml:space="preserve"> up </w:t>
      </w:r>
      <w:r w:rsidRPr="00FF7835">
        <w:rPr>
          <w:rStyle w:val="StyleUnderline"/>
          <w:highlight w:val="cyan"/>
        </w:rPr>
        <w:t>to dictators</w:t>
      </w:r>
      <w:r w:rsidRPr="007D3BB6">
        <w:rPr>
          <w:sz w:val="16"/>
          <w:szCs w:val="16"/>
        </w:rPr>
        <w:t xml:space="preserve"> and strongmen around the world. He has hinted at </w:t>
      </w:r>
      <w:r w:rsidRPr="00FF7835">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FF7835">
        <w:rPr>
          <w:rStyle w:val="Emphasis"/>
          <w:highlight w:val="cyan"/>
        </w:rPr>
        <w:t>alliances</w:t>
      </w:r>
      <w:r w:rsidRPr="007D3BB6">
        <w:rPr>
          <w:sz w:val="16"/>
          <w:szCs w:val="16"/>
        </w:rPr>
        <w:t xml:space="preserve"> that have kept us safe for generations.</w:t>
      </w:r>
    </w:p>
    <w:p w14:paraId="0B893426" w14:textId="77777777" w:rsidR="00A66DCF" w:rsidRPr="007D3BB6" w:rsidRDefault="00A66DCF" w:rsidP="00A66DCF">
      <w:pPr>
        <w:rPr>
          <w:sz w:val="16"/>
          <w:szCs w:val="16"/>
        </w:rPr>
      </w:pPr>
      <w:r w:rsidRPr="007D3BB6">
        <w:rPr>
          <w:sz w:val="16"/>
          <w:szCs w:val="16"/>
        </w:rPr>
        <w:t xml:space="preserve">He pulled back on </w:t>
      </w:r>
      <w:r w:rsidRPr="00097988">
        <w:rPr>
          <w:rStyle w:val="StyleUnderline"/>
        </w:rPr>
        <w:t xml:space="preserve">global </w:t>
      </w:r>
      <w:r w:rsidRPr="00FF7835">
        <w:rPr>
          <w:rStyle w:val="Emphasis"/>
          <w:highlight w:val="cyan"/>
        </w:rPr>
        <w:t>agreements</w:t>
      </w:r>
      <w:r w:rsidRPr="007D3BB6">
        <w:rPr>
          <w:sz w:val="16"/>
          <w:szCs w:val="16"/>
        </w:rPr>
        <w:t xml:space="preserve">, like those </w:t>
      </w:r>
      <w:r w:rsidRPr="00FF7835">
        <w:rPr>
          <w:rStyle w:val="StyleUnderline"/>
          <w:highlight w:val="cyan"/>
        </w:rPr>
        <w:t xml:space="preserve">on </w:t>
      </w:r>
      <w:r w:rsidRPr="00FF7835">
        <w:rPr>
          <w:rStyle w:val="Emphasis"/>
          <w:highlight w:val="cyan"/>
        </w:rPr>
        <w:t>climate</w:t>
      </w:r>
      <w:r w:rsidRPr="00FF7835">
        <w:rPr>
          <w:rStyle w:val="StyleUnderline"/>
          <w:highlight w:val="cyan"/>
        </w:rPr>
        <w:t xml:space="preserve"> and</w:t>
      </w:r>
      <w:r w:rsidRPr="007D3BB6">
        <w:rPr>
          <w:sz w:val="16"/>
          <w:szCs w:val="16"/>
        </w:rPr>
        <w:t xml:space="preserve"> human </w:t>
      </w:r>
      <w:r w:rsidRPr="00FF7835">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29A24982" w14:textId="77777777" w:rsidR="00A66DCF" w:rsidRPr="007D3BB6" w:rsidRDefault="00A66DCF" w:rsidP="00A66DCF">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FF7835">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FF7835">
        <w:rPr>
          <w:rStyle w:val="StyleUnderline"/>
          <w:highlight w:val="cyan"/>
        </w:rPr>
        <w:t>and</w:t>
      </w:r>
      <w:r w:rsidRPr="007D3BB6">
        <w:rPr>
          <w:sz w:val="16"/>
          <w:szCs w:val="16"/>
        </w:rPr>
        <w:t xml:space="preserve"> our </w:t>
      </w:r>
      <w:r w:rsidRPr="00463483">
        <w:rPr>
          <w:rStyle w:val="Emphasis"/>
        </w:rPr>
        <w:t xml:space="preserve">global </w:t>
      </w:r>
      <w:r w:rsidRPr="00FF7835">
        <w:rPr>
          <w:rStyle w:val="Emphasis"/>
          <w:highlight w:val="cyan"/>
        </w:rPr>
        <w:t>reputation</w:t>
      </w:r>
      <w:r w:rsidRPr="00463483">
        <w:rPr>
          <w:rStyle w:val="StyleUnderline"/>
        </w:rPr>
        <w:t xml:space="preserve"> are</w:t>
      </w:r>
      <w:r w:rsidRPr="007D3BB6">
        <w:rPr>
          <w:sz w:val="16"/>
          <w:szCs w:val="16"/>
        </w:rPr>
        <w:t xml:space="preserve"> all </w:t>
      </w:r>
      <w:r w:rsidRPr="00FF7835">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51EAC070" w14:textId="77777777" w:rsidR="00A66DCF" w:rsidRPr="003D3F08" w:rsidRDefault="00A66DCF" w:rsidP="00A66DCF">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FF7835">
        <w:rPr>
          <w:rStyle w:val="StyleUnderline"/>
          <w:highlight w:val="cyan"/>
        </w:rPr>
        <w:t>need</w:t>
      </w:r>
      <w:r w:rsidRPr="00465EAA">
        <w:rPr>
          <w:rStyle w:val="StyleUnderline"/>
        </w:rPr>
        <w:t xml:space="preserve">ed is a </w:t>
      </w:r>
      <w:r w:rsidRPr="004F7592">
        <w:rPr>
          <w:rStyle w:val="Emphasis"/>
        </w:rPr>
        <w:t xml:space="preserve">restoration of </w:t>
      </w:r>
      <w:r w:rsidRPr="00FF7835">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35E57C14" w14:textId="77777777" w:rsidR="00A66DCF" w:rsidRPr="007D3BB6" w:rsidRDefault="00A66DCF" w:rsidP="00A66DCF">
      <w:pPr>
        <w:rPr>
          <w:sz w:val="16"/>
          <w:szCs w:val="16"/>
        </w:rPr>
      </w:pPr>
      <w:r w:rsidRPr="007D3BB6">
        <w:rPr>
          <w:sz w:val="16"/>
          <w:szCs w:val="16"/>
        </w:rPr>
        <w:t>Checks and Balances: Why Congress Matters So Much</w:t>
      </w:r>
    </w:p>
    <w:p w14:paraId="3FD5DA9D" w14:textId="77777777" w:rsidR="00A66DCF" w:rsidRPr="007D3BB6" w:rsidRDefault="00A66DCF" w:rsidP="00A66DCF">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0A30A097" w14:textId="77777777" w:rsidR="00A66DCF" w:rsidRPr="007D3BB6" w:rsidRDefault="00A66DCF" w:rsidP="00A66DCF">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FF7835">
        <w:rPr>
          <w:rStyle w:val="StyleUnderline"/>
          <w:highlight w:val="cyan"/>
        </w:rPr>
        <w:t>Congress</w:t>
      </w:r>
      <w:r w:rsidRPr="00D375F9">
        <w:rPr>
          <w:rStyle w:val="StyleUnderline"/>
        </w:rPr>
        <w:t xml:space="preserve">’s job to </w:t>
      </w:r>
      <w:r w:rsidRPr="00FF7835">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068D7562" w14:textId="77777777" w:rsidR="00A66DCF" w:rsidRPr="007D3BB6" w:rsidRDefault="00A66DCF" w:rsidP="00A66DCF">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7BDCF0BD" w14:textId="77777777" w:rsidR="00A66DCF" w:rsidRPr="007D3BB6" w:rsidRDefault="00A66DCF" w:rsidP="00A66DCF">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660C6F14" w14:textId="77777777" w:rsidR="00A66DCF" w:rsidRPr="007D3BB6" w:rsidRDefault="00A66DCF" w:rsidP="00A66DCF">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060E4C2E" w14:textId="77777777" w:rsidR="00A66DCF" w:rsidRPr="007D3BB6" w:rsidRDefault="00A66DCF" w:rsidP="00A66DCF">
      <w:pPr>
        <w:rPr>
          <w:sz w:val="16"/>
          <w:szCs w:val="16"/>
        </w:rPr>
      </w:pPr>
      <w:r w:rsidRPr="00463483">
        <w:rPr>
          <w:rStyle w:val="StyleUnderline"/>
        </w:rPr>
        <w:t xml:space="preserve">By </w:t>
      </w:r>
      <w:r w:rsidRPr="00463483">
        <w:rPr>
          <w:rStyle w:val="Emphasis"/>
        </w:rPr>
        <w:t xml:space="preserve">electing </w:t>
      </w:r>
      <w:r w:rsidRPr="00FF7835">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FF7835">
        <w:rPr>
          <w:rStyle w:val="Emphasis"/>
          <w:highlight w:val="cyan"/>
        </w:rPr>
        <w:t>House</w:t>
      </w:r>
      <w:r w:rsidRPr="007D3BB6">
        <w:rPr>
          <w:sz w:val="16"/>
          <w:szCs w:val="16"/>
        </w:rPr>
        <w:t xml:space="preserve"> and Senate, </w:t>
      </w:r>
      <w:r w:rsidRPr="00463483">
        <w:rPr>
          <w:rStyle w:val="StyleUnderline"/>
        </w:rPr>
        <w:t xml:space="preserve">we </w:t>
      </w:r>
      <w:r w:rsidRPr="00FF7835">
        <w:rPr>
          <w:rStyle w:val="StyleUnderline"/>
          <w:highlight w:val="cyan"/>
        </w:rPr>
        <w:t xml:space="preserve">will </w:t>
      </w:r>
      <w:r w:rsidRPr="00FF7835">
        <w:rPr>
          <w:rStyle w:val="Emphasis"/>
          <w:highlight w:val="cyan"/>
        </w:rPr>
        <w:t>restore</w:t>
      </w:r>
      <w:r w:rsidRPr="00463483">
        <w:rPr>
          <w:rStyle w:val="Emphasis"/>
        </w:rPr>
        <w:t xml:space="preserve"> </w:t>
      </w:r>
      <w:r w:rsidRPr="00461B4F">
        <w:rPr>
          <w:rStyle w:val="Emphasis"/>
        </w:rPr>
        <w:t xml:space="preserve">the </w:t>
      </w:r>
      <w:r w:rsidRPr="00FF7835">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w:t>
      </w:r>
      <w:r w:rsidRPr="007D3BB6">
        <w:rPr>
          <w:sz w:val="16"/>
          <w:szCs w:val="16"/>
        </w:rPr>
        <w:lastRenderedPageBreak/>
        <w:t xml:space="preserve">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6D8D2220" w14:textId="77777777" w:rsidR="00A66DCF" w:rsidRPr="007D3BB6" w:rsidRDefault="00A66DCF" w:rsidP="00A66DCF">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FF7835">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FF7835">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FF7835">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FF7835">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FF7835">
        <w:rPr>
          <w:rStyle w:val="StyleUnderline"/>
          <w:highlight w:val="cyan"/>
        </w:rPr>
        <w:t xml:space="preserve">hold the administration </w:t>
      </w:r>
      <w:r w:rsidRPr="00FF7835">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FF7835">
        <w:rPr>
          <w:rStyle w:val="StyleUnderline"/>
          <w:highlight w:val="cyan"/>
        </w:rPr>
        <w:t>pull</w:t>
      </w:r>
      <w:r w:rsidRPr="006D16D3">
        <w:rPr>
          <w:rStyle w:val="StyleUnderline"/>
        </w:rPr>
        <w:t xml:space="preserve">ed </w:t>
      </w:r>
      <w:r w:rsidRPr="00463483">
        <w:rPr>
          <w:rStyle w:val="StyleUnderline"/>
        </w:rPr>
        <w:t xml:space="preserve">our </w:t>
      </w:r>
      <w:r w:rsidRPr="00FF7835">
        <w:rPr>
          <w:rStyle w:val="StyleUnderline"/>
          <w:highlight w:val="cyan"/>
        </w:rPr>
        <w:t>country</w:t>
      </w:r>
      <w:r w:rsidRPr="00463483">
        <w:rPr>
          <w:rStyle w:val="StyleUnderline"/>
        </w:rPr>
        <w:t xml:space="preserve"> </w:t>
      </w:r>
      <w:r w:rsidRPr="006D16D3">
        <w:rPr>
          <w:rStyle w:val="Emphasis"/>
        </w:rPr>
        <w:t xml:space="preserve">back </w:t>
      </w:r>
      <w:r w:rsidRPr="00FF7835">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5A632647" w14:textId="77777777" w:rsidR="00A66DCF" w:rsidRPr="007D3BB6" w:rsidRDefault="00A66DCF" w:rsidP="00A66DCF">
      <w:pPr>
        <w:rPr>
          <w:sz w:val="16"/>
          <w:szCs w:val="16"/>
        </w:rPr>
      </w:pPr>
      <w:r w:rsidRPr="007D3BB6">
        <w:rPr>
          <w:sz w:val="16"/>
          <w:szCs w:val="16"/>
        </w:rPr>
        <w:t>The Powers Congress Can Use to Stop the Damage</w:t>
      </w:r>
    </w:p>
    <w:p w14:paraId="28C046FD" w14:textId="77777777" w:rsidR="00A66DCF" w:rsidRPr="007D3BB6" w:rsidRDefault="00A66DCF" w:rsidP="00A66DCF">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73701F8A" w14:textId="77777777" w:rsidR="00A66DCF" w:rsidRPr="007D3BB6" w:rsidRDefault="00A66DCF" w:rsidP="00A66DCF">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2F76E3D9" w14:textId="77777777" w:rsidR="00A66DCF" w:rsidRPr="007D3BB6" w:rsidRDefault="00A66DCF" w:rsidP="00A66DCF">
      <w:pPr>
        <w:rPr>
          <w:sz w:val="16"/>
          <w:szCs w:val="16"/>
        </w:rPr>
      </w:pPr>
      <w:r w:rsidRPr="007D3BB6">
        <w:rPr>
          <w:sz w:val="16"/>
          <w:szCs w:val="16"/>
        </w:rPr>
        <w:t xml:space="preserve">Oversight and Investigations: </w:t>
      </w:r>
      <w:r w:rsidRPr="00FF7835">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FF7835">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7F0FD944" w14:textId="77777777" w:rsidR="00A66DCF" w:rsidRPr="007D3BB6" w:rsidRDefault="00A66DCF" w:rsidP="00A66DCF">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1E0EF2F3" w14:textId="77777777" w:rsidR="00A66DCF" w:rsidRPr="007D3BB6" w:rsidRDefault="00A66DCF" w:rsidP="00A66DCF">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FF7835">
        <w:rPr>
          <w:rStyle w:val="Emphasis"/>
          <w:sz w:val="30"/>
          <w:szCs w:val="30"/>
          <w:highlight w:val="cyan"/>
        </w:rPr>
        <w:t>investigate</w:t>
      </w:r>
      <w:r w:rsidRPr="00FF7835">
        <w:rPr>
          <w:rStyle w:val="Emphasis"/>
          <w:highlight w:val="cyan"/>
        </w:rPr>
        <w:t xml:space="preserve"> and</w:t>
      </w:r>
      <w:r w:rsidRPr="00FF7835">
        <w:rPr>
          <w:rStyle w:val="Emphasis"/>
          <w:sz w:val="30"/>
          <w:szCs w:val="30"/>
          <w:highlight w:val="cyan"/>
        </w:rPr>
        <w:t xml:space="preserve"> impeach</w:t>
      </w:r>
      <w:r w:rsidRPr="00FF7835">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3E8B27AC" w14:textId="77777777" w:rsidR="00A66DCF" w:rsidRPr="007D3BB6" w:rsidRDefault="00A66DCF" w:rsidP="00A66DCF">
      <w:pPr>
        <w:rPr>
          <w:sz w:val="16"/>
          <w:szCs w:val="16"/>
        </w:rPr>
      </w:pPr>
      <w:r w:rsidRPr="007D3BB6">
        <w:rPr>
          <w:sz w:val="16"/>
          <w:szCs w:val="16"/>
        </w:rPr>
        <w:t xml:space="preserve">Subpoena Power: As part of oversight, </w:t>
      </w:r>
      <w:r w:rsidRPr="00871A91">
        <w:rPr>
          <w:rStyle w:val="StyleUnderline"/>
        </w:rPr>
        <w:t xml:space="preserve">Congress can </w:t>
      </w:r>
      <w:r w:rsidRPr="00FF7835">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7B7DD1B0" w14:textId="77777777" w:rsidR="00A66DCF" w:rsidRPr="007D3BB6" w:rsidRDefault="00A66DCF" w:rsidP="00A66DCF">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24E255D5" w14:textId="77777777" w:rsidR="00A66DCF" w:rsidRPr="007D3BB6" w:rsidRDefault="00A66DCF" w:rsidP="00A66DCF">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1A03A0D3" w14:textId="77777777" w:rsidR="00A66DCF" w:rsidRPr="007D3BB6" w:rsidRDefault="00A66DCF" w:rsidP="00A66DCF">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FF7835">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FF7835">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FF7835">
        <w:rPr>
          <w:rStyle w:val="Emphasis"/>
          <w:highlight w:val="cyan"/>
        </w:rPr>
        <w:t>initiatives</w:t>
      </w:r>
      <w:r w:rsidRPr="007D3BB6">
        <w:rPr>
          <w:sz w:val="16"/>
          <w:szCs w:val="16"/>
        </w:rPr>
        <w:t>.</w:t>
      </w:r>
    </w:p>
    <w:p w14:paraId="183D8D54" w14:textId="77777777" w:rsidR="00A66DCF" w:rsidRPr="007D3BB6" w:rsidRDefault="00A66DCF" w:rsidP="00A66DCF">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FF7835">
        <w:rPr>
          <w:rStyle w:val="Emphasis"/>
          <w:highlight w:val="cyan"/>
        </w:rPr>
        <w:t>direct</w:t>
      </w:r>
      <w:r w:rsidRPr="00FF7835">
        <w:rPr>
          <w:rStyle w:val="StyleUnderline"/>
          <w:highlight w:val="cyan"/>
        </w:rPr>
        <w:t xml:space="preserve"> funding 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FF7835">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FF7835">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w:t>
      </w:r>
      <w:r w:rsidRPr="007D3BB6">
        <w:rPr>
          <w:sz w:val="16"/>
          <w:szCs w:val="16"/>
        </w:rPr>
        <w:lastRenderedPageBreak/>
        <w:t xml:space="preserve">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0C639EB8" w14:textId="77777777" w:rsidR="00A66DCF" w:rsidRPr="007D3BB6" w:rsidRDefault="00A66DCF" w:rsidP="00A66DCF">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64CCAC18" w14:textId="77777777" w:rsidR="00A66DCF" w:rsidRPr="007D3BB6" w:rsidRDefault="00A66DCF" w:rsidP="00A66DCF">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1AF2F7DA" w14:textId="77777777" w:rsidR="00A66DCF" w:rsidRPr="007D3BB6" w:rsidRDefault="00A66DCF" w:rsidP="00A66DCF">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761B2595" w14:textId="77777777" w:rsidR="00A66DCF" w:rsidRPr="007D3BB6" w:rsidRDefault="00A66DCF" w:rsidP="00A66DCF">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FF7835">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0A7DB899" w14:textId="77777777" w:rsidR="00A66DCF" w:rsidRPr="007D3BB6" w:rsidRDefault="00A66DCF" w:rsidP="00A66DCF">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CE7E0F">
        <w:rPr>
          <w:rStyle w:val="Emphasis"/>
        </w:rPr>
        <w:t>ensure</w:t>
      </w:r>
      <w:r w:rsidRPr="00CE7E0F">
        <w:rPr>
          <w:sz w:val="16"/>
          <w:szCs w:val="16"/>
        </w:rPr>
        <w:t xml:space="preserve"> that </w:t>
      </w:r>
      <w:r w:rsidRPr="00CE7E0F">
        <w:rPr>
          <w:rStyle w:val="Emphasis"/>
        </w:rPr>
        <w:t>unqualified</w:t>
      </w:r>
      <w:r w:rsidRPr="00CE7E0F">
        <w:rPr>
          <w:rStyle w:val="StyleUnderline"/>
        </w:rPr>
        <w:t xml:space="preserve"> or extreme </w:t>
      </w:r>
      <w:r w:rsidRPr="00CE7E0F">
        <w:rPr>
          <w:rStyle w:val="Emphasis"/>
        </w:rPr>
        <w:t>nominees</w:t>
      </w:r>
      <w:r w:rsidRPr="00CE7E0F">
        <w:rPr>
          <w:rStyle w:val="StyleUnderline"/>
        </w:rPr>
        <w:t xml:space="preserve"> don’t get </w:t>
      </w:r>
      <w:r w:rsidRPr="00CE7E0F">
        <w:rPr>
          <w:rStyle w:val="Emphasis"/>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141F759D" w14:textId="77777777" w:rsidR="00A66DCF" w:rsidRDefault="00A66DCF" w:rsidP="00A66DCF"/>
    <w:p w14:paraId="15EFCC13" w14:textId="77777777" w:rsidR="00A66DCF" w:rsidRDefault="00A66DCF" w:rsidP="00A66DCF">
      <w:pPr>
        <w:pStyle w:val="Heading4"/>
      </w:pPr>
      <w:r>
        <w:t>Extinction.</w:t>
      </w:r>
    </w:p>
    <w:p w14:paraId="2B74A5AF" w14:textId="77777777" w:rsidR="00A66DCF" w:rsidRPr="00A6044D" w:rsidRDefault="00A66DCF" w:rsidP="00A66DCF">
      <w:r w:rsidRPr="00A6044D">
        <w:t xml:space="preserve">David </w:t>
      </w:r>
      <w:r w:rsidRPr="00A6044D">
        <w:rPr>
          <w:rStyle w:val="Style13ptBold"/>
        </w:rPr>
        <w:t>Goessmann 25</w:t>
      </w:r>
      <w:r>
        <w:t>.</w:t>
      </w:r>
      <w:r w:rsidRPr="00A6044D">
        <w:t xml:space="preserve"> </w:t>
      </w:r>
      <w:r>
        <w:t>J</w:t>
      </w:r>
      <w:r w:rsidRPr="00A6044D">
        <w:t>ournalist and author based in Berlin, Germany</w:t>
      </w:r>
      <w:r>
        <w:t>,</w:t>
      </w:r>
      <w:r w:rsidRPr="00A6044D">
        <w:t xml:space="preserve"> has worked for several media outlets including Spiegel Online, ARD, and ZDF</w:t>
      </w:r>
      <w:r>
        <w:t>,</w:t>
      </w:r>
      <w:r w:rsidRPr="00A6044D">
        <w:t xml:space="preserve"> His articles appeared on Truthout, Common Dreams, The Progressive or Progressive International</w:t>
      </w:r>
      <w:r>
        <w:t xml:space="preserve">. </w:t>
      </w:r>
      <w:r w:rsidRPr="00A6044D">
        <w:t>"The Nuclear Trump Factor</w:t>
      </w:r>
      <w:r>
        <w:t>.”</w:t>
      </w:r>
      <w:r w:rsidRPr="00A6044D">
        <w:t xml:space="preserve"> https://www.commondreams.org/opinion/trump-nuclear-war</w:t>
      </w:r>
    </w:p>
    <w:p w14:paraId="3504E791" w14:textId="77777777" w:rsidR="00A66DCF" w:rsidRPr="006D2B83" w:rsidRDefault="00A66DCF" w:rsidP="00A66DCF">
      <w:pPr>
        <w:rPr>
          <w:sz w:val="16"/>
        </w:rPr>
      </w:pPr>
      <w:r w:rsidRPr="006D2B83">
        <w:rPr>
          <w:sz w:val="16"/>
        </w:rPr>
        <w:t xml:space="preserve">Hardly a day goes by without the phrase "Donald </w:t>
      </w:r>
      <w:r w:rsidRPr="00FF7835">
        <w:rPr>
          <w:rStyle w:val="StyleUnderline"/>
          <w:highlight w:val="cyan"/>
        </w:rPr>
        <w:t>Trump</w:t>
      </w:r>
      <w:r w:rsidRPr="00CE7E0F">
        <w:rPr>
          <w:rStyle w:val="StyleUnderline"/>
        </w:rPr>
        <w:t xml:space="preserve"> is a danger to the world</w:t>
      </w:r>
      <w:r w:rsidRPr="006D2B83">
        <w:rPr>
          <w:sz w:val="16"/>
        </w:rPr>
        <w:t xml:space="preserve">" being given new life. </w:t>
      </w:r>
      <w:r w:rsidRPr="00B969CE">
        <w:rPr>
          <w:rStyle w:val="StyleUnderline"/>
        </w:rPr>
        <w:t>The threat</w:t>
      </w:r>
      <w:r w:rsidRPr="006D2B83">
        <w:rPr>
          <w:sz w:val="16"/>
        </w:rPr>
        <w:t xml:space="preserve"> posed by the U.S. president </w:t>
      </w:r>
      <w:r w:rsidRPr="00B969CE">
        <w:rPr>
          <w:rStyle w:val="StyleUnderline"/>
        </w:rPr>
        <w:t>applies</w:t>
      </w:r>
      <w:r w:rsidRPr="006D2B83">
        <w:rPr>
          <w:sz w:val="16"/>
        </w:rPr>
        <w:t xml:space="preserve"> of course </w:t>
      </w:r>
      <w:r w:rsidRPr="00B969CE">
        <w:rPr>
          <w:rStyle w:val="StyleUnderline"/>
        </w:rPr>
        <w:t>to</w:t>
      </w:r>
      <w:r w:rsidRPr="006D2B83">
        <w:rPr>
          <w:sz w:val="16"/>
        </w:rPr>
        <w:t xml:space="preserve"> </w:t>
      </w:r>
      <w:r w:rsidRPr="00B969CE">
        <w:rPr>
          <w:rStyle w:val="StyleUnderline"/>
        </w:rPr>
        <w:t>the U.S.</w:t>
      </w:r>
      <w:r w:rsidRPr="006D2B83">
        <w:rPr>
          <w:sz w:val="16"/>
        </w:rPr>
        <w:t xml:space="preserve"> itself, </w:t>
      </w:r>
      <w:r w:rsidRPr="00B969CE">
        <w:rPr>
          <w:rStyle w:val="StyleUnderline"/>
        </w:rPr>
        <w:t>which</w:t>
      </w:r>
      <w:r w:rsidRPr="006D2B83">
        <w:rPr>
          <w:sz w:val="16"/>
        </w:rPr>
        <w:t xml:space="preserve"> </w:t>
      </w:r>
      <w:r w:rsidRPr="00FF7835">
        <w:rPr>
          <w:rStyle w:val="StyleUnderline"/>
          <w:highlight w:val="cyan"/>
        </w:rPr>
        <w:t>is</w:t>
      </w:r>
      <w:r w:rsidRPr="00B969CE">
        <w:rPr>
          <w:rStyle w:val="StyleUnderline"/>
        </w:rPr>
        <w:t xml:space="preserve"> in danger of </w:t>
      </w:r>
      <w:r w:rsidRPr="00FF7835">
        <w:rPr>
          <w:rStyle w:val="StyleUnderline"/>
          <w:highlight w:val="cyan"/>
        </w:rPr>
        <w:t>sliding into</w:t>
      </w:r>
      <w:r w:rsidRPr="00B969CE">
        <w:rPr>
          <w:rStyle w:val="StyleUnderline"/>
        </w:rPr>
        <w:t xml:space="preserve"> fascist </w:t>
      </w:r>
      <w:r w:rsidRPr="00FF7835">
        <w:rPr>
          <w:rStyle w:val="StyleUnderline"/>
          <w:highlight w:val="cyan"/>
        </w:rPr>
        <w:t>authoritarianism</w:t>
      </w:r>
      <w:r w:rsidRPr="006D2B83">
        <w:rPr>
          <w:sz w:val="16"/>
        </w:rPr>
        <w:t xml:space="preserve">, </w:t>
      </w:r>
      <w:r w:rsidRPr="00B969CE">
        <w:rPr>
          <w:rStyle w:val="StyleUnderline"/>
        </w:rPr>
        <w:t xml:space="preserve">and to the </w:t>
      </w:r>
      <w:r w:rsidRPr="00CE7E0F">
        <w:rPr>
          <w:rStyle w:val="Emphasis"/>
        </w:rPr>
        <w:t>planetary boundaries</w:t>
      </w:r>
      <w:r w:rsidRPr="006D2B83">
        <w:rPr>
          <w:sz w:val="16"/>
        </w:rPr>
        <w:t xml:space="preserve"> </w:t>
      </w:r>
      <w:r w:rsidRPr="00B969CE">
        <w:rPr>
          <w:rStyle w:val="StyleUnderline"/>
        </w:rPr>
        <w:t xml:space="preserve">that the billionaire cabinet </w:t>
      </w:r>
      <w:r w:rsidRPr="00CE7E0F">
        <w:rPr>
          <w:rStyle w:val="StyleUnderline"/>
        </w:rPr>
        <w:t>is</w:t>
      </w:r>
      <w:r w:rsidRPr="006D2B83">
        <w:rPr>
          <w:sz w:val="16"/>
        </w:rPr>
        <w:t xml:space="preserve"> enthusiastically </w:t>
      </w:r>
      <w:r w:rsidRPr="00CE7E0F">
        <w:rPr>
          <w:rStyle w:val="Emphasis"/>
        </w:rPr>
        <w:t>trampling all over</w:t>
      </w:r>
      <w:r w:rsidRPr="006D2B83">
        <w:rPr>
          <w:sz w:val="16"/>
        </w:rPr>
        <w:t xml:space="preserve"> with its "drill, baby, drill" policy.</w:t>
      </w:r>
    </w:p>
    <w:p w14:paraId="183479F9" w14:textId="77777777" w:rsidR="00A66DCF" w:rsidRPr="006D2B83" w:rsidRDefault="00A66DCF" w:rsidP="00A66DCF">
      <w:pPr>
        <w:rPr>
          <w:sz w:val="16"/>
        </w:rPr>
      </w:pPr>
      <w:r w:rsidRPr="006D2B83">
        <w:rPr>
          <w:sz w:val="16"/>
        </w:rPr>
        <w:t xml:space="preserve">What is less noticed is another global threat being driven by </w:t>
      </w:r>
      <w:r w:rsidRPr="00CD2997">
        <w:rPr>
          <w:rStyle w:val="StyleUnderline"/>
        </w:rPr>
        <w:t xml:space="preserve">the </w:t>
      </w:r>
      <w:r w:rsidRPr="00CE7E0F">
        <w:rPr>
          <w:rStyle w:val="StyleUnderline"/>
        </w:rPr>
        <w:t>MAGA insurrection movement</w:t>
      </w:r>
      <w:r w:rsidRPr="00CE7E0F">
        <w:rPr>
          <w:sz w:val="16"/>
        </w:rPr>
        <w:t xml:space="preserve"> in the White House, which </w:t>
      </w:r>
      <w:r w:rsidRPr="00CE7E0F">
        <w:rPr>
          <w:rStyle w:val="StyleUnderline"/>
        </w:rPr>
        <w:t xml:space="preserve">has declared war on democracy, the state, and the planet. </w:t>
      </w:r>
      <w:r w:rsidRPr="00FF7835">
        <w:rPr>
          <w:rStyle w:val="StyleUnderline"/>
          <w:highlight w:val="cyan"/>
        </w:rPr>
        <w:t xml:space="preserve">It is the </w:t>
      </w:r>
      <w:r w:rsidRPr="00FF7835">
        <w:rPr>
          <w:rStyle w:val="Emphasis"/>
          <w:highlight w:val="cyan"/>
        </w:rPr>
        <w:t>risk of nuclear war</w:t>
      </w:r>
      <w:r w:rsidRPr="006D2B83">
        <w:rPr>
          <w:sz w:val="16"/>
        </w:rPr>
        <w:t xml:space="preserve">. Although Trump is calling for an end to the fighting in Ukraine, which would reduce the threat of nuclear weapons being used in this crisis hotspot, the overall </w:t>
      </w:r>
      <w:r w:rsidRPr="00CD2997">
        <w:rPr>
          <w:rStyle w:val="StyleUnderline"/>
        </w:rPr>
        <w:t>dangers have increased with the new administration</w:t>
      </w:r>
      <w:r w:rsidRPr="006D2B83">
        <w:rPr>
          <w:sz w:val="16"/>
        </w:rPr>
        <w:t>.</w:t>
      </w:r>
    </w:p>
    <w:p w14:paraId="30380632" w14:textId="77777777" w:rsidR="00A66DCF" w:rsidRPr="006D2B83" w:rsidRDefault="00A66DCF" w:rsidP="00A66DCF">
      <w:pPr>
        <w:rPr>
          <w:sz w:val="16"/>
        </w:rPr>
      </w:pPr>
      <w:r w:rsidRPr="006D2B83">
        <w:rPr>
          <w:sz w:val="16"/>
        </w:rPr>
        <w:t xml:space="preserve">First of all, it should be kept in mind that in the U.S., </w:t>
      </w:r>
      <w:r w:rsidRPr="00CD2997">
        <w:rPr>
          <w:rStyle w:val="StyleUnderline"/>
        </w:rPr>
        <w:t>the president has sole authority</w:t>
      </w:r>
      <w:r w:rsidRPr="006D2B83">
        <w:rPr>
          <w:sz w:val="16"/>
        </w:rPr>
        <w:t xml:space="preserve">, without restrictions or consultation, </w:t>
      </w:r>
      <w:r w:rsidRPr="00CD2997">
        <w:rPr>
          <w:rStyle w:val="StyleUnderline"/>
        </w:rPr>
        <w:t>to order a nuclear attack</w:t>
      </w:r>
      <w:r w:rsidRPr="006D2B83">
        <w:rPr>
          <w:sz w:val="16"/>
        </w:rPr>
        <w:t xml:space="preserve"> against any target at any time, for any reason. He does not have to consult with anyone, and the decision is beyond any control. This is made possible by the so-called "nuclear football" (officially called the "presidential emergency satchel"). Military personnel who carry it accompany the president wherever he goes.</w:t>
      </w:r>
    </w:p>
    <w:p w14:paraId="7052839A" w14:textId="77777777" w:rsidR="00A66DCF" w:rsidRPr="006D2B83" w:rsidRDefault="00A66DCF" w:rsidP="00A66DCF">
      <w:pPr>
        <w:rPr>
          <w:sz w:val="16"/>
        </w:rPr>
      </w:pPr>
      <w:r w:rsidRPr="00FF7835">
        <w:rPr>
          <w:rStyle w:val="StyleUnderline"/>
          <w:highlight w:val="cyan"/>
        </w:rPr>
        <w:t>Trump's</w:t>
      </w:r>
      <w:r w:rsidRPr="00CE7E0F">
        <w:rPr>
          <w:rStyle w:val="StyleUnderline"/>
        </w:rPr>
        <w:t xml:space="preserve"> </w:t>
      </w:r>
      <w:r w:rsidRPr="00CE7E0F">
        <w:rPr>
          <w:rStyle w:val="Emphasis"/>
        </w:rPr>
        <w:t>hara-kiri</w:t>
      </w:r>
      <w:r w:rsidRPr="00CE7E0F">
        <w:rPr>
          <w:rStyle w:val="StyleUnderline"/>
        </w:rPr>
        <w:t xml:space="preserve"> and </w:t>
      </w:r>
      <w:r w:rsidRPr="00FF7835">
        <w:rPr>
          <w:rStyle w:val="Emphasis"/>
          <w:highlight w:val="cyan"/>
        </w:rPr>
        <w:t>doomsday politics</w:t>
      </w:r>
      <w:r w:rsidRPr="00CE7E0F">
        <w:rPr>
          <w:sz w:val="16"/>
        </w:rPr>
        <w:t xml:space="preserve">, </w:t>
      </w:r>
      <w:r w:rsidRPr="00CE7E0F">
        <w:rPr>
          <w:rStyle w:val="StyleUnderline"/>
        </w:rPr>
        <w:t xml:space="preserve">which </w:t>
      </w:r>
      <w:r w:rsidRPr="00FF7835">
        <w:rPr>
          <w:rStyle w:val="StyleUnderline"/>
          <w:highlight w:val="cyan"/>
        </w:rPr>
        <w:t>destroy trust and</w:t>
      </w:r>
      <w:r w:rsidRPr="00CE7E0F">
        <w:rPr>
          <w:rStyle w:val="StyleUnderline"/>
        </w:rPr>
        <w:t xml:space="preserve"> rely on macho gestures</w:t>
      </w:r>
      <w:r w:rsidRPr="00CE7E0F">
        <w:rPr>
          <w:sz w:val="16"/>
        </w:rPr>
        <w:t xml:space="preserve"> </w:t>
      </w:r>
      <w:r w:rsidRPr="00CE7E0F">
        <w:rPr>
          <w:rStyle w:val="StyleUnderline"/>
        </w:rPr>
        <w:t>instead of</w:t>
      </w:r>
      <w:r w:rsidRPr="00CE7E0F">
        <w:rPr>
          <w:sz w:val="16"/>
        </w:rPr>
        <w:t xml:space="preserve"> nuclear </w:t>
      </w:r>
      <w:r w:rsidRPr="00FF7835">
        <w:rPr>
          <w:rStyle w:val="StyleUnderline"/>
          <w:highlight w:val="cyan"/>
        </w:rPr>
        <w:t>restraint</w:t>
      </w:r>
      <w:r w:rsidRPr="00CE7E0F">
        <w:rPr>
          <w:rStyle w:val="StyleUnderline"/>
        </w:rPr>
        <w:t xml:space="preserve"> and</w:t>
      </w:r>
      <w:r w:rsidRPr="006D2B83">
        <w:rPr>
          <w:sz w:val="16"/>
        </w:rPr>
        <w:t xml:space="preserve"> international </w:t>
      </w:r>
      <w:r w:rsidRPr="00CE7E0F">
        <w:rPr>
          <w:rStyle w:val="StyleUnderline"/>
        </w:rPr>
        <w:t>cooperation</w:t>
      </w:r>
      <w:r w:rsidRPr="006D2B83">
        <w:rPr>
          <w:sz w:val="16"/>
        </w:rPr>
        <w:t xml:space="preserve">, </w:t>
      </w:r>
      <w:r w:rsidRPr="00CE7E0F">
        <w:rPr>
          <w:rStyle w:val="StyleUnderline"/>
        </w:rPr>
        <w:t xml:space="preserve">are </w:t>
      </w:r>
      <w:r w:rsidRPr="00FF7835">
        <w:rPr>
          <w:rStyle w:val="StyleUnderline"/>
          <w:highlight w:val="cyan"/>
        </w:rPr>
        <w:t>a</w:t>
      </w:r>
      <w:r w:rsidRPr="00CD2997">
        <w:rPr>
          <w:rStyle w:val="StyleUnderline"/>
        </w:rPr>
        <w:t xml:space="preserve"> permanent </w:t>
      </w:r>
      <w:r w:rsidRPr="00FF7835">
        <w:rPr>
          <w:rStyle w:val="StyleUnderline"/>
          <w:highlight w:val="cyan"/>
        </w:rPr>
        <w:t>source of</w:t>
      </w:r>
      <w:r w:rsidRPr="00CE7E0F">
        <w:rPr>
          <w:rStyle w:val="StyleUnderline"/>
        </w:rPr>
        <w:t xml:space="preserve"> </w:t>
      </w:r>
      <w:r w:rsidRPr="00CE7E0F">
        <w:rPr>
          <w:rStyle w:val="Emphasis"/>
        </w:rPr>
        <w:t>instability</w:t>
      </w:r>
      <w:r w:rsidRPr="00CE7E0F">
        <w:rPr>
          <w:rStyle w:val="StyleUnderline"/>
        </w:rPr>
        <w:t xml:space="preserve"> and </w:t>
      </w:r>
      <w:r w:rsidRPr="00FF7835">
        <w:rPr>
          <w:rStyle w:val="Emphasis"/>
          <w:highlight w:val="cyan"/>
        </w:rPr>
        <w:t>escalation</w:t>
      </w:r>
      <w:r w:rsidRPr="00CE7E0F">
        <w:rPr>
          <w:sz w:val="16"/>
        </w:rPr>
        <w:t>.</w:t>
      </w:r>
    </w:p>
    <w:p w14:paraId="288FAA2D" w14:textId="77777777" w:rsidR="00A66DCF" w:rsidRPr="006D2B83" w:rsidRDefault="00A66DCF" w:rsidP="00A66DCF">
      <w:pPr>
        <w:rPr>
          <w:sz w:val="16"/>
        </w:rPr>
      </w:pPr>
      <w:r w:rsidRPr="006D2B83">
        <w:rPr>
          <w:sz w:val="16"/>
        </w:rPr>
        <w:lastRenderedPageBreak/>
        <w:t xml:space="preserve">The U.S. president can therefore carry out </w:t>
      </w:r>
      <w:r w:rsidRPr="00FF7835">
        <w:rPr>
          <w:rStyle w:val="StyleUnderline"/>
          <w:highlight w:val="cyan"/>
        </w:rPr>
        <w:t>nuclear strikes</w:t>
      </w:r>
      <w:r w:rsidRPr="006D2B83">
        <w:rPr>
          <w:sz w:val="16"/>
        </w:rPr>
        <w:t xml:space="preserve"> at any time, which </w:t>
      </w:r>
      <w:r w:rsidRPr="00FF7835">
        <w:rPr>
          <w:rStyle w:val="StyleUnderline"/>
          <w:highlight w:val="cyan"/>
        </w:rPr>
        <w:t>would mean</w:t>
      </w:r>
      <w:r w:rsidRPr="00CE7E0F">
        <w:rPr>
          <w:rStyle w:val="StyleUnderline"/>
        </w:rPr>
        <w:t xml:space="preserve"> hundreds of millions of deaths and</w:t>
      </w:r>
      <w:r w:rsidRPr="00CE7E0F">
        <w:rPr>
          <w:sz w:val="16"/>
        </w:rPr>
        <w:t xml:space="preserve"> probably </w:t>
      </w:r>
      <w:r w:rsidRPr="00FF7835">
        <w:rPr>
          <w:rStyle w:val="StyleUnderline"/>
          <w:highlight w:val="cyan"/>
        </w:rPr>
        <w:t xml:space="preserve">the </w:t>
      </w:r>
      <w:r w:rsidRPr="00FF7835">
        <w:rPr>
          <w:rStyle w:val="Emphasis"/>
          <w:highlight w:val="cyan"/>
        </w:rPr>
        <w:t>end of humanity</w:t>
      </w:r>
      <w:r w:rsidRPr="006D2B83">
        <w:rPr>
          <w:sz w:val="16"/>
        </w:rPr>
        <w:t>. Experts and some politicians in Congress warn that this is a risky, vulnerable, and undemocratic procedure, established by the Eisenhower administration in the late 1950s, which places the decision about the possible end of the world in the hands of a single person. On the other hand, this arrangement is a central element of the U.S. nuclear deterrence strategy, which is intended to send a frightening message to the world.</w:t>
      </w:r>
    </w:p>
    <w:p w14:paraId="2A804429" w14:textId="77777777" w:rsidR="00A66DCF" w:rsidRPr="006D2B83" w:rsidRDefault="00A66DCF" w:rsidP="00A66DCF">
      <w:pPr>
        <w:rPr>
          <w:sz w:val="16"/>
        </w:rPr>
      </w:pPr>
      <w:r w:rsidRPr="006D2B83">
        <w:rPr>
          <w:sz w:val="16"/>
        </w:rPr>
        <w:t xml:space="preserve">The mere fact </w:t>
      </w:r>
      <w:r w:rsidRPr="006D2B83">
        <w:rPr>
          <w:rStyle w:val="StyleUnderline"/>
        </w:rPr>
        <w:t>that</w:t>
      </w:r>
      <w:r w:rsidRPr="006D2B83">
        <w:rPr>
          <w:sz w:val="16"/>
        </w:rPr>
        <w:t xml:space="preserve"> Donald </w:t>
      </w:r>
      <w:r w:rsidRPr="00FF7835">
        <w:rPr>
          <w:rStyle w:val="StyleUnderline"/>
          <w:highlight w:val="cyan"/>
        </w:rPr>
        <w:t>Trump has</w:t>
      </w:r>
      <w:r w:rsidRPr="006D2B83">
        <w:rPr>
          <w:sz w:val="16"/>
        </w:rPr>
        <w:t xml:space="preserve"> once again </w:t>
      </w:r>
      <w:r w:rsidRPr="00FF7835">
        <w:rPr>
          <w:rStyle w:val="Emphasis"/>
          <w:highlight w:val="cyan"/>
        </w:rPr>
        <w:t>concentrated</w:t>
      </w:r>
      <w:r w:rsidRPr="00CE7E0F">
        <w:rPr>
          <w:rStyle w:val="Emphasis"/>
        </w:rPr>
        <w:t xml:space="preserve"> this </w:t>
      </w:r>
      <w:r w:rsidRPr="00FF7835">
        <w:rPr>
          <w:rStyle w:val="Emphasis"/>
          <w:highlight w:val="cyan"/>
        </w:rPr>
        <w:t>power</w:t>
      </w:r>
      <w:r w:rsidRPr="00CE7E0F">
        <w:rPr>
          <w:rStyle w:val="Emphasis"/>
        </w:rPr>
        <w:t xml:space="preserve"> in his own hands</w:t>
      </w:r>
      <w:r w:rsidRPr="006D2B83">
        <w:rPr>
          <w:sz w:val="16"/>
        </w:rPr>
        <w:t xml:space="preserve"> </w:t>
      </w:r>
      <w:r w:rsidRPr="006D2B83">
        <w:rPr>
          <w:rStyle w:val="StyleUnderline"/>
        </w:rPr>
        <w:t>is a danger in terms of the possible use of nuclear weapons</w:t>
      </w:r>
      <w:r w:rsidRPr="006D2B83">
        <w:rPr>
          <w:sz w:val="16"/>
        </w:rPr>
        <w:t xml:space="preserve">. The reasons for this are obvious. </w:t>
      </w:r>
      <w:r w:rsidRPr="006D2B83">
        <w:rPr>
          <w:rStyle w:val="StyleUnderline"/>
        </w:rPr>
        <w:t>Trump has shown</w:t>
      </w:r>
      <w:r w:rsidRPr="006D2B83">
        <w:rPr>
          <w:sz w:val="16"/>
        </w:rPr>
        <w:t xml:space="preserve"> himself </w:t>
      </w:r>
      <w:r w:rsidRPr="006D2B83">
        <w:rPr>
          <w:rStyle w:val="StyleUnderline"/>
        </w:rPr>
        <w:t>to be unpredictable, erratic, and</w:t>
      </w:r>
      <w:r w:rsidRPr="006D2B83">
        <w:rPr>
          <w:sz w:val="16"/>
        </w:rPr>
        <w:t xml:space="preserve"> emotionally </w:t>
      </w:r>
      <w:r w:rsidRPr="006D2B83">
        <w:rPr>
          <w:rStyle w:val="StyleUnderline"/>
        </w:rPr>
        <w:t>unstable</w:t>
      </w:r>
      <w:r w:rsidRPr="006D2B83">
        <w:rPr>
          <w:sz w:val="16"/>
        </w:rPr>
        <w:t xml:space="preserve"> as a person and political leader. His endless lies, provocations, humiliations, and calls for violence are widely known. When he lost the 2020 election to Joe Biden, he initiated and supported an attempted coup on January 6, 2021. As the new president, he ultimately pardoned 1,500 convicted violent criminals, including neo-Nazi leaders who participated in the storming of the Capitol. He also faces multiple charges, including for his efforts to overturn the 2020 election results in his favor, and was convicted of rape by a New York court last year.</w:t>
      </w:r>
    </w:p>
    <w:p w14:paraId="15C39B22" w14:textId="77777777" w:rsidR="00A66DCF" w:rsidRPr="006D2B83" w:rsidRDefault="00A66DCF" w:rsidP="00A66DCF">
      <w:pPr>
        <w:rPr>
          <w:sz w:val="16"/>
        </w:rPr>
      </w:pPr>
      <w:r w:rsidRPr="006D2B83">
        <w:rPr>
          <w:sz w:val="16"/>
        </w:rPr>
        <w:t xml:space="preserve">In October 2024, over 200 mental health experts warned before the election that Donald </w:t>
      </w:r>
      <w:r w:rsidRPr="006D2B83">
        <w:rPr>
          <w:rStyle w:val="StyleUnderline"/>
        </w:rPr>
        <w:t xml:space="preserve">Trump was </w:t>
      </w:r>
      <w:r w:rsidRPr="008604B0">
        <w:rPr>
          <w:rStyle w:val="StyleUnderline"/>
        </w:rPr>
        <w:t>dangerous</w:t>
      </w:r>
      <w:r w:rsidRPr="006D2B83">
        <w:rPr>
          <w:sz w:val="16"/>
        </w:rPr>
        <w:t xml:space="preserve"> </w:t>
      </w:r>
      <w:r w:rsidRPr="006D2B83">
        <w:rPr>
          <w:rStyle w:val="StyleUnderline"/>
        </w:rPr>
        <w:t>due to</w:t>
      </w:r>
      <w:r w:rsidRPr="006D2B83">
        <w:rPr>
          <w:sz w:val="16"/>
        </w:rPr>
        <w:t xml:space="preserve"> his symptoms of severe, untreatable personality disorder, which they diagnosed as "</w:t>
      </w:r>
      <w:r w:rsidRPr="006D2B83">
        <w:rPr>
          <w:rStyle w:val="StyleUnderline"/>
        </w:rPr>
        <w:t>malignant narcissism</w:t>
      </w:r>
      <w:r w:rsidRPr="006D2B83">
        <w:rPr>
          <w:sz w:val="16"/>
        </w:rPr>
        <w:t xml:space="preserve">." This makes him completely </w:t>
      </w:r>
      <w:r w:rsidRPr="006D2B83">
        <w:rPr>
          <w:rStyle w:val="StyleUnderline"/>
        </w:rPr>
        <w:t>unfit for leadership</w:t>
      </w:r>
      <w:r w:rsidRPr="006D2B83">
        <w:rPr>
          <w:sz w:val="16"/>
        </w:rPr>
        <w:t>, according to the health experts. Mary Trump, Donald Trump's niece and a clinical psychologist, also warned against his reelection. In her book Too Much and Never Enough: How My Family Created the World's Most Dangerous Man, she calls her uncle a sociopath. In it, she describes his upbringing in a dysfunctional family that promoted greed, cruelty, and racist and sexist behavior.</w:t>
      </w:r>
    </w:p>
    <w:p w14:paraId="0C2330B6" w14:textId="77777777" w:rsidR="00A66DCF" w:rsidRPr="006D2B83" w:rsidRDefault="00A66DCF" w:rsidP="00A66DCF">
      <w:pPr>
        <w:rPr>
          <w:sz w:val="16"/>
        </w:rPr>
      </w:pPr>
      <w:r w:rsidRPr="006D2B83">
        <w:rPr>
          <w:sz w:val="16"/>
        </w:rPr>
        <w:t xml:space="preserve">At first glance, it may seem reassuring that Trump declared during his first term that nukes were "the biggest problem in the world" and that his goal was to get rid of them. In February 2025, after taking office again, he said, "There's no reason for us to be building brand new nuclear weapons. We already have so many." Unfortunately, this is just rhetoric. </w:t>
      </w:r>
      <w:r w:rsidRPr="00FF7835">
        <w:rPr>
          <w:rStyle w:val="StyleUnderline"/>
          <w:highlight w:val="cyan"/>
        </w:rPr>
        <w:t>Trump</w:t>
      </w:r>
      <w:r w:rsidRPr="006D2B83">
        <w:rPr>
          <w:sz w:val="16"/>
        </w:rPr>
        <w:t xml:space="preserve"> has done nothing in this direction so far and </w:t>
      </w:r>
      <w:r w:rsidRPr="006D2B83">
        <w:rPr>
          <w:rStyle w:val="StyleUnderline"/>
        </w:rPr>
        <w:t>has</w:t>
      </w:r>
      <w:r w:rsidRPr="006D2B83">
        <w:rPr>
          <w:sz w:val="16"/>
        </w:rPr>
        <w:t xml:space="preserve"> actually </w:t>
      </w:r>
      <w:r w:rsidRPr="00FF7835">
        <w:rPr>
          <w:rStyle w:val="Emphasis"/>
          <w:highlight w:val="cyan"/>
        </w:rPr>
        <w:t xml:space="preserve">increased </w:t>
      </w:r>
      <w:r w:rsidRPr="008604B0">
        <w:rPr>
          <w:rStyle w:val="Emphasis"/>
        </w:rPr>
        <w:t xml:space="preserve">the </w:t>
      </w:r>
      <w:r w:rsidRPr="00FF7835">
        <w:rPr>
          <w:rStyle w:val="Emphasis"/>
          <w:highlight w:val="cyan"/>
        </w:rPr>
        <w:t>nuclear risks</w:t>
      </w:r>
      <w:r w:rsidRPr="006D2B83">
        <w:rPr>
          <w:sz w:val="16"/>
        </w:rPr>
        <w:t xml:space="preserve"> through his actions.</w:t>
      </w:r>
    </w:p>
    <w:p w14:paraId="3D1062ED" w14:textId="77777777" w:rsidR="00A66DCF" w:rsidRPr="006D2B83" w:rsidRDefault="00A66DCF" w:rsidP="00A66DCF">
      <w:pPr>
        <w:rPr>
          <w:sz w:val="16"/>
        </w:rPr>
      </w:pPr>
      <w:r w:rsidRPr="006D2B83">
        <w:rPr>
          <w:sz w:val="16"/>
        </w:rPr>
        <w:t>In 2018, during his first term as president, Trump announced his withdrawal from the nuclear agreement with Iran, which had successfully limited the uranium enrichment of nuclear fuel in exchange for sanctions relief. Since then, Iran has accelerated its nuclear weapons program. Estimates suggest that Iran could produce several bombs in a matter of months or even weeks. Shortly thereafter, following a series of escalating threats, Trump suggested that North Korea had agreed to denuclearization. Talks followed, but an agreement never materialized.</w:t>
      </w:r>
    </w:p>
    <w:p w14:paraId="38AFE967" w14:textId="77777777" w:rsidR="00A66DCF" w:rsidRPr="006D2B83" w:rsidRDefault="00A66DCF" w:rsidP="00A66DCF">
      <w:pPr>
        <w:rPr>
          <w:sz w:val="16"/>
        </w:rPr>
      </w:pPr>
      <w:r w:rsidRPr="006D2B83">
        <w:rPr>
          <w:sz w:val="16"/>
        </w:rPr>
        <w:t>Furthermore, the first Trump administration indicated to the U.S. Congress that if deterrence against China failed, the U.S. would have to "win" militarily. Peter Kuznick, professor of history and director of the Nuclear Studies Institute at American University, told Truthout: "U.S. politicians seem so panicked about China's enormous growth and the way it is challenging U.S. hegemony in the Pacific that they are willing to risk nuclear annihilation to prevent it."</w:t>
      </w:r>
    </w:p>
    <w:p w14:paraId="4F99DCF3" w14:textId="77777777" w:rsidR="00A66DCF" w:rsidRPr="006D2B83" w:rsidRDefault="00A66DCF" w:rsidP="00A66DCF">
      <w:pPr>
        <w:rPr>
          <w:sz w:val="16"/>
        </w:rPr>
      </w:pPr>
      <w:r w:rsidRPr="006D2B83">
        <w:rPr>
          <w:rStyle w:val="StyleUnderline"/>
        </w:rPr>
        <w:t>Researchers at the Bulletin of Atomic Scientists warned</w:t>
      </w:r>
      <w:r w:rsidRPr="006D2B83">
        <w:rPr>
          <w:sz w:val="16"/>
        </w:rPr>
        <w:t xml:space="preserve"> earlier this year, </w:t>
      </w:r>
      <w:r w:rsidRPr="006D2B83">
        <w:rPr>
          <w:rStyle w:val="StyleUnderline"/>
        </w:rPr>
        <w:t>as they moved the Doomsday Clock to 89 seconds before midnight</w:t>
      </w:r>
      <w:r w:rsidRPr="006D2B83">
        <w:rPr>
          <w:sz w:val="16"/>
        </w:rPr>
        <w:t>—</w:t>
      </w:r>
      <w:r w:rsidRPr="006D2B83">
        <w:rPr>
          <w:rStyle w:val="StyleUnderline"/>
        </w:rPr>
        <w:t>midnight means "game over" for humanity</w:t>
      </w:r>
      <w:r w:rsidRPr="006D2B83">
        <w:rPr>
          <w:sz w:val="16"/>
        </w:rPr>
        <w:t>—</w:t>
      </w:r>
      <w:r w:rsidRPr="006D2B83">
        <w:rPr>
          <w:rStyle w:val="StyleUnderline"/>
        </w:rPr>
        <w:t>that the U</w:t>
      </w:r>
      <w:r w:rsidRPr="006D2B83">
        <w:rPr>
          <w:sz w:val="16"/>
        </w:rPr>
        <w:t xml:space="preserve">nited </w:t>
      </w:r>
      <w:r w:rsidRPr="006D2B83">
        <w:rPr>
          <w:rStyle w:val="StyleUnderline"/>
        </w:rPr>
        <w:t>S</w:t>
      </w:r>
      <w:r w:rsidRPr="006D2B83">
        <w:rPr>
          <w:sz w:val="16"/>
        </w:rPr>
        <w:t xml:space="preserve">tates </w:t>
      </w:r>
      <w:r w:rsidRPr="006D2B83">
        <w:rPr>
          <w:rStyle w:val="StyleUnderline"/>
        </w:rPr>
        <w:t>has "embarked on the world's most expensive nuclear modernization</w:t>
      </w:r>
      <w:r w:rsidRPr="006D2B83">
        <w:rPr>
          <w:sz w:val="16"/>
        </w:rPr>
        <w:t xml:space="preserve">" and that "the 2024 election results suggest the United States will pursue a faster, more expansive nuclear investment program. It is possible that </w:t>
      </w:r>
      <w:r w:rsidRPr="00FF7835">
        <w:rPr>
          <w:rStyle w:val="StyleUnderline"/>
          <w:highlight w:val="cyan"/>
        </w:rPr>
        <w:t>the U</w:t>
      </w:r>
      <w:r w:rsidRPr="006D2B83">
        <w:rPr>
          <w:sz w:val="16"/>
        </w:rPr>
        <w:t xml:space="preserve">nited </w:t>
      </w:r>
      <w:r w:rsidRPr="00FF7835">
        <w:rPr>
          <w:rStyle w:val="StyleUnderline"/>
          <w:highlight w:val="cyan"/>
        </w:rPr>
        <w:t>S</w:t>
      </w:r>
      <w:r w:rsidRPr="006D2B83">
        <w:rPr>
          <w:sz w:val="16"/>
        </w:rPr>
        <w:t xml:space="preserve">tates </w:t>
      </w:r>
      <w:r w:rsidRPr="00FF7835">
        <w:rPr>
          <w:rStyle w:val="StyleUnderline"/>
          <w:highlight w:val="cyan"/>
        </w:rPr>
        <w:t>will</w:t>
      </w:r>
      <w:r w:rsidRPr="006D2B83">
        <w:rPr>
          <w:sz w:val="16"/>
        </w:rPr>
        <w:t xml:space="preserve"> expand its nuclear efforts to include more nuclear options, </w:t>
      </w:r>
      <w:r w:rsidRPr="00FF7835">
        <w:rPr>
          <w:rStyle w:val="StyleUnderline"/>
          <w:highlight w:val="cyan"/>
        </w:rPr>
        <w:t>rely</w:t>
      </w:r>
      <w:r w:rsidRPr="006D2B83">
        <w:rPr>
          <w:rStyle w:val="StyleUnderline"/>
        </w:rPr>
        <w:t xml:space="preserve"> more </w:t>
      </w:r>
      <w:r w:rsidRPr="00FF7835">
        <w:rPr>
          <w:rStyle w:val="StyleUnderline"/>
          <w:highlight w:val="cyan"/>
        </w:rPr>
        <w:t xml:space="preserve">on </w:t>
      </w:r>
      <w:r w:rsidRPr="00FF7835">
        <w:rPr>
          <w:rStyle w:val="Emphasis"/>
          <w:highlight w:val="cyan"/>
        </w:rPr>
        <w:t>nuclear brinkmanship</w:t>
      </w:r>
      <w:r w:rsidRPr="006D2B83">
        <w:rPr>
          <w:sz w:val="16"/>
        </w:rPr>
        <w:t xml:space="preserve"> to advance its security and deterrence goals, </w:t>
      </w:r>
      <w:r w:rsidRPr="006D2B83">
        <w:rPr>
          <w:rStyle w:val="StyleUnderline"/>
        </w:rPr>
        <w:t>and shun proven efforts to reduce nuclear dangers</w:t>
      </w:r>
      <w:r w:rsidRPr="006D2B83">
        <w:rPr>
          <w:sz w:val="16"/>
        </w:rPr>
        <w:t>. The United States is now a full partner in a worldwide nuclear arms race."</w:t>
      </w:r>
    </w:p>
    <w:p w14:paraId="5CBE2985" w14:textId="77777777" w:rsidR="00A66DCF" w:rsidRPr="006D2B83" w:rsidRDefault="00A66DCF" w:rsidP="00A66DCF">
      <w:pPr>
        <w:rPr>
          <w:sz w:val="16"/>
        </w:rPr>
      </w:pPr>
      <w:r w:rsidRPr="006D2B83">
        <w:rPr>
          <w:rStyle w:val="StyleUnderline"/>
        </w:rPr>
        <w:t xml:space="preserve">This is taking place </w:t>
      </w:r>
      <w:r w:rsidRPr="00FF7835">
        <w:rPr>
          <w:rStyle w:val="StyleUnderline"/>
          <w:highlight w:val="cyan"/>
        </w:rPr>
        <w:t>amid</w:t>
      </w:r>
      <w:r w:rsidRPr="006D2B83">
        <w:rPr>
          <w:rStyle w:val="StyleUnderline"/>
        </w:rPr>
        <w:t xml:space="preserve"> chaotic </w:t>
      </w:r>
      <w:r w:rsidRPr="00FF7835">
        <w:rPr>
          <w:rStyle w:val="StyleUnderline"/>
          <w:highlight w:val="cyan"/>
        </w:rPr>
        <w:t>DOGE</w:t>
      </w:r>
      <w:r w:rsidRPr="006D2B83">
        <w:rPr>
          <w:sz w:val="16"/>
        </w:rPr>
        <w:t xml:space="preserve"> (Department of Government Efficiency) </w:t>
      </w:r>
      <w:r w:rsidRPr="00FF7835">
        <w:rPr>
          <w:rStyle w:val="StyleUnderline"/>
          <w:highlight w:val="cyan"/>
        </w:rPr>
        <w:t>attacks</w:t>
      </w:r>
      <w:r w:rsidRPr="006D2B83">
        <w:rPr>
          <w:sz w:val="16"/>
        </w:rPr>
        <w:t xml:space="preserve"> led by Elon Musk </w:t>
      </w:r>
      <w:r w:rsidRPr="00FF7835">
        <w:rPr>
          <w:rStyle w:val="StyleUnderline"/>
          <w:highlight w:val="cyan"/>
        </w:rPr>
        <w:t>against the</w:t>
      </w:r>
      <w:r w:rsidRPr="006D2B83">
        <w:rPr>
          <w:sz w:val="16"/>
        </w:rPr>
        <w:t xml:space="preserve"> National Nuclear Security Administration (</w:t>
      </w:r>
      <w:r w:rsidRPr="00FF7835">
        <w:rPr>
          <w:rStyle w:val="StyleUnderline"/>
          <w:highlight w:val="cyan"/>
        </w:rPr>
        <w:t>NNSA</w:t>
      </w:r>
      <w:r w:rsidRPr="006D2B83">
        <w:rPr>
          <w:sz w:val="16"/>
        </w:rPr>
        <w:t xml:space="preserve">), in which hundreds of </w:t>
      </w:r>
      <w:r w:rsidRPr="00FF7835">
        <w:rPr>
          <w:rStyle w:val="StyleUnderline"/>
          <w:highlight w:val="cyan"/>
        </w:rPr>
        <w:t>scientists and experts responsible for</w:t>
      </w:r>
      <w:r w:rsidRPr="006D2B83">
        <w:rPr>
          <w:rStyle w:val="StyleUnderline"/>
        </w:rPr>
        <w:t xml:space="preserve"> the country's </w:t>
      </w:r>
      <w:r w:rsidRPr="00FF7835">
        <w:rPr>
          <w:rStyle w:val="StyleUnderline"/>
          <w:highlight w:val="cyan"/>
        </w:rPr>
        <w:t>nuclear security were fired</w:t>
      </w:r>
      <w:r w:rsidRPr="006D2B83">
        <w:rPr>
          <w:sz w:val="16"/>
        </w:rPr>
        <w:t>. It is unclear whether all of them have returned to the agency after the layoffs were reversed and whether security gaps are to be feared.</w:t>
      </w:r>
    </w:p>
    <w:p w14:paraId="064BCBF4" w14:textId="77777777" w:rsidR="00A66DCF" w:rsidRPr="006D2B83" w:rsidRDefault="00A66DCF" w:rsidP="00A66DCF">
      <w:pPr>
        <w:rPr>
          <w:sz w:val="16"/>
        </w:rPr>
      </w:pPr>
      <w:r w:rsidRPr="006D2B83">
        <w:rPr>
          <w:sz w:val="16"/>
        </w:rPr>
        <w:t xml:space="preserve">The </w:t>
      </w:r>
      <w:r w:rsidRPr="00FF7835">
        <w:rPr>
          <w:rStyle w:val="StyleUnderline"/>
          <w:highlight w:val="cyan"/>
        </w:rPr>
        <w:t>Trump</w:t>
      </w:r>
      <w:r w:rsidRPr="006D2B83">
        <w:rPr>
          <w:sz w:val="16"/>
        </w:rPr>
        <w:t xml:space="preserve"> administration </w:t>
      </w:r>
      <w:r w:rsidRPr="006D2B83">
        <w:rPr>
          <w:rStyle w:val="StyleUnderline"/>
        </w:rPr>
        <w:t>is</w:t>
      </w:r>
      <w:r w:rsidRPr="006D2B83">
        <w:rPr>
          <w:sz w:val="16"/>
        </w:rPr>
        <w:t xml:space="preserve"> meanwhile </w:t>
      </w:r>
      <w:r w:rsidRPr="006D2B83">
        <w:rPr>
          <w:rStyle w:val="StyleUnderline"/>
        </w:rPr>
        <w:t>pursuing a</w:t>
      </w:r>
      <w:r w:rsidRPr="006D2B83">
        <w:rPr>
          <w:sz w:val="16"/>
        </w:rPr>
        <w:t xml:space="preserve"> "peace through </w:t>
      </w:r>
      <w:r w:rsidRPr="006D2B83">
        <w:rPr>
          <w:rStyle w:val="StyleUnderline"/>
        </w:rPr>
        <w:t>strength" strategy</w:t>
      </w:r>
      <w:r w:rsidRPr="006D2B83">
        <w:rPr>
          <w:sz w:val="16"/>
        </w:rPr>
        <w:t xml:space="preserve"> </w:t>
      </w:r>
      <w:r w:rsidRPr="006D2B83">
        <w:rPr>
          <w:rStyle w:val="StyleUnderline"/>
        </w:rPr>
        <w:t xml:space="preserve">in its </w:t>
      </w:r>
      <w:r w:rsidRPr="00FF7835">
        <w:rPr>
          <w:rStyle w:val="StyleUnderline"/>
          <w:highlight w:val="cyan"/>
        </w:rPr>
        <w:t>foreign policy</w:t>
      </w:r>
      <w:r w:rsidRPr="00FF7835">
        <w:rPr>
          <w:sz w:val="16"/>
          <w:highlight w:val="cyan"/>
        </w:rPr>
        <w:t>.</w:t>
      </w:r>
      <w:r w:rsidRPr="006D2B83">
        <w:rPr>
          <w:sz w:val="16"/>
        </w:rPr>
        <w:t xml:space="preserve"> This is the motto of former U.S. President Ronald Reagan, under which the U.S. launched a historic wave of rearmament. Republicans in the U.S. Congress also support this concept. They want to fuel the arms race by increasing the already historically high U.S. defense budget. There are calls on Trump to demonstrate to Russia that the U.S. holds global supremacy. And there is pressure to resume nuclear testing in order to win the arms race, which observers view as very worrying. The military establishment is even calling for the reintroduction of tactical nuclear weapons into the U.S. arsenal, which can be used in regional wars, which would mean further dramatic destabilization.</w:t>
      </w:r>
    </w:p>
    <w:p w14:paraId="24DC140D" w14:textId="77777777" w:rsidR="00A66DCF" w:rsidRPr="006D2B83" w:rsidRDefault="00A66DCF" w:rsidP="00A66DCF">
      <w:pPr>
        <w:rPr>
          <w:sz w:val="16"/>
        </w:rPr>
      </w:pPr>
      <w:r w:rsidRPr="006D2B83">
        <w:rPr>
          <w:sz w:val="16"/>
        </w:rPr>
        <w:lastRenderedPageBreak/>
        <w:t xml:space="preserve">But what increases the nuclear risks above all is that, just months after taking office, the </w:t>
      </w:r>
      <w:r w:rsidRPr="006D2B83">
        <w:rPr>
          <w:rStyle w:val="StyleUnderline"/>
        </w:rPr>
        <w:t>Trump</w:t>
      </w:r>
      <w:r w:rsidRPr="006D2B83">
        <w:rPr>
          <w:sz w:val="16"/>
        </w:rPr>
        <w:t xml:space="preserve"> administration </w:t>
      </w:r>
      <w:r w:rsidRPr="00FF7835">
        <w:rPr>
          <w:rStyle w:val="StyleUnderline"/>
          <w:highlight w:val="cyan"/>
        </w:rPr>
        <w:t>has triggered</w:t>
      </w:r>
      <w:r w:rsidRPr="006D2B83">
        <w:rPr>
          <w:rStyle w:val="StyleUnderline"/>
        </w:rPr>
        <w:t xml:space="preserve"> "potentially</w:t>
      </w:r>
      <w:r w:rsidRPr="006D2B83">
        <w:rPr>
          <w:sz w:val="16"/>
        </w:rPr>
        <w:t xml:space="preserve"> the fastest and most dangerous </w:t>
      </w:r>
      <w:r w:rsidRPr="00FF7835">
        <w:rPr>
          <w:rStyle w:val="StyleUnderline"/>
          <w:highlight w:val="cyan"/>
        </w:rPr>
        <w:t xml:space="preserve">acceleration of nuclear </w:t>
      </w:r>
      <w:r w:rsidRPr="008604B0">
        <w:rPr>
          <w:rStyle w:val="StyleUnderline"/>
        </w:rPr>
        <w:t xml:space="preserve">arms </w:t>
      </w:r>
      <w:r w:rsidRPr="00FF7835">
        <w:rPr>
          <w:rStyle w:val="StyleUnderline"/>
          <w:highlight w:val="cyan"/>
        </w:rPr>
        <w:t>prolif</w:t>
      </w:r>
      <w:r w:rsidRPr="006D2B83">
        <w:rPr>
          <w:rStyle w:val="StyleUnderline"/>
        </w:rPr>
        <w:t>eration</w:t>
      </w:r>
      <w:r w:rsidRPr="006D2B83">
        <w:rPr>
          <w:sz w:val="16"/>
        </w:rPr>
        <w:t xml:space="preserve"> around the world since the early Cold War." His repeated "America First" statements, saying that the U.S. no longer feels bound by partnerships and would not come to the rescue of allies in an emergency, have left them feeling abandoned by the United States.</w:t>
      </w:r>
    </w:p>
    <w:p w14:paraId="29FA0A58" w14:textId="77777777" w:rsidR="00A66DCF" w:rsidRDefault="00A66DCF" w:rsidP="00A66DCF"/>
    <w:p w14:paraId="786BA0B7" w14:textId="77777777" w:rsidR="00A66DCF" w:rsidRDefault="00A66DCF" w:rsidP="00A66DCF">
      <w:pPr>
        <w:pStyle w:val="Heading3"/>
      </w:pPr>
      <w:r>
        <w:lastRenderedPageBreak/>
        <w:t>1NC</w:t>
      </w:r>
    </w:p>
    <w:p w14:paraId="54018903" w14:textId="77777777" w:rsidR="00A66DCF" w:rsidRPr="000E4E70" w:rsidRDefault="00A66DCF" w:rsidP="00A66DCF">
      <w:r>
        <w:t>Rates DA</w:t>
      </w:r>
    </w:p>
    <w:p w14:paraId="59F20D95" w14:textId="77777777" w:rsidR="00A66DCF" w:rsidRDefault="00A66DCF" w:rsidP="00A66DCF">
      <w:pPr>
        <w:pStyle w:val="Heading4"/>
      </w:pPr>
      <w:r>
        <w:t xml:space="preserve">Rate cuts are </w:t>
      </w:r>
      <w:r w:rsidRPr="00BF19C0">
        <w:rPr>
          <w:u w:val="single"/>
        </w:rPr>
        <w:t>coming</w:t>
      </w:r>
      <w:r>
        <w:t>.</w:t>
      </w:r>
    </w:p>
    <w:p w14:paraId="35FFF0A2" w14:textId="77777777" w:rsidR="00A66DCF" w:rsidRDefault="00A66DCF" w:rsidP="00A66DCF">
      <w:r>
        <w:t xml:space="preserve">Ann </w:t>
      </w:r>
      <w:r w:rsidRPr="00491190">
        <w:rPr>
          <w:rStyle w:val="Heading4Char"/>
        </w:rPr>
        <w:t>Saphir 8-28</w:t>
      </w:r>
      <w:r>
        <w:t>. Staff Writer, Reuters. “</w:t>
      </w:r>
      <w:r w:rsidRPr="00491190">
        <w:t>Fed's Waller sees rate cuts over next 3-6 months, starting in September</w:t>
      </w:r>
      <w:r>
        <w:t xml:space="preserve">.” </w:t>
      </w:r>
      <w:r w:rsidRPr="00491190">
        <w:t>https://www.reuters.com/business/finance/feds-waller-sees-rate-cuts-over-next-3-6-months-starting-september-2025-08-28/</w:t>
      </w:r>
    </w:p>
    <w:p w14:paraId="36BF5915" w14:textId="77777777" w:rsidR="00A66DCF" w:rsidRPr="00491190" w:rsidRDefault="00A66DCF" w:rsidP="00A66DCF">
      <w:pPr>
        <w:rPr>
          <w:sz w:val="16"/>
        </w:rPr>
      </w:pPr>
      <w:r w:rsidRPr="00491190">
        <w:rPr>
          <w:sz w:val="16"/>
        </w:rPr>
        <w:t xml:space="preserve">Aug 28 (Reuters) - Federal Reserve Governor Christopher </w:t>
      </w:r>
      <w:r w:rsidRPr="00FF7835">
        <w:rPr>
          <w:rStyle w:val="Emphasis"/>
          <w:highlight w:val="cyan"/>
        </w:rPr>
        <w:t>Waller</w:t>
      </w:r>
      <w:r w:rsidRPr="00F72142">
        <w:rPr>
          <w:sz w:val="16"/>
        </w:rPr>
        <w:t xml:space="preserve"> on Thursday </w:t>
      </w:r>
      <w:r w:rsidRPr="00F72142">
        <w:rPr>
          <w:rStyle w:val="StyleUnderline"/>
        </w:rPr>
        <w:t>said he wants to start cutting U.S. interest rates next month and</w:t>
      </w:r>
      <w:r w:rsidRPr="00F72142">
        <w:rPr>
          <w:sz w:val="16"/>
        </w:rPr>
        <w:t xml:space="preserve"> "</w:t>
      </w:r>
      <w:r w:rsidRPr="00F72142">
        <w:rPr>
          <w:rStyle w:val="Emphasis"/>
        </w:rPr>
        <w:t xml:space="preserve">fully </w:t>
      </w:r>
      <w:r w:rsidRPr="00FF7835">
        <w:rPr>
          <w:rStyle w:val="Emphasis"/>
          <w:highlight w:val="cyan"/>
        </w:rPr>
        <w:t>expects</w:t>
      </w:r>
      <w:r w:rsidRPr="00F72142">
        <w:rPr>
          <w:sz w:val="16"/>
        </w:rPr>
        <w:t xml:space="preserve">" </w:t>
      </w:r>
      <w:r w:rsidRPr="00F72142">
        <w:rPr>
          <w:rStyle w:val="Emphasis"/>
        </w:rPr>
        <w:t xml:space="preserve">more rates </w:t>
      </w:r>
      <w:r w:rsidRPr="00FF7835">
        <w:rPr>
          <w:rStyle w:val="Emphasis"/>
          <w:highlight w:val="cyan"/>
        </w:rPr>
        <w:t>cuts</w:t>
      </w:r>
      <w:r w:rsidRPr="00F72142">
        <w:rPr>
          <w:rStyle w:val="StyleUnderline"/>
        </w:rPr>
        <w:t xml:space="preserve"> to follow </w:t>
      </w:r>
      <w:r w:rsidRPr="00FF7835">
        <w:rPr>
          <w:rStyle w:val="StyleUnderline"/>
          <w:highlight w:val="cyan"/>
        </w:rPr>
        <w:t>to bring the Fed's</w:t>
      </w:r>
      <w:r w:rsidRPr="00F72142">
        <w:rPr>
          <w:rStyle w:val="StyleUnderline"/>
        </w:rPr>
        <w:t xml:space="preserve"> policy </w:t>
      </w:r>
      <w:r w:rsidRPr="00FF7835">
        <w:rPr>
          <w:rStyle w:val="StyleUnderline"/>
          <w:highlight w:val="cyan"/>
        </w:rPr>
        <w:t>rate</w:t>
      </w:r>
      <w:r w:rsidRPr="00F72142">
        <w:rPr>
          <w:rStyle w:val="StyleUnderline"/>
        </w:rPr>
        <w:t xml:space="preserve"> closer </w:t>
      </w:r>
      <w:r w:rsidRPr="00FF7835">
        <w:rPr>
          <w:rStyle w:val="StyleUnderline"/>
          <w:highlight w:val="cyan"/>
        </w:rPr>
        <w:t>to</w:t>
      </w:r>
      <w:r w:rsidRPr="00F72142">
        <w:rPr>
          <w:rStyle w:val="StyleUnderline"/>
        </w:rPr>
        <w:t xml:space="preserve"> a </w:t>
      </w:r>
      <w:r w:rsidRPr="00FF7835">
        <w:rPr>
          <w:rStyle w:val="Emphasis"/>
          <w:highlight w:val="cyan"/>
        </w:rPr>
        <w:t>neutral</w:t>
      </w:r>
      <w:r w:rsidRPr="00F72142">
        <w:rPr>
          <w:rStyle w:val="Emphasis"/>
        </w:rPr>
        <w:t xml:space="preserve"> setting</w:t>
      </w:r>
      <w:r w:rsidRPr="00491190">
        <w:rPr>
          <w:sz w:val="16"/>
        </w:rPr>
        <w:t>, stepping up his call to lower short-term borrowing costs.</w:t>
      </w:r>
    </w:p>
    <w:p w14:paraId="65C9597C" w14:textId="77777777" w:rsidR="00A66DCF" w:rsidRPr="00491190" w:rsidRDefault="00A66DCF" w:rsidP="00A66DCF">
      <w:pPr>
        <w:rPr>
          <w:sz w:val="16"/>
        </w:rPr>
      </w:pPr>
      <w:r w:rsidRPr="00491190">
        <w:rPr>
          <w:sz w:val="16"/>
        </w:rPr>
        <w:t>"Based on what I know today, I would support a 25 basis point cut" at the upcoming September 16-17 meeting of the rate-setting Federal Open Market Committee, he told the Economic Club of Miami.</w:t>
      </w:r>
    </w:p>
    <w:p w14:paraId="787AE899" w14:textId="77777777" w:rsidR="00A66DCF" w:rsidRPr="00491190" w:rsidRDefault="00A66DCF" w:rsidP="00A66DCF">
      <w:pPr>
        <w:rPr>
          <w:sz w:val="16"/>
        </w:rPr>
      </w:pPr>
      <w:r w:rsidRPr="00491190">
        <w:rPr>
          <w:sz w:val="16"/>
        </w:rPr>
        <w:t>"While there are signs of a weakening labor market, I worry that conditions could deteriorate further and quite rapidly, and I think it is important that the FOMC not wait until such a deterioration is under way and risk falling behind the curve in setting appropriate monetary policy."</w:t>
      </w:r>
    </w:p>
    <w:p w14:paraId="1E3A2DC5" w14:textId="77777777" w:rsidR="00A66DCF" w:rsidRPr="00491190" w:rsidRDefault="00A66DCF" w:rsidP="00A66DCF">
      <w:pPr>
        <w:rPr>
          <w:sz w:val="16"/>
        </w:rPr>
      </w:pPr>
      <w:r w:rsidRPr="00491190">
        <w:rPr>
          <w:sz w:val="16"/>
        </w:rPr>
        <w:t>Waller said he did not think the Fed would need to cut rates more than a quarter point next month, though he said that view could change if the Labor Department's August jobs report, due out next Friday, points to a substantially weakening economy, and inflation remains well-contained.</w:t>
      </w:r>
    </w:p>
    <w:p w14:paraId="38FA9F88" w14:textId="77777777" w:rsidR="00A66DCF" w:rsidRPr="00491190" w:rsidRDefault="00A66DCF" w:rsidP="00A66DCF">
      <w:pPr>
        <w:rPr>
          <w:sz w:val="16"/>
        </w:rPr>
      </w:pPr>
      <w:r w:rsidRPr="00491190">
        <w:rPr>
          <w:sz w:val="16"/>
        </w:rPr>
        <w:t xml:space="preserve">However, he said "the </w:t>
      </w:r>
      <w:r w:rsidRPr="00F72142">
        <w:rPr>
          <w:rStyle w:val="StyleUnderline"/>
        </w:rPr>
        <w:t xml:space="preserve">time has come to </w:t>
      </w:r>
      <w:r w:rsidRPr="00F72142">
        <w:rPr>
          <w:rStyle w:val="Emphasis"/>
        </w:rPr>
        <w:t>ease monetary policy</w:t>
      </w:r>
      <w:r w:rsidRPr="00491190">
        <w:rPr>
          <w:rStyle w:val="StyleUnderline"/>
        </w:rPr>
        <w:t xml:space="preserve"> and move it to a </w:t>
      </w:r>
      <w:r w:rsidRPr="00491190">
        <w:rPr>
          <w:rStyle w:val="Emphasis"/>
        </w:rPr>
        <w:t>more neutral stance</w:t>
      </w:r>
      <w:r w:rsidRPr="00491190">
        <w:rPr>
          <w:sz w:val="16"/>
        </w:rPr>
        <w:t>," which he said was around 3%, some 1.25 to 1.50 percent points below the current policy rate range of 4.25%-4.50%.</w:t>
      </w:r>
    </w:p>
    <w:p w14:paraId="01C6EA65" w14:textId="77777777" w:rsidR="00A66DCF" w:rsidRPr="00491190" w:rsidRDefault="00A66DCF" w:rsidP="00A66DCF">
      <w:pPr>
        <w:rPr>
          <w:sz w:val="16"/>
        </w:rPr>
      </w:pPr>
      <w:r w:rsidRPr="00491190">
        <w:rPr>
          <w:sz w:val="16"/>
        </w:rPr>
        <w:t xml:space="preserve">"I </w:t>
      </w:r>
      <w:r w:rsidRPr="00491190">
        <w:rPr>
          <w:rStyle w:val="StyleUnderline"/>
        </w:rPr>
        <w:t>don't believe</w:t>
      </w:r>
      <w:r w:rsidRPr="00491190">
        <w:rPr>
          <w:sz w:val="16"/>
        </w:rPr>
        <w:t xml:space="preserve"> that </w:t>
      </w:r>
      <w:r w:rsidRPr="00491190">
        <w:rPr>
          <w:rStyle w:val="StyleUnderline"/>
        </w:rPr>
        <w:t xml:space="preserve">policy has fallen </w:t>
      </w:r>
      <w:r w:rsidRPr="00491190">
        <w:rPr>
          <w:rStyle w:val="Emphasis"/>
        </w:rPr>
        <w:t>substantially behind</w:t>
      </w:r>
      <w:r w:rsidRPr="00491190">
        <w:rPr>
          <w:rStyle w:val="StyleUnderline"/>
        </w:rPr>
        <w:t xml:space="preserve"> the curve</w:t>
      </w:r>
      <w:r w:rsidRPr="00491190">
        <w:rPr>
          <w:sz w:val="16"/>
        </w:rPr>
        <w:t xml:space="preserve">, but one way to </w:t>
      </w:r>
      <w:r w:rsidRPr="00FF7835">
        <w:rPr>
          <w:rStyle w:val="Emphasis"/>
          <w:highlight w:val="cyan"/>
        </w:rPr>
        <w:t>signal</w:t>
      </w:r>
      <w:r w:rsidRPr="00491190">
        <w:rPr>
          <w:rStyle w:val="Emphasis"/>
        </w:rPr>
        <w:t xml:space="preserve"> that</w:t>
      </w:r>
      <w:r w:rsidRPr="00491190">
        <w:rPr>
          <w:rStyle w:val="StyleUnderline"/>
        </w:rPr>
        <w:t xml:space="preserve"> I don't intend to allow that happen is to talk about </w:t>
      </w:r>
      <w:r w:rsidRPr="00491190">
        <w:rPr>
          <w:rStyle w:val="Emphasis"/>
        </w:rPr>
        <w:t xml:space="preserve">where we go </w:t>
      </w:r>
      <w:r w:rsidRPr="00FF7835">
        <w:rPr>
          <w:rStyle w:val="Emphasis"/>
          <w:highlight w:val="cyan"/>
        </w:rPr>
        <w:t>after September</w:t>
      </w:r>
      <w:r w:rsidRPr="00491190">
        <w:rPr>
          <w:sz w:val="16"/>
        </w:rPr>
        <w:t xml:space="preserve">," he said. "As I stand here today, </w:t>
      </w:r>
      <w:r w:rsidRPr="00FF7835">
        <w:rPr>
          <w:rStyle w:val="StyleUnderline"/>
          <w:highlight w:val="cyan"/>
        </w:rPr>
        <w:t xml:space="preserve">I anticipate </w:t>
      </w:r>
      <w:r w:rsidRPr="00FF7835">
        <w:rPr>
          <w:rStyle w:val="Emphasis"/>
          <w:highlight w:val="cyan"/>
        </w:rPr>
        <w:t>additional cuts</w:t>
      </w:r>
      <w:r w:rsidRPr="00491190">
        <w:rPr>
          <w:rStyle w:val="StyleUnderline"/>
        </w:rPr>
        <w:t xml:space="preserve"> over the </w:t>
      </w:r>
      <w:r w:rsidRPr="00491190">
        <w:rPr>
          <w:rStyle w:val="Emphasis"/>
        </w:rPr>
        <w:t>next three to six months</w:t>
      </w:r>
      <w:r w:rsidRPr="00491190">
        <w:rPr>
          <w:sz w:val="16"/>
        </w:rPr>
        <w:t xml:space="preserve">, and </w:t>
      </w:r>
      <w:r w:rsidRPr="00FF7835">
        <w:rPr>
          <w:rStyle w:val="StyleUnderline"/>
          <w:highlight w:val="cyan"/>
        </w:rPr>
        <w:t xml:space="preserve">the </w:t>
      </w:r>
      <w:r w:rsidRPr="00FF7835">
        <w:rPr>
          <w:rStyle w:val="Emphasis"/>
          <w:highlight w:val="cyan"/>
        </w:rPr>
        <w:t>pace</w:t>
      </w:r>
      <w:r w:rsidRPr="00491190">
        <w:rPr>
          <w:rStyle w:val="Emphasis"/>
        </w:rPr>
        <w:t xml:space="preserve"> of rate cuts</w:t>
      </w:r>
      <w:r w:rsidRPr="00491190">
        <w:rPr>
          <w:rStyle w:val="StyleUnderline"/>
        </w:rPr>
        <w:t xml:space="preserve"> </w:t>
      </w:r>
      <w:r w:rsidRPr="00FF7835">
        <w:rPr>
          <w:rStyle w:val="StyleUnderline"/>
          <w:highlight w:val="cyan"/>
        </w:rPr>
        <w:t>will be driven by</w:t>
      </w:r>
      <w:r w:rsidRPr="00491190">
        <w:rPr>
          <w:rStyle w:val="StyleUnderline"/>
        </w:rPr>
        <w:t xml:space="preserve"> the </w:t>
      </w:r>
      <w:r w:rsidRPr="00FF7835">
        <w:rPr>
          <w:rStyle w:val="Emphasis"/>
          <w:highlight w:val="cyan"/>
        </w:rPr>
        <w:t>incoming data</w:t>
      </w:r>
      <w:r w:rsidRPr="00491190">
        <w:rPr>
          <w:sz w:val="16"/>
        </w:rPr>
        <w:t>."</w:t>
      </w:r>
    </w:p>
    <w:p w14:paraId="471ACAD4" w14:textId="77777777" w:rsidR="00A66DCF" w:rsidRPr="00491190" w:rsidRDefault="00A66DCF" w:rsidP="00A66DCF">
      <w:pPr>
        <w:rPr>
          <w:sz w:val="16"/>
        </w:rPr>
      </w:pPr>
      <w:r w:rsidRPr="00491190">
        <w:rPr>
          <w:sz w:val="16"/>
        </w:rPr>
        <w:t>Answering questions after his prepared speech, Waller said that means "it could be a sequence of cuts; it may be a couple, then you may want to pause...we know we want to head towards neutral; it's just a question how fast we get there."</w:t>
      </w:r>
    </w:p>
    <w:p w14:paraId="69E41250" w14:textId="77777777" w:rsidR="00A66DCF" w:rsidRPr="00491190" w:rsidRDefault="00A66DCF" w:rsidP="00A66DCF">
      <w:pPr>
        <w:rPr>
          <w:sz w:val="16"/>
        </w:rPr>
      </w:pPr>
      <w:r w:rsidRPr="00491190">
        <w:rPr>
          <w:rStyle w:val="Emphasis"/>
        </w:rPr>
        <w:t xml:space="preserve">Any upward </w:t>
      </w:r>
      <w:r w:rsidRPr="00FF7835">
        <w:rPr>
          <w:rStyle w:val="Emphasis"/>
          <w:highlight w:val="cyan"/>
        </w:rPr>
        <w:t>price pressures</w:t>
      </w:r>
      <w:r w:rsidRPr="00FF7835">
        <w:rPr>
          <w:rStyle w:val="StyleUnderline"/>
          <w:highlight w:val="cyan"/>
        </w:rPr>
        <w:t xml:space="preserve"> from tariffs should </w:t>
      </w:r>
      <w:r w:rsidRPr="00FF7835">
        <w:rPr>
          <w:rStyle w:val="Emphasis"/>
          <w:highlight w:val="cyan"/>
        </w:rPr>
        <w:t>peak</w:t>
      </w:r>
      <w:r w:rsidRPr="00491190">
        <w:rPr>
          <w:rStyle w:val="StyleUnderline"/>
        </w:rPr>
        <w:t xml:space="preserve"> by the </w:t>
      </w:r>
      <w:r w:rsidRPr="00491190">
        <w:rPr>
          <w:rStyle w:val="Emphasis"/>
        </w:rPr>
        <w:t>end of this year</w:t>
      </w:r>
      <w:r w:rsidRPr="00491190">
        <w:rPr>
          <w:sz w:val="16"/>
        </w:rPr>
        <w:t xml:space="preserve"> or early next, he said.</w:t>
      </w:r>
    </w:p>
    <w:p w14:paraId="6D9F7C19" w14:textId="77777777" w:rsidR="00A66DCF" w:rsidRPr="00491190" w:rsidRDefault="00A66DCF" w:rsidP="00A66DCF">
      <w:pPr>
        <w:rPr>
          <w:sz w:val="16"/>
        </w:rPr>
      </w:pPr>
      <w:r w:rsidRPr="00491190">
        <w:rPr>
          <w:sz w:val="16"/>
        </w:rPr>
        <w:t>"</w:t>
      </w:r>
      <w:r w:rsidRPr="00491190">
        <w:rPr>
          <w:rStyle w:val="StyleUnderline"/>
        </w:rPr>
        <w:t xml:space="preserve">I </w:t>
      </w:r>
      <w:r w:rsidRPr="00491190">
        <w:rPr>
          <w:rStyle w:val="Emphasis"/>
        </w:rPr>
        <w:t>fully expect</w:t>
      </w:r>
      <w:r w:rsidRPr="00491190">
        <w:rPr>
          <w:rStyle w:val="StyleUnderline"/>
        </w:rPr>
        <w:t xml:space="preserve"> </w:t>
      </w:r>
      <w:r w:rsidRPr="00FF7835">
        <w:rPr>
          <w:rStyle w:val="StyleUnderline"/>
          <w:highlight w:val="cyan"/>
        </w:rPr>
        <w:t>more</w:t>
      </w:r>
      <w:r w:rsidRPr="00491190">
        <w:rPr>
          <w:rStyle w:val="StyleUnderline"/>
        </w:rPr>
        <w:t xml:space="preserve"> rates </w:t>
      </w:r>
      <w:r w:rsidRPr="00FF7835">
        <w:rPr>
          <w:rStyle w:val="StyleUnderline"/>
          <w:highlight w:val="cyan"/>
        </w:rPr>
        <w:t xml:space="preserve">cuts as the </w:t>
      </w:r>
      <w:r w:rsidRPr="00FF7835">
        <w:rPr>
          <w:rStyle w:val="Emphasis"/>
          <w:highlight w:val="cyan"/>
        </w:rPr>
        <w:t>labor market</w:t>
      </w:r>
      <w:r w:rsidRPr="00491190">
        <w:rPr>
          <w:rStyle w:val="StyleUnderline"/>
        </w:rPr>
        <w:t xml:space="preserve"> continues to </w:t>
      </w:r>
      <w:r w:rsidRPr="00FF7835">
        <w:rPr>
          <w:rStyle w:val="StyleUnderline"/>
          <w:highlight w:val="cyan"/>
        </w:rPr>
        <w:t>soften</w:t>
      </w:r>
      <w:r w:rsidRPr="00491190">
        <w:rPr>
          <w:sz w:val="16"/>
        </w:rPr>
        <w:t>; growth is probably still going to be slow in the second-half of the year," he said. "Because monetary policy tends to work with these kind of long lags, you don't want to wait."</w:t>
      </w:r>
    </w:p>
    <w:p w14:paraId="1A68C0A6" w14:textId="77777777" w:rsidR="00A66DCF" w:rsidRPr="00491190" w:rsidRDefault="00A66DCF" w:rsidP="00A66DCF">
      <w:pPr>
        <w:rPr>
          <w:sz w:val="16"/>
        </w:rPr>
      </w:pPr>
      <w:r w:rsidRPr="00491190">
        <w:rPr>
          <w:sz w:val="16"/>
        </w:rPr>
        <w:t>Waller and Fed Governor Michelle Bowman both dissented on July 30 from the Fed's decision to keep short-term borrowing costs unchanged, citing their worries about the labor market weakening.</w:t>
      </w:r>
    </w:p>
    <w:p w14:paraId="3FB353A2" w14:textId="77777777" w:rsidR="00A66DCF" w:rsidRPr="00491190" w:rsidRDefault="00A66DCF" w:rsidP="00A66DCF">
      <w:pPr>
        <w:rPr>
          <w:sz w:val="16"/>
        </w:rPr>
      </w:pPr>
      <w:r w:rsidRPr="00491190">
        <w:rPr>
          <w:sz w:val="16"/>
        </w:rPr>
        <w:t>Both were appointed by U.S. President Donald Trump and are said to be under consideration as possible successors to Fed Chair Jerome Powell, whom Trump has been publicly pressuring to lower interest rates dramatically.</w:t>
      </w:r>
    </w:p>
    <w:p w14:paraId="5D9C3196" w14:textId="77777777" w:rsidR="00A66DCF" w:rsidRPr="00491190" w:rsidRDefault="00A66DCF" w:rsidP="00A66DCF">
      <w:pPr>
        <w:rPr>
          <w:sz w:val="16"/>
        </w:rPr>
      </w:pPr>
      <w:r w:rsidRPr="00491190">
        <w:rPr>
          <w:sz w:val="16"/>
        </w:rPr>
        <w:t>In another move widely seen as part of an effort to exert more control over the Fed, Trump earlier this week announced he was firing Fed Governor Lisa Cook over what he said was possible mortgage fraud, a move Cook says is illegal and is suing to stop.</w:t>
      </w:r>
    </w:p>
    <w:p w14:paraId="4C272920" w14:textId="77777777" w:rsidR="00A66DCF" w:rsidRPr="00491190" w:rsidRDefault="00A66DCF" w:rsidP="00A66DCF">
      <w:pPr>
        <w:rPr>
          <w:sz w:val="16"/>
        </w:rPr>
      </w:pPr>
      <w:r w:rsidRPr="00491190">
        <w:rPr>
          <w:sz w:val="16"/>
        </w:rPr>
        <w:t>The Fed did lower the policy rate by a full percentage point last year, starting in September before Trump was elected and continuing after his November election win. It has held rates steady this year, citing worries that Trump's higher tariffs could reignite inflation that is still running above the Fed's 2% goal.</w:t>
      </w:r>
    </w:p>
    <w:p w14:paraId="15617E1B" w14:textId="77777777" w:rsidR="00A66DCF" w:rsidRPr="00491190" w:rsidRDefault="00A66DCF" w:rsidP="00A66DCF">
      <w:pPr>
        <w:rPr>
          <w:sz w:val="16"/>
        </w:rPr>
      </w:pPr>
      <w:r w:rsidRPr="00FF7835">
        <w:rPr>
          <w:rStyle w:val="StyleUnderline"/>
          <w:highlight w:val="cyan"/>
        </w:rPr>
        <w:t>Powell</w:t>
      </w:r>
      <w:r w:rsidRPr="00491190">
        <w:rPr>
          <w:sz w:val="16"/>
        </w:rPr>
        <w:t xml:space="preserve"> last week </w:t>
      </w:r>
      <w:r w:rsidRPr="00491190">
        <w:rPr>
          <w:rStyle w:val="Emphasis"/>
        </w:rPr>
        <w:t xml:space="preserve">appeared </w:t>
      </w:r>
      <w:r w:rsidRPr="00FF7835">
        <w:rPr>
          <w:rStyle w:val="Emphasis"/>
          <w:highlight w:val="cyan"/>
        </w:rPr>
        <w:t>sympathetic</w:t>
      </w:r>
      <w:r w:rsidRPr="00FF7835">
        <w:rPr>
          <w:rStyle w:val="StyleUnderline"/>
          <w:highlight w:val="cyan"/>
        </w:rPr>
        <w:t xml:space="preserve"> to</w:t>
      </w:r>
      <w:r w:rsidRPr="00491190">
        <w:rPr>
          <w:sz w:val="16"/>
        </w:rPr>
        <w:t xml:space="preserve"> some of </w:t>
      </w:r>
      <w:r w:rsidRPr="00FF7835">
        <w:rPr>
          <w:rStyle w:val="StyleUnderline"/>
          <w:highlight w:val="cyan"/>
        </w:rPr>
        <w:t>Waller's reasoning</w:t>
      </w:r>
      <w:r w:rsidRPr="00491190">
        <w:rPr>
          <w:sz w:val="16"/>
        </w:rPr>
        <w:t>, noting a sharp downturn in job growth to a monthly average of just 35,000 since May, even while the unemployment rate remains a low 4.2%.</w:t>
      </w:r>
    </w:p>
    <w:p w14:paraId="582F7E3D" w14:textId="77777777" w:rsidR="00A66DCF" w:rsidRPr="00491190" w:rsidRDefault="00A66DCF" w:rsidP="00A66DCF">
      <w:pPr>
        <w:rPr>
          <w:sz w:val="16"/>
        </w:rPr>
      </w:pPr>
      <w:r w:rsidRPr="00491190">
        <w:rPr>
          <w:rStyle w:val="StyleUnderline"/>
        </w:rPr>
        <w:lastRenderedPageBreak/>
        <w:t>Rising downside labor market risks</w:t>
      </w:r>
      <w:r w:rsidRPr="00491190">
        <w:rPr>
          <w:sz w:val="16"/>
        </w:rPr>
        <w:t xml:space="preserve">, Powell said, </w:t>
      </w:r>
      <w:r w:rsidRPr="00491190">
        <w:rPr>
          <w:rStyle w:val="StyleUnderline"/>
        </w:rPr>
        <w:t xml:space="preserve">may </w:t>
      </w:r>
      <w:r w:rsidRPr="00FF7835">
        <w:rPr>
          <w:rStyle w:val="StyleUnderline"/>
          <w:highlight w:val="cyan"/>
        </w:rPr>
        <w:t>warrant</w:t>
      </w:r>
      <w:r w:rsidRPr="00491190">
        <w:rPr>
          <w:sz w:val="16"/>
        </w:rPr>
        <w:t xml:space="preserve"> "</w:t>
      </w:r>
      <w:r w:rsidRPr="00FF7835">
        <w:rPr>
          <w:rStyle w:val="Emphasis"/>
          <w:highlight w:val="cyan"/>
        </w:rPr>
        <w:t>proceeding</w:t>
      </w:r>
      <w:r w:rsidRPr="00491190">
        <w:rPr>
          <w:rStyle w:val="Emphasis"/>
        </w:rPr>
        <w:t xml:space="preserve"> carefully</w:t>
      </w:r>
      <w:r w:rsidRPr="00491190">
        <w:rPr>
          <w:sz w:val="16"/>
        </w:rPr>
        <w:t xml:space="preserve">" </w:t>
      </w:r>
      <w:r w:rsidRPr="00FF7835">
        <w:rPr>
          <w:rStyle w:val="StyleUnderline"/>
          <w:highlight w:val="cyan"/>
        </w:rPr>
        <w:t>with</w:t>
      </w:r>
      <w:r w:rsidRPr="00491190">
        <w:rPr>
          <w:rStyle w:val="StyleUnderline"/>
        </w:rPr>
        <w:t xml:space="preserve"> a </w:t>
      </w:r>
      <w:r w:rsidRPr="00FF7835">
        <w:rPr>
          <w:rStyle w:val="Emphasis"/>
          <w:highlight w:val="cyan"/>
        </w:rPr>
        <w:t>policy adjustment</w:t>
      </w:r>
      <w:r w:rsidRPr="00491190">
        <w:rPr>
          <w:sz w:val="16"/>
        </w:rPr>
        <w:t xml:space="preserve">. </w:t>
      </w:r>
      <w:r w:rsidRPr="00F72142">
        <w:rPr>
          <w:rStyle w:val="Emphasis"/>
        </w:rPr>
        <w:t>Analysts</w:t>
      </w:r>
      <w:r w:rsidRPr="00F72142">
        <w:rPr>
          <w:rStyle w:val="StyleUnderline"/>
        </w:rPr>
        <w:t xml:space="preserve"> and </w:t>
      </w:r>
      <w:r w:rsidRPr="00F72142">
        <w:rPr>
          <w:rStyle w:val="Emphasis"/>
        </w:rPr>
        <w:t xml:space="preserve">financial </w:t>
      </w:r>
      <w:r w:rsidRPr="00FF7835">
        <w:rPr>
          <w:rStyle w:val="Emphasis"/>
          <w:highlight w:val="cyan"/>
        </w:rPr>
        <w:t>markets</w:t>
      </w:r>
      <w:r w:rsidRPr="00FF7835">
        <w:rPr>
          <w:rStyle w:val="StyleUnderline"/>
          <w:highlight w:val="cyan"/>
        </w:rPr>
        <w:t xml:space="preserve"> took</w:t>
      </w:r>
      <w:r w:rsidRPr="00F72142">
        <w:rPr>
          <w:rStyle w:val="StyleUnderline"/>
        </w:rPr>
        <w:t xml:space="preserve"> those </w:t>
      </w:r>
      <w:r w:rsidRPr="00FF7835">
        <w:rPr>
          <w:rStyle w:val="StyleUnderline"/>
          <w:highlight w:val="cyan"/>
        </w:rPr>
        <w:t xml:space="preserve">remarks as a </w:t>
      </w:r>
      <w:r w:rsidRPr="00FF7835">
        <w:rPr>
          <w:rStyle w:val="Emphasis"/>
          <w:highlight w:val="cyan"/>
        </w:rPr>
        <w:t>strong indication</w:t>
      </w:r>
      <w:r w:rsidRPr="00F72142">
        <w:rPr>
          <w:rStyle w:val="StyleUnderline"/>
        </w:rPr>
        <w:t xml:space="preserve"> that </w:t>
      </w:r>
      <w:r w:rsidRPr="00FF7835">
        <w:rPr>
          <w:rStyle w:val="StyleUnderline"/>
          <w:highlight w:val="cyan"/>
        </w:rPr>
        <w:t xml:space="preserve">the Fed would </w:t>
      </w:r>
      <w:r w:rsidRPr="00FF7835">
        <w:rPr>
          <w:rStyle w:val="Emphasis"/>
          <w:highlight w:val="cyan"/>
        </w:rPr>
        <w:t>cut rates</w:t>
      </w:r>
      <w:r w:rsidRPr="00491190">
        <w:rPr>
          <w:rStyle w:val="Emphasis"/>
        </w:rPr>
        <w:t xml:space="preserve"> in September</w:t>
      </w:r>
      <w:r w:rsidRPr="00491190">
        <w:rPr>
          <w:rStyle w:val="StyleUnderline"/>
        </w:rPr>
        <w:t xml:space="preserve"> and proceed</w:t>
      </w:r>
      <w:r w:rsidRPr="00491190">
        <w:rPr>
          <w:sz w:val="16"/>
        </w:rPr>
        <w:t xml:space="preserve"> gradually </w:t>
      </w:r>
      <w:r w:rsidRPr="00491190">
        <w:rPr>
          <w:rStyle w:val="StyleUnderline"/>
        </w:rPr>
        <w:t>from there</w:t>
      </w:r>
      <w:r w:rsidRPr="00491190">
        <w:rPr>
          <w:sz w:val="16"/>
        </w:rPr>
        <w:t>.</w:t>
      </w:r>
    </w:p>
    <w:p w14:paraId="310ADF59" w14:textId="77777777" w:rsidR="00A66DCF" w:rsidRPr="004874C8" w:rsidRDefault="00A66DCF" w:rsidP="00A66DCF"/>
    <w:p w14:paraId="09273679" w14:textId="77777777" w:rsidR="00A66DCF" w:rsidRDefault="00A66DCF" w:rsidP="00A66DCF">
      <w:pPr>
        <w:pStyle w:val="Heading4"/>
      </w:pPr>
      <w:r>
        <w:t xml:space="preserve">The plan triggers a </w:t>
      </w:r>
      <w:r w:rsidRPr="004B7DDE">
        <w:rPr>
          <w:u w:val="single"/>
        </w:rPr>
        <w:t>wage price-spiral</w:t>
      </w:r>
      <w:r>
        <w:t xml:space="preserve">, forcing the Fed to </w:t>
      </w:r>
      <w:r w:rsidRPr="00E5300D">
        <w:rPr>
          <w:u w:val="single"/>
        </w:rPr>
        <w:t>change course</w:t>
      </w:r>
      <w:r>
        <w:t>.</w:t>
      </w:r>
    </w:p>
    <w:p w14:paraId="40616AF7" w14:textId="77777777" w:rsidR="00A66DCF" w:rsidRDefault="00A66DCF" w:rsidP="00A66DCF">
      <w:r>
        <w:t xml:space="preserve">Joshua </w:t>
      </w:r>
      <w:r w:rsidRPr="003A0225">
        <w:rPr>
          <w:rStyle w:val="Style13ptBold"/>
        </w:rPr>
        <w:t>Cova</w:t>
      </w:r>
      <w:r>
        <w:t xml:space="preserve"> </w:t>
      </w:r>
      <w:r>
        <w:rPr>
          <w:rStyle w:val="Style13ptBold"/>
        </w:rPr>
        <w:t>24</w:t>
      </w:r>
      <w:r>
        <w:t xml:space="preserve">. </w:t>
      </w:r>
      <w:r w:rsidRPr="003A0225">
        <w:t>Postdoctoral researcher at the Max Planck Institute for the Study of Societies</w:t>
      </w:r>
      <w:r>
        <w:t>. "</w:t>
      </w:r>
      <w:r w:rsidRPr="003A0225">
        <w:t>On industrial relations and inflation: a long-term perspective</w:t>
      </w:r>
      <w:r>
        <w:t xml:space="preserve">." </w:t>
      </w:r>
      <w:r w:rsidRPr="003A0225">
        <w:rPr>
          <w:i/>
          <w:iCs/>
        </w:rPr>
        <w:t>European Review of Labour and Research</w:t>
      </w:r>
      <w:r>
        <w:t>, 30.3, 278-284.</w:t>
      </w:r>
    </w:p>
    <w:p w14:paraId="7451699B" w14:textId="77777777" w:rsidR="00A66DCF" w:rsidRPr="00B01F14" w:rsidRDefault="00A66DCF" w:rsidP="00A66DCF">
      <w:pPr>
        <w:rPr>
          <w:sz w:val="16"/>
        </w:rPr>
      </w:pPr>
      <w:r w:rsidRPr="00B01F14">
        <w:rPr>
          <w:sz w:val="16"/>
        </w:rPr>
        <w:t>Introduction</w:t>
      </w:r>
    </w:p>
    <w:p w14:paraId="724D6461" w14:textId="77777777" w:rsidR="00A66DCF" w:rsidRPr="00D9072D" w:rsidRDefault="00A66DCF" w:rsidP="00A66DCF">
      <w:pPr>
        <w:rPr>
          <w:rStyle w:val="StyleUnderline"/>
        </w:rPr>
      </w:pPr>
      <w:r w:rsidRPr="00B01F14">
        <w:rPr>
          <w:sz w:val="16"/>
        </w:rPr>
        <w:t xml:space="preserve">In most advanced capitalist democracies, the years 2021–2023 will be remembered as a period marked by a resurgence of inflation, an economic phenomenon that, for many countries, had long been largely dormant. </w:t>
      </w:r>
      <w:r w:rsidRPr="00FF7835">
        <w:rPr>
          <w:rStyle w:val="StyleUnderline"/>
          <w:highlight w:val="cyan"/>
        </w:rPr>
        <w:t>Although</w:t>
      </w:r>
      <w:r w:rsidRPr="008A6BC9">
        <w:rPr>
          <w:rStyle w:val="StyleUnderline"/>
        </w:rPr>
        <w:t xml:space="preserve"> there seems</w:t>
      </w:r>
      <w:r w:rsidRPr="00B01F14">
        <w:rPr>
          <w:sz w:val="16"/>
        </w:rPr>
        <w:t xml:space="preserve"> to be </w:t>
      </w:r>
      <w:r w:rsidRPr="00B01F14">
        <w:rPr>
          <w:rStyle w:val="Emphasis"/>
        </w:rPr>
        <w:t>little doubt</w:t>
      </w:r>
      <w:r w:rsidRPr="008A6BC9">
        <w:rPr>
          <w:rStyle w:val="StyleUnderline"/>
        </w:rPr>
        <w:t xml:space="preserve"> that the </w:t>
      </w:r>
      <w:r w:rsidRPr="00FF7835">
        <w:rPr>
          <w:rStyle w:val="StyleUnderline"/>
          <w:highlight w:val="cyan"/>
        </w:rPr>
        <w:t>COVID</w:t>
      </w:r>
      <w:r w:rsidRPr="008A6BC9">
        <w:rPr>
          <w:rStyle w:val="StyleUnderline"/>
        </w:rPr>
        <w:t xml:space="preserve">-19 pandemic’s </w:t>
      </w:r>
      <w:r w:rsidRPr="00FF7835">
        <w:rPr>
          <w:rStyle w:val="StyleUnderline"/>
          <w:highlight w:val="cyan"/>
        </w:rPr>
        <w:t>supply chain</w:t>
      </w:r>
      <w:r w:rsidRPr="008A6BC9">
        <w:rPr>
          <w:rStyle w:val="StyleUnderline"/>
        </w:rPr>
        <w:t xml:space="preserve"> shock</w:t>
      </w:r>
      <w:r w:rsidRPr="00FF7835">
        <w:rPr>
          <w:rStyle w:val="StyleUnderline"/>
          <w:highlight w:val="cyan"/>
        </w:rPr>
        <w:t>s</w:t>
      </w:r>
      <w:r w:rsidRPr="008A6BC9">
        <w:rPr>
          <w:rStyle w:val="StyleUnderline"/>
        </w:rPr>
        <w:t xml:space="preserve"> and</w:t>
      </w:r>
      <w:r w:rsidRPr="00B01F14">
        <w:rPr>
          <w:sz w:val="16"/>
        </w:rPr>
        <w:t xml:space="preserve"> Russia’s war of aggression against </w:t>
      </w:r>
      <w:r w:rsidRPr="00FF7835">
        <w:rPr>
          <w:rStyle w:val="StyleUnderline"/>
          <w:highlight w:val="cyan"/>
        </w:rPr>
        <w:t>Ukraine</w:t>
      </w:r>
      <w:r w:rsidRPr="008A6BC9">
        <w:rPr>
          <w:rStyle w:val="StyleUnderline"/>
        </w:rPr>
        <w:t xml:space="preserve"> and the ensuing increases in </w:t>
      </w:r>
      <w:r w:rsidRPr="00FF7835">
        <w:rPr>
          <w:rStyle w:val="StyleUnderline"/>
          <w:highlight w:val="cyan"/>
        </w:rPr>
        <w:t>food and energy</w:t>
      </w:r>
      <w:r w:rsidRPr="008A6BC9">
        <w:rPr>
          <w:rStyle w:val="StyleUnderline"/>
        </w:rPr>
        <w:t xml:space="preserve"> prices </w:t>
      </w:r>
      <w:r w:rsidRPr="00FF7835">
        <w:rPr>
          <w:rStyle w:val="Emphasis"/>
          <w:highlight w:val="cyan"/>
        </w:rPr>
        <w:t>constitute</w:t>
      </w:r>
      <w:r w:rsidRPr="00B01F14">
        <w:rPr>
          <w:rStyle w:val="Emphasis"/>
        </w:rPr>
        <w:t xml:space="preserve"> the </w:t>
      </w:r>
      <w:r w:rsidRPr="00FF7835">
        <w:rPr>
          <w:rStyle w:val="Emphasis"/>
          <w:highlight w:val="cyan"/>
        </w:rPr>
        <w:t>exogenous shocks</w:t>
      </w:r>
      <w:r w:rsidRPr="008A6BC9">
        <w:rPr>
          <w:rStyle w:val="StyleUnderline"/>
        </w:rPr>
        <w:t xml:space="preserve"> that increased inflation</w:t>
      </w:r>
      <w:r w:rsidRPr="00B01F14">
        <w:rPr>
          <w:sz w:val="16"/>
        </w:rPr>
        <w:t xml:space="preserve"> for most countries in 2021–2023 </w:t>
      </w:r>
      <w:r w:rsidRPr="00FF7835">
        <w:rPr>
          <w:rStyle w:val="StyleUnderline"/>
          <w:highlight w:val="cyan"/>
        </w:rPr>
        <w:t xml:space="preserve">it is </w:t>
      </w:r>
      <w:r w:rsidRPr="00FF7835">
        <w:rPr>
          <w:rStyle w:val="Emphasis"/>
          <w:highlight w:val="cyan"/>
        </w:rPr>
        <w:t>clear</w:t>
      </w:r>
      <w:r w:rsidRPr="00FF7835">
        <w:rPr>
          <w:rStyle w:val="StyleUnderline"/>
          <w:highlight w:val="cyan"/>
        </w:rPr>
        <w:t xml:space="preserve"> that</w:t>
      </w:r>
      <w:r w:rsidRPr="00B01F14">
        <w:rPr>
          <w:sz w:val="16"/>
        </w:rPr>
        <w:t xml:space="preserve">, on the whole, </w:t>
      </w:r>
      <w:r w:rsidRPr="00FF7835">
        <w:rPr>
          <w:rStyle w:val="StyleUnderline"/>
          <w:highlight w:val="cyan"/>
        </w:rPr>
        <w:t xml:space="preserve">the </w:t>
      </w:r>
      <w:r w:rsidRPr="00FF7835">
        <w:rPr>
          <w:rStyle w:val="Emphasis"/>
          <w:highlight w:val="cyan"/>
        </w:rPr>
        <w:t xml:space="preserve">severity </w:t>
      </w:r>
      <w:r w:rsidRPr="00B117F7">
        <w:rPr>
          <w:rStyle w:val="Emphasis"/>
        </w:rPr>
        <w:t>of inflation</w:t>
      </w:r>
      <w:r w:rsidRPr="00B117F7">
        <w:rPr>
          <w:rStyle w:val="StyleUnderline"/>
        </w:rPr>
        <w:t xml:space="preserve"> is</w:t>
      </w:r>
      <w:r w:rsidRPr="008A6BC9">
        <w:rPr>
          <w:rStyle w:val="StyleUnderline"/>
        </w:rPr>
        <w:t xml:space="preserve"> – </w:t>
      </w:r>
      <w:r w:rsidRPr="00FF7835">
        <w:rPr>
          <w:rStyle w:val="StyleUnderline"/>
          <w:highlight w:val="cyan"/>
        </w:rPr>
        <w:t>and</w:t>
      </w:r>
      <w:r w:rsidRPr="008A6BC9">
        <w:rPr>
          <w:rStyle w:val="StyleUnderline"/>
        </w:rPr>
        <w:t xml:space="preserve"> has been </w:t>
      </w:r>
      <w:r w:rsidRPr="00B01F14">
        <w:rPr>
          <w:rStyle w:val="Emphasis"/>
        </w:rPr>
        <w:t>historically</w:t>
      </w:r>
      <w:r w:rsidRPr="008A6BC9">
        <w:rPr>
          <w:rStyle w:val="StyleUnderline"/>
        </w:rPr>
        <w:t xml:space="preserve"> – also </w:t>
      </w:r>
      <w:r w:rsidRPr="00B117F7">
        <w:rPr>
          <w:rStyle w:val="StyleUnderline"/>
        </w:rPr>
        <w:t>determined by</w:t>
      </w:r>
      <w:r w:rsidRPr="008A6BC9">
        <w:rPr>
          <w:rStyle w:val="StyleUnderline"/>
        </w:rPr>
        <w:t xml:space="preserve"> </w:t>
      </w:r>
      <w:r w:rsidRPr="00B01F14">
        <w:rPr>
          <w:rStyle w:val="Emphasis"/>
        </w:rPr>
        <w:t>country-specific dynamics</w:t>
      </w:r>
      <w:r w:rsidRPr="008A6BC9">
        <w:rPr>
          <w:rStyle w:val="StyleUnderline"/>
        </w:rPr>
        <w:t>.</w:t>
      </w:r>
      <w:r w:rsidRPr="00B01F14">
        <w:rPr>
          <w:sz w:val="16"/>
        </w:rPr>
        <w:t xml:space="preserve"> Explanations of the causes and solutions of this recent bout of inflation have proven, predictably, to be contentious. Policy-makers and researchers at the time were divided on whether this recent inflationary episode can be construed as transitory and therefore dependent on a combination of unique factors that may come to pass, or whether, on the contrary, the inflation of 2021–2023 bears the hallmarks of a caesura in global economic dynamics and might instead presage a kind of ‘permanent inflation’, in which central banks’ target of a 2 per cent inflation rate becomes increasingly untenable.1 </w:t>
      </w:r>
      <w:r w:rsidRPr="00D9072D">
        <w:rPr>
          <w:rStyle w:val="StyleUnderline"/>
        </w:rPr>
        <w:t>Rising inflation rates have also sparked heated discussions regarding the extent to which supply-side or demand-side variables are the more likely culprits with regard to price increases</w:t>
      </w:r>
      <w:r w:rsidRPr="00B01F14">
        <w:rPr>
          <w:sz w:val="16"/>
        </w:rPr>
        <w:t xml:space="preserve">, and whether solutions to alleviate price and cost-of-living pressures should, as a consequence, lean towards supply-side or demand-side measures. </w:t>
      </w:r>
      <w:r w:rsidRPr="00D9072D">
        <w:rPr>
          <w:rStyle w:val="StyleUnderline"/>
        </w:rPr>
        <w:t xml:space="preserve">This article, by </w:t>
      </w:r>
      <w:r w:rsidRPr="00B01F14">
        <w:rPr>
          <w:rStyle w:val="Emphasis"/>
        </w:rPr>
        <w:t>adopting a long-term perspective</w:t>
      </w:r>
      <w:r w:rsidRPr="00D9072D">
        <w:rPr>
          <w:rStyle w:val="StyleUnderline"/>
        </w:rPr>
        <w:t xml:space="preserve">, examines the relationship between </w:t>
      </w:r>
      <w:r w:rsidRPr="00522940">
        <w:rPr>
          <w:rStyle w:val="Emphasis"/>
        </w:rPr>
        <w:t>industrial relations</w:t>
      </w:r>
      <w:r w:rsidRPr="00B01F14">
        <w:rPr>
          <w:rStyle w:val="Emphasis"/>
        </w:rPr>
        <w:t xml:space="preserve"> and inflation</w:t>
      </w:r>
      <w:r w:rsidRPr="00D9072D">
        <w:rPr>
          <w:rStyle w:val="StyleUnderline"/>
        </w:rPr>
        <w:t xml:space="preserve"> in advanced industrialised economies.</w:t>
      </w:r>
    </w:p>
    <w:p w14:paraId="1E10CDDC" w14:textId="77777777" w:rsidR="00A66DCF" w:rsidRPr="00B01F14" w:rsidRDefault="00A66DCF" w:rsidP="00A66DCF">
      <w:pPr>
        <w:rPr>
          <w:sz w:val="16"/>
        </w:rPr>
      </w:pPr>
      <w:r w:rsidRPr="00B01F14">
        <w:rPr>
          <w:sz w:val="16"/>
        </w:rPr>
        <w:t xml:space="preserve">In this article, </w:t>
      </w:r>
      <w:r w:rsidRPr="00D9072D">
        <w:rPr>
          <w:rStyle w:val="StyleUnderline"/>
        </w:rPr>
        <w:t xml:space="preserve">we focus on one commonly cited reason for progressively higher inflation rates, namely the </w:t>
      </w:r>
      <w:r w:rsidRPr="00B01F14">
        <w:rPr>
          <w:rStyle w:val="Emphasis"/>
        </w:rPr>
        <w:t xml:space="preserve">power of </w:t>
      </w:r>
      <w:r w:rsidRPr="00B117F7">
        <w:rPr>
          <w:rStyle w:val="Emphasis"/>
        </w:rPr>
        <w:t>organised labour</w:t>
      </w:r>
      <w:r w:rsidRPr="00B117F7">
        <w:rPr>
          <w:rStyle w:val="StyleUnderline"/>
        </w:rPr>
        <w:t xml:space="preserve"> in </w:t>
      </w:r>
      <w:r w:rsidRPr="00B117F7">
        <w:rPr>
          <w:rStyle w:val="Emphasis"/>
        </w:rPr>
        <w:t>demanding</w:t>
      </w:r>
      <w:r w:rsidRPr="00B117F7">
        <w:rPr>
          <w:rStyle w:val="StyleUnderline"/>
        </w:rPr>
        <w:t xml:space="preserve"> </w:t>
      </w:r>
      <w:r w:rsidRPr="00B117F7">
        <w:rPr>
          <w:rStyle w:val="Emphasis"/>
        </w:rPr>
        <w:t>expansionary wage policies</w:t>
      </w:r>
      <w:r w:rsidRPr="00B117F7">
        <w:rPr>
          <w:rStyle w:val="StyleUnderline"/>
        </w:rPr>
        <w:t xml:space="preserve">, which can then </w:t>
      </w:r>
      <w:r w:rsidRPr="00B117F7">
        <w:rPr>
          <w:rStyle w:val="Emphasis"/>
        </w:rPr>
        <w:t>lead to higher inflation</w:t>
      </w:r>
      <w:r w:rsidRPr="00D9072D">
        <w:rPr>
          <w:rStyle w:val="StyleUnderline"/>
        </w:rPr>
        <w:t xml:space="preserve">. </w:t>
      </w:r>
      <w:r w:rsidRPr="00FF7835">
        <w:rPr>
          <w:rStyle w:val="Emphasis"/>
          <w:highlight w:val="cyan"/>
        </w:rPr>
        <w:t>Whether inflation</w:t>
      </w:r>
      <w:r w:rsidRPr="00B01F14">
        <w:rPr>
          <w:rStyle w:val="Emphasis"/>
        </w:rPr>
        <w:t xml:space="preserve">ary dynamics </w:t>
      </w:r>
      <w:r w:rsidRPr="00FF7835">
        <w:rPr>
          <w:rStyle w:val="Emphasis"/>
          <w:highlight w:val="cyan"/>
        </w:rPr>
        <w:t>remain entrenched</w:t>
      </w:r>
      <w:r w:rsidRPr="00D9072D">
        <w:rPr>
          <w:rStyle w:val="StyleUnderline"/>
        </w:rPr>
        <w:t xml:space="preserve"> in an economy, however, </w:t>
      </w:r>
      <w:r w:rsidRPr="00FF7835">
        <w:rPr>
          <w:rStyle w:val="StyleUnderline"/>
          <w:highlight w:val="cyan"/>
        </w:rPr>
        <w:t>is</w:t>
      </w:r>
      <w:r w:rsidRPr="00D9072D">
        <w:rPr>
          <w:rStyle w:val="StyleUnderline"/>
        </w:rPr>
        <w:t xml:space="preserve"> also </w:t>
      </w:r>
      <w:r w:rsidRPr="00FF7835">
        <w:rPr>
          <w:rStyle w:val="Emphasis"/>
          <w:highlight w:val="cyan"/>
        </w:rPr>
        <w:t>contingent</w:t>
      </w:r>
      <w:r w:rsidRPr="00FF7835">
        <w:rPr>
          <w:rStyle w:val="StyleUnderline"/>
          <w:highlight w:val="cyan"/>
        </w:rPr>
        <w:t xml:space="preserve"> on the </w:t>
      </w:r>
      <w:r w:rsidRPr="00FF7835">
        <w:rPr>
          <w:rStyle w:val="Emphasis"/>
          <w:highlight w:val="cyan"/>
        </w:rPr>
        <w:t>power of organised labour</w:t>
      </w:r>
      <w:r w:rsidRPr="00D9072D">
        <w:rPr>
          <w:rStyle w:val="StyleUnderline"/>
        </w:rPr>
        <w:t xml:space="preserve"> and, in a </w:t>
      </w:r>
      <w:r w:rsidRPr="00B01F14">
        <w:rPr>
          <w:rStyle w:val="Emphasis"/>
        </w:rPr>
        <w:t>time of</w:t>
      </w:r>
      <w:r w:rsidRPr="00B01F14">
        <w:rPr>
          <w:sz w:val="16"/>
        </w:rPr>
        <w:t xml:space="preserve"> real wage stagnation and </w:t>
      </w:r>
      <w:r w:rsidRPr="00B01F14">
        <w:rPr>
          <w:rStyle w:val="Emphasis"/>
        </w:rPr>
        <w:t>diminished labour power</w:t>
      </w:r>
      <w:r w:rsidRPr="00D9072D">
        <w:rPr>
          <w:rStyle w:val="StyleUnderline"/>
        </w:rPr>
        <w:t xml:space="preserve">, it stands to reason that organised labour has </w:t>
      </w:r>
      <w:r w:rsidRPr="00B01F14">
        <w:rPr>
          <w:rStyle w:val="Emphasis"/>
        </w:rPr>
        <w:t>lost its institutional ability</w:t>
      </w:r>
      <w:r w:rsidRPr="00D9072D">
        <w:rPr>
          <w:rStyle w:val="StyleUnderline"/>
        </w:rPr>
        <w:t xml:space="preserve"> to </w:t>
      </w:r>
      <w:r w:rsidRPr="00B01F14">
        <w:rPr>
          <w:rStyle w:val="Emphasis"/>
        </w:rPr>
        <w:t>entrench wage growth systematically</w:t>
      </w:r>
      <w:r w:rsidRPr="00B01F14">
        <w:rPr>
          <w:sz w:val="16"/>
        </w:rPr>
        <w:t xml:space="preserve">. It is within this context that we re-examine the long-term relationship between industrial relations indicators and the onset of inflation. It is not only the recent wave of double-digit inflation rates that motivate us to analyse the relationship between industrial relations and inflation differentials through a historical lens, but it is also the fact that across a number of advanced economies, social actors have shown signs of an institutional revival. </w:t>
      </w:r>
      <w:r w:rsidRPr="00D9072D">
        <w:rPr>
          <w:rStyle w:val="StyleUnderline"/>
        </w:rPr>
        <w:t>A wave of often successful strikes in the United States</w:t>
      </w:r>
      <w:r w:rsidRPr="00B01F14">
        <w:rPr>
          <w:sz w:val="16"/>
        </w:rPr>
        <w:t xml:space="preserve"> and the United Kingdom, the supposed paragons of liberal market economics, </w:t>
      </w:r>
      <w:r w:rsidRPr="00D9072D">
        <w:rPr>
          <w:rStyle w:val="StyleUnderline"/>
        </w:rPr>
        <w:t xml:space="preserve">indicate that </w:t>
      </w:r>
      <w:r w:rsidRPr="00B01F14">
        <w:rPr>
          <w:rStyle w:val="Emphasis"/>
        </w:rPr>
        <w:t>industrial relations</w:t>
      </w:r>
      <w:r w:rsidRPr="00D9072D">
        <w:rPr>
          <w:rStyle w:val="StyleUnderline"/>
        </w:rPr>
        <w:t xml:space="preserve"> and </w:t>
      </w:r>
      <w:r w:rsidRPr="00B01F14">
        <w:rPr>
          <w:rStyle w:val="Emphasis"/>
        </w:rPr>
        <w:t>collective bargaining institutions</w:t>
      </w:r>
      <w:r w:rsidRPr="00B01F14">
        <w:rPr>
          <w:sz w:val="16"/>
        </w:rPr>
        <w:t xml:space="preserve"> might perhaps </w:t>
      </w:r>
      <w:r w:rsidRPr="00D9072D">
        <w:rPr>
          <w:rStyle w:val="StyleUnderline"/>
        </w:rPr>
        <w:t xml:space="preserve">play a </w:t>
      </w:r>
      <w:r w:rsidRPr="00B01F14">
        <w:rPr>
          <w:rStyle w:val="Emphasis"/>
        </w:rPr>
        <w:t>more important role</w:t>
      </w:r>
      <w:r w:rsidRPr="00B01F14">
        <w:rPr>
          <w:sz w:val="16"/>
        </w:rPr>
        <w:t xml:space="preserve"> in mitigating the incidence of cost-of-living crises in the near future (Minchin, 2024; Visser, 2024). It is worth noting that industrial action in the past years has affected not only different countries, but also different sectors, as strikes concerning rising cost-of-living expenses have affected the generally more unionised public sector (for example, health care and education), as well as the private sector. Understanding the ways in which industrial relations have or have not contributed to higher inflation rates in leading economies thus seems to be of significant contemporary relevance, too.</w:t>
      </w:r>
    </w:p>
    <w:p w14:paraId="05B624B4" w14:textId="77777777" w:rsidR="00A66DCF" w:rsidRPr="00B01F14" w:rsidRDefault="00A66DCF" w:rsidP="00A66DCF">
      <w:pPr>
        <w:rPr>
          <w:rStyle w:val="Emphasis"/>
        </w:rPr>
      </w:pPr>
      <w:r w:rsidRPr="00B01F14">
        <w:rPr>
          <w:sz w:val="16"/>
        </w:rPr>
        <w:t xml:space="preserve">Our findings can be inserted within two distinct academic research strands. First, we aim to address the voluminous political economy research on the institutional supply-side determinants of inflation. Broadly speaking, economists have argued that </w:t>
      </w:r>
      <w:r w:rsidRPr="00D9072D">
        <w:rPr>
          <w:rStyle w:val="StyleUnderline"/>
        </w:rPr>
        <w:t xml:space="preserve">strong labour market </w:t>
      </w:r>
      <w:r w:rsidRPr="00D9072D">
        <w:rPr>
          <w:rStyle w:val="StyleUnderline"/>
        </w:rPr>
        <w:lastRenderedPageBreak/>
        <w:t xml:space="preserve">institutions, usually operationalised by </w:t>
      </w:r>
      <w:r w:rsidRPr="00B01F14">
        <w:rPr>
          <w:rStyle w:val="Emphasis"/>
        </w:rPr>
        <w:t>high unionisation</w:t>
      </w:r>
      <w:r w:rsidRPr="00D9072D">
        <w:rPr>
          <w:rStyle w:val="StyleUnderline"/>
        </w:rPr>
        <w:t xml:space="preserve">, high </w:t>
      </w:r>
      <w:r w:rsidRPr="00B01F14">
        <w:rPr>
          <w:rStyle w:val="Emphasis"/>
        </w:rPr>
        <w:t>collective bargaining coverage rates</w:t>
      </w:r>
      <w:r w:rsidRPr="00D9072D">
        <w:rPr>
          <w:rStyle w:val="StyleUnderline"/>
        </w:rPr>
        <w:t xml:space="preserve"> and strong employment protection legislation, lead to </w:t>
      </w:r>
      <w:r w:rsidRPr="00B01F14">
        <w:rPr>
          <w:rStyle w:val="Emphasis"/>
        </w:rPr>
        <w:t>greater wage resistance</w:t>
      </w:r>
      <w:r w:rsidRPr="00D9072D">
        <w:rPr>
          <w:rStyle w:val="StyleUnderline"/>
        </w:rPr>
        <w:t xml:space="preserve"> and a </w:t>
      </w:r>
      <w:r w:rsidRPr="00B01F14">
        <w:rPr>
          <w:rStyle w:val="Emphasis"/>
        </w:rPr>
        <w:t xml:space="preserve">stronger persistence of inflationary dynamics </w:t>
      </w:r>
      <w:r w:rsidRPr="00D9072D">
        <w:rPr>
          <w:rStyle w:val="StyleUnderline"/>
        </w:rPr>
        <w:t xml:space="preserve">in the event of an </w:t>
      </w:r>
      <w:r w:rsidRPr="00B01F14">
        <w:rPr>
          <w:rStyle w:val="Emphasis"/>
        </w:rPr>
        <w:t>inflationary shock</w:t>
      </w:r>
      <w:r w:rsidRPr="00B01F14">
        <w:rPr>
          <w:sz w:val="16"/>
        </w:rPr>
        <w:t xml:space="preserve">. While our statistical analyses do not confute this claim, they aim to qualify it by illustrating empirically that the relationship between industrial relations institutions and the entrenchment of inflation varies considerably not only between countries but also, crucially, over time. This constitutes an aspect of the study of industrial relations indicators and inflation that we argue has been insufficiently addressed in existing research. In addition to trying to enrichen our understanding of the relationship between industrial relations indicators and inflation differentials, we aim to speak to the once vibrant debate in economic sociology, which conceptualised inflation as a fundamentally distributional problem. This research tradition underlined the fact that </w:t>
      </w:r>
      <w:r w:rsidRPr="00B01F14">
        <w:rPr>
          <w:rStyle w:val="Emphasis"/>
        </w:rPr>
        <w:t>inflationary outcomes</w:t>
      </w:r>
      <w:r w:rsidRPr="00D9072D">
        <w:rPr>
          <w:rStyle w:val="StyleUnderline"/>
        </w:rPr>
        <w:t xml:space="preserve"> are</w:t>
      </w:r>
      <w:r w:rsidRPr="00B01F14">
        <w:rPr>
          <w:sz w:val="16"/>
        </w:rPr>
        <w:t xml:space="preserve"> not only the result of distinct political choices, but are also </w:t>
      </w:r>
      <w:r w:rsidRPr="00B01F14">
        <w:rPr>
          <w:rStyle w:val="Emphasis"/>
        </w:rPr>
        <w:t>symptomatic</w:t>
      </w:r>
      <w:r w:rsidRPr="00D9072D">
        <w:rPr>
          <w:rStyle w:val="StyleUnderline"/>
        </w:rPr>
        <w:t xml:space="preserve"> of </w:t>
      </w:r>
      <w:r w:rsidRPr="00B01F14">
        <w:rPr>
          <w:rStyle w:val="Emphasis"/>
        </w:rPr>
        <w:t>changing relations</w:t>
      </w:r>
      <w:r w:rsidRPr="00D9072D">
        <w:rPr>
          <w:rStyle w:val="StyleUnderline"/>
        </w:rPr>
        <w:t xml:space="preserve"> between </w:t>
      </w:r>
      <w:r w:rsidRPr="00B01F14">
        <w:rPr>
          <w:rStyle w:val="Emphasis"/>
        </w:rPr>
        <w:t>capital and labour.</w:t>
      </w:r>
    </w:p>
    <w:p w14:paraId="37AAAE36" w14:textId="77777777" w:rsidR="00A66DCF" w:rsidRPr="00CA65ED" w:rsidRDefault="00A66DCF" w:rsidP="00A66DCF">
      <w:pPr>
        <w:rPr>
          <w:rStyle w:val="StyleUnderline"/>
        </w:rPr>
      </w:pPr>
      <w:r w:rsidRPr="00B01F14">
        <w:rPr>
          <w:sz w:val="16"/>
        </w:rPr>
        <w:t xml:space="preserve">A caveat is in order: this article does not seek to investigate the determinants of inflation. This topic has been covered extensively by economic researchers across various fields, who have pointed to a wide variety of explanations, from trade integration to fiscal policy. Instead, </w:t>
      </w:r>
      <w:r w:rsidRPr="00CA65ED">
        <w:rPr>
          <w:rStyle w:val="StyleUnderline"/>
        </w:rPr>
        <w:t xml:space="preserve">we shall focus on the relationship between indicators of </w:t>
      </w:r>
      <w:r w:rsidRPr="00D8675F">
        <w:rPr>
          <w:rStyle w:val="StyleUnderline"/>
        </w:rPr>
        <w:t>workers’ strength and inflation differentials, and how this relationship has evolved over time.</w:t>
      </w:r>
    </w:p>
    <w:p w14:paraId="29EA1686" w14:textId="77777777" w:rsidR="00A66DCF" w:rsidRPr="00B01F14" w:rsidRDefault="00A66DCF" w:rsidP="00A66DCF">
      <w:pPr>
        <w:rPr>
          <w:sz w:val="16"/>
        </w:rPr>
      </w:pPr>
      <w:r w:rsidRPr="00B01F14">
        <w:rPr>
          <w:sz w:val="16"/>
        </w:rPr>
        <w:t>We aim to contribute to the literature on the labour market-institutional determinants of inflation by arguing that analyses of the relationship between industrial relations and inflation need to do more to incorporate a temporal dimension. Analyses that examine the effects of industrial relations systems on inflation differentials typically focus on a broad period, which commonly ranges from the 1960s and 1970s to the early 2000s. They therefore do not take into consideration the changing impact that industrial relations indicators have had on inflationary growth over time. This, we argue, overstates the negative effect of strong industrial relations indicators on the persistence of inflation. In our statistical analyses, we show that the mediating role that industrial relations play in influencing the effects of an exogenous shock on higher consumer prices has been subject to significant changes over time. In short, our empirical approach thus aims to take time more seriously.</w:t>
      </w:r>
    </w:p>
    <w:p w14:paraId="146EE268" w14:textId="77777777" w:rsidR="00A66DCF" w:rsidRPr="00B01F14" w:rsidRDefault="00A66DCF" w:rsidP="00A66DCF">
      <w:pPr>
        <w:rPr>
          <w:rStyle w:val="Emphasis"/>
        </w:rPr>
      </w:pPr>
      <w:r w:rsidRPr="00CA65ED">
        <w:rPr>
          <w:rStyle w:val="StyleUnderline"/>
        </w:rPr>
        <w:t>We begin by employing a ‘standard’ time-series cross-sectional analysis. Like much of the existing literature</w:t>
      </w:r>
      <w:r w:rsidRPr="00B01F14">
        <w:rPr>
          <w:sz w:val="16"/>
        </w:rPr>
        <w:t xml:space="preserve"> in the field, </w:t>
      </w:r>
      <w:r w:rsidRPr="00CA65ED">
        <w:rPr>
          <w:rStyle w:val="StyleUnderline"/>
        </w:rPr>
        <w:t>we</w:t>
      </w:r>
      <w:r w:rsidRPr="00B01F14">
        <w:rPr>
          <w:sz w:val="16"/>
        </w:rPr>
        <w:t xml:space="preserve"> also </w:t>
      </w:r>
      <w:r w:rsidRPr="00CA65ED">
        <w:rPr>
          <w:rStyle w:val="StyleUnderline"/>
        </w:rPr>
        <w:t xml:space="preserve">find that by taking in the longue durée a positive relationship does indeed show up between strong industrial relations and protective labour markets and inflation growth. </w:t>
      </w:r>
      <w:r w:rsidRPr="00B01F14">
        <w:rPr>
          <w:sz w:val="16"/>
        </w:rPr>
        <w:t xml:space="preserve">When segmenting the relationship over time by means of different statistical estimation techniques, however, </w:t>
      </w:r>
      <w:r w:rsidRPr="00CA65ED">
        <w:rPr>
          <w:rStyle w:val="StyleUnderline"/>
        </w:rPr>
        <w:t xml:space="preserve">we find that the </w:t>
      </w:r>
      <w:r w:rsidRPr="00B01F14">
        <w:rPr>
          <w:rStyle w:val="Emphasis"/>
        </w:rPr>
        <w:t>power</w:t>
      </w:r>
      <w:r w:rsidRPr="00CA65ED">
        <w:rPr>
          <w:rStyle w:val="StyleUnderline"/>
        </w:rPr>
        <w:t xml:space="preserve"> of </w:t>
      </w:r>
      <w:r w:rsidRPr="00B01F14">
        <w:rPr>
          <w:rStyle w:val="Emphasis"/>
        </w:rPr>
        <w:t>industrial relations institutions</w:t>
      </w:r>
      <w:r w:rsidRPr="00CA65ED">
        <w:rPr>
          <w:rStyle w:val="StyleUnderline"/>
        </w:rPr>
        <w:t xml:space="preserve"> has </w:t>
      </w:r>
      <w:r w:rsidRPr="00B01F14">
        <w:rPr>
          <w:rStyle w:val="Emphasis"/>
        </w:rPr>
        <w:t xml:space="preserve">progressively </w:t>
      </w:r>
      <w:r w:rsidRPr="00D8675F">
        <w:rPr>
          <w:rStyle w:val="Emphasis"/>
        </w:rPr>
        <w:t>declined</w:t>
      </w:r>
      <w:r w:rsidRPr="00D8675F">
        <w:rPr>
          <w:rStyle w:val="StyleUnderline"/>
        </w:rPr>
        <w:t xml:space="preserve"> when it comes to </w:t>
      </w:r>
      <w:r w:rsidRPr="00D8675F">
        <w:rPr>
          <w:rStyle w:val="Emphasis"/>
        </w:rPr>
        <w:t>entrenching inflationary</w:t>
      </w:r>
      <w:r w:rsidRPr="00B01F14">
        <w:rPr>
          <w:rStyle w:val="Emphasis"/>
        </w:rPr>
        <w:t xml:space="preserve"> growth</w:t>
      </w:r>
      <w:r w:rsidRPr="00CA65ED">
        <w:rPr>
          <w:rStyle w:val="StyleUnderline"/>
        </w:rPr>
        <w:t xml:space="preserve">. These </w:t>
      </w:r>
      <w:r w:rsidRPr="00D8675F">
        <w:rPr>
          <w:rStyle w:val="StyleUnderline"/>
        </w:rPr>
        <w:t>empirical analyses indicate</w:t>
      </w:r>
      <w:r w:rsidRPr="00CA65ED">
        <w:rPr>
          <w:rStyle w:val="StyleUnderline"/>
        </w:rPr>
        <w:t xml:space="preserve"> that </w:t>
      </w:r>
      <w:r w:rsidRPr="00FF7835">
        <w:rPr>
          <w:rStyle w:val="StyleUnderline"/>
          <w:highlight w:val="cyan"/>
        </w:rPr>
        <w:t>labour</w:t>
      </w:r>
      <w:r w:rsidRPr="00CA65ED">
        <w:rPr>
          <w:rStyle w:val="StyleUnderline"/>
        </w:rPr>
        <w:t xml:space="preserve"> market </w:t>
      </w:r>
      <w:r w:rsidRPr="00FF7835">
        <w:rPr>
          <w:rStyle w:val="StyleUnderline"/>
          <w:highlight w:val="cyan"/>
        </w:rPr>
        <w:t>institutions</w:t>
      </w:r>
      <w:r w:rsidRPr="00CA65ED">
        <w:rPr>
          <w:rStyle w:val="StyleUnderline"/>
        </w:rPr>
        <w:t xml:space="preserve"> have </w:t>
      </w:r>
      <w:r w:rsidRPr="00B01F14">
        <w:rPr>
          <w:rStyle w:val="Emphasis"/>
        </w:rPr>
        <w:t xml:space="preserve">progressively </w:t>
      </w:r>
      <w:r w:rsidRPr="00FF7835">
        <w:rPr>
          <w:rStyle w:val="Emphasis"/>
          <w:highlight w:val="cyan"/>
        </w:rPr>
        <w:t>lost the</w:t>
      </w:r>
      <w:r w:rsidRPr="00B01F14">
        <w:rPr>
          <w:rStyle w:val="Emphasis"/>
        </w:rPr>
        <w:t xml:space="preserve"> institutional </w:t>
      </w:r>
      <w:r w:rsidRPr="00FF7835">
        <w:rPr>
          <w:rStyle w:val="Emphasis"/>
          <w:highlight w:val="cyan"/>
        </w:rPr>
        <w:t>power needed</w:t>
      </w:r>
      <w:r w:rsidRPr="00FF7835">
        <w:rPr>
          <w:rStyle w:val="StyleUnderline"/>
          <w:highlight w:val="cyan"/>
        </w:rPr>
        <w:t xml:space="preserve"> to </w:t>
      </w:r>
      <w:r w:rsidRPr="00FF7835">
        <w:rPr>
          <w:rStyle w:val="Emphasis"/>
          <w:highlight w:val="cyan"/>
        </w:rPr>
        <w:t xml:space="preserve">translate </w:t>
      </w:r>
      <w:r w:rsidRPr="00D8675F">
        <w:rPr>
          <w:rStyle w:val="Emphasis"/>
        </w:rPr>
        <w:t xml:space="preserve">exogenous </w:t>
      </w:r>
      <w:r w:rsidRPr="00FF7835">
        <w:rPr>
          <w:rStyle w:val="Emphasis"/>
          <w:highlight w:val="cyan"/>
        </w:rPr>
        <w:t>shocks</w:t>
      </w:r>
      <w:r w:rsidRPr="00FF7835">
        <w:rPr>
          <w:rStyle w:val="StyleUnderline"/>
          <w:highlight w:val="cyan"/>
        </w:rPr>
        <w:t xml:space="preserve"> into </w:t>
      </w:r>
      <w:r w:rsidRPr="00FF7835">
        <w:rPr>
          <w:rStyle w:val="Emphasis"/>
          <w:highlight w:val="cyan"/>
        </w:rPr>
        <w:t>persistent inflation.</w:t>
      </w:r>
    </w:p>
    <w:p w14:paraId="7CF06D72" w14:textId="77777777" w:rsidR="00A66DCF" w:rsidRPr="00DD6149" w:rsidRDefault="00A66DCF" w:rsidP="00A66DCF">
      <w:pPr>
        <w:rPr>
          <w:rStyle w:val="StyleUnderline"/>
        </w:rPr>
      </w:pPr>
      <w:r w:rsidRPr="00DD6149">
        <w:rPr>
          <w:rStyle w:val="StyleUnderline"/>
        </w:rPr>
        <w:t>Our argument</w:t>
      </w:r>
      <w:r w:rsidRPr="00B01F14">
        <w:rPr>
          <w:sz w:val="16"/>
        </w:rPr>
        <w:t xml:space="preserve">, in brief, </w:t>
      </w:r>
      <w:r w:rsidRPr="00DD6149">
        <w:rPr>
          <w:rStyle w:val="StyleUnderline"/>
        </w:rPr>
        <w:t xml:space="preserve">is that while </w:t>
      </w:r>
      <w:r w:rsidRPr="00B117F7">
        <w:rPr>
          <w:rStyle w:val="Emphasis"/>
        </w:rPr>
        <w:t>in the 1970s</w:t>
      </w:r>
      <w:r w:rsidRPr="00D8675F">
        <w:rPr>
          <w:rStyle w:val="StyleUnderline"/>
        </w:rPr>
        <w:t xml:space="preserve"> inflationary dynamics were affected</w:t>
      </w:r>
      <w:r w:rsidRPr="00DD6149">
        <w:rPr>
          <w:rStyle w:val="StyleUnderline"/>
        </w:rPr>
        <w:t xml:space="preserve"> by the </w:t>
      </w:r>
      <w:r w:rsidRPr="00B01F14">
        <w:rPr>
          <w:rStyle w:val="Emphasis"/>
        </w:rPr>
        <w:t>strength of industrial relations</w:t>
      </w:r>
      <w:r w:rsidRPr="00DD6149">
        <w:rPr>
          <w:rStyle w:val="StyleUnderline"/>
        </w:rPr>
        <w:t xml:space="preserve">, the </w:t>
      </w:r>
      <w:r w:rsidRPr="00B01F14">
        <w:rPr>
          <w:rStyle w:val="Emphasis"/>
        </w:rPr>
        <w:t>progressive erosion of</w:t>
      </w:r>
      <w:r w:rsidRPr="00DD6149">
        <w:rPr>
          <w:rStyle w:val="StyleUnderline"/>
        </w:rPr>
        <w:t xml:space="preserve"> collective bargaining institutions and the systematic decline of union membership rates have </w:t>
      </w:r>
      <w:r w:rsidRPr="00B01F14">
        <w:rPr>
          <w:rStyle w:val="Emphasis"/>
        </w:rPr>
        <w:t>changed the relationship</w:t>
      </w:r>
      <w:r w:rsidRPr="00DD6149">
        <w:rPr>
          <w:rStyle w:val="StyleUnderline"/>
        </w:rPr>
        <w:t xml:space="preserve"> between social actors and inflation rates </w:t>
      </w:r>
      <w:r w:rsidRPr="00B01F14">
        <w:rPr>
          <w:rStyle w:val="Emphasis"/>
        </w:rPr>
        <w:t>significantly</w:t>
      </w:r>
      <w:r w:rsidRPr="00DD6149">
        <w:rPr>
          <w:rStyle w:val="StyleUnderline"/>
        </w:rPr>
        <w:t xml:space="preserve">. </w:t>
      </w:r>
      <w:r w:rsidRPr="00FF7835">
        <w:rPr>
          <w:rStyle w:val="StyleUnderline"/>
          <w:highlight w:val="cyan"/>
        </w:rPr>
        <w:t>This</w:t>
      </w:r>
      <w:r w:rsidRPr="00B01F14">
        <w:rPr>
          <w:sz w:val="16"/>
        </w:rPr>
        <w:t xml:space="preserve"> also </w:t>
      </w:r>
      <w:r w:rsidRPr="00D8675F">
        <w:rPr>
          <w:rStyle w:val="StyleUnderline"/>
        </w:rPr>
        <w:t>has</w:t>
      </w:r>
      <w:r w:rsidRPr="00DD6149">
        <w:rPr>
          <w:rStyle w:val="StyleUnderline"/>
        </w:rPr>
        <w:t xml:space="preserve"> </w:t>
      </w:r>
      <w:r w:rsidRPr="00B01F14">
        <w:rPr>
          <w:rStyle w:val="Emphasis"/>
        </w:rPr>
        <w:t>important implications for policy-makers</w:t>
      </w:r>
      <w:r w:rsidRPr="00DD6149">
        <w:rPr>
          <w:rStyle w:val="StyleUnderline"/>
        </w:rPr>
        <w:t xml:space="preserve">. In fact, our study </w:t>
      </w:r>
      <w:r w:rsidRPr="00FF7835">
        <w:rPr>
          <w:rStyle w:val="StyleUnderline"/>
          <w:highlight w:val="cyan"/>
        </w:rPr>
        <w:t>indicates</w:t>
      </w:r>
      <w:r w:rsidRPr="00DD6149">
        <w:rPr>
          <w:rStyle w:val="StyleUnderline"/>
        </w:rPr>
        <w:t xml:space="preserve"> that </w:t>
      </w:r>
      <w:r w:rsidRPr="00D8675F">
        <w:rPr>
          <w:rStyle w:val="Emphasis"/>
        </w:rPr>
        <w:t>drastic</w:t>
      </w:r>
      <w:r w:rsidRPr="00B01F14">
        <w:rPr>
          <w:rStyle w:val="Emphasis"/>
        </w:rPr>
        <w:t xml:space="preserve"> </w:t>
      </w:r>
      <w:r w:rsidRPr="00FF7835">
        <w:rPr>
          <w:rStyle w:val="Emphasis"/>
          <w:highlight w:val="cyan"/>
        </w:rPr>
        <w:t>monetary tightening</w:t>
      </w:r>
      <w:r w:rsidRPr="00DD6149">
        <w:rPr>
          <w:rStyle w:val="StyleUnderline"/>
        </w:rPr>
        <w:t xml:space="preserve">, designed </w:t>
      </w:r>
      <w:r w:rsidRPr="00FF7835">
        <w:rPr>
          <w:rStyle w:val="StyleUnderline"/>
          <w:highlight w:val="cyan"/>
        </w:rPr>
        <w:t>to</w:t>
      </w:r>
      <w:r w:rsidRPr="00DD6149">
        <w:rPr>
          <w:rStyle w:val="StyleUnderline"/>
        </w:rPr>
        <w:t xml:space="preserve"> </w:t>
      </w:r>
      <w:r w:rsidRPr="00B01F14">
        <w:rPr>
          <w:sz w:val="16"/>
        </w:rPr>
        <w:t xml:space="preserve">attenuate the effects of nominal wages and </w:t>
      </w:r>
      <w:r w:rsidRPr="00FF7835">
        <w:rPr>
          <w:rStyle w:val="Emphasis"/>
          <w:highlight w:val="cyan"/>
        </w:rPr>
        <w:t>prevent</w:t>
      </w:r>
      <w:r w:rsidRPr="00DD6149">
        <w:rPr>
          <w:rStyle w:val="StyleUnderline"/>
        </w:rPr>
        <w:t xml:space="preserve"> possible </w:t>
      </w:r>
      <w:r w:rsidRPr="00FF7835">
        <w:rPr>
          <w:rStyle w:val="Emphasis"/>
          <w:highlight w:val="cyan"/>
        </w:rPr>
        <w:t>wage-price spirals</w:t>
      </w:r>
      <w:r w:rsidRPr="00DD6149">
        <w:rPr>
          <w:rStyle w:val="StyleUnderline"/>
        </w:rPr>
        <w:t xml:space="preserve">, </w:t>
      </w:r>
      <w:r w:rsidRPr="00F72142">
        <w:rPr>
          <w:rStyle w:val="StyleUnderline"/>
        </w:rPr>
        <w:t xml:space="preserve">may, in a time of </w:t>
      </w:r>
      <w:r w:rsidRPr="00F72142">
        <w:rPr>
          <w:rStyle w:val="Emphasis"/>
        </w:rPr>
        <w:t>weaker social actors</w:t>
      </w:r>
      <w:r w:rsidRPr="00F72142">
        <w:rPr>
          <w:rStyle w:val="StyleUnderline"/>
        </w:rPr>
        <w:t xml:space="preserve">, </w:t>
      </w:r>
      <w:r w:rsidRPr="00F72142">
        <w:rPr>
          <w:rStyle w:val="Emphasis"/>
        </w:rPr>
        <w:t>only have a partial effect</w:t>
      </w:r>
      <w:r w:rsidRPr="00DD6149">
        <w:rPr>
          <w:rStyle w:val="StyleUnderline"/>
        </w:rPr>
        <w:t xml:space="preserve"> in addressing the causes of inflation.</w:t>
      </w:r>
    </w:p>
    <w:p w14:paraId="2EA39B10" w14:textId="77777777" w:rsidR="00A66DCF" w:rsidRPr="00B01F14" w:rsidRDefault="00A66DCF" w:rsidP="00A66DCF">
      <w:pPr>
        <w:rPr>
          <w:sz w:val="16"/>
        </w:rPr>
      </w:pPr>
      <w:r w:rsidRPr="00B01F14">
        <w:rPr>
          <w:sz w:val="16"/>
        </w:rPr>
        <w:t>Inflation as a distributional conflict between capital and labour</w:t>
      </w:r>
    </w:p>
    <w:p w14:paraId="558076D3" w14:textId="77777777" w:rsidR="00A66DCF" w:rsidRPr="00627C0D" w:rsidRDefault="00A66DCF" w:rsidP="00A66DCF">
      <w:pPr>
        <w:rPr>
          <w:rStyle w:val="StyleUnderline"/>
        </w:rPr>
      </w:pPr>
      <w:r w:rsidRPr="00B01F14">
        <w:rPr>
          <w:sz w:val="16"/>
        </w:rPr>
        <w:t xml:space="preserve">While in recent decades, researchers have construed inflation mainly in monetarist or fiscal terms, </w:t>
      </w:r>
      <w:r w:rsidRPr="00627C0D">
        <w:rPr>
          <w:rStyle w:val="StyleUnderline"/>
        </w:rPr>
        <w:t xml:space="preserve">research from the field of economic sociology, historically, has understood </w:t>
      </w:r>
      <w:r w:rsidRPr="00D8675F">
        <w:rPr>
          <w:rStyle w:val="Emphasis"/>
        </w:rPr>
        <w:t>inflation</w:t>
      </w:r>
      <w:r w:rsidRPr="00627C0D">
        <w:rPr>
          <w:rStyle w:val="StyleUnderline"/>
        </w:rPr>
        <w:t xml:space="preserve"> as a </w:t>
      </w:r>
      <w:r w:rsidRPr="00B01F14">
        <w:rPr>
          <w:rStyle w:val="Emphasis"/>
        </w:rPr>
        <w:t>fundamentally distributional problem</w:t>
      </w:r>
      <w:r w:rsidRPr="00627C0D">
        <w:rPr>
          <w:rStyle w:val="StyleUnderline"/>
        </w:rPr>
        <w:t xml:space="preserve">, which </w:t>
      </w:r>
      <w:r w:rsidRPr="00D8675F">
        <w:rPr>
          <w:rStyle w:val="Emphasis"/>
        </w:rPr>
        <w:t>at its core</w:t>
      </w:r>
      <w:r w:rsidRPr="00D8675F">
        <w:rPr>
          <w:rStyle w:val="StyleUnderline"/>
        </w:rPr>
        <w:t xml:space="preserve"> concerns</w:t>
      </w:r>
      <w:r w:rsidRPr="00627C0D">
        <w:rPr>
          <w:rStyle w:val="StyleUnderline"/>
        </w:rPr>
        <w:t xml:space="preserve"> the </w:t>
      </w:r>
      <w:r w:rsidRPr="00D8675F">
        <w:rPr>
          <w:rStyle w:val="Emphasis"/>
        </w:rPr>
        <w:t>power relations</w:t>
      </w:r>
      <w:r w:rsidRPr="00D8675F">
        <w:rPr>
          <w:rStyle w:val="StyleUnderline"/>
        </w:rPr>
        <w:t xml:space="preserve"> between</w:t>
      </w:r>
      <w:r w:rsidRPr="00627C0D">
        <w:rPr>
          <w:rStyle w:val="StyleUnderline"/>
        </w:rPr>
        <w:t xml:space="preserve"> </w:t>
      </w:r>
      <w:r w:rsidRPr="00B01F14">
        <w:rPr>
          <w:rStyle w:val="Emphasis"/>
        </w:rPr>
        <w:t>employers and organised labour</w:t>
      </w:r>
      <w:r w:rsidRPr="00B01F14">
        <w:rPr>
          <w:sz w:val="16"/>
        </w:rPr>
        <w:t xml:space="preserve"> (Goldthorpe, 1978; Rowthorn, 1977; Tarling and Wilkinson, 1977). According to this view, </w:t>
      </w:r>
      <w:r w:rsidRPr="00FF7835">
        <w:rPr>
          <w:rStyle w:val="StyleUnderline"/>
          <w:highlight w:val="cyan"/>
        </w:rPr>
        <w:t xml:space="preserve">the </w:t>
      </w:r>
      <w:r w:rsidRPr="00FF7835">
        <w:rPr>
          <w:rStyle w:val="Emphasis"/>
          <w:highlight w:val="cyan"/>
        </w:rPr>
        <w:t>primary factor</w:t>
      </w:r>
      <w:r w:rsidRPr="00FF7835">
        <w:rPr>
          <w:rStyle w:val="StyleUnderline"/>
          <w:highlight w:val="cyan"/>
        </w:rPr>
        <w:t xml:space="preserve"> </w:t>
      </w:r>
      <w:r w:rsidRPr="00FF7835">
        <w:rPr>
          <w:rStyle w:val="Emphasis"/>
          <w:highlight w:val="cyan"/>
        </w:rPr>
        <w:t>influencing</w:t>
      </w:r>
      <w:r w:rsidRPr="00B01F14">
        <w:rPr>
          <w:rStyle w:val="Emphasis"/>
        </w:rPr>
        <w:t xml:space="preserve"> the </w:t>
      </w:r>
      <w:r w:rsidRPr="00FF7835">
        <w:rPr>
          <w:rStyle w:val="Emphasis"/>
          <w:highlight w:val="cyan"/>
        </w:rPr>
        <w:t>inflation</w:t>
      </w:r>
      <w:r w:rsidRPr="00B01F14">
        <w:rPr>
          <w:rStyle w:val="Emphasis"/>
        </w:rPr>
        <w:t xml:space="preserve"> rate </w:t>
      </w:r>
      <w:r w:rsidRPr="00FF7835">
        <w:rPr>
          <w:rStyle w:val="Emphasis"/>
          <w:highlight w:val="cyan"/>
        </w:rPr>
        <w:t>lies</w:t>
      </w:r>
      <w:r w:rsidRPr="00FF7835">
        <w:rPr>
          <w:rStyle w:val="StyleUnderline"/>
          <w:highlight w:val="cyan"/>
        </w:rPr>
        <w:t xml:space="preserve"> in</w:t>
      </w:r>
      <w:r w:rsidRPr="00F72142">
        <w:rPr>
          <w:rStyle w:val="StyleUnderline"/>
        </w:rPr>
        <w:t xml:space="preserve"> </w:t>
      </w:r>
      <w:r w:rsidRPr="00DF1848">
        <w:rPr>
          <w:rStyle w:val="StyleUnderline"/>
        </w:rPr>
        <w:t xml:space="preserve">the </w:t>
      </w:r>
      <w:r w:rsidRPr="00DF1848">
        <w:rPr>
          <w:rStyle w:val="Emphasis"/>
        </w:rPr>
        <w:t>balance of power</w:t>
      </w:r>
      <w:r w:rsidRPr="00DF1848">
        <w:rPr>
          <w:rStyle w:val="StyleUnderline"/>
        </w:rPr>
        <w:t xml:space="preserve"> between </w:t>
      </w:r>
      <w:r w:rsidRPr="00FF7835">
        <w:rPr>
          <w:rStyle w:val="Emphasis"/>
          <w:highlight w:val="cyan"/>
        </w:rPr>
        <w:t>workers</w:t>
      </w:r>
      <w:r w:rsidRPr="00F72142">
        <w:rPr>
          <w:rStyle w:val="Emphasis"/>
        </w:rPr>
        <w:t xml:space="preserve"> </w:t>
      </w:r>
      <w:r w:rsidRPr="00DF1848">
        <w:rPr>
          <w:rStyle w:val="Emphasis"/>
        </w:rPr>
        <w:t>and capital</w:t>
      </w:r>
      <w:r w:rsidRPr="00627C0D">
        <w:rPr>
          <w:rStyle w:val="StyleUnderline"/>
        </w:rPr>
        <w:t xml:space="preserve">. It is therefore a result of the conflict between capital and labour for the distribution of economic output. When </w:t>
      </w:r>
      <w:r w:rsidRPr="00FF7835">
        <w:rPr>
          <w:rStyle w:val="StyleUnderline"/>
          <w:highlight w:val="cyan"/>
        </w:rPr>
        <w:t>labour</w:t>
      </w:r>
      <w:r w:rsidRPr="00627C0D">
        <w:rPr>
          <w:rStyle w:val="StyleUnderline"/>
        </w:rPr>
        <w:t xml:space="preserve"> is </w:t>
      </w:r>
      <w:r w:rsidRPr="00FF7835">
        <w:rPr>
          <w:rStyle w:val="Emphasis"/>
          <w:highlight w:val="cyan"/>
        </w:rPr>
        <w:t>empowered</w:t>
      </w:r>
      <w:r w:rsidRPr="00627C0D">
        <w:rPr>
          <w:rStyle w:val="StyleUnderline"/>
        </w:rPr>
        <w:t xml:space="preserve">, it </w:t>
      </w:r>
      <w:r w:rsidRPr="00FF7835">
        <w:rPr>
          <w:rStyle w:val="StyleUnderline"/>
          <w:highlight w:val="cyan"/>
        </w:rPr>
        <w:t xml:space="preserve">can </w:t>
      </w:r>
      <w:r w:rsidRPr="00FF7835">
        <w:rPr>
          <w:rStyle w:val="Emphasis"/>
          <w:highlight w:val="cyan"/>
        </w:rPr>
        <w:lastRenderedPageBreak/>
        <w:t>demand higher wages</w:t>
      </w:r>
      <w:r w:rsidRPr="00627C0D">
        <w:rPr>
          <w:rStyle w:val="StyleUnderline"/>
        </w:rPr>
        <w:t xml:space="preserve">, </w:t>
      </w:r>
      <w:r w:rsidRPr="00FF7835">
        <w:rPr>
          <w:rStyle w:val="StyleUnderline"/>
          <w:highlight w:val="cyan"/>
        </w:rPr>
        <w:t>which</w:t>
      </w:r>
      <w:r w:rsidRPr="00627C0D">
        <w:rPr>
          <w:rStyle w:val="StyleUnderline"/>
        </w:rPr>
        <w:t xml:space="preserve"> in turn </w:t>
      </w:r>
      <w:r w:rsidRPr="00FF7835">
        <w:rPr>
          <w:rStyle w:val="Emphasis"/>
          <w:highlight w:val="cyan"/>
        </w:rPr>
        <w:t>push prices up</w:t>
      </w:r>
      <w:r w:rsidRPr="00B117F7">
        <w:rPr>
          <w:rStyle w:val="Emphasis"/>
        </w:rPr>
        <w:t>ward</w:t>
      </w:r>
      <w:r w:rsidRPr="00627C0D">
        <w:rPr>
          <w:rStyle w:val="StyleUnderline"/>
        </w:rPr>
        <w:t xml:space="preserve">, </w:t>
      </w:r>
      <w:r w:rsidRPr="00B117F7">
        <w:rPr>
          <w:rStyle w:val="StyleUnderline"/>
        </w:rPr>
        <w:t xml:space="preserve">which </w:t>
      </w:r>
      <w:r w:rsidRPr="00B117F7">
        <w:rPr>
          <w:rStyle w:val="Emphasis"/>
        </w:rPr>
        <w:t>contributes to inflation</w:t>
      </w:r>
      <w:r w:rsidRPr="00B117F7">
        <w:rPr>
          <w:rStyle w:val="StyleUnderline"/>
        </w:rPr>
        <w:t xml:space="preserve"> through a </w:t>
      </w:r>
      <w:r w:rsidRPr="00B117F7">
        <w:rPr>
          <w:rStyle w:val="Emphasis"/>
        </w:rPr>
        <w:t>wage-price spiral</w:t>
      </w:r>
      <w:r w:rsidRPr="00627C0D">
        <w:rPr>
          <w:rStyle w:val="StyleUnderline"/>
        </w:rPr>
        <w:t>. Conversely, when the working class lacks power, wages tend to stagnate, resulting in a lower inflation rate</w:t>
      </w:r>
      <w:r w:rsidRPr="00B01F14">
        <w:rPr>
          <w:sz w:val="16"/>
        </w:rPr>
        <w:t xml:space="preserve">, which benefits capital. Specifically, the nexus that exists between workers’ power and inflation hinges on two separate elements: structural power and associational power (Hung and Thompson, 2016; Schmalz et al., 2018; Wright, 2000). Structural power denotes the existence of favourable conditions in the labour market, which allow workers to bargain for higher wages from a position of strength. The tight labour markets, with low unemployment and high job vacancy rates, which characterised advanced capitalist democracies in the post-war era are examples of strong structural power; in other words, the economic power wielded by workers </w:t>
      </w:r>
      <w:r w:rsidRPr="00627C0D">
        <w:rPr>
          <w:rStyle w:val="Emphasis"/>
        </w:rPr>
        <w:t>was</w:t>
      </w:r>
      <w:r w:rsidRPr="00B01F14">
        <w:rPr>
          <w:sz w:val="16"/>
        </w:rPr>
        <w:t xml:space="preserve"> considerable. Conversely, </w:t>
      </w:r>
      <w:r w:rsidRPr="00627C0D">
        <w:rPr>
          <w:rStyle w:val="StyleUnderline"/>
        </w:rPr>
        <w:t>associational power</w:t>
      </w:r>
      <w:r w:rsidRPr="00B01F14">
        <w:rPr>
          <w:sz w:val="16"/>
        </w:rPr>
        <w:t xml:space="preserve"> denotes the organisational power that trade unions and collective bargaining institutions wield in an economy and is indicative of the institutional ability of labour market institutions to push their wage demands through. This power </w:t>
      </w:r>
      <w:r w:rsidRPr="00627C0D">
        <w:rPr>
          <w:rStyle w:val="StyleUnderline"/>
        </w:rPr>
        <w:t>is</w:t>
      </w:r>
      <w:r w:rsidRPr="00B01F14">
        <w:rPr>
          <w:sz w:val="16"/>
        </w:rPr>
        <w:t xml:space="preserve"> typically </w:t>
      </w:r>
      <w:r w:rsidRPr="00627C0D">
        <w:rPr>
          <w:rStyle w:val="StyleUnderline"/>
        </w:rPr>
        <w:t>measured by unionisation</w:t>
      </w:r>
      <w:r w:rsidRPr="00B01F14">
        <w:rPr>
          <w:sz w:val="16"/>
        </w:rPr>
        <w:t xml:space="preserve"> and </w:t>
      </w:r>
      <w:r w:rsidRPr="00627C0D">
        <w:rPr>
          <w:rStyle w:val="StyleUnderline"/>
        </w:rPr>
        <w:t>collective bargaining coverage rates</w:t>
      </w:r>
      <w:r w:rsidRPr="00B01F14">
        <w:rPr>
          <w:sz w:val="16"/>
        </w:rPr>
        <w:t xml:space="preserve">, along with the </w:t>
      </w:r>
      <w:r w:rsidRPr="00627C0D">
        <w:rPr>
          <w:rStyle w:val="StyleUnderline"/>
        </w:rPr>
        <w:t>degree of centralisation and coordination within the wage-setting process.</w:t>
      </w:r>
    </w:p>
    <w:p w14:paraId="3C5B5777" w14:textId="77777777" w:rsidR="00A66DCF" w:rsidRPr="00B01F14" w:rsidRDefault="00A66DCF" w:rsidP="00A66DCF">
      <w:pPr>
        <w:rPr>
          <w:sz w:val="16"/>
        </w:rPr>
      </w:pPr>
      <w:r w:rsidRPr="00B01F14">
        <w:rPr>
          <w:sz w:val="16"/>
        </w:rPr>
        <w:t xml:space="preserve">As is well known, </w:t>
      </w:r>
      <w:r w:rsidRPr="00FF7835">
        <w:rPr>
          <w:rStyle w:val="StyleUnderline"/>
          <w:highlight w:val="cyan"/>
        </w:rPr>
        <w:t>workers’</w:t>
      </w:r>
      <w:r w:rsidRPr="00B01F14">
        <w:rPr>
          <w:sz w:val="16"/>
        </w:rPr>
        <w:t xml:space="preserve"> structural and </w:t>
      </w:r>
      <w:r w:rsidRPr="00627C0D">
        <w:rPr>
          <w:rStyle w:val="StyleUnderline"/>
        </w:rPr>
        <w:t xml:space="preserve">associational </w:t>
      </w:r>
      <w:r w:rsidRPr="00FF7835">
        <w:rPr>
          <w:rStyle w:val="StyleUnderline"/>
          <w:highlight w:val="cyan"/>
        </w:rPr>
        <w:t xml:space="preserve">power reached </w:t>
      </w:r>
      <w:r w:rsidRPr="00FF7835">
        <w:rPr>
          <w:rStyle w:val="Emphasis"/>
          <w:highlight w:val="cyan"/>
        </w:rPr>
        <w:t>a</w:t>
      </w:r>
      <w:r w:rsidRPr="00B01F14">
        <w:rPr>
          <w:rStyle w:val="Emphasis"/>
        </w:rPr>
        <w:t xml:space="preserve">n all-time </w:t>
      </w:r>
      <w:r w:rsidRPr="00FF7835">
        <w:rPr>
          <w:rStyle w:val="Emphasis"/>
          <w:highlight w:val="cyan"/>
        </w:rPr>
        <w:t>high</w:t>
      </w:r>
      <w:r w:rsidRPr="00F72142">
        <w:rPr>
          <w:rStyle w:val="StyleUnderline"/>
        </w:rPr>
        <w:t xml:space="preserve"> </w:t>
      </w:r>
      <w:r w:rsidRPr="00B117F7">
        <w:rPr>
          <w:rStyle w:val="StyleUnderline"/>
        </w:rPr>
        <w:t>during</w:t>
      </w:r>
      <w:r w:rsidRPr="00627C0D">
        <w:rPr>
          <w:rStyle w:val="StyleUnderline"/>
        </w:rPr>
        <w:t xml:space="preserve"> the </w:t>
      </w:r>
      <w:r w:rsidRPr="00FF7835">
        <w:rPr>
          <w:rStyle w:val="Emphasis"/>
          <w:highlight w:val="cyan"/>
        </w:rPr>
        <w:t>post-war</w:t>
      </w:r>
      <w:r w:rsidRPr="00B01F14">
        <w:rPr>
          <w:rStyle w:val="Emphasis"/>
        </w:rPr>
        <w:t xml:space="preserve"> era</w:t>
      </w:r>
      <w:r w:rsidRPr="00627C0D">
        <w:rPr>
          <w:rStyle w:val="StyleUnderline"/>
        </w:rPr>
        <w:t>.</w:t>
      </w:r>
      <w:r w:rsidRPr="00B01F14">
        <w:rPr>
          <w:sz w:val="16"/>
        </w:rPr>
        <w:t xml:space="preserve"> During that time, </w:t>
      </w:r>
      <w:r w:rsidRPr="00627C0D">
        <w:rPr>
          <w:rStyle w:val="StyleUnderline"/>
        </w:rPr>
        <w:t>strong labour market institutions helped to undergird the post-war Fordist wage-led growth model</w:t>
      </w:r>
      <w:r w:rsidRPr="00B01F14">
        <w:rPr>
          <w:sz w:val="16"/>
        </w:rPr>
        <w:t xml:space="preserve">. This model was based on the following, theoretically self-reinforcing, mechanism: consumption drove up demand, which in turn increased incomes. Firms, in order to keep up with higher wage demands, needed to become more productive and invest more. This virtuous cycle of Keynesian demand management was brought down by stagflation, which brought to light the endogenous problems in the post-war wage-led growth model. While a full employment regime, strong social actors and high wage-setting centralisation were undoubtedly beneficial for workers, labour discipline progressively broke down as median incomes grew. </w:t>
      </w:r>
      <w:r w:rsidRPr="00FF7835">
        <w:rPr>
          <w:rStyle w:val="Emphasis"/>
          <w:highlight w:val="cyan"/>
        </w:rPr>
        <w:t>Prices grew</w:t>
      </w:r>
      <w:r w:rsidRPr="00B01F14">
        <w:rPr>
          <w:rStyle w:val="Emphasis"/>
        </w:rPr>
        <w:t xml:space="preserve"> more</w:t>
      </w:r>
      <w:r w:rsidRPr="00627C0D">
        <w:rPr>
          <w:rStyle w:val="StyleUnderline"/>
        </w:rPr>
        <w:t xml:space="preserve"> than productivity </w:t>
      </w:r>
      <w:r w:rsidRPr="00FF7835">
        <w:rPr>
          <w:rStyle w:val="StyleUnderline"/>
          <w:highlight w:val="cyan"/>
        </w:rPr>
        <w:t>and</w:t>
      </w:r>
      <w:r w:rsidRPr="00B01F14">
        <w:rPr>
          <w:sz w:val="16"/>
        </w:rPr>
        <w:t xml:space="preserve">, as already posited by Polish economist Michał Kalecki in a prescient paper written in 1943, </w:t>
      </w:r>
      <w:r w:rsidRPr="00FF7835">
        <w:rPr>
          <w:rStyle w:val="StyleUnderline"/>
          <w:highlight w:val="cyan"/>
        </w:rPr>
        <w:t>econ</w:t>
      </w:r>
      <w:r w:rsidRPr="00B117F7">
        <w:rPr>
          <w:rStyle w:val="StyleUnderline"/>
        </w:rPr>
        <w:t>omie</w:t>
      </w:r>
      <w:r w:rsidRPr="00FF7835">
        <w:rPr>
          <w:rStyle w:val="StyleUnderline"/>
          <w:highlight w:val="cyan"/>
        </w:rPr>
        <w:t>s</w:t>
      </w:r>
      <w:r w:rsidRPr="00627C0D">
        <w:rPr>
          <w:rStyle w:val="StyleUnderline"/>
        </w:rPr>
        <w:t xml:space="preserve"> </w:t>
      </w:r>
      <w:r w:rsidRPr="00FF7835">
        <w:rPr>
          <w:rStyle w:val="StyleUnderline"/>
          <w:highlight w:val="cyan"/>
        </w:rPr>
        <w:t>became subject to</w:t>
      </w:r>
      <w:r w:rsidRPr="00F72142">
        <w:rPr>
          <w:rStyle w:val="StyleUnderline"/>
        </w:rPr>
        <w:t xml:space="preserve"> </w:t>
      </w:r>
      <w:r w:rsidRPr="00F72142">
        <w:rPr>
          <w:rStyle w:val="Emphasis"/>
        </w:rPr>
        <w:t xml:space="preserve">destructive </w:t>
      </w:r>
      <w:r w:rsidRPr="00FF7835">
        <w:rPr>
          <w:rStyle w:val="Emphasis"/>
          <w:highlight w:val="cyan"/>
        </w:rPr>
        <w:t>wage-price spirals</w:t>
      </w:r>
      <w:r w:rsidRPr="00F72142">
        <w:rPr>
          <w:rStyle w:val="StyleUnderline"/>
        </w:rPr>
        <w:t>.</w:t>
      </w:r>
      <w:r w:rsidRPr="00627C0D">
        <w:rPr>
          <w:rStyle w:val="StyleUnderline"/>
        </w:rPr>
        <w:t xml:space="preserve"> Thus, organised labour’s </w:t>
      </w:r>
      <w:r w:rsidRPr="00B01F14">
        <w:rPr>
          <w:rStyle w:val="Emphasis"/>
        </w:rPr>
        <w:t>increasing wage demands</w:t>
      </w:r>
      <w:r w:rsidRPr="00627C0D">
        <w:rPr>
          <w:rStyle w:val="StyleUnderline"/>
        </w:rPr>
        <w:t xml:space="preserve"> resulted in a ‘</w:t>
      </w:r>
      <w:r w:rsidRPr="00B01F14">
        <w:rPr>
          <w:rStyle w:val="Emphasis"/>
        </w:rPr>
        <w:t>pay explosion’</w:t>
      </w:r>
      <w:r w:rsidRPr="00627C0D">
        <w:rPr>
          <w:rStyle w:val="StyleUnderline"/>
        </w:rPr>
        <w:t xml:space="preserve"> </w:t>
      </w:r>
      <w:r w:rsidRPr="00B01F14">
        <w:rPr>
          <w:sz w:val="16"/>
        </w:rPr>
        <w:t>that progressively squeezed capital profits (Arrighi, 2009).</w:t>
      </w:r>
    </w:p>
    <w:p w14:paraId="17374FC4" w14:textId="77777777" w:rsidR="00A66DCF" w:rsidRPr="00B01F14" w:rsidRDefault="00A66DCF" w:rsidP="00A66DCF">
      <w:pPr>
        <w:rPr>
          <w:sz w:val="16"/>
        </w:rPr>
      </w:pPr>
      <w:r w:rsidRPr="00F72142">
        <w:rPr>
          <w:rStyle w:val="StyleUnderline"/>
        </w:rPr>
        <w:t>The inflation trajectories</w:t>
      </w:r>
      <w:r w:rsidRPr="00F72142">
        <w:rPr>
          <w:sz w:val="16"/>
        </w:rPr>
        <w:t xml:space="preserve"> in most advanced capitalist democracies </w:t>
      </w:r>
      <w:r w:rsidRPr="00F72142">
        <w:rPr>
          <w:rStyle w:val="StyleUnderline"/>
        </w:rPr>
        <w:t>exhibited</w:t>
      </w:r>
      <w:r w:rsidRPr="00F72142">
        <w:rPr>
          <w:sz w:val="16"/>
        </w:rPr>
        <w:t xml:space="preserve"> – as confirmed by Bai and Perron’s (1998) statistical test for the existence of structural breaks (Figure 1) – </w:t>
      </w:r>
      <w:r w:rsidRPr="00F72142">
        <w:rPr>
          <w:rStyle w:val="StyleUnderline"/>
        </w:rPr>
        <w:t xml:space="preserve">a </w:t>
      </w:r>
      <w:r w:rsidRPr="00F72142">
        <w:rPr>
          <w:rStyle w:val="Emphasis"/>
        </w:rPr>
        <w:t>clear inflection point</w:t>
      </w:r>
      <w:r w:rsidRPr="00F72142">
        <w:rPr>
          <w:rStyle w:val="StyleUnderline"/>
        </w:rPr>
        <w:t xml:space="preserve"> in the </w:t>
      </w:r>
      <w:r w:rsidRPr="00F72142">
        <w:rPr>
          <w:rStyle w:val="Emphasis"/>
        </w:rPr>
        <w:t>late 1970s</w:t>
      </w:r>
      <w:r w:rsidRPr="00F72142">
        <w:rPr>
          <w:rStyle w:val="StyleUnderline"/>
        </w:rPr>
        <w:t xml:space="preserve">. Indeed, the subsequent period saw a </w:t>
      </w:r>
      <w:r w:rsidRPr="00F72142">
        <w:rPr>
          <w:rStyle w:val="Emphasis"/>
        </w:rPr>
        <w:t>significant decrease in inflation rates</w:t>
      </w:r>
      <w:r w:rsidRPr="00F72142">
        <w:rPr>
          <w:rStyle w:val="StyleUnderline"/>
        </w:rPr>
        <w:t xml:space="preserve">, as well as </w:t>
      </w:r>
      <w:r w:rsidRPr="00F72142">
        <w:rPr>
          <w:rStyle w:val="Emphasis"/>
        </w:rPr>
        <w:t>lower macroeconomic volatility</w:t>
      </w:r>
      <w:r w:rsidRPr="00F72142">
        <w:rPr>
          <w:sz w:val="16"/>
        </w:rPr>
        <w:t xml:space="preserve"> for most advanced economies. This period has been termed the ‘Great Moderation’. Existing scholarship has provided a variety of reasons for this transformation. Broadly speaking, they point to good policy or to structural reasons as explanations (Bernanke, 2004). Researchers in the former camp have underscored the fact that monetary policy and the decision to delegate interest rate setting power to independent and conservative central banks, which supposedly are not subject to the same ‘time inconsistency’ problems as elected officials and appear to be better suited to anchoring inflationary expectations, have been a key policy development in taming inflationary growth (Galí and Gambetti, 2009; Rogoff, 1985).</w:t>
      </w:r>
    </w:p>
    <w:p w14:paraId="3FFBDC62" w14:textId="77777777" w:rsidR="00A66DCF" w:rsidRPr="00B01F14" w:rsidRDefault="00A66DCF" w:rsidP="00A66DCF">
      <w:pPr>
        <w:rPr>
          <w:sz w:val="16"/>
        </w:rPr>
      </w:pPr>
      <w:r w:rsidRPr="00B01F14">
        <w:rPr>
          <w:sz w:val="16"/>
        </w:rPr>
        <w:t xml:space="preserve">This view is not without its critics, however. Indeed, other researchers have focused on structural elements, over which domestic policy can have limited control. They have noted that since the 1970s supply-side shocks in food and energy have become less severe (Stock and Watson, 2003). Thus, overdependence on oil and OPEC-imposed prices have significantly reduced across advanced industrialised economies, as countries have increasingly diversified their energy supply bases, tapping into alternative energy sources, such as natural gas, or developing and expanding domestic energy production (such as renewable energy or fracking). Another set of explanations has prioritised the analysis of labour market dynamics over monetary explanations as the reason for lower inflation. Thus, according to Perry and Cline (2016), </w:t>
      </w:r>
      <w:r w:rsidRPr="00B117F7">
        <w:rPr>
          <w:rStyle w:val="StyleUnderline"/>
        </w:rPr>
        <w:t>decreasing wage shares</w:t>
      </w:r>
      <w:r w:rsidRPr="00627C0D">
        <w:rPr>
          <w:rStyle w:val="StyleUnderline"/>
        </w:rPr>
        <w:t xml:space="preserve">, </w:t>
      </w:r>
      <w:r w:rsidRPr="00B117F7">
        <w:rPr>
          <w:rStyle w:val="StyleUnderline"/>
        </w:rPr>
        <w:t xml:space="preserve">lower wage costs and </w:t>
      </w:r>
      <w:r w:rsidRPr="00B117F7">
        <w:rPr>
          <w:rStyle w:val="Emphasis"/>
        </w:rPr>
        <w:t>weaker social actors</w:t>
      </w:r>
      <w:r w:rsidRPr="00627C0D">
        <w:rPr>
          <w:rStyle w:val="StyleUnderline"/>
        </w:rPr>
        <w:t xml:space="preserve">, in the form of </w:t>
      </w:r>
      <w:r w:rsidRPr="00FF7835">
        <w:rPr>
          <w:rStyle w:val="Emphasis"/>
          <w:highlight w:val="cyan"/>
        </w:rPr>
        <w:t>lower</w:t>
      </w:r>
      <w:r w:rsidRPr="00FF7835">
        <w:rPr>
          <w:rStyle w:val="StyleUnderline"/>
          <w:highlight w:val="cyan"/>
        </w:rPr>
        <w:t xml:space="preserve"> </w:t>
      </w:r>
      <w:r w:rsidRPr="00FF7835">
        <w:rPr>
          <w:rStyle w:val="Emphasis"/>
          <w:highlight w:val="cyan"/>
        </w:rPr>
        <w:t>collective bargaining</w:t>
      </w:r>
      <w:r w:rsidRPr="00F72142">
        <w:rPr>
          <w:rStyle w:val="Emphasis"/>
        </w:rPr>
        <w:t xml:space="preserve"> coverage</w:t>
      </w:r>
      <w:r w:rsidRPr="00F72142">
        <w:rPr>
          <w:rStyle w:val="StyleUnderline"/>
        </w:rPr>
        <w:t xml:space="preserve"> and </w:t>
      </w:r>
      <w:r w:rsidRPr="00F72142">
        <w:rPr>
          <w:rStyle w:val="Emphasis"/>
        </w:rPr>
        <w:t>lower unionisation</w:t>
      </w:r>
      <w:r w:rsidRPr="00F72142">
        <w:rPr>
          <w:rStyle w:val="StyleUnderline"/>
        </w:rPr>
        <w:t xml:space="preserve"> </w:t>
      </w:r>
      <w:r w:rsidRPr="00DF1848">
        <w:rPr>
          <w:rStyle w:val="Emphasis"/>
        </w:rPr>
        <w:t>rates</w:t>
      </w:r>
      <w:r w:rsidRPr="00627C0D">
        <w:rPr>
          <w:rStyle w:val="StyleUnderline"/>
        </w:rPr>
        <w:t xml:space="preserve">, have been conducive to </w:t>
      </w:r>
      <w:r w:rsidRPr="00FF7835">
        <w:rPr>
          <w:rStyle w:val="Emphasis"/>
          <w:highlight w:val="cyan"/>
        </w:rPr>
        <w:t>moderating wage demands</w:t>
      </w:r>
      <w:r w:rsidRPr="00FF7835">
        <w:rPr>
          <w:rStyle w:val="StyleUnderline"/>
          <w:highlight w:val="cyan"/>
        </w:rPr>
        <w:t xml:space="preserve"> an</w:t>
      </w:r>
      <w:r w:rsidRPr="00F72142">
        <w:rPr>
          <w:rStyle w:val="StyleUnderline"/>
        </w:rPr>
        <w:t>d</w:t>
      </w:r>
      <w:r w:rsidRPr="00627C0D">
        <w:rPr>
          <w:rStyle w:val="StyleUnderline"/>
        </w:rPr>
        <w:t xml:space="preserve"> have thus </w:t>
      </w:r>
      <w:r w:rsidRPr="00FF7835">
        <w:rPr>
          <w:rStyle w:val="StyleUnderline"/>
          <w:highlight w:val="cyan"/>
        </w:rPr>
        <w:t>led to</w:t>
      </w:r>
      <w:r w:rsidRPr="00F72142">
        <w:rPr>
          <w:rStyle w:val="StyleUnderline"/>
        </w:rPr>
        <w:t xml:space="preserve"> </w:t>
      </w:r>
      <w:r w:rsidRPr="00B117F7">
        <w:rPr>
          <w:rStyle w:val="StyleUnderline"/>
        </w:rPr>
        <w:t xml:space="preserve">a period of </w:t>
      </w:r>
      <w:r w:rsidRPr="00F72142">
        <w:rPr>
          <w:rStyle w:val="Emphasis"/>
        </w:rPr>
        <w:t xml:space="preserve">sustained </w:t>
      </w:r>
      <w:r w:rsidRPr="00FF7835">
        <w:rPr>
          <w:rStyle w:val="Emphasis"/>
          <w:highlight w:val="cyan"/>
        </w:rPr>
        <w:t>inflationary moderation</w:t>
      </w:r>
      <w:r w:rsidRPr="00627C0D">
        <w:rPr>
          <w:rStyle w:val="StyleUnderline"/>
        </w:rPr>
        <w:t>.</w:t>
      </w:r>
      <w:r w:rsidRPr="00B01F14">
        <w:rPr>
          <w:sz w:val="16"/>
        </w:rPr>
        <w:t xml:space="preserve"> Moreover, the combination of lower import prices, stemming from the opening up of national markets, and intensified international competition has contributed to reducing inflation rates in most advanced industrialised economies. The impact of globalisation on inflation reduction becomes evident when considering the significant offshoring of supply chains and utilisation of foreign labour, which have effectively lowered operating costs and prices for firms (Auer and Fischer, 2010). While the growing economic and financial interdependence between economies has led to increasingly synchronised inflation cycles, it has also made countries more susceptible to supply-side shocks (Figure 2) (Ferguson and Storm, 2023).</w:t>
      </w:r>
    </w:p>
    <w:p w14:paraId="3C426EB3" w14:textId="77777777" w:rsidR="00A66DCF" w:rsidRPr="00B01F14" w:rsidRDefault="00A66DCF" w:rsidP="00A66DCF">
      <w:pPr>
        <w:rPr>
          <w:sz w:val="16"/>
        </w:rPr>
      </w:pPr>
      <w:r w:rsidRPr="00B01F14">
        <w:rPr>
          <w:sz w:val="16"/>
        </w:rPr>
        <w:t xml:space="preserve">Irrespective of what interpretation one favours in explaining the onset of the period termed the ‘Great Moderation’, </w:t>
      </w:r>
      <w:r w:rsidRPr="00627C0D">
        <w:rPr>
          <w:rStyle w:val="StyleUnderline"/>
        </w:rPr>
        <w:t xml:space="preserve">it is </w:t>
      </w:r>
      <w:r w:rsidRPr="00B01F14">
        <w:rPr>
          <w:rStyle w:val="Emphasis"/>
        </w:rPr>
        <w:t>incontrovertible</w:t>
      </w:r>
      <w:r w:rsidRPr="00627C0D">
        <w:rPr>
          <w:rStyle w:val="StyleUnderline"/>
        </w:rPr>
        <w:t xml:space="preserve"> that the post-1970s period has coincided with a progressive (economic) liberalisation </w:t>
      </w:r>
      <w:r w:rsidRPr="00627C0D">
        <w:rPr>
          <w:rStyle w:val="StyleUnderline"/>
        </w:rPr>
        <w:lastRenderedPageBreak/>
        <w:t xml:space="preserve">of the labour market, </w:t>
      </w:r>
      <w:r w:rsidRPr="00B01F14">
        <w:rPr>
          <w:rStyle w:val="Emphasis"/>
        </w:rPr>
        <w:t>weakening social actors</w:t>
      </w:r>
      <w:r w:rsidRPr="00627C0D">
        <w:rPr>
          <w:rStyle w:val="StyleUnderline"/>
        </w:rPr>
        <w:t xml:space="preserve"> and </w:t>
      </w:r>
      <w:r w:rsidRPr="00B01F14">
        <w:rPr>
          <w:rStyle w:val="Emphasis"/>
        </w:rPr>
        <w:t xml:space="preserve">hollowing out labour market institutions </w:t>
      </w:r>
      <w:r w:rsidRPr="00627C0D">
        <w:rPr>
          <w:rStyle w:val="StyleUnderline"/>
        </w:rPr>
        <w:t>across different types of market economy</w:t>
      </w:r>
      <w:r w:rsidRPr="00B01F14">
        <w:rPr>
          <w:sz w:val="16"/>
        </w:rPr>
        <w:t xml:space="preserve"> (Baccaro and Howell, 2017). </w:t>
      </w:r>
      <w:r w:rsidRPr="00627C0D">
        <w:rPr>
          <w:rStyle w:val="StyleUnderline"/>
        </w:rPr>
        <w:t>International organisations such as the IMF and the OECD began to argue</w:t>
      </w:r>
      <w:r w:rsidRPr="00B01F14">
        <w:rPr>
          <w:sz w:val="16"/>
        </w:rPr>
        <w:t xml:space="preserve"> in their policy recommendations (for example, the OECD’s Jobs Strategy or the IMF’s Conditionality plans) </w:t>
      </w:r>
      <w:r w:rsidRPr="00627C0D">
        <w:rPr>
          <w:rStyle w:val="StyleUnderline"/>
        </w:rPr>
        <w:t>that liberalised (deregulated) labour markets were better able to achieve economic growth</w:t>
      </w:r>
      <w:r w:rsidRPr="00B01F14">
        <w:rPr>
          <w:sz w:val="16"/>
        </w:rPr>
        <w:t xml:space="preserve">. These recommendations also had a profound impact on the direction of European labour market reforms (Dostal, 2004). The question of which labour market institutions and industrial relations systems are more capable of bringing down inflation rates has also attracted significant scholarly attention. Bowdler and Nunziata (2007), in their analysis of the relationship between union density rates and inflation, thus found that </w:t>
      </w:r>
      <w:r w:rsidRPr="00627C0D">
        <w:rPr>
          <w:rStyle w:val="StyleUnderline"/>
        </w:rPr>
        <w:t xml:space="preserve">higher unionisation rates put </w:t>
      </w:r>
      <w:r w:rsidRPr="00663D2B">
        <w:rPr>
          <w:rStyle w:val="Emphasis"/>
        </w:rPr>
        <w:t>upward pressure on inflation.</w:t>
      </w:r>
      <w:r w:rsidRPr="00627C0D">
        <w:rPr>
          <w:rStyle w:val="StyleUnderline"/>
        </w:rPr>
        <w:t xml:space="preserve"> </w:t>
      </w:r>
      <w:r w:rsidRPr="00663D2B">
        <w:rPr>
          <w:sz w:val="16"/>
          <w:szCs w:val="16"/>
        </w:rPr>
        <w:t xml:space="preserve">When controlling for wage-setting centralisation they find that the more centralised a country’s wage-setting system, the more attenuated the effect of trade union density on raising inflation. </w:t>
      </w:r>
      <w:r w:rsidRPr="00B01F14">
        <w:rPr>
          <w:sz w:val="16"/>
        </w:rPr>
        <w:t>Corporatist labour market institutions can thus moderate union demands for higher wages. In their empirical analysis, they also found evidence that stronger employment protection is associated with higher inflation. Other researchers have argued that the effect of extensive wage-setting coordination on lowering inflation becomes stronger the more independent a country’s central bank is (Cukierman and Lippi, 1999). Moreover, according to Hall and Franzese (1998), the more coordinated and centralised the wage-bargaining process is, the more responsive wage-setters will be to signals from an independent central bank, and thus the less likely it is that the central bank will have to resort to restrictive monetary policies that would increase unemployment. In other words, the effect of an independent central bank on unemployment is moderated by the extent of wage bargaining coordination in a country.</w:t>
      </w:r>
    </w:p>
    <w:p w14:paraId="5B9D8D5C" w14:textId="77777777" w:rsidR="00A66DCF" w:rsidRPr="00B01F14" w:rsidRDefault="00A66DCF" w:rsidP="00A66DCF">
      <w:pPr>
        <w:rPr>
          <w:sz w:val="16"/>
        </w:rPr>
      </w:pPr>
      <w:r w:rsidRPr="00B01F14">
        <w:rPr>
          <w:sz w:val="16"/>
        </w:rPr>
        <w:t xml:space="preserve">In a more recent analysis, Jaumotte and Morsy (2012) illustrate, based on a panel dataset of eurozone countries, that high employment protection, intermediate </w:t>
      </w:r>
      <w:r w:rsidRPr="00663D2B">
        <w:rPr>
          <w:rStyle w:val="Emphasis"/>
        </w:rPr>
        <w:t>wage-setting coordination</w:t>
      </w:r>
      <w:r w:rsidRPr="00381142">
        <w:rPr>
          <w:rStyle w:val="StyleUnderline"/>
        </w:rPr>
        <w:t xml:space="preserve"> and </w:t>
      </w:r>
      <w:r w:rsidRPr="00FF7835">
        <w:rPr>
          <w:rStyle w:val="Emphasis"/>
          <w:highlight w:val="cyan"/>
        </w:rPr>
        <w:t>high union density</w:t>
      </w:r>
      <w:r w:rsidRPr="00FF7835">
        <w:rPr>
          <w:rStyle w:val="StyleUnderline"/>
          <w:highlight w:val="cyan"/>
        </w:rPr>
        <w:t xml:space="preserve"> increase</w:t>
      </w:r>
      <w:r w:rsidRPr="00381142">
        <w:rPr>
          <w:rStyle w:val="StyleUnderline"/>
        </w:rPr>
        <w:t xml:space="preserve"> the </w:t>
      </w:r>
      <w:r w:rsidRPr="00FF7835">
        <w:rPr>
          <w:rStyle w:val="Emphasis"/>
          <w:highlight w:val="cyan"/>
        </w:rPr>
        <w:t>persistence of inflation</w:t>
      </w:r>
      <w:r w:rsidRPr="00381142">
        <w:rPr>
          <w:rStyle w:val="StyleUnderline"/>
        </w:rPr>
        <w:t>.</w:t>
      </w:r>
      <w:r w:rsidRPr="00B01F14">
        <w:rPr>
          <w:sz w:val="16"/>
        </w:rPr>
        <w:t xml:space="preserve"> Similarly, </w:t>
      </w:r>
      <w:r w:rsidRPr="00B01F14">
        <w:rPr>
          <w:rStyle w:val="StyleUnderline"/>
        </w:rPr>
        <w:t>Hung and Thompson</w:t>
      </w:r>
      <w:r w:rsidRPr="00B01F14">
        <w:rPr>
          <w:sz w:val="16"/>
        </w:rPr>
        <w:t xml:space="preserve"> (2016) </w:t>
      </w:r>
      <w:r w:rsidRPr="00B01F14">
        <w:rPr>
          <w:rStyle w:val="StyleUnderline"/>
        </w:rPr>
        <w:t xml:space="preserve">find empirical evidence that </w:t>
      </w:r>
      <w:r w:rsidRPr="00663D2B">
        <w:rPr>
          <w:rStyle w:val="Emphasis"/>
        </w:rPr>
        <w:t>inflation is connected</w:t>
      </w:r>
      <w:r w:rsidRPr="00B01F14">
        <w:rPr>
          <w:rStyle w:val="StyleUnderline"/>
        </w:rPr>
        <w:t xml:space="preserve"> to the </w:t>
      </w:r>
      <w:r w:rsidRPr="00663D2B">
        <w:rPr>
          <w:rStyle w:val="Emphasis"/>
        </w:rPr>
        <w:t>power distribution</w:t>
      </w:r>
      <w:r w:rsidRPr="00B01F14">
        <w:rPr>
          <w:rStyle w:val="StyleUnderline"/>
        </w:rPr>
        <w:t xml:space="preserve"> between labour and capital, and establish, through a panel data analysis, that there is a </w:t>
      </w:r>
      <w:r w:rsidRPr="00663D2B">
        <w:rPr>
          <w:rStyle w:val="Emphasis"/>
        </w:rPr>
        <w:t>positive relationship</w:t>
      </w:r>
      <w:r w:rsidRPr="00B01F14">
        <w:rPr>
          <w:rStyle w:val="StyleUnderline"/>
        </w:rPr>
        <w:t xml:space="preserve"> between the </w:t>
      </w:r>
      <w:r w:rsidRPr="00663D2B">
        <w:rPr>
          <w:rStyle w:val="Emphasis"/>
        </w:rPr>
        <w:t>wage share and unionisation</w:t>
      </w:r>
      <w:r w:rsidRPr="00B01F14">
        <w:rPr>
          <w:rStyle w:val="StyleUnderline"/>
        </w:rPr>
        <w:t xml:space="preserve">, on the one hand, and </w:t>
      </w:r>
      <w:r w:rsidRPr="00663D2B">
        <w:rPr>
          <w:rStyle w:val="Emphasis"/>
        </w:rPr>
        <w:t>rising inflation</w:t>
      </w:r>
      <w:r w:rsidRPr="00B01F14">
        <w:rPr>
          <w:rStyle w:val="StyleUnderline"/>
        </w:rPr>
        <w:t>, on the other</w:t>
      </w:r>
      <w:r w:rsidRPr="00B01F14">
        <w:rPr>
          <w:sz w:val="16"/>
        </w:rPr>
        <w:t xml:space="preserve">. In the literature, </w:t>
      </w:r>
      <w:r w:rsidRPr="00B01F14">
        <w:rPr>
          <w:rStyle w:val="StyleUnderline"/>
        </w:rPr>
        <w:t>the causal mechanism that often links labour market institutions to higher inflation rates is a ‘</w:t>
      </w:r>
      <w:r w:rsidRPr="00663D2B">
        <w:rPr>
          <w:rStyle w:val="Emphasis"/>
        </w:rPr>
        <w:t>second-round’ effect</w:t>
      </w:r>
      <w:r w:rsidRPr="00B01F14">
        <w:rPr>
          <w:rStyle w:val="StyleUnderline"/>
        </w:rPr>
        <w:t xml:space="preserve">, which takes the form of a </w:t>
      </w:r>
      <w:r w:rsidRPr="00663D2B">
        <w:rPr>
          <w:rStyle w:val="Emphasis"/>
        </w:rPr>
        <w:t>wage-price spiral.</w:t>
      </w:r>
      <w:r w:rsidRPr="00B01F14">
        <w:rPr>
          <w:rStyle w:val="StyleUnderline"/>
        </w:rPr>
        <w:t xml:space="preserve"> In a wage-price spiral higher inflation leads to higher wage growth, which then leads to higher prices, which then leads to higher wages.</w:t>
      </w:r>
      <w:r w:rsidRPr="00B01F14">
        <w:rPr>
          <w:sz w:val="16"/>
        </w:rPr>
        <w:t xml:space="preserve"> On this account, </w:t>
      </w:r>
      <w:r w:rsidRPr="00B01F14">
        <w:rPr>
          <w:rStyle w:val="StyleUnderline"/>
        </w:rPr>
        <w:t xml:space="preserve">social actors, in an effort to catch up with rising prices, up their nominal wage demands. </w:t>
      </w:r>
      <w:r w:rsidRPr="00B01F14">
        <w:rPr>
          <w:sz w:val="16"/>
        </w:rPr>
        <w:t xml:space="preserve">As already noted by Kalecki (1943), social actors negotiate on nominal wage increases because real wages are structurally determined by the pricing power of firms and existing market power relations. Nevertheless, empirical evidence for the historical existence of wage-price spirals has been mixed. While Lucotte and Pradines-Jobet (2023) argue, by using a vector autoregression (VAR) estimation strategy, that higher unionisation rates and wage indexation arrangements are linked to greater inflationary persistence in the aftermath of a price shock, a 2022 analysis conducted by the IMF (Alvarez et al., 2022) found scarce historical evidence for the existence of wage-price spirals. In other words, the acceleration of nominal wage growth does not necessarily lead to changes in inflation rates. In an analysis of US labour market data during the recent inflationary episode, Domash and Summers (2022) conclude that for the most part there is no statistically significant effect of wage growth on the lagged value of inflation. This would indicate that, at least in the recent past in the United States, inflation has been a poor predictor of price growth. The reason US wage growth has not kept up with rising cost-of-living indicators has also been attributed, among other things, to workers’ declining power in the US economy (Stansbury and Summers, 2020). </w:t>
      </w:r>
      <w:r w:rsidRPr="00B01F14">
        <w:rPr>
          <w:rStyle w:val="StyleUnderline"/>
        </w:rPr>
        <w:t>This brings back the question of whether it makes sense to compare the inflationary period of the early 2020s to the 1970s, a time in which social actors’ labour market power was significantly higher than it is today</w:t>
      </w:r>
      <w:r w:rsidRPr="00B01F14">
        <w:rPr>
          <w:sz w:val="16"/>
        </w:rPr>
        <w:t>. As Storm (2022) concluded, ‘</w:t>
      </w:r>
      <w:r w:rsidRPr="00B01F14">
        <w:rPr>
          <w:rStyle w:val="StyleUnderline"/>
        </w:rPr>
        <w:t>drawing historical parallels between the current inflation and</w:t>
      </w:r>
      <w:r w:rsidRPr="00B01F14">
        <w:rPr>
          <w:sz w:val="16"/>
        </w:rPr>
        <w:t xml:space="preserve"> the stagflation of </w:t>
      </w:r>
      <w:r w:rsidRPr="00B01F14">
        <w:rPr>
          <w:rStyle w:val="StyleUnderline"/>
        </w:rPr>
        <w:t xml:space="preserve">the 1970s is </w:t>
      </w:r>
      <w:r w:rsidRPr="00663D2B">
        <w:rPr>
          <w:rStyle w:val="Emphasis"/>
        </w:rPr>
        <w:t>not helpful</w:t>
      </w:r>
      <w:r w:rsidRPr="00B01F14">
        <w:rPr>
          <w:rStyle w:val="StyleUnderline"/>
        </w:rPr>
        <w:t xml:space="preserve">; </w:t>
      </w:r>
      <w:r w:rsidRPr="00F72142">
        <w:rPr>
          <w:rStyle w:val="StyleUnderline"/>
        </w:rPr>
        <w:t xml:space="preserve">unlike in the 1970s and after </w:t>
      </w:r>
      <w:r w:rsidRPr="00F72142">
        <w:rPr>
          <w:rStyle w:val="Emphasis"/>
        </w:rPr>
        <w:t>decades of labour market deregulation</w:t>
      </w:r>
      <w:r w:rsidRPr="00F72142">
        <w:rPr>
          <w:rStyle w:val="StyleUnderline"/>
        </w:rPr>
        <w:t xml:space="preserve"> and </w:t>
      </w:r>
      <w:r w:rsidRPr="00F72142">
        <w:rPr>
          <w:rStyle w:val="Emphasis"/>
        </w:rPr>
        <w:t>union bashing</w:t>
      </w:r>
      <w:r w:rsidRPr="00F72142">
        <w:rPr>
          <w:sz w:val="16"/>
        </w:rPr>
        <w:t xml:space="preserve">, […] </w:t>
      </w:r>
      <w:r w:rsidRPr="00F72142">
        <w:rPr>
          <w:rStyle w:val="StyleUnderline"/>
        </w:rPr>
        <w:t xml:space="preserve">workers are </w:t>
      </w:r>
      <w:r w:rsidRPr="00F72142">
        <w:rPr>
          <w:rStyle w:val="Emphasis"/>
        </w:rPr>
        <w:t>relatively powerless</w:t>
      </w:r>
      <w:r w:rsidRPr="00B01F14">
        <w:rPr>
          <w:rStyle w:val="StyleUnderline"/>
        </w:rPr>
        <w:t xml:space="preserve"> and incapable of protecting their real wages </w:t>
      </w:r>
      <w:r w:rsidRPr="00B01F14">
        <w:rPr>
          <w:sz w:val="16"/>
        </w:rPr>
        <w:t>in this inflationary era’. This is further supported by comparing the varying levels of industrial action between the two time periods. Indeed, according to the UK Office of National Statistics (ONS), while in the 1970s the average number of working days lost due to industrial action was over 12 million a year, the figure for 2022–2023 was only 2.5 million.2 While this figure marks an increase compared with the average days lost due to industrial action in the preceding two decades (which averaged 570,000), it is low compared with the 1970s where the average annual growth in the UK consumer price index corresponded to 12.5 per cent and the average days lost to industrial action were in the millions.</w:t>
      </w:r>
    </w:p>
    <w:p w14:paraId="4644F570" w14:textId="77777777" w:rsidR="00A66DCF" w:rsidRPr="00F60974" w:rsidRDefault="00A66DCF" w:rsidP="00A66DCF">
      <w:pPr>
        <w:rPr>
          <w:u w:val="single"/>
        </w:rPr>
      </w:pPr>
      <w:r w:rsidRPr="00B01F14">
        <w:rPr>
          <w:sz w:val="16"/>
        </w:rPr>
        <w:t xml:space="preserve">The recent inflationary spike of 2021–2023 has rekindled discussions on the drivers of persistent inflation. Among many other factors, policy-makers and analysts have been concerned that the higher energy and food prices caused by a combination of exogenous supply shocks might become entrenched in the economy through wage-price spirals. </w:t>
      </w:r>
      <w:r w:rsidRPr="00B117F7">
        <w:rPr>
          <w:rStyle w:val="StyleUnderline"/>
        </w:rPr>
        <w:t xml:space="preserve">As </w:t>
      </w:r>
      <w:r w:rsidRPr="00FF7835">
        <w:rPr>
          <w:rStyle w:val="Emphasis"/>
          <w:highlight w:val="cyan"/>
        </w:rPr>
        <w:t>central banks</w:t>
      </w:r>
      <w:r w:rsidRPr="00B01F14">
        <w:rPr>
          <w:rStyle w:val="StyleUnderline"/>
        </w:rPr>
        <w:t xml:space="preserve"> have </w:t>
      </w:r>
      <w:r w:rsidRPr="00FF7835">
        <w:rPr>
          <w:rStyle w:val="StyleUnderline"/>
          <w:highlight w:val="cyan"/>
        </w:rPr>
        <w:t>sought</w:t>
      </w:r>
      <w:r w:rsidRPr="00B01F14">
        <w:rPr>
          <w:rStyle w:val="StyleUnderline"/>
        </w:rPr>
        <w:t xml:space="preserve"> to apply </w:t>
      </w:r>
      <w:r w:rsidRPr="00FF7835">
        <w:rPr>
          <w:rStyle w:val="Emphasis"/>
          <w:highlight w:val="cyan"/>
        </w:rPr>
        <w:t>monetarist solutions to inflation</w:t>
      </w:r>
      <w:r w:rsidRPr="00663D2B">
        <w:rPr>
          <w:rStyle w:val="Emphasis"/>
        </w:rPr>
        <w:t>ary developments</w:t>
      </w:r>
      <w:r w:rsidRPr="00B01F14">
        <w:rPr>
          <w:rStyle w:val="StyleUnderline"/>
        </w:rPr>
        <w:t xml:space="preserve"> </w:t>
      </w:r>
      <w:r w:rsidRPr="00B77D5A">
        <w:rPr>
          <w:rStyle w:val="StyleUnderline"/>
        </w:rPr>
        <w:t xml:space="preserve">by </w:t>
      </w:r>
      <w:r w:rsidRPr="00B77D5A">
        <w:rPr>
          <w:rStyle w:val="Emphasis"/>
        </w:rPr>
        <w:t>raising the interest rates</w:t>
      </w:r>
      <w:r w:rsidRPr="00B01F14">
        <w:rPr>
          <w:rStyle w:val="StyleUnderline"/>
        </w:rPr>
        <w:t xml:space="preserve">, </w:t>
      </w:r>
      <w:r w:rsidRPr="00663D2B">
        <w:rPr>
          <w:rStyle w:val="Emphasis"/>
        </w:rPr>
        <w:t>policy-makers’ focus</w:t>
      </w:r>
      <w:r w:rsidRPr="00B01F14">
        <w:rPr>
          <w:rStyle w:val="StyleUnderline"/>
        </w:rPr>
        <w:t xml:space="preserve"> has also </w:t>
      </w:r>
      <w:r w:rsidRPr="00B01F14">
        <w:rPr>
          <w:rStyle w:val="StyleUnderline"/>
        </w:rPr>
        <w:lastRenderedPageBreak/>
        <w:t xml:space="preserve">been on </w:t>
      </w:r>
      <w:r w:rsidRPr="00663D2B">
        <w:rPr>
          <w:rStyle w:val="Emphasis"/>
        </w:rPr>
        <w:t xml:space="preserve">wage policies </w:t>
      </w:r>
      <w:r w:rsidRPr="00B01F14">
        <w:rPr>
          <w:rStyle w:val="StyleUnderline"/>
        </w:rPr>
        <w:t xml:space="preserve">and the </w:t>
      </w:r>
      <w:r w:rsidRPr="00663D2B">
        <w:rPr>
          <w:rStyle w:val="Emphasis"/>
        </w:rPr>
        <w:t>labour market</w:t>
      </w:r>
      <w:r w:rsidRPr="00B01F14">
        <w:rPr>
          <w:sz w:val="16"/>
        </w:rPr>
        <w:t xml:space="preserve"> (Cova, 2023). Thus, Philip </w:t>
      </w:r>
      <w:r w:rsidRPr="00B01F14">
        <w:rPr>
          <w:rStyle w:val="StyleUnderline"/>
        </w:rPr>
        <w:t xml:space="preserve">Lane, chief economist of </w:t>
      </w:r>
      <w:r w:rsidRPr="00FF7835">
        <w:rPr>
          <w:rStyle w:val="StyleUnderline"/>
          <w:highlight w:val="cyan"/>
        </w:rPr>
        <w:t>the E</w:t>
      </w:r>
      <w:r w:rsidRPr="00B01F14">
        <w:rPr>
          <w:rStyle w:val="StyleUnderline"/>
        </w:rPr>
        <w:t xml:space="preserve">uropean </w:t>
      </w:r>
      <w:r w:rsidRPr="00FF7835">
        <w:rPr>
          <w:rStyle w:val="StyleUnderline"/>
          <w:highlight w:val="cyan"/>
        </w:rPr>
        <w:t>C</w:t>
      </w:r>
      <w:r w:rsidRPr="00B01F14">
        <w:rPr>
          <w:rStyle w:val="StyleUnderline"/>
        </w:rPr>
        <w:t xml:space="preserve">entral </w:t>
      </w:r>
      <w:r w:rsidRPr="00FF7835">
        <w:rPr>
          <w:rStyle w:val="StyleUnderline"/>
          <w:highlight w:val="cyan"/>
        </w:rPr>
        <w:t>B</w:t>
      </w:r>
      <w:r w:rsidRPr="00B01F14">
        <w:rPr>
          <w:rStyle w:val="StyleUnderline"/>
        </w:rPr>
        <w:t xml:space="preserve">ank, </w:t>
      </w:r>
      <w:r w:rsidRPr="00FF7835">
        <w:rPr>
          <w:rStyle w:val="StyleUnderline"/>
          <w:highlight w:val="cyan"/>
        </w:rPr>
        <w:t>warned</w:t>
      </w:r>
      <w:r w:rsidRPr="00B01F14">
        <w:rPr>
          <w:rStyle w:val="StyleUnderline"/>
        </w:rPr>
        <w:t xml:space="preserve"> that ‘</w:t>
      </w:r>
      <w:r w:rsidRPr="00FF7835">
        <w:rPr>
          <w:rStyle w:val="Emphasis"/>
          <w:highlight w:val="cyan"/>
        </w:rPr>
        <w:t>wage inflation</w:t>
      </w:r>
      <w:r w:rsidRPr="00FF7835">
        <w:rPr>
          <w:rStyle w:val="StyleUnderline"/>
          <w:highlight w:val="cyan"/>
        </w:rPr>
        <w:t xml:space="preserve"> will be a </w:t>
      </w:r>
      <w:r w:rsidRPr="00FF7835">
        <w:rPr>
          <w:rStyle w:val="Emphasis"/>
          <w:highlight w:val="cyan"/>
        </w:rPr>
        <w:t>primary driver of</w:t>
      </w:r>
      <w:r w:rsidRPr="00663D2B">
        <w:rPr>
          <w:rStyle w:val="Emphasis"/>
        </w:rPr>
        <w:t xml:space="preserve"> price </w:t>
      </w:r>
      <w:r w:rsidRPr="00FF7835">
        <w:rPr>
          <w:rStyle w:val="Emphasis"/>
          <w:highlight w:val="cyan"/>
        </w:rPr>
        <w:t>inflation</w:t>
      </w:r>
      <w:r w:rsidRPr="00B01F14">
        <w:rPr>
          <w:rStyle w:val="StyleUnderline"/>
        </w:rPr>
        <w:t xml:space="preserve"> over the next several years’</w:t>
      </w:r>
      <w:r w:rsidRPr="00B01F14">
        <w:rPr>
          <w:sz w:val="16"/>
        </w:rPr>
        <w:t xml:space="preserve">,3 </w:t>
      </w:r>
      <w:r w:rsidRPr="00B01F14">
        <w:rPr>
          <w:rStyle w:val="StyleUnderline"/>
        </w:rPr>
        <w:t>and</w:t>
      </w:r>
      <w:r w:rsidRPr="00B01F14">
        <w:rPr>
          <w:sz w:val="16"/>
        </w:rPr>
        <w:t xml:space="preserve"> Andrew </w:t>
      </w:r>
      <w:r w:rsidRPr="00B01F14">
        <w:rPr>
          <w:rStyle w:val="StyleUnderline"/>
        </w:rPr>
        <w:t xml:space="preserve">Bailey, Governor of </w:t>
      </w:r>
      <w:r w:rsidRPr="00FF7835">
        <w:rPr>
          <w:rStyle w:val="StyleUnderline"/>
          <w:highlight w:val="cyan"/>
        </w:rPr>
        <w:t>the Bank of England</w:t>
      </w:r>
      <w:r w:rsidRPr="00B01F14">
        <w:rPr>
          <w:rStyle w:val="StyleUnderline"/>
        </w:rPr>
        <w:t xml:space="preserve">, </w:t>
      </w:r>
      <w:r w:rsidRPr="00FF7835">
        <w:rPr>
          <w:rStyle w:val="Emphasis"/>
          <w:highlight w:val="cyan"/>
        </w:rPr>
        <w:t>cautioned workers</w:t>
      </w:r>
      <w:r w:rsidRPr="00FF7835">
        <w:rPr>
          <w:rStyle w:val="StyleUnderline"/>
          <w:highlight w:val="cyan"/>
        </w:rPr>
        <w:t xml:space="preserve"> to </w:t>
      </w:r>
      <w:r w:rsidRPr="00FF7835">
        <w:rPr>
          <w:rStyle w:val="Emphasis"/>
          <w:highlight w:val="cyan"/>
        </w:rPr>
        <w:t>stop demanding</w:t>
      </w:r>
      <w:r w:rsidRPr="00663D2B">
        <w:rPr>
          <w:rStyle w:val="Emphasis"/>
        </w:rPr>
        <w:t xml:space="preserve"> higher </w:t>
      </w:r>
      <w:r w:rsidRPr="00FF7835">
        <w:rPr>
          <w:rStyle w:val="Emphasis"/>
          <w:highlight w:val="cyan"/>
        </w:rPr>
        <w:t>pay</w:t>
      </w:r>
      <w:r w:rsidRPr="00B01F14">
        <w:rPr>
          <w:sz w:val="16"/>
        </w:rPr>
        <w:t>.4 Economists have also noted that low unemployment does not bode well for taming inflationary pressures. In an NBER publication, Domash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with regard to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w:t>
      </w:r>
      <w:r w:rsidRPr="00F72142">
        <w:rPr>
          <w:sz w:val="16"/>
        </w:rPr>
        <w:t xml:space="preserve">Matamoros, 2023; Weber and Wasner, 2023). </w:t>
      </w:r>
      <w:r w:rsidRPr="00F72142">
        <w:rPr>
          <w:rStyle w:val="StyleUnderline"/>
        </w:rPr>
        <w:t xml:space="preserve">To be sure, while </w:t>
      </w:r>
      <w:r w:rsidRPr="00F72142">
        <w:rPr>
          <w:rStyle w:val="Emphasis"/>
        </w:rPr>
        <w:t>wage-price spirals</w:t>
      </w:r>
      <w:r w:rsidRPr="00F72142">
        <w:rPr>
          <w:rStyle w:val="StyleUnderline"/>
        </w:rPr>
        <w:t xml:space="preserve"> always constitute a </w:t>
      </w:r>
      <w:r w:rsidRPr="00F72142">
        <w:rPr>
          <w:rStyle w:val="Emphasis"/>
        </w:rPr>
        <w:t>theoretical possibility</w:t>
      </w:r>
      <w:r w:rsidRPr="00F72142">
        <w:rPr>
          <w:rStyle w:val="StyleUnderline"/>
        </w:rPr>
        <w:t xml:space="preserve">, </w:t>
      </w:r>
      <w:r w:rsidRPr="00F72142">
        <w:rPr>
          <w:sz w:val="16"/>
        </w:rPr>
        <w:t xml:space="preserve">the entrenchment phase of </w:t>
      </w:r>
      <w:r w:rsidRPr="00FF7835">
        <w:rPr>
          <w:rStyle w:val="Emphasis"/>
          <w:highlight w:val="cyan"/>
        </w:rPr>
        <w:t>inflation</w:t>
      </w:r>
      <w:r w:rsidRPr="00FF7835">
        <w:rPr>
          <w:sz w:val="16"/>
          <w:highlight w:val="cyan"/>
        </w:rPr>
        <w:t xml:space="preserve"> is not</w:t>
      </w:r>
      <w:r w:rsidRPr="00F72142">
        <w:rPr>
          <w:sz w:val="16"/>
        </w:rPr>
        <w:t xml:space="preserve"> a necessary condition for inflation, but rather </w:t>
      </w:r>
      <w:r w:rsidRPr="00FF7835">
        <w:rPr>
          <w:rStyle w:val="Emphasis"/>
          <w:highlight w:val="cyan"/>
        </w:rPr>
        <w:t>hinges</w:t>
      </w:r>
      <w:r w:rsidRPr="00FF7835">
        <w:rPr>
          <w:rStyle w:val="StyleUnderline"/>
          <w:highlight w:val="cyan"/>
        </w:rPr>
        <w:t xml:space="preserve"> on</w:t>
      </w:r>
      <w:r w:rsidRPr="00F72142">
        <w:rPr>
          <w:rStyle w:val="StyleUnderline"/>
        </w:rPr>
        <w:t xml:space="preserve"> the </w:t>
      </w:r>
      <w:r w:rsidRPr="00F72142">
        <w:rPr>
          <w:rStyle w:val="Emphasis"/>
        </w:rPr>
        <w:t xml:space="preserve">institutional </w:t>
      </w:r>
      <w:r w:rsidRPr="00FF7835">
        <w:rPr>
          <w:rStyle w:val="Emphasis"/>
          <w:highlight w:val="cyan"/>
        </w:rPr>
        <w:t>strength of organised power</w:t>
      </w:r>
      <w:r w:rsidRPr="00F72142">
        <w:rPr>
          <w:rStyle w:val="StyleUnderline"/>
        </w:rPr>
        <w:t xml:space="preserve"> in the economy.</w:t>
      </w:r>
    </w:p>
    <w:p w14:paraId="5E889C8F" w14:textId="77777777" w:rsidR="00A66DCF" w:rsidRPr="00F60974" w:rsidRDefault="00A66DCF" w:rsidP="00A66DCF">
      <w:pPr>
        <w:rPr>
          <w:sz w:val="16"/>
        </w:rPr>
      </w:pPr>
      <w:r w:rsidRPr="00F60974">
        <w:rPr>
          <w:sz w:val="16"/>
        </w:rPr>
        <w:t>The limits of monetary policy</w:t>
      </w:r>
    </w:p>
    <w:p w14:paraId="39EAEFBE" w14:textId="77777777" w:rsidR="00A66DCF" w:rsidRDefault="00A66DCF" w:rsidP="00A66DCF">
      <w:pPr>
        <w:rPr>
          <w:sz w:val="16"/>
        </w:rPr>
      </w:pPr>
      <w:r w:rsidRPr="00663D2B">
        <w:rPr>
          <w:rStyle w:val="StyleUnderline"/>
        </w:rPr>
        <w:t xml:space="preserve">As is well known, the </w:t>
      </w:r>
      <w:r w:rsidRPr="00F60974">
        <w:rPr>
          <w:rStyle w:val="Emphasis"/>
        </w:rPr>
        <w:t>textbook monetary response</w:t>
      </w:r>
      <w:r w:rsidRPr="00663D2B">
        <w:rPr>
          <w:rStyle w:val="StyleUnderline"/>
        </w:rPr>
        <w:t xml:space="preserve"> to an overheated economy experiencing </w:t>
      </w:r>
      <w:r w:rsidRPr="00F60974">
        <w:rPr>
          <w:rStyle w:val="Emphasis"/>
        </w:rPr>
        <w:t>significant price increases</w:t>
      </w:r>
      <w:r w:rsidRPr="00663D2B">
        <w:rPr>
          <w:rStyle w:val="StyleUnderline"/>
        </w:rPr>
        <w:t xml:space="preserve"> is to </w:t>
      </w:r>
      <w:r w:rsidRPr="00F60974">
        <w:rPr>
          <w:rStyle w:val="Emphasis"/>
        </w:rPr>
        <w:t xml:space="preserve">raise interest rates. </w:t>
      </w:r>
      <w:r w:rsidRPr="00F60974">
        <w:rPr>
          <w:sz w:val="16"/>
        </w:rPr>
        <w:t xml:space="preserve">Monetary policy in the form of interest rate hikes is aimed at reducing the money supply, making borrowing more expensive and ‘cooling down’ the economy by reducing aggregate demand. Resort to monetary policy in an effort to intervene on the demand side might prove an ineffective instrument, however, if inflation is driven primarily by external supply-side factors, which are beyond the control of domestic demand-side policy solutions. Nevertheless, once inflation started increasing significantly towards the end of 2022, central banks reached for the interest rate lever as a tried and tested method of cutting inflation. At the time of writing (May, 2024), the ECB’s deposit interest rate, at 4 per cent, is at the highest level in the bank’s history. This is a notable departure from the </w:t>
      </w:r>
      <w:r w:rsidRPr="00F72142">
        <w:rPr>
          <w:sz w:val="16"/>
        </w:rPr>
        <w:t xml:space="preserve">recent years of negative interest rates. </w:t>
      </w:r>
      <w:r w:rsidRPr="00FF7835">
        <w:rPr>
          <w:rStyle w:val="Emphasis"/>
          <w:highlight w:val="cyan"/>
        </w:rPr>
        <w:t>Key to the decision</w:t>
      </w:r>
      <w:r w:rsidRPr="00F72142">
        <w:rPr>
          <w:rStyle w:val="StyleUnderline"/>
        </w:rPr>
        <w:t xml:space="preserve"> on whether </w:t>
      </w:r>
      <w:r w:rsidRPr="00FF7835">
        <w:rPr>
          <w:rStyle w:val="StyleUnderline"/>
          <w:highlight w:val="cyan"/>
        </w:rPr>
        <w:t>to raise</w:t>
      </w:r>
      <w:r w:rsidRPr="00F72142">
        <w:rPr>
          <w:rStyle w:val="StyleUnderline"/>
        </w:rPr>
        <w:t xml:space="preserve"> interest </w:t>
      </w:r>
      <w:r w:rsidRPr="00FF7835">
        <w:rPr>
          <w:rStyle w:val="StyleUnderline"/>
          <w:highlight w:val="cyan"/>
        </w:rPr>
        <w:t>rates is</w:t>
      </w:r>
      <w:r w:rsidRPr="00F72142">
        <w:rPr>
          <w:rStyle w:val="StyleUnderline"/>
        </w:rPr>
        <w:t xml:space="preserve"> the development of </w:t>
      </w:r>
      <w:r w:rsidRPr="00F72142">
        <w:rPr>
          <w:rStyle w:val="Emphasis"/>
        </w:rPr>
        <w:t xml:space="preserve">national </w:t>
      </w:r>
      <w:r w:rsidRPr="00FF7835">
        <w:rPr>
          <w:rStyle w:val="Emphasis"/>
          <w:highlight w:val="cyan"/>
        </w:rPr>
        <w:t>wage dynamics</w:t>
      </w:r>
      <w:r w:rsidRPr="00F72142">
        <w:rPr>
          <w:rStyle w:val="StyleUnderline"/>
        </w:rPr>
        <w:t xml:space="preserve">, </w:t>
      </w:r>
      <w:r w:rsidRPr="00FF7835">
        <w:rPr>
          <w:rStyle w:val="StyleUnderline"/>
          <w:highlight w:val="cyan"/>
        </w:rPr>
        <w:t>which</w:t>
      </w:r>
      <w:r w:rsidRPr="00F72142">
        <w:rPr>
          <w:rStyle w:val="StyleUnderline"/>
        </w:rPr>
        <w:t xml:space="preserve"> </w:t>
      </w:r>
      <w:r w:rsidRPr="00F72142">
        <w:rPr>
          <w:rStyle w:val="Emphasis"/>
        </w:rPr>
        <w:t>obviously</w:t>
      </w:r>
      <w:r w:rsidRPr="00F72142">
        <w:rPr>
          <w:rStyle w:val="StyleUnderline"/>
        </w:rPr>
        <w:t xml:space="preserve"> also </w:t>
      </w:r>
      <w:r w:rsidRPr="00FF7835">
        <w:rPr>
          <w:rStyle w:val="StyleUnderline"/>
          <w:highlight w:val="cyan"/>
        </w:rPr>
        <w:t>depends on the</w:t>
      </w:r>
      <w:r w:rsidRPr="00F72142">
        <w:rPr>
          <w:rStyle w:val="StyleUnderline"/>
        </w:rPr>
        <w:t xml:space="preserve"> </w:t>
      </w:r>
      <w:r w:rsidRPr="00F72142">
        <w:rPr>
          <w:rStyle w:val="Emphasis"/>
        </w:rPr>
        <w:t xml:space="preserve">underlying institutional </w:t>
      </w:r>
      <w:r w:rsidRPr="00FF7835">
        <w:rPr>
          <w:rStyle w:val="Emphasis"/>
          <w:highlight w:val="cyan"/>
        </w:rPr>
        <w:t>strength</w:t>
      </w:r>
      <w:r w:rsidRPr="00FF7835">
        <w:rPr>
          <w:rStyle w:val="StyleUnderline"/>
          <w:highlight w:val="cyan"/>
        </w:rPr>
        <w:t xml:space="preserve"> of</w:t>
      </w:r>
      <w:r w:rsidRPr="00F72142">
        <w:rPr>
          <w:rStyle w:val="StyleUnderline"/>
        </w:rPr>
        <w:t xml:space="preserve"> </w:t>
      </w:r>
      <w:r w:rsidRPr="00F72142">
        <w:rPr>
          <w:rStyle w:val="Emphasis"/>
        </w:rPr>
        <w:t xml:space="preserve">organised </w:t>
      </w:r>
      <w:r w:rsidRPr="00FF7835">
        <w:rPr>
          <w:rStyle w:val="Emphasis"/>
          <w:highlight w:val="cyan"/>
        </w:rPr>
        <w:t>labour</w:t>
      </w:r>
      <w:r w:rsidRPr="00F72142">
        <w:rPr>
          <w:rStyle w:val="StyleUnderline"/>
        </w:rPr>
        <w:t>. Thus, for example, the ECB</w:t>
      </w:r>
      <w:r w:rsidRPr="00F72142">
        <w:rPr>
          <w:sz w:val="16"/>
        </w:rPr>
        <w:t xml:space="preserve"> in its decision to maintain its interest rate policy unchanged in March 2024 </w:t>
      </w:r>
      <w:r w:rsidRPr="00F72142">
        <w:rPr>
          <w:rStyle w:val="Emphasis"/>
        </w:rPr>
        <w:t>cited sustained wage growth</w:t>
      </w:r>
      <w:r w:rsidRPr="00F72142">
        <w:rPr>
          <w:sz w:val="16"/>
        </w:rPr>
        <w:t xml:space="preserve"> and lower labour productivity as a contributing factor.5</w:t>
      </w:r>
    </w:p>
    <w:p w14:paraId="04FC250B" w14:textId="77777777" w:rsidR="00A66DCF" w:rsidRDefault="00A66DCF" w:rsidP="00A66DCF">
      <w:pPr>
        <w:pStyle w:val="Heading4"/>
      </w:pPr>
      <w:r>
        <w:t xml:space="preserve">Rate cuts are key to </w:t>
      </w:r>
      <w:r w:rsidRPr="00284746">
        <w:rPr>
          <w:u w:val="single"/>
        </w:rPr>
        <w:t>emerging market growth</w:t>
      </w:r>
      <w:r>
        <w:t>.</w:t>
      </w:r>
    </w:p>
    <w:p w14:paraId="5825C261" w14:textId="77777777" w:rsidR="00A66DCF" w:rsidRPr="00A937CC" w:rsidRDefault="00A66DCF" w:rsidP="00A66DCF">
      <w:r w:rsidRPr="00A937CC">
        <w:t xml:space="preserve">Michael </w:t>
      </w:r>
      <w:r w:rsidRPr="00A937CC">
        <w:rPr>
          <w:rStyle w:val="Style13ptBold"/>
        </w:rPr>
        <w:t xml:space="preserve">Moran </w:t>
      </w:r>
      <w:r>
        <w:rPr>
          <w:rStyle w:val="Style13ptBold"/>
        </w:rPr>
        <w:t>22</w:t>
      </w:r>
      <w:r>
        <w:t xml:space="preserve">. </w:t>
      </w:r>
      <w:r w:rsidRPr="00A937CC">
        <w:t>Michael Moran is a veteran journalist, author and Emmy-award-winning documentary producer who writes on geoeconomics and political issues for leading policy journals. He is a lecturer on political risk at the Josef Korbel School of International Studies at the University of Denver.</w:t>
      </w:r>
      <w:r>
        <w:t xml:space="preserve"> “</w:t>
      </w:r>
      <w:r w:rsidRPr="00A937CC">
        <w:t xml:space="preserve">Looming Fed rate hikes have emerging markets dreading </w:t>
      </w:r>
      <w:r>
        <w:t xml:space="preserve">déjà vu”. Al Jazeera. 1-25-2022. </w:t>
      </w:r>
      <w:r w:rsidRPr="001F6BFA">
        <w:t>https://www.aljazeera.com/amp/economy/2022/1/25/looming-fed-rate-hikes-have-emerging-markets-dreading-deja-vu</w:t>
      </w:r>
    </w:p>
    <w:p w14:paraId="3B9EE399" w14:textId="77777777" w:rsidR="00A66DCF" w:rsidRPr="00A937CC" w:rsidRDefault="00A66DCF" w:rsidP="00A66DCF">
      <w:pPr>
        <w:rPr>
          <w:sz w:val="16"/>
        </w:rPr>
      </w:pPr>
      <w:r w:rsidRPr="00A937CC">
        <w:rPr>
          <w:sz w:val="16"/>
        </w:rPr>
        <w:t>The last time this happened…</w:t>
      </w:r>
    </w:p>
    <w:p w14:paraId="598E2EAF" w14:textId="77777777" w:rsidR="00A66DCF" w:rsidRPr="00A937CC" w:rsidRDefault="00A66DCF" w:rsidP="00A66DCF">
      <w:pPr>
        <w:rPr>
          <w:sz w:val="16"/>
        </w:rPr>
      </w:pPr>
      <w:r w:rsidRPr="00FF7835">
        <w:rPr>
          <w:rStyle w:val="StyleUnderline"/>
          <w:highlight w:val="cyan"/>
        </w:rPr>
        <w:t>When the Fed raises</w:t>
      </w:r>
      <w:r w:rsidRPr="00714E49">
        <w:rPr>
          <w:rStyle w:val="StyleUnderline"/>
        </w:rPr>
        <w:t xml:space="preserve"> </w:t>
      </w:r>
      <w:r w:rsidRPr="00383520">
        <w:rPr>
          <w:rStyle w:val="StyleUnderline"/>
        </w:rPr>
        <w:t xml:space="preserve">interest </w:t>
      </w:r>
      <w:r w:rsidRPr="00FF7835">
        <w:rPr>
          <w:rStyle w:val="StyleUnderline"/>
          <w:highlight w:val="cyan"/>
        </w:rPr>
        <w:t>rates</w:t>
      </w:r>
      <w:r w:rsidRPr="00A937CC">
        <w:rPr>
          <w:sz w:val="16"/>
        </w:rPr>
        <w:t>, Americans end up paying higher rates on mortgages and credit cards, while US businesses also see their borrowing costs go up. But the effects of the Fed’s liftoff don’t end at the US border.</w:t>
      </w:r>
    </w:p>
    <w:p w14:paraId="3EA1E211" w14:textId="77777777" w:rsidR="00A66DCF" w:rsidRPr="00A937CC" w:rsidRDefault="00A66DCF" w:rsidP="00A66DCF">
      <w:pPr>
        <w:rPr>
          <w:sz w:val="16"/>
        </w:rPr>
      </w:pPr>
      <w:r w:rsidRPr="00A937CC">
        <w:rPr>
          <w:sz w:val="16"/>
        </w:rPr>
        <w:t xml:space="preserve">When the Fed hikes interest rates, </w:t>
      </w:r>
      <w:r w:rsidRPr="00FF7835">
        <w:rPr>
          <w:rStyle w:val="StyleUnderline"/>
          <w:highlight w:val="cyan"/>
        </w:rPr>
        <w:t>borrowing becomes costlier</w:t>
      </w:r>
      <w:r w:rsidRPr="00383520">
        <w:rPr>
          <w:rStyle w:val="StyleUnderline"/>
        </w:rPr>
        <w:t xml:space="preserve"> throughout</w:t>
      </w:r>
      <w:r w:rsidRPr="00A937CC">
        <w:rPr>
          <w:sz w:val="16"/>
        </w:rPr>
        <w:t xml:space="preserve"> the world. That is especially </w:t>
      </w:r>
      <w:r w:rsidRPr="00FF7835">
        <w:rPr>
          <w:rStyle w:val="StyleUnderline"/>
          <w:highlight w:val="cyan"/>
        </w:rPr>
        <w:t>true of countries that have</w:t>
      </w:r>
      <w:r w:rsidRPr="00383520">
        <w:rPr>
          <w:rStyle w:val="StyleUnderline"/>
        </w:rPr>
        <w:t xml:space="preserve"> so-called “</w:t>
      </w:r>
      <w:r w:rsidRPr="00FF7835">
        <w:rPr>
          <w:rStyle w:val="Emphasis"/>
          <w:highlight w:val="cyan"/>
        </w:rPr>
        <w:t>dollarized debt</w:t>
      </w:r>
      <w:r w:rsidRPr="00A937CC">
        <w:rPr>
          <w:sz w:val="16"/>
        </w:rPr>
        <w:t xml:space="preserve">” – </w:t>
      </w:r>
      <w:r w:rsidRPr="00383520">
        <w:rPr>
          <w:rStyle w:val="StyleUnderline"/>
        </w:rPr>
        <w:t>nations that have taken advantage of the decade-plus of low interest rates by issuing sovereign bonds denominated in dollars</w:t>
      </w:r>
      <w:r w:rsidRPr="00A937CC">
        <w:rPr>
          <w:sz w:val="16"/>
        </w:rPr>
        <w:t xml:space="preserve">, </w:t>
      </w:r>
      <w:r w:rsidRPr="00383520">
        <w:rPr>
          <w:rStyle w:val="StyleUnderline"/>
        </w:rPr>
        <w:t>and that now face the prospect of refinancing those bonds in much less favourable conditions</w:t>
      </w:r>
      <w:r w:rsidRPr="00A937CC">
        <w:rPr>
          <w:sz w:val="16"/>
        </w:rPr>
        <w:t>.</w:t>
      </w:r>
    </w:p>
    <w:p w14:paraId="636A6EA1" w14:textId="77777777" w:rsidR="00A66DCF" w:rsidRPr="00383520" w:rsidRDefault="00A66DCF" w:rsidP="00A66DCF">
      <w:pPr>
        <w:rPr>
          <w:rStyle w:val="StyleUnderline"/>
        </w:rPr>
      </w:pPr>
      <w:r w:rsidRPr="00714E49">
        <w:rPr>
          <w:rStyle w:val="StyleUnderline"/>
        </w:rPr>
        <w:t>This mix</w:t>
      </w:r>
      <w:r w:rsidRPr="00714E49">
        <w:rPr>
          <w:sz w:val="16"/>
        </w:rPr>
        <w:t xml:space="preserve"> – </w:t>
      </w:r>
      <w:r w:rsidRPr="00714E49">
        <w:rPr>
          <w:rStyle w:val="StyleUnderline"/>
        </w:rPr>
        <w:t xml:space="preserve">a </w:t>
      </w:r>
      <w:r w:rsidRPr="00FF7835">
        <w:rPr>
          <w:rStyle w:val="Emphasis"/>
          <w:highlight w:val="cyan"/>
        </w:rPr>
        <w:t>tightening</w:t>
      </w:r>
      <w:r w:rsidRPr="00FF7835">
        <w:rPr>
          <w:rStyle w:val="StyleUnderline"/>
          <w:highlight w:val="cyan"/>
        </w:rPr>
        <w:t xml:space="preserve"> by the Fed</w:t>
      </w:r>
      <w:r w:rsidRPr="00714E49">
        <w:rPr>
          <w:rStyle w:val="StyleUnderline"/>
        </w:rPr>
        <w:t xml:space="preserve"> combined with </w:t>
      </w:r>
      <w:r w:rsidRPr="00714E49">
        <w:rPr>
          <w:rStyle w:val="Emphasis"/>
        </w:rPr>
        <w:t>high debt</w:t>
      </w:r>
      <w:r w:rsidRPr="00714E49">
        <w:rPr>
          <w:rStyle w:val="StyleUnderline"/>
        </w:rPr>
        <w:t xml:space="preserve"> or </w:t>
      </w:r>
      <w:r w:rsidRPr="00714E49">
        <w:rPr>
          <w:rStyle w:val="Emphasis"/>
        </w:rPr>
        <w:t>mispriced currency</w:t>
      </w:r>
      <w:r w:rsidRPr="00714E49">
        <w:rPr>
          <w:rStyle w:val="StyleUnderline"/>
        </w:rPr>
        <w:t xml:space="preserve"> in EM countries</w:t>
      </w:r>
      <w:r w:rsidRPr="00714E49">
        <w:rPr>
          <w:sz w:val="16"/>
        </w:rPr>
        <w:t xml:space="preserve"> ­– </w:t>
      </w:r>
      <w:r w:rsidRPr="00FF7835">
        <w:rPr>
          <w:rStyle w:val="StyleUnderline"/>
          <w:highlight w:val="cyan"/>
        </w:rPr>
        <w:t>led to</w:t>
      </w:r>
      <w:r w:rsidRPr="00714E49">
        <w:rPr>
          <w:rStyle w:val="StyleUnderline"/>
        </w:rPr>
        <w:t xml:space="preserve"> </w:t>
      </w:r>
      <w:r w:rsidRPr="00714E49">
        <w:rPr>
          <w:sz w:val="16"/>
        </w:rPr>
        <w:t>some</w:t>
      </w:r>
      <w:r w:rsidRPr="00714E49">
        <w:rPr>
          <w:rStyle w:val="StyleUnderline"/>
        </w:rPr>
        <w:t xml:space="preserve"> </w:t>
      </w:r>
      <w:r w:rsidRPr="00FF7835">
        <w:rPr>
          <w:rStyle w:val="Emphasis"/>
          <w:highlight w:val="cyan"/>
        </w:rPr>
        <w:t>pain</w:t>
      </w:r>
      <w:r w:rsidRPr="00714E49">
        <w:rPr>
          <w:rStyle w:val="StyleUnderline"/>
        </w:rPr>
        <w:t xml:space="preserve"> in 2013</w:t>
      </w:r>
      <w:r w:rsidRPr="00714E49">
        <w:rPr>
          <w:sz w:val="16"/>
        </w:rPr>
        <w:t xml:space="preserve">, </w:t>
      </w:r>
      <w:r w:rsidRPr="00714E49">
        <w:rPr>
          <w:rStyle w:val="StyleUnderline"/>
        </w:rPr>
        <w:t xml:space="preserve">when the Fed </w:t>
      </w:r>
      <w:r w:rsidRPr="00714E49">
        <w:rPr>
          <w:rStyle w:val="Emphasis"/>
        </w:rPr>
        <w:t>began to “taper</w:t>
      </w:r>
      <w:r w:rsidRPr="00714E49">
        <w:rPr>
          <w:sz w:val="16"/>
        </w:rPr>
        <w:t xml:space="preserve">” </w:t>
      </w:r>
      <w:r w:rsidRPr="00714E49">
        <w:rPr>
          <w:rStyle w:val="StyleUnderline"/>
        </w:rPr>
        <w:t>its post-2009 stimulus policy of purchasing US Treasuries.</w:t>
      </w:r>
    </w:p>
    <w:p w14:paraId="05230922" w14:textId="77777777" w:rsidR="00A66DCF" w:rsidRPr="00383520" w:rsidRDefault="00A66DCF" w:rsidP="00A66DCF">
      <w:pPr>
        <w:rPr>
          <w:rStyle w:val="StyleUnderline"/>
        </w:rPr>
      </w:pPr>
      <w:r w:rsidRPr="00A937CC">
        <w:rPr>
          <w:sz w:val="16"/>
        </w:rPr>
        <w:lastRenderedPageBreak/>
        <w:t xml:space="preserve">The </w:t>
      </w:r>
      <w:r w:rsidRPr="00714E49">
        <w:rPr>
          <w:rStyle w:val="StyleUnderline"/>
        </w:rPr>
        <w:t>impact</w:t>
      </w:r>
      <w:r w:rsidRPr="00714E49">
        <w:rPr>
          <w:sz w:val="16"/>
        </w:rPr>
        <w:t xml:space="preserve"> </w:t>
      </w:r>
      <w:r w:rsidRPr="00714E49">
        <w:rPr>
          <w:rStyle w:val="StyleUnderline"/>
        </w:rPr>
        <w:t>on even the largest EM markets</w:t>
      </w:r>
      <w:r w:rsidRPr="00383520">
        <w:rPr>
          <w:rStyle w:val="StyleUnderline"/>
        </w:rPr>
        <w:t xml:space="preserve"> was </w:t>
      </w:r>
      <w:r w:rsidRPr="00714E49">
        <w:rPr>
          <w:rStyle w:val="Emphasis"/>
        </w:rPr>
        <w:t>quick and brutal</w:t>
      </w:r>
      <w:r w:rsidRPr="00A937CC">
        <w:rPr>
          <w:sz w:val="16"/>
        </w:rPr>
        <w:t xml:space="preserve"> </w:t>
      </w:r>
      <w:r w:rsidRPr="00383520">
        <w:rPr>
          <w:rStyle w:val="StyleUnderline"/>
        </w:rPr>
        <w:t>as investors began moving dollars to “safe havens” like US Treasuries and out of EM investments</w:t>
      </w:r>
      <w:r w:rsidRPr="00A937CC">
        <w:rPr>
          <w:sz w:val="16"/>
        </w:rPr>
        <w:t xml:space="preserve">. So </w:t>
      </w:r>
      <w:r w:rsidRPr="00383520">
        <w:rPr>
          <w:rStyle w:val="StyleUnderline"/>
        </w:rPr>
        <w:t xml:space="preserve">quick was the outflow of US dollars from </w:t>
      </w:r>
      <w:r w:rsidRPr="00FF7835">
        <w:rPr>
          <w:rStyle w:val="StyleUnderline"/>
          <w:highlight w:val="cyan"/>
        </w:rPr>
        <w:t>the Indian economy</w:t>
      </w:r>
      <w:r w:rsidRPr="00383520">
        <w:rPr>
          <w:rStyle w:val="StyleUnderline"/>
        </w:rPr>
        <w:t xml:space="preserve"> that the rupee </w:t>
      </w:r>
      <w:r w:rsidRPr="00FF7835">
        <w:rPr>
          <w:rStyle w:val="Emphasis"/>
          <w:highlight w:val="cyan"/>
        </w:rPr>
        <w:t>fell</w:t>
      </w:r>
      <w:r w:rsidRPr="00714E49">
        <w:rPr>
          <w:rStyle w:val="Emphasis"/>
        </w:rPr>
        <w:t xml:space="preserve"> by </w:t>
      </w:r>
      <w:r w:rsidRPr="00FF7835">
        <w:rPr>
          <w:rStyle w:val="Emphasis"/>
          <w:highlight w:val="cyan"/>
        </w:rPr>
        <w:t>15 percent</w:t>
      </w:r>
      <w:r w:rsidRPr="00383520">
        <w:rPr>
          <w:rStyle w:val="StyleUnderline"/>
        </w:rPr>
        <w:t xml:space="preserve"> in three months, </w:t>
      </w:r>
      <w:r w:rsidRPr="00FF7835">
        <w:rPr>
          <w:rStyle w:val="StyleUnderline"/>
          <w:highlight w:val="cyan"/>
        </w:rPr>
        <w:t>forcing</w:t>
      </w:r>
      <w:r w:rsidRPr="00383520">
        <w:rPr>
          <w:rStyle w:val="StyleUnderline"/>
        </w:rPr>
        <w:t xml:space="preserve"> the Reserve Bank of </w:t>
      </w:r>
      <w:r w:rsidRPr="00FF7835">
        <w:rPr>
          <w:rStyle w:val="StyleUnderline"/>
          <w:highlight w:val="cyan"/>
        </w:rPr>
        <w:t>India to raise rates</w:t>
      </w:r>
      <w:r w:rsidRPr="00714E49">
        <w:rPr>
          <w:rStyle w:val="StyleUnderline"/>
        </w:rPr>
        <w:t>.</w:t>
      </w:r>
    </w:p>
    <w:p w14:paraId="2C220D62" w14:textId="77777777" w:rsidR="00A66DCF" w:rsidRPr="00A937CC" w:rsidRDefault="00A66DCF" w:rsidP="00A66DCF">
      <w:pPr>
        <w:rPr>
          <w:sz w:val="16"/>
        </w:rPr>
      </w:pPr>
      <w:r w:rsidRPr="00A937CC">
        <w:rPr>
          <w:sz w:val="16"/>
        </w:rPr>
        <w:t xml:space="preserve">India was not alone. </w:t>
      </w:r>
      <w:r w:rsidRPr="00FF7835">
        <w:rPr>
          <w:rStyle w:val="Emphasis"/>
          <w:highlight w:val="cyan"/>
        </w:rPr>
        <w:t>Russia</w:t>
      </w:r>
      <w:r w:rsidRPr="00A937CC">
        <w:rPr>
          <w:sz w:val="16"/>
        </w:rPr>
        <w:t xml:space="preserve">, </w:t>
      </w:r>
      <w:r w:rsidRPr="00FF7835">
        <w:rPr>
          <w:rStyle w:val="Emphasis"/>
          <w:highlight w:val="cyan"/>
        </w:rPr>
        <w:t>Brazil</w:t>
      </w:r>
      <w:r w:rsidRPr="00A937CC">
        <w:rPr>
          <w:sz w:val="16"/>
        </w:rPr>
        <w:t xml:space="preserve">, </w:t>
      </w:r>
      <w:r w:rsidRPr="00FF7835">
        <w:rPr>
          <w:rStyle w:val="Emphasis"/>
          <w:highlight w:val="cyan"/>
        </w:rPr>
        <w:t>Turkey</w:t>
      </w:r>
      <w:r w:rsidRPr="00A937CC">
        <w:rPr>
          <w:sz w:val="16"/>
        </w:rPr>
        <w:t xml:space="preserve">, </w:t>
      </w:r>
      <w:r w:rsidRPr="00FF7835">
        <w:rPr>
          <w:rStyle w:val="Emphasis"/>
          <w:highlight w:val="cyan"/>
        </w:rPr>
        <w:t>Indonesia</w:t>
      </w:r>
      <w:r w:rsidRPr="00A937CC">
        <w:rPr>
          <w:sz w:val="16"/>
        </w:rPr>
        <w:t xml:space="preserve"> and </w:t>
      </w:r>
      <w:r w:rsidRPr="00383520">
        <w:rPr>
          <w:rStyle w:val="StyleUnderline"/>
        </w:rPr>
        <w:t xml:space="preserve">other smaller EM economies </w:t>
      </w:r>
      <w:r w:rsidRPr="00FF7835">
        <w:rPr>
          <w:rStyle w:val="StyleUnderline"/>
          <w:highlight w:val="cyan"/>
        </w:rPr>
        <w:t>suffered</w:t>
      </w:r>
      <w:r w:rsidRPr="00714E49">
        <w:rPr>
          <w:rStyle w:val="StyleUnderline"/>
        </w:rPr>
        <w:t xml:space="preserve"> </w:t>
      </w:r>
      <w:r w:rsidRPr="00714E49">
        <w:rPr>
          <w:rStyle w:val="Emphasis"/>
        </w:rPr>
        <w:t xml:space="preserve">similar </w:t>
      </w:r>
      <w:r w:rsidRPr="00FF7835">
        <w:rPr>
          <w:rStyle w:val="Emphasis"/>
          <w:highlight w:val="cyan"/>
        </w:rPr>
        <w:t>outflows</w:t>
      </w:r>
      <w:r w:rsidRPr="00A937CC">
        <w:rPr>
          <w:sz w:val="16"/>
        </w:rPr>
        <w:t>, sometimes exacerbated by political unrest or policy mistakes. As a market segment, emerging market bonds lost over 10 percent of their value in 2013 as a result.</w:t>
      </w:r>
    </w:p>
    <w:p w14:paraId="31682CA3" w14:textId="77777777" w:rsidR="00A66DCF" w:rsidRPr="00A937CC" w:rsidRDefault="00A66DCF" w:rsidP="00A66DCF">
      <w:pPr>
        <w:rPr>
          <w:sz w:val="16"/>
        </w:rPr>
      </w:pPr>
      <w:r w:rsidRPr="00A937CC">
        <w:rPr>
          <w:sz w:val="16"/>
        </w:rPr>
        <w:t>Different this time?</w:t>
      </w:r>
    </w:p>
    <w:p w14:paraId="0485405C" w14:textId="77777777" w:rsidR="00A66DCF" w:rsidRPr="00A937CC" w:rsidRDefault="00A66DCF" w:rsidP="00A66DCF">
      <w:pPr>
        <w:rPr>
          <w:sz w:val="16"/>
        </w:rPr>
      </w:pPr>
      <w:r w:rsidRPr="00A937CC">
        <w:rPr>
          <w:sz w:val="16"/>
        </w:rPr>
        <w:t xml:space="preserve">The Fed’s </w:t>
      </w:r>
      <w:r w:rsidRPr="00FF7835">
        <w:rPr>
          <w:rStyle w:val="StyleUnderline"/>
          <w:highlight w:val="cyan"/>
        </w:rPr>
        <w:t>interest rate increases</w:t>
      </w:r>
      <w:r w:rsidRPr="00A937CC">
        <w:rPr>
          <w:sz w:val="16"/>
        </w:rPr>
        <w:t xml:space="preserve"> simply cannot be ignored, if for no other reason than it is the steward of the world’s largest economy and the global reserve currency, the dollar. Everything the Fed does </w:t>
      </w:r>
      <w:r w:rsidRPr="00FF7835">
        <w:rPr>
          <w:rStyle w:val="StyleUnderline"/>
          <w:highlight w:val="cyan"/>
        </w:rPr>
        <w:t>has</w:t>
      </w:r>
      <w:r w:rsidRPr="00A937CC">
        <w:rPr>
          <w:rStyle w:val="StyleUnderline"/>
        </w:rPr>
        <w:t xml:space="preserve"> a </w:t>
      </w:r>
      <w:r w:rsidRPr="00FF7835">
        <w:rPr>
          <w:rStyle w:val="Emphasis"/>
          <w:highlight w:val="cyan"/>
        </w:rPr>
        <w:t>knock-on effect</w:t>
      </w:r>
      <w:r w:rsidRPr="00A937CC">
        <w:rPr>
          <w:sz w:val="16"/>
        </w:rPr>
        <w:t xml:space="preserve"> for </w:t>
      </w:r>
      <w:r w:rsidRPr="00A937CC">
        <w:rPr>
          <w:rStyle w:val="StyleUnderline"/>
        </w:rPr>
        <w:t>share prices, trade flows, supply chains, and sovereign bond and currency markets the world over</w:t>
      </w:r>
      <w:r w:rsidRPr="00A937CC">
        <w:rPr>
          <w:sz w:val="16"/>
        </w:rPr>
        <w:t>.</w:t>
      </w:r>
    </w:p>
    <w:p w14:paraId="0702C66B" w14:textId="77777777" w:rsidR="00A66DCF" w:rsidRPr="00A937CC" w:rsidRDefault="00A66DCF" w:rsidP="00A66DCF">
      <w:pPr>
        <w:rPr>
          <w:sz w:val="16"/>
        </w:rPr>
      </w:pPr>
      <w:r w:rsidRPr="00A937CC">
        <w:rPr>
          <w:sz w:val="16"/>
        </w:rPr>
        <w:t>By and large, economists and market analysts are confident that the improved condition of EM balance sheets and generally good economic global growth prospects for 2022 will limit the kind of dislocation experienced in 2013.</w:t>
      </w:r>
    </w:p>
    <w:p w14:paraId="1082A4CE" w14:textId="77777777" w:rsidR="00A66DCF" w:rsidRPr="00A937CC" w:rsidRDefault="00A66DCF" w:rsidP="00A66DCF">
      <w:pPr>
        <w:rPr>
          <w:sz w:val="16"/>
        </w:rPr>
      </w:pPr>
      <w:r w:rsidRPr="00A937CC">
        <w:rPr>
          <w:sz w:val="16"/>
        </w:rPr>
        <w:t>Charles Robertson, chief economist at the investment bank Renaissance Capital, told Al Jazeera that the Fed’s plan for gradual tightening has been widely telegraphed, limiting the scope for a “tantrum”. In any case, he said, “Fed hikes usually mean the world economy is doing well, which is good for the emerging markets.”</w:t>
      </w:r>
    </w:p>
    <w:p w14:paraId="7EF93392" w14:textId="77777777" w:rsidR="00A66DCF" w:rsidRPr="00A937CC" w:rsidRDefault="00A66DCF" w:rsidP="00A66DCF">
      <w:pPr>
        <w:rPr>
          <w:sz w:val="16"/>
        </w:rPr>
      </w:pPr>
      <w:r w:rsidRPr="00A937CC">
        <w:rPr>
          <w:sz w:val="16"/>
        </w:rPr>
        <w:t>Robertson, whose bank has a large presence in Russia, the former Soviet Union, the Middle East, North Africa and sub-Saharan Africa, says a bigger concern will be the strength of the US dollar, which could spike after the Fed’s move and make it less likely for global traders to engage in a “carry trade” – an arbitrage strategy that invites investment in high-interest EM vehicles by financial institutions able to procure dollars from the Fed on the cheap.</w:t>
      </w:r>
    </w:p>
    <w:p w14:paraId="393C65D8" w14:textId="77777777" w:rsidR="00A66DCF" w:rsidRPr="00A937CC" w:rsidRDefault="00A66DCF" w:rsidP="00A66DCF">
      <w:pPr>
        <w:rPr>
          <w:sz w:val="16"/>
        </w:rPr>
      </w:pPr>
      <w:r w:rsidRPr="00A937CC">
        <w:rPr>
          <w:sz w:val="16"/>
        </w:rPr>
        <w:t xml:space="preserve">But the </w:t>
      </w:r>
      <w:r w:rsidRPr="00FF7835">
        <w:rPr>
          <w:rStyle w:val="StyleUnderline"/>
          <w:highlight w:val="cyan"/>
        </w:rPr>
        <w:t>tightening</w:t>
      </w:r>
      <w:r w:rsidRPr="00A937CC">
        <w:rPr>
          <w:rStyle w:val="StyleUnderline"/>
        </w:rPr>
        <w:t xml:space="preserve"> in Washington</w:t>
      </w:r>
      <w:r w:rsidRPr="00A937CC">
        <w:rPr>
          <w:sz w:val="16"/>
        </w:rPr>
        <w:t xml:space="preserve"> </w:t>
      </w:r>
      <w:r w:rsidRPr="00FF7835">
        <w:rPr>
          <w:rStyle w:val="StyleUnderline"/>
          <w:highlight w:val="cyan"/>
        </w:rPr>
        <w:t xml:space="preserve">will </w:t>
      </w:r>
      <w:r w:rsidRPr="00FF7835">
        <w:rPr>
          <w:rStyle w:val="Emphasis"/>
          <w:highlight w:val="cyan"/>
        </w:rPr>
        <w:t>limit the room EM central banks</w:t>
      </w:r>
      <w:r w:rsidRPr="00714E49">
        <w:rPr>
          <w:sz w:val="16"/>
        </w:rPr>
        <w:t xml:space="preserve"> </w:t>
      </w:r>
      <w:r w:rsidRPr="00714E49">
        <w:rPr>
          <w:rStyle w:val="StyleUnderline"/>
        </w:rPr>
        <w:t>and</w:t>
      </w:r>
      <w:r w:rsidRPr="00A937CC">
        <w:rPr>
          <w:rStyle w:val="StyleUnderline"/>
        </w:rPr>
        <w:t xml:space="preserve"> governments </w:t>
      </w:r>
      <w:r w:rsidRPr="00FF7835">
        <w:rPr>
          <w:rStyle w:val="StyleUnderline"/>
          <w:highlight w:val="cyan"/>
        </w:rPr>
        <w:t>have</w:t>
      </w:r>
      <w:r w:rsidRPr="00714E49">
        <w:rPr>
          <w:rStyle w:val="StyleUnderline"/>
        </w:rPr>
        <w:t xml:space="preserve"> to </w:t>
      </w:r>
      <w:r w:rsidRPr="00714E49">
        <w:rPr>
          <w:rStyle w:val="Emphasis"/>
        </w:rPr>
        <w:t>continue stimulating</w:t>
      </w:r>
      <w:r w:rsidRPr="00A937CC">
        <w:rPr>
          <w:rStyle w:val="StyleUnderline"/>
        </w:rPr>
        <w:t xml:space="preserve"> their economies</w:t>
      </w:r>
      <w:r w:rsidRPr="00A937CC">
        <w:rPr>
          <w:sz w:val="16"/>
        </w:rPr>
        <w:t xml:space="preserve">. Rachel Ziemba, a noted China expert and EM economic historian, says </w:t>
      </w:r>
      <w:r w:rsidRPr="00A937CC">
        <w:rPr>
          <w:rStyle w:val="StyleUnderline"/>
        </w:rPr>
        <w:t xml:space="preserve">that higher Fed rates will </w:t>
      </w:r>
      <w:r w:rsidRPr="00714E49">
        <w:rPr>
          <w:rStyle w:val="StyleUnderline"/>
        </w:rPr>
        <w:t xml:space="preserve">make it </w:t>
      </w:r>
      <w:r w:rsidRPr="00FF7835">
        <w:rPr>
          <w:rStyle w:val="StyleUnderline"/>
          <w:highlight w:val="cyan"/>
        </w:rPr>
        <w:t>harder for</w:t>
      </w:r>
      <w:r w:rsidRPr="00A937CC">
        <w:rPr>
          <w:rStyle w:val="StyleUnderline"/>
        </w:rPr>
        <w:t xml:space="preserve"> many </w:t>
      </w:r>
      <w:r w:rsidRPr="00FF7835">
        <w:rPr>
          <w:rStyle w:val="StyleUnderline"/>
          <w:highlight w:val="cyan"/>
        </w:rPr>
        <w:t>EM</w:t>
      </w:r>
      <w:r w:rsidRPr="00A937CC">
        <w:rPr>
          <w:rStyle w:val="StyleUnderline"/>
        </w:rPr>
        <w:t xml:space="preserve"> economies </w:t>
      </w:r>
      <w:r w:rsidRPr="00FF7835">
        <w:rPr>
          <w:rStyle w:val="Emphasis"/>
          <w:highlight w:val="cyan"/>
        </w:rPr>
        <w:t>to regain their pre-pandemic footing</w:t>
      </w:r>
      <w:r w:rsidRPr="00A937CC">
        <w:rPr>
          <w:sz w:val="16"/>
        </w:rPr>
        <w:t>.</w:t>
      </w:r>
    </w:p>
    <w:p w14:paraId="5D1BE868" w14:textId="77777777" w:rsidR="00A66DCF" w:rsidRPr="00A937CC" w:rsidRDefault="00A66DCF" w:rsidP="00A66DCF">
      <w:pPr>
        <w:rPr>
          <w:rStyle w:val="StyleUnderline"/>
        </w:rPr>
      </w:pPr>
      <w:r w:rsidRPr="00A937CC">
        <w:rPr>
          <w:sz w:val="16"/>
        </w:rPr>
        <w:t>As the year progresses, “</w:t>
      </w:r>
      <w:r w:rsidRPr="00A937CC">
        <w:rPr>
          <w:rStyle w:val="StyleUnderline"/>
        </w:rPr>
        <w:t>it will become more obvious that the short-term international support for</w:t>
      </w:r>
      <w:r w:rsidRPr="00A937CC">
        <w:rPr>
          <w:sz w:val="16"/>
        </w:rPr>
        <w:t xml:space="preserve"> </w:t>
      </w:r>
      <w:r w:rsidRPr="00A937CC">
        <w:rPr>
          <w:rStyle w:val="StyleUnderline"/>
        </w:rPr>
        <w:t>the most vulnerable developing economies hasn’t shifted into longer-term support</w:t>
      </w:r>
      <w:r w:rsidRPr="00A937CC">
        <w:rPr>
          <w:sz w:val="16"/>
        </w:rPr>
        <w:t>”, she told Al Jazeera.</w:t>
      </w:r>
    </w:p>
    <w:p w14:paraId="12AFCEED" w14:textId="77777777" w:rsidR="00A66DCF" w:rsidRPr="00A937CC" w:rsidRDefault="00A66DCF" w:rsidP="00A66DCF">
      <w:pPr>
        <w:rPr>
          <w:sz w:val="16"/>
        </w:rPr>
      </w:pPr>
      <w:r w:rsidRPr="00A937CC">
        <w:rPr>
          <w:sz w:val="16"/>
        </w:rPr>
        <w:t>Ziemba noted that policymakers will need to grapple with this issue at the upcoming April meetings of the International Monetary Fund and World Bank as well as the next Group of 20 summit: “What comes next after the DSSI [debt service suspension] ends and how do they deal with lack of private sector support? Overall growth and domestic demand is struggling in many emerging market countries, due in part to less ability to stimulate than in past crises, as well as market-based adjustments prompting restrictive fiscal and monetary policy.”</w:t>
      </w:r>
    </w:p>
    <w:p w14:paraId="7DA21836" w14:textId="77777777" w:rsidR="00A66DCF" w:rsidRPr="00A937CC" w:rsidRDefault="00A66DCF" w:rsidP="00A66DCF">
      <w:pPr>
        <w:rPr>
          <w:sz w:val="16"/>
        </w:rPr>
      </w:pPr>
      <w:r w:rsidRPr="00A937CC">
        <w:rPr>
          <w:sz w:val="16"/>
        </w:rPr>
        <w:t>But Ruchir Sharma, an EM specialist and chief global strategist at Morgan Stanley Investment Management, is a bit of an outlier, professing confidence that EM economies may reverse a decade of doldrums this year despite the Fed’s tightening.</w:t>
      </w:r>
    </w:p>
    <w:p w14:paraId="4E87BFB6" w14:textId="77777777" w:rsidR="00A66DCF" w:rsidRPr="00A937CC" w:rsidRDefault="00A66DCF" w:rsidP="00A66DCF">
      <w:pPr>
        <w:rPr>
          <w:sz w:val="16"/>
        </w:rPr>
      </w:pPr>
      <w:r w:rsidRPr="00FF7835">
        <w:rPr>
          <w:rStyle w:val="StyleUnderline"/>
          <w:highlight w:val="cyan"/>
        </w:rPr>
        <w:t>HSBC</w:t>
      </w:r>
      <w:r w:rsidRPr="00A937CC">
        <w:rPr>
          <w:sz w:val="16"/>
        </w:rPr>
        <w:t xml:space="preserve">, for its part, </w:t>
      </w:r>
      <w:r w:rsidRPr="00FF7835">
        <w:rPr>
          <w:rStyle w:val="StyleUnderline"/>
          <w:highlight w:val="cyan"/>
        </w:rPr>
        <w:t>has been monitoring</w:t>
      </w:r>
      <w:r w:rsidRPr="00A937CC">
        <w:rPr>
          <w:rStyle w:val="StyleUnderline"/>
        </w:rPr>
        <w:t xml:space="preserve"> what it calls </w:t>
      </w:r>
      <w:r w:rsidRPr="00FF7835">
        <w:rPr>
          <w:rStyle w:val="Emphasis"/>
          <w:highlight w:val="cyan"/>
        </w:rPr>
        <w:t>the “fragile four</w:t>
      </w:r>
      <w:r w:rsidRPr="00A937CC">
        <w:rPr>
          <w:rStyle w:val="StyleUnderline"/>
        </w:rPr>
        <w:t xml:space="preserve">” – </w:t>
      </w:r>
      <w:r w:rsidRPr="00FF7835">
        <w:rPr>
          <w:rStyle w:val="Emphasis"/>
          <w:highlight w:val="cyan"/>
        </w:rPr>
        <w:t>Indonesia</w:t>
      </w:r>
      <w:r w:rsidRPr="00A937CC">
        <w:rPr>
          <w:rStyle w:val="StyleUnderline"/>
        </w:rPr>
        <w:t xml:space="preserve">, </w:t>
      </w:r>
      <w:r w:rsidRPr="00FF7835">
        <w:rPr>
          <w:rStyle w:val="Emphasis"/>
          <w:highlight w:val="cyan"/>
        </w:rPr>
        <w:t>Brazil</w:t>
      </w:r>
      <w:r w:rsidRPr="00A937CC">
        <w:rPr>
          <w:rStyle w:val="StyleUnderline"/>
        </w:rPr>
        <w:t>, Mexico and South Africa</w:t>
      </w:r>
      <w:r w:rsidRPr="00A937CC">
        <w:rPr>
          <w:sz w:val="16"/>
        </w:rPr>
        <w:t xml:space="preserve"> – out of concern that their high dollar-debt levels may make them particularly vulnerable to higher US interest rates. Analysts worry, too, about </w:t>
      </w:r>
      <w:r w:rsidRPr="00FF7835">
        <w:rPr>
          <w:rStyle w:val="Emphasis"/>
          <w:highlight w:val="cyan"/>
        </w:rPr>
        <w:t>Turkey</w:t>
      </w:r>
      <w:r w:rsidRPr="00A937CC">
        <w:rPr>
          <w:sz w:val="16"/>
        </w:rPr>
        <w:t>, where debt is spiking and a series of interest rate cuts last year in the face of soaring inflation – an unorthodox policy championed by President Recep Tayyip Erdogan – led the Turkish lira to crash.</w:t>
      </w:r>
    </w:p>
    <w:p w14:paraId="48D278C4" w14:textId="77777777" w:rsidR="00A66DCF" w:rsidRPr="00A937CC" w:rsidRDefault="00A66DCF" w:rsidP="00A66DCF">
      <w:pPr>
        <w:rPr>
          <w:sz w:val="16"/>
        </w:rPr>
      </w:pPr>
      <w:r w:rsidRPr="00A937CC">
        <w:rPr>
          <w:sz w:val="16"/>
        </w:rPr>
        <w:t>“President Erdogan is determined to defy orthodox monetary policy,” Stephen Cook, a Council on Foreign Relations expert in Turkey and the Middle East, told Al Jazeera. “This is a recipe for more inflation, economic dislocation in the corporate sector, and generally distrust in economic decision-making.” With Turkey’s foreign reserves almost depleted, its currency tumbling and its economy flirting with hyperinflation, Cook fears any external shock could lead to dire consequences.</w:t>
      </w:r>
    </w:p>
    <w:p w14:paraId="4D6FD443" w14:textId="77777777" w:rsidR="00A66DCF" w:rsidRPr="00A937CC" w:rsidRDefault="00A66DCF" w:rsidP="00A66DCF">
      <w:pPr>
        <w:rPr>
          <w:sz w:val="16"/>
        </w:rPr>
      </w:pPr>
      <w:r w:rsidRPr="00A937CC">
        <w:rPr>
          <w:sz w:val="16"/>
        </w:rPr>
        <w:t>Sore muscle memory</w:t>
      </w:r>
    </w:p>
    <w:p w14:paraId="562EFF1B" w14:textId="77777777" w:rsidR="00A66DCF" w:rsidRPr="00A937CC" w:rsidRDefault="00A66DCF" w:rsidP="00A66DCF">
      <w:pPr>
        <w:rPr>
          <w:sz w:val="16"/>
        </w:rPr>
      </w:pPr>
      <w:r w:rsidRPr="00A937CC">
        <w:rPr>
          <w:sz w:val="16"/>
        </w:rPr>
        <w:t>If this time is, indeed, different, one can hardly blame EM central bankers and the investment advisers who manage global capital flows for worrying, say analysts.</w:t>
      </w:r>
    </w:p>
    <w:p w14:paraId="63FD96CF" w14:textId="77777777" w:rsidR="00A66DCF" w:rsidRPr="00A937CC" w:rsidRDefault="00A66DCF" w:rsidP="00A66DCF">
      <w:pPr>
        <w:rPr>
          <w:sz w:val="16"/>
        </w:rPr>
      </w:pPr>
      <w:r w:rsidRPr="00A937CC">
        <w:rPr>
          <w:sz w:val="16"/>
        </w:rPr>
        <w:lastRenderedPageBreak/>
        <w:t>Ever since the implosion of the US mortgage bond market triggered the Great Recession in 2008, world nations have stood watch for signs that a sudden market swing or policy reversal will send shock waves their way once again. US economic policy, increasingly insular and buffeted by the populist dynamics unleashed by a decade of economic setbacks and futile wars, has stopped pretending to model for anything other than managing relative decline.</w:t>
      </w:r>
    </w:p>
    <w:p w14:paraId="128F6189" w14:textId="77777777" w:rsidR="00A66DCF" w:rsidRPr="008337D3" w:rsidRDefault="00A66DCF" w:rsidP="00A66DCF">
      <w:pPr>
        <w:rPr>
          <w:sz w:val="16"/>
        </w:rPr>
      </w:pPr>
      <w:r w:rsidRPr="00A937CC">
        <w:rPr>
          <w:sz w:val="16"/>
        </w:rPr>
        <w:t xml:space="preserve">And 2013 was only the latest instance of a global crisis sparked by the US-focused Fed. There was the 1994 “Tequila Crisis” in Mexico, which saw the collapse of the peso and a hastily arranged US bailout; the 1997-1998 Asian financial crisis, which led to crushing recessions in the Philippines, South Korea, Thailand, Japan and Indonesia and contributed to the overthrow of the latter’s dictator, Suharto; and the Russia rouble crisis of 1998, which in retrospect drew a line under the free-market reforms of the post-Soviet period and helped usher President </w:t>
      </w:r>
      <w:r w:rsidRPr="008337D3">
        <w:rPr>
          <w:sz w:val="16"/>
        </w:rPr>
        <w:t>Vladimir Putin into office.</w:t>
      </w:r>
    </w:p>
    <w:p w14:paraId="219D928C" w14:textId="77777777" w:rsidR="00A66DCF" w:rsidRPr="00A937CC" w:rsidRDefault="00A66DCF" w:rsidP="00A66DCF">
      <w:pPr>
        <w:rPr>
          <w:sz w:val="16"/>
        </w:rPr>
      </w:pPr>
      <w:r w:rsidRPr="008337D3">
        <w:rPr>
          <w:rStyle w:val="StyleUnderline"/>
        </w:rPr>
        <w:t>Kavaljit Singh, director of the Public Interest Research Centre in New Delhi, said</w:t>
      </w:r>
      <w:r w:rsidRPr="008337D3">
        <w:rPr>
          <w:sz w:val="16"/>
        </w:rPr>
        <w:t xml:space="preserve"> </w:t>
      </w:r>
      <w:r w:rsidRPr="008337D3">
        <w:rPr>
          <w:rStyle w:val="StyleUnderline"/>
        </w:rPr>
        <w:t>analysts who discount a “</w:t>
      </w:r>
      <w:r w:rsidRPr="008337D3">
        <w:rPr>
          <w:rStyle w:val="Emphasis"/>
        </w:rPr>
        <w:t>Taper Tantrum 2.0</w:t>
      </w:r>
      <w:r w:rsidRPr="008337D3">
        <w:rPr>
          <w:sz w:val="16"/>
        </w:rPr>
        <w:t xml:space="preserve">” </w:t>
      </w:r>
      <w:r w:rsidRPr="008337D3">
        <w:rPr>
          <w:rStyle w:val="StyleUnderline"/>
        </w:rPr>
        <w:t xml:space="preserve">take </w:t>
      </w:r>
      <w:r w:rsidRPr="008337D3">
        <w:rPr>
          <w:rStyle w:val="Emphasis"/>
        </w:rPr>
        <w:t>too sanguine a view</w:t>
      </w:r>
      <w:r w:rsidRPr="008337D3">
        <w:rPr>
          <w:rStyle w:val="StyleUnderline"/>
        </w:rPr>
        <w:t xml:space="preserve"> of EM economic strength in the midst of the global coronavirus pandemic.</w:t>
      </w:r>
      <w:r w:rsidRPr="008337D3">
        <w:rPr>
          <w:sz w:val="16"/>
        </w:rPr>
        <w:t xml:space="preserve"> While Singh agrees that EM balance sheets are in better shape today than in 2013, he says the </w:t>
      </w:r>
      <w:r w:rsidRPr="008337D3">
        <w:rPr>
          <w:rStyle w:val="StyleUnderline"/>
        </w:rPr>
        <w:t>enormous expenses and growth hits associated with the pandemic relief and stimulus may offset those structural improvements in emerging market and developing economies</w:t>
      </w:r>
      <w:r w:rsidRPr="008337D3">
        <w:rPr>
          <w:sz w:val="16"/>
        </w:rPr>
        <w:t xml:space="preserve"> (EMDEs).</w:t>
      </w:r>
    </w:p>
    <w:p w14:paraId="350BCD2B" w14:textId="77777777" w:rsidR="00A66DCF" w:rsidRPr="00A937CC" w:rsidRDefault="00A66DCF" w:rsidP="00A66DCF">
      <w:pPr>
        <w:rPr>
          <w:sz w:val="16"/>
        </w:rPr>
      </w:pPr>
      <w:r w:rsidRPr="00A937CC">
        <w:rPr>
          <w:sz w:val="16"/>
        </w:rPr>
        <w:t>“The uneven global distribution of COVID-19 vaccines has led to most EMDEs lagging behind their advanced peers,” Singh wrote in the widely read economic blog The Wire. “The slow pace of vaccinations in EMDEs makes them increasingly vulnerable to new waves of infection and the spread of virus variants. The risk of future lockdowns is holding back investment and consumption, thereby delaying the economic recovery in EMDEs.”</w:t>
      </w:r>
    </w:p>
    <w:p w14:paraId="20CAA8F7" w14:textId="77777777" w:rsidR="00A66DCF" w:rsidRPr="00A937CC" w:rsidRDefault="00A66DCF" w:rsidP="00A66DCF">
      <w:pPr>
        <w:rPr>
          <w:rStyle w:val="StyleUnderline"/>
        </w:rPr>
      </w:pPr>
      <w:r w:rsidRPr="00A937CC">
        <w:rPr>
          <w:sz w:val="16"/>
        </w:rPr>
        <w:t xml:space="preserve">The </w:t>
      </w:r>
      <w:r w:rsidRPr="00A937CC">
        <w:rPr>
          <w:rStyle w:val="StyleUnderline"/>
        </w:rPr>
        <w:t xml:space="preserve">markets continue to see the Fed’s </w:t>
      </w:r>
      <w:r w:rsidRPr="00FF7835">
        <w:rPr>
          <w:rStyle w:val="StyleUnderline"/>
          <w:highlight w:val="cyan"/>
        </w:rPr>
        <w:t>March meeting</w:t>
      </w:r>
      <w:r w:rsidRPr="00A937CC">
        <w:rPr>
          <w:rStyle w:val="StyleUnderline"/>
        </w:rPr>
        <w:t xml:space="preserve"> as the most likely start of the rate increases, </w:t>
      </w:r>
      <w:r w:rsidRPr="00A937CC">
        <w:rPr>
          <w:sz w:val="16"/>
        </w:rPr>
        <w:t xml:space="preserve">as the Omicron variant of the coronavirus once again reminds global markets that there’s more than one invisible hand at play. </w:t>
      </w:r>
      <w:r w:rsidRPr="00FF7835">
        <w:rPr>
          <w:rStyle w:val="StyleUnderline"/>
          <w:highlight w:val="cyan"/>
        </w:rPr>
        <w:t>By then</w:t>
      </w:r>
      <w:r w:rsidRPr="00A937CC">
        <w:rPr>
          <w:sz w:val="16"/>
        </w:rPr>
        <w:t xml:space="preserve">, </w:t>
      </w:r>
      <w:r w:rsidRPr="00A937CC">
        <w:rPr>
          <w:rStyle w:val="StyleUnderline"/>
        </w:rPr>
        <w:t xml:space="preserve">US </w:t>
      </w:r>
      <w:r w:rsidRPr="00FF7835">
        <w:rPr>
          <w:rStyle w:val="Emphasis"/>
          <w:highlight w:val="cyan"/>
        </w:rPr>
        <w:t>inflation may have abated</w:t>
      </w:r>
      <w:r w:rsidRPr="00A937CC">
        <w:rPr>
          <w:rStyle w:val="StyleUnderline"/>
        </w:rPr>
        <w:t xml:space="preserve"> somewhat and a clearer trajectory of both US and global growth may have emerged, </w:t>
      </w:r>
      <w:r w:rsidRPr="00FF7835">
        <w:rPr>
          <w:rStyle w:val="StyleUnderline"/>
          <w:highlight w:val="cyan"/>
        </w:rPr>
        <w:t>negating</w:t>
      </w:r>
      <w:r w:rsidRPr="00A937CC">
        <w:rPr>
          <w:rStyle w:val="StyleUnderline"/>
        </w:rPr>
        <w:t xml:space="preserve"> the </w:t>
      </w:r>
      <w:r w:rsidRPr="00FF7835">
        <w:rPr>
          <w:rStyle w:val="StyleUnderline"/>
          <w:highlight w:val="cyan"/>
        </w:rPr>
        <w:t>need for</w:t>
      </w:r>
      <w:r w:rsidRPr="00A937CC">
        <w:rPr>
          <w:rStyle w:val="StyleUnderline"/>
        </w:rPr>
        <w:t xml:space="preserve"> sudden </w:t>
      </w:r>
      <w:r w:rsidRPr="00FF7835">
        <w:rPr>
          <w:rStyle w:val="Emphasis"/>
          <w:highlight w:val="cyan"/>
        </w:rPr>
        <w:t>steep hikes</w:t>
      </w:r>
      <w:r w:rsidRPr="00A937CC">
        <w:rPr>
          <w:rStyle w:val="StyleUnderline"/>
        </w:rPr>
        <w:t xml:space="preserve"> </w:t>
      </w:r>
      <w:r w:rsidRPr="00FF7835">
        <w:rPr>
          <w:rStyle w:val="StyleUnderline"/>
          <w:highlight w:val="cyan"/>
        </w:rPr>
        <w:t>that</w:t>
      </w:r>
      <w:r w:rsidRPr="00A937CC">
        <w:rPr>
          <w:rStyle w:val="StyleUnderline"/>
        </w:rPr>
        <w:t xml:space="preserve"> would almost certainly </w:t>
      </w:r>
      <w:r w:rsidRPr="00FF7835">
        <w:rPr>
          <w:rStyle w:val="StyleUnderline"/>
          <w:highlight w:val="cyan"/>
        </w:rPr>
        <w:t>bring</w:t>
      </w:r>
      <w:r w:rsidRPr="00A937CC">
        <w:rPr>
          <w:rStyle w:val="StyleUnderline"/>
        </w:rPr>
        <w:t xml:space="preserve"> </w:t>
      </w:r>
      <w:r w:rsidRPr="00FF7835">
        <w:rPr>
          <w:rStyle w:val="Emphasis"/>
          <w:highlight w:val="cyan"/>
        </w:rPr>
        <w:t>instability</w:t>
      </w:r>
      <w:r w:rsidRPr="00A937CC">
        <w:rPr>
          <w:rStyle w:val="StyleUnderline"/>
        </w:rPr>
        <w:t xml:space="preserve"> to emerging markets.</w:t>
      </w:r>
    </w:p>
    <w:p w14:paraId="19C0C401" w14:textId="77777777" w:rsidR="00A66DCF" w:rsidRDefault="00A66DCF" w:rsidP="00A66DCF">
      <w:pPr>
        <w:pStyle w:val="Heading4"/>
      </w:pPr>
      <w:r>
        <w:t xml:space="preserve">Extinction. </w:t>
      </w:r>
      <w:r w:rsidRPr="007D127F">
        <w:rPr>
          <w:u w:val="single"/>
        </w:rPr>
        <w:t>Exchange rate volatility</w:t>
      </w:r>
      <w:r>
        <w:t xml:space="preserve"> heightens the drivers that prevent cooperation. </w:t>
      </w:r>
    </w:p>
    <w:p w14:paraId="132C1DA7" w14:textId="77777777" w:rsidR="00A66DCF" w:rsidRPr="00B0753F" w:rsidRDefault="00A66DCF" w:rsidP="00A66DCF">
      <w:r w:rsidRPr="0057639F">
        <w:t xml:space="preserve">Stewart </w:t>
      </w:r>
      <w:r w:rsidRPr="0057639F">
        <w:rPr>
          <w:rStyle w:val="Style13ptBold"/>
        </w:rPr>
        <w:t>Patrick 23</w:t>
      </w:r>
      <w:r>
        <w:t xml:space="preserve">. </w:t>
      </w:r>
      <w:r w:rsidRPr="0057639F">
        <w:t>Senior Fellow and Director, Global Order and Institutions Program</w:t>
      </w:r>
      <w:r>
        <w:t xml:space="preserve"> at Carnegie Endowment for Peace. “</w:t>
      </w:r>
      <w:r w:rsidRPr="0057639F">
        <w:t>Rules of Order: Assessing the State of Global Governance</w:t>
      </w:r>
      <w:r>
        <w:t xml:space="preserve">”.  </w:t>
      </w:r>
      <w:r w:rsidRPr="001F6BFA">
        <w:t>https://carnegieendowment.org/research/2023/09/rules-of-order-assessing-the-state-of-global-governance?lang=en</w:t>
      </w:r>
      <w:r>
        <w:t xml:space="preserve"> </w:t>
      </w:r>
    </w:p>
    <w:p w14:paraId="1E7A477E" w14:textId="77777777" w:rsidR="00A66DCF" w:rsidRPr="00B0753F" w:rsidRDefault="00A66DCF" w:rsidP="00A66DCF">
      <w:pPr>
        <w:rPr>
          <w:sz w:val="14"/>
        </w:rPr>
      </w:pPr>
      <w:r w:rsidRPr="00B0753F">
        <w:rPr>
          <w:sz w:val="14"/>
        </w:rPr>
        <w:t xml:space="preserve">Finally, </w:t>
      </w:r>
      <w:r w:rsidRPr="000B0616">
        <w:rPr>
          <w:rStyle w:val="StyleUnderline"/>
        </w:rPr>
        <w:t>in the monetary sphere</w:t>
      </w:r>
      <w:r w:rsidRPr="00B0753F">
        <w:rPr>
          <w:sz w:val="14"/>
        </w:rPr>
        <w:t xml:space="preserve">, </w:t>
      </w:r>
      <w:r w:rsidRPr="00FF7835">
        <w:rPr>
          <w:rStyle w:val="StyleUnderline"/>
          <w:highlight w:val="cyan"/>
        </w:rPr>
        <w:t xml:space="preserve">countries </w:t>
      </w:r>
      <w:r w:rsidRPr="00FF7835">
        <w:rPr>
          <w:rStyle w:val="Emphasis"/>
          <w:highlight w:val="cyan"/>
        </w:rPr>
        <w:t>remain divided</w:t>
      </w:r>
      <w:r w:rsidRPr="000B0616">
        <w:rPr>
          <w:rStyle w:val="StyleUnderline"/>
        </w:rPr>
        <w:t xml:space="preserve"> over critical issues</w:t>
      </w:r>
      <w:r w:rsidRPr="00B0753F">
        <w:rPr>
          <w:sz w:val="14"/>
        </w:rPr>
        <w:t>. They include the permissibility and scope of</w:t>
      </w:r>
      <w:r w:rsidRPr="000B0616">
        <w:rPr>
          <w:rStyle w:val="StyleUnderline"/>
        </w:rPr>
        <w:t xml:space="preserve"> </w:t>
      </w:r>
      <w:r w:rsidRPr="00FF7835">
        <w:rPr>
          <w:rStyle w:val="Emphasis"/>
          <w:highlight w:val="cyan"/>
        </w:rPr>
        <w:t>capital controls</w:t>
      </w:r>
      <w:r w:rsidRPr="000B0616">
        <w:rPr>
          <w:rStyle w:val="StyleUnderline"/>
        </w:rPr>
        <w:t xml:space="preserve"> to</w:t>
      </w:r>
      <w:r w:rsidRPr="00B0753F">
        <w:rPr>
          <w:sz w:val="14"/>
        </w:rPr>
        <w:t xml:space="preserve"> dampen sudden, destabilizing capital flows and </w:t>
      </w:r>
      <w:r w:rsidRPr="00FF7835">
        <w:rPr>
          <w:rStyle w:val="Emphasis"/>
          <w:highlight w:val="cyan"/>
        </w:rPr>
        <w:t>exchange rate volatility</w:t>
      </w:r>
      <w:r w:rsidRPr="00B0753F">
        <w:rPr>
          <w:sz w:val="14"/>
        </w:rPr>
        <w:t xml:space="preserve">; how to assess, much less adjudicate, </w:t>
      </w:r>
      <w:r w:rsidRPr="000B0616">
        <w:rPr>
          <w:rStyle w:val="StyleUnderline"/>
        </w:rPr>
        <w:t xml:space="preserve">accusations of </w:t>
      </w:r>
      <w:r w:rsidRPr="00FF7835">
        <w:rPr>
          <w:rStyle w:val="StyleUnderline"/>
          <w:highlight w:val="cyan"/>
        </w:rPr>
        <w:t>currency manipulation</w:t>
      </w:r>
      <w:r w:rsidRPr="00B0753F">
        <w:rPr>
          <w:sz w:val="14"/>
        </w:rPr>
        <w:t>; and whether the time has come to dethrone the dollar from its privileged position as the world’s main reserve currency and create a new global reserve system less vulnerable to U.S. monetary policy.</w:t>
      </w:r>
    </w:p>
    <w:p w14:paraId="54156C9D" w14:textId="77777777" w:rsidR="00A66DCF" w:rsidRPr="00B0753F" w:rsidRDefault="00A66DCF" w:rsidP="00A66DCF">
      <w:pPr>
        <w:rPr>
          <w:sz w:val="4"/>
          <w:szCs w:val="4"/>
        </w:rPr>
      </w:pPr>
      <w:r w:rsidRPr="00B0753F">
        <w:rPr>
          <w:sz w:val="4"/>
          <w:szCs w:val="4"/>
        </w:rPr>
        <w:t>III. TRANSNATIONAL AND PLANETARY CHALLENGES</w:t>
      </w:r>
    </w:p>
    <w:p w14:paraId="54F49395" w14:textId="77777777" w:rsidR="00A66DCF" w:rsidRPr="00A96041" w:rsidRDefault="00A66DCF" w:rsidP="00A66DCF">
      <w:pPr>
        <w:rPr>
          <w:sz w:val="16"/>
        </w:rPr>
      </w:pPr>
      <w:r w:rsidRPr="00A96041">
        <w:rPr>
          <w:sz w:val="16"/>
        </w:rPr>
        <w:t xml:space="preserve">7. </w:t>
      </w:r>
      <w:r w:rsidRPr="00FF7835">
        <w:rPr>
          <w:rStyle w:val="Emphasis"/>
          <w:highlight w:val="cyan"/>
        </w:rPr>
        <w:t>Combating Climate Change</w:t>
      </w:r>
      <w:r w:rsidRPr="00A96041">
        <w:rPr>
          <w:sz w:val="16"/>
        </w:rPr>
        <w:t xml:space="preserve"> and Biodiversity Loss</w:t>
      </w:r>
    </w:p>
    <w:p w14:paraId="45CE9F15" w14:textId="77777777" w:rsidR="00A66DCF" w:rsidRPr="00A96041" w:rsidRDefault="00A66DCF" w:rsidP="00A66DCF">
      <w:pPr>
        <w:rPr>
          <w:sz w:val="4"/>
          <w:szCs w:val="4"/>
        </w:rPr>
      </w:pPr>
      <w:r w:rsidRPr="00A96041">
        <w:rPr>
          <w:sz w:val="4"/>
          <w:szCs w:val="4"/>
        </w:rPr>
        <w:t>The crisis of climate change has exposed the disjunction between a global political order based on nearly 200 independent jurisdictions and a unitary Earth system that obeys no territorial boundaries. Thanks to still-rising greenhouse gas emissions, the planet is poised to warm well above the Paris Agreement’s most ambitious target of limiting the increase in average global temperature to no more than 1.5 degrees Celsius beyond preindustrial times, with catastrophic implications. Worse, critical subcomponents of the Earth system, from the Amazon rainforest to Antarctic ice shelves, may be approaching tipping points, and crossing over these thresholds could well accelerate climate change. Unfortunately, progress in confronting this existential threat continues to be hamstrung by burden-sharing disputes between advanced and developing economies that reflect not only competing national interests but also distinct narratives of historical responsibility and redistributive justice—disputes that were front and center at the Twenty-Seventh UN Climate Change Conference in Egypt in November 2022. Climate change cooperation has also been hamstrung by fallout from the war in Ukraine and by deteriorating U.S.-China relations, with Beijing linking its climate diplomacy to more tractable U.S. policies on other sensitive matters on the bilateral agenda like Taiwan. To bring humanity and the planet into balance, states will need to accept new sovereign obligations and seek to insulate climate cooperation from wider diplomatic and geopolitical tensions. At present, nations remain divided over issues that include the continued applicability of the principle of “common but differentiated responsibilities” to climate change commitments by major emerging economies; the relative emphasis that countries should place on mitigation versus adaptation; the timetables nations should adopt for fulfilling their “net zero” pledges, and the nature of the measurement, reporting, and verification that should accompany them; the leeway that developing countries should retain to exploit their own fossil fuel resources; the merit of developing countries’ demands for “loss and damage” (climate reparations) and the magnitude of any such compensation; the WTO compatibility of “climate clubs,” border carbon adjustment mechanisms (such as those adopted by the EU), and other nationally imposed trade restrictions designed to hasten the green energy transition; whether national financial regulators should require institutional investors to disclose their exposure to climate risk; the desirability of a truly global carbon market and common standards for carbon offsets; and whether nations should research and potentially deploy solar radiation modification (also known as solar geoengineering or solar climate intervention) as a fourth strategy to manage climate risk, alongside emissions reductions, carbon dioxide removal, and adaptation.</w:t>
      </w:r>
    </w:p>
    <w:p w14:paraId="22B9CE4F" w14:textId="77777777" w:rsidR="00A66DCF" w:rsidRPr="00A96041" w:rsidRDefault="00A66DCF" w:rsidP="00A66DCF">
      <w:pPr>
        <w:rPr>
          <w:sz w:val="16"/>
        </w:rPr>
      </w:pPr>
      <w:r w:rsidRPr="00A96041">
        <w:rPr>
          <w:sz w:val="16"/>
        </w:rPr>
        <w:t xml:space="preserve">The climate crisis is hardly the only anthropogenic threat to the integrity of the Earth system. Nations must also reverse a parallel environmental emergency—a catastrophic loss of biological diversity. Across the planet, ecosystems and species are declining precipitously, thanks not only to climate change but also to the degradation of land- and seascapes, unsustainable harvesting of living resources, rampant pollution, and the introduction of invasive species. These trends threaten countless essential natural functions upon which human prosperity and indeed survival depend. Changing this dire trajectory </w:t>
      </w:r>
      <w:r w:rsidRPr="00FF7835">
        <w:rPr>
          <w:rStyle w:val="StyleUnderline"/>
          <w:highlight w:val="cyan"/>
        </w:rPr>
        <w:t>will require</w:t>
      </w:r>
      <w:r w:rsidRPr="00A96041">
        <w:rPr>
          <w:sz w:val="16"/>
        </w:rPr>
        <w:t xml:space="preserve"> </w:t>
      </w:r>
      <w:r w:rsidRPr="00FF7835">
        <w:rPr>
          <w:rStyle w:val="StyleUnderline"/>
          <w:highlight w:val="cyan"/>
        </w:rPr>
        <w:t>governments</w:t>
      </w:r>
      <w:r w:rsidRPr="00A96041">
        <w:rPr>
          <w:sz w:val="16"/>
        </w:rPr>
        <w:t xml:space="preserve"> individually and </w:t>
      </w:r>
      <w:r w:rsidRPr="00FF7835">
        <w:rPr>
          <w:rStyle w:val="StyleUnderline"/>
          <w:highlight w:val="cyan"/>
        </w:rPr>
        <w:t xml:space="preserve">collectively to </w:t>
      </w:r>
      <w:r w:rsidRPr="00FF7835">
        <w:rPr>
          <w:rStyle w:val="Emphasis"/>
          <w:highlight w:val="cyan"/>
        </w:rPr>
        <w:t>elevate conservation</w:t>
      </w:r>
      <w:r w:rsidRPr="00A96041">
        <w:rPr>
          <w:sz w:val="16"/>
        </w:rPr>
        <w:t xml:space="preserve"> of the biosphere to the top of the global agenda and </w:t>
      </w:r>
      <w:r w:rsidRPr="00FF7835">
        <w:rPr>
          <w:rStyle w:val="StyleUnderline"/>
          <w:highlight w:val="cyan"/>
        </w:rPr>
        <w:t>accept</w:t>
      </w:r>
      <w:r w:rsidRPr="00A96041">
        <w:rPr>
          <w:rStyle w:val="StyleUnderline"/>
        </w:rPr>
        <w:t xml:space="preserve"> new sovereign </w:t>
      </w:r>
      <w:r w:rsidRPr="00FF7835">
        <w:rPr>
          <w:rStyle w:val="StyleUnderline"/>
          <w:highlight w:val="cyan"/>
        </w:rPr>
        <w:t>obligations</w:t>
      </w:r>
      <w:r w:rsidRPr="00A96041">
        <w:rPr>
          <w:sz w:val="16"/>
        </w:rPr>
        <w:t xml:space="preserve"> for planetary ecological stewardship. They must also take steps to safeguard and invest in Earth’s natural capital resources, including by expanding nature-based climate solutions, phasing out nature-destroying subsidies, transforming global development policy to penalize destructive extractive </w:t>
      </w:r>
      <w:r w:rsidRPr="00A96041">
        <w:rPr>
          <w:sz w:val="16"/>
        </w:rPr>
        <w:lastRenderedPageBreak/>
        <w:t xml:space="preserve">industries, and protecting 30 percent of the planet’s land and ocean by 2030, consistent with the new Global Biodiversity Framework approved at the Fifteenth UN Biodiversity Conference in Montreal in December 2022. </w:t>
      </w:r>
    </w:p>
    <w:p w14:paraId="4D2C72D5" w14:textId="77777777" w:rsidR="00A66DCF" w:rsidRPr="00A96041" w:rsidRDefault="00A66DCF" w:rsidP="00A66DCF">
      <w:pPr>
        <w:rPr>
          <w:sz w:val="4"/>
          <w:szCs w:val="4"/>
        </w:rPr>
      </w:pPr>
      <w:r w:rsidRPr="00A96041">
        <w:rPr>
          <w:sz w:val="4"/>
          <w:szCs w:val="4"/>
        </w:rPr>
        <w:t>8. Promoting Global Health Security The disjointed global response to the coronavirus pandemic that began in winter 2020 exposed critical weaknesses in national and international arrangements to anticipate, prevent, and respond to major infectious disease outbreaks, as well as the potential of geopolitical rivalry to bring multilateral health cooperation to a standstill. More generally, the sorry episode revealed gaps in the norms and rules governing global public health, as well as the resistance of member states of the World Health Organization (WHO)—most egregiously China—to comply fully with their legal obligations under the ostensibly binding IHR. In principle, the IHR, which were updated in 2005 following the SARS pandemic, require countries to develop baseline capabilities for pandemic preparedness and response, to inform the WHO in a timely manner of any virus outbreaks as well as of travel and trade restrictions, and to share virus samples and epidemiological information promptly. In practice, many states failed to fulfill these obligations during 2020 and 2021. The pandemic highlighted the need to strengthen the IHR, as well as to bolster the WHO’s authority to reinforce compliance with this treaty, including through the mechanism of a periodic review conference, similar to those used under arms control treaties, to improve member-state accountability. It also underscored the urgency of new norms and rules to encourage and govern the joint development, manufacturing, and equitable distribution of vaccines and therapeutics as an antidote to shortsighted vaccine nationalism, whereby nations (particularly wealthy ones) hoard domestic supplies at the expense of the rest. In an epidemiologically interconnected age, international health security is a global public good. It will continue to be elusive, however, so long as WHO member states elevate the pursuit of absolute sovereignty over their binding international legal obligations. Improving global health governance will require UN member states to temper their nationalist and unilateralist instincts by granting the underpowered WHO greater authority and resources to safeguard global health security, by increasing the transparency of their national pandemic preparedness and response efforts, and by harmonizing their respective approaches during global public health emergencies. A slew of high-level reports have identified compelling reform priorities. These include establishing a new Global Health Council at the level of heads of state and government, backed by a new framework convention or treaty to fill gaps in the IHR; creating a high-level intergovernmental panel on pandemic prevention, analogous to the Intergovernmental Panel on Climate Change (IPCC); expanding the WHO’s modest ($6.72 billion) budget and imposing fewer earmarks on it; establishing a more nimble global surveillance and warning system to quickly identify dangerous pathogens and sudden outbreaks, based on a One Health approach that links human, animal, and environmental health; granting the WHO explicit authority to publish any relevant information and promptly investigate any outbreaks of pandemic potential regardless of country approval; building on COVAX, the vaccines pillar of the Access to COVID-19 Tools Accelerator, to create a permanent platform to speed the development and production of and equitable access to vaccines, therapeutics, and diagnostics, accompanied by relaxed intellectual property rules and enhanced provisions for technology transfer; and mobilizing massive new global financing, beyond the World Bank’s new Pandemic Fund, to support preparedness and response efforts. Making progress on this agenda will require bridging the diverse preferences of the world’s most powerful nations, as well as countries in diverse development circumstances, and securing their approval to voluntarily delegate some sovereign prerogatives to international institutions. This is particularly true with respect to the proposed pandemic treaty, which since December 2021 has been the subject of intergovernmental deliberations. In March 2023, the WHO’s 194 members opened text-based negotiations on a "zero draft" of this agreement, aiming to produce a final text for consideration at the WHA in spring 2024. Major sticking points have emerged. They include disagreements over provisions for sharing virus data; how to monitor compliance with the new convention; how to square the principle of equitable access to drugs and vaccines with WTO trade rules governing intellectual property; and, not least, what new powers the WHO should enjoy vis-à-vis sovereign states. In May 2022, the conspiracy-minded nationalist pundit Tucker Carlson (then still at Fox News) blasted the proposed treaty as a threat to America’s very way of life. Such hysteria is easily refuted but provides a taste of the hurdles the pact could encounter, particularly when it comes to ratification. Given existing global divisions, one option would be to craft the treaty as a broad framework convention that espouses general principles, along the lines of the UN’s Framework Convention on Climate Change, while leaving the negotiation of more elaborate legal obligations for the future. 9. Managing Flows of Migrants and Refugees Massive migration flows and unprecedented human displacement have overwhelmed existing multilateral and regional frameworks and strained the capacity and will of national governments to respond humanely. Today, more than 280 million people, representing about 3.6 percent of humanity, are international migrants living outside the country of their birth. A significant percentage are also undocumented (more than 20 percent in the case of the United States). Meanwhile, the number of people displaced by persecution, conflict, violence, instability, and human rights violations has doubled since 2012, to more than 103 million—or one out of every seventy-seven people on the planet. This figure includes more than 32 million refugees and 4.4 million asylees, with the remainder being internally displaced persons (IDPs). In early 2023, the UN estimated the number of people worldwide in need of humanitarian relief at 339 million—roughly equivalent to the population of the United States. Existing multilateral treaties and institutions, such as the 1951 Refugee Convention, the UN humanitarian agency, the World Food Programme, and the International Organization for Migration (IOM) have struggled to keep up with these developments. In December 2018, UN member states (not including the United States) overwhelmingly approved two nonbinding agreements—a Global Compact for Safe, Orderly, and Regular Migration and a Global Compact on Refugees—both aimed at establishing basic norms and standards of treatment for these categories of people. Humanitarian agencies, meanwhile, have launched both consolidated appeals and requests for specific funding from governments to satisfy gaping humanitarian needs, including those related to the war in Ukraine. Despite these efforts, the multilateral frameworks to manage massive human flows remain weak. First, there remains no global migration regime—and none is on the horizon, notwithstanding nongovernmental efforts to draft a Model International Mobility Convention. Second, national compliance with global standards for the treatment of both refugees and migrants is uneven at best. Many governments routinely flout their obligations under the Refugee Convention, refusing to consider asylum claims or to comply with the principle of non-refoulement, which asserts that refugees should not be involuntarily repatriated to a country where they would face the risk of persecution. The Office of the UN High Commissioner for Refugees, which nominally supervises the application of the treaty, has little power to enforce it. Migrant populations, meanwhile, are vulnerable to exploitation in many transit countries and, in an age of nationalism and nativism, often run a gauntlet of abuse and discrimination in destination countries. Third, the global refugee regime is struggling to adapt to the complex causes of displacement. Many Central American arrivals to the United States, for instance, are fleeing not war or a “well-founded fear of persecution” (in the words of the 1951 convention) per se, but criminal violence endangering their safety. Fourth, no existing legal instrument offers significant protections for IDPs—those forced to flee their homes but who remain in their national territories. Although UN member states have adopted guiding principles for the treatment of IDPs, follow-through depends on compliance by the very governments often responsible for their displacement. Fifth, and potentially most ominously, existing legal frameworks and multilateral institutions do not adequately address the plight of climate migrants (often labeled “climate refugees”), an emerging category comprising those forced to relocate by the dire climatological impacts and extreme meteorological events associated with a warming planet. According to the World Bank and the IOM, the number of such migrants is poised to explode, potentially into the hundreds of millions, by 2050. Neither traditional economic migrants nor true refugees under the 1951 convention, these populations resist easy classification and accordingly occupy an ambiguous position under international law. To improve the global governance of both migration and refugees, national governments will need to try to close loopholes in existing regimes, negotiate common standards for categories of individuals not currently covered, and improve their own compliance with existing norms. At the same time, they should be wary of trying to revise the Refugee Convention, which could well dilute what refugee protections currently exist, or to negotiate an entirely new legal regime for climate migrants, given the political hurdles involved. A more prudent and pragmatic approach would seek to fine-tune existing international laws, institutions, and instruments. 10. Preserving Peace and Stability in Outer Space The world must also adopt enhanced norms and rules to preserve stability in and access to the global commons—domains that lie beyond the sovereign jurisdiction of any single nation but on which all nations rely for their security, prosperity, and welfare—as these arenas become increasingly crowded and conflictual. The two most important commons are outer space and the oceans. Humanity’s exploration and exploitation of outer space has entered a new era at mind-boggling speed, but global rules have lagged, hampered in part by great-power disagreements. More than thirty spacefaring nations have emerged in recent decades, and private corporations are launching mega-constellations of thousands of satellites and planning mining operations on asteroids and the moon. The main international legal instrument for the heavens remains the Outer Space Treaty (OST) of 1967. Although it contains useful provisions, including the prohibition of sovereignty claims, it has no dispute settlement mechanism, is silent on accumulating orbital debris and the rising risk of vehicle collisions, and lacks adequate provisions to govern satellites and mining. Most worrisome, it has done little to ameliorate an intensifying arms race pitting the United States and its Western allies against China and Russia, or to promote a positive agenda for outer space exploration. Preserving outer space as an open, stable, and rule-bound domain requires new multilateral frameworks to allocate orbital slots, manage space traffic, mitigate space junk, govern mineral riches, and improve arms control to prevent the militarization of outer space. Rather than try to negotiate a successor to the OST, the place to begin is with broad principles. The U.S.-sponsored Artemis Accords provide one promising platform on which to build. A set of bilateral agreements with the space agencies of like-minded countries, these accords commit signatories to pursue peaceful purposes, share data, and avoid interference with others’ lunar operations, among other provisions. Governments could also use the UN’s Committee on the Peaceful Uses of Outer Space and other multilateral settings to advance space sustainability and security, including by adopting transparency and confidence-building measures, endorsing codes of conduct, and promoting universal adherence to voluntary guidelines to manage space congestion and mitigate orbital debris. Nations will also need to harmonize regulations governing private commercial space operators to ensure equal obligation and treatment and to resolve disagreements over the legality of extractive activities and property claims on the moon and other bodies in outer space. By far the toughest negotiations will be on steps to prevent growing space militarization in a context of deepening geopolitical mistrust and pervasive dual-use technologies. As great power adversaries seek to protect their space-based assets, the situation is ripe for miscalculation and catastrophic escalation. Unfortunately, the UN Disarmament Commission has failed over four decades to produce a legally binding instrument to prevent an outer space arms race. A proposed treaty to prohibit the placement of weapons there, sponsored by China and Russia, went nowhere, because it ignored the more immediate threat of anti-satellite weapons, which generate massive debris, and did not address significant verification challenges. Finally, collective security in outer space will require all countries to forswear any ambition to “dominate” this sphere (a goal the Trump administration articulated), or to treat it as a “warfighting domain.” Major players might also increase mutual trust by adopting an inclusive approach to the next stage of human space exploration, building on the legacy of the International Space Station, as well as by expanding cooperation on steps to defend the planet from the dangers posed by a potential collision with near-Earth objects such as asteroids. 11. Maintaining an Open, Stable, and Sustainable Ocean Commons Governments must take similar steps to preserve an open and stable maritime domain by reaffirming the centrality of the UN Convention on the Law of the Sea (UNCLOS). The closest thing to a constitution for the world’s oceans, UNCLOS articulates critical principles, including a shared commitment to freedom of navigation, the rights of innocent passage in and overflight above territorial seas, equitable utilization of marine and seabed resources beyond national jurisdiction, and the peaceful resolution of jurisdictional disputes. It also defines the rights of littoral states within their territorial waters and exclusive economic zones (EEZs), as well as rules to govern the high seas that comprise 43 percent of the Earth’s surface. Despite UNCLOS, the stability, openness, and sustainability of the maritime domain are all endangered, thanks to rising great-power conflict, economic exploitation, and environmental degradation. China has adopted especially destabilizing policies, advancing—on flimsy legal and historical grounds—ambitious territorial and jurisdictional claims over virtually the entirety of the East and South China Seas. In the latter, it has sought to enforce its infamous “nine-dash line,” seizing and fortifying islets, including in the EEZs of neighboring countries, while rejecting an adverse finding by the Permanent Court of Arbitration in a suit brought by the Philippines. Meanwhile, China continues to develop capabilities to deter and conceivably prevent innocent passage by U.S. and other naval vessels in disputed waters, in particular through the Taiwan Strait separating that island from the mainland. While Beijing purports to support UNCLOS, its aggressive and legally indefensible sovereignty claims effectively prevent littoral states in its neighborhood, as well as the vessels of other nations, from exercising their full rights under UNCLOS. “China’s law of the sea,” in other words, is the law of the jungle. Similar if less acute disputes are simmering in the fast-melting Arctic, as nations seek to open new, shorter shipping routes and wrangle over sovereignty claims and jurisdictional rights to exploit deposits of fossil fuels and minerals. Russia’s suspension from the Arctic Council in the wake of the Ukraine war has frozen diplomacy on this challenge. The United States, meanwhile, occupies an anomalous position. It is the leading defender of an open, governed maritime domain, including freedom of navigation, but its continued failure to ratify UNCLOS undermines its moral authority in matters of ocean governance. Amid this geopolitical competition, one diplomatic bright spot merits note. In March 2023, UN member states finalized a landmark treaty to conserve and sustainably manage marine biological diversity on the high seas—a vast area encompassing 90 percent of the ocean’s volume and biomass. The convention is timely. The high seas are a priceless repository of biodiversity, but they are poorly governed by an incomplete patchwork of regional and sector-specific bodies and conventions, covering topics ranging from fisheries and maritime pollution to migratory birds and deep-sea mining. They are also in crisis, thanks to warming and acidifying waters, rampant onshore pollution, rapacious exploitation of fisheries, and a looming “gold rush” to exploit seabed minerals. To reach agreement on the historic new treaty, nations had to bridge vast differences on multiple topics. These include rules governing the creation of marine protected areas, standards for the conduct of environmental impact assessments, mechanisms to promote the equitable sharing of marine genetic resources, and provisions to transfer technology and financial resources to poorer nations. 12. Maintaining an Open and Stable Cyber Domain Over the past three decades, the internet has transformed human existence, altering societal interactions, economic exchanges, political debates, and geopolitical rivalries. With more than half of humanity already online, the fate of world order increasingly hinges on order in cyberspace. Since the advent of the digital era, the United States and other advanced market democracies have promoted the vision of an open, decentralized, and secure cyber domain that remains largely in private hands. Several trends have dashed that dream, however, rendering the internet “more fragmented, less free, and more dangerous.” The first factor is a fundamental collision between competing models of internet governance. One, long popular in the West, is a multistakeholder approach that grants private corporations and civil society actors a seat at the table alongside national governments. The other, which enjoys support from authoritarian as well as a growing number of developing countries, is an intergovernmental model premised on heavy sovereign-state control, including the blocking and censoring of content. As these two models clash, cyberspace is splintering and internet freedom worldwide is declining. The second worrisome trend is growing cyber conflict as governments augment their capabilities for and conduct offensive cyber operations. The frequency of disruptive, state-sponsored cyber attacks—such as the 2020 breach of U.S. federal government data via software from the information technology company SolarWinds—continues to rise, but there is little consensus on what international rules (including laws of war) should govern state-sponsored attacks or what norms should constrain (mis)information operations. Nor do governments agree on what forms of retaliation, including the use of force, are legitimate in response to aggressive acts in cyberspace. A third problematic trend is a surge in cyber crime, including ransomware attacks, by nefarious private and state actors. These depredations impose heavy costs on market participants and compromise supply chains, and yet there is no dedicated multilateral framework to combat them. The fourth trend is disagreement, including among Western countries, over appropriate standards and expectations of digital privacy, including the rights of individuals to be free not only from mass government surveillance but also from “surveillance capitalism” at the hands of monopolistic technology platforms, whose power and influence can rival and even outstrip those of public authorities with an ostensible mandate to regulate them. Indeed, the United States, Europe, and China—the world’s three main digital markets—have adopted radically different approaches to internet governance, privacy rights, and data localization, contributing to a fragmented global regulatory landscape. The United States hews closest to market fundamentalism, privileging data liberalization as essential for innovation and growth; the EU conditions data flows on personal privacy, as embodied in its General Data Protection Regulation; and China insists on sovereign state control over the internet as well as on data restrictions, as reflected in the so-called Great Firewall. Other nations pursue various mixtures of these approaches. Promoting a rules-based order in cyberspace will require strengthening voluntary norms of responsible state behavior, including those endorsed by the UN General Assembly in 2015 and recommended by a UN open-ended working group in 2021. These efforts, which reaffirmed the overall objective of “promoting an open, secure, stable, accessible and peaceful [information and communications technologies] environment,” established important sovereign responsibilities. Among other obligations, states should: refrain from taking actions in cyberspace that undermine peace and security; not knowingly allow their territories to be used for wrongful behavior; refrain from attacking other nations’ critical infrastructure; exchange information about cyber vulnerabilities; and provide assistance to countries coping with cyber incidents. While these are welcome developments, nations should also accept three more obligations, by pledging to avoid undermining the public core of the internet, including systems involved in packet routing, naming and numbering, and protection of security and identity; prohibiting any tampering with any other nation’s electoral infrastructure, consistent with the principles of sovereignty and nonintervention; and negotiating strict limits on cyber operations against command-and-control systems for nuclear weapons. It is one thing to endorse norms, of course, and quite another to abide by them. Despite its espoused commitments, for example, Russia has allowed cyber criminals to operate with impunity from its territory and, in the case of Ukraine, launched cyber attacks on the critical infrastructure of another country. Achieving true stability and security in cyberspace will require establishing mechanisms to hold national governments accountable—and punish them when they violate their obligations. This is admittedly a tricky proposition, given the inherent challenges of cyber attribution, the often-blurry definition of state-authorized (versus purely criminal) attacks, and the difficulties even strong, well-intentioned states encounter in policing cyberspace within their own borders. In an ideal world, one could imagine an independent international inspection agency, along the lines of the IAEA, charged with attributing cyber attacks and even coordinating the international response. In practice, few major powers would be likely to surrender their sovereign prerogatives to attribute the source of any attacks or to impose consequences, particularly in the absence of an international cyber treaty. One could, however, envision the establishment of a more club-like arrangement among like-minded advanced democracies committed to a common vision of the internet. Such a framework would be analogous to the Financial Action Task Force created in 1989 to combat money laundering (and later terrorist financing), and which distinguishes between cooperating and noncooperating jurisdictions according to their commitment to global standards and best practices. In 2022, the United States persuaded sixty-odd nations and the European Commission to endorse a Declaration for the Future of the Internet, committing themselves to preserve an open and global internet, support a multistakeholder model of cyber governance, defend human rights and fundamental freedoms, protect trust and privacy, and promote inclusive and affordable access to cyberspace. While this coalition is not explicitly limited to democracies, it is a step in the right direction.</w:t>
      </w:r>
    </w:p>
    <w:p w14:paraId="3D3E2FD1" w14:textId="77777777" w:rsidR="00A66DCF" w:rsidRPr="000B0616" w:rsidRDefault="00A66DCF" w:rsidP="00A66DCF">
      <w:pPr>
        <w:rPr>
          <w:sz w:val="16"/>
        </w:rPr>
      </w:pPr>
      <w:r w:rsidRPr="000B0616">
        <w:rPr>
          <w:sz w:val="16"/>
        </w:rPr>
        <w:t xml:space="preserve">13. </w:t>
      </w:r>
      <w:r w:rsidRPr="00FF7835">
        <w:rPr>
          <w:rStyle w:val="Emphasis"/>
          <w:highlight w:val="cyan"/>
        </w:rPr>
        <w:t>Regulating</w:t>
      </w:r>
      <w:r w:rsidRPr="000B0616">
        <w:rPr>
          <w:rStyle w:val="Emphasis"/>
        </w:rPr>
        <w:t xml:space="preserve"> </w:t>
      </w:r>
      <w:r w:rsidRPr="00FF7835">
        <w:rPr>
          <w:rStyle w:val="Emphasis"/>
          <w:highlight w:val="cyan"/>
        </w:rPr>
        <w:t>A</w:t>
      </w:r>
      <w:r w:rsidRPr="000B0616">
        <w:rPr>
          <w:rStyle w:val="Emphasis"/>
        </w:rPr>
        <w:t xml:space="preserve">rtificial </w:t>
      </w:r>
      <w:r w:rsidRPr="00FF7835">
        <w:rPr>
          <w:rStyle w:val="Emphasis"/>
          <w:highlight w:val="cyan"/>
        </w:rPr>
        <w:t>I</w:t>
      </w:r>
      <w:r w:rsidRPr="000B0616">
        <w:rPr>
          <w:rStyle w:val="Emphasis"/>
        </w:rPr>
        <w:t xml:space="preserve">ntelligence, </w:t>
      </w:r>
      <w:r w:rsidRPr="00FF7835">
        <w:rPr>
          <w:rStyle w:val="Emphasis"/>
          <w:highlight w:val="cyan"/>
        </w:rPr>
        <w:t>Biotech</w:t>
      </w:r>
      <w:r w:rsidRPr="000B0616">
        <w:rPr>
          <w:rStyle w:val="Emphasis"/>
        </w:rPr>
        <w:t xml:space="preserve">nology, and Other </w:t>
      </w:r>
      <w:r w:rsidRPr="00FF7835">
        <w:rPr>
          <w:rStyle w:val="Emphasis"/>
          <w:highlight w:val="cyan"/>
        </w:rPr>
        <w:t>Transformative Innovations</w:t>
      </w:r>
    </w:p>
    <w:p w14:paraId="15BD47FC" w14:textId="77777777" w:rsidR="00A66DCF" w:rsidRPr="000B0616" w:rsidRDefault="00A66DCF" w:rsidP="00A66DCF">
      <w:pPr>
        <w:rPr>
          <w:rStyle w:val="StyleUnderline"/>
        </w:rPr>
      </w:pPr>
      <w:r w:rsidRPr="000B0616">
        <w:rPr>
          <w:sz w:val="16"/>
        </w:rPr>
        <w:t xml:space="preserve">If necessity is the mother of invention, invention often begets governance, as humans seek to regulate their novel creations. </w:t>
      </w:r>
      <w:r w:rsidRPr="00FF7835">
        <w:rPr>
          <w:rStyle w:val="StyleUnderline"/>
          <w:highlight w:val="cyan"/>
        </w:rPr>
        <w:t>The world today is in</w:t>
      </w:r>
      <w:r w:rsidRPr="000B0616">
        <w:rPr>
          <w:rStyle w:val="StyleUnderline"/>
        </w:rPr>
        <w:t xml:space="preserve"> the throes of a “</w:t>
      </w:r>
      <w:r w:rsidRPr="00FF7835">
        <w:rPr>
          <w:rStyle w:val="StyleUnderline"/>
          <w:highlight w:val="cyan"/>
        </w:rPr>
        <w:t>tech</w:t>
      </w:r>
      <w:r w:rsidRPr="000B0616">
        <w:rPr>
          <w:rStyle w:val="StyleUnderline"/>
        </w:rPr>
        <w:t xml:space="preserve">nological </w:t>
      </w:r>
      <w:r w:rsidRPr="00FF7835">
        <w:rPr>
          <w:rStyle w:val="StyleUnderline"/>
          <w:highlight w:val="cyan"/>
        </w:rPr>
        <w:t>tsunami</w:t>
      </w:r>
      <w:r w:rsidRPr="000B0616">
        <w:rPr>
          <w:sz w:val="16"/>
        </w:rPr>
        <w:t xml:space="preserve">,” </w:t>
      </w:r>
      <w:r w:rsidRPr="000B0616">
        <w:rPr>
          <w:rStyle w:val="StyleUnderline"/>
        </w:rPr>
        <w:t>inundated by breakthroughs in</w:t>
      </w:r>
      <w:r w:rsidRPr="000B0616">
        <w:rPr>
          <w:sz w:val="16"/>
        </w:rPr>
        <w:t xml:space="preserve"> artificial intelligence (</w:t>
      </w:r>
      <w:r w:rsidRPr="00FF7835">
        <w:rPr>
          <w:rStyle w:val="Emphasis"/>
          <w:highlight w:val="cyan"/>
        </w:rPr>
        <w:t>AI</w:t>
      </w:r>
      <w:r w:rsidRPr="000B0616">
        <w:rPr>
          <w:sz w:val="16"/>
        </w:rPr>
        <w:t xml:space="preserve">), </w:t>
      </w:r>
      <w:r w:rsidRPr="00FF7835">
        <w:rPr>
          <w:rStyle w:val="Emphasis"/>
          <w:highlight w:val="cyan"/>
        </w:rPr>
        <w:t>quantum</w:t>
      </w:r>
      <w:r w:rsidRPr="000B0616">
        <w:rPr>
          <w:sz w:val="16"/>
        </w:rPr>
        <w:t xml:space="preserve"> computing, </w:t>
      </w:r>
      <w:r w:rsidRPr="00FF7835">
        <w:rPr>
          <w:rStyle w:val="Emphasis"/>
          <w:highlight w:val="cyan"/>
        </w:rPr>
        <w:t>biotech</w:t>
      </w:r>
      <w:r w:rsidRPr="000B0616">
        <w:rPr>
          <w:sz w:val="16"/>
        </w:rPr>
        <w:t xml:space="preserve">nology, </w:t>
      </w:r>
      <w:r w:rsidRPr="000B0616">
        <w:rPr>
          <w:rStyle w:val="StyleUnderline"/>
        </w:rPr>
        <w:t xml:space="preserve">additive </w:t>
      </w:r>
      <w:r w:rsidRPr="00FF7835">
        <w:rPr>
          <w:rStyle w:val="StyleUnderline"/>
          <w:highlight w:val="cyan"/>
        </w:rPr>
        <w:t>manufacturing</w:t>
      </w:r>
      <w:r w:rsidRPr="000B0616">
        <w:rPr>
          <w:rStyle w:val="StyleUnderline"/>
        </w:rPr>
        <w:t xml:space="preserve">, </w:t>
      </w:r>
      <w:r w:rsidRPr="00FF7835">
        <w:rPr>
          <w:rStyle w:val="StyleUnderline"/>
          <w:highlight w:val="cyan"/>
        </w:rPr>
        <w:t>nanotech</w:t>
      </w:r>
      <w:r w:rsidRPr="000B0616">
        <w:rPr>
          <w:rStyle w:val="StyleUnderline"/>
        </w:rPr>
        <w:t>nology</w:t>
      </w:r>
      <w:r w:rsidRPr="000B0616">
        <w:rPr>
          <w:sz w:val="16"/>
        </w:rPr>
        <w:t xml:space="preserve">, </w:t>
      </w:r>
      <w:r w:rsidRPr="00FF7835">
        <w:rPr>
          <w:rStyle w:val="StyleUnderline"/>
          <w:highlight w:val="cyan"/>
        </w:rPr>
        <w:t>space</w:t>
      </w:r>
      <w:r w:rsidRPr="000B0616">
        <w:rPr>
          <w:rStyle w:val="StyleUnderline"/>
        </w:rPr>
        <w:t xml:space="preserve"> technologies</w:t>
      </w:r>
      <w:r w:rsidRPr="000B0616">
        <w:rPr>
          <w:sz w:val="16"/>
        </w:rPr>
        <w:t xml:space="preserve">, </w:t>
      </w:r>
      <w:r w:rsidRPr="000B0616">
        <w:rPr>
          <w:rStyle w:val="StyleUnderline"/>
        </w:rPr>
        <w:t xml:space="preserve">distributed ledger technology, human enhancement, </w:t>
      </w:r>
      <w:r w:rsidRPr="00FF7835">
        <w:rPr>
          <w:rStyle w:val="Emphasis"/>
          <w:highlight w:val="cyan"/>
        </w:rPr>
        <w:t>l</w:t>
      </w:r>
      <w:r w:rsidRPr="000B0616">
        <w:rPr>
          <w:rStyle w:val="StyleUnderline"/>
        </w:rPr>
        <w:t xml:space="preserve">ethal </w:t>
      </w:r>
      <w:r w:rsidRPr="00FF7835">
        <w:rPr>
          <w:rStyle w:val="Emphasis"/>
          <w:highlight w:val="cyan"/>
        </w:rPr>
        <w:t>a</w:t>
      </w:r>
      <w:r w:rsidRPr="000B0616">
        <w:rPr>
          <w:rStyle w:val="StyleUnderline"/>
        </w:rPr>
        <w:t xml:space="preserve">utonomous </w:t>
      </w:r>
      <w:r w:rsidRPr="00FF7835">
        <w:rPr>
          <w:rStyle w:val="Emphasis"/>
          <w:highlight w:val="cyan"/>
        </w:rPr>
        <w:t>w</w:t>
      </w:r>
      <w:r w:rsidRPr="000B0616">
        <w:rPr>
          <w:rStyle w:val="StyleUnderline"/>
        </w:rPr>
        <w:t>eapons</w:t>
      </w:r>
      <w:r w:rsidRPr="000B0616">
        <w:rPr>
          <w:sz w:val="16"/>
        </w:rPr>
        <w:t xml:space="preserve"> </w:t>
      </w:r>
      <w:r w:rsidRPr="00FF7835">
        <w:rPr>
          <w:rStyle w:val="Emphasis"/>
          <w:highlight w:val="cyan"/>
        </w:rPr>
        <w:t>s</w:t>
      </w:r>
      <w:r w:rsidRPr="000B0616">
        <w:rPr>
          <w:rStyle w:val="StyleUnderline"/>
        </w:rPr>
        <w:t>ystems</w:t>
      </w:r>
      <w:r w:rsidRPr="000B0616">
        <w:rPr>
          <w:sz w:val="16"/>
        </w:rPr>
        <w:t xml:space="preserve">, </w:t>
      </w:r>
      <w:r w:rsidRPr="000B0616">
        <w:rPr>
          <w:rStyle w:val="StyleUnderline"/>
        </w:rPr>
        <w:t>the Internet of Things, advanced energy storage, and myriad other dazzling achievements</w:t>
      </w:r>
      <w:r w:rsidRPr="000B0616">
        <w:rPr>
          <w:sz w:val="16"/>
        </w:rPr>
        <w:t xml:space="preserve">. </w:t>
      </w:r>
      <w:r w:rsidRPr="00FF7835">
        <w:rPr>
          <w:rStyle w:val="StyleUnderline"/>
          <w:highlight w:val="cyan"/>
        </w:rPr>
        <w:t>To manage the risks</w:t>
      </w:r>
      <w:r w:rsidRPr="000B0616">
        <w:rPr>
          <w:rStyle w:val="StyleUnderline"/>
        </w:rPr>
        <w:t xml:space="preserve"> and secure the benefits of these disruptive innovations, national and global </w:t>
      </w:r>
      <w:r w:rsidRPr="00FF7835">
        <w:rPr>
          <w:rStyle w:val="Emphasis"/>
          <w:highlight w:val="cyan"/>
        </w:rPr>
        <w:t>regulations will be essential</w:t>
      </w:r>
      <w:r w:rsidRPr="000B0616">
        <w:rPr>
          <w:rStyle w:val="StyleUnderline"/>
        </w:rPr>
        <w:t xml:space="preserve">. </w:t>
      </w:r>
      <w:r w:rsidRPr="000B0616">
        <w:t xml:space="preserve">The </w:t>
      </w:r>
      <w:r w:rsidRPr="00FF7835">
        <w:rPr>
          <w:rStyle w:val="StyleUnderline"/>
          <w:highlight w:val="cyan"/>
        </w:rPr>
        <w:t>need for shared principles</w:t>
      </w:r>
      <w:r w:rsidRPr="000B0616">
        <w:t xml:space="preserve"> and rules is especially glaring in the realms of AI and biotechnology, where the blistering pace of innovation has far </w:t>
      </w:r>
      <w:r w:rsidRPr="00FF7835">
        <w:rPr>
          <w:rStyle w:val="Emphasis"/>
          <w:highlight w:val="cyan"/>
        </w:rPr>
        <w:t>outpaced</w:t>
      </w:r>
      <w:r w:rsidRPr="000B0616">
        <w:t xml:space="preserve"> </w:t>
      </w:r>
      <w:r w:rsidRPr="00FF7835">
        <w:rPr>
          <w:rStyle w:val="StyleUnderline"/>
          <w:highlight w:val="cyan"/>
        </w:rPr>
        <w:t>domestic and international efforts</w:t>
      </w:r>
      <w:r w:rsidRPr="000B0616">
        <w:t xml:space="preserve"> to govern </w:t>
      </w:r>
      <w:r w:rsidRPr="00FF7835">
        <w:rPr>
          <w:rStyle w:val="StyleUnderline"/>
          <w:highlight w:val="cyan"/>
        </w:rPr>
        <w:t>tech</w:t>
      </w:r>
      <w:r w:rsidRPr="000B0616">
        <w:t xml:space="preserve">nologies that </w:t>
      </w:r>
      <w:r w:rsidRPr="00FF7835">
        <w:rPr>
          <w:rStyle w:val="Emphasis"/>
          <w:highlight w:val="cyan"/>
        </w:rPr>
        <w:t>are inherently dual-use</w:t>
      </w:r>
      <w:r w:rsidRPr="000B0616">
        <w:t xml:space="preserve">, </w:t>
      </w:r>
      <w:r w:rsidRPr="000B0616">
        <w:rPr>
          <w:rStyle w:val="StyleUnderline"/>
        </w:rPr>
        <w:t>vulnerable to exploitation for malevolent as well as benevolent purposes, and susceptible to the law of unintended consequences.</w:t>
      </w:r>
    </w:p>
    <w:p w14:paraId="197F46F8" w14:textId="77777777" w:rsidR="00A66DCF" w:rsidRDefault="00A66DCF" w:rsidP="00A66DCF">
      <w:pPr>
        <w:rPr>
          <w:sz w:val="16"/>
        </w:rPr>
      </w:pPr>
      <w:r w:rsidRPr="000B0616">
        <w:rPr>
          <w:rStyle w:val="StyleUnderline"/>
        </w:rPr>
        <w:t>Novel applications of AI</w:t>
      </w:r>
      <w:r w:rsidRPr="000B0616">
        <w:rPr>
          <w:sz w:val="16"/>
        </w:rPr>
        <w:t xml:space="preserve">, including large language models like Open AI’s ChatGPT-4 and Google’s Bard, </w:t>
      </w:r>
      <w:r w:rsidRPr="000B0616">
        <w:rPr>
          <w:rStyle w:val="StyleUnderline"/>
        </w:rPr>
        <w:t>have placed unprecedented capabilities in human hands that even their engineers cannot fully comprehend.</w:t>
      </w:r>
      <w:r w:rsidRPr="000B0616">
        <w:rPr>
          <w:sz w:val="16"/>
        </w:rPr>
        <w:t xml:space="preserve"> Such </w:t>
      </w:r>
      <w:r w:rsidRPr="00FF7835">
        <w:rPr>
          <w:rStyle w:val="StyleUnderline"/>
          <w:highlight w:val="cyan"/>
        </w:rPr>
        <w:t xml:space="preserve">breakthroughs could have </w:t>
      </w:r>
      <w:r w:rsidRPr="00FF7835">
        <w:rPr>
          <w:rStyle w:val="Emphasis"/>
          <w:highlight w:val="cyan"/>
        </w:rPr>
        <w:t>disruptive implications</w:t>
      </w:r>
      <w:r w:rsidRPr="000B0616">
        <w:rPr>
          <w:sz w:val="16"/>
        </w:rPr>
        <w:t xml:space="preserve"> </w:t>
      </w:r>
      <w:r w:rsidRPr="000B0616">
        <w:rPr>
          <w:rStyle w:val="StyleUnderline"/>
        </w:rPr>
        <w:t>for employment, human rights, governance, and security</w:t>
      </w:r>
      <w:r w:rsidRPr="000B0616">
        <w:rPr>
          <w:sz w:val="16"/>
        </w:rPr>
        <w:t xml:space="preserve">, </w:t>
      </w:r>
      <w:r w:rsidRPr="000B0616">
        <w:rPr>
          <w:rStyle w:val="StyleUnderline"/>
        </w:rPr>
        <w:t>particularly if the era of artificial general intelligence</w:t>
      </w:r>
      <w:r w:rsidRPr="000B0616">
        <w:rPr>
          <w:sz w:val="16"/>
        </w:rPr>
        <w:t xml:space="preserve"> (</w:t>
      </w:r>
      <w:r w:rsidRPr="00FF7835">
        <w:rPr>
          <w:rStyle w:val="Emphasis"/>
          <w:highlight w:val="cyan"/>
        </w:rPr>
        <w:t>AGI</w:t>
      </w:r>
      <w:r w:rsidRPr="000B0616">
        <w:rPr>
          <w:sz w:val="16"/>
        </w:rPr>
        <w:t xml:space="preserve">) </w:t>
      </w:r>
      <w:r w:rsidRPr="000B0616">
        <w:rPr>
          <w:rStyle w:val="StyleUnderline"/>
        </w:rPr>
        <w:t>arrives decades earlier than anticipated</w:t>
      </w:r>
      <w:r w:rsidRPr="000B0616">
        <w:rPr>
          <w:sz w:val="16"/>
        </w:rPr>
        <w:t xml:space="preserve">. It is unclear, however, that such qualms can slow the headlong rush toward ever greater innovations, given the financial incentives of Silicon Valley companies and the strategic logic of the </w:t>
      </w:r>
      <w:r w:rsidRPr="00FF7835">
        <w:rPr>
          <w:rStyle w:val="StyleUnderline"/>
          <w:highlight w:val="cyan"/>
        </w:rPr>
        <w:t>deepening</w:t>
      </w:r>
      <w:r w:rsidRPr="000B0616">
        <w:rPr>
          <w:sz w:val="16"/>
        </w:rPr>
        <w:t xml:space="preserve"> tech </w:t>
      </w:r>
      <w:r w:rsidRPr="00FF7835">
        <w:rPr>
          <w:rStyle w:val="Emphasis"/>
          <w:highlight w:val="cyan"/>
        </w:rPr>
        <w:t>arms race</w:t>
      </w:r>
      <w:r w:rsidRPr="000B0616">
        <w:rPr>
          <w:sz w:val="16"/>
        </w:rPr>
        <w:t xml:space="preserve"> between the United States and China, among other players.</w:t>
      </w:r>
    </w:p>
    <w:p w14:paraId="42D26951" w14:textId="77777777" w:rsidR="00A66DCF" w:rsidRDefault="00A66DCF" w:rsidP="00A66DCF">
      <w:pPr>
        <w:rPr>
          <w:sz w:val="16"/>
        </w:rPr>
      </w:pPr>
      <w:r w:rsidRPr="000B0616">
        <w:rPr>
          <w:sz w:val="16"/>
        </w:rPr>
        <w:t>In March 2023, more than 10,000 technologists published an open letter advocating a six-month pause in the “training of AI systems more powerful than GPT-4.” Two months later, several hundred scientists and industry leaders released a second statement declaring that “</w:t>
      </w:r>
      <w:r w:rsidRPr="000B0616">
        <w:rPr>
          <w:rStyle w:val="StyleUnderline"/>
        </w:rPr>
        <w:t>mitigating the risk of</w:t>
      </w:r>
      <w:r w:rsidRPr="000B0616">
        <w:rPr>
          <w:sz w:val="16"/>
        </w:rPr>
        <w:t xml:space="preserve"> </w:t>
      </w:r>
      <w:r w:rsidRPr="00FF7835">
        <w:rPr>
          <w:rStyle w:val="Emphasis"/>
          <w:highlight w:val="cyan"/>
        </w:rPr>
        <w:t>extinction from AI</w:t>
      </w:r>
      <w:r w:rsidRPr="000B0616">
        <w:t xml:space="preserve"> </w:t>
      </w:r>
      <w:r w:rsidRPr="00FF7835">
        <w:rPr>
          <w:rStyle w:val="StyleUnderline"/>
          <w:highlight w:val="cyan"/>
        </w:rPr>
        <w:t xml:space="preserve">should be a </w:t>
      </w:r>
      <w:r w:rsidRPr="00FF7835">
        <w:rPr>
          <w:rStyle w:val="Emphasis"/>
          <w:highlight w:val="cyan"/>
        </w:rPr>
        <w:t>global priority</w:t>
      </w:r>
      <w:r w:rsidRPr="000B0616">
        <w:rPr>
          <w:rStyle w:val="StyleUnderline"/>
        </w:rPr>
        <w:t xml:space="preserve"> alongside other societal-scale risks such as pandemics and nuclear war</w:t>
      </w:r>
      <w:r w:rsidRPr="000B0616">
        <w:rPr>
          <w:sz w:val="16"/>
        </w:rPr>
        <w:t>.” As a possible institutional response, OpenAI has advocated establishing an international authority modeled on the IAEA to regulate the pursuit of superintelligence, an idea that UN Secretary General António Guterres has endorsed.</w:t>
      </w:r>
    </w:p>
    <w:p w14:paraId="1D1F1E5F" w14:textId="77777777" w:rsidR="00A66DCF" w:rsidRPr="000B0616" w:rsidRDefault="00A66DCF" w:rsidP="00A66DCF">
      <w:pPr>
        <w:rPr>
          <w:rStyle w:val="StyleUnderline"/>
        </w:rPr>
      </w:pPr>
      <w:r w:rsidRPr="000B0616">
        <w:rPr>
          <w:sz w:val="16"/>
        </w:rPr>
        <w:t xml:space="preserve">The </w:t>
      </w:r>
      <w:r w:rsidRPr="000B0616">
        <w:rPr>
          <w:rStyle w:val="StyleUnderline"/>
        </w:rPr>
        <w:t>challenges of AI, however, are very different from those presented by nuclear weapons</w:t>
      </w:r>
      <w:r w:rsidRPr="000B0616">
        <w:rPr>
          <w:sz w:val="16"/>
        </w:rPr>
        <w:t xml:space="preserve">. The latter are not easy to obtain and are (relatively) straightforward for governments to police, whereas AI is widely available to private as well as public actors for various applications. AI also poses multifaceted policy, regulatory, and strategic challenges and dilemmas that are unlikely to be effectively addressed by any single global agency analogous to the IAEA—or even a unified regulatory regime. It is worth enumerating these disparate concerns. One is that </w:t>
      </w:r>
      <w:r w:rsidRPr="000B0616">
        <w:rPr>
          <w:rStyle w:val="StyleUnderline"/>
        </w:rPr>
        <w:t>AI will exacerbate unfairness and injustice within and across societies,</w:t>
      </w:r>
      <w:r w:rsidRPr="000B0616">
        <w:rPr>
          <w:sz w:val="16"/>
        </w:rPr>
        <w:t xml:space="preserve"> including through the introduction of algorithmic bias. Another concern is that malicious actors, foreign or domestic, will employ AI-enabled disinformation to undermine open societies. A third is that advances in AI will destabilize job markets and generate mass unemployment, including in knowledge- or data-intensive sectors previously spared such dislocation. A fourth is that AI will exacerbate zero-sum global economic competition as nations strive to dominate winner-take-all technologies of the future. A fifth worry is that AI could accentuate geopolitical rivalry and increase the risk of major power war by transforming weapons systems and undermining deterrence. Finally, there is the dread that </w:t>
      </w:r>
      <w:r w:rsidRPr="00FF7835">
        <w:rPr>
          <w:rStyle w:val="Emphasis"/>
          <w:highlight w:val="cyan"/>
        </w:rPr>
        <w:t>AGI</w:t>
      </w:r>
      <w:r w:rsidRPr="000B0616">
        <w:rPr>
          <w:sz w:val="16"/>
        </w:rPr>
        <w:t xml:space="preserve"> might </w:t>
      </w:r>
      <w:r w:rsidRPr="000B0616">
        <w:rPr>
          <w:sz w:val="16"/>
        </w:rPr>
        <w:lastRenderedPageBreak/>
        <w:t xml:space="preserve">eventually </w:t>
      </w:r>
      <w:r w:rsidRPr="00FF7835">
        <w:rPr>
          <w:rStyle w:val="StyleUnderline"/>
          <w:highlight w:val="cyan"/>
        </w:rPr>
        <w:t xml:space="preserve">pose an </w:t>
      </w:r>
      <w:r w:rsidRPr="00FF7835">
        <w:rPr>
          <w:rStyle w:val="Emphasis"/>
          <w:highlight w:val="cyan"/>
        </w:rPr>
        <w:t>existential threat</w:t>
      </w:r>
      <w:r w:rsidRPr="008337D3">
        <w:rPr>
          <w:rStyle w:val="Emphasis"/>
        </w:rPr>
        <w:t xml:space="preserve"> to humanity</w:t>
      </w:r>
      <w:r w:rsidRPr="000B0616">
        <w:rPr>
          <w:sz w:val="16"/>
        </w:rPr>
        <w:t xml:space="preserve">, </w:t>
      </w:r>
      <w:r w:rsidRPr="000B0616">
        <w:rPr>
          <w:rStyle w:val="StyleUnderline"/>
        </w:rPr>
        <w:t>either directly</w:t>
      </w:r>
      <w:r w:rsidRPr="000B0616">
        <w:rPr>
          <w:sz w:val="16"/>
        </w:rPr>
        <w:t xml:space="preserve"> (for example, if AGI came to regard Homo sapiens as a nuisance) </w:t>
      </w:r>
      <w:r w:rsidRPr="000B0616">
        <w:rPr>
          <w:rStyle w:val="StyleUnderline"/>
        </w:rPr>
        <w:t>or indirectly</w:t>
      </w:r>
      <w:r w:rsidRPr="000B0616">
        <w:rPr>
          <w:sz w:val="16"/>
        </w:rPr>
        <w:t xml:space="preserve"> (for example, by raising the prospect of accidental nuclear war). </w:t>
      </w:r>
      <w:r w:rsidRPr="000B0616">
        <w:rPr>
          <w:rStyle w:val="StyleUnderline"/>
        </w:rPr>
        <w:t xml:space="preserve">Rather than a single global regime to mitigate all these risks, </w:t>
      </w:r>
      <w:r w:rsidRPr="008337D3">
        <w:rPr>
          <w:rStyle w:val="StyleUnderline"/>
        </w:rPr>
        <w:t xml:space="preserve">we are more likely to witness </w:t>
      </w:r>
      <w:r w:rsidRPr="00FF7835">
        <w:rPr>
          <w:rStyle w:val="StyleUnderline"/>
          <w:highlight w:val="cyan"/>
        </w:rPr>
        <w:t>the emergence of</w:t>
      </w:r>
      <w:r w:rsidRPr="008337D3">
        <w:rPr>
          <w:rStyle w:val="StyleUnderline"/>
        </w:rPr>
        <w:t xml:space="preserve"> an </w:t>
      </w:r>
      <w:r w:rsidRPr="00FF7835">
        <w:rPr>
          <w:rStyle w:val="StyleUnderline"/>
          <w:highlight w:val="cyan"/>
        </w:rPr>
        <w:t>AI</w:t>
      </w:r>
      <w:r w:rsidRPr="008337D3">
        <w:rPr>
          <w:rStyle w:val="StyleUnderline"/>
        </w:rPr>
        <w:t xml:space="preserve"> “</w:t>
      </w:r>
      <w:r w:rsidRPr="00FF7835">
        <w:rPr>
          <w:rStyle w:val="Emphasis"/>
          <w:highlight w:val="cyan"/>
        </w:rPr>
        <w:t>regime complex</w:t>
      </w:r>
      <w:r w:rsidRPr="008337D3">
        <w:rPr>
          <w:rStyle w:val="StyleUnderline"/>
        </w:rPr>
        <w:t>” with bespoke institutions</w:t>
      </w:r>
      <w:r w:rsidRPr="000B0616">
        <w:rPr>
          <w:rStyle w:val="StyleUnderline"/>
        </w:rPr>
        <w:t xml:space="preserve"> to address specific dangers. </w:t>
      </w:r>
    </w:p>
    <w:p w14:paraId="4DDCE319" w14:textId="77777777" w:rsidR="00A66DCF" w:rsidRPr="000B0616" w:rsidRDefault="00A66DCF" w:rsidP="00A66DCF">
      <w:pPr>
        <w:rPr>
          <w:rStyle w:val="StyleUnderline"/>
        </w:rPr>
      </w:pPr>
      <w:r w:rsidRPr="00FF7835">
        <w:rPr>
          <w:rStyle w:val="StyleUnderline"/>
          <w:highlight w:val="cyan"/>
        </w:rPr>
        <w:t>Similar dynamics</w:t>
      </w:r>
      <w:r w:rsidRPr="008337D3">
        <w:rPr>
          <w:rStyle w:val="StyleUnderline"/>
        </w:rPr>
        <w:t xml:space="preserve"> are at play </w:t>
      </w:r>
      <w:r w:rsidRPr="00FF7835">
        <w:rPr>
          <w:rStyle w:val="StyleUnderline"/>
          <w:highlight w:val="cyan"/>
        </w:rPr>
        <w:t>in</w:t>
      </w:r>
      <w:r w:rsidRPr="008337D3">
        <w:rPr>
          <w:rStyle w:val="StyleUnderline"/>
        </w:rPr>
        <w:t xml:space="preserve"> </w:t>
      </w:r>
      <w:r w:rsidRPr="00FF7835">
        <w:rPr>
          <w:rStyle w:val="StyleUnderline"/>
          <w:highlight w:val="cyan"/>
        </w:rPr>
        <w:t>biotech</w:t>
      </w:r>
      <w:r w:rsidRPr="008337D3">
        <w:rPr>
          <w:sz w:val="14"/>
        </w:rPr>
        <w:t>nology</w:t>
      </w:r>
      <w:r w:rsidRPr="00B0753F">
        <w:rPr>
          <w:sz w:val="14"/>
        </w:rPr>
        <w:t xml:space="preserve">, </w:t>
      </w:r>
      <w:r w:rsidRPr="000B0616">
        <w:rPr>
          <w:rStyle w:val="StyleUnderline"/>
        </w:rPr>
        <w:t xml:space="preserve">where the revolutionary application of </w:t>
      </w:r>
      <w:r w:rsidRPr="00FF7835">
        <w:rPr>
          <w:rStyle w:val="Emphasis"/>
          <w:highlight w:val="cyan"/>
        </w:rPr>
        <w:t>CRISPR</w:t>
      </w:r>
      <w:r w:rsidRPr="000B0616">
        <w:rPr>
          <w:rStyle w:val="StyleUnderline"/>
        </w:rPr>
        <w:t>/Cas9 to gene</w:t>
      </w:r>
      <w:r w:rsidRPr="00B0753F">
        <w:rPr>
          <w:sz w:val="14"/>
        </w:rPr>
        <w:t xml:space="preserve"> editing opens new frontiers not only for personalized medicine but also for the creation of gene drives that affect the distribution of alleles in natural populations, and where advances in synthetic biology permit scientists to design artificial biological systems and create novel forms of life. While these innovations promise great therapeutic and other public health benefits, they </w:t>
      </w:r>
      <w:r w:rsidRPr="00FF7835">
        <w:rPr>
          <w:rStyle w:val="StyleUnderline"/>
          <w:highlight w:val="cyan"/>
        </w:rPr>
        <w:t>could</w:t>
      </w:r>
      <w:r w:rsidRPr="008337D3">
        <w:rPr>
          <w:rStyle w:val="StyleUnderline"/>
        </w:rPr>
        <w:t xml:space="preserve"> also </w:t>
      </w:r>
      <w:r w:rsidRPr="00FF7835">
        <w:rPr>
          <w:rStyle w:val="Emphasis"/>
          <w:highlight w:val="cyan"/>
        </w:rPr>
        <w:t>undermine</w:t>
      </w:r>
      <w:r w:rsidRPr="008337D3">
        <w:rPr>
          <w:rStyle w:val="Emphasis"/>
        </w:rPr>
        <w:t xml:space="preserve"> biosafety and </w:t>
      </w:r>
      <w:r w:rsidRPr="00FF7835">
        <w:rPr>
          <w:rStyle w:val="Emphasis"/>
          <w:highlight w:val="cyan"/>
        </w:rPr>
        <w:t>biosecurity</w:t>
      </w:r>
      <w:r w:rsidRPr="00B0753F">
        <w:rPr>
          <w:sz w:val="14"/>
        </w:rPr>
        <w:t xml:space="preserve">, </w:t>
      </w:r>
      <w:r w:rsidRPr="000B0616">
        <w:rPr>
          <w:rStyle w:val="StyleUnderline"/>
        </w:rPr>
        <w:t>either through negligence or by providing malicious actors with deadly capabilities</w:t>
      </w:r>
      <w:r w:rsidRPr="00B0753F">
        <w:rPr>
          <w:sz w:val="14"/>
        </w:rPr>
        <w:t xml:space="preserve">. These risks have risen as barriers to entry have fallen. </w:t>
      </w:r>
      <w:r w:rsidRPr="000B0616">
        <w:rPr>
          <w:rStyle w:val="StyleUnderline"/>
        </w:rPr>
        <w:t>In less than two decades, the cost of sequencing an entire human genome has fallen from $1 billion to below $100—a pace of innovation exceeding Moore’s law</w:t>
      </w:r>
      <w:r w:rsidRPr="00B0753F">
        <w:rPr>
          <w:sz w:val="14"/>
        </w:rPr>
        <w:t xml:space="preserve">. </w:t>
      </w:r>
      <w:r w:rsidRPr="008337D3">
        <w:rPr>
          <w:rStyle w:val="Emphasis"/>
        </w:rPr>
        <w:t>Governments are left scrambling</w:t>
      </w:r>
      <w:r w:rsidRPr="008337D3">
        <w:rPr>
          <w:sz w:val="14"/>
        </w:rPr>
        <w:t xml:space="preserve"> </w:t>
      </w:r>
      <w:r w:rsidRPr="008337D3">
        <w:rPr>
          <w:rStyle w:val="StyleUnderline"/>
        </w:rPr>
        <w:t xml:space="preserve">to create national and global structures that can ensure that these promising new approaches to </w:t>
      </w:r>
      <w:r w:rsidRPr="00FF7835">
        <w:rPr>
          <w:rStyle w:val="StyleUnderline"/>
          <w:highlight w:val="cyan"/>
        </w:rPr>
        <w:t>DNA editing</w:t>
      </w:r>
      <w:r w:rsidRPr="008337D3">
        <w:rPr>
          <w:rStyle w:val="StyleUnderline"/>
        </w:rPr>
        <w:t xml:space="preserve"> and synthesis do not </w:t>
      </w:r>
      <w:r w:rsidRPr="00FF7835">
        <w:rPr>
          <w:rStyle w:val="StyleUnderline"/>
          <w:highlight w:val="cyan"/>
        </w:rPr>
        <w:t xml:space="preserve">result in </w:t>
      </w:r>
      <w:r w:rsidRPr="00FF7835">
        <w:rPr>
          <w:rStyle w:val="Emphasis"/>
          <w:highlight w:val="cyan"/>
        </w:rPr>
        <w:t>catastrophic</w:t>
      </w:r>
      <w:r w:rsidRPr="008337D3">
        <w:rPr>
          <w:rStyle w:val="StyleUnderline"/>
        </w:rPr>
        <w:t xml:space="preserve"> biological </w:t>
      </w:r>
      <w:r w:rsidRPr="00FF7835">
        <w:rPr>
          <w:rStyle w:val="StyleUnderline"/>
          <w:highlight w:val="cyan"/>
        </w:rPr>
        <w:t>events</w:t>
      </w:r>
      <w:r w:rsidRPr="008337D3">
        <w:rPr>
          <w:rStyle w:val="StyleUnderline"/>
        </w:rPr>
        <w:t>, either accidental or intentional.</w:t>
      </w:r>
    </w:p>
    <w:p w14:paraId="2E0125F4" w14:textId="77777777" w:rsidR="00A66DCF" w:rsidRDefault="00A66DCF" w:rsidP="00A66DCF">
      <w:pPr>
        <w:rPr>
          <w:sz w:val="16"/>
        </w:rPr>
      </w:pPr>
      <w:r w:rsidRPr="000B0616">
        <w:rPr>
          <w:sz w:val="16"/>
        </w:rPr>
        <w:t xml:space="preserve">For both AI and biotechnology, the dilemma for policymakers at the global level is to overcome barriers to collective action so that all nations can mitigate the risks and share the benefits of our new promethean age. Four </w:t>
      </w:r>
      <w:r w:rsidRPr="00FF7835">
        <w:rPr>
          <w:rStyle w:val="Emphasis"/>
          <w:highlight w:val="cyan"/>
        </w:rPr>
        <w:t>multilateral priorities stand out</w:t>
      </w:r>
      <w:r w:rsidRPr="000B0616">
        <w:rPr>
          <w:sz w:val="16"/>
        </w:rPr>
        <w:t>: creating authoritative scientific and technical bodies, analogous to the IPCC, to serve as repositories of the latest global knowledge and expertise; developing codes of conduct and standards for public and private sector research and deployment of these technologies; promoting equitable sharing of these inventions’ benefits, including by developing nations; and negotiating legally binding state obligations, accompanied by provisions for monitoring, inspection, and enforcement.</w:t>
      </w:r>
    </w:p>
    <w:p w14:paraId="7D19BC62" w14:textId="77777777" w:rsidR="00A66DCF" w:rsidRPr="00A96041" w:rsidRDefault="00A66DCF" w:rsidP="00A66DCF">
      <w:pPr>
        <w:rPr>
          <w:sz w:val="4"/>
          <w:szCs w:val="4"/>
        </w:rPr>
      </w:pPr>
      <w:r w:rsidRPr="00A96041">
        <w:rPr>
          <w:sz w:val="4"/>
          <w:szCs w:val="4"/>
        </w:rPr>
        <w:t>IV. ADVANCING A LIBERAL ORDER 14. Promoting Democracy and Human Rights Finally, in its most liberal conception, an open, rule-based international order would have a domestic as well as a global dimension, implying a universal commitment to human rights and to the principle that all governments derive their legitimate authority from the consent of the governed. At present, such a Wilsonian vision remains far out of reach. While virtually all UN member states pay at least lip service to the ideals of democracy and human rights, many of those same governments routinely violate the liberties and thwart the political aspirations of their citizens. More generally, the question of whether ruling authorities can and should be held accountable for how they treat their inhabitants remains one of the most contested issues in world politics. Since World War II, a raft of multilateral instruments and conventions—such as the Universal Declaration of Human Rights (1948), the International Covenant on Civil and Political Rights (1966), and the Convention on the Rights of the Child (1989)—have recognized that individuals and not just states have fundamental rights under international law. On the other hand, the principles of sovereignty and nonintervention enshrined in the UN Charter give governments, particularly of authoritarian states, cover to insist that the nature of any governing regime and its behavior toward its citizens are matters of purely domestic concern. More generally, of course, nondemocracies continue to enjoy the full privileges of membership in the UN—a body that rarely condemns governments for egregious human rights violations. Indeed, major abusers are routinely elected to the UN Human Rights Council. Complicating matters, the world is in the throes of an ongoing democratic recession, with some of the biggest recent declines in freedom and the rule of law coming in established democracies like India, Brazil, and of course the United States itself. The governments of free nations face an acute dilemma: To what degree should they promote democracy and human rights in their pursuit of an open, rule-bound world, particularly when their efforts to manage global interdependence—on matters ranging from climate change to financial stability to nuclear proliferation—require cooperation with authoritarian states? Biden’s inclination on entering office was to depict the “battle between the utility of democracies. . . and autocracies” as the defining struggle of this era, and he subsequently pointed to the Russian invasion of Ukraine as a case in point. While this tactic arguably helped to rally advanced market democracies, it proved less persuasive to many countries in what is colloquially known as the “Global South,” even among democracies like Brazil, India, Indonesia, and South Africa. Governments and citizens of developing countries are all too aware of the hypocrisy and selectivity of U.S. democracy promotion efforts (see: Saudi Arabia); of the often blurry distinction between democracies and nondemocracies (see: the guest list for the Summit for Democracy); and of the fragility of the U.S. democratic model itself (see: January 6, 2021). Complicating matters, there remains a voluble international debate over the relative importance that the world should accord to civil and political rights versus economic, social, and cultural rights. America’s own tendency to endorse so-called “negative rights” (that is, removing limits on human freedom) while giving short shrift to positive rights (that is, providing capabilities that enable individuals to live in greater dignity) makes the United States an awkward global champion of human rights, particularly given the nation’s failure to ratify critical international instruments like the International Covenant on Economic, Social and Cultural Rights or the Convention on the Elimination of All Forms of Discrimination Against Women. While linking domestic and global governance has always been tricky and controversial, it is more complicated today than at any moment since the end of the Cold War, thanks to the simultaneous global retreat of democracy, the deepening antagonism between the West and authoritarian China and Russia, and the proliferation of so-called problems without passports, like climate change or pandemic disease, which are indifferent to regime type and cannot be addressed by democracies alone. The task for defenders of human rights and democracy is to hold the line against a further decline of liberty worldwide without imperiling multilateral cooperation on critical transnational challenges.</w:t>
      </w:r>
    </w:p>
    <w:p w14:paraId="5F5CE506" w14:textId="77777777" w:rsidR="00A66DCF" w:rsidRPr="00DD48FA" w:rsidRDefault="00A66DCF" w:rsidP="00A66DCF">
      <w:pPr>
        <w:rPr>
          <w:sz w:val="16"/>
        </w:rPr>
      </w:pPr>
      <w:r w:rsidRPr="00DD48FA">
        <w:rPr>
          <w:sz w:val="16"/>
        </w:rPr>
        <w:t>Conclusion: An Agenda for Policy Research and Institutional Design</w:t>
      </w:r>
    </w:p>
    <w:p w14:paraId="09CB06E7" w14:textId="77777777" w:rsidR="00A66DCF" w:rsidRPr="000E4E70" w:rsidRDefault="00A66DCF" w:rsidP="00A66DCF">
      <w:pPr>
        <w:rPr>
          <w:sz w:val="16"/>
        </w:rPr>
      </w:pPr>
      <w:r w:rsidRPr="00DD48FA">
        <w:rPr>
          <w:sz w:val="16"/>
        </w:rPr>
        <w:t xml:space="preserve">If there is a take-home message from this brief survey of fourteen global issue areas, it is that the </w:t>
      </w:r>
      <w:r w:rsidRPr="00FF7835">
        <w:rPr>
          <w:rStyle w:val="StyleUnderline"/>
          <w:highlight w:val="cyan"/>
        </w:rPr>
        <w:t>rules</w:t>
      </w:r>
      <w:r w:rsidRPr="00DD48FA">
        <w:rPr>
          <w:rStyle w:val="StyleUnderline"/>
        </w:rPr>
        <w:t xml:space="preserve"> of world order </w:t>
      </w:r>
      <w:r w:rsidRPr="00FF7835">
        <w:rPr>
          <w:rStyle w:val="Emphasis"/>
          <w:highlight w:val="cyan"/>
        </w:rPr>
        <w:t>are up for grabs</w:t>
      </w:r>
      <w:r w:rsidRPr="00DD48FA">
        <w:rPr>
          <w:sz w:val="16"/>
        </w:rPr>
        <w:t xml:space="preserve">. </w:t>
      </w:r>
      <w:r w:rsidRPr="00DD48FA">
        <w:rPr>
          <w:rStyle w:val="StyleUnderline"/>
        </w:rPr>
        <w:t xml:space="preserve">Sovereign </w:t>
      </w:r>
      <w:r w:rsidRPr="00FF7835">
        <w:rPr>
          <w:rStyle w:val="StyleUnderline"/>
          <w:highlight w:val="cyan"/>
        </w:rPr>
        <w:t>states are competing</w:t>
      </w:r>
      <w:r w:rsidRPr="00DD48FA">
        <w:rPr>
          <w:rStyle w:val="StyleUnderline"/>
        </w:rPr>
        <w:t xml:space="preserve"> not only </w:t>
      </w:r>
      <w:r w:rsidRPr="00FF7835">
        <w:rPr>
          <w:rStyle w:val="StyleUnderline"/>
          <w:highlight w:val="cyan"/>
        </w:rPr>
        <w:t>to</w:t>
      </w:r>
      <w:r w:rsidRPr="00DD48FA">
        <w:rPr>
          <w:rStyle w:val="StyleUnderline"/>
        </w:rPr>
        <w:t xml:space="preserve"> secure strategic advantage and material gains but also</w:t>
      </w:r>
      <w:r w:rsidRPr="00DD48FA">
        <w:rPr>
          <w:sz w:val="16"/>
        </w:rPr>
        <w:t xml:space="preserve">—and perhaps more fundamentally—to </w:t>
      </w:r>
      <w:r w:rsidRPr="00FF7835">
        <w:rPr>
          <w:rStyle w:val="StyleUnderline"/>
          <w:highlight w:val="cyan"/>
        </w:rPr>
        <w:t>shape</w:t>
      </w:r>
      <w:r w:rsidRPr="008337D3">
        <w:rPr>
          <w:rStyle w:val="StyleUnderline"/>
        </w:rPr>
        <w:t xml:space="preserve"> the</w:t>
      </w:r>
      <w:r w:rsidRPr="00DD48FA">
        <w:rPr>
          <w:rStyle w:val="StyleUnderline"/>
        </w:rPr>
        <w:t xml:space="preserve"> </w:t>
      </w:r>
      <w:r w:rsidRPr="00B0753F">
        <w:rPr>
          <w:rStyle w:val="Emphasis"/>
        </w:rPr>
        <w:t xml:space="preserve">normative and institutional </w:t>
      </w:r>
      <w:r w:rsidRPr="00FF7835">
        <w:rPr>
          <w:rStyle w:val="Emphasis"/>
          <w:highlight w:val="cyan"/>
        </w:rPr>
        <w:t>frameworks</w:t>
      </w:r>
      <w:r w:rsidRPr="008337D3">
        <w:rPr>
          <w:rStyle w:val="StyleUnderline"/>
        </w:rPr>
        <w:t xml:space="preserve"> within which this </w:t>
      </w:r>
      <w:r w:rsidRPr="008337D3">
        <w:rPr>
          <w:rStyle w:val="Emphasis"/>
        </w:rPr>
        <w:t>competition unfolds</w:t>
      </w:r>
      <w:r w:rsidRPr="008337D3">
        <w:rPr>
          <w:rStyle w:val="StyleUnderline"/>
        </w:rPr>
        <w:t xml:space="preserve"> and</w:t>
      </w:r>
      <w:r w:rsidRPr="00DD48FA">
        <w:rPr>
          <w:rStyle w:val="StyleUnderline"/>
        </w:rPr>
        <w:t xml:space="preserve"> the substantive content of </w:t>
      </w:r>
      <w:r w:rsidRPr="008337D3">
        <w:rPr>
          <w:rStyle w:val="Emphasis"/>
        </w:rPr>
        <w:t>rules</w:t>
      </w:r>
      <w:r w:rsidRPr="008337D3">
        <w:rPr>
          <w:rStyle w:val="StyleUnderline"/>
        </w:rPr>
        <w:t xml:space="preserve"> </w:t>
      </w:r>
      <w:r w:rsidRPr="00FF7835">
        <w:rPr>
          <w:rStyle w:val="StyleUnderline"/>
          <w:highlight w:val="cyan"/>
        </w:rPr>
        <w:t>that</w:t>
      </w:r>
      <w:r w:rsidRPr="008337D3">
        <w:rPr>
          <w:rStyle w:val="StyleUnderline"/>
        </w:rPr>
        <w:t xml:space="preserve"> should </w:t>
      </w:r>
      <w:r w:rsidRPr="00FF7835">
        <w:rPr>
          <w:rStyle w:val="StyleUnderline"/>
          <w:highlight w:val="cyan"/>
        </w:rPr>
        <w:t>govern</w:t>
      </w:r>
      <w:r w:rsidRPr="008337D3">
        <w:rPr>
          <w:rStyle w:val="StyleUnderline"/>
        </w:rPr>
        <w:t xml:space="preserve"> state </w:t>
      </w:r>
      <w:r w:rsidRPr="00FF7835">
        <w:rPr>
          <w:rStyle w:val="StyleUnderline"/>
          <w:highlight w:val="cyan"/>
        </w:rPr>
        <w:t>conduct</w:t>
      </w:r>
      <w:r w:rsidRPr="00DD48FA">
        <w:rPr>
          <w:rStyle w:val="StyleUnderline"/>
        </w:rPr>
        <w:t xml:space="preserve"> in specific spheres of international relations</w:t>
      </w:r>
      <w:r w:rsidRPr="00DD48FA">
        <w:rPr>
          <w:sz w:val="16"/>
        </w:rPr>
        <w:t xml:space="preserve">. This contestation is occurring across issue areas both familiar and novel, </w:t>
      </w:r>
      <w:r w:rsidRPr="00B0753F">
        <w:rPr>
          <w:rStyle w:val="StyleUnderline"/>
        </w:rPr>
        <w:t>from principles regulating the use of force to rules governing trade, norms of responsible behavior in outer space, and legal obligations during global pandemics</w:t>
      </w:r>
      <w:r w:rsidRPr="00DD48FA">
        <w:rPr>
          <w:sz w:val="16"/>
        </w:rPr>
        <w:t>.</w:t>
      </w:r>
    </w:p>
    <w:p w14:paraId="4CD478BA" w14:textId="77777777" w:rsidR="00A66DCF" w:rsidRDefault="00A66DCF" w:rsidP="00A66DCF"/>
    <w:p w14:paraId="0E2842E0" w14:textId="77777777" w:rsidR="00A66DCF" w:rsidRDefault="00A66DCF" w:rsidP="00A66DCF">
      <w:pPr>
        <w:pStyle w:val="Heading3"/>
      </w:pPr>
      <w:r>
        <w:lastRenderedPageBreak/>
        <w:t>1NC</w:t>
      </w:r>
    </w:p>
    <w:p w14:paraId="399A53E8" w14:textId="77777777" w:rsidR="00A66DCF" w:rsidRPr="00E54503" w:rsidRDefault="00A66DCF" w:rsidP="00A66DCF">
      <w:r>
        <w:t>Cap K</w:t>
      </w:r>
    </w:p>
    <w:p w14:paraId="7091BE86" w14:textId="77777777" w:rsidR="00A66DCF" w:rsidRPr="00020EAB" w:rsidRDefault="00A66DCF" w:rsidP="00A66DCF">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22471351" w14:textId="77777777" w:rsidR="00A66DCF" w:rsidRPr="00B438B0" w:rsidRDefault="00A66DCF" w:rsidP="00A66DCF">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1BBCCED6" w14:textId="77777777" w:rsidR="00A66DCF" w:rsidRDefault="00A66DCF" w:rsidP="00A66DCF">
      <w:pPr>
        <w:rPr>
          <w:sz w:val="16"/>
        </w:rPr>
      </w:pPr>
      <w:r w:rsidRPr="00C238EC">
        <w:rPr>
          <w:sz w:val="16"/>
        </w:rPr>
        <w:t xml:space="preserve">As just discussed, legal form theorists consider </w:t>
      </w:r>
      <w:r w:rsidRPr="00FF7835">
        <w:rPr>
          <w:rStyle w:val="StyleUnderline"/>
          <w:highlight w:val="cyan"/>
        </w:rPr>
        <w:t>labour law</w:t>
      </w:r>
      <w:r w:rsidRPr="00C238EC">
        <w:rPr>
          <w:rStyle w:val="StyleUnderline"/>
        </w:rPr>
        <w:t xml:space="preserve"> to be</w:t>
      </w:r>
      <w:r w:rsidRPr="00C238EC">
        <w:rPr>
          <w:sz w:val="16"/>
        </w:rPr>
        <w:t xml:space="preserve"> ‘</w:t>
      </w:r>
      <w:r w:rsidRPr="002E0D14">
        <w:rPr>
          <w:rStyle w:val="Emphasis"/>
          <w:sz w:val="30"/>
          <w:szCs w:val="30"/>
        </w:rPr>
        <w:t>capitalist law</w:t>
      </w:r>
      <w:r w:rsidRPr="002E0D14">
        <w:rPr>
          <w:sz w:val="16"/>
        </w:rPr>
        <w:t>’</w:t>
      </w:r>
      <w:r w:rsidRPr="00C238EC">
        <w:rPr>
          <w:sz w:val="16"/>
        </w:rPr>
        <w:t xml:space="preserve"> </w:t>
      </w:r>
      <w:r w:rsidRPr="00C238EC">
        <w:rPr>
          <w:rStyle w:val="StyleUnderline"/>
        </w:rPr>
        <w:t xml:space="preserve">in so far as </w:t>
      </w:r>
      <w:r w:rsidRPr="002E0D14">
        <w:rPr>
          <w:rStyle w:val="Emphasis"/>
        </w:rPr>
        <w:t>any improvement</w:t>
      </w:r>
      <w:r w:rsidRPr="002E0D14">
        <w:rPr>
          <w:rStyle w:val="StyleUnderline"/>
        </w:rPr>
        <w:t xml:space="preserve"> in labour rights is </w:t>
      </w:r>
      <w:r w:rsidRPr="002E0D14">
        <w:rPr>
          <w:rStyle w:val="Emphasis"/>
        </w:rPr>
        <w:t>only possible</w:t>
      </w:r>
      <w:r w:rsidRPr="002E0D14">
        <w:rPr>
          <w:rStyle w:val="StyleUnderline"/>
        </w:rPr>
        <w:t xml:space="preserve"> if it </w:t>
      </w:r>
      <w:r w:rsidRPr="00FF7835">
        <w:rPr>
          <w:rStyle w:val="StyleUnderline"/>
          <w:highlight w:val="cyan"/>
        </w:rPr>
        <w:t>facilitates</w:t>
      </w:r>
      <w:r w:rsidRPr="00C238EC">
        <w:rPr>
          <w:sz w:val="16"/>
        </w:rPr>
        <w:t xml:space="preserve"> the </w:t>
      </w:r>
      <w:r w:rsidRPr="00FF7835">
        <w:rPr>
          <w:rStyle w:val="Emphasis"/>
          <w:highlight w:val="cyan"/>
        </w:rPr>
        <w:t>accumulation of capital</w:t>
      </w:r>
      <w:r w:rsidRPr="00FF7835">
        <w:rPr>
          <w:rStyle w:val="StyleUnderline"/>
          <w:highlight w:val="cyan"/>
        </w:rPr>
        <w:t xml:space="preserve"> or prevents exit from capitalism</w:t>
      </w:r>
      <w:r w:rsidRPr="00C238EC">
        <w:rPr>
          <w:sz w:val="16"/>
        </w:rPr>
        <w:t xml:space="preserve">.34 </w:t>
      </w:r>
      <w:r w:rsidRPr="00C238EC">
        <w:rPr>
          <w:rStyle w:val="StyleUnderline"/>
        </w:rPr>
        <w:t xml:space="preserve">Adams sees labour law as </w:t>
      </w:r>
      <w:r w:rsidRPr="002E0D14">
        <w:rPr>
          <w:rStyle w:val="StyleUnderline"/>
        </w:rPr>
        <w:t xml:space="preserve">a </w:t>
      </w:r>
      <w:r w:rsidRPr="002E0D14">
        <w:rPr>
          <w:rStyle w:val="Emphasis"/>
        </w:rPr>
        <w:t>historical answer</w:t>
      </w:r>
      <w:r w:rsidRPr="002E0D14">
        <w:rPr>
          <w:rStyle w:val="StyleUnderline"/>
        </w:rPr>
        <w:t xml:space="preserve"> to the </w:t>
      </w:r>
      <w:r w:rsidRPr="002E0D14">
        <w:rPr>
          <w:rStyle w:val="Emphasis"/>
        </w:rPr>
        <w:t>structural contradictions</w:t>
      </w:r>
      <w:r w:rsidRPr="002E0D14">
        <w:rPr>
          <w:rStyle w:val="StyleUnderline"/>
        </w:rPr>
        <w:t xml:space="preserve"> of capitalism</w:t>
      </w:r>
      <w:r w:rsidRPr="002E0D14">
        <w:rPr>
          <w:sz w:val="16"/>
        </w:rPr>
        <w:t xml:space="preserve">.35 </w:t>
      </w:r>
      <w:r w:rsidRPr="002E0D14">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2E0D14">
        <w:rPr>
          <w:rStyle w:val="StyleUnderline"/>
        </w:rPr>
        <w:t>labour power</w:t>
      </w:r>
      <w:r w:rsidRPr="002E0D14">
        <w:rPr>
          <w:sz w:val="16"/>
        </w:rPr>
        <w:t xml:space="preserve"> and, in turn, to improve working conditions, but </w:t>
      </w:r>
      <w:r w:rsidRPr="002E0D14">
        <w:rPr>
          <w:rStyle w:val="StyleUnderline"/>
        </w:rPr>
        <w:t xml:space="preserve">for the </w:t>
      </w:r>
      <w:r w:rsidRPr="002E0D14">
        <w:rPr>
          <w:rStyle w:val="Emphasis"/>
          <w:sz w:val="30"/>
          <w:szCs w:val="30"/>
        </w:rPr>
        <w:t>sole purpose</w:t>
      </w:r>
      <w:r w:rsidRPr="00C238EC">
        <w:rPr>
          <w:sz w:val="16"/>
        </w:rPr>
        <w:t xml:space="preserve">, </w:t>
      </w:r>
      <w:r w:rsidRPr="00C238EC">
        <w:rPr>
          <w:rStyle w:val="StyleUnderline"/>
        </w:rPr>
        <w:t xml:space="preserve">or at least with the effect </w:t>
      </w:r>
      <w:r w:rsidRPr="002E0D14">
        <w:rPr>
          <w:rStyle w:val="StyleUnderline"/>
        </w:rPr>
        <w:t xml:space="preserve">of </w:t>
      </w:r>
      <w:r w:rsidRPr="00FF7835">
        <w:rPr>
          <w:rStyle w:val="Emphasis"/>
          <w:highlight w:val="cyan"/>
        </w:rPr>
        <w:t>protecting capital</w:t>
      </w:r>
      <w:r w:rsidRPr="00C238EC">
        <w:rPr>
          <w:rStyle w:val="Emphasis"/>
        </w:rPr>
        <w:t xml:space="preserve"> overall</w:t>
      </w:r>
      <w:r w:rsidRPr="00C238EC">
        <w:rPr>
          <w:rStyle w:val="StyleUnderline"/>
        </w:rPr>
        <w:t xml:space="preserve"> </w:t>
      </w:r>
      <w:r w:rsidRPr="00FF7835">
        <w:rPr>
          <w:rStyle w:val="StyleUnderline"/>
          <w:highlight w:val="cyan"/>
        </w:rPr>
        <w:t>against</w:t>
      </w:r>
      <w:r w:rsidRPr="00C238EC">
        <w:rPr>
          <w:rStyle w:val="StyleUnderline"/>
        </w:rPr>
        <w:t xml:space="preserve"> the </w:t>
      </w:r>
      <w:r w:rsidRPr="00FF7835">
        <w:rPr>
          <w:rStyle w:val="Emphasis"/>
          <w:highlight w:val="cyan"/>
        </w:rPr>
        <w:t>self-destructive competition</w:t>
      </w:r>
      <w:r w:rsidRPr="002E0D14">
        <w:rPr>
          <w:rStyle w:val="StyleUnderline"/>
        </w:rPr>
        <w:t xml:space="preserve"> of individual 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FF7835">
        <w:rPr>
          <w:rStyle w:val="StyleUnderline"/>
          <w:highlight w:val="cyan"/>
        </w:rPr>
        <w:t>workers’ rights</w:t>
      </w:r>
      <w:r w:rsidRPr="00C238EC">
        <w:rPr>
          <w:sz w:val="16"/>
        </w:rPr>
        <w:t xml:space="preserve"> are framed as part of private law, they </w:t>
      </w:r>
      <w:r w:rsidRPr="00FF7835">
        <w:rPr>
          <w:rStyle w:val="StyleUnderline"/>
          <w:highlight w:val="cyan"/>
        </w:rPr>
        <w:t>depend</w:t>
      </w:r>
      <w:r w:rsidRPr="00C238EC">
        <w:rPr>
          <w:rStyle w:val="StyleUnderline"/>
        </w:rPr>
        <w:t xml:space="preserve"> for their enforcement up</w:t>
      </w:r>
      <w:r w:rsidRPr="00FF7835">
        <w:rPr>
          <w:rStyle w:val="StyleUnderline"/>
          <w:highlight w:val="cyan"/>
        </w:rPr>
        <w:t>on</w:t>
      </w:r>
      <w:r w:rsidRPr="00C238EC">
        <w:rPr>
          <w:sz w:val="16"/>
        </w:rPr>
        <w:t xml:space="preserve"> the </w:t>
      </w:r>
      <w:r w:rsidRPr="00C238EC">
        <w:rPr>
          <w:rStyle w:val="StyleUnderline"/>
        </w:rPr>
        <w:t xml:space="preserve">power of </w:t>
      </w:r>
      <w:r w:rsidRPr="00FF7835">
        <w:rPr>
          <w:rStyle w:val="Emphasis"/>
          <w:highlight w:val="cyan"/>
        </w:rPr>
        <w:t>state entities</w:t>
      </w:r>
      <w:r w:rsidRPr="00FF7835">
        <w:rPr>
          <w:rStyle w:val="StyleUnderline"/>
          <w:highlight w:val="cyan"/>
        </w:rPr>
        <w:t xml:space="preserve"> which</w:t>
      </w:r>
      <w:r w:rsidRPr="00C238EC">
        <w:rPr>
          <w:sz w:val="16"/>
        </w:rPr>
        <w:t xml:space="preserve">, however, will </w:t>
      </w:r>
      <w:r w:rsidRPr="00C238EC">
        <w:rPr>
          <w:rStyle w:val="Emphasis"/>
        </w:rPr>
        <w:t xml:space="preserve">ultimately </w:t>
      </w:r>
      <w:r w:rsidRPr="00FF7835">
        <w:rPr>
          <w:rStyle w:val="Emphasis"/>
          <w:highlight w:val="cyan"/>
        </w:rPr>
        <w:t>prioritise</w:t>
      </w:r>
      <w:r w:rsidRPr="002E0D14">
        <w:rPr>
          <w:rStyle w:val="StyleUnderline"/>
        </w:rPr>
        <w:t xml:space="preserve"> the </w:t>
      </w:r>
      <w:r w:rsidRPr="002E0D14">
        <w:rPr>
          <w:rStyle w:val="Emphasis"/>
        </w:rPr>
        <w:t xml:space="preserve">interests of </w:t>
      </w:r>
      <w:r w:rsidRPr="00FF7835">
        <w:rPr>
          <w:rStyle w:val="Emphasis"/>
          <w:highlight w:val="cyan"/>
        </w:rPr>
        <w:t>capital</w:t>
      </w:r>
      <w:r w:rsidRPr="00C238EC">
        <w:rPr>
          <w:sz w:val="16"/>
        </w:rPr>
        <w:t>.</w:t>
      </w:r>
    </w:p>
    <w:p w14:paraId="3557BB5D" w14:textId="77777777" w:rsidR="00A66DCF" w:rsidRPr="00C238EC" w:rsidRDefault="00A66DCF" w:rsidP="00A66DCF">
      <w:pPr>
        <w:rPr>
          <w:sz w:val="16"/>
        </w:rPr>
      </w:pPr>
      <w:r>
        <w:rPr>
          <w:sz w:val="16"/>
        </w:rPr>
        <w:t>&lt;&lt;TEXT CONDENSED NONE OMITTED&gt;&gt;</w:t>
      </w:r>
    </w:p>
    <w:p w14:paraId="01BBAD8A" w14:textId="77777777" w:rsidR="00A66DCF" w:rsidRPr="002B5806" w:rsidRDefault="00A66DCF" w:rsidP="00A66DCF">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17FD36F1" w14:textId="77777777" w:rsidR="00A66DCF" w:rsidRPr="00F36A06" w:rsidRDefault="00A66DCF" w:rsidP="00A66DCF">
      <w:pPr>
        <w:rPr>
          <w:sz w:val="16"/>
        </w:rPr>
      </w:pPr>
      <w:r>
        <w:rPr>
          <w:sz w:val="16"/>
        </w:rPr>
        <w:t>&lt;&lt;PARAGRAPH BREAKS CONTINUE&gt;&gt;</w:t>
      </w:r>
    </w:p>
    <w:p w14:paraId="68316AAE" w14:textId="77777777" w:rsidR="00A66DCF" w:rsidRPr="003F6616" w:rsidRDefault="00A66DCF" w:rsidP="00A66DCF">
      <w:pPr>
        <w:rPr>
          <w:sz w:val="16"/>
        </w:rPr>
      </w:pPr>
      <w:r w:rsidRPr="003F6616">
        <w:rPr>
          <w:sz w:val="16"/>
        </w:rPr>
        <w:t xml:space="preserve">What then is the issue? </w:t>
      </w:r>
      <w:r w:rsidRPr="002E0D14">
        <w:rPr>
          <w:rStyle w:val="StyleUnderline"/>
        </w:rPr>
        <w:t>The problem is</w:t>
      </w:r>
      <w:r w:rsidRPr="003F6616">
        <w:rPr>
          <w:sz w:val="16"/>
        </w:rPr>
        <w:t xml:space="preserve"> that </w:t>
      </w:r>
      <w:r w:rsidRPr="00FF7835">
        <w:rPr>
          <w:rStyle w:val="Emphasis"/>
          <w:highlight w:val="cyan"/>
        </w:rPr>
        <w:t>workers’</w:t>
      </w:r>
      <w:r w:rsidRPr="003F6616">
        <w:rPr>
          <w:rStyle w:val="Emphasis"/>
        </w:rPr>
        <w:t xml:space="preserve"> collective </w:t>
      </w:r>
      <w:r w:rsidRPr="00FF7835">
        <w:rPr>
          <w:rStyle w:val="Emphasis"/>
          <w:highlight w:val="cyan"/>
        </w:rPr>
        <w:t>rights</w:t>
      </w:r>
      <w:r w:rsidRPr="00FF7835">
        <w:rPr>
          <w:rStyle w:val="StyleUnderline"/>
          <w:highlight w:val="cyan"/>
        </w:rPr>
        <w:t xml:space="preserve"> are</w:t>
      </w:r>
      <w:r w:rsidRPr="002E0D14">
        <w:rPr>
          <w:rStyle w:val="StyleUnderline"/>
        </w:rPr>
        <w:t xml:space="preserve"> based on a definition of the worker </w:t>
      </w:r>
      <w:r w:rsidRPr="00FF7835">
        <w:rPr>
          <w:rStyle w:val="StyleUnderline"/>
          <w:highlight w:val="cyan"/>
        </w:rPr>
        <w:t>derived from</w:t>
      </w:r>
      <w:r w:rsidRPr="003F6616">
        <w:rPr>
          <w:rStyle w:val="StyleUnderline"/>
        </w:rPr>
        <w:t xml:space="preserve"> their </w:t>
      </w:r>
      <w:r w:rsidRPr="00FF783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F7835">
        <w:rPr>
          <w:rStyle w:val="StyleUnderline"/>
          <w:highlight w:val="cyan"/>
        </w:rPr>
        <w:t xml:space="preserve">defined </w:t>
      </w:r>
      <w:r w:rsidRPr="00FF7835">
        <w:rPr>
          <w:rStyle w:val="Emphasis"/>
          <w:highlight w:val="cyan"/>
        </w:rPr>
        <w:t>a priori</w:t>
      </w:r>
      <w:r w:rsidRPr="003F6616">
        <w:rPr>
          <w:rStyle w:val="StyleUnderline"/>
        </w:rPr>
        <w:t xml:space="preserve"> by </w:t>
      </w:r>
      <w:r w:rsidRPr="00FF7835">
        <w:rPr>
          <w:rStyle w:val="StyleUnderline"/>
          <w:highlight w:val="cyan"/>
        </w:rPr>
        <w:t xml:space="preserve">belonging to an </w:t>
      </w:r>
      <w:r w:rsidRPr="00FF783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4AD68FB8" w14:textId="77777777" w:rsidR="00A66DCF" w:rsidRPr="002B5806" w:rsidRDefault="00A66DCF" w:rsidP="00A66DCF">
      <w:pPr>
        <w:rPr>
          <w:sz w:val="16"/>
        </w:rPr>
      </w:pPr>
      <w:r w:rsidRPr="002B5806">
        <w:rPr>
          <w:sz w:val="16"/>
        </w:rPr>
        <w:t xml:space="preserve">According to the legal form critique, while Supiot has resolved the contradiction on paper, his solution is unworkable in practice. </w:t>
      </w:r>
      <w:r w:rsidRPr="00FF7835">
        <w:rPr>
          <w:rStyle w:val="StyleUnderline"/>
          <w:highlight w:val="cyan"/>
        </w:rPr>
        <w:t>The right to</w:t>
      </w:r>
      <w:r w:rsidRPr="002B5806">
        <w:rPr>
          <w:sz w:val="16"/>
        </w:rPr>
        <w:t xml:space="preserve"> collectively </w:t>
      </w:r>
      <w:r w:rsidRPr="00FF7835">
        <w:rPr>
          <w:rStyle w:val="StyleUnderline"/>
          <w:highlight w:val="cyan"/>
        </w:rPr>
        <w:t xml:space="preserve">organise </w:t>
      </w:r>
      <w:r w:rsidRPr="00FF7835">
        <w:rPr>
          <w:rStyle w:val="Emphasis"/>
          <w:highlight w:val="cyan"/>
        </w:rPr>
        <w:t>cannot compensate</w:t>
      </w:r>
      <w:r w:rsidRPr="00FF7835">
        <w:rPr>
          <w:rStyle w:val="StyleUnderline"/>
          <w:highlight w:val="cyan"/>
        </w:rPr>
        <w:t xml:space="preserve"> for</w:t>
      </w:r>
      <w:r w:rsidRPr="002E0D14">
        <w:rPr>
          <w:rStyle w:val="StyleUnderline"/>
        </w:rPr>
        <w:t xml:space="preserve"> workers’ </w:t>
      </w:r>
      <w:r w:rsidRPr="00FF7835">
        <w:rPr>
          <w:rStyle w:val="Emphasis"/>
          <w:highlight w:val="cyan"/>
        </w:rPr>
        <w:t>autonomy</w:t>
      </w:r>
      <w:r w:rsidRPr="00FD3585">
        <w:rPr>
          <w:rStyle w:val="Emphasis"/>
        </w:rPr>
        <w:t xml:space="preserve"> and freedom</w:t>
      </w:r>
      <w:r w:rsidRPr="002B5806">
        <w:rPr>
          <w:rStyle w:val="StyleUnderline"/>
        </w:rPr>
        <w:t xml:space="preserve"> </w:t>
      </w:r>
      <w:r w:rsidRPr="002E0D14">
        <w:rPr>
          <w:rStyle w:val="StyleUnderline"/>
        </w:rPr>
        <w:t xml:space="preserve">lost following their </w:t>
      </w:r>
      <w:r w:rsidRPr="002E0D14">
        <w:rPr>
          <w:rStyle w:val="Emphasis"/>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FF7835">
        <w:rPr>
          <w:rStyle w:val="StyleUnderline"/>
          <w:highlight w:val="cyan"/>
        </w:rPr>
        <w:t>collective organising</w:t>
      </w:r>
      <w:r w:rsidRPr="002B5806">
        <w:rPr>
          <w:rStyle w:val="StyleUnderline"/>
        </w:rPr>
        <w:t xml:space="preserve"> has </w:t>
      </w:r>
      <w:r w:rsidRPr="00FF7835">
        <w:rPr>
          <w:rStyle w:val="Emphasis"/>
          <w:highlight w:val="cyan"/>
        </w:rPr>
        <w:t>inevitably</w:t>
      </w:r>
      <w:r w:rsidRPr="002B5806">
        <w:rPr>
          <w:rStyle w:val="Emphasis"/>
        </w:rPr>
        <w:t xml:space="preserve"> been </w:t>
      </w:r>
      <w:r w:rsidRPr="00FF7835">
        <w:rPr>
          <w:rStyle w:val="Emphasis"/>
          <w:highlight w:val="cyan"/>
        </w:rPr>
        <w:t>transformed</w:t>
      </w:r>
      <w:r w:rsidRPr="00FF7835">
        <w:rPr>
          <w:rStyle w:val="StyleUnderline"/>
          <w:highlight w:val="cyan"/>
        </w:rPr>
        <w:t xml:space="preserve"> into </w:t>
      </w:r>
      <w:r w:rsidRPr="00FF7835">
        <w:rPr>
          <w:rStyle w:val="Emphasis"/>
          <w:highlight w:val="cyan"/>
        </w:rPr>
        <w:t>self-interested</w:t>
      </w:r>
      <w:r w:rsidRPr="002B5806">
        <w:rPr>
          <w:sz w:val="16"/>
        </w:rPr>
        <w:t xml:space="preserve">, </w:t>
      </w:r>
      <w:r w:rsidRPr="002B5806">
        <w:rPr>
          <w:rStyle w:val="StyleUnderline"/>
        </w:rPr>
        <w:t>economic/</w:t>
      </w:r>
      <w:r w:rsidRPr="00FF7835">
        <w:rPr>
          <w:rStyle w:val="Emphasis"/>
          <w:highlight w:val="cyan"/>
        </w:rPr>
        <w:t>corporate organisations</w:t>
      </w:r>
      <w:r w:rsidRPr="002B5806">
        <w:rPr>
          <w:sz w:val="16"/>
        </w:rPr>
        <w:t xml:space="preserve">. </w:t>
      </w:r>
      <w:r w:rsidRPr="002B5806">
        <w:rPr>
          <w:rStyle w:val="StyleUnderline"/>
        </w:rPr>
        <w:t>These</w:t>
      </w:r>
      <w:r w:rsidRPr="002B5806">
        <w:rPr>
          <w:sz w:val="16"/>
        </w:rPr>
        <w:t xml:space="preserve"> organisations </w:t>
      </w:r>
      <w:r w:rsidRPr="00FF7835">
        <w:rPr>
          <w:rStyle w:val="StyleUnderline"/>
          <w:highlight w:val="cyan"/>
        </w:rPr>
        <w:t>reinforce</w:t>
      </w:r>
      <w:r w:rsidRPr="002B5806">
        <w:rPr>
          <w:rStyle w:val="StyleUnderline"/>
        </w:rPr>
        <w:t xml:space="preserve"> the </w:t>
      </w:r>
      <w:r w:rsidRPr="00FF7835">
        <w:rPr>
          <w:rStyle w:val="Emphasis"/>
          <w:highlight w:val="cyan"/>
        </w:rPr>
        <w:t>divisions within the working class</w:t>
      </w:r>
      <w:r w:rsidRPr="002E0D14">
        <w:rPr>
          <w:rStyle w:val="StyleUnderline"/>
        </w:rPr>
        <w:t xml:space="preserve"> and the differences </w:t>
      </w:r>
      <w:r w:rsidRPr="002E0D14">
        <w:rPr>
          <w:rStyle w:val="StyleUnderline"/>
        </w:rPr>
        <w:lastRenderedPageBreak/>
        <w:t>between workers</w:t>
      </w:r>
      <w:r w:rsidRPr="002B5806">
        <w:rPr>
          <w:sz w:val="16"/>
        </w:rPr>
        <w:t xml:space="preserve">. To take a contemporary example, they are more </w:t>
      </w:r>
      <w:r w:rsidRPr="002B5806">
        <w:rPr>
          <w:rStyle w:val="StyleUnderline"/>
        </w:rPr>
        <w:t xml:space="preserve">likely to </w:t>
      </w:r>
      <w:r w:rsidRPr="002E0D14">
        <w:rPr>
          <w:rStyle w:val="StyleUnderline"/>
        </w:rPr>
        <w:t xml:space="preserve">augment the effects of the </w:t>
      </w:r>
      <w:r w:rsidRPr="002E0D14">
        <w:rPr>
          <w:rStyle w:val="Emphasis"/>
        </w:rPr>
        <w:t>current economic restructuring</w:t>
      </w:r>
      <w:r w:rsidRPr="002E0D14">
        <w:rPr>
          <w:sz w:val="16"/>
        </w:rPr>
        <w:t xml:space="preserve">, </w:t>
      </w:r>
      <w:r w:rsidRPr="002E0D14">
        <w:rPr>
          <w:rStyle w:val="StyleUnderline"/>
        </w:rPr>
        <w:t>which</w:t>
      </w:r>
      <w:r w:rsidRPr="002E0D14">
        <w:rPr>
          <w:sz w:val="16"/>
        </w:rPr>
        <w:t xml:space="preserve"> has managed to </w:t>
      </w:r>
      <w:r w:rsidRPr="002E0D14">
        <w:rPr>
          <w:rStyle w:val="StyleUnderline"/>
        </w:rPr>
        <w:t xml:space="preserve">break down the unity of workers through </w:t>
      </w:r>
      <w:r w:rsidRPr="002E0D14">
        <w:rPr>
          <w:rStyle w:val="Emphasis"/>
        </w:rPr>
        <w:t>global production chains</w:t>
      </w:r>
      <w:r w:rsidRPr="002E0D14">
        <w:rPr>
          <w:sz w:val="16"/>
        </w:rPr>
        <w:t xml:space="preserve">, </w:t>
      </w:r>
      <w:r w:rsidRPr="002E0D14">
        <w:rPr>
          <w:rStyle w:val="StyleUnderline"/>
        </w:rPr>
        <w:t xml:space="preserve">cascades of </w:t>
      </w:r>
      <w:r w:rsidRPr="002E0D14">
        <w:rPr>
          <w:rStyle w:val="Emphasis"/>
        </w:rPr>
        <w:t>sub-contractors</w:t>
      </w:r>
      <w:r w:rsidRPr="002E0D14">
        <w:rPr>
          <w:rStyle w:val="StyleUnderline"/>
        </w:rPr>
        <w:t xml:space="preserve"> and </w:t>
      </w:r>
      <w:r w:rsidRPr="002E0D14">
        <w:rPr>
          <w:rStyle w:val="Emphasis"/>
        </w:rPr>
        <w:t>intermediaries</w:t>
      </w:r>
      <w:r w:rsidRPr="002E0D14">
        <w:rPr>
          <w:sz w:val="16"/>
        </w:rPr>
        <w:t xml:space="preserve"> on one hand, and a multitude of new legal forms of work on the other.</w:t>
      </w:r>
      <w:r w:rsidRPr="002B5806">
        <w:rPr>
          <w:sz w:val="16"/>
        </w:rPr>
        <w:t xml:space="preserve"> </w:t>
      </w:r>
    </w:p>
    <w:p w14:paraId="24545F03" w14:textId="77777777" w:rsidR="00A66DCF" w:rsidRDefault="00A66DCF" w:rsidP="00A66DCF"/>
    <w:p w14:paraId="53CDAF69" w14:textId="77777777" w:rsidR="00A66DCF" w:rsidRPr="001D3F54" w:rsidRDefault="00A66DCF" w:rsidP="00A66DCF">
      <w:pPr>
        <w:pStyle w:val="Heading4"/>
      </w:pPr>
      <w:r>
        <w:t xml:space="preserve">Capitalism’s </w:t>
      </w:r>
      <w:r w:rsidRPr="00F25A25">
        <w:rPr>
          <w:u w:val="single"/>
        </w:rPr>
        <w:t>unsustainable</w:t>
      </w:r>
      <w:r>
        <w:t xml:space="preserve"> and causes </w:t>
      </w:r>
      <w:r w:rsidRPr="009B1ED5">
        <w:rPr>
          <w:u w:val="single"/>
        </w:rPr>
        <w:t>extinction</w:t>
      </w:r>
      <w:r>
        <w:t>.</w:t>
      </w:r>
    </w:p>
    <w:p w14:paraId="14CF2743" w14:textId="77777777" w:rsidR="00A66DCF" w:rsidRDefault="00A66DCF" w:rsidP="00A66DCF">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6A220031" w14:textId="77777777" w:rsidR="00A66DCF" w:rsidRPr="0076713D" w:rsidRDefault="00A66DCF" w:rsidP="00A66DCF">
      <w:pPr>
        <w:rPr>
          <w:sz w:val="16"/>
        </w:rPr>
      </w:pPr>
      <w:r w:rsidRPr="0076713D">
        <w:rPr>
          <w:sz w:val="16"/>
        </w:rPr>
        <w:t>Technological Innovation: A Double-Edged Sword</w:t>
      </w:r>
    </w:p>
    <w:p w14:paraId="356E4340" w14:textId="77777777" w:rsidR="00A66DCF" w:rsidRPr="0076713D" w:rsidRDefault="00A66DCF" w:rsidP="00A66DCF">
      <w:pPr>
        <w:rPr>
          <w:sz w:val="16"/>
        </w:rPr>
      </w:pPr>
      <w:r w:rsidRPr="0076713D">
        <w:rPr>
          <w:sz w:val="16"/>
        </w:rPr>
        <w:t xml:space="preserve">Technological </w:t>
      </w:r>
      <w:r w:rsidRPr="00FF7835">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FF7835">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FF7835">
        <w:rPr>
          <w:rStyle w:val="Emphasis"/>
          <w:highlight w:val="cyan"/>
        </w:rPr>
        <w:t>defo</w:t>
      </w:r>
      <w:r w:rsidRPr="008850B2">
        <w:rPr>
          <w:rStyle w:val="StyleUnderline"/>
        </w:rPr>
        <w:t xml:space="preserve">restation, air </w:t>
      </w:r>
      <w:r w:rsidRPr="00FF7835">
        <w:rPr>
          <w:rStyle w:val="Emphasis"/>
          <w:highlight w:val="cyan"/>
        </w:rPr>
        <w:t>pollution</w:t>
      </w:r>
      <w:r w:rsidRPr="00FF7835">
        <w:rPr>
          <w:rStyle w:val="StyleUnderline"/>
          <w:highlight w:val="cyan"/>
        </w:rPr>
        <w:t>, and</w:t>
      </w:r>
      <w:r w:rsidRPr="008850B2">
        <w:rPr>
          <w:rStyle w:val="StyleUnderline"/>
        </w:rPr>
        <w:t xml:space="preserve"> the emission of </w:t>
      </w:r>
      <w:r w:rsidRPr="00FF7835">
        <w:rPr>
          <w:rStyle w:val="Emphasis"/>
          <w:highlight w:val="cyan"/>
        </w:rPr>
        <w:t>g</w:t>
      </w:r>
      <w:r w:rsidRPr="008850B2">
        <w:rPr>
          <w:rStyle w:val="StyleUnderline"/>
        </w:rPr>
        <w:t>reen</w:t>
      </w:r>
      <w:r w:rsidRPr="00FF7835">
        <w:rPr>
          <w:rStyle w:val="Emphasis"/>
          <w:highlight w:val="cyan"/>
        </w:rPr>
        <w:t>h</w:t>
      </w:r>
      <w:r w:rsidRPr="008850B2">
        <w:rPr>
          <w:rStyle w:val="StyleUnderline"/>
        </w:rPr>
        <w:t xml:space="preserve">ouse </w:t>
      </w:r>
      <w:r w:rsidRPr="00FF7835">
        <w:rPr>
          <w:rStyle w:val="Emphasis"/>
          <w:highlight w:val="cyan"/>
        </w:rPr>
        <w:t>g</w:t>
      </w:r>
      <w:r w:rsidRPr="008850B2">
        <w:rPr>
          <w:rStyle w:val="StyleUnderline"/>
        </w:rPr>
        <w:t>ase</w:t>
      </w:r>
      <w:r w:rsidRPr="00FF7835">
        <w:rPr>
          <w:rStyle w:val="Emphasis"/>
          <w:highlight w:val="cyan"/>
        </w:rPr>
        <w:t>s</w:t>
      </w:r>
      <w:r w:rsidRPr="008850B2">
        <w:rPr>
          <w:rStyle w:val="StyleUnderline"/>
        </w:rPr>
        <w:t xml:space="preserve">. These environmental impacts have now </w:t>
      </w:r>
      <w:r w:rsidRPr="00FF7835">
        <w:rPr>
          <w:rStyle w:val="StyleUnderline"/>
          <w:highlight w:val="cyan"/>
        </w:rPr>
        <w:t>culminated in</w:t>
      </w:r>
      <w:r w:rsidRPr="008850B2">
        <w:rPr>
          <w:rStyle w:val="StyleUnderline"/>
        </w:rPr>
        <w:t xml:space="preserve"> the global </w:t>
      </w:r>
      <w:r w:rsidRPr="008850B2">
        <w:rPr>
          <w:rStyle w:val="Emphasis"/>
        </w:rPr>
        <w:t xml:space="preserve">climate </w:t>
      </w:r>
      <w:r w:rsidRPr="00FF7835">
        <w:rPr>
          <w:rStyle w:val="Emphasis"/>
          <w:highlight w:val="cyan"/>
        </w:rPr>
        <w:t>crisis</w:t>
      </w:r>
      <w:r w:rsidRPr="0076713D">
        <w:rPr>
          <w:sz w:val="16"/>
        </w:rPr>
        <w:t xml:space="preserve">, which </w:t>
      </w:r>
      <w:r w:rsidRPr="008850B2">
        <w:rPr>
          <w:rStyle w:val="StyleUnderline"/>
        </w:rPr>
        <w:t xml:space="preserve">poses </w:t>
      </w:r>
      <w:r w:rsidRPr="00FF7835">
        <w:rPr>
          <w:rStyle w:val="StyleUnderline"/>
          <w:highlight w:val="cyan"/>
        </w:rPr>
        <w:t xml:space="preserve">an </w:t>
      </w:r>
      <w:r w:rsidRPr="00FF7835">
        <w:rPr>
          <w:rStyle w:val="Emphasis"/>
          <w:szCs w:val="24"/>
          <w:highlight w:val="cyan"/>
        </w:rPr>
        <w:t>existential threat</w:t>
      </w:r>
      <w:r w:rsidRPr="0076713D">
        <w:rPr>
          <w:sz w:val="16"/>
        </w:rPr>
        <w:t xml:space="preserve"> to humanity.</w:t>
      </w:r>
    </w:p>
    <w:p w14:paraId="6216B3DB" w14:textId="77777777" w:rsidR="00A66DCF" w:rsidRPr="0076713D" w:rsidRDefault="00A66DCF" w:rsidP="00A66DCF">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FF7835">
        <w:rPr>
          <w:rStyle w:val="Emphasis"/>
          <w:highlight w:val="cyan"/>
        </w:rPr>
        <w:t>gene</w:t>
      </w:r>
      <w:r w:rsidRPr="008850B2">
        <w:rPr>
          <w:rStyle w:val="StyleUnderline"/>
        </w:rPr>
        <w:t xml:space="preserve">-editing </w:t>
      </w:r>
      <w:r w:rsidRPr="00FF7835">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FF7835">
        <w:rPr>
          <w:rStyle w:val="StyleUnderline"/>
          <w:highlight w:val="cyan"/>
        </w:rPr>
        <w:t>exacerbating</w:t>
      </w:r>
      <w:r w:rsidRPr="008850B2">
        <w:rPr>
          <w:rStyle w:val="StyleUnderline"/>
        </w:rPr>
        <w:t xml:space="preserve"> social </w:t>
      </w:r>
      <w:r w:rsidRPr="00FF7835">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1BFECEF3" w14:textId="77777777" w:rsidR="00A66DCF" w:rsidRPr="0076713D" w:rsidRDefault="00A66DCF" w:rsidP="00A66DCF">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FF7835">
        <w:rPr>
          <w:rStyle w:val="Emphasis"/>
          <w:highlight w:val="cyan"/>
        </w:rPr>
        <w:t>emissions</w:t>
      </w:r>
      <w:r w:rsidRPr="00A67B15">
        <w:rPr>
          <w:rStyle w:val="StyleUnderline"/>
        </w:rPr>
        <w:t xml:space="preserve"> have </w:t>
      </w:r>
      <w:r w:rsidRPr="00FF7835">
        <w:rPr>
          <w:rStyle w:val="StyleUnderline"/>
          <w:highlight w:val="cyan"/>
        </w:rPr>
        <w:t>increased</w:t>
      </w:r>
      <w:r w:rsidRPr="0076713D">
        <w:rPr>
          <w:sz w:val="16"/>
        </w:rPr>
        <w:t xml:space="preserve"> by about </w:t>
      </w:r>
      <w:r w:rsidRPr="00FF7835">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1955F375" w14:textId="77777777" w:rsidR="00A66DCF" w:rsidRPr="0076713D" w:rsidRDefault="00A66DCF" w:rsidP="00A66DCF">
      <w:pPr>
        <w:rPr>
          <w:sz w:val="16"/>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sidRPr="00FF7835">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FF7835">
        <w:rPr>
          <w:rStyle w:val="StyleUnderline"/>
          <w:highlight w:val="cyan"/>
        </w:rPr>
        <w:t xml:space="preserve">spreading </w:t>
      </w:r>
      <w:r w:rsidRPr="00FF7835">
        <w:rPr>
          <w:rStyle w:val="Emphasis"/>
          <w:highlight w:val="cyan"/>
        </w:rPr>
        <w:t>misinfo</w:t>
      </w:r>
      <w:r w:rsidRPr="00A67B15">
        <w:rPr>
          <w:rStyle w:val="StyleUnderline"/>
        </w:rPr>
        <w:t xml:space="preserve">rmation, </w:t>
      </w:r>
      <w:r w:rsidRPr="00FF7835">
        <w:rPr>
          <w:rStyle w:val="StyleUnderline"/>
          <w:highlight w:val="cyan"/>
        </w:rPr>
        <w:t>fostering</w:t>
      </w:r>
      <w:r w:rsidRPr="00A67B15">
        <w:rPr>
          <w:rStyle w:val="StyleUnderline"/>
        </w:rPr>
        <w:t xml:space="preserve"> </w:t>
      </w:r>
      <w:r w:rsidRPr="00A67B15">
        <w:rPr>
          <w:rStyle w:val="Emphasis"/>
        </w:rPr>
        <w:t xml:space="preserve">political </w:t>
      </w:r>
      <w:r w:rsidRPr="00FF7835">
        <w:rPr>
          <w:rStyle w:val="Emphasis"/>
          <w:highlight w:val="cyan"/>
        </w:rPr>
        <w:t>polarization</w:t>
      </w:r>
      <w:r w:rsidRPr="0076713D">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1169854E" w14:textId="77777777" w:rsidR="00A66DCF" w:rsidRPr="0076713D" w:rsidRDefault="00A66DCF" w:rsidP="00A66DCF">
      <w:pPr>
        <w:rPr>
          <w:sz w:val="16"/>
        </w:rPr>
      </w:pPr>
      <w:r w:rsidRPr="0024417F">
        <w:rPr>
          <w:rStyle w:val="StyleUnderline"/>
        </w:rPr>
        <w:lastRenderedPageBreak/>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FF7835">
        <w:rPr>
          <w:rStyle w:val="Emphasis"/>
          <w:highlight w:val="cyan"/>
        </w:rPr>
        <w:t>AI</w:t>
      </w:r>
      <w:r w:rsidRPr="0076713D">
        <w:rPr>
          <w:sz w:val="16"/>
        </w:rPr>
        <w:t xml:space="preserve">-driven </w:t>
      </w:r>
      <w:r w:rsidRPr="00FF7835">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FF7835">
        <w:rPr>
          <w:rStyle w:val="StyleUnderline"/>
          <w:highlight w:val="cyan"/>
        </w:rPr>
        <w:t>create</w:t>
      </w:r>
      <w:r w:rsidRPr="0076713D">
        <w:rPr>
          <w:sz w:val="16"/>
        </w:rPr>
        <w:t xml:space="preserve"> new ethical dilemmas and </w:t>
      </w:r>
      <w:r w:rsidRPr="00A67B15">
        <w:rPr>
          <w:rStyle w:val="Emphasis"/>
        </w:rPr>
        <w:t xml:space="preserve">security </w:t>
      </w:r>
      <w:r w:rsidRPr="00FF7835">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FF7835">
        <w:rPr>
          <w:rStyle w:val="StyleUnderline"/>
          <w:highlight w:val="cyan"/>
        </w:rPr>
        <w:t xml:space="preserve">deployment of </w:t>
      </w:r>
      <w:r w:rsidRPr="00FF7835">
        <w:rPr>
          <w:rStyle w:val="Emphasis"/>
          <w:highlight w:val="cyan"/>
        </w:rPr>
        <w:t>a</w:t>
      </w:r>
      <w:r w:rsidRPr="00A67B15">
        <w:rPr>
          <w:rStyle w:val="StyleUnderline"/>
        </w:rPr>
        <w:t xml:space="preserve">utonomous </w:t>
      </w:r>
      <w:r w:rsidRPr="00FF7835">
        <w:rPr>
          <w:rStyle w:val="Emphasis"/>
          <w:highlight w:val="cyan"/>
        </w:rPr>
        <w:t>w</w:t>
      </w:r>
      <w:r w:rsidRPr="00A67B15">
        <w:rPr>
          <w:rStyle w:val="StyleUnderline"/>
        </w:rPr>
        <w:t>eapons system</w:t>
      </w:r>
      <w:r w:rsidRPr="00FF7835">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FF7835">
        <w:rPr>
          <w:rStyle w:val="StyleUnderline"/>
          <w:highlight w:val="cyan"/>
        </w:rPr>
        <w:t xml:space="preserve">will </w:t>
      </w:r>
      <w:r w:rsidRPr="00FF7835">
        <w:rPr>
          <w:rStyle w:val="Emphasis"/>
          <w:highlight w:val="cyan"/>
        </w:rPr>
        <w:t>outpace</w:t>
      </w:r>
      <w:r w:rsidRPr="00A67B15">
        <w:rPr>
          <w:rStyle w:val="StyleUnderline"/>
        </w:rPr>
        <w:t xml:space="preserve"> the </w:t>
      </w:r>
      <w:r w:rsidRPr="00A67B15">
        <w:rPr>
          <w:rStyle w:val="Emphasis"/>
        </w:rPr>
        <w:t xml:space="preserve">regulatory </w:t>
      </w:r>
      <w:r w:rsidRPr="00FF7835">
        <w:rPr>
          <w:rStyle w:val="Emphasis"/>
          <w:highlight w:val="cyan"/>
        </w:rPr>
        <w:t>frameworks</w:t>
      </w:r>
      <w:r w:rsidRPr="00A67B15">
        <w:rPr>
          <w:rStyle w:val="StyleUnderline"/>
        </w:rPr>
        <w:t xml:space="preserve"> needed </w:t>
      </w:r>
      <w:r w:rsidRPr="00FF7835">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182BC4D9" w14:textId="77777777" w:rsidR="00A66DCF" w:rsidRPr="0076713D" w:rsidRDefault="00A66DCF" w:rsidP="00A66DCF">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2E0D14">
        <w:rPr>
          <w:rStyle w:val="StyleUnderline"/>
        </w:rPr>
        <w:t xml:space="preserve">innovation </w:t>
      </w:r>
      <w:r w:rsidRPr="002E0D14">
        <w:rPr>
          <w:rStyle w:val="Emphasis"/>
          <w:szCs w:val="24"/>
        </w:rPr>
        <w:t>alone</w:t>
      </w:r>
      <w:r w:rsidRPr="002E0D14">
        <w:rPr>
          <w:rStyle w:val="StyleUnderline"/>
        </w:rPr>
        <w:t xml:space="preserve"> is </w:t>
      </w:r>
      <w:r w:rsidRPr="002E0D14">
        <w:rPr>
          <w:rStyle w:val="Emphasis"/>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622B858F" w14:textId="77777777" w:rsidR="00A66DCF" w:rsidRPr="0076713D" w:rsidRDefault="00A66DCF" w:rsidP="00A66DCF">
      <w:pPr>
        <w:rPr>
          <w:sz w:val="16"/>
        </w:rPr>
      </w:pPr>
      <w:r w:rsidRPr="0076713D">
        <w:rPr>
          <w:sz w:val="16"/>
        </w:rPr>
        <w:t>Climate Change: The Existential Threat</w:t>
      </w:r>
    </w:p>
    <w:p w14:paraId="3AAF98CA" w14:textId="77777777" w:rsidR="00A66DCF" w:rsidRDefault="00A66DCF" w:rsidP="00A66DCF">
      <w:pPr>
        <w:rPr>
          <w:sz w:val="16"/>
        </w:rPr>
      </w:pPr>
      <w:r w:rsidRPr="00FF7835">
        <w:rPr>
          <w:rStyle w:val="StyleUnderline"/>
          <w:highlight w:val="cyan"/>
        </w:rPr>
        <w:t>Climate</w:t>
      </w:r>
      <w:r w:rsidRPr="0076713D">
        <w:rPr>
          <w:rStyle w:val="StyleUnderline"/>
        </w:rPr>
        <w:t xml:space="preserve"> change </w:t>
      </w:r>
      <w:r w:rsidRPr="00FF7835">
        <w:rPr>
          <w:rStyle w:val="StyleUnderline"/>
          <w:highlight w:val="cyan"/>
        </w:rPr>
        <w:t xml:space="preserve">poses an </w:t>
      </w:r>
      <w:r w:rsidRPr="00FF7835">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FF7835">
        <w:rPr>
          <w:rStyle w:val="StyleUnderline"/>
          <w:highlight w:val="cyan"/>
        </w:rPr>
        <w:t>reflected in</w:t>
      </w:r>
      <w:r w:rsidRPr="0076713D">
        <w:rPr>
          <w:sz w:val="16"/>
        </w:rPr>
        <w:t xml:space="preserve"> reports by </w:t>
      </w:r>
      <w:r w:rsidRPr="00FF7835">
        <w:rPr>
          <w:rStyle w:val="StyleUnderline"/>
          <w:highlight w:val="cyan"/>
        </w:rPr>
        <w:t>the</w:t>
      </w:r>
      <w:r w:rsidRPr="0076713D">
        <w:rPr>
          <w:sz w:val="16"/>
        </w:rPr>
        <w:t xml:space="preserve"> Intergovernmental Panel on Climate Change (</w:t>
      </w:r>
      <w:r w:rsidRPr="00FF7835">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FF7835">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FF7835">
        <w:rPr>
          <w:rStyle w:val="Emphasis"/>
          <w:highlight w:val="cyan"/>
        </w:rPr>
        <w:t>catastrophic</w:t>
      </w:r>
      <w:r w:rsidRPr="00FF7835">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FF7835">
        <w:rPr>
          <w:rStyle w:val="Emphasis"/>
          <w:highlight w:val="cyan"/>
        </w:rPr>
        <w:t>economies</w:t>
      </w:r>
      <w:r w:rsidRPr="00FF7835">
        <w:rPr>
          <w:rStyle w:val="StyleUnderline"/>
          <w:highlight w:val="cyan"/>
        </w:rPr>
        <w:t>, and</w:t>
      </w:r>
      <w:r w:rsidRPr="001D3F54">
        <w:rPr>
          <w:rStyle w:val="StyleUnderline"/>
        </w:rPr>
        <w:t xml:space="preserve"> </w:t>
      </w:r>
      <w:r w:rsidRPr="001D3F54">
        <w:rPr>
          <w:rStyle w:val="Emphasis"/>
        </w:rPr>
        <w:t xml:space="preserve">human </w:t>
      </w:r>
      <w:r w:rsidRPr="00FF7835">
        <w:rPr>
          <w:rStyle w:val="Emphasis"/>
          <w:highlight w:val="cyan"/>
        </w:rPr>
        <w:t>health</w:t>
      </w:r>
      <w:r w:rsidRPr="0076713D">
        <w:rPr>
          <w:sz w:val="16"/>
        </w:rPr>
        <w:t xml:space="preserve">.Footnote38 The projected impacts </w:t>
      </w:r>
      <w:r w:rsidRPr="00FF7835">
        <w:rPr>
          <w:rStyle w:val="StyleUnderline"/>
          <w:highlight w:val="cyan"/>
        </w:rPr>
        <w:t>include</w:t>
      </w:r>
      <w:r w:rsidRPr="0076713D">
        <w:rPr>
          <w:sz w:val="16"/>
        </w:rPr>
        <w:t xml:space="preserve"> not only </w:t>
      </w:r>
      <w:r w:rsidRPr="001D3F54">
        <w:rPr>
          <w:rStyle w:val="StyleUnderline"/>
        </w:rPr>
        <w:t xml:space="preserve">rising </w:t>
      </w:r>
      <w:r w:rsidRPr="00FF7835">
        <w:rPr>
          <w:rStyle w:val="Emphasis"/>
          <w:highlight w:val="cyan"/>
        </w:rPr>
        <w:t>sea levels</w:t>
      </w:r>
      <w:r w:rsidRPr="0076713D">
        <w:rPr>
          <w:sz w:val="16"/>
        </w:rPr>
        <w:t xml:space="preserve"> but also increasingly frequent </w:t>
      </w:r>
      <w:r w:rsidRPr="00FF7835">
        <w:rPr>
          <w:rStyle w:val="StyleUnderline"/>
          <w:highlight w:val="cyan"/>
        </w:rPr>
        <w:t>and</w:t>
      </w:r>
      <w:r w:rsidRPr="001D3F54">
        <w:rPr>
          <w:rStyle w:val="StyleUnderline"/>
        </w:rPr>
        <w:t xml:space="preserve"> severe</w:t>
      </w:r>
      <w:r w:rsidRPr="0076713D">
        <w:rPr>
          <w:rStyle w:val="StyleUnderline"/>
        </w:rPr>
        <w:t xml:space="preserve"> </w:t>
      </w:r>
      <w:r w:rsidRPr="00FF7835">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FF7835">
        <w:rPr>
          <w:rStyle w:val="StyleUnderline"/>
          <w:highlight w:val="cyan"/>
        </w:rPr>
        <w:t>accelerating</w:t>
      </w:r>
      <w:r w:rsidRPr="0076713D">
        <w:rPr>
          <w:rStyle w:val="StyleUnderline"/>
        </w:rPr>
        <w:t xml:space="preserve"> loss of </w:t>
      </w:r>
      <w:r w:rsidRPr="00FF7835">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7D854F0D" w14:textId="77777777" w:rsidR="00A66DCF" w:rsidRPr="00C238EC" w:rsidRDefault="00A66DCF" w:rsidP="00A66DCF">
      <w:pPr>
        <w:rPr>
          <w:sz w:val="16"/>
        </w:rPr>
      </w:pPr>
      <w:r>
        <w:rPr>
          <w:sz w:val="16"/>
        </w:rPr>
        <w:t>&lt;&lt;TEXT CONDENSED NONE OMITTED&gt;&gt;</w:t>
      </w:r>
    </w:p>
    <w:p w14:paraId="7E36A579" w14:textId="77777777" w:rsidR="00A66DCF" w:rsidRPr="001D3F54" w:rsidRDefault="00A66DCF" w:rsidP="00A66DCF">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117707A0" w14:textId="77777777" w:rsidR="00A66DCF" w:rsidRPr="00C238EC" w:rsidRDefault="00A66DCF" w:rsidP="00A66DCF">
      <w:pPr>
        <w:rPr>
          <w:sz w:val="16"/>
        </w:rPr>
      </w:pPr>
      <w:r>
        <w:rPr>
          <w:sz w:val="16"/>
        </w:rPr>
        <w:t>&lt;&lt;PARAGRAPH BREAKS CONTINUE&gt;&gt;</w:t>
      </w:r>
    </w:p>
    <w:p w14:paraId="1E6C318F" w14:textId="77777777" w:rsidR="00A66DCF" w:rsidRPr="0076713D" w:rsidRDefault="00A66DCF" w:rsidP="00A66DCF">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37B609C6" w14:textId="77777777" w:rsidR="00A66DCF" w:rsidRPr="0076713D" w:rsidRDefault="00A66DCF" w:rsidP="00A66DCF">
      <w:pPr>
        <w:rPr>
          <w:sz w:val="16"/>
        </w:rPr>
      </w:pPr>
      <w:r w:rsidRPr="002E0D14">
        <w:rPr>
          <w:rStyle w:val="StyleUnderline"/>
        </w:rPr>
        <w:lastRenderedPageBreak/>
        <w:t xml:space="preserve">The </w:t>
      </w:r>
      <w:r w:rsidRPr="002E0D14">
        <w:rPr>
          <w:rStyle w:val="Emphasis"/>
        </w:rPr>
        <w:t>climate crisis</w:t>
      </w:r>
      <w:r w:rsidRPr="002E0D14">
        <w:rPr>
          <w:rStyle w:val="StyleUnderline"/>
        </w:rPr>
        <w:t xml:space="preserve"> is</w:t>
      </w:r>
      <w:r w:rsidRPr="002E0D14">
        <w:rPr>
          <w:sz w:val="16"/>
        </w:rPr>
        <w:t xml:space="preserve"> therefore </w:t>
      </w:r>
      <w:r w:rsidRPr="002E0D14">
        <w:rPr>
          <w:rStyle w:val="StyleUnderline"/>
        </w:rPr>
        <w:t xml:space="preserve">not only a scientific and </w:t>
      </w:r>
      <w:r w:rsidRPr="002E0D14">
        <w:rPr>
          <w:rStyle w:val="Emphasis"/>
        </w:rPr>
        <w:t>technological</w:t>
      </w:r>
      <w:r w:rsidRPr="002E0D14">
        <w:rPr>
          <w:rStyle w:val="StyleUnderline"/>
        </w:rPr>
        <w:t xml:space="preserve"> challenge but also a profoundly </w:t>
      </w:r>
      <w:r w:rsidRPr="002E0D14">
        <w:rPr>
          <w:rStyle w:val="Emphasis"/>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5DA1CE10" w14:textId="77777777" w:rsidR="00A66DCF" w:rsidRPr="0076713D" w:rsidRDefault="00A66DCF" w:rsidP="00A66DCF">
      <w:pPr>
        <w:rPr>
          <w:sz w:val="16"/>
        </w:rPr>
      </w:pPr>
      <w:r w:rsidRPr="0076713D">
        <w:rPr>
          <w:sz w:val="16"/>
        </w:rPr>
        <w:t>Artificial Intelligence: Transforming Society</w:t>
      </w:r>
    </w:p>
    <w:p w14:paraId="236B338D" w14:textId="77777777" w:rsidR="00A66DCF" w:rsidRPr="0076713D" w:rsidRDefault="00A66DCF" w:rsidP="00A66DCF">
      <w:pPr>
        <w:rPr>
          <w:sz w:val="16"/>
        </w:rPr>
      </w:pPr>
      <w:r w:rsidRPr="002E0D14">
        <w:rPr>
          <w:rStyle w:val="Emphasis"/>
        </w:rPr>
        <w:t>AI</w:t>
      </w:r>
      <w:r w:rsidRPr="002E0D14">
        <w:rPr>
          <w:rStyle w:val="StyleUnderline"/>
        </w:rPr>
        <w:t xml:space="preserve"> is</w:t>
      </w:r>
      <w:r w:rsidRPr="002E0D14">
        <w:rPr>
          <w:sz w:val="16"/>
        </w:rPr>
        <w:t xml:space="preserve"> perhaps the most transformative technology of the twenty-first century, with its potential </w:t>
      </w:r>
      <w:r w:rsidRPr="002E0D14">
        <w:rPr>
          <w:rStyle w:val="StyleUnderline"/>
        </w:rPr>
        <w:t>to revolutionize</w:t>
      </w:r>
      <w:r w:rsidRPr="002E0D14">
        <w:rPr>
          <w:sz w:val="16"/>
        </w:rPr>
        <w:t xml:space="preserve"> industries, governance, and </w:t>
      </w:r>
      <w:r w:rsidRPr="002E0D14">
        <w:rPr>
          <w:rStyle w:val="Emphasis"/>
        </w:rPr>
        <w:t>war</w:t>
      </w:r>
      <w:r w:rsidRPr="002E0D14">
        <w:rPr>
          <w:rStyle w:val="StyleUnderline"/>
        </w:rPr>
        <w:t>fare</w:t>
      </w:r>
      <w:r w:rsidRPr="002E0D14">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2E0D14">
        <w:rPr>
          <w:rStyle w:val="StyleUnderline"/>
        </w:rPr>
        <w:t xml:space="preserve">potential for bias, </w:t>
      </w:r>
      <w:r w:rsidRPr="002E0D14">
        <w:rPr>
          <w:rStyle w:val="Emphasis"/>
        </w:rPr>
        <w:t>error</w:t>
      </w:r>
      <w:r w:rsidRPr="002E0D14">
        <w:rPr>
          <w:rStyle w:val="StyleUnderline"/>
        </w:rPr>
        <w:t xml:space="preserve">, and unintended </w:t>
      </w:r>
      <w:r w:rsidRPr="002E0D14">
        <w:rPr>
          <w:rStyle w:val="Emphasis"/>
        </w:rPr>
        <w:t>consequences</w:t>
      </w:r>
      <w:r w:rsidRPr="002E0D14">
        <w:rPr>
          <w:rStyle w:val="StyleUnderline"/>
        </w:rPr>
        <w:t xml:space="preserve"> grows</w:t>
      </w:r>
      <w:r w:rsidRPr="002E0D14">
        <w:rPr>
          <w:sz w:val="16"/>
        </w:rPr>
        <w:t xml:space="preserve">. Moreover, the </w:t>
      </w:r>
      <w:r w:rsidRPr="002E0D14">
        <w:rPr>
          <w:rStyle w:val="StyleUnderline"/>
        </w:rPr>
        <w:t xml:space="preserve">deployment of AI in </w:t>
      </w:r>
      <w:r w:rsidRPr="002E0D14">
        <w:rPr>
          <w:rStyle w:val="Emphasis"/>
        </w:rPr>
        <w:t>military contexts</w:t>
      </w:r>
      <w:r w:rsidRPr="002E0D14">
        <w:rPr>
          <w:sz w:val="16"/>
        </w:rPr>
        <w:t xml:space="preserve">, particularly in autonomous weapons systems, raises critical moral questions. The </w:t>
      </w:r>
      <w:r w:rsidRPr="002E0D14">
        <w:rPr>
          <w:rStyle w:val="StyleUnderline"/>
        </w:rPr>
        <w:t>removal of human judgment</w:t>
      </w:r>
      <w:r w:rsidRPr="002E0D14">
        <w:rPr>
          <w:sz w:val="16"/>
        </w:rPr>
        <w:t xml:space="preserve"> from life-and-death decisions challenges the foundational principles of warfare and human rights.Footnote48</w:t>
      </w:r>
    </w:p>
    <w:p w14:paraId="62A565BD" w14:textId="77777777" w:rsidR="00A66DCF" w:rsidRPr="0076713D" w:rsidRDefault="00A66DCF" w:rsidP="00A66DCF">
      <w:pPr>
        <w:rPr>
          <w:sz w:val="16"/>
        </w:rPr>
      </w:pPr>
      <w:r w:rsidRPr="0076713D">
        <w:rPr>
          <w:sz w:val="16"/>
        </w:rPr>
        <w:t xml:space="preserve">The societal impact of AI extends beyond the battlefield. As </w:t>
      </w:r>
      <w:r w:rsidRPr="00A67B15">
        <w:rPr>
          <w:rStyle w:val="StyleUnderline"/>
        </w:rPr>
        <w:t xml:space="preserve">AI-driven </w:t>
      </w:r>
      <w:r w:rsidRPr="00FF7835">
        <w:rPr>
          <w:rStyle w:val="Emphasis"/>
          <w:highlight w:val="cyan"/>
        </w:rPr>
        <w:t>automation</w:t>
      </w:r>
      <w:r w:rsidRPr="00A67B15">
        <w:rPr>
          <w:rStyle w:val="StyleUnderline"/>
        </w:rPr>
        <w:t xml:space="preserve"> threatens to </w:t>
      </w:r>
      <w:r w:rsidRPr="00FF7835">
        <w:rPr>
          <w:rStyle w:val="StyleUnderline"/>
          <w:highlight w:val="cyan"/>
        </w:rPr>
        <w:t>displace</w:t>
      </w:r>
      <w:r w:rsidRPr="00A67B15">
        <w:rPr>
          <w:rStyle w:val="StyleUnderline"/>
        </w:rPr>
        <w:t xml:space="preserve"> millions of </w:t>
      </w:r>
      <w:r w:rsidRPr="00FF7835">
        <w:rPr>
          <w:rStyle w:val="Emphasis"/>
          <w:highlight w:val="cyan"/>
        </w:rPr>
        <w:t>jobs</w:t>
      </w:r>
      <w:r w:rsidRPr="0076713D">
        <w:rPr>
          <w:sz w:val="16"/>
        </w:rPr>
        <w:t xml:space="preserve">, particularly in manufacturing, transportation, and low-skill sectors, the risk of </w:t>
      </w:r>
      <w:r w:rsidRPr="00FF7835">
        <w:rPr>
          <w:rStyle w:val="StyleUnderline"/>
          <w:highlight w:val="cyan"/>
        </w:rPr>
        <w:t>exacerbating</w:t>
      </w:r>
      <w:r w:rsidRPr="00A67B15">
        <w:rPr>
          <w:rStyle w:val="StyleUnderline"/>
        </w:rPr>
        <w:t xml:space="preserve"> economic </w:t>
      </w:r>
      <w:r w:rsidRPr="00FF7835">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FF7835">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FF7835">
        <w:rPr>
          <w:rStyle w:val="Emphasis"/>
          <w:highlight w:val="cyan"/>
        </w:rPr>
        <w:t>instability</w:t>
      </w:r>
      <w:r w:rsidRPr="0076713D">
        <w:rPr>
          <w:sz w:val="16"/>
        </w:rPr>
        <w:t>, as inequality grows, and traditional economic structures are disrupted.</w:t>
      </w:r>
    </w:p>
    <w:p w14:paraId="7E3CE25E" w14:textId="77777777" w:rsidR="00A66DCF" w:rsidRPr="0076713D" w:rsidRDefault="00A66DCF" w:rsidP="00A66DCF">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00C520C5" w14:textId="77777777" w:rsidR="00A66DCF" w:rsidRPr="0076713D" w:rsidRDefault="00A66DCF" w:rsidP="00A66DCF">
      <w:pPr>
        <w:rPr>
          <w:sz w:val="16"/>
        </w:rPr>
      </w:pPr>
      <w:r w:rsidRPr="0076713D">
        <w:rPr>
          <w:sz w:val="16"/>
        </w:rPr>
        <w:t>Quantum Computing: A New Frontier</w:t>
      </w:r>
    </w:p>
    <w:p w14:paraId="2586D958" w14:textId="77777777" w:rsidR="00A66DCF" w:rsidRPr="0076713D" w:rsidRDefault="00A66DCF" w:rsidP="00A66DCF">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FF7835">
        <w:rPr>
          <w:rStyle w:val="Emphasis"/>
          <w:highlight w:val="cyan"/>
        </w:rPr>
        <w:t>quantum</w:t>
      </w:r>
      <w:r w:rsidRPr="00234295">
        <w:rPr>
          <w:rStyle w:val="StyleUnderline"/>
        </w:rPr>
        <w:t xml:space="preserve"> computing </w:t>
      </w:r>
      <w:r w:rsidRPr="00FF7835">
        <w:rPr>
          <w:rStyle w:val="StyleUnderline"/>
          <w:highlight w:val="cyan"/>
        </w:rPr>
        <w:t>presents</w:t>
      </w:r>
      <w:r w:rsidRPr="00234295">
        <w:rPr>
          <w:rStyle w:val="StyleUnderline"/>
        </w:rPr>
        <w:t xml:space="preserve"> significant </w:t>
      </w:r>
      <w:r w:rsidRPr="00FF7835">
        <w:rPr>
          <w:rStyle w:val="Emphasis"/>
          <w:highlight w:val="cyan"/>
        </w:rPr>
        <w:t>risks</w:t>
      </w:r>
      <w:r w:rsidRPr="0076713D">
        <w:rPr>
          <w:sz w:val="16"/>
        </w:rPr>
        <w:t xml:space="preserve">, particularly </w:t>
      </w:r>
      <w:r w:rsidRPr="00FF7835">
        <w:rPr>
          <w:rStyle w:val="StyleUnderline"/>
          <w:highlight w:val="cyan"/>
        </w:rPr>
        <w:t>in</w:t>
      </w:r>
      <w:r w:rsidRPr="0076713D">
        <w:rPr>
          <w:sz w:val="16"/>
        </w:rPr>
        <w:t xml:space="preserve"> the realm of </w:t>
      </w:r>
      <w:r w:rsidRPr="00FF7835">
        <w:rPr>
          <w:rStyle w:val="Emphasis"/>
          <w:highlight w:val="cyan"/>
        </w:rPr>
        <w:t>cyber</w:t>
      </w:r>
      <w:r w:rsidRPr="00234295">
        <w:rPr>
          <w:rStyle w:val="StyleUnderline"/>
        </w:rPr>
        <w:t>security</w:t>
      </w:r>
      <w:r w:rsidRPr="0076713D">
        <w:rPr>
          <w:sz w:val="16"/>
        </w:rPr>
        <w:t xml:space="preserve">. The </w:t>
      </w:r>
      <w:r w:rsidRPr="00FF7835">
        <w:rPr>
          <w:rStyle w:val="Emphasis"/>
          <w:highlight w:val="cyan"/>
        </w:rPr>
        <w:t>encryption</w:t>
      </w:r>
      <w:r w:rsidRPr="0076713D">
        <w:rPr>
          <w:sz w:val="16"/>
        </w:rPr>
        <w:t xml:space="preserve"> systems that currently </w:t>
      </w:r>
      <w:r w:rsidRPr="00FF7835">
        <w:rPr>
          <w:rStyle w:val="StyleUnderline"/>
          <w:highlight w:val="cyan"/>
        </w:rPr>
        <w:t>underpin</w:t>
      </w:r>
      <w:r w:rsidRPr="0076713D">
        <w:rPr>
          <w:sz w:val="16"/>
        </w:rPr>
        <w:t xml:space="preserve"> global </w:t>
      </w:r>
      <w:r w:rsidRPr="00234295">
        <w:rPr>
          <w:rStyle w:val="StyleUnderline"/>
        </w:rPr>
        <w:t xml:space="preserve">financial transactions, </w:t>
      </w:r>
      <w:r w:rsidRPr="00FF7835">
        <w:rPr>
          <w:rStyle w:val="Emphasis"/>
          <w:highlight w:val="cyan"/>
        </w:rPr>
        <w:t>military comm</w:t>
      </w:r>
      <w:r w:rsidRPr="006F0B7E">
        <w:rPr>
          <w:rStyle w:val="StyleUnderline"/>
        </w:rPr>
        <w:t>unication</w:t>
      </w:r>
      <w:r w:rsidRPr="00FF7835">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FF7835">
        <w:rPr>
          <w:rStyle w:val="StyleUnderline"/>
          <w:highlight w:val="cyan"/>
        </w:rPr>
        <w:t>leading to</w:t>
      </w:r>
      <w:r w:rsidRPr="00234295">
        <w:rPr>
          <w:rStyle w:val="StyleUnderline"/>
        </w:rPr>
        <w:t xml:space="preserve"> widespread </w:t>
      </w:r>
      <w:r w:rsidRPr="00FF7835">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FF7835">
        <w:rPr>
          <w:rStyle w:val="Emphasis"/>
          <w:highlight w:val="cyan"/>
        </w:rPr>
        <w:t>supremacy</w:t>
      </w:r>
      <w:r w:rsidRPr="0076713D">
        <w:rPr>
          <w:sz w:val="16"/>
        </w:rPr>
        <w:t xml:space="preserve">—where a quantum computer can perform tasks that are impossible </w:t>
      </w:r>
      <w:r w:rsidRPr="0076713D">
        <w:rPr>
          <w:sz w:val="16"/>
        </w:rPr>
        <w:lastRenderedPageBreak/>
        <w:t xml:space="preserve">for classical computers—has </w:t>
      </w:r>
      <w:r w:rsidRPr="00FF7835">
        <w:rPr>
          <w:rStyle w:val="StyleUnderline"/>
          <w:highlight w:val="cyan"/>
        </w:rPr>
        <w:t>intensified</w:t>
      </w:r>
      <w:r w:rsidRPr="00234295">
        <w:rPr>
          <w:rStyle w:val="StyleUnderline"/>
        </w:rPr>
        <w:t xml:space="preserve"> geopolitical </w:t>
      </w:r>
      <w:r w:rsidRPr="00FF7835">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414CCC27" w14:textId="77777777" w:rsidR="00A66DCF" w:rsidRPr="0076713D" w:rsidRDefault="00A66DCF" w:rsidP="00A66DCF">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FF7835">
        <w:rPr>
          <w:rStyle w:val="StyleUnderline"/>
          <w:highlight w:val="cyan"/>
        </w:rPr>
        <w:t xml:space="preserve">may </w:t>
      </w:r>
      <w:r w:rsidRPr="00FF7835">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FF7835">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3A40C893" w14:textId="77777777" w:rsidR="00A66DCF" w:rsidRPr="0076713D" w:rsidRDefault="00A66DCF" w:rsidP="00A66DCF">
      <w:pPr>
        <w:rPr>
          <w:sz w:val="16"/>
        </w:rPr>
      </w:pPr>
      <w:r w:rsidRPr="0076713D">
        <w:rPr>
          <w:sz w:val="16"/>
        </w:rPr>
        <w:t>Biotechnology and Genetic Engineering: Rewriting Life</w:t>
      </w:r>
    </w:p>
    <w:p w14:paraId="625B8DCF" w14:textId="77777777" w:rsidR="00A66DCF" w:rsidRPr="0076713D" w:rsidRDefault="00A66DCF" w:rsidP="00A66DCF">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w:t>
      </w:r>
      <w:r w:rsidRPr="00FF7835">
        <w:rPr>
          <w:rStyle w:val="Emphasis"/>
          <w:highlight w:val="cyan"/>
        </w:rPr>
        <w:t>CRISPR</w:t>
      </w:r>
      <w:r w:rsidRPr="0076713D">
        <w:rPr>
          <w:sz w:val="16"/>
        </w:rPr>
        <w:t xml:space="preserve"> offers the possibility of curing diseases at their root, a feat that has eluded traditional medicine for centuries.</w:t>
      </w:r>
    </w:p>
    <w:p w14:paraId="6D5C394E" w14:textId="77777777" w:rsidR="00A66DCF" w:rsidRPr="0076713D" w:rsidRDefault="00A66DCF" w:rsidP="00A66DCF">
      <w:pPr>
        <w:rPr>
          <w:sz w:val="16"/>
        </w:rPr>
      </w:pPr>
      <w:r w:rsidRPr="0076713D">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060F4FE3" w14:textId="77777777" w:rsidR="00A66DCF" w:rsidRDefault="00A66DCF" w:rsidP="00A66DCF">
      <w:pPr>
        <w:rPr>
          <w:rStyle w:val="StyleUnderlin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6F0B7E">
        <w:rPr>
          <w:rStyle w:val="Emphasis"/>
        </w:rPr>
        <w:t xml:space="preserve">long-term </w:t>
      </w:r>
      <w:r w:rsidRPr="00FF7835">
        <w:rPr>
          <w:rStyle w:val="Emphasis"/>
          <w:highlight w:val="cyan"/>
        </w:rPr>
        <w:t>consequences</w:t>
      </w:r>
      <w:r w:rsidRPr="006F0B7E">
        <w:rPr>
          <w:rStyle w:val="StyleUnderline"/>
        </w:rPr>
        <w:t xml:space="preserve"> of genetic manipulation </w:t>
      </w:r>
      <w:r w:rsidRPr="00FF7835">
        <w:rPr>
          <w:rStyle w:val="StyleUnderline"/>
          <w:highlight w:val="cyan"/>
        </w:rPr>
        <w:t xml:space="preserve">are </w:t>
      </w:r>
      <w:r w:rsidRPr="00FF7835">
        <w:rPr>
          <w:rStyle w:val="Emphasis"/>
          <w:highlight w:val="cyan"/>
        </w:rPr>
        <w:t>unknown</w:t>
      </w:r>
      <w:r w:rsidRPr="0076713D">
        <w:rPr>
          <w:sz w:val="16"/>
        </w:rPr>
        <w:t xml:space="preserve">, and the potential </w:t>
      </w:r>
      <w:r w:rsidRPr="00FF7835">
        <w:rPr>
          <w:rStyle w:val="StyleUnderline"/>
          <w:highlight w:val="cyan"/>
        </w:rPr>
        <w:t>risks of</w:t>
      </w:r>
      <w:r w:rsidRPr="006F0B7E">
        <w:rPr>
          <w:rStyle w:val="StyleUnderline"/>
        </w:rPr>
        <w:t xml:space="preserve"> unintended genetic </w:t>
      </w:r>
      <w:r w:rsidRPr="00FF7835">
        <w:rPr>
          <w:rStyle w:val="Emphasis"/>
          <w:highlight w:val="cyan"/>
        </w:rPr>
        <w:t>mutations</w:t>
      </w:r>
      <w:r w:rsidRPr="00FF7835">
        <w:rPr>
          <w:rStyle w:val="StyleUnderline"/>
          <w:highlight w:val="cyan"/>
        </w:rPr>
        <w:t xml:space="preserve"> or </w:t>
      </w:r>
      <w:r w:rsidRPr="00FF7835">
        <w:rPr>
          <w:rStyle w:val="Emphasis"/>
          <w:highlight w:val="cyan"/>
        </w:rPr>
        <w:t>disruptions</w:t>
      </w:r>
      <w:r w:rsidRPr="006F0B7E">
        <w:rPr>
          <w:rStyle w:val="StyleUnderline"/>
        </w:rPr>
        <w:t xml:space="preserve"> to the human gene pool </w:t>
      </w:r>
      <w:r w:rsidRPr="00FF7835">
        <w:rPr>
          <w:rStyle w:val="StyleUnderline"/>
          <w:highlight w:val="cyan"/>
        </w:rPr>
        <w:t xml:space="preserve">are </w:t>
      </w:r>
      <w:r w:rsidRPr="00FF7835">
        <w:rPr>
          <w:rStyle w:val="Emphasis"/>
          <w:highlight w:val="cyan"/>
        </w:rPr>
        <w:t>significant</w:t>
      </w:r>
      <w:r w:rsidRPr="006F0B7E">
        <w:rPr>
          <w:rStyle w:val="StyleUnderline"/>
        </w:rPr>
        <w:t>.</w:t>
      </w:r>
    </w:p>
    <w:p w14:paraId="1478762F" w14:textId="77777777" w:rsidR="00A66DCF" w:rsidRPr="00473CBE" w:rsidRDefault="00A66DCF" w:rsidP="00A66DCF"/>
    <w:p w14:paraId="6C5A9DD2" w14:textId="77777777" w:rsidR="00A66DCF" w:rsidRPr="009B1FC1" w:rsidRDefault="00A66DCF" w:rsidP="00A66DCF">
      <w:pPr>
        <w:pStyle w:val="Heading4"/>
      </w:pPr>
      <w:r>
        <w:t xml:space="preserve">The alternative is </w:t>
      </w:r>
      <w:r w:rsidRPr="00987946">
        <w:rPr>
          <w:u w:val="single"/>
        </w:rPr>
        <w:t>workers’ control</w:t>
      </w:r>
      <w:r>
        <w:t xml:space="preserve">. It’s </w:t>
      </w:r>
      <w:r w:rsidRPr="00414103">
        <w:rPr>
          <w:u w:val="single"/>
        </w:rPr>
        <w:t>mutually exclusive</w:t>
      </w:r>
      <w:r>
        <w:t>.</w:t>
      </w:r>
    </w:p>
    <w:p w14:paraId="6B657CB2" w14:textId="77777777" w:rsidR="00A66DCF" w:rsidRPr="00434ABB" w:rsidRDefault="00A66DCF" w:rsidP="00A66DCF">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2F6D98CC" w14:textId="77777777" w:rsidR="00A66DCF" w:rsidRPr="00D4111F" w:rsidRDefault="00A66DCF" w:rsidP="00A66DCF">
      <w:pPr>
        <w:rPr>
          <w:sz w:val="16"/>
        </w:rPr>
      </w:pPr>
      <w:r w:rsidRPr="00D4111F">
        <w:rPr>
          <w:rStyle w:val="Emphasis"/>
        </w:rPr>
        <w:t xml:space="preserve">Radical </w:t>
      </w:r>
      <w:r w:rsidRPr="00FF7835">
        <w:rPr>
          <w:rStyle w:val="Emphasis"/>
          <w:highlight w:val="cyan"/>
        </w:rPr>
        <w:t>socialists</w:t>
      </w:r>
      <w:r w:rsidRPr="002E0D14">
        <w:rPr>
          <w:rStyle w:val="StyleUnderline"/>
        </w:rPr>
        <w:t xml:space="preserve"> around the world</w:t>
      </w:r>
      <w:r w:rsidRPr="00D4111F">
        <w:rPr>
          <w:sz w:val="16"/>
        </w:rPr>
        <w:t xml:space="preserve"> have long </w:t>
      </w:r>
      <w:r w:rsidRPr="00FF7835">
        <w:rPr>
          <w:rStyle w:val="StyleUnderline"/>
          <w:highlight w:val="cyan"/>
        </w:rPr>
        <w:t>considered</w:t>
      </w:r>
      <w:r w:rsidRPr="00D4111F">
        <w:rPr>
          <w:rStyle w:val="StyleUnderline"/>
        </w:rPr>
        <w:t xml:space="preserve"> workers’ councils with the aim of </w:t>
      </w:r>
      <w:r w:rsidRPr="00D4111F">
        <w:rPr>
          <w:sz w:val="16"/>
        </w:rPr>
        <w:t>“</w:t>
      </w:r>
      <w:r w:rsidRPr="00FF7835">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FF7835">
        <w:rPr>
          <w:rStyle w:val="StyleUnderline"/>
          <w:highlight w:val="cyan"/>
        </w:rPr>
        <w:t xml:space="preserve">the </w:t>
      </w:r>
      <w:r w:rsidRPr="00FF7835">
        <w:rPr>
          <w:rStyle w:val="Emphasis"/>
          <w:highlight w:val="cyan"/>
        </w:rPr>
        <w:t>ideal</w:t>
      </w:r>
      <w:r w:rsidRPr="00D4111F">
        <w:rPr>
          <w:rStyle w:val="Emphasis"/>
        </w:rPr>
        <w:t xml:space="preserve"> form of work </w:t>
      </w:r>
      <w:r w:rsidRPr="002E0D14">
        <w:rPr>
          <w:rStyle w:val="Emphasis"/>
        </w:rPr>
        <w:t>organization</w:t>
      </w:r>
      <w:r w:rsidRPr="00D4111F">
        <w:rPr>
          <w:sz w:val="16"/>
        </w:rPr>
        <w:t xml:space="preserve">. </w:t>
      </w:r>
      <w:r w:rsidRPr="002E0D14">
        <w:rPr>
          <w:rStyle w:val="StyleUnderline"/>
        </w:rPr>
        <w:t>On the other end</w:t>
      </w:r>
      <w:r w:rsidRPr="00D4111F">
        <w:rPr>
          <w:rStyle w:val="StyleUnderline"/>
        </w:rPr>
        <w:t xml:space="preserve"> of the </w:t>
      </w:r>
      <w:r w:rsidRPr="00D4111F">
        <w:rPr>
          <w:rStyle w:val="Emphasis"/>
        </w:rPr>
        <w:t>pro-labor spectrum</w:t>
      </w:r>
      <w:r w:rsidRPr="00D4111F">
        <w:rPr>
          <w:sz w:val="16"/>
        </w:rPr>
        <w:t xml:space="preserve">, </w:t>
      </w:r>
      <w:r w:rsidRPr="00FF7835">
        <w:rPr>
          <w:rStyle w:val="StyleUnderline"/>
          <w:highlight w:val="cyan"/>
        </w:rPr>
        <w:t>reformist</w:t>
      </w:r>
      <w:r w:rsidRPr="00D4111F">
        <w:rPr>
          <w:rStyle w:val="StyleUnderline"/>
        </w:rPr>
        <w:t xml:space="preserve"> social democrat</w:t>
      </w:r>
      <w:r w:rsidRPr="00FF7835">
        <w:rPr>
          <w:rStyle w:val="StyleUnderline"/>
          <w:highlight w:val="cyan"/>
        </w:rPr>
        <w:t>s</w:t>
      </w:r>
      <w:r w:rsidRPr="00D4111F">
        <w:rPr>
          <w:sz w:val="16"/>
        </w:rPr>
        <w:t xml:space="preserve"> have </w:t>
      </w:r>
      <w:r w:rsidRPr="00FF7835">
        <w:rPr>
          <w:rStyle w:val="StyleUnderline"/>
          <w:highlight w:val="cyan"/>
        </w:rPr>
        <w:t>insisted on</w:t>
      </w:r>
      <w:r w:rsidRPr="00D4111F">
        <w:rPr>
          <w:rStyle w:val="StyleUnderline"/>
        </w:rPr>
        <w:t xml:space="preserve"> a </w:t>
      </w:r>
      <w:r w:rsidRPr="00D4111F">
        <w:rPr>
          <w:rStyle w:val="Emphasis"/>
        </w:rPr>
        <w:t xml:space="preserve">tripartite </w:t>
      </w:r>
      <w:r w:rsidRPr="00FF7835">
        <w:rPr>
          <w:rStyle w:val="Emphasis"/>
          <w:highlight w:val="cyan"/>
        </w:rPr>
        <w:t>corporatist arrangement</w:t>
      </w:r>
      <w:r w:rsidRPr="00FF7835">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FF7835">
        <w:rPr>
          <w:rStyle w:val="Emphasis"/>
          <w:highlight w:val="cyan"/>
        </w:rPr>
        <w:t>partners</w:t>
      </w:r>
      <w:r w:rsidRPr="00FF7835">
        <w:rPr>
          <w:rStyle w:val="StyleUnderline"/>
          <w:highlight w:val="cyan"/>
        </w:rPr>
        <w:t xml:space="preserve"> of capitalists</w:t>
      </w:r>
      <w:r w:rsidRPr="002E0D14">
        <w:rPr>
          <w:rStyle w:val="StyleUnderline"/>
        </w:rPr>
        <w:t xml:space="preserve"> and find a </w:t>
      </w:r>
      <w:r w:rsidRPr="002E0D14">
        <w:rPr>
          <w:rStyle w:val="Emphasis"/>
        </w:rPr>
        <w:t>limited role</w:t>
      </w:r>
      <w:r w:rsidRPr="002E0D14">
        <w:rPr>
          <w:rStyle w:val="StyleUnderline"/>
        </w:rPr>
        <w:t xml:space="preserve"> in participation</w:t>
      </w:r>
      <w:r w:rsidRPr="00D4111F">
        <w:rPr>
          <w:rStyle w:val="StyleUnderline"/>
        </w:rPr>
        <w:t xml:space="preserve"> and management</w:t>
      </w:r>
      <w:r w:rsidRPr="00D4111F">
        <w:rPr>
          <w:sz w:val="16"/>
        </w:rPr>
        <w:t xml:space="preserve">. Both tendencies have, to different degrees, failed in achieving their respective ends. Studies of council movements discuss workers’ control at two levels: the workplace for the control of production and the political system for control of the state. This paper focuses </w:t>
      </w:r>
      <w:r w:rsidRPr="00D4111F">
        <w:rPr>
          <w:sz w:val="16"/>
        </w:rPr>
        <w:lastRenderedPageBreak/>
        <w:t>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1A8BA5C0" w14:textId="77777777" w:rsidR="00A66DCF" w:rsidRPr="00D4111F" w:rsidRDefault="00A66DCF" w:rsidP="00A66DCF">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7A626FD8" w14:textId="77777777" w:rsidR="00A66DCF" w:rsidRPr="00E54503" w:rsidRDefault="00A66DCF" w:rsidP="00A66DCF">
      <w:pPr>
        <w:rPr>
          <w:sz w:val="16"/>
        </w:rPr>
      </w:pPr>
      <w:r w:rsidRPr="00C0052B">
        <w:rPr>
          <w:sz w:val="16"/>
        </w:rPr>
        <w:t xml:space="preserve">Surely the </w:t>
      </w:r>
      <w:r w:rsidRPr="002E0D14">
        <w:rPr>
          <w:rStyle w:val="StyleUnderline"/>
        </w:rPr>
        <w:t>emancipation of the</w:t>
      </w:r>
      <w:r w:rsidRPr="002E0D14">
        <w:rPr>
          <w:sz w:val="16"/>
        </w:rPr>
        <w:t xml:space="preserve"> “</w:t>
      </w:r>
      <w:r w:rsidRPr="002E0D14">
        <w:rPr>
          <w:rStyle w:val="Emphasis"/>
        </w:rPr>
        <w:t>producing class</w:t>
      </w:r>
      <w:r w:rsidRPr="002E0D14">
        <w:rPr>
          <w:sz w:val="16"/>
        </w:rPr>
        <w:t xml:space="preserve">” </w:t>
      </w:r>
      <w:r w:rsidRPr="002E0D14">
        <w:rPr>
          <w:rStyle w:val="StyleUnderline"/>
        </w:rPr>
        <w:t xml:space="preserve">is </w:t>
      </w:r>
      <w:r w:rsidRPr="002E0D14">
        <w:rPr>
          <w:rStyle w:val="Emphasis"/>
          <w:sz w:val="30"/>
          <w:szCs w:val="30"/>
        </w:rPr>
        <w:t>not possible</w:t>
      </w:r>
      <w:r w:rsidRPr="002E0D14">
        <w:rPr>
          <w:rStyle w:val="StyleUnderline"/>
        </w:rPr>
        <w:t xml:space="preserve"> as far as the</w:t>
      </w:r>
      <w:r w:rsidRPr="002E0D14">
        <w:rPr>
          <w:sz w:val="16"/>
        </w:rPr>
        <w:t xml:space="preserve"> “</w:t>
      </w:r>
      <w:r w:rsidRPr="002E0D14">
        <w:rPr>
          <w:rStyle w:val="Emphasis"/>
        </w:rPr>
        <w:t>appropriating class</w:t>
      </w:r>
      <w:r w:rsidRPr="002E0D14">
        <w:rPr>
          <w:sz w:val="16"/>
        </w:rPr>
        <w:t xml:space="preserve">” </w:t>
      </w:r>
      <w:r w:rsidRPr="002E0D14">
        <w:rPr>
          <w:rStyle w:val="StyleUnderline"/>
        </w:rPr>
        <w:t xml:space="preserve">controls the </w:t>
      </w:r>
      <w:r w:rsidRPr="002E0D14">
        <w:rPr>
          <w:rStyle w:val="Emphasis"/>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FF7835">
        <w:rPr>
          <w:rStyle w:val="StyleUnderline"/>
          <w:highlight w:val="cyan"/>
        </w:rPr>
        <w:t xml:space="preserve">the </w:t>
      </w:r>
      <w:r w:rsidRPr="00FF7835">
        <w:rPr>
          <w:rStyle w:val="Emphasis"/>
          <w:highlight w:val="cyan"/>
        </w:rPr>
        <w:t>precondition</w:t>
      </w:r>
      <w:r w:rsidRPr="00FF7835">
        <w:rPr>
          <w:rStyle w:val="StyleUnderline"/>
          <w:highlight w:val="cyan"/>
        </w:rPr>
        <w:t xml:space="preserve"> for</w:t>
      </w:r>
      <w:r w:rsidRPr="00B71ADA">
        <w:rPr>
          <w:rStyle w:val="StyleUnderline"/>
        </w:rPr>
        <w:t xml:space="preserve"> the </w:t>
      </w:r>
      <w:r w:rsidRPr="00FF7835">
        <w:rPr>
          <w:rStyle w:val="StyleUnderline"/>
          <w:highlight w:val="cyan"/>
        </w:rPr>
        <w:t>liberation</w:t>
      </w:r>
      <w:r w:rsidRPr="00B71ADA">
        <w:rPr>
          <w:rStyle w:val="StyleUnderline"/>
        </w:rPr>
        <w:t xml:space="preserve"> of the producers of wealth </w:t>
      </w:r>
      <w:r w:rsidRPr="00FF7835">
        <w:rPr>
          <w:rStyle w:val="StyleUnderline"/>
          <w:highlight w:val="cyan"/>
        </w:rPr>
        <w:t>is</w:t>
      </w:r>
      <w:r w:rsidRPr="00C0052B">
        <w:rPr>
          <w:sz w:val="16"/>
        </w:rPr>
        <w:t xml:space="preserve"> the </w:t>
      </w:r>
      <w:r w:rsidRPr="00FF7835">
        <w:rPr>
          <w:rStyle w:val="StyleUnderline"/>
          <w:highlight w:val="cyan"/>
        </w:rPr>
        <w:t>takeover of</w:t>
      </w:r>
      <w:r w:rsidRPr="00B71ADA">
        <w:rPr>
          <w:rStyle w:val="StyleUnderline"/>
        </w:rPr>
        <w:t xml:space="preserve"> control of the </w:t>
      </w:r>
      <w:r w:rsidRPr="00FF7835">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FF7835">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FF7835">
        <w:rPr>
          <w:rStyle w:val="StyleUnderline"/>
          <w:highlight w:val="cyan"/>
        </w:rPr>
        <w:t xml:space="preserve">it is </w:t>
      </w:r>
      <w:r w:rsidRPr="00FF7835">
        <w:rPr>
          <w:rStyle w:val="Emphasis"/>
          <w:sz w:val="30"/>
          <w:szCs w:val="30"/>
          <w:highlight w:val="cyan"/>
        </w:rPr>
        <w:t>inconceivable</w:t>
      </w:r>
      <w:r w:rsidRPr="00FF7835">
        <w:rPr>
          <w:rStyle w:val="StyleUnderline"/>
          <w:highlight w:val="cyan"/>
        </w:rPr>
        <w:t xml:space="preserve"> to have </w:t>
      </w:r>
      <w:r w:rsidRPr="00FF7835">
        <w:rPr>
          <w:rStyle w:val="Emphasis"/>
          <w:highlight w:val="cyan"/>
        </w:rPr>
        <w:t>real</w:t>
      </w:r>
      <w:r w:rsidRPr="00C0052B">
        <w:rPr>
          <w:rStyle w:val="Emphasis"/>
        </w:rPr>
        <w:t xml:space="preserve"> managerial </w:t>
      </w:r>
      <w:r w:rsidRPr="00FF7835">
        <w:rPr>
          <w:rStyle w:val="Emphasis"/>
          <w:highlight w:val="cyan"/>
        </w:rPr>
        <w:t>workers’ councils</w:t>
      </w:r>
      <w:r w:rsidRPr="00C0052B">
        <w:rPr>
          <w:rStyle w:val="StyleUnderline"/>
        </w:rPr>
        <w:t xml:space="preserve"> in industries</w:t>
      </w:r>
      <w:r w:rsidRPr="00C0052B">
        <w:rPr>
          <w:sz w:val="16"/>
        </w:rPr>
        <w:t xml:space="preserve">, with the exception of some minor small production cooperatives. </w:t>
      </w:r>
      <w:r w:rsidRPr="00C0052B">
        <w:rPr>
          <w:rStyle w:val="Emphasis"/>
        </w:rPr>
        <w:t xml:space="preserve">Sustained </w:t>
      </w:r>
      <w:r w:rsidRPr="00FF7835">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FF7835">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FF7835">
        <w:rPr>
          <w:rStyle w:val="Emphasis"/>
          <w:highlight w:val="cyan"/>
        </w:rPr>
        <w:t>transition</w:t>
      </w:r>
      <w:r w:rsidRPr="00FF7835">
        <w:rPr>
          <w:rStyle w:val="StyleUnderline"/>
          <w:highlight w:val="cyan"/>
        </w:rPr>
        <w:t xml:space="preserve"> from capitalism</w:t>
      </w:r>
      <w:r w:rsidRPr="002E0D14">
        <w:rPr>
          <w:rStyle w:val="StyleUnderline"/>
        </w:rPr>
        <w:t xml:space="preserve"> and</w:t>
      </w:r>
      <w:r w:rsidRPr="00C0052B">
        <w:rPr>
          <w:sz w:val="16"/>
        </w:rPr>
        <w:t xml:space="preserve"> in a </w:t>
      </w:r>
      <w:r w:rsidRPr="002E0D14">
        <w:rPr>
          <w:rStyle w:val="StyleUnderline"/>
        </w:rPr>
        <w:t>postcapitalist society</w:t>
      </w:r>
      <w:r w:rsidRPr="00C0052B">
        <w:rPr>
          <w:sz w:val="16"/>
        </w:rPr>
        <w:t xml:space="preserve">, </w:t>
      </w:r>
      <w:r w:rsidRPr="00FF7835">
        <w:rPr>
          <w:rStyle w:val="StyleUnderline"/>
          <w:highlight w:val="cyan"/>
        </w:rPr>
        <w:t>with the backing of</w:t>
      </w:r>
      <w:r w:rsidRPr="00C0052B">
        <w:rPr>
          <w:rStyle w:val="StyleUnderline"/>
        </w:rPr>
        <w:t xml:space="preserve"> a </w:t>
      </w:r>
      <w:r w:rsidRPr="00FF7835">
        <w:rPr>
          <w:rStyle w:val="Emphasis"/>
          <w:highlight w:val="cyan"/>
        </w:rPr>
        <w:t>progressive</w:t>
      </w:r>
      <w:r w:rsidRPr="00C0052B">
        <w:rPr>
          <w:rStyle w:val="Emphasis"/>
        </w:rPr>
        <w:t xml:space="preserve"> democratic </w:t>
      </w:r>
      <w:r w:rsidRPr="00FF7835">
        <w:rPr>
          <w:rStyle w:val="Emphasis"/>
          <w:highlight w:val="cyan"/>
        </w:rPr>
        <w:t>political system</w:t>
      </w:r>
      <w:r w:rsidRPr="00C0052B">
        <w:rPr>
          <w:sz w:val="16"/>
        </w:rPr>
        <w:t xml:space="preserve">. It also argues that </w:t>
      </w:r>
      <w:r w:rsidRPr="002E0D14">
        <w:rPr>
          <w:rStyle w:val="StyleUnderline"/>
        </w:rPr>
        <w:t xml:space="preserve">corporatist </w:t>
      </w:r>
      <w:r w:rsidRPr="00FF7835">
        <w:rPr>
          <w:rStyle w:val="StyleUnderline"/>
          <w:highlight w:val="cyan"/>
        </w:rPr>
        <w:t xml:space="preserve">models based on </w:t>
      </w:r>
      <w:r w:rsidRPr="00FF7835">
        <w:rPr>
          <w:rStyle w:val="Emphasis"/>
          <w:highlight w:val="cyan"/>
        </w:rPr>
        <w:t>class collaboration</w:t>
      </w:r>
      <w:r w:rsidRPr="00C0052B">
        <w:rPr>
          <w:sz w:val="16"/>
        </w:rPr>
        <w:t xml:space="preserve">, despite some gains for the workers, </w:t>
      </w:r>
      <w:r w:rsidRPr="00FF7835">
        <w:rPr>
          <w:rStyle w:val="StyleUnderline"/>
          <w:highlight w:val="cyan"/>
        </w:rPr>
        <w:t xml:space="preserve">have </w:t>
      </w:r>
      <w:r w:rsidRPr="00FF7835">
        <w:rPr>
          <w:rStyle w:val="Emphasis"/>
          <w:sz w:val="30"/>
          <w:szCs w:val="30"/>
          <w:highlight w:val="cyan"/>
        </w:rPr>
        <w:t>never been able</w:t>
      </w:r>
      <w:r w:rsidRPr="00FF7835">
        <w:rPr>
          <w:rStyle w:val="StyleUnderline"/>
          <w:highlight w:val="cyan"/>
        </w:rPr>
        <w:t xml:space="preserve"> or</w:t>
      </w:r>
      <w:r w:rsidRPr="00C0052B">
        <w:rPr>
          <w:rStyle w:val="StyleUnderline"/>
        </w:rPr>
        <w:t xml:space="preserve"> even </w:t>
      </w:r>
      <w:r w:rsidRPr="00FF7835">
        <w:rPr>
          <w:rStyle w:val="StyleUnderline"/>
          <w:highlight w:val="cyan"/>
        </w:rPr>
        <w:t xml:space="preserve">intended to </w:t>
      </w:r>
      <w:r w:rsidRPr="00FF7835">
        <w:rPr>
          <w:rStyle w:val="Emphasis"/>
          <w:highlight w:val="cyan"/>
        </w:rPr>
        <w:t>challenge</w:t>
      </w:r>
      <w:r w:rsidRPr="00D3595B">
        <w:rPr>
          <w:rStyle w:val="Emphasis"/>
        </w:rPr>
        <w:t xml:space="preserve"> and weaken </w:t>
      </w:r>
      <w:r w:rsidRPr="00FF7835">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2D699B0B" w14:textId="77777777" w:rsidR="00A66DCF" w:rsidRDefault="00A66DCF" w:rsidP="00A66DCF"/>
    <w:p w14:paraId="476DCC4A" w14:textId="77777777" w:rsidR="00A66DCF" w:rsidRDefault="00A66DCF" w:rsidP="00A66DCF">
      <w:pPr>
        <w:pStyle w:val="Heading3"/>
      </w:pPr>
      <w:r>
        <w:lastRenderedPageBreak/>
        <w:t>1NC</w:t>
      </w:r>
    </w:p>
    <w:p w14:paraId="5A42FDCF" w14:textId="77777777" w:rsidR="00A66DCF" w:rsidRDefault="00A66DCF" w:rsidP="00A66DCF">
      <w:r>
        <w:t>Should T</w:t>
      </w:r>
    </w:p>
    <w:p w14:paraId="570FE09D" w14:textId="77777777" w:rsidR="00A66DCF" w:rsidRDefault="00A66DCF" w:rsidP="00A66DCF">
      <w:pPr>
        <w:pStyle w:val="Heading4"/>
      </w:pPr>
      <w:r>
        <w:t xml:space="preserve">Should requires establishing an </w:t>
      </w:r>
      <w:r w:rsidRPr="00093E4A">
        <w:rPr>
          <w:u w:val="single"/>
        </w:rPr>
        <w:t>obligation</w:t>
      </w:r>
      <w:r>
        <w:t xml:space="preserve"> to do the plan.</w:t>
      </w:r>
    </w:p>
    <w:p w14:paraId="1728CEE3" w14:textId="77777777" w:rsidR="00A66DCF" w:rsidRPr="00EF304E" w:rsidRDefault="00A66DCF" w:rsidP="00A66DCF">
      <w:r w:rsidRPr="00821EF7">
        <w:rPr>
          <w:rFonts w:eastAsiaTheme="majorEastAsia" w:cstheme="majorBidi"/>
          <w:b/>
          <w:iCs/>
          <w:sz w:val="26"/>
        </w:rPr>
        <w:t>EnglishClub ’24</w:t>
      </w:r>
      <w:r>
        <w:t xml:space="preserve"> [</w:t>
      </w:r>
      <w:r w:rsidRPr="00DE6CCC">
        <w:t>“SHOULD | Learn English.” Englishclub.com, 2024, www.englishclub.com/grammar/verbs-modal-should.php#google_vignette. Accessed 16 Nov. 2024</w:t>
      </w:r>
      <w:r>
        <w:t>] agastya</w:t>
      </w:r>
    </w:p>
    <w:p w14:paraId="1395AADE" w14:textId="77777777" w:rsidR="00A66DCF" w:rsidRPr="00553A5D" w:rsidRDefault="00A66DCF" w:rsidP="00A66DCF">
      <w:pPr>
        <w:rPr>
          <w:rStyle w:val="Emphasis"/>
        </w:rPr>
      </w:pPr>
      <w:r w:rsidRPr="00FF7835">
        <w:rPr>
          <w:rStyle w:val="Emphasis"/>
          <w:highlight w:val="cyan"/>
        </w:rPr>
        <w:t>should for obligation, duty</w:t>
      </w:r>
      <w:r w:rsidRPr="00553A5D">
        <w:rPr>
          <w:rStyle w:val="Emphasis"/>
        </w:rPr>
        <w:t>, correctness</w:t>
      </w:r>
    </w:p>
    <w:p w14:paraId="6FC8B64D" w14:textId="77777777" w:rsidR="00A66DCF" w:rsidRPr="00F40FA8" w:rsidRDefault="00A66DCF" w:rsidP="00A66DCF">
      <w:pPr>
        <w:rPr>
          <w:sz w:val="16"/>
        </w:rPr>
      </w:pPr>
      <w:r w:rsidRPr="00F40FA8">
        <w:rPr>
          <w:sz w:val="16"/>
        </w:rPr>
        <w:t>Another use of </w:t>
      </w:r>
      <w:r w:rsidRPr="00FF7835">
        <w:rPr>
          <w:highlight w:val="cyan"/>
          <w:u w:val="single"/>
        </w:rPr>
        <w:t>should</w:t>
      </w:r>
      <w:r w:rsidRPr="00F40FA8">
        <w:rPr>
          <w:sz w:val="16"/>
        </w:rPr>
        <w:t xml:space="preserve"> (also </w:t>
      </w:r>
      <w:r w:rsidRPr="00FF7835">
        <w:rPr>
          <w:highlight w:val="cyan"/>
          <w:u w:val="single"/>
        </w:rPr>
        <w:t>similar to ought to</w:t>
      </w:r>
      <w:r w:rsidRPr="00F40FA8">
        <w:rPr>
          <w:sz w:val="16"/>
        </w:rPr>
        <w:t xml:space="preserve">) is to </w:t>
      </w:r>
      <w:r w:rsidRPr="00FF7835">
        <w:rPr>
          <w:highlight w:val="cyan"/>
          <w:u w:val="single"/>
        </w:rPr>
        <w:t>indicate a kind of obligation, duty</w:t>
      </w:r>
      <w:r w:rsidRPr="00F40FA8">
        <w:rPr>
          <w:sz w:val="16"/>
        </w:rPr>
        <w:t xml:space="preserve"> or correctness, often when criticizing another person:</w:t>
      </w:r>
    </w:p>
    <w:p w14:paraId="020695E6" w14:textId="77777777" w:rsidR="00A66DCF" w:rsidRPr="00807338" w:rsidRDefault="00A66DCF" w:rsidP="00A66DCF">
      <w:pPr>
        <w:rPr>
          <w:u w:val="single"/>
        </w:rPr>
      </w:pPr>
      <w:r w:rsidRPr="00807338">
        <w:rPr>
          <w:u w:val="single"/>
        </w:rPr>
        <w:t>You should be wearing your seat belt. (obligation)</w:t>
      </w:r>
    </w:p>
    <w:p w14:paraId="51B137A6" w14:textId="77777777" w:rsidR="00A66DCF" w:rsidRPr="00F40FA8" w:rsidRDefault="00A66DCF" w:rsidP="00A66DCF">
      <w:pPr>
        <w:rPr>
          <w:sz w:val="16"/>
        </w:rPr>
      </w:pPr>
      <w:r w:rsidRPr="00F40FA8">
        <w:rPr>
          <w:sz w:val="16"/>
        </w:rPr>
        <w:t>I should be at work now. (duty)</w:t>
      </w:r>
    </w:p>
    <w:p w14:paraId="16B0C3C3" w14:textId="77777777" w:rsidR="00A66DCF" w:rsidRPr="00F40FA8" w:rsidRDefault="00A66DCF" w:rsidP="00A66DCF">
      <w:pPr>
        <w:rPr>
          <w:sz w:val="16"/>
        </w:rPr>
      </w:pPr>
      <w:r w:rsidRPr="00F40FA8">
        <w:rPr>
          <w:sz w:val="16"/>
        </w:rPr>
        <w:t>You shouldn't have said that to her. (correctness)</w:t>
      </w:r>
    </w:p>
    <w:p w14:paraId="1652BBE7" w14:textId="77777777" w:rsidR="00A66DCF" w:rsidRPr="00F40FA8" w:rsidRDefault="00A66DCF" w:rsidP="00A66DCF">
      <w:pPr>
        <w:rPr>
          <w:sz w:val="16"/>
        </w:rPr>
      </w:pPr>
      <w:r w:rsidRPr="00F40FA8">
        <w:rPr>
          <w:sz w:val="16"/>
        </w:rPr>
        <w:t>He should have been more careful.</w:t>
      </w:r>
    </w:p>
    <w:p w14:paraId="7EFF38E6" w14:textId="77777777" w:rsidR="00A66DCF" w:rsidRDefault="00A66DCF" w:rsidP="00A66DCF">
      <w:pPr>
        <w:rPr>
          <w:sz w:val="16"/>
        </w:rPr>
      </w:pPr>
      <w:r w:rsidRPr="00F40FA8">
        <w:rPr>
          <w:sz w:val="16"/>
        </w:rPr>
        <w:t>Should you be driving so fast?</w:t>
      </w:r>
    </w:p>
    <w:p w14:paraId="2036C14C" w14:textId="77777777" w:rsidR="00A66DCF" w:rsidRPr="0043671B" w:rsidRDefault="00A66DCF" w:rsidP="00A66DCF">
      <w:pPr>
        <w:pStyle w:val="Heading4"/>
      </w:pPr>
      <w:r>
        <w:t xml:space="preserve">They haven’t </w:t>
      </w:r>
      <w:r w:rsidRPr="007B4D35">
        <w:rPr>
          <w:u w:val="single"/>
        </w:rPr>
        <w:t>met</w:t>
      </w:r>
      <w:r>
        <w:t xml:space="preserve"> their </w:t>
      </w:r>
      <w:r w:rsidRPr="00E455E6">
        <w:rPr>
          <w:u w:val="single"/>
        </w:rPr>
        <w:t>burden</w:t>
      </w:r>
      <w:r>
        <w:t>. Vote NEG:</w:t>
      </w:r>
    </w:p>
    <w:p w14:paraId="6FA2501B" w14:textId="77777777" w:rsidR="00A66DCF" w:rsidRPr="00012D6C" w:rsidRDefault="00A66DCF" w:rsidP="00A66DCF">
      <w:pPr>
        <w:keepNext/>
        <w:keepLines/>
        <w:spacing w:before="40"/>
        <w:outlineLvl w:val="3"/>
        <w:rPr>
          <w:rFonts w:eastAsia="MS Gothic" w:cs="Times New Roman"/>
          <w:b/>
          <w:iCs/>
          <w:sz w:val="26"/>
        </w:rPr>
      </w:pPr>
      <w:r>
        <w:rPr>
          <w:rFonts w:eastAsia="MS Gothic" w:cs="Times New Roman"/>
          <w:b/>
          <w:iCs/>
          <w:sz w:val="26"/>
        </w:rPr>
        <w:t xml:space="preserve">1. </w:t>
      </w:r>
      <w:r w:rsidRPr="00012D6C">
        <w:rPr>
          <w:rFonts w:eastAsia="MS Gothic" w:cs="Times New Roman"/>
          <w:b/>
          <w:iCs/>
          <w:sz w:val="26"/>
        </w:rPr>
        <w:t xml:space="preserve">Brain scans </w:t>
      </w:r>
      <w:r w:rsidRPr="00012D6C">
        <w:rPr>
          <w:rFonts w:eastAsia="MS Gothic" w:cs="Times New Roman"/>
          <w:b/>
          <w:iCs/>
          <w:sz w:val="26"/>
          <w:u w:val="single"/>
        </w:rPr>
        <w:t>prove</w:t>
      </w:r>
      <w:r w:rsidRPr="00012D6C">
        <w:rPr>
          <w:rFonts w:eastAsia="MS Gothic" w:cs="Times New Roman"/>
          <w:b/>
          <w:iCs/>
          <w:sz w:val="26"/>
        </w:rPr>
        <w:t xml:space="preserve"> that the AFF can’t hold agents </w:t>
      </w:r>
      <w:r w:rsidRPr="00012D6C">
        <w:rPr>
          <w:rFonts w:eastAsia="MS Gothic" w:cs="Times New Roman"/>
          <w:b/>
          <w:iCs/>
          <w:sz w:val="26"/>
          <w:u w:val="single"/>
        </w:rPr>
        <w:t>culpable</w:t>
      </w:r>
      <w:r w:rsidRPr="00012D6C">
        <w:rPr>
          <w:rFonts w:eastAsia="MS Gothic" w:cs="Times New Roman"/>
          <w:b/>
          <w:iCs/>
          <w:sz w:val="26"/>
        </w:rPr>
        <w:t xml:space="preserve"> — that’s a side-constraint. Reject </w:t>
      </w:r>
      <w:r w:rsidRPr="00012D6C">
        <w:rPr>
          <w:rFonts w:eastAsia="MS Gothic" w:cs="Times New Roman"/>
          <w:b/>
          <w:iCs/>
          <w:sz w:val="26"/>
          <w:u w:val="single"/>
        </w:rPr>
        <w:t>uncarded responses</w:t>
      </w:r>
      <w:r w:rsidRPr="00012D6C">
        <w:rPr>
          <w:rFonts w:eastAsia="MS Gothic" w:cs="Times New Roman"/>
          <w:b/>
          <w:iCs/>
          <w:sz w:val="26"/>
        </w:rPr>
        <w:t xml:space="preserve"> — high-schoolers don’t know better than theoretical physicists.</w:t>
      </w:r>
    </w:p>
    <w:p w14:paraId="40E8114C" w14:textId="77777777" w:rsidR="00A66DCF" w:rsidRPr="00012D6C" w:rsidRDefault="00A66DCF" w:rsidP="00A66DCF">
      <w:pPr>
        <w:rPr>
          <w:rFonts w:eastAsia="Cambria"/>
        </w:rPr>
      </w:pPr>
      <w:r w:rsidRPr="00012D6C">
        <w:rPr>
          <w:rFonts w:eastAsia="MS Gothic" w:cs="Times New Roman"/>
          <w:b/>
          <w:bCs/>
          <w:sz w:val="26"/>
          <w:szCs w:val="26"/>
        </w:rPr>
        <w:t>Coyne 12</w:t>
      </w:r>
      <w:r w:rsidRPr="00012D6C">
        <w:rPr>
          <w:rFonts w:eastAsia="Cambria"/>
        </w:rPr>
        <w:t xml:space="preserve"> [Jerry Coyne, [Professor in the Department of Ecology and Evolution at The </w:t>
      </w:r>
      <w:hyperlink r:id="rId8" w:tooltip="More news, photos about University of Chicago" w:history="1">
        <w:r w:rsidRPr="00012D6C">
          <w:rPr>
            <w:rFonts w:eastAsia="Cambria"/>
          </w:rPr>
          <w:t>University of Chicago</w:t>
        </w:r>
      </w:hyperlink>
      <w:r w:rsidRPr="00012D6C">
        <w:rPr>
          <w:rFonts w:eastAsia="Cambria"/>
        </w:rPr>
        <w:t xml:space="preserve">], “Why You Don’t Really Have Free Will,” USAToday, January 1st, 2012 </w:t>
      </w:r>
      <w:hyperlink r:id="rId9" w:history="1">
        <w:r w:rsidRPr="00012D6C">
          <w:rPr>
            <w:rFonts w:eastAsia="Cambria"/>
          </w:rPr>
          <w:t>https://www.ethicalpsychology.com/2013/12/why-you-dont-really-have-free-will.html?m=1</w:t>
        </w:r>
      </w:hyperlink>
      <w:r w:rsidRPr="00012D6C">
        <w:rPr>
          <w:rFonts w:eastAsia="Cambria"/>
        </w:rPr>
        <w:t>] recut agastya</w:t>
      </w:r>
    </w:p>
    <w:p w14:paraId="21EC6342" w14:textId="77777777" w:rsidR="00A66DCF" w:rsidRPr="00012D6C" w:rsidRDefault="00A66DCF" w:rsidP="00A66DCF">
      <w:pPr>
        <w:rPr>
          <w:rFonts w:eastAsia="Cambria"/>
          <w:sz w:val="16"/>
        </w:rPr>
      </w:pPr>
      <w:r w:rsidRPr="00012D6C">
        <w:rPr>
          <w:rFonts w:eastAsia="Cambria"/>
          <w:sz w:val="16"/>
        </w:rPr>
        <w:t xml:space="preserve">The first is simple: </w:t>
      </w:r>
      <w:r w:rsidRPr="00FF7835">
        <w:rPr>
          <w:rFonts w:eastAsia="Cambria"/>
          <w:highlight w:val="cyan"/>
          <w:u w:val="single"/>
        </w:rPr>
        <w:t>we are</w:t>
      </w:r>
      <w:r w:rsidRPr="00012D6C">
        <w:rPr>
          <w:rFonts w:eastAsia="Cambria"/>
          <w:u w:val="single"/>
        </w:rPr>
        <w:t xml:space="preserve"> biological creatures, </w:t>
      </w:r>
      <w:r w:rsidRPr="00FF7835">
        <w:rPr>
          <w:rFonts w:eastAsia="Cambria"/>
          <w:highlight w:val="cyan"/>
          <w:u w:val="single"/>
        </w:rPr>
        <w:t xml:space="preserve">collections of molecules that must obey the </w:t>
      </w:r>
      <w:r w:rsidRPr="00FF7835">
        <w:rPr>
          <w:rFonts w:eastAsia="Cambria"/>
          <w:b/>
          <w:bCs/>
          <w:highlight w:val="cyan"/>
          <w:u w:val="single"/>
        </w:rPr>
        <w:t>laws of physics</w:t>
      </w:r>
      <w:r w:rsidRPr="00FF7835">
        <w:rPr>
          <w:rFonts w:eastAsia="Cambria"/>
          <w:sz w:val="16"/>
          <w:highlight w:val="cyan"/>
        </w:rPr>
        <w:t>.</w:t>
      </w:r>
      <w:r w:rsidRPr="00012D6C">
        <w:rPr>
          <w:rFonts w:eastAsia="Cambria"/>
          <w:sz w:val="16"/>
        </w:rPr>
        <w:t xml:space="preserve"> All the success of </w:t>
      </w:r>
      <w:r w:rsidRPr="00012D6C">
        <w:rPr>
          <w:rFonts w:eastAsia="Cambria"/>
          <w:u w:val="single"/>
        </w:rPr>
        <w:t xml:space="preserve">science rests on the regularity of those laws, which </w:t>
      </w:r>
      <w:r w:rsidRPr="00FF7835">
        <w:rPr>
          <w:rFonts w:eastAsia="Cambria"/>
          <w:highlight w:val="cyan"/>
          <w:u w:val="single"/>
        </w:rPr>
        <w:t xml:space="preserve">determine the </w:t>
      </w:r>
      <w:r w:rsidRPr="00FF7835">
        <w:rPr>
          <w:rFonts w:eastAsia="Cambria"/>
          <w:b/>
          <w:bCs/>
          <w:highlight w:val="cyan"/>
          <w:u w:val="single"/>
        </w:rPr>
        <w:t>behavior</w:t>
      </w:r>
      <w:r w:rsidRPr="00FF7835">
        <w:rPr>
          <w:rFonts w:eastAsia="Cambria"/>
          <w:highlight w:val="cyan"/>
          <w:u w:val="single"/>
        </w:rPr>
        <w:t xml:space="preserve"> of </w:t>
      </w:r>
      <w:r w:rsidRPr="00FF7835">
        <w:rPr>
          <w:rFonts w:eastAsia="Cambria"/>
          <w:b/>
          <w:bCs/>
          <w:highlight w:val="cyan"/>
          <w:u w:val="single"/>
        </w:rPr>
        <w:t>every molecule</w:t>
      </w:r>
      <w:r w:rsidRPr="00FF7835">
        <w:rPr>
          <w:rFonts w:eastAsia="Cambria"/>
          <w:highlight w:val="cyan"/>
          <w:u w:val="single"/>
        </w:rPr>
        <w:t xml:space="preserve"> in the universe</w:t>
      </w:r>
      <w:r w:rsidRPr="00012D6C">
        <w:rPr>
          <w:rFonts w:eastAsia="Cambria"/>
          <w:u w:val="single"/>
        </w:rPr>
        <w:t>. Those molecules, of course, also make up your brain — the organ that does the "choosing."</w:t>
      </w:r>
      <w:r w:rsidRPr="00012D6C">
        <w:rPr>
          <w:rFonts w:eastAsia="Cambria"/>
          <w:sz w:val="16"/>
        </w:rPr>
        <w:t xml:space="preserve"> And the </w:t>
      </w:r>
      <w:r w:rsidRPr="00012D6C">
        <w:rPr>
          <w:rFonts w:eastAsia="Cambria"/>
          <w:b/>
          <w:bCs/>
          <w:u w:val="single"/>
        </w:rPr>
        <w:t>neurons</w:t>
      </w:r>
      <w:r w:rsidRPr="00012D6C">
        <w:rPr>
          <w:rFonts w:eastAsia="Cambria"/>
          <w:u w:val="single"/>
        </w:rPr>
        <w:t xml:space="preserve"> and </w:t>
      </w:r>
      <w:r w:rsidRPr="00012D6C">
        <w:rPr>
          <w:rFonts w:eastAsia="Cambria"/>
          <w:b/>
          <w:bCs/>
          <w:u w:val="single"/>
        </w:rPr>
        <w:t>molecules</w:t>
      </w:r>
      <w:r w:rsidRPr="00012D6C">
        <w:rPr>
          <w:rFonts w:eastAsia="Cambria"/>
          <w:u w:val="single"/>
        </w:rPr>
        <w:t xml:space="preserve"> in </w:t>
      </w:r>
      <w:r w:rsidRPr="00FF7835">
        <w:rPr>
          <w:rFonts w:eastAsia="Cambria"/>
          <w:highlight w:val="cyan"/>
          <w:u w:val="single"/>
        </w:rPr>
        <w:t>your brain</w:t>
      </w:r>
      <w:r w:rsidRPr="00012D6C">
        <w:rPr>
          <w:rFonts w:eastAsia="Cambria"/>
          <w:u w:val="single"/>
        </w:rPr>
        <w:t xml:space="preserve"> are the </w:t>
      </w:r>
      <w:r w:rsidRPr="00FF7835">
        <w:rPr>
          <w:rFonts w:eastAsia="Cambria"/>
          <w:highlight w:val="cyan"/>
          <w:u w:val="single"/>
        </w:rPr>
        <w:t>product of both your genes and your environment</w:t>
      </w:r>
      <w:r w:rsidRPr="00012D6C">
        <w:rPr>
          <w:rFonts w:eastAsia="Cambria"/>
          <w:sz w:val="16"/>
        </w:rPr>
        <w:t xml:space="preserve">, an </w:t>
      </w:r>
      <w:r w:rsidRPr="00012D6C">
        <w:rPr>
          <w:rFonts w:eastAsia="Cambria"/>
          <w:u w:val="single"/>
        </w:rPr>
        <w:t>environment including the other people we deal with</w:t>
      </w:r>
      <w:r w:rsidRPr="00012D6C">
        <w:rPr>
          <w:rFonts w:eastAsia="Cambria"/>
          <w:sz w:val="16"/>
        </w:rPr>
        <w:t xml:space="preserve">. Memories, for example, are nothing more than structural and chemical changes in your brain cells. </w:t>
      </w:r>
      <w:r w:rsidRPr="00012D6C">
        <w:rPr>
          <w:rFonts w:eastAsia="Cambria"/>
          <w:u w:val="single"/>
        </w:rPr>
        <w:t xml:space="preserve">Everything that you think, say, or do, must come down to molecules and physics. </w:t>
      </w:r>
      <w:r w:rsidRPr="00FF7835">
        <w:rPr>
          <w:rFonts w:eastAsia="Cambria"/>
          <w:b/>
          <w:bCs/>
          <w:highlight w:val="cyan"/>
          <w:u w:val="single"/>
        </w:rPr>
        <w:t>True "free will,"</w:t>
      </w:r>
      <w:r w:rsidRPr="00012D6C">
        <w:rPr>
          <w:rFonts w:eastAsia="Cambria"/>
          <w:u w:val="single"/>
        </w:rPr>
        <w:t xml:space="preserve"> then, would </w:t>
      </w:r>
      <w:r w:rsidRPr="00FF7835">
        <w:rPr>
          <w:rFonts w:eastAsia="Cambria"/>
          <w:highlight w:val="cyan"/>
          <w:u w:val="single"/>
        </w:rPr>
        <w:t>require us to</w:t>
      </w:r>
      <w:r w:rsidRPr="00012D6C">
        <w:rPr>
          <w:rFonts w:eastAsia="Cambria"/>
          <w:u w:val="single"/>
        </w:rPr>
        <w:t xml:space="preserve"> somehow </w:t>
      </w:r>
      <w:r w:rsidRPr="00FF7835">
        <w:rPr>
          <w:rFonts w:eastAsia="Cambria"/>
          <w:b/>
          <w:bCs/>
          <w:highlight w:val="cyan"/>
          <w:u w:val="single"/>
        </w:rPr>
        <w:t>step outside</w:t>
      </w:r>
      <w:r w:rsidRPr="00FF7835">
        <w:rPr>
          <w:rFonts w:eastAsia="Cambria"/>
          <w:highlight w:val="cyan"/>
          <w:u w:val="single"/>
        </w:rPr>
        <w:t xml:space="preserve"> of our brain</w:t>
      </w:r>
      <w:r w:rsidRPr="00012D6C">
        <w:rPr>
          <w:rFonts w:eastAsia="Cambria"/>
          <w:u w:val="single"/>
        </w:rPr>
        <w:t>'s structure and modify how it works.</w:t>
      </w:r>
      <w:r w:rsidRPr="00012D6C">
        <w:rPr>
          <w:rFonts w:eastAsia="Cambria"/>
          <w:sz w:val="16"/>
        </w:rPr>
        <w:t xml:space="preserve"> Science hasn't shown any way we can do this because </w:t>
      </w:r>
      <w:r w:rsidRPr="00FF7835">
        <w:rPr>
          <w:rFonts w:eastAsia="Cambria"/>
          <w:highlight w:val="cyan"/>
          <w:u w:val="single"/>
        </w:rPr>
        <w:t xml:space="preserve">"we" are simply </w:t>
      </w:r>
      <w:r w:rsidRPr="00FF7835">
        <w:rPr>
          <w:rFonts w:eastAsia="Cambria"/>
          <w:b/>
          <w:bCs/>
          <w:highlight w:val="cyan"/>
          <w:u w:val="single"/>
        </w:rPr>
        <w:t>constructs of our brain</w:t>
      </w:r>
      <w:r w:rsidRPr="00FF7835">
        <w:rPr>
          <w:rFonts w:eastAsia="Cambria"/>
          <w:highlight w:val="cyan"/>
          <w:u w:val="single"/>
        </w:rPr>
        <w:t>. We can't impose a nebulous "will"</w:t>
      </w:r>
      <w:r w:rsidRPr="00012D6C">
        <w:rPr>
          <w:rFonts w:eastAsia="Cambria"/>
          <w:u w:val="single"/>
        </w:rPr>
        <w:t xml:space="preserve"> on the inputs to our brain that can affect its output of decisions and actions</w:t>
      </w:r>
      <w:r w:rsidRPr="00012D6C">
        <w:rPr>
          <w:rFonts w:eastAsia="Cambria"/>
          <w:sz w:val="16"/>
        </w:rPr>
        <w:t>, any more than a programmed computer can somehow reach inside itself and change its program.</w:t>
      </w:r>
    </w:p>
    <w:p w14:paraId="04A89BDE" w14:textId="77777777" w:rsidR="00A66DCF" w:rsidRPr="00012D6C" w:rsidRDefault="00A66DCF" w:rsidP="00A66DCF">
      <w:pPr>
        <w:keepNext/>
        <w:keepLines/>
        <w:spacing w:before="40"/>
        <w:outlineLvl w:val="3"/>
        <w:rPr>
          <w:rFonts w:eastAsia="MS Gothic" w:cs="Times New Roman"/>
          <w:b/>
          <w:iCs/>
          <w:sz w:val="26"/>
        </w:rPr>
      </w:pPr>
      <w:r>
        <w:rPr>
          <w:rFonts w:eastAsia="MS Gothic" w:cs="Times New Roman"/>
          <w:b/>
          <w:iCs/>
          <w:sz w:val="26"/>
        </w:rPr>
        <w:t>2.</w:t>
      </w:r>
      <w:r w:rsidRPr="00012D6C">
        <w:rPr>
          <w:rFonts w:eastAsia="MS Gothic" w:cs="Times New Roman"/>
          <w:b/>
          <w:iCs/>
          <w:sz w:val="26"/>
        </w:rPr>
        <w:t xml:space="preserve"> Is/Ought gap.</w:t>
      </w:r>
    </w:p>
    <w:p w14:paraId="537052AA" w14:textId="77777777" w:rsidR="00A66DCF" w:rsidRPr="00012D6C" w:rsidRDefault="00A66DCF" w:rsidP="00A66DCF">
      <w:pPr>
        <w:rPr>
          <w:rFonts w:eastAsia="Cambria"/>
        </w:rPr>
      </w:pPr>
      <w:r w:rsidRPr="00012D6C">
        <w:rPr>
          <w:rFonts w:eastAsia="MS Gothic" w:cs="Times New Roman"/>
          <w:b/>
          <w:iCs/>
          <w:sz w:val="26"/>
        </w:rPr>
        <w:t>Gray</w:t>
      </w:r>
      <w:r w:rsidRPr="00012D6C">
        <w:rPr>
          <w:rFonts w:eastAsia="Cambria"/>
        </w:rPr>
        <w:t xml:space="preserve"> [Grey, JW. "The Is/Ought Gap: How Do We Get "Ought" from "Is?"" Ethical Realism. N.p., 19 July 2011. Web. 28 Oct. 2015. https://ethicalrealism.wordpress.com/2011/07/19/the-isought-gap-how-do-we-get-ought-from-is]</w:t>
      </w:r>
    </w:p>
    <w:p w14:paraId="17201462" w14:textId="77777777" w:rsidR="00A66DCF" w:rsidRPr="00012D6C" w:rsidRDefault="00A66DCF" w:rsidP="00A66DCF">
      <w:pPr>
        <w:rPr>
          <w:rFonts w:eastAsia="Cambria"/>
          <w:b/>
          <w:u w:val="single"/>
        </w:rPr>
      </w:pPr>
      <w:r w:rsidRPr="00012D6C">
        <w:rPr>
          <w:rFonts w:eastAsia="Cambria"/>
          <w:sz w:val="16"/>
        </w:rPr>
        <w:lastRenderedPageBreak/>
        <w:t xml:space="preserve">How is the is/ought gap evidence of moral anti-realism? Moral anti-realists think that there are no irreducible </w:t>
      </w:r>
      <w:hyperlink r:id="rId10" w:history="1">
        <w:r w:rsidRPr="00012D6C">
          <w:rPr>
            <w:rFonts w:eastAsia="Cambria"/>
            <w:sz w:val="16"/>
          </w:rPr>
          <w:t>moral facts</w:t>
        </w:r>
      </w:hyperlink>
      <w:r w:rsidRPr="00012D6C">
        <w:rPr>
          <w:rFonts w:eastAsia="Cambria"/>
          <w:sz w:val="16"/>
        </w:rPr>
        <w:t xml:space="preserve">—all moral truths can be reduced to our beliefs, desires, commitments, and so on. Anti-realists don’t think that anything is right or wrong apart from something like a social contract—it’s practical to commit ourselves to behaving ethically insofar as we will benefit when everyone else makes the same commitment as well. </w:t>
      </w:r>
      <w:r w:rsidRPr="00012D6C">
        <w:rPr>
          <w:rFonts w:eastAsia="Cambria"/>
          <w:u w:val="single"/>
        </w:rPr>
        <w:t xml:space="preserve">Three reasons that the is/ought gap is often taken to be evidence for anti-realism is because (a) the anti-realist sees </w:t>
      </w:r>
      <w:r w:rsidRPr="00FF7835">
        <w:rPr>
          <w:rFonts w:eastAsia="Cambria"/>
          <w:b/>
          <w:bCs/>
          <w:highlight w:val="cyan"/>
          <w:u w:val="single"/>
        </w:rPr>
        <w:t>no reason</w:t>
      </w:r>
      <w:r w:rsidRPr="00FF7835">
        <w:rPr>
          <w:rFonts w:eastAsia="Cambria"/>
          <w:highlight w:val="cyan"/>
          <w:u w:val="single"/>
        </w:rPr>
        <w:t xml:space="preserve"> </w:t>
      </w:r>
      <w:r w:rsidRPr="00012D6C">
        <w:rPr>
          <w:rFonts w:eastAsia="Cambria"/>
          <w:u w:val="single"/>
        </w:rPr>
        <w:t xml:space="preserve">to think </w:t>
      </w:r>
      <w:r w:rsidRPr="00FF7835">
        <w:rPr>
          <w:rFonts w:eastAsia="Cambria"/>
          <w:highlight w:val="cyan"/>
          <w:u w:val="single"/>
        </w:rPr>
        <w:t xml:space="preserve">that what </w:t>
      </w:r>
      <w:r w:rsidRPr="00012D6C">
        <w:rPr>
          <w:rFonts w:eastAsia="Cambria"/>
          <w:u w:val="single"/>
        </w:rPr>
        <w:t xml:space="preserve">morally </w:t>
      </w:r>
      <w:r w:rsidRPr="00FF7835">
        <w:rPr>
          <w:rFonts w:eastAsia="Cambria"/>
          <w:highlight w:val="cyan"/>
          <w:u w:val="single"/>
        </w:rPr>
        <w:t>ought to be the case is a</w:t>
      </w:r>
      <w:r w:rsidRPr="00012D6C">
        <w:rPr>
          <w:rFonts w:eastAsia="Cambria"/>
          <w:u w:val="single"/>
        </w:rPr>
        <w:t xml:space="preserve"> “moral </w:t>
      </w:r>
      <w:r w:rsidRPr="00FF7835">
        <w:rPr>
          <w:rFonts w:eastAsia="Cambria"/>
          <w:b/>
          <w:bCs/>
          <w:highlight w:val="cyan"/>
          <w:u w:val="single"/>
        </w:rPr>
        <w:t>fact</w:t>
      </w:r>
      <w:r w:rsidRPr="00FF7835">
        <w:rPr>
          <w:rFonts w:eastAsia="Cambria"/>
          <w:highlight w:val="cyan"/>
          <w:u w:val="single"/>
        </w:rPr>
        <w:t xml:space="preserve">” </w:t>
      </w:r>
      <w:r w:rsidRPr="00012D6C">
        <w:rPr>
          <w:rFonts w:eastAsia="Cambria"/>
          <w:u w:val="single"/>
        </w:rPr>
        <w:t xml:space="preserve">beyond our beliefs, desires, </w:t>
      </w:r>
      <w:r w:rsidRPr="00FF7835">
        <w:rPr>
          <w:rFonts w:eastAsia="Cambria"/>
          <w:highlight w:val="cyan"/>
          <w:u w:val="single"/>
        </w:rPr>
        <w:t>and</w:t>
      </w:r>
      <w:r w:rsidRPr="00012D6C">
        <w:rPr>
          <w:rFonts w:eastAsia="Cambria"/>
          <w:u w:val="single"/>
        </w:rPr>
        <w:t xml:space="preserve"> commitments; (b) the anti-realist sees </w:t>
      </w:r>
      <w:r w:rsidRPr="00FF7835">
        <w:rPr>
          <w:rFonts w:eastAsia="Cambria"/>
          <w:highlight w:val="cyan"/>
          <w:u w:val="single"/>
        </w:rPr>
        <w:t>no reason</w:t>
      </w:r>
      <w:r w:rsidRPr="00012D6C">
        <w:rPr>
          <w:rFonts w:eastAsia="Cambria"/>
          <w:u w:val="single"/>
        </w:rPr>
        <w:t xml:space="preserve"> to think </w:t>
      </w:r>
      <w:r w:rsidRPr="00FF7835">
        <w:rPr>
          <w:rFonts w:eastAsia="Cambria"/>
          <w:highlight w:val="cyan"/>
          <w:u w:val="single"/>
        </w:rPr>
        <w:t>that we could ever know such</w:t>
      </w:r>
      <w:r w:rsidRPr="00012D6C">
        <w:rPr>
          <w:rFonts w:eastAsia="Cambria"/>
          <w:u w:val="single"/>
        </w:rPr>
        <w:t xml:space="preserve"> moral </w:t>
      </w:r>
      <w:r w:rsidRPr="00FF7835">
        <w:rPr>
          <w:rFonts w:eastAsia="Cambria"/>
          <w:highlight w:val="cyan"/>
          <w:u w:val="single"/>
        </w:rPr>
        <w:t>facts</w:t>
      </w:r>
      <w:r w:rsidRPr="00012D6C">
        <w:rPr>
          <w:rFonts w:eastAsia="Cambria"/>
          <w:u w:val="single"/>
        </w:rPr>
        <w:t xml:space="preserve"> exist; and (c) the anti-realist solutions to the is/ought gap could be superior to the realist solutions</w:t>
      </w:r>
      <w:r w:rsidRPr="00012D6C">
        <w:rPr>
          <w:rFonts w:eastAsia="Cambria"/>
          <w:sz w:val="16"/>
        </w:rPr>
        <w:t xml:space="preserve">. Is what morally ought to be the case a moral fact? </w:t>
      </w:r>
      <w:r w:rsidRPr="00012D6C">
        <w:rPr>
          <w:rFonts w:eastAsia="Cambria"/>
          <w:u w:val="single"/>
        </w:rPr>
        <w:t xml:space="preserve">Facts are states of affairs—actual things that exist and relations between things that exist. That a cat is on the mat is a fact. It’s unclear how what morally ought to be the case can be a fact. </w:t>
      </w:r>
      <w:r w:rsidRPr="00FF7835">
        <w:rPr>
          <w:rFonts w:eastAsia="Cambria"/>
          <w:highlight w:val="cyan"/>
          <w:u w:val="single"/>
        </w:rPr>
        <w:t>What</w:t>
      </w:r>
      <w:r w:rsidRPr="00012D6C">
        <w:rPr>
          <w:rFonts w:eastAsia="Cambria"/>
          <w:u w:val="single"/>
        </w:rPr>
        <w:t xml:space="preserve"> morally </w:t>
      </w:r>
      <w:r w:rsidRPr="00FF7835">
        <w:rPr>
          <w:rFonts w:eastAsia="Cambria"/>
          <w:b/>
          <w:bCs/>
          <w:highlight w:val="cyan"/>
          <w:u w:val="single"/>
        </w:rPr>
        <w:t>ought</w:t>
      </w:r>
      <w:r w:rsidRPr="00FF7835">
        <w:rPr>
          <w:rFonts w:eastAsia="Cambria"/>
          <w:highlight w:val="cyan"/>
          <w:u w:val="single"/>
        </w:rPr>
        <w:t xml:space="preserve"> to be is </w:t>
      </w:r>
      <w:r w:rsidRPr="00012D6C">
        <w:rPr>
          <w:rFonts w:eastAsia="Cambria"/>
          <w:u w:val="single"/>
        </w:rPr>
        <w:t xml:space="preserve">often quite </w:t>
      </w:r>
      <w:r w:rsidRPr="00FF7835">
        <w:rPr>
          <w:rFonts w:eastAsia="Cambria"/>
          <w:highlight w:val="cyan"/>
          <w:u w:val="single"/>
        </w:rPr>
        <w:t>different</w:t>
      </w:r>
      <w:r w:rsidRPr="00012D6C">
        <w:rPr>
          <w:rFonts w:eastAsia="Cambria"/>
          <w:u w:val="single"/>
        </w:rPr>
        <w:t xml:space="preserve"> </w:t>
      </w:r>
      <w:r w:rsidRPr="00FF7835">
        <w:rPr>
          <w:rFonts w:eastAsia="Cambria"/>
          <w:highlight w:val="cyan"/>
          <w:u w:val="single"/>
        </w:rPr>
        <w:t xml:space="preserve">from the </w:t>
      </w:r>
      <w:r w:rsidRPr="00FF7835">
        <w:rPr>
          <w:rFonts w:eastAsia="Cambria"/>
          <w:b/>
          <w:bCs/>
          <w:highlight w:val="cyan"/>
          <w:u w:val="single"/>
        </w:rPr>
        <w:t xml:space="preserve">actual </w:t>
      </w:r>
      <w:r w:rsidRPr="00012D6C">
        <w:rPr>
          <w:rFonts w:eastAsia="Cambria"/>
          <w:b/>
          <w:bCs/>
          <w:u w:val="single"/>
        </w:rPr>
        <w:t xml:space="preserve">state of affairs in the </w:t>
      </w:r>
      <w:r w:rsidRPr="00FF7835">
        <w:rPr>
          <w:rFonts w:eastAsia="Cambria"/>
          <w:b/>
          <w:bCs/>
          <w:highlight w:val="cyan"/>
          <w:u w:val="single"/>
        </w:rPr>
        <w:t>world</w:t>
      </w:r>
      <w:r w:rsidRPr="00012D6C">
        <w:rPr>
          <w:rFonts w:eastAsia="Cambria"/>
          <w:u w:val="single"/>
        </w:rPr>
        <w:t>. A thief steals, a murderer kills, and so on.</w:t>
      </w:r>
      <w:r w:rsidRPr="00012D6C">
        <w:rPr>
          <w:rFonts w:eastAsia="Cambria"/>
          <w:sz w:val="16"/>
        </w:rPr>
        <w:t xml:space="preserve"> </w:t>
      </w:r>
      <w:r w:rsidRPr="00FF7835">
        <w:rPr>
          <w:rFonts w:eastAsia="Cambria"/>
          <w:highlight w:val="cyan"/>
          <w:u w:val="single"/>
        </w:rPr>
        <w:t>People aren’t</w:t>
      </w:r>
      <w:r w:rsidRPr="00012D6C">
        <w:rPr>
          <w:rFonts w:eastAsia="Cambria"/>
          <w:u w:val="single"/>
        </w:rPr>
        <w:t xml:space="preserve"> actually </w:t>
      </w:r>
      <w:r w:rsidRPr="00FF7835">
        <w:rPr>
          <w:rFonts w:eastAsia="Cambria"/>
          <w:highlight w:val="cyan"/>
          <w:u w:val="single"/>
        </w:rPr>
        <w:t>doing what they ought to</w:t>
      </w:r>
      <w:r w:rsidRPr="00012D6C">
        <w:rPr>
          <w:rFonts w:eastAsia="Cambria"/>
          <w:u w:val="single"/>
        </w:rPr>
        <w:t xml:space="preserve"> do. </w:t>
      </w:r>
      <w:r w:rsidRPr="00FF7835">
        <w:rPr>
          <w:rFonts w:eastAsia="Cambria"/>
          <w:highlight w:val="cyan"/>
          <w:u w:val="single"/>
        </w:rPr>
        <w:t xml:space="preserve">How can a[n] </w:t>
      </w:r>
      <w:r w:rsidRPr="00012D6C">
        <w:rPr>
          <w:rFonts w:eastAsia="Cambria"/>
          <w:u w:val="single"/>
        </w:rPr>
        <w:t>state of affairs that</w:t>
      </w:r>
      <w:r w:rsidRPr="00FF7835">
        <w:rPr>
          <w:rFonts w:eastAsia="Cambria"/>
          <w:highlight w:val="cyan"/>
          <w:u w:val="single"/>
        </w:rPr>
        <w:t xml:space="preserve"> ought </w:t>
      </w:r>
      <w:r w:rsidRPr="00012D6C">
        <w:rPr>
          <w:rFonts w:eastAsia="Cambria"/>
          <w:u w:val="single"/>
        </w:rPr>
        <w:t xml:space="preserve">to exist be said to </w:t>
      </w:r>
      <w:r w:rsidRPr="00FF7835">
        <w:rPr>
          <w:rFonts w:eastAsia="Cambria"/>
          <w:b/>
          <w:bCs/>
          <w:highlight w:val="cyan"/>
          <w:u w:val="single"/>
        </w:rPr>
        <w:t>be a fact</w:t>
      </w:r>
      <w:r w:rsidRPr="00FF7835">
        <w:rPr>
          <w:rFonts w:eastAsia="Cambria"/>
          <w:highlight w:val="cyan"/>
          <w:u w:val="single"/>
        </w:rPr>
        <w:t xml:space="preserve"> when what </w:t>
      </w:r>
      <w:r w:rsidRPr="00FF7835">
        <w:rPr>
          <w:rFonts w:eastAsia="Cambria"/>
          <w:b/>
          <w:bCs/>
          <w:highlight w:val="cyan"/>
          <w:u w:val="single"/>
        </w:rPr>
        <w:t>ought to be</w:t>
      </w:r>
      <w:r w:rsidRPr="00FF7835">
        <w:rPr>
          <w:rFonts w:eastAsia="Cambria"/>
          <w:highlight w:val="cyan"/>
          <w:u w:val="single"/>
        </w:rPr>
        <w:t xml:space="preserve"> </w:t>
      </w:r>
      <w:r w:rsidRPr="00012D6C">
        <w:rPr>
          <w:rFonts w:eastAsia="Cambria"/>
          <w:u w:val="single"/>
        </w:rPr>
        <w:t xml:space="preserve">the case </w:t>
      </w:r>
      <w:r w:rsidRPr="00FF7835">
        <w:rPr>
          <w:rFonts w:eastAsia="Cambria"/>
          <w:highlight w:val="cyan"/>
          <w:u w:val="single"/>
        </w:rPr>
        <w:t>is</w:t>
      </w:r>
      <w:r w:rsidRPr="00012D6C">
        <w:rPr>
          <w:rFonts w:eastAsia="Cambria"/>
          <w:u w:val="single"/>
        </w:rPr>
        <w:t xml:space="preserve"> often quite </w:t>
      </w:r>
      <w:r w:rsidRPr="00FF7835">
        <w:rPr>
          <w:rFonts w:eastAsia="Cambria"/>
          <w:b/>
          <w:bCs/>
          <w:highlight w:val="cyan"/>
          <w:u w:val="single"/>
        </w:rPr>
        <w:t>different</w:t>
      </w:r>
      <w:r w:rsidRPr="00FF7835">
        <w:rPr>
          <w:rFonts w:eastAsia="Cambria"/>
          <w:highlight w:val="cyan"/>
          <w:u w:val="single"/>
        </w:rPr>
        <w:t xml:space="preserve"> from what actually [is]</w:t>
      </w:r>
      <w:r w:rsidRPr="00012D6C">
        <w:rPr>
          <w:rFonts w:eastAsia="Cambria"/>
          <w:u w:val="single"/>
        </w:rPr>
        <w:t xml:space="preserve"> exists or happens in the world?</w:t>
      </w:r>
      <w:r w:rsidRPr="00012D6C">
        <w:rPr>
          <w:rFonts w:eastAsia="Cambria"/>
          <w:sz w:val="16"/>
        </w:rPr>
        <w:t xml:space="preserve"> Anti-realists see no good answers for these questions, but they think anti-realism can solve the problem by avoiding it. If there are no moral facts, then we no longer need to answer these questions. How can we know what morally ought to be the case? Hume was an empiricist, so he thought we could only know about reality through observation. What we observe isn’t necessarily what ought to be. The actual state of affairs in the world can be quite different that what people morally ought to do. We do know what is the case because we can observe it. Looking at what is the case—the actually obtaining nonmoral facts—doesn’t seem to tell us what ought to be the case. So, it’s not obvious how we can know what morally ought to be the case assuming that it’s a moral fact. Anti-realists think that </w:t>
      </w:r>
      <w:r w:rsidRPr="00012D6C">
        <w:rPr>
          <w:rFonts w:eastAsia="Cambria"/>
          <w:u w:val="single"/>
        </w:rPr>
        <w:t xml:space="preserve">we can avoid this problem entirely by becoming anti-realists and admitting </w:t>
      </w:r>
      <w:r w:rsidRPr="00FF7835">
        <w:rPr>
          <w:rFonts w:eastAsia="Cambria"/>
          <w:highlight w:val="cyan"/>
          <w:u w:val="single"/>
        </w:rPr>
        <w:t>there are no moral facts</w:t>
      </w:r>
      <w:r w:rsidRPr="00012D6C">
        <w:rPr>
          <w:rFonts w:eastAsia="Cambria"/>
          <w:u w:val="single"/>
        </w:rPr>
        <w:t>.</w:t>
      </w:r>
    </w:p>
    <w:p w14:paraId="44BAB829" w14:textId="77777777" w:rsidR="00A66DCF" w:rsidRPr="00012D6C" w:rsidRDefault="00A66DCF" w:rsidP="00A66DCF">
      <w:pPr>
        <w:keepNext/>
        <w:keepLines/>
        <w:spacing w:before="40"/>
        <w:outlineLvl w:val="3"/>
        <w:rPr>
          <w:rFonts w:eastAsia="MS Gothic" w:cs="Times New Roman"/>
          <w:b/>
          <w:iCs/>
          <w:sz w:val="26"/>
        </w:rPr>
      </w:pPr>
      <w:r>
        <w:rPr>
          <w:rFonts w:eastAsia="MS Gothic" w:cs="Times New Roman"/>
          <w:b/>
          <w:iCs/>
          <w:sz w:val="26"/>
        </w:rPr>
        <w:t xml:space="preserve">3. </w:t>
      </w:r>
      <w:r w:rsidRPr="00012D6C">
        <w:rPr>
          <w:rFonts w:eastAsia="MS Gothic" w:cs="Times New Roman"/>
          <w:b/>
          <w:iCs/>
          <w:sz w:val="26"/>
        </w:rPr>
        <w:t xml:space="preserve">The </w:t>
      </w:r>
      <w:r w:rsidRPr="00012D6C">
        <w:rPr>
          <w:rFonts w:eastAsia="MS Gothic" w:cs="Times New Roman"/>
          <w:b/>
          <w:iCs/>
          <w:sz w:val="26"/>
          <w:u w:val="single"/>
        </w:rPr>
        <w:t>Darwinian Dilemma</w:t>
      </w:r>
      <w:r w:rsidRPr="00012D6C">
        <w:rPr>
          <w:rFonts w:eastAsia="MS Gothic" w:cs="Times New Roman"/>
          <w:b/>
          <w:iCs/>
          <w:sz w:val="26"/>
        </w:rPr>
        <w:t xml:space="preserve"> —</w:t>
      </w:r>
      <w:r>
        <w:rPr>
          <w:rFonts w:eastAsia="MS Gothic" w:cs="Times New Roman"/>
          <w:b/>
          <w:iCs/>
          <w:sz w:val="26"/>
        </w:rPr>
        <w:t xml:space="preserve"> </w:t>
      </w:r>
      <w:r w:rsidRPr="00012D6C">
        <w:rPr>
          <w:rFonts w:eastAsia="MS Gothic"/>
          <w:b/>
          <w:iCs/>
          <w:color w:val="000000"/>
          <w:sz w:val="26"/>
        </w:rPr>
        <w:t xml:space="preserve">naturalism is </w:t>
      </w:r>
      <w:r w:rsidRPr="00012D6C">
        <w:rPr>
          <w:rFonts w:eastAsia="MS Gothic"/>
          <w:b/>
          <w:iCs/>
          <w:color w:val="000000"/>
          <w:sz w:val="26"/>
          <w:u w:val="single"/>
        </w:rPr>
        <w:t>contingent</w:t>
      </w:r>
      <w:r w:rsidRPr="00012D6C">
        <w:rPr>
          <w:rFonts w:eastAsia="MS Gothic"/>
          <w:b/>
          <w:iCs/>
          <w:color w:val="000000"/>
          <w:sz w:val="26"/>
        </w:rPr>
        <w:t>, not objective.</w:t>
      </w:r>
    </w:p>
    <w:p w14:paraId="4A37DE73" w14:textId="77777777" w:rsidR="00A66DCF" w:rsidRPr="00012D6C" w:rsidRDefault="00A66DCF" w:rsidP="00A66DCF">
      <w:pPr>
        <w:rPr>
          <w:rFonts w:eastAsia="Cambria"/>
          <w:color w:val="000000"/>
        </w:rPr>
      </w:pPr>
      <w:r w:rsidRPr="00012D6C">
        <w:rPr>
          <w:rFonts w:eastAsia="Cambria"/>
          <w:b/>
          <w:bCs/>
          <w:color w:val="000000"/>
          <w:sz w:val="26"/>
        </w:rPr>
        <w:t xml:space="preserve">Street ‘6 </w:t>
      </w:r>
      <w:r w:rsidRPr="00012D6C">
        <w:rPr>
          <w:rFonts w:eastAsia="Cambria"/>
          <w:color w:val="000000"/>
        </w:rPr>
        <w:t>[(Sharon, Professor of Philosophy and Associate Chair of the Department of Philosophy at New York University) “A Darwinian Dilemma for Realist Theories of Value,” Springer, 2006] recut Vik</w:t>
      </w:r>
    </w:p>
    <w:p w14:paraId="5C5DCEA6" w14:textId="77777777" w:rsidR="00A66DCF" w:rsidRPr="00012D6C" w:rsidRDefault="00A66DCF" w:rsidP="00A66DCF">
      <w:pPr>
        <w:rPr>
          <w:rFonts w:eastAsia="Cambria"/>
          <w:color w:val="000000"/>
          <w:sz w:val="12"/>
        </w:rPr>
      </w:pPr>
      <w:r w:rsidRPr="00012D6C">
        <w:rPr>
          <w:rFonts w:eastAsia="Cambria"/>
          <w:color w:val="000000"/>
          <w:sz w:val="12"/>
        </w:rPr>
        <w:t xml:space="preserve">Suppose, however, there is remaining doubt and some are still tempted by a realist position on the badness of pain so understood. It’s at this point that the Darwinian Dilemma arises again for the realist. To see how, suppose again that pain is given some definition according to which it is not a necessary feature of pain that we unreflectively experience it as counting in favor of what would avoid, lessen, or stop it. In that case, the following becomes a legitimate scientific question: </w:t>
      </w:r>
      <w:r w:rsidRPr="00012D6C">
        <w:rPr>
          <w:rFonts w:eastAsia="Cambria"/>
          <w:color w:val="000000"/>
          <w:u w:val="single"/>
        </w:rPr>
        <w:t xml:space="preserve">given that it is perfectly conceivable that </w:t>
      </w:r>
      <w:r w:rsidRPr="00FF7835">
        <w:rPr>
          <w:rFonts w:eastAsia="Cambria"/>
          <w:color w:val="000000"/>
          <w:highlight w:val="cyan"/>
          <w:u w:val="single"/>
        </w:rPr>
        <w:t>we</w:t>
      </w:r>
      <w:r w:rsidRPr="00012D6C">
        <w:rPr>
          <w:rFonts w:eastAsia="Cambria"/>
          <w:color w:val="000000"/>
          <w:u w:val="single"/>
        </w:rPr>
        <w:t xml:space="preserve"> all could </w:t>
      </w:r>
      <w:r w:rsidRPr="00FF7835">
        <w:rPr>
          <w:rFonts w:eastAsia="Cambria"/>
          <w:color w:val="000000"/>
          <w:highlight w:val="cyan"/>
          <w:u w:val="single"/>
        </w:rPr>
        <w:t>have</w:t>
      </w:r>
      <w:r w:rsidRPr="00012D6C">
        <w:rPr>
          <w:rFonts w:eastAsia="Cambria"/>
          <w:color w:val="000000"/>
          <w:u w:val="single"/>
        </w:rPr>
        <w:t xml:space="preserve"> ended up taking </w:t>
      </w:r>
      <w:r w:rsidRPr="00FF7835">
        <w:rPr>
          <w:rFonts w:eastAsia="Cambria"/>
          <w:color w:val="000000"/>
          <w:highlight w:val="cyan"/>
          <w:u w:val="single"/>
        </w:rPr>
        <w:t>pain sensations</w:t>
      </w:r>
      <w:r w:rsidRPr="00012D6C">
        <w:rPr>
          <w:rFonts w:eastAsia="Cambria"/>
          <w:color w:val="000000"/>
          <w:u w:val="single"/>
        </w:rPr>
        <w:t xml:space="preserve"> to count in </w:t>
      </w:r>
      <w:r w:rsidRPr="00FF7835">
        <w:rPr>
          <w:rFonts w:eastAsia="Cambria"/>
          <w:color w:val="000000"/>
          <w:highlight w:val="cyan"/>
          <w:u w:val="single"/>
        </w:rPr>
        <w:t>favor</w:t>
      </w:r>
      <w:r w:rsidRPr="00012D6C">
        <w:rPr>
          <w:rFonts w:eastAsia="Cambria"/>
          <w:color w:val="000000"/>
          <w:u w:val="single"/>
        </w:rPr>
        <w:t xml:space="preserve"> of </w:t>
      </w:r>
      <w:r w:rsidRPr="00FF7835">
        <w:rPr>
          <w:rFonts w:eastAsia="Cambria"/>
          <w:color w:val="000000"/>
          <w:highlight w:val="cyan"/>
          <w:u w:val="single"/>
        </w:rPr>
        <w:t>what</w:t>
      </w:r>
      <w:r w:rsidRPr="00012D6C">
        <w:rPr>
          <w:rFonts w:eastAsia="Cambria"/>
          <w:color w:val="000000"/>
          <w:u w:val="single"/>
        </w:rPr>
        <w:t xml:space="preserve"> would </w:t>
      </w:r>
      <w:r w:rsidRPr="00FF7835">
        <w:rPr>
          <w:rFonts w:eastAsia="Cambria"/>
          <w:b/>
          <w:bCs/>
          <w:color w:val="000000"/>
          <w:highlight w:val="cyan"/>
          <w:u w:val="single"/>
        </w:rPr>
        <w:t>cause them</w:t>
      </w:r>
      <w:r w:rsidRPr="00012D6C">
        <w:rPr>
          <w:rFonts w:eastAsia="Cambria"/>
          <w:color w:val="000000"/>
          <w:sz w:val="12"/>
        </w:rPr>
        <w:t xml:space="preserve"> and intensify them </w:t>
      </w:r>
      <w:r w:rsidRPr="00012D6C">
        <w:rPr>
          <w:rFonts w:eastAsia="Cambria"/>
          <w:color w:val="000000"/>
          <w:u w:val="single"/>
        </w:rPr>
        <w:t>rather than in favor of what would lessen them</w:t>
      </w:r>
      <w:r w:rsidRPr="00012D6C">
        <w:rPr>
          <w:rFonts w:eastAsia="Cambria"/>
          <w:color w:val="000000"/>
          <w:sz w:val="12"/>
        </w:rPr>
        <w:t xml:space="preserve"> and stop them, </w:t>
      </w:r>
      <w:r w:rsidRPr="00FF7835">
        <w:rPr>
          <w:rFonts w:eastAsia="Cambria"/>
          <w:color w:val="000000"/>
          <w:highlight w:val="cyan"/>
          <w:u w:val="single"/>
        </w:rPr>
        <w:t>what explains</w:t>
      </w:r>
      <w:r w:rsidRPr="00012D6C">
        <w:rPr>
          <w:rFonts w:eastAsia="Cambria"/>
          <w:color w:val="000000"/>
          <w:u w:val="single"/>
        </w:rPr>
        <w:t xml:space="preserve"> the fact that such a </w:t>
      </w:r>
      <w:r w:rsidRPr="00FF7835">
        <w:rPr>
          <w:rFonts w:eastAsia="Cambria"/>
          <w:color w:val="000000"/>
          <w:highlight w:val="cyan"/>
          <w:u w:val="single"/>
        </w:rPr>
        <w:t>huge percentage</w:t>
      </w:r>
      <w:r w:rsidRPr="00012D6C">
        <w:rPr>
          <w:rFonts w:eastAsia="Cambria"/>
          <w:color w:val="000000"/>
          <w:u w:val="single"/>
        </w:rPr>
        <w:t xml:space="preserve"> of us so consistently </w:t>
      </w:r>
      <w:r w:rsidRPr="00FF7835">
        <w:rPr>
          <w:rFonts w:eastAsia="Cambria"/>
          <w:color w:val="000000"/>
          <w:highlight w:val="cyan"/>
          <w:u w:val="single"/>
        </w:rPr>
        <w:t>do</w:t>
      </w:r>
      <w:r w:rsidRPr="00012D6C">
        <w:rPr>
          <w:rFonts w:eastAsia="Cambria"/>
          <w:color w:val="000000"/>
          <w:u w:val="single"/>
        </w:rPr>
        <w:t xml:space="preserve"> the </w:t>
      </w:r>
      <w:r w:rsidRPr="00FF7835">
        <w:rPr>
          <w:rFonts w:eastAsia="Cambria"/>
          <w:color w:val="000000"/>
          <w:highlight w:val="cyan"/>
          <w:u w:val="single"/>
        </w:rPr>
        <w:t>latter?</w:t>
      </w:r>
      <w:r w:rsidRPr="00012D6C">
        <w:rPr>
          <w:rFonts w:eastAsia="Cambria"/>
          <w:color w:val="000000"/>
          <w:sz w:val="12"/>
        </w:rPr>
        <w:t xml:space="preserve"> Here, as in earlier cases, </w:t>
      </w:r>
      <w:r w:rsidRPr="00012D6C">
        <w:rPr>
          <w:rFonts w:eastAsia="Cambria"/>
          <w:color w:val="000000"/>
          <w:u w:val="single"/>
        </w:rPr>
        <w:t xml:space="preserve">there is a powerful </w:t>
      </w:r>
      <w:r w:rsidRPr="00FF7835">
        <w:rPr>
          <w:rFonts w:eastAsia="Cambria"/>
          <w:b/>
          <w:bCs/>
          <w:color w:val="000000"/>
          <w:highlight w:val="cyan"/>
          <w:u w:val="single"/>
        </w:rPr>
        <w:t>evolution</w:t>
      </w:r>
      <w:r w:rsidRPr="00012D6C">
        <w:rPr>
          <w:rFonts w:eastAsia="Cambria"/>
          <w:b/>
          <w:bCs/>
          <w:color w:val="000000"/>
          <w:u w:val="single"/>
        </w:rPr>
        <w:t>ary answer</w:t>
      </w:r>
      <w:r w:rsidRPr="00012D6C">
        <w:rPr>
          <w:rFonts w:eastAsia="Cambria"/>
          <w:color w:val="000000"/>
          <w:u w:val="single"/>
        </w:rPr>
        <w:t>.</w:t>
      </w:r>
      <w:r w:rsidRPr="00012D6C">
        <w:rPr>
          <w:rFonts w:eastAsia="Cambria"/>
          <w:color w:val="000000"/>
          <w:sz w:val="12"/>
        </w:rPr>
        <w:t xml:space="preserve"> I’ve left it open how the person opting for the first horn of the Pain Dilemma is defining pain (so long as that definition makes no reference to the idea that pain is a sensation that we unreflectively take to count in favor of what would stop it). But if the proposed definition is to be plausible at all, then it will pick out (predominantly, one assumes) sensations associated with the sorts of bodily conditions that we normally consider painful, such as cuts, burns, bruises, broken bones, and so on. And </w:t>
      </w:r>
      <w:r w:rsidRPr="00012D6C">
        <w:rPr>
          <w:rFonts w:eastAsia="Cambria"/>
          <w:color w:val="000000"/>
          <w:u w:val="single"/>
        </w:rPr>
        <w:t>it is of course no mystery whatsoever</w:t>
      </w:r>
      <w:r w:rsidRPr="00012D6C">
        <w:rPr>
          <w:rFonts w:eastAsia="Cambria"/>
          <w:color w:val="000000"/>
          <w:sz w:val="12"/>
        </w:rPr>
        <w:t xml:space="preserve">, from an evolutionary point of view, </w:t>
      </w:r>
      <w:r w:rsidRPr="00012D6C">
        <w:rPr>
          <w:rFonts w:eastAsia="Cambria"/>
          <w:color w:val="000000"/>
          <w:u w:val="single"/>
        </w:rPr>
        <w:t xml:space="preserve">why we and the other animals came to take the sensations associated with bodily conditions such as these to count in favor of what would avoid, lessen, or stop them rather than in favor of what would bring about and intensify them. One need only imagine the </w:t>
      </w:r>
      <w:r w:rsidRPr="00FF7835">
        <w:rPr>
          <w:rFonts w:eastAsia="Cambria"/>
          <w:b/>
          <w:bCs/>
          <w:color w:val="000000"/>
          <w:highlight w:val="cyan"/>
          <w:u w:val="single"/>
        </w:rPr>
        <w:t>reproductive prospects</w:t>
      </w:r>
      <w:r w:rsidRPr="00FF7835">
        <w:rPr>
          <w:rFonts w:eastAsia="Cambria"/>
          <w:color w:val="000000"/>
          <w:highlight w:val="cyan"/>
          <w:u w:val="single"/>
        </w:rPr>
        <w:t xml:space="preserve"> of</w:t>
      </w:r>
      <w:r w:rsidRPr="00012D6C">
        <w:rPr>
          <w:rFonts w:eastAsia="Cambria"/>
          <w:color w:val="000000"/>
          <w:u w:val="single"/>
        </w:rPr>
        <w:t xml:space="preserve"> a </w:t>
      </w:r>
      <w:r w:rsidRPr="00FF7835">
        <w:rPr>
          <w:rFonts w:eastAsia="Cambria"/>
          <w:color w:val="000000"/>
          <w:highlight w:val="cyan"/>
          <w:u w:val="single"/>
        </w:rPr>
        <w:t>creature</w:t>
      </w:r>
      <w:r w:rsidRPr="00012D6C">
        <w:rPr>
          <w:rFonts w:eastAsia="Cambria"/>
          <w:color w:val="000000"/>
          <w:u w:val="single"/>
        </w:rPr>
        <w:t xml:space="preserve"> who relished and </w:t>
      </w:r>
      <w:r w:rsidRPr="00FF7835">
        <w:rPr>
          <w:rFonts w:eastAsia="Cambria"/>
          <w:color w:val="000000"/>
          <w:highlight w:val="cyan"/>
          <w:u w:val="single"/>
        </w:rPr>
        <w:t>sought after</w:t>
      </w:r>
      <w:r w:rsidRPr="00012D6C">
        <w:rPr>
          <w:rFonts w:eastAsia="Cambria"/>
          <w:color w:val="000000"/>
          <w:u w:val="single"/>
        </w:rPr>
        <w:t xml:space="preserve"> the sensations of its </w:t>
      </w:r>
      <w:r w:rsidRPr="00FF7835">
        <w:rPr>
          <w:rFonts w:eastAsia="Cambria"/>
          <w:color w:val="000000"/>
          <w:highlight w:val="cyan"/>
          <w:u w:val="single"/>
        </w:rPr>
        <w:t>bones breaking</w:t>
      </w:r>
      <w:r w:rsidRPr="00012D6C">
        <w:rPr>
          <w:rFonts w:eastAsia="Cambria"/>
          <w:color w:val="000000"/>
          <w:u w:val="single"/>
        </w:rPr>
        <w:t xml:space="preserve"> </w:t>
      </w:r>
      <w:r w:rsidRPr="00012D6C">
        <w:rPr>
          <w:rFonts w:eastAsia="Cambria"/>
          <w:color w:val="000000"/>
          <w:sz w:val="12"/>
        </w:rPr>
        <w:t>and its tissues tearing; just think how many descendants such a creature would leave in comparison to those who happened to abhor and avoid such sensations.</w:t>
      </w:r>
    </w:p>
    <w:p w14:paraId="15CD8D39" w14:textId="77777777" w:rsidR="00A66DCF" w:rsidRPr="00012D6C" w:rsidRDefault="00A66DCF" w:rsidP="00A66DCF">
      <w:pPr>
        <w:rPr>
          <w:rFonts w:eastAsia="Cambria"/>
          <w:color w:val="000000"/>
          <w:sz w:val="12"/>
        </w:rPr>
      </w:pPr>
      <w:r w:rsidRPr="00012D6C">
        <w:rPr>
          <w:rFonts w:eastAsia="Cambria"/>
          <w:color w:val="000000"/>
          <w:sz w:val="12"/>
        </w:rPr>
        <w:t xml:space="preserve">As in earlier cases, the realist faces a problem when confronted with such an explanation. For </w:t>
      </w:r>
      <w:r w:rsidRPr="00012D6C">
        <w:rPr>
          <w:rFonts w:eastAsia="Cambria"/>
          <w:color w:val="000000"/>
          <w:u w:val="single"/>
        </w:rPr>
        <w:t xml:space="preserve">once again we see that there is a striking </w:t>
      </w:r>
      <w:r w:rsidRPr="00FF7835">
        <w:rPr>
          <w:rFonts w:eastAsia="Cambria"/>
          <w:b/>
          <w:bCs/>
          <w:color w:val="000000"/>
          <w:highlight w:val="cyan"/>
          <w:u w:val="single"/>
        </w:rPr>
        <w:t>coincidence</w:t>
      </w:r>
      <w:r w:rsidRPr="00FF7835">
        <w:rPr>
          <w:rFonts w:eastAsia="Cambria"/>
          <w:color w:val="000000"/>
          <w:highlight w:val="cyan"/>
          <w:u w:val="single"/>
        </w:rPr>
        <w:t xml:space="preserve"> between</w:t>
      </w:r>
      <w:r w:rsidRPr="00012D6C">
        <w:rPr>
          <w:rFonts w:eastAsia="Cambria"/>
          <w:color w:val="000000"/>
          <w:u w:val="single"/>
        </w:rPr>
        <w:t xml:space="preserve"> the </w:t>
      </w:r>
      <w:r w:rsidRPr="00FF7835">
        <w:rPr>
          <w:rFonts w:eastAsia="Cambria"/>
          <w:color w:val="000000"/>
          <w:highlight w:val="cyan"/>
          <w:u w:val="single"/>
        </w:rPr>
        <w:t>content of</w:t>
      </w:r>
      <w:r w:rsidRPr="00012D6C">
        <w:rPr>
          <w:rFonts w:eastAsia="Cambria"/>
          <w:color w:val="000000"/>
          <w:u w:val="single"/>
        </w:rPr>
        <w:t xml:space="preserve"> the independent evaluative </w:t>
      </w:r>
      <w:r w:rsidRPr="00FF7835">
        <w:rPr>
          <w:rFonts w:eastAsia="Cambria"/>
          <w:color w:val="000000"/>
          <w:highlight w:val="cyan"/>
          <w:u w:val="single"/>
        </w:rPr>
        <w:t>truth</w:t>
      </w:r>
      <w:r w:rsidRPr="00012D6C">
        <w:rPr>
          <w:rFonts w:eastAsia="Cambria"/>
          <w:color w:val="000000"/>
          <w:u w:val="single"/>
        </w:rPr>
        <w:t xml:space="preserve"> posited by the realist, on the one hand, </w:t>
      </w:r>
      <w:r w:rsidRPr="00FF7835">
        <w:rPr>
          <w:rFonts w:eastAsia="Cambria"/>
          <w:color w:val="000000"/>
          <w:highlight w:val="cyan"/>
          <w:u w:val="single"/>
        </w:rPr>
        <w:t>and</w:t>
      </w:r>
      <w:r w:rsidRPr="00012D6C">
        <w:rPr>
          <w:rFonts w:eastAsia="Cambria"/>
          <w:color w:val="000000"/>
          <w:u w:val="single"/>
        </w:rPr>
        <w:t xml:space="preserve"> the </w:t>
      </w:r>
      <w:r w:rsidRPr="00FF7835">
        <w:rPr>
          <w:rFonts w:eastAsia="Cambria"/>
          <w:color w:val="000000"/>
          <w:highlight w:val="cyan"/>
          <w:u w:val="single"/>
        </w:rPr>
        <w:t>content</w:t>
      </w:r>
      <w:r w:rsidRPr="00012D6C">
        <w:rPr>
          <w:rFonts w:eastAsia="Cambria"/>
          <w:color w:val="000000"/>
          <w:u w:val="single"/>
        </w:rPr>
        <w:t xml:space="preserve"> that </w:t>
      </w:r>
      <w:r w:rsidRPr="00FF7835">
        <w:rPr>
          <w:rFonts w:eastAsia="Cambria"/>
          <w:color w:val="000000"/>
          <w:highlight w:val="cyan"/>
          <w:u w:val="single"/>
        </w:rPr>
        <w:t>evolution</w:t>
      </w:r>
      <w:r w:rsidRPr="00012D6C">
        <w:rPr>
          <w:rFonts w:eastAsia="Cambria"/>
          <w:color w:val="000000"/>
          <w:u w:val="single"/>
        </w:rPr>
        <w:t xml:space="preserve">ary theory would </w:t>
      </w:r>
      <w:r w:rsidRPr="00FF7835">
        <w:rPr>
          <w:rFonts w:eastAsia="Cambria"/>
          <w:color w:val="000000"/>
          <w:highlight w:val="cyan"/>
          <w:u w:val="single"/>
        </w:rPr>
        <w:t>lead us to</w:t>
      </w:r>
      <w:r w:rsidRPr="00012D6C">
        <w:rPr>
          <w:rFonts w:eastAsia="Cambria"/>
          <w:color w:val="000000"/>
          <w:u w:val="single"/>
        </w:rPr>
        <w:t xml:space="preserve"> expect, on the other.</w:t>
      </w:r>
      <w:r w:rsidRPr="00012D6C">
        <w:rPr>
          <w:rFonts w:eastAsia="Cambria"/>
          <w:color w:val="000000"/>
          <w:sz w:val="12"/>
        </w:rPr>
        <w:t xml:space="preserve"> The realist tells us that it is an independent evaluative truth that pain sensations (however he or she defines them) are bad, and yet this is precisely what evolutionary theory would have predicted that we come to think. And once again the realist is unable to give any good account of this coincidence. </w:t>
      </w:r>
      <w:r w:rsidRPr="00012D6C">
        <w:rPr>
          <w:rFonts w:eastAsia="Cambria"/>
          <w:color w:val="000000"/>
          <w:u w:val="single"/>
        </w:rPr>
        <w:t>To insist that the coincidence is mere coincidence is implausible. The realist’s alternative, here as in earlier cases, is to defend some sort of tracking account, according to which we were selected to be able to discern independent evaluative truths, among them the truth that these pain sensations</w:t>
      </w:r>
      <w:r w:rsidRPr="00012D6C">
        <w:rPr>
          <w:rFonts w:eastAsia="Cambria"/>
          <w:color w:val="000000"/>
          <w:sz w:val="12"/>
        </w:rPr>
        <w:t xml:space="preserve"> (however the realist is defining them) are bad. Yet here as in earlier cases, </w:t>
      </w:r>
      <w:r w:rsidRPr="00012D6C">
        <w:rPr>
          <w:rFonts w:eastAsia="Cambria"/>
          <w:color w:val="000000"/>
          <w:u w:val="single"/>
        </w:rPr>
        <w:t>the tracking account is scientifically unacceptable.</w:t>
      </w:r>
      <w:r w:rsidRPr="00012D6C">
        <w:rPr>
          <w:rFonts w:eastAsia="Cambria"/>
          <w:color w:val="000000"/>
          <w:sz w:val="12"/>
        </w:rPr>
        <w:t xml:space="preserve"> In order to explain why we came to think that these sensations are bad, we need make no reference whatsoever to the fact that they are bad; we need only point out how it tended to promote reproductive success to take them to be bad (due to their connection with bodily conditions that tended to diminish reproductive success).</w:t>
      </w:r>
    </w:p>
    <w:p w14:paraId="09AF9229" w14:textId="77777777" w:rsidR="00A66DCF" w:rsidRPr="00012D6C" w:rsidRDefault="00A66DCF" w:rsidP="00A66DCF">
      <w:pPr>
        <w:rPr>
          <w:rFonts w:eastAsia="Cambria"/>
          <w:color w:val="000000"/>
          <w:sz w:val="12"/>
        </w:rPr>
      </w:pPr>
      <w:r w:rsidRPr="00012D6C">
        <w:rPr>
          <w:rFonts w:eastAsia="Cambria"/>
          <w:color w:val="000000"/>
          <w:sz w:val="12"/>
        </w:rPr>
        <w:lastRenderedPageBreak/>
        <w:t xml:space="preserve">The realist, then, is forced to the other horn of the Pain Dilemma. To salvage realism about the badness of pain, he or she is forced </w:t>
      </w:r>
      <w:r w:rsidRPr="00012D6C">
        <w:rPr>
          <w:rFonts w:eastAsia="Cambria"/>
          <w:color w:val="000000"/>
          <w:u w:val="single"/>
        </w:rPr>
        <w:t>to understand pain as a sensation such that the creature who has it unreflectively takes that sensation to count in favor of whatever would avoid, lessen, or stop it.</w:t>
      </w:r>
      <w:r w:rsidRPr="00012D6C">
        <w:rPr>
          <w:rFonts w:eastAsia="Cambria"/>
          <w:color w:val="000000"/>
          <w:sz w:val="12"/>
        </w:rPr>
        <w:t xml:space="preserve"> But now notice what this means. In order to salvage his or her view of pain as bad independently of our evaluative attitudes, </w:t>
      </w:r>
      <w:r w:rsidRPr="00012D6C">
        <w:rPr>
          <w:rFonts w:eastAsia="Cambria"/>
          <w:color w:val="000000"/>
          <w:u w:val="single"/>
        </w:rPr>
        <w:t xml:space="preserve">the realist must admit that </w:t>
      </w:r>
      <w:r w:rsidRPr="00FF7835">
        <w:rPr>
          <w:rFonts w:eastAsia="Cambria"/>
          <w:color w:val="000000"/>
          <w:highlight w:val="cyan"/>
          <w:u w:val="single"/>
        </w:rPr>
        <w:t>pain’s badness depends on</w:t>
      </w:r>
      <w:r w:rsidRPr="00012D6C">
        <w:rPr>
          <w:rFonts w:eastAsia="Cambria"/>
          <w:color w:val="000000"/>
          <w:u w:val="single"/>
        </w:rPr>
        <w:t xml:space="preserve"> its </w:t>
      </w:r>
      <w:r w:rsidRPr="00FF7835">
        <w:rPr>
          <w:rFonts w:eastAsia="Cambria"/>
          <w:color w:val="000000"/>
          <w:highlight w:val="cyan"/>
          <w:u w:val="single"/>
        </w:rPr>
        <w:t>being</w:t>
      </w:r>
      <w:r w:rsidRPr="00012D6C">
        <w:rPr>
          <w:rFonts w:eastAsia="Cambria"/>
          <w:color w:val="000000"/>
          <w:u w:val="single"/>
        </w:rPr>
        <w:t xml:space="preserve"> a </w:t>
      </w:r>
      <w:r w:rsidRPr="00FF7835">
        <w:rPr>
          <w:rFonts w:eastAsia="Cambria"/>
          <w:b/>
          <w:bCs/>
          <w:color w:val="000000"/>
          <w:highlight w:val="cyan"/>
          <w:u w:val="single"/>
        </w:rPr>
        <w:t>sensation</w:t>
      </w:r>
      <w:r w:rsidRPr="00012D6C">
        <w:rPr>
          <w:rFonts w:eastAsia="Cambria"/>
          <w:color w:val="000000"/>
          <w:u w:val="single"/>
        </w:rPr>
        <w:t xml:space="preserve"> such </w:t>
      </w:r>
      <w:r w:rsidRPr="00FF7835">
        <w:rPr>
          <w:rFonts w:eastAsia="Cambria"/>
          <w:color w:val="000000"/>
          <w:highlight w:val="cyan"/>
          <w:u w:val="single"/>
        </w:rPr>
        <w:t>that</w:t>
      </w:r>
      <w:r w:rsidRPr="00012D6C">
        <w:rPr>
          <w:rFonts w:eastAsia="Cambria"/>
          <w:color w:val="000000"/>
          <w:u w:val="single"/>
        </w:rPr>
        <w:t xml:space="preserve"> the </w:t>
      </w:r>
      <w:r w:rsidRPr="00FF7835">
        <w:rPr>
          <w:rFonts w:eastAsia="Cambria"/>
          <w:color w:val="000000"/>
          <w:highlight w:val="cyan"/>
          <w:u w:val="single"/>
        </w:rPr>
        <w:t>creature who has</w:t>
      </w:r>
      <w:r w:rsidRPr="00012D6C">
        <w:rPr>
          <w:rFonts w:eastAsia="Cambria"/>
          <w:color w:val="000000"/>
          <w:u w:val="single"/>
        </w:rPr>
        <w:t xml:space="preserve"> it is unreflectively inclined to </w:t>
      </w:r>
      <w:r w:rsidRPr="00FF7835">
        <w:rPr>
          <w:rFonts w:eastAsia="Cambria"/>
          <w:color w:val="000000"/>
          <w:highlight w:val="cyan"/>
          <w:u w:val="single"/>
        </w:rPr>
        <w:t>take</w:t>
      </w:r>
      <w:r w:rsidRPr="00012D6C">
        <w:rPr>
          <w:rFonts w:eastAsia="Cambria"/>
          <w:color w:val="000000"/>
          <w:u w:val="single"/>
        </w:rPr>
        <w:t xml:space="preserve"> it </w:t>
      </w:r>
      <w:r w:rsidRPr="00FF7835">
        <w:rPr>
          <w:rFonts w:eastAsia="Cambria"/>
          <w:color w:val="000000"/>
          <w:highlight w:val="cyan"/>
          <w:u w:val="single"/>
        </w:rPr>
        <w:t>to be bad.</w:t>
      </w:r>
      <w:r w:rsidRPr="00012D6C">
        <w:rPr>
          <w:rFonts w:eastAsia="Cambria"/>
          <w:color w:val="000000"/>
          <w:u w:val="single"/>
        </w:rPr>
        <w:t xml:space="preserve"> But this, in turn, is just to admit that its badness depends in an important sense on our evaluative attitudes  in particular, on our being unreflectively inclined to take it to be bad.</w:t>
      </w:r>
      <w:r w:rsidRPr="00012D6C">
        <w:rPr>
          <w:rFonts w:eastAsia="Cambria"/>
          <w:color w:val="000000"/>
          <w:sz w:val="12"/>
        </w:rPr>
        <w:t xml:space="preserve"> Pain may well be bad, in other words, but if it is so, its badness hinges crucially on our unreflective evaluative attitudes toward the sensation which pain is. The realist is thus forced to recognize the role of our evaluative attitudes in determining the disvalue of pain. Though initially plausible, it is a mistake to say that pain is bad independently of our evaluative attitudes. Pain, if it is plausibly to be construed as bad independently of our other evaluative attitudes, must be understood as a sensation such that we have a certain evaluative attitude toward it  and it’s that evaluative attitude which (at least in part) makes the sensation bad.</w:t>
      </w:r>
    </w:p>
    <w:p w14:paraId="2F86E931" w14:textId="77777777" w:rsidR="00A66DCF" w:rsidRDefault="00A66DCF" w:rsidP="00A66DCF"/>
    <w:p w14:paraId="65ACBC6A" w14:textId="77777777" w:rsidR="00A66DCF" w:rsidRPr="00FF7835" w:rsidRDefault="00A66DCF" w:rsidP="00A66DCF">
      <w:pPr>
        <w:pStyle w:val="Heading2"/>
      </w:pPr>
      <w:r>
        <w:lastRenderedPageBreak/>
        <w:t>Case</w:t>
      </w:r>
    </w:p>
    <w:p w14:paraId="2EC51084" w14:textId="77777777" w:rsidR="00A66DCF" w:rsidRDefault="00A66DCF" w:rsidP="00A66DCF">
      <w:pPr>
        <w:pStyle w:val="Heading3"/>
      </w:pPr>
      <w:r>
        <w:lastRenderedPageBreak/>
        <w:t>Data</w:t>
      </w:r>
    </w:p>
    <w:p w14:paraId="591761E8" w14:textId="77777777" w:rsidR="00A66DCF" w:rsidRPr="004351D5" w:rsidRDefault="00A66DCF" w:rsidP="00A66DCF">
      <w:pPr>
        <w:pStyle w:val="Heading4"/>
      </w:pPr>
      <w:r>
        <w:t xml:space="preserve">Anything </w:t>
      </w:r>
      <w:r w:rsidRPr="005B4854">
        <w:rPr>
          <w:u w:val="single"/>
        </w:rPr>
        <w:t>short</w:t>
      </w:r>
      <w:r>
        <w:t xml:space="preserve"> of AGI isn’t existential.</w:t>
      </w:r>
    </w:p>
    <w:p w14:paraId="7113E5D5" w14:textId="77777777" w:rsidR="00A66DCF" w:rsidRPr="00962DC3" w:rsidRDefault="00A66DCF" w:rsidP="00A66DCF">
      <w:r w:rsidRPr="003E237C">
        <w:t xml:space="preserve">Jobst </w:t>
      </w:r>
      <w:r w:rsidRPr="003E237C">
        <w:rPr>
          <w:rStyle w:val="Style13ptBold"/>
        </w:rPr>
        <w:t>Landgrebe &amp;</w:t>
      </w:r>
      <w:r w:rsidRPr="003E237C">
        <w:t xml:space="preserve"> Barry </w:t>
      </w:r>
      <w:r w:rsidRPr="003E237C">
        <w:rPr>
          <w:rStyle w:val="Style13ptBold"/>
        </w:rPr>
        <w:t>Smith 23</w:t>
      </w:r>
      <w:r>
        <w:t>. *S</w:t>
      </w:r>
      <w:r w:rsidRPr="003E237C">
        <w:t>cientist and entrepreneur with a background in philosophy, mathematics, neuroscience, and bioinformatics</w:t>
      </w:r>
      <w:r>
        <w:t>. **O</w:t>
      </w:r>
      <w:r w:rsidRPr="003E237C">
        <w:t>ne of the most widely cited contemporary philosophers, has made influential contributions to the foundations of ontology and data science, especially in the biomedical domain, is the only philosopher whose work has been codified in an ISO standard</w:t>
      </w:r>
      <w:r>
        <w:t>.</w:t>
      </w:r>
      <w:r w:rsidRPr="003E237C">
        <w:t xml:space="preserve"> “</w:t>
      </w:r>
      <w:r>
        <w:t>Digital Immortality.</w:t>
      </w:r>
      <w:r w:rsidRPr="003E237C">
        <w:t xml:space="preserve">” </w:t>
      </w:r>
      <w:r w:rsidRPr="00B82E6F">
        <w:rPr>
          <w:i/>
          <w:iCs/>
        </w:rPr>
        <w:t>Why Machines Will Never Rule the World: Artificial Intelligence Without Fear</w:t>
      </w:r>
      <w:r>
        <w:t>.</w:t>
      </w:r>
    </w:p>
    <w:p w14:paraId="23651371" w14:textId="77777777" w:rsidR="00A66DCF" w:rsidRPr="000D3A5B" w:rsidRDefault="00A66DCF" w:rsidP="00A66DCF">
      <w:pPr>
        <w:rPr>
          <w:sz w:val="16"/>
        </w:rPr>
      </w:pPr>
      <w:r w:rsidRPr="000D3A5B">
        <w:rPr>
          <w:sz w:val="16"/>
        </w:rPr>
        <w:t>12.2.6 Super-evil Al</w:t>
      </w:r>
    </w:p>
    <w:p w14:paraId="77A7A1A6" w14:textId="77777777" w:rsidR="00A66DCF" w:rsidRPr="000D3A5B" w:rsidRDefault="00A66DCF" w:rsidP="00A66DCF">
      <w:pPr>
        <w:rPr>
          <w:sz w:val="16"/>
        </w:rPr>
      </w:pPr>
      <w:r w:rsidRPr="00CE70AA">
        <w:rPr>
          <w:rStyle w:val="StyleUnderline"/>
          <w:highlight w:val="cyan"/>
        </w:rPr>
        <w:t>The</w:t>
      </w:r>
      <w:r w:rsidRPr="00AD5EF9">
        <w:rPr>
          <w:rStyle w:val="StyleUnderline"/>
        </w:rPr>
        <w:t xml:space="preserve"> focal idea presented by</w:t>
      </w:r>
      <w:r w:rsidRPr="000D3A5B">
        <w:rPr>
          <w:sz w:val="16"/>
        </w:rPr>
        <w:t xml:space="preserve"> </w:t>
      </w:r>
      <w:r w:rsidRPr="00AD5EF9">
        <w:rPr>
          <w:rStyle w:val="Emphasis"/>
        </w:rPr>
        <w:t>AI-supremacists</w:t>
      </w:r>
      <w:r w:rsidRPr="000D3A5B">
        <w:rPr>
          <w:sz w:val="16"/>
        </w:rPr>
        <w:t xml:space="preserve"> </w:t>
      </w:r>
      <w:r w:rsidRPr="00AD5EF9">
        <w:rPr>
          <w:rStyle w:val="StyleUnderline"/>
        </w:rPr>
        <w:t>such as</w:t>
      </w:r>
      <w:r w:rsidRPr="000D3A5B">
        <w:rPr>
          <w:sz w:val="16"/>
        </w:rPr>
        <w:t xml:space="preserve"> </w:t>
      </w:r>
      <w:r w:rsidRPr="00CE70AA">
        <w:rPr>
          <w:rStyle w:val="Emphasis"/>
          <w:highlight w:val="cyan"/>
        </w:rPr>
        <w:t>Bostrom</w:t>
      </w:r>
      <w:r w:rsidRPr="000D3A5B">
        <w:rPr>
          <w:sz w:val="16"/>
        </w:rPr>
        <w:t xml:space="preserve"> </w:t>
      </w:r>
      <w:r w:rsidRPr="00AD5EF9">
        <w:rPr>
          <w:rStyle w:val="StyleUnderline"/>
        </w:rPr>
        <w:t>is the</w:t>
      </w:r>
      <w:r w:rsidRPr="000D3A5B">
        <w:rPr>
          <w:sz w:val="16"/>
        </w:rPr>
        <w:t xml:space="preserve"> quasi-</w:t>
      </w:r>
      <w:r w:rsidRPr="00CE70AA">
        <w:rPr>
          <w:rStyle w:val="Emphasis"/>
          <w:highlight w:val="cyan"/>
        </w:rPr>
        <w:t>eschatological vision of</w:t>
      </w:r>
      <w:r w:rsidRPr="00AD5EF9">
        <w:rPr>
          <w:rStyle w:val="Emphasis"/>
        </w:rPr>
        <w:t xml:space="preserve"> a </w:t>
      </w:r>
      <w:r w:rsidRPr="00CE70AA">
        <w:rPr>
          <w:rStyle w:val="Emphasis"/>
          <w:highlight w:val="cyan"/>
        </w:rPr>
        <w:t>super-evil AI</w:t>
      </w:r>
      <w:r w:rsidRPr="000D3A5B">
        <w:rPr>
          <w:sz w:val="16"/>
        </w:rPr>
        <w:t xml:space="preserve"> </w:t>
      </w:r>
      <w:r w:rsidRPr="00AD5EF9">
        <w:rPr>
          <w:rStyle w:val="StyleUnderline"/>
        </w:rPr>
        <w:t>that will</w:t>
      </w:r>
      <w:r w:rsidRPr="000D3A5B">
        <w:rPr>
          <w:sz w:val="16"/>
        </w:rPr>
        <w:t xml:space="preserve"> either </w:t>
      </w:r>
      <w:r w:rsidRPr="00AD5EF9">
        <w:rPr>
          <w:rStyle w:val="Emphasis"/>
        </w:rPr>
        <w:t>annihilate</w:t>
      </w:r>
      <w:r w:rsidRPr="000D3A5B">
        <w:rPr>
          <w:sz w:val="16"/>
        </w:rPr>
        <w:t xml:space="preserve"> </w:t>
      </w:r>
      <w:r w:rsidRPr="00AD5EF9">
        <w:rPr>
          <w:rStyle w:val="StyleUnderline"/>
        </w:rPr>
        <w:t>or</w:t>
      </w:r>
      <w:r w:rsidRPr="000D3A5B">
        <w:rPr>
          <w:sz w:val="16"/>
        </w:rPr>
        <w:t xml:space="preserve"> somehow </w:t>
      </w:r>
      <w:r w:rsidRPr="00AD5EF9">
        <w:rPr>
          <w:rStyle w:val="Emphasis"/>
        </w:rPr>
        <w:t>rule</w:t>
      </w:r>
      <w:r w:rsidRPr="000D3A5B">
        <w:rPr>
          <w:sz w:val="16"/>
        </w:rPr>
        <w:t xml:space="preserve"> over </w:t>
      </w:r>
      <w:r w:rsidRPr="00AD5EF9">
        <w:rPr>
          <w:rStyle w:val="Emphasis"/>
        </w:rPr>
        <w:t>humankind</w:t>
      </w:r>
      <w:r w:rsidRPr="000D3A5B">
        <w:rPr>
          <w:sz w:val="16"/>
        </w:rPr>
        <w:t>. What does this mean? Bostrom begins the chapter of his book entitled ‘Cognitive Superpowers’ (Bostrom 2003, p. 94) with the following question: Suppose that a digital superintelligent agent came into being, and that for some reason it wanted to take control of the world: would it be able to do so? He then lists a series of powers that are supposed to reside within computers of the future:</w:t>
      </w:r>
    </w:p>
    <w:p w14:paraId="74F16812" w14:textId="77777777" w:rsidR="00A66DCF" w:rsidRPr="000D3A5B" w:rsidRDefault="00A66DCF" w:rsidP="00A66DCF">
      <w:pPr>
        <w:ind w:left="720"/>
        <w:rPr>
          <w:sz w:val="16"/>
        </w:rPr>
      </w:pPr>
      <w:r w:rsidRPr="000D3A5B">
        <w:rPr>
          <w:sz w:val="16"/>
        </w:rPr>
        <w:t>1. intelligence,</w:t>
      </w:r>
    </w:p>
    <w:p w14:paraId="6C3263A9" w14:textId="77777777" w:rsidR="00A66DCF" w:rsidRPr="000D3A5B" w:rsidRDefault="00A66DCF" w:rsidP="00A66DCF">
      <w:pPr>
        <w:ind w:left="720"/>
        <w:rPr>
          <w:sz w:val="16"/>
        </w:rPr>
      </w:pPr>
      <w:r w:rsidRPr="000D3A5B">
        <w:rPr>
          <w:sz w:val="16"/>
        </w:rPr>
        <w:t>2. self-amplification,</w:t>
      </w:r>
    </w:p>
    <w:p w14:paraId="6426449A" w14:textId="77777777" w:rsidR="00A66DCF" w:rsidRPr="000D3A5B" w:rsidRDefault="00A66DCF" w:rsidP="00A66DCF">
      <w:pPr>
        <w:ind w:left="720"/>
        <w:rPr>
          <w:sz w:val="16"/>
        </w:rPr>
      </w:pPr>
      <w:r w:rsidRPr="000D3A5B">
        <w:rPr>
          <w:sz w:val="16"/>
        </w:rPr>
        <w:t>3. strategising,</w:t>
      </w:r>
    </w:p>
    <w:p w14:paraId="2B22ABAD" w14:textId="77777777" w:rsidR="00A66DCF" w:rsidRPr="000D3A5B" w:rsidRDefault="00A66DCF" w:rsidP="00A66DCF">
      <w:pPr>
        <w:ind w:left="720"/>
        <w:rPr>
          <w:sz w:val="16"/>
        </w:rPr>
      </w:pPr>
      <w:r w:rsidRPr="000D3A5B">
        <w:rPr>
          <w:sz w:val="16"/>
        </w:rPr>
        <w:t>4. social manipulation,</w:t>
      </w:r>
    </w:p>
    <w:p w14:paraId="6C20DC9E" w14:textId="77777777" w:rsidR="00A66DCF" w:rsidRPr="000D3A5B" w:rsidRDefault="00A66DCF" w:rsidP="00A66DCF">
      <w:pPr>
        <w:ind w:left="720"/>
        <w:rPr>
          <w:sz w:val="16"/>
        </w:rPr>
      </w:pPr>
      <w:r w:rsidRPr="000D3A5B">
        <w:rPr>
          <w:sz w:val="16"/>
        </w:rPr>
        <w:t>5. hacking,</w:t>
      </w:r>
    </w:p>
    <w:p w14:paraId="43BC9242" w14:textId="77777777" w:rsidR="00A66DCF" w:rsidRPr="000D3A5B" w:rsidRDefault="00A66DCF" w:rsidP="00A66DCF">
      <w:pPr>
        <w:ind w:left="720"/>
        <w:rPr>
          <w:sz w:val="16"/>
        </w:rPr>
      </w:pPr>
      <w:r w:rsidRPr="000D3A5B">
        <w:rPr>
          <w:sz w:val="16"/>
        </w:rPr>
        <w:t>6. technology research, and</w:t>
      </w:r>
    </w:p>
    <w:p w14:paraId="3443C75E" w14:textId="77777777" w:rsidR="00A66DCF" w:rsidRPr="000D3A5B" w:rsidRDefault="00A66DCF" w:rsidP="00A66DCF">
      <w:pPr>
        <w:ind w:left="720"/>
        <w:rPr>
          <w:sz w:val="16"/>
        </w:rPr>
      </w:pPr>
      <w:r w:rsidRPr="000D3A5B">
        <w:rPr>
          <w:sz w:val="16"/>
        </w:rPr>
        <w:t>7. economic productivity.</w:t>
      </w:r>
    </w:p>
    <w:p w14:paraId="27442F60" w14:textId="77777777" w:rsidR="00A66DCF" w:rsidRPr="000D3A5B" w:rsidRDefault="00A66DCF" w:rsidP="00A66DCF">
      <w:pPr>
        <w:rPr>
          <w:sz w:val="16"/>
        </w:rPr>
      </w:pPr>
      <w:r w:rsidRPr="000D3A5B">
        <w:rPr>
          <w:sz w:val="16"/>
        </w:rPr>
        <w:t xml:space="preserve">With these powers, </w:t>
      </w:r>
      <w:r w:rsidRPr="00AD5EF9">
        <w:rPr>
          <w:rStyle w:val="StyleUnderline"/>
        </w:rPr>
        <w:t xml:space="preserve">he avers, the machine could </w:t>
      </w:r>
      <w:r w:rsidRPr="00AD5EF9">
        <w:rPr>
          <w:rStyle w:val="Emphasis"/>
        </w:rPr>
        <w:t>‘take over the world’</w:t>
      </w:r>
      <w:r w:rsidRPr="000D3A5B">
        <w:rPr>
          <w:sz w:val="16"/>
        </w:rPr>
        <w:t xml:space="preserve"> </w:t>
      </w:r>
      <w:r w:rsidRPr="00AD5EF9">
        <w:rPr>
          <w:rStyle w:val="StyleUnderline"/>
        </w:rPr>
        <w:t>and</w:t>
      </w:r>
      <w:r w:rsidRPr="000D3A5B">
        <w:rPr>
          <w:sz w:val="16"/>
        </w:rPr>
        <w:t xml:space="preserve"> </w:t>
      </w:r>
      <w:r w:rsidRPr="00AD5EF9">
        <w:rPr>
          <w:rStyle w:val="Emphasis"/>
        </w:rPr>
        <w:t>annihilate</w:t>
      </w:r>
      <w:r w:rsidRPr="000D3A5B">
        <w:rPr>
          <w:sz w:val="16"/>
        </w:rPr>
        <w:t xml:space="preserve"> </w:t>
      </w:r>
      <w:r w:rsidRPr="00AD5EF9">
        <w:rPr>
          <w:rStyle w:val="StyleUnderline"/>
        </w:rPr>
        <w:t>or</w:t>
      </w:r>
      <w:r w:rsidRPr="000D3A5B">
        <w:rPr>
          <w:sz w:val="16"/>
        </w:rPr>
        <w:t xml:space="preserve"> </w:t>
      </w:r>
      <w:r w:rsidRPr="00AD5EF9">
        <w:rPr>
          <w:rStyle w:val="Emphasis"/>
        </w:rPr>
        <w:t>rule</w:t>
      </w:r>
      <w:r w:rsidRPr="000D3A5B">
        <w:rPr>
          <w:sz w:val="16"/>
        </w:rPr>
        <w:t xml:space="preserve"> over </w:t>
      </w:r>
      <w:r w:rsidRPr="00AD5EF9">
        <w:rPr>
          <w:rStyle w:val="Emphasis"/>
        </w:rPr>
        <w:t>mankind</w:t>
      </w:r>
      <w:r w:rsidRPr="000D3A5B">
        <w:rPr>
          <w:sz w:val="16"/>
        </w:rPr>
        <w:t xml:space="preserve"> </w:t>
      </w:r>
      <w:r w:rsidRPr="00AD5EF9">
        <w:rPr>
          <w:rStyle w:val="StyleUnderline"/>
        </w:rPr>
        <w:t>according to</w:t>
      </w:r>
      <w:r w:rsidRPr="000D3A5B">
        <w:rPr>
          <w:sz w:val="16"/>
        </w:rPr>
        <w:t xml:space="preserve"> </w:t>
      </w:r>
      <w:r w:rsidRPr="00AD5EF9">
        <w:rPr>
          <w:rStyle w:val="Emphasis"/>
        </w:rPr>
        <w:t>its desire</w:t>
      </w:r>
      <w:r w:rsidRPr="00AD5EF9">
        <w:rPr>
          <w:rStyle w:val="StyleUnderline"/>
        </w:rPr>
        <w:t>. To take over</w:t>
      </w:r>
      <w:r w:rsidRPr="000D3A5B">
        <w:rPr>
          <w:sz w:val="16"/>
        </w:rPr>
        <w:t xml:space="preserve"> the world, </w:t>
      </w:r>
      <w:r w:rsidRPr="00AD5EF9">
        <w:rPr>
          <w:rStyle w:val="StyleUnderline"/>
        </w:rPr>
        <w:t>however, the machine would need to</w:t>
      </w:r>
      <w:r w:rsidRPr="000D3A5B">
        <w:rPr>
          <w:sz w:val="16"/>
        </w:rPr>
        <w:t xml:space="preserve"> </w:t>
      </w:r>
      <w:r w:rsidRPr="00AD5EF9">
        <w:rPr>
          <w:rStyle w:val="Emphasis"/>
        </w:rPr>
        <w:t>want</w:t>
      </w:r>
      <w:r w:rsidRPr="000D3A5B">
        <w:rPr>
          <w:sz w:val="16"/>
        </w:rPr>
        <w:t xml:space="preserve"> </w:t>
      </w:r>
      <w:r w:rsidRPr="00AD5EF9">
        <w:rPr>
          <w:rStyle w:val="StyleUnderline"/>
        </w:rPr>
        <w:t>to take over</w:t>
      </w:r>
      <w:r w:rsidRPr="000D3A5B">
        <w:rPr>
          <w:sz w:val="16"/>
        </w:rPr>
        <w:t xml:space="preserve"> the world, and </w:t>
      </w:r>
      <w:r w:rsidRPr="00AD5EF9">
        <w:rPr>
          <w:rStyle w:val="StyleUnderline"/>
        </w:rPr>
        <w:t xml:space="preserve">so we </w:t>
      </w:r>
      <w:r w:rsidRPr="00CE70AA">
        <w:rPr>
          <w:rStyle w:val="StyleUnderline"/>
          <w:highlight w:val="cyan"/>
        </w:rPr>
        <w:t>need</w:t>
      </w:r>
      <w:r w:rsidRPr="00CE70AA">
        <w:rPr>
          <w:sz w:val="16"/>
          <w:highlight w:val="cyan"/>
        </w:rPr>
        <w:t xml:space="preserve"> </w:t>
      </w:r>
      <w:r w:rsidRPr="00CE70AA">
        <w:rPr>
          <w:rStyle w:val="StyleUnderline"/>
          <w:highlight w:val="cyan"/>
        </w:rPr>
        <w:t>to</w:t>
      </w:r>
      <w:r w:rsidRPr="00CE70AA">
        <w:rPr>
          <w:sz w:val="16"/>
          <w:highlight w:val="cyan"/>
        </w:rPr>
        <w:t xml:space="preserve"> </w:t>
      </w:r>
      <w:r w:rsidRPr="00CE70AA">
        <w:rPr>
          <w:rStyle w:val="StyleUnderline"/>
          <w:highlight w:val="cyan"/>
        </w:rPr>
        <w:t>establish</w:t>
      </w:r>
      <w:r w:rsidRPr="00CE70AA">
        <w:rPr>
          <w:sz w:val="16"/>
          <w:highlight w:val="cyan"/>
        </w:rPr>
        <w:t xml:space="preserve">, </w:t>
      </w:r>
      <w:r w:rsidRPr="00CE70AA">
        <w:rPr>
          <w:rStyle w:val="Emphasis"/>
          <w:highlight w:val="cyan"/>
        </w:rPr>
        <w:t>first</w:t>
      </w:r>
      <w:r w:rsidRPr="00CE70AA">
        <w:rPr>
          <w:rStyle w:val="StyleUnderline"/>
          <w:highlight w:val="cyan"/>
        </w:rPr>
        <w:t>, how</w:t>
      </w:r>
      <w:r w:rsidRPr="00AD5EF9">
        <w:rPr>
          <w:rStyle w:val="StyleUnderline"/>
        </w:rPr>
        <w:t xml:space="preserve"> would </w:t>
      </w:r>
      <w:r w:rsidRPr="00CE70AA">
        <w:rPr>
          <w:rStyle w:val="StyleUnderline"/>
          <w:highlight w:val="cyan"/>
        </w:rPr>
        <w:t>the machine</w:t>
      </w:r>
      <w:r w:rsidRPr="000D3A5B">
        <w:rPr>
          <w:sz w:val="16"/>
        </w:rPr>
        <w:t xml:space="preserve"> (or machine collective) </w:t>
      </w:r>
      <w:r w:rsidRPr="00CE70AA">
        <w:rPr>
          <w:rStyle w:val="Emphasis"/>
          <w:highlight w:val="cyan"/>
        </w:rPr>
        <w:t>develop</w:t>
      </w:r>
      <w:r w:rsidRPr="000D3A5B">
        <w:rPr>
          <w:sz w:val="16"/>
        </w:rPr>
        <w:t xml:space="preserve"> a </w:t>
      </w:r>
      <w:r w:rsidRPr="00CE70AA">
        <w:rPr>
          <w:rStyle w:val="Emphasis"/>
          <w:highlight w:val="cyan"/>
        </w:rPr>
        <w:t>will</w:t>
      </w:r>
      <w:r w:rsidRPr="000D3A5B">
        <w:rPr>
          <w:sz w:val="16"/>
        </w:rPr>
        <w:t>.</w:t>
      </w:r>
    </w:p>
    <w:p w14:paraId="7DDA41A0" w14:textId="77777777" w:rsidR="00A66DCF" w:rsidRPr="000D3A5B" w:rsidRDefault="00A66DCF" w:rsidP="00A66DCF">
      <w:pPr>
        <w:rPr>
          <w:sz w:val="16"/>
        </w:rPr>
      </w:pPr>
      <w:r w:rsidRPr="000D3A5B">
        <w:rPr>
          <w:sz w:val="16"/>
        </w:rPr>
        <w:t>12.2.7 The missing Al will</w:t>
      </w:r>
    </w:p>
    <w:p w14:paraId="39148977" w14:textId="77777777" w:rsidR="00A66DCF" w:rsidRPr="000D3A5B" w:rsidRDefault="00A66DCF" w:rsidP="00A66DCF">
      <w:pPr>
        <w:rPr>
          <w:sz w:val="16"/>
        </w:rPr>
      </w:pPr>
      <w:r w:rsidRPr="000D3A5B">
        <w:rPr>
          <w:sz w:val="16"/>
        </w:rPr>
        <w:t xml:space="preserve">For </w:t>
      </w:r>
      <w:r w:rsidRPr="00CE70AA">
        <w:rPr>
          <w:rStyle w:val="StyleUnderline"/>
          <w:highlight w:val="cyan"/>
        </w:rPr>
        <w:t>without</w:t>
      </w:r>
      <w:r w:rsidRPr="00AD5EF9">
        <w:rPr>
          <w:rStyle w:val="StyleUnderline"/>
        </w:rPr>
        <w:t xml:space="preserve"> a</w:t>
      </w:r>
      <w:r w:rsidRPr="000D3A5B">
        <w:rPr>
          <w:sz w:val="16"/>
        </w:rPr>
        <w:t xml:space="preserve"> </w:t>
      </w:r>
      <w:r w:rsidRPr="00CE70AA">
        <w:rPr>
          <w:rStyle w:val="Emphasis"/>
          <w:highlight w:val="cyan"/>
        </w:rPr>
        <w:t>will</w:t>
      </w:r>
      <w:r w:rsidRPr="000D3A5B">
        <w:rPr>
          <w:sz w:val="16"/>
        </w:rPr>
        <w:t xml:space="preserve"> and the intentions and acts that flow therefrom, </w:t>
      </w:r>
      <w:r w:rsidRPr="00CE70AA">
        <w:rPr>
          <w:rStyle w:val="StyleUnderline"/>
          <w:highlight w:val="cyan"/>
        </w:rPr>
        <w:t>there is</w:t>
      </w:r>
      <w:r w:rsidRPr="00CE70AA">
        <w:rPr>
          <w:sz w:val="16"/>
          <w:highlight w:val="cyan"/>
        </w:rPr>
        <w:t xml:space="preserve"> </w:t>
      </w:r>
      <w:r w:rsidRPr="00CE70AA">
        <w:rPr>
          <w:rStyle w:val="Emphasis"/>
          <w:highlight w:val="cyan"/>
        </w:rPr>
        <w:t>no possibility</w:t>
      </w:r>
      <w:r w:rsidRPr="000D3A5B">
        <w:rPr>
          <w:sz w:val="16"/>
        </w:rPr>
        <w:t xml:space="preserve"> </w:t>
      </w:r>
      <w:r w:rsidRPr="00AD5EF9">
        <w:rPr>
          <w:rStyle w:val="StyleUnderline"/>
        </w:rPr>
        <w:t xml:space="preserve">that </w:t>
      </w:r>
      <w:r w:rsidRPr="00CE70AA">
        <w:rPr>
          <w:rStyle w:val="StyleUnderline"/>
          <w:highlight w:val="cyan"/>
        </w:rPr>
        <w:t>the machine could become</w:t>
      </w:r>
      <w:r w:rsidRPr="00AD5EF9">
        <w:rPr>
          <w:rStyle w:val="StyleUnderline"/>
        </w:rPr>
        <w:t xml:space="preserve"> an</w:t>
      </w:r>
      <w:r w:rsidRPr="000D3A5B">
        <w:rPr>
          <w:sz w:val="16"/>
        </w:rPr>
        <w:t xml:space="preserve"> </w:t>
      </w:r>
      <w:r w:rsidRPr="00CE70AA">
        <w:rPr>
          <w:rStyle w:val="Emphasis"/>
          <w:highlight w:val="cyan"/>
        </w:rPr>
        <w:t>autonomous</w:t>
      </w:r>
      <w:r w:rsidRPr="00AD5EF9">
        <w:rPr>
          <w:rStyle w:val="Emphasis"/>
        </w:rPr>
        <w:t xml:space="preserve"> agent</w:t>
      </w:r>
      <w:r w:rsidRPr="000D3A5B">
        <w:rPr>
          <w:sz w:val="16"/>
        </w:rPr>
        <w:t xml:space="preserve">. And </w:t>
      </w:r>
      <w:r w:rsidRPr="00CE70AA">
        <w:rPr>
          <w:rStyle w:val="StyleUnderline"/>
          <w:highlight w:val="cyan"/>
        </w:rPr>
        <w:t>if it is</w:t>
      </w:r>
      <w:r w:rsidRPr="00CE70AA">
        <w:rPr>
          <w:sz w:val="16"/>
          <w:highlight w:val="cyan"/>
        </w:rPr>
        <w:t xml:space="preserve"> </w:t>
      </w:r>
      <w:r w:rsidRPr="00CE70AA">
        <w:rPr>
          <w:rStyle w:val="Emphasis"/>
          <w:highlight w:val="cyan"/>
        </w:rPr>
        <w:t>not autonomous</w:t>
      </w:r>
      <w:r w:rsidRPr="00CE70AA">
        <w:rPr>
          <w:rStyle w:val="StyleUnderline"/>
          <w:highlight w:val="cyan"/>
        </w:rPr>
        <w:t>, it cannot pursue</w:t>
      </w:r>
      <w:r w:rsidRPr="000D3A5B">
        <w:rPr>
          <w:sz w:val="16"/>
        </w:rPr>
        <w:t xml:space="preserve"> any </w:t>
      </w:r>
      <w:r w:rsidRPr="00CE70AA">
        <w:rPr>
          <w:rStyle w:val="Emphasis"/>
          <w:highlight w:val="cyan"/>
        </w:rPr>
        <w:t>goals</w:t>
      </w:r>
      <w:r w:rsidRPr="000D3A5B">
        <w:rPr>
          <w:sz w:val="16"/>
        </w:rPr>
        <w:t xml:space="preserve">. </w:t>
      </w:r>
      <w:r w:rsidRPr="00CE70AA">
        <w:rPr>
          <w:rStyle w:val="StyleUnderline"/>
          <w:highlight w:val="cyan"/>
        </w:rPr>
        <w:t>How</w:t>
      </w:r>
      <w:r w:rsidRPr="000D3A5B">
        <w:rPr>
          <w:sz w:val="16"/>
        </w:rPr>
        <w:t xml:space="preserve">, then, </w:t>
      </w:r>
      <w:r w:rsidRPr="00CE70AA">
        <w:rPr>
          <w:rStyle w:val="StyleUnderline"/>
          <w:highlight w:val="cyan"/>
        </w:rPr>
        <w:t>do advocates</w:t>
      </w:r>
      <w:r w:rsidRPr="00AD5EF9">
        <w:rPr>
          <w:rStyle w:val="StyleUnderline"/>
        </w:rPr>
        <w:t xml:space="preserve"> of superintelligence </w:t>
      </w:r>
      <w:r w:rsidRPr="00CE70AA">
        <w:rPr>
          <w:rStyle w:val="StyleUnderline"/>
          <w:highlight w:val="cyan"/>
        </w:rPr>
        <w:t>imagine machines</w:t>
      </w:r>
      <w:r w:rsidRPr="00AD5EF9">
        <w:rPr>
          <w:rStyle w:val="StyleUnderline"/>
        </w:rPr>
        <w:t xml:space="preserve"> will</w:t>
      </w:r>
      <w:r w:rsidRPr="000D3A5B">
        <w:rPr>
          <w:sz w:val="16"/>
        </w:rPr>
        <w:t xml:space="preserve"> </w:t>
      </w:r>
      <w:r w:rsidRPr="00CE70AA">
        <w:rPr>
          <w:rStyle w:val="Emphasis"/>
          <w:highlight w:val="cyan"/>
        </w:rPr>
        <w:t>acquire a will</w:t>
      </w:r>
      <w:r w:rsidRPr="00AD5EF9">
        <w:rPr>
          <w:rStyle w:val="StyleUnderline"/>
        </w:rPr>
        <w:t>, and</w:t>
      </w:r>
      <w:r w:rsidRPr="000D3A5B">
        <w:rPr>
          <w:sz w:val="16"/>
        </w:rPr>
        <w:t xml:space="preserve"> the </w:t>
      </w:r>
      <w:r w:rsidRPr="00AD5EF9">
        <w:rPr>
          <w:rStyle w:val="Emphasis"/>
        </w:rPr>
        <w:t>goals</w:t>
      </w:r>
      <w:r w:rsidRPr="000D3A5B">
        <w:rPr>
          <w:sz w:val="16"/>
        </w:rPr>
        <w:t xml:space="preserve"> that go together therewith</w:t>
      </w:r>
      <w:r w:rsidRPr="00AD5EF9">
        <w:rPr>
          <w:rStyle w:val="Emphasis"/>
        </w:rPr>
        <w:t>?</w:t>
      </w:r>
      <w:r w:rsidRPr="000D3A5B">
        <w:rPr>
          <w:sz w:val="16"/>
        </w:rPr>
        <w:t xml:space="preserve"> It seems </w:t>
      </w:r>
      <w:r w:rsidRPr="00CE70AA">
        <w:rPr>
          <w:rStyle w:val="StyleUnderline"/>
          <w:highlight w:val="cyan"/>
        </w:rPr>
        <w:t>they</w:t>
      </w:r>
      <w:r w:rsidRPr="00CE70AA">
        <w:rPr>
          <w:sz w:val="16"/>
          <w:highlight w:val="cyan"/>
        </w:rPr>
        <w:t xml:space="preserve"> </w:t>
      </w:r>
      <w:r w:rsidRPr="00CE70AA">
        <w:rPr>
          <w:rStyle w:val="Emphasis"/>
          <w:highlight w:val="cyan"/>
        </w:rPr>
        <w:t>do not even ask</w:t>
      </w:r>
      <w:r w:rsidRPr="000D3A5B">
        <w:rPr>
          <w:sz w:val="16"/>
        </w:rPr>
        <w:t xml:space="preserve"> themselves </w:t>
      </w:r>
      <w:r w:rsidRPr="00CE70AA">
        <w:rPr>
          <w:rStyle w:val="Emphasis"/>
          <w:highlight w:val="cyan"/>
        </w:rPr>
        <w:t>this question</w:t>
      </w:r>
      <w:r w:rsidRPr="000D3A5B">
        <w:rPr>
          <w:sz w:val="16"/>
        </w:rPr>
        <w:t xml:space="preserve">. Rather, </w:t>
      </w:r>
      <w:r w:rsidRPr="00CE70AA">
        <w:rPr>
          <w:rStyle w:val="StyleUnderline"/>
          <w:highlight w:val="cyan"/>
        </w:rPr>
        <w:t>they simply</w:t>
      </w:r>
      <w:r w:rsidRPr="00CE70AA">
        <w:rPr>
          <w:sz w:val="16"/>
          <w:highlight w:val="cyan"/>
        </w:rPr>
        <w:t xml:space="preserve"> </w:t>
      </w:r>
      <w:r w:rsidRPr="00CE70AA">
        <w:rPr>
          <w:rStyle w:val="Emphasis"/>
          <w:highlight w:val="cyan"/>
        </w:rPr>
        <w:t>assume</w:t>
      </w:r>
      <w:r w:rsidRPr="000D3A5B">
        <w:rPr>
          <w:sz w:val="16"/>
        </w:rPr>
        <w:t xml:space="preserve"> that </w:t>
      </w:r>
      <w:r w:rsidRPr="00CE70AA">
        <w:rPr>
          <w:rStyle w:val="Emphasis"/>
          <w:highlight w:val="cyan"/>
        </w:rPr>
        <w:t>it will happen</w:t>
      </w:r>
      <w:r w:rsidRPr="000D3A5B">
        <w:rPr>
          <w:sz w:val="16"/>
        </w:rPr>
        <w:t>.</w:t>
      </w:r>
    </w:p>
    <w:p w14:paraId="63EA7B1C" w14:textId="77777777" w:rsidR="00A66DCF" w:rsidRPr="000D3A5B" w:rsidRDefault="00A66DCF" w:rsidP="00A66DCF">
      <w:pPr>
        <w:ind w:left="720"/>
        <w:rPr>
          <w:sz w:val="16"/>
        </w:rPr>
      </w:pPr>
      <w:r w:rsidRPr="000D3A5B">
        <w:rPr>
          <w:sz w:val="16"/>
        </w:rPr>
        <w:t xml:space="preserve">• </w:t>
      </w:r>
      <w:r w:rsidRPr="00CE70AA">
        <w:rPr>
          <w:rStyle w:val="Emphasis"/>
          <w:highlight w:val="cyan"/>
        </w:rPr>
        <w:t>Bostrom</w:t>
      </w:r>
      <w:r w:rsidRPr="00AD5EF9">
        <w:rPr>
          <w:rStyle w:val="Emphasis"/>
        </w:rPr>
        <w:t xml:space="preserve"> himself</w:t>
      </w:r>
      <w:r w:rsidRPr="000D3A5B">
        <w:rPr>
          <w:sz w:val="16"/>
        </w:rPr>
        <w:t xml:space="preserve"> does not, as far as we can determine, think about how a machine will could come into existence. He </w:t>
      </w:r>
      <w:r w:rsidRPr="00CE70AA">
        <w:rPr>
          <w:rStyle w:val="StyleUnderline"/>
          <w:highlight w:val="cyan"/>
        </w:rPr>
        <w:t>just</w:t>
      </w:r>
      <w:r w:rsidRPr="00CE70AA">
        <w:rPr>
          <w:sz w:val="16"/>
          <w:highlight w:val="cyan"/>
        </w:rPr>
        <w:t xml:space="preserve"> </w:t>
      </w:r>
      <w:r w:rsidRPr="00CE70AA">
        <w:rPr>
          <w:rStyle w:val="Emphasis"/>
          <w:highlight w:val="cyan"/>
        </w:rPr>
        <w:t>postulates</w:t>
      </w:r>
      <w:r w:rsidRPr="000D3A5B">
        <w:rPr>
          <w:sz w:val="16"/>
        </w:rPr>
        <w:t xml:space="preserve"> </w:t>
      </w:r>
      <w:r w:rsidRPr="00AD5EF9">
        <w:rPr>
          <w:rStyle w:val="StyleUnderline"/>
        </w:rPr>
        <w:t xml:space="preserve">that Al-machines will have </w:t>
      </w:r>
      <w:r w:rsidRPr="00CE70AA">
        <w:rPr>
          <w:rStyle w:val="StyleUnderline"/>
          <w:highlight w:val="cyan"/>
        </w:rPr>
        <w:t>a will</w:t>
      </w:r>
      <w:r w:rsidRPr="000D3A5B">
        <w:rPr>
          <w:sz w:val="16"/>
        </w:rPr>
        <w:t>, and asks instead what could be the aims and goals this will would serve (Bostrom 2003, chapter 7).</w:t>
      </w:r>
    </w:p>
    <w:p w14:paraId="3581DC0E" w14:textId="77777777" w:rsidR="00A66DCF" w:rsidRPr="000D3A5B" w:rsidRDefault="00A66DCF" w:rsidP="00A66DCF">
      <w:pPr>
        <w:ind w:left="720"/>
        <w:rPr>
          <w:sz w:val="16"/>
        </w:rPr>
      </w:pPr>
      <w:r w:rsidRPr="000D3A5B">
        <w:rPr>
          <w:sz w:val="16"/>
        </w:rPr>
        <w:t>• Hutter (2012) plainly states that ‘it seems hard if not impossible to define rationality without the notion of a goal. If rationality is reasoning towards a goal, then there is no intelligence without goals’. In asserting that the machine is rational, he thereby simply presupposes a will on the side of the machine—since the idea of goals without the will does not make sense. Like Bostrom, he goes on from there to speculate what the goals would be of the Al will that he has pulled out of his hat.</w:t>
      </w:r>
    </w:p>
    <w:p w14:paraId="51E3DABA" w14:textId="77777777" w:rsidR="00A66DCF" w:rsidRPr="000D3A5B" w:rsidRDefault="00A66DCF" w:rsidP="00A66DCF">
      <w:pPr>
        <w:ind w:left="720"/>
        <w:rPr>
          <w:sz w:val="16"/>
        </w:rPr>
      </w:pPr>
      <w:r w:rsidRPr="000D3A5B">
        <w:rPr>
          <w:sz w:val="16"/>
        </w:rPr>
        <w:t xml:space="preserve">• </w:t>
      </w:r>
      <w:r w:rsidRPr="000D3A5B">
        <w:rPr>
          <w:rStyle w:val="Emphasis"/>
        </w:rPr>
        <w:t>Goertzel et al.</w:t>
      </w:r>
      <w:r w:rsidRPr="000D3A5B">
        <w:rPr>
          <w:sz w:val="16"/>
        </w:rPr>
        <w:t xml:space="preserve"> (2007a), the editors of the AGI reader, </w:t>
      </w:r>
      <w:r w:rsidRPr="000D3A5B">
        <w:rPr>
          <w:rStyle w:val="Emphasis"/>
        </w:rPr>
        <w:t>agree</w:t>
      </w:r>
      <w:r w:rsidRPr="000D3A5B">
        <w:rPr>
          <w:sz w:val="16"/>
        </w:rPr>
        <w:t xml:space="preserve"> that intelligence ‘measures an agent’s ability to achieve goals in a wide range of environments’. But, again: </w:t>
      </w:r>
      <w:r w:rsidRPr="000D3A5B">
        <w:rPr>
          <w:rStyle w:val="StyleUnderline"/>
        </w:rPr>
        <w:t>what are</w:t>
      </w:r>
      <w:r w:rsidRPr="000D3A5B">
        <w:rPr>
          <w:sz w:val="16"/>
        </w:rPr>
        <w:t xml:space="preserve"> these </w:t>
      </w:r>
      <w:r w:rsidRPr="000D3A5B">
        <w:rPr>
          <w:rStyle w:val="Emphasis"/>
        </w:rPr>
        <w:t>‘</w:t>
      </w:r>
      <w:r w:rsidRPr="00CE70AA">
        <w:rPr>
          <w:rStyle w:val="Emphasis"/>
          <w:highlight w:val="cyan"/>
        </w:rPr>
        <w:t>goals’</w:t>
      </w:r>
      <w:r w:rsidRPr="000D3A5B">
        <w:rPr>
          <w:sz w:val="16"/>
        </w:rPr>
        <w:t xml:space="preserve"> </w:t>
      </w:r>
      <w:r w:rsidRPr="000D3A5B">
        <w:rPr>
          <w:rStyle w:val="StyleUnderline"/>
        </w:rPr>
        <w:t>and</w:t>
      </w:r>
      <w:r w:rsidRPr="000D3A5B">
        <w:rPr>
          <w:sz w:val="16"/>
        </w:rPr>
        <w:t xml:space="preserve"> </w:t>
      </w:r>
      <w:r w:rsidRPr="000D3A5B">
        <w:rPr>
          <w:rStyle w:val="Emphasis"/>
        </w:rPr>
        <w:t>where do they come from?</w:t>
      </w:r>
      <w:r w:rsidRPr="000D3A5B">
        <w:rPr>
          <w:sz w:val="16"/>
        </w:rPr>
        <w:t xml:space="preserve"> </w:t>
      </w:r>
      <w:r w:rsidRPr="000D3A5B">
        <w:rPr>
          <w:rStyle w:val="StyleUnderline"/>
        </w:rPr>
        <w:t xml:space="preserve">We learn </w:t>
      </w:r>
      <w:r w:rsidRPr="000D3A5B">
        <w:rPr>
          <w:rStyle w:val="StyleUnderline"/>
        </w:rPr>
        <w:lastRenderedPageBreak/>
        <w:t xml:space="preserve">that they </w:t>
      </w:r>
      <w:r w:rsidRPr="00CE70AA">
        <w:rPr>
          <w:rStyle w:val="StyleUnderline"/>
          <w:highlight w:val="cyan"/>
        </w:rPr>
        <w:t>must be</w:t>
      </w:r>
      <w:r w:rsidRPr="00CE70AA">
        <w:rPr>
          <w:sz w:val="16"/>
          <w:highlight w:val="cyan"/>
        </w:rPr>
        <w:t xml:space="preserve"> </w:t>
      </w:r>
      <w:r w:rsidRPr="00CE70AA">
        <w:rPr>
          <w:rStyle w:val="Emphasis"/>
          <w:highlight w:val="cyan"/>
        </w:rPr>
        <w:t>‘supplied’</w:t>
      </w:r>
      <w:r w:rsidRPr="000D3A5B">
        <w:rPr>
          <w:sz w:val="16"/>
        </w:rPr>
        <w:t xml:space="preserve"> (Goertzel et al. 2007b, p. 79), </w:t>
      </w:r>
      <w:r w:rsidRPr="000D3A5B">
        <w:rPr>
          <w:rStyle w:val="StyleUnderline"/>
        </w:rPr>
        <w:t>or that</w:t>
      </w:r>
      <w:r w:rsidRPr="000D3A5B">
        <w:rPr>
          <w:sz w:val="16"/>
        </w:rPr>
        <w:t xml:space="preserve"> an </w:t>
      </w:r>
      <w:r w:rsidRPr="000D3A5B">
        <w:rPr>
          <w:rStyle w:val="StyleUnderline"/>
        </w:rPr>
        <w:t>AI must have a</w:t>
      </w:r>
      <w:r w:rsidRPr="000D3A5B">
        <w:rPr>
          <w:sz w:val="16"/>
        </w:rPr>
        <w:t xml:space="preserve"> </w:t>
      </w:r>
      <w:r w:rsidRPr="000D3A5B">
        <w:rPr>
          <w:rStyle w:val="Emphasis"/>
        </w:rPr>
        <w:t>‘goal system’</w:t>
      </w:r>
      <w:r w:rsidRPr="000D3A5B">
        <w:rPr>
          <w:sz w:val="16"/>
        </w:rPr>
        <w:t xml:space="preserve"> (op. cit. p 81). </w:t>
      </w:r>
      <w:r w:rsidRPr="000D3A5B">
        <w:rPr>
          <w:rStyle w:val="StyleUnderline"/>
        </w:rPr>
        <w:t>‘Supplied’ means</w:t>
      </w:r>
      <w:r w:rsidRPr="000D3A5B">
        <w:rPr>
          <w:sz w:val="16"/>
        </w:rPr>
        <w:t xml:space="preserve"> supplied </w:t>
      </w:r>
      <w:r w:rsidRPr="00CE70AA">
        <w:rPr>
          <w:rStyle w:val="Emphasis"/>
          <w:highlight w:val="cyan"/>
        </w:rPr>
        <w:t>by humans</w:t>
      </w:r>
      <w:r w:rsidRPr="000D3A5B">
        <w:rPr>
          <w:sz w:val="16"/>
        </w:rPr>
        <w:t xml:space="preserve"> (as happens currently, directly or indirectly, in every case where computers are used). Then, however, the computer agents will not be autonomous, and the path to superintelligence will depend on human interventions. One could argue that, upon reaching the Singularity, machines could replace the manmade goal system. But to do this, they would again need to have a will of their own, which, given that the goal system needs to be supplied, they won’t.</w:t>
      </w:r>
    </w:p>
    <w:p w14:paraId="2D4B0303" w14:textId="77777777" w:rsidR="00A66DCF" w:rsidRPr="000D3A5B" w:rsidRDefault="00A66DCF" w:rsidP="00A66DCF">
      <w:pPr>
        <w:ind w:left="720"/>
        <w:rPr>
          <w:sz w:val="16"/>
        </w:rPr>
      </w:pPr>
      <w:r w:rsidRPr="000D3A5B">
        <w:rPr>
          <w:sz w:val="16"/>
        </w:rPr>
        <w:t xml:space="preserve">• </w:t>
      </w:r>
      <w:r w:rsidRPr="000D3A5B">
        <w:rPr>
          <w:rStyle w:val="StyleUnderline"/>
        </w:rPr>
        <w:t>For Schmidhuber</w:t>
      </w:r>
      <w:r w:rsidRPr="000D3A5B">
        <w:rPr>
          <w:sz w:val="16"/>
        </w:rPr>
        <w:t xml:space="preserve"> (2007), </w:t>
      </w:r>
      <w:r w:rsidRPr="00CE70AA">
        <w:rPr>
          <w:rStyle w:val="StyleUnderline"/>
          <w:highlight w:val="cyan"/>
        </w:rPr>
        <w:t>the goal</w:t>
      </w:r>
      <w:r w:rsidRPr="000D3A5B">
        <w:rPr>
          <w:sz w:val="16"/>
        </w:rPr>
        <w:t xml:space="preserve"> of an AGI </w:t>
      </w:r>
      <w:r w:rsidRPr="000D3A5B">
        <w:rPr>
          <w:rStyle w:val="StyleUnderline"/>
        </w:rPr>
        <w:t xml:space="preserve">is </w:t>
      </w:r>
      <w:r w:rsidRPr="00CE70AA">
        <w:rPr>
          <w:rStyle w:val="StyleUnderline"/>
          <w:highlight w:val="cyan"/>
        </w:rPr>
        <w:t>to ‘maximise</w:t>
      </w:r>
      <w:r w:rsidRPr="000D3A5B">
        <w:rPr>
          <w:sz w:val="16"/>
        </w:rPr>
        <w:t xml:space="preserve"> </w:t>
      </w:r>
      <w:r w:rsidRPr="000D3A5B">
        <w:rPr>
          <w:rStyle w:val="Emphasis"/>
        </w:rPr>
        <w:t>expected</w:t>
      </w:r>
      <w:r w:rsidRPr="000D3A5B">
        <w:rPr>
          <w:sz w:val="16"/>
        </w:rPr>
        <w:t xml:space="preserve"> cumulative future reward’ (p. 201) or </w:t>
      </w:r>
      <w:r w:rsidRPr="000D3A5B">
        <w:rPr>
          <w:rStyle w:val="Emphasis"/>
        </w:rPr>
        <w:t>‘utility’</w:t>
      </w:r>
      <w:r w:rsidRPr="000D3A5B">
        <w:rPr>
          <w:sz w:val="16"/>
        </w:rPr>
        <w:t xml:space="preserve"> (p. 202). But </w:t>
      </w:r>
      <w:r w:rsidRPr="000D3A5B">
        <w:rPr>
          <w:rStyle w:val="StyleUnderline"/>
        </w:rPr>
        <w:t xml:space="preserve">this </w:t>
      </w:r>
      <w:r w:rsidRPr="00CE70AA">
        <w:rPr>
          <w:rStyle w:val="StyleUnderline"/>
          <w:highlight w:val="cyan"/>
        </w:rPr>
        <w:t>is to say</w:t>
      </w:r>
      <w:r w:rsidRPr="00CE70AA">
        <w:rPr>
          <w:sz w:val="16"/>
          <w:highlight w:val="cyan"/>
        </w:rPr>
        <w:t xml:space="preserve"> </w:t>
      </w:r>
      <w:r w:rsidRPr="00CE70AA">
        <w:rPr>
          <w:rStyle w:val="Emphasis"/>
          <w:highlight w:val="cyan"/>
        </w:rPr>
        <w:t>nothing</w:t>
      </w:r>
      <w:r w:rsidRPr="00CE70AA">
        <w:rPr>
          <w:sz w:val="16"/>
          <w:highlight w:val="cyan"/>
        </w:rPr>
        <w:t xml:space="preserve"> </w:t>
      </w:r>
      <w:r w:rsidRPr="00CE70AA">
        <w:rPr>
          <w:rStyle w:val="StyleUnderline"/>
          <w:highlight w:val="cyan"/>
        </w:rPr>
        <w:t>if</w:t>
      </w:r>
      <w:r w:rsidRPr="000D3A5B">
        <w:rPr>
          <w:rStyle w:val="StyleUnderline"/>
        </w:rPr>
        <w:t xml:space="preserve"> it is</w:t>
      </w:r>
      <w:r w:rsidRPr="000D3A5B">
        <w:rPr>
          <w:sz w:val="16"/>
        </w:rPr>
        <w:t xml:space="preserve"> </w:t>
      </w:r>
      <w:r w:rsidRPr="00CE70AA">
        <w:rPr>
          <w:rStyle w:val="StyleUnderline"/>
          <w:highlight w:val="cyan"/>
        </w:rPr>
        <w:t>not</w:t>
      </w:r>
      <w:r w:rsidRPr="00CE70AA">
        <w:rPr>
          <w:sz w:val="16"/>
          <w:highlight w:val="cyan"/>
        </w:rPr>
        <w:t xml:space="preserve"> </w:t>
      </w:r>
      <w:r w:rsidRPr="00CE70AA">
        <w:rPr>
          <w:rStyle w:val="Emphasis"/>
          <w:highlight w:val="cyan"/>
        </w:rPr>
        <w:t>indicated</w:t>
      </w:r>
      <w:r w:rsidRPr="00CE70AA">
        <w:rPr>
          <w:sz w:val="16"/>
          <w:highlight w:val="cyan"/>
        </w:rPr>
        <w:t xml:space="preserve"> </w:t>
      </w:r>
      <w:r w:rsidRPr="00CE70AA">
        <w:rPr>
          <w:rStyle w:val="StyleUnderline"/>
          <w:highlight w:val="cyan"/>
        </w:rPr>
        <w:t>how this</w:t>
      </w:r>
      <w:r w:rsidRPr="00CE70AA">
        <w:rPr>
          <w:sz w:val="16"/>
          <w:highlight w:val="cyan"/>
        </w:rPr>
        <w:t xml:space="preserve"> </w:t>
      </w:r>
      <w:r w:rsidRPr="00CE70AA">
        <w:rPr>
          <w:rStyle w:val="Emphasis"/>
          <w:highlight w:val="cyan"/>
        </w:rPr>
        <w:t>leads</w:t>
      </w:r>
      <w:r w:rsidRPr="00CE70AA">
        <w:rPr>
          <w:sz w:val="16"/>
          <w:highlight w:val="cyan"/>
        </w:rPr>
        <w:t xml:space="preserve"> </w:t>
      </w:r>
      <w:r w:rsidRPr="00CE70AA">
        <w:rPr>
          <w:rStyle w:val="StyleUnderline"/>
          <w:highlight w:val="cyan"/>
        </w:rPr>
        <w:t>to</w:t>
      </w:r>
      <w:r w:rsidRPr="000D3A5B">
        <w:rPr>
          <w:rStyle w:val="StyleUnderline"/>
        </w:rPr>
        <w:t xml:space="preserve"> a machine agent’s having</w:t>
      </w:r>
      <w:r w:rsidRPr="000D3A5B">
        <w:rPr>
          <w:sz w:val="16"/>
        </w:rPr>
        <w:t xml:space="preserve"> </w:t>
      </w:r>
      <w:r w:rsidRPr="00CE70AA">
        <w:rPr>
          <w:rStyle w:val="Emphasis"/>
          <w:highlight w:val="cyan"/>
        </w:rPr>
        <w:t>intentions</w:t>
      </w:r>
      <w:r w:rsidRPr="00CE70AA">
        <w:rPr>
          <w:sz w:val="16"/>
          <w:highlight w:val="cyan"/>
        </w:rPr>
        <w:t xml:space="preserve"> </w:t>
      </w:r>
      <w:r w:rsidRPr="00CE70AA">
        <w:rPr>
          <w:rStyle w:val="StyleUnderline"/>
          <w:highlight w:val="cyan"/>
        </w:rPr>
        <w:t>with</w:t>
      </w:r>
      <w:r w:rsidRPr="00CE70AA">
        <w:rPr>
          <w:sz w:val="16"/>
          <w:highlight w:val="cyan"/>
        </w:rPr>
        <w:t xml:space="preserve"> </w:t>
      </w:r>
      <w:r w:rsidRPr="00CE70AA">
        <w:rPr>
          <w:rStyle w:val="Emphasis"/>
          <w:highlight w:val="cyan"/>
        </w:rPr>
        <w:t>specific contents</w:t>
      </w:r>
      <w:r w:rsidRPr="000D3A5B">
        <w:rPr>
          <w:sz w:val="16"/>
        </w:rPr>
        <w:t xml:space="preserve"> and what these contents would be. Throughout the AGI reader (Goertzel et al. 2007a), the notion of ‘goal’ remains abstract and empty.</w:t>
      </w:r>
    </w:p>
    <w:p w14:paraId="31BF6414" w14:textId="77777777" w:rsidR="00A66DCF" w:rsidRPr="000D3A5B" w:rsidRDefault="00A66DCF" w:rsidP="00A66DCF">
      <w:pPr>
        <w:ind w:left="720"/>
        <w:rPr>
          <w:sz w:val="16"/>
        </w:rPr>
      </w:pPr>
      <w:r w:rsidRPr="000D3A5B">
        <w:rPr>
          <w:sz w:val="16"/>
        </w:rPr>
        <w:t xml:space="preserve">• </w:t>
      </w:r>
      <w:r w:rsidRPr="00CE70AA">
        <w:rPr>
          <w:rStyle w:val="Emphasis"/>
          <w:highlight w:val="cyan"/>
        </w:rPr>
        <w:t>Yudkowsky</w:t>
      </w:r>
      <w:r w:rsidRPr="000D3A5B">
        <w:rPr>
          <w:sz w:val="16"/>
        </w:rPr>
        <w:t xml:space="preserve"> (2001b) </w:t>
      </w:r>
      <w:r w:rsidRPr="00CE70AA">
        <w:rPr>
          <w:rStyle w:val="StyleUnderline"/>
          <w:highlight w:val="cyan"/>
        </w:rPr>
        <w:t>gives</w:t>
      </w:r>
      <w:r w:rsidRPr="000D3A5B">
        <w:rPr>
          <w:rStyle w:val="StyleUnderline"/>
        </w:rPr>
        <w:t xml:space="preserve"> an account of </w:t>
      </w:r>
      <w:r w:rsidRPr="00CE70AA">
        <w:rPr>
          <w:rStyle w:val="StyleUnderline"/>
          <w:highlight w:val="cyan"/>
        </w:rPr>
        <w:t>a</w:t>
      </w:r>
      <w:r w:rsidRPr="00CE70AA">
        <w:rPr>
          <w:sz w:val="16"/>
          <w:highlight w:val="cyan"/>
        </w:rPr>
        <w:t xml:space="preserve"> </w:t>
      </w:r>
      <w:r w:rsidRPr="00CE70AA">
        <w:rPr>
          <w:rStyle w:val="Emphasis"/>
          <w:highlight w:val="cyan"/>
        </w:rPr>
        <w:t>‘goal system’</w:t>
      </w:r>
      <w:r w:rsidRPr="000D3A5B">
        <w:rPr>
          <w:sz w:val="16"/>
        </w:rPr>
        <w:t xml:space="preserve"> for an Al which is of quite special interest. Such a system, he writes, is to be viewed as ‘containing only decisions, supergoals, and beliefs; with all subgoal content being identical with beliefs about which events are predicted to lead to other events; and all “desirability” being identical with “leads-to-supergoal-ness”’ (p. 239). </w:t>
      </w:r>
      <w:r w:rsidRPr="00CE70AA">
        <w:rPr>
          <w:rStyle w:val="StyleUnderline"/>
          <w:highlight w:val="cyan"/>
        </w:rPr>
        <w:t>This</w:t>
      </w:r>
      <w:r w:rsidRPr="000D3A5B">
        <w:rPr>
          <w:sz w:val="16"/>
        </w:rPr>
        <w:t xml:space="preserve"> definition </w:t>
      </w:r>
      <w:r w:rsidRPr="00CE70AA">
        <w:rPr>
          <w:rStyle w:val="StyleUnderline"/>
          <w:highlight w:val="cyan"/>
        </w:rPr>
        <w:t>is, like</w:t>
      </w:r>
      <w:r w:rsidRPr="00CE70AA">
        <w:rPr>
          <w:sz w:val="16"/>
          <w:highlight w:val="cyan"/>
        </w:rPr>
        <w:t xml:space="preserve"> </w:t>
      </w:r>
      <w:r w:rsidRPr="00CE70AA">
        <w:rPr>
          <w:rStyle w:val="Emphasis"/>
          <w:highlight w:val="cyan"/>
        </w:rPr>
        <w:t>everything Yudkowsky has to say</w:t>
      </w:r>
      <w:r w:rsidRPr="000D3A5B">
        <w:rPr>
          <w:sz w:val="16"/>
        </w:rPr>
        <w:t xml:space="preserve"> about goals in his book, strangely </w:t>
      </w:r>
      <w:r w:rsidRPr="00CE70AA">
        <w:rPr>
          <w:rStyle w:val="Emphasis"/>
          <w:highlight w:val="cyan"/>
        </w:rPr>
        <w:t>detached from</w:t>
      </w:r>
      <w:r w:rsidRPr="000D3A5B">
        <w:rPr>
          <w:sz w:val="16"/>
        </w:rPr>
        <w:t xml:space="preserve"> the </w:t>
      </w:r>
      <w:r w:rsidRPr="00CE70AA">
        <w:rPr>
          <w:rStyle w:val="Emphasis"/>
          <w:highlight w:val="cyan"/>
        </w:rPr>
        <w:t>reality</w:t>
      </w:r>
      <w:r w:rsidRPr="000D3A5B">
        <w:rPr>
          <w:sz w:val="16"/>
        </w:rPr>
        <w:t xml:space="preserve"> of will, goals, objectives, and intentions. However, in a later paper, he proposes as content for his ‘goal system’ what he calls a ‘coherent extrapolated volition’ (Yudkowsky 2001a), which he describes—as he himself warns us, ‘in poetic terms’—as follows:</w:t>
      </w:r>
    </w:p>
    <w:p w14:paraId="166F32E1" w14:textId="77777777" w:rsidR="00A66DCF" w:rsidRPr="000D3A5B" w:rsidRDefault="00A66DCF" w:rsidP="00A66DCF">
      <w:pPr>
        <w:ind w:left="1440"/>
        <w:rPr>
          <w:sz w:val="16"/>
        </w:rPr>
      </w:pPr>
      <w:r w:rsidRPr="000D3A5B">
        <w:rPr>
          <w:sz w:val="16"/>
        </w:rPr>
        <w:t>our coherent extrapolated volition is our wish if we knew more, thought faster, were more the people we wished we were, had grown up farther together; where the extrapolation converges rather than diverges, where our wishes cohere rather than interfere; extrapolated as we wish that extrapolated, interpreted as we wish that interpreted. (p. 6)</w:t>
      </w:r>
    </w:p>
    <w:p w14:paraId="42FF8C86" w14:textId="77777777" w:rsidR="00A66DCF" w:rsidRPr="000D3A5B" w:rsidRDefault="00A66DCF" w:rsidP="00A66DCF">
      <w:pPr>
        <w:ind w:left="720"/>
        <w:rPr>
          <w:sz w:val="16"/>
        </w:rPr>
      </w:pPr>
      <w:r w:rsidRPr="000D3A5B">
        <w:rPr>
          <w:rStyle w:val="StyleUnderline"/>
        </w:rPr>
        <w:t>It is</w:t>
      </w:r>
      <w:r w:rsidRPr="000D3A5B">
        <w:rPr>
          <w:sz w:val="16"/>
        </w:rPr>
        <w:t xml:space="preserve"> </w:t>
      </w:r>
      <w:r w:rsidRPr="000D3A5B">
        <w:rPr>
          <w:rStyle w:val="Emphasis"/>
        </w:rPr>
        <w:t>not</w:t>
      </w:r>
      <w:r w:rsidRPr="000D3A5B">
        <w:rPr>
          <w:sz w:val="16"/>
        </w:rPr>
        <w:t xml:space="preserve"> at all </w:t>
      </w:r>
      <w:r w:rsidRPr="000D3A5B">
        <w:rPr>
          <w:rStyle w:val="Emphasis"/>
        </w:rPr>
        <w:t>clear what Yudkowsky is trying to say</w:t>
      </w:r>
      <w:r w:rsidRPr="000D3A5B">
        <w:rPr>
          <w:sz w:val="16"/>
        </w:rPr>
        <w:t xml:space="preserve"> here. Reading between the lines, however, </w:t>
      </w:r>
      <w:r w:rsidRPr="000D3A5B">
        <w:rPr>
          <w:rStyle w:val="StyleUnderline"/>
        </w:rPr>
        <w:t>it would seem to imply that</w:t>
      </w:r>
      <w:r w:rsidRPr="000D3A5B">
        <w:rPr>
          <w:sz w:val="16"/>
        </w:rPr>
        <w:t xml:space="preserve"> we (</w:t>
      </w:r>
      <w:r w:rsidRPr="000D3A5B">
        <w:rPr>
          <w:rStyle w:val="Emphasis"/>
        </w:rPr>
        <w:t>humans</w:t>
      </w:r>
      <w:r w:rsidRPr="000D3A5B">
        <w:rPr>
          <w:sz w:val="16"/>
        </w:rPr>
        <w:t xml:space="preserve">) </w:t>
      </w:r>
      <w:r w:rsidRPr="000D3A5B">
        <w:rPr>
          <w:rStyle w:val="StyleUnderline"/>
        </w:rPr>
        <w:t>could somehow</w:t>
      </w:r>
      <w:r w:rsidRPr="000D3A5B">
        <w:rPr>
          <w:sz w:val="16"/>
        </w:rPr>
        <w:t xml:space="preserve"> </w:t>
      </w:r>
      <w:r w:rsidRPr="000D3A5B">
        <w:rPr>
          <w:rStyle w:val="Emphasis"/>
        </w:rPr>
        <w:t>‘extrapolate’</w:t>
      </w:r>
      <w:r w:rsidRPr="000D3A5B">
        <w:rPr>
          <w:sz w:val="16"/>
        </w:rPr>
        <w:t xml:space="preserve"> </w:t>
      </w:r>
      <w:r w:rsidRPr="000D3A5B">
        <w:rPr>
          <w:rStyle w:val="StyleUnderline"/>
        </w:rPr>
        <w:t>our will. Unfortunately</w:t>
      </w:r>
      <w:r w:rsidRPr="000D3A5B">
        <w:rPr>
          <w:sz w:val="16"/>
        </w:rPr>
        <w:t xml:space="preserve">, </w:t>
      </w:r>
      <w:r w:rsidRPr="000D3A5B">
        <w:rPr>
          <w:rStyle w:val="StyleUnderline"/>
        </w:rPr>
        <w:t>we humans</w:t>
      </w:r>
      <w:r w:rsidRPr="000D3A5B">
        <w:rPr>
          <w:sz w:val="16"/>
        </w:rPr>
        <w:t xml:space="preserve"> </w:t>
      </w:r>
      <w:r w:rsidRPr="000D3A5B">
        <w:rPr>
          <w:rStyle w:val="Emphasis"/>
        </w:rPr>
        <w:t>have only the will that we have</w:t>
      </w:r>
      <w:r w:rsidRPr="000D3A5B">
        <w:rPr>
          <w:rStyle w:val="StyleUnderline"/>
        </w:rPr>
        <w:t>. We</w:t>
      </w:r>
      <w:r w:rsidRPr="000D3A5B">
        <w:rPr>
          <w:sz w:val="16"/>
        </w:rPr>
        <w:t xml:space="preserve"> </w:t>
      </w:r>
      <w:r w:rsidRPr="000D3A5B">
        <w:rPr>
          <w:rStyle w:val="Emphasis"/>
        </w:rPr>
        <w:t>cannot extrapolate it</w:t>
      </w:r>
      <w:r w:rsidRPr="000D3A5B">
        <w:rPr>
          <w:sz w:val="16"/>
        </w:rPr>
        <w:t>, and this for at least two reasons:</w:t>
      </w:r>
    </w:p>
    <w:p w14:paraId="60BEBFA7" w14:textId="77777777" w:rsidR="00A66DCF" w:rsidRPr="000D3A5B" w:rsidRDefault="00A66DCF" w:rsidP="00A66DCF">
      <w:pPr>
        <w:ind w:left="720"/>
        <w:rPr>
          <w:sz w:val="16"/>
        </w:rPr>
      </w:pPr>
      <w:r w:rsidRPr="000D3A5B">
        <w:rPr>
          <w:sz w:val="16"/>
        </w:rPr>
        <w:t>i. ‘</w:t>
      </w:r>
      <w:r w:rsidRPr="000D3A5B">
        <w:rPr>
          <w:rStyle w:val="StyleUnderline"/>
        </w:rPr>
        <w:t>Extrapolation’</w:t>
      </w:r>
      <w:r w:rsidRPr="000D3A5B">
        <w:rPr>
          <w:sz w:val="16"/>
        </w:rPr>
        <w:t xml:space="preserve">—understood </w:t>
      </w:r>
      <w:r w:rsidRPr="000D3A5B">
        <w:rPr>
          <w:rStyle w:val="StyleUnderline"/>
        </w:rPr>
        <w:t>in the</w:t>
      </w:r>
      <w:r w:rsidRPr="000D3A5B">
        <w:rPr>
          <w:sz w:val="16"/>
        </w:rPr>
        <w:t xml:space="preserve"> </w:t>
      </w:r>
      <w:r w:rsidRPr="000D3A5B">
        <w:rPr>
          <w:rStyle w:val="Emphasis"/>
        </w:rPr>
        <w:t>technical</w:t>
      </w:r>
      <w:r w:rsidRPr="000D3A5B">
        <w:rPr>
          <w:sz w:val="16"/>
        </w:rPr>
        <w:t xml:space="preserve"> (mathematical) </w:t>
      </w:r>
      <w:r w:rsidRPr="000D3A5B">
        <w:rPr>
          <w:rStyle w:val="StyleUnderline"/>
        </w:rPr>
        <w:t>sense— requires a</w:t>
      </w:r>
      <w:r w:rsidRPr="000D3A5B">
        <w:rPr>
          <w:sz w:val="16"/>
        </w:rPr>
        <w:t xml:space="preserve"> </w:t>
      </w:r>
      <w:r w:rsidRPr="000D3A5B">
        <w:rPr>
          <w:rStyle w:val="Emphasis"/>
        </w:rPr>
        <w:t>model equation</w:t>
      </w:r>
      <w:r w:rsidRPr="000D3A5B">
        <w:rPr>
          <w:sz w:val="16"/>
        </w:rPr>
        <w:t xml:space="preserve"> into which one can plug variables to obtain a valid extrapolation result. </w:t>
      </w:r>
      <w:r w:rsidRPr="000D3A5B">
        <w:rPr>
          <w:rStyle w:val="StyleUnderline"/>
        </w:rPr>
        <w:t xml:space="preserve">Only </w:t>
      </w:r>
      <w:r w:rsidRPr="000D3A5B">
        <w:rPr>
          <w:rStyle w:val="Emphasis"/>
        </w:rPr>
        <w:t>some</w:t>
      </w:r>
      <w:r w:rsidRPr="000D3A5B">
        <w:rPr>
          <w:sz w:val="16"/>
        </w:rPr>
        <w:t xml:space="preserve"> natural </w:t>
      </w:r>
      <w:r w:rsidRPr="000D3A5B">
        <w:rPr>
          <w:rStyle w:val="Emphasis"/>
        </w:rPr>
        <w:t>phenomena</w:t>
      </w:r>
      <w:r w:rsidRPr="000D3A5B">
        <w:rPr>
          <w:sz w:val="16"/>
        </w:rPr>
        <w:t xml:space="preserve"> </w:t>
      </w:r>
      <w:r w:rsidRPr="000D3A5B">
        <w:rPr>
          <w:rStyle w:val="StyleUnderline"/>
        </w:rPr>
        <w:t>can be modelled in this sort of way</w:t>
      </w:r>
      <w:r w:rsidRPr="000D3A5B">
        <w:rPr>
          <w:sz w:val="16"/>
        </w:rPr>
        <w:t xml:space="preserve">, for example by using power-laws in the case of scaling, as discussed in chapter 8.7.1. </w:t>
      </w:r>
      <w:r w:rsidRPr="000D3A5B">
        <w:rPr>
          <w:rStyle w:val="StyleUnderline"/>
        </w:rPr>
        <w:t>The outputs of</w:t>
      </w:r>
      <w:r w:rsidRPr="000D3A5B">
        <w:rPr>
          <w:sz w:val="16"/>
        </w:rPr>
        <w:t xml:space="preserve"> our </w:t>
      </w:r>
      <w:r w:rsidRPr="000D3A5B">
        <w:rPr>
          <w:rStyle w:val="Emphasis"/>
        </w:rPr>
        <w:t>will</w:t>
      </w:r>
      <w:r w:rsidRPr="000D3A5B">
        <w:rPr>
          <w:sz w:val="16"/>
        </w:rPr>
        <w:t xml:space="preserve"> (intentions, goals, wishes, etc.) </w:t>
      </w:r>
      <w:r w:rsidRPr="000D3A5B">
        <w:rPr>
          <w:rStyle w:val="StyleUnderline"/>
        </w:rPr>
        <w:t>are</w:t>
      </w:r>
      <w:r w:rsidRPr="000D3A5B">
        <w:rPr>
          <w:sz w:val="16"/>
        </w:rPr>
        <w:t xml:space="preserve"> </w:t>
      </w:r>
      <w:r w:rsidRPr="000D3A5B">
        <w:rPr>
          <w:rStyle w:val="Emphasis"/>
        </w:rPr>
        <w:t>certainly not</w:t>
      </w:r>
      <w:r w:rsidRPr="000D3A5B">
        <w:rPr>
          <w:sz w:val="16"/>
        </w:rPr>
        <w:t xml:space="preserve"> among the phenomena which can be ‘extrapolated’ in </w:t>
      </w:r>
      <w:r w:rsidRPr="000D3A5B">
        <w:rPr>
          <w:rStyle w:val="Emphasis"/>
        </w:rPr>
        <w:t>this</w:t>
      </w:r>
      <w:r w:rsidRPr="000D3A5B">
        <w:rPr>
          <w:sz w:val="16"/>
        </w:rPr>
        <w:t xml:space="preserve"> manner, and we do not know of any other coherent reading of this term.</w:t>
      </w:r>
    </w:p>
    <w:p w14:paraId="10CB54BE" w14:textId="77777777" w:rsidR="00A66DCF" w:rsidRPr="000D3A5B" w:rsidRDefault="00A66DCF" w:rsidP="00A66DCF">
      <w:pPr>
        <w:ind w:left="720"/>
        <w:rPr>
          <w:sz w:val="16"/>
        </w:rPr>
      </w:pPr>
      <w:r w:rsidRPr="000D3A5B">
        <w:rPr>
          <w:sz w:val="16"/>
        </w:rPr>
        <w:t xml:space="preserve">ii. </w:t>
      </w:r>
      <w:r w:rsidRPr="00CE70AA">
        <w:rPr>
          <w:rStyle w:val="StyleUnderline"/>
          <w:highlight w:val="cyan"/>
        </w:rPr>
        <w:t>The idea that</w:t>
      </w:r>
      <w:r w:rsidRPr="000D3A5B">
        <w:rPr>
          <w:rStyle w:val="StyleUnderline"/>
        </w:rPr>
        <w:t xml:space="preserve"> more complete </w:t>
      </w:r>
      <w:r w:rsidRPr="00CE70AA">
        <w:rPr>
          <w:rStyle w:val="Emphasis"/>
          <w:highlight w:val="cyan"/>
        </w:rPr>
        <w:t>info</w:t>
      </w:r>
      <w:r w:rsidRPr="000D3A5B">
        <w:rPr>
          <w:rStyle w:val="StyleUnderline"/>
        </w:rPr>
        <w:t xml:space="preserve">rmation (knowing more), a </w:t>
      </w:r>
      <w:r w:rsidRPr="00CE70AA">
        <w:rPr>
          <w:rStyle w:val="StyleUnderline"/>
          <w:highlight w:val="cyan"/>
        </w:rPr>
        <w:t xml:space="preserve">faster </w:t>
      </w:r>
      <w:r w:rsidRPr="00CE70AA">
        <w:rPr>
          <w:rStyle w:val="Emphasis"/>
          <w:highlight w:val="cyan"/>
        </w:rPr>
        <w:t>thought</w:t>
      </w:r>
      <w:r w:rsidRPr="000D3A5B">
        <w:rPr>
          <w:rStyle w:val="StyleUnderline"/>
        </w:rPr>
        <w:t xml:space="preserve"> process, </w:t>
      </w:r>
      <w:r w:rsidRPr="00CE70AA">
        <w:rPr>
          <w:rStyle w:val="StyleUnderline"/>
          <w:highlight w:val="cyan"/>
        </w:rPr>
        <w:t>or</w:t>
      </w:r>
      <w:r w:rsidRPr="000D3A5B">
        <w:rPr>
          <w:rStyle w:val="StyleUnderline"/>
        </w:rPr>
        <w:t xml:space="preserve"> a collectivist (?) </w:t>
      </w:r>
      <w:r w:rsidRPr="00CE70AA">
        <w:rPr>
          <w:rStyle w:val="Emphasis"/>
          <w:highlight w:val="cyan"/>
        </w:rPr>
        <w:t>education</w:t>
      </w:r>
      <w:r w:rsidRPr="00CE70AA">
        <w:rPr>
          <w:rStyle w:val="StyleUnderline"/>
          <w:highlight w:val="cyan"/>
        </w:rPr>
        <w:t xml:space="preserve"> would yield </w:t>
      </w:r>
      <w:r w:rsidRPr="00CE70AA">
        <w:rPr>
          <w:rStyle w:val="Emphasis"/>
          <w:highlight w:val="cyan"/>
        </w:rPr>
        <w:t>goals</w:t>
      </w:r>
      <w:r w:rsidRPr="000D3A5B">
        <w:rPr>
          <w:rStyle w:val="StyleUnderline"/>
        </w:rPr>
        <w:t xml:space="preserve"> that</w:t>
      </w:r>
      <w:r w:rsidRPr="000D3A5B">
        <w:rPr>
          <w:sz w:val="16"/>
        </w:rPr>
        <w:t xml:space="preserve"> </w:t>
      </w:r>
      <w:r w:rsidRPr="000D3A5B">
        <w:rPr>
          <w:rStyle w:val="StyleUnderline"/>
        </w:rPr>
        <w:t>are somehow</w:t>
      </w:r>
      <w:r w:rsidRPr="000D3A5B">
        <w:rPr>
          <w:sz w:val="16"/>
        </w:rPr>
        <w:t xml:space="preserve"> </w:t>
      </w:r>
      <w:r w:rsidRPr="000D3A5B">
        <w:rPr>
          <w:rStyle w:val="Emphasis"/>
        </w:rPr>
        <w:t>more ‘coherent’</w:t>
      </w:r>
      <w:r w:rsidRPr="000D3A5B">
        <w:rPr>
          <w:sz w:val="16"/>
        </w:rPr>
        <w:t xml:space="preserve"> and thus (presumably) somehow better suited to mathematical modelling </w:t>
      </w:r>
      <w:r w:rsidRPr="00CE70AA">
        <w:rPr>
          <w:rStyle w:val="StyleUnderline"/>
          <w:highlight w:val="cyan"/>
        </w:rPr>
        <w:t>is</w:t>
      </w:r>
      <w:r w:rsidRPr="000D3A5B">
        <w:rPr>
          <w:sz w:val="16"/>
        </w:rPr>
        <w:t xml:space="preserve">, as we will see in the next section, </w:t>
      </w:r>
      <w:r w:rsidRPr="00CE70AA">
        <w:rPr>
          <w:rStyle w:val="Emphasis"/>
          <w:highlight w:val="cyan"/>
        </w:rPr>
        <w:t>absurd</w:t>
      </w:r>
      <w:r w:rsidRPr="000D3A5B">
        <w:rPr>
          <w:sz w:val="16"/>
        </w:rPr>
        <w:t>.</w:t>
      </w:r>
    </w:p>
    <w:p w14:paraId="637EC627" w14:textId="77777777" w:rsidR="00A66DCF" w:rsidRPr="0083296E" w:rsidRDefault="00A66DCF" w:rsidP="00A66DCF">
      <w:pPr>
        <w:rPr>
          <w:sz w:val="16"/>
        </w:rPr>
      </w:pPr>
      <w:r w:rsidRPr="000D3A5B">
        <w:rPr>
          <w:sz w:val="16"/>
        </w:rPr>
        <w:t>And even if humans could ‘extrapolate’ our will in some non-technical sense, it remains a mystery how Yudkowsky envisions exploiting the result of such extrapolation to enable the needed ‘coherent extrapolated volition’ on the part of the machine.18</w:t>
      </w:r>
    </w:p>
    <w:p w14:paraId="1184AACD" w14:textId="77777777" w:rsidR="00A66DCF" w:rsidRDefault="00A66DCF" w:rsidP="00A66DCF"/>
    <w:p w14:paraId="29992BC7" w14:textId="77777777" w:rsidR="00A66DCF" w:rsidRPr="00BE0E18" w:rsidRDefault="00A66DCF" w:rsidP="00A66DCF">
      <w:pPr>
        <w:pStyle w:val="Heading4"/>
        <w:rPr>
          <w:rFonts w:cs="Arial"/>
        </w:rPr>
      </w:pPr>
      <w:r>
        <w:rPr>
          <w:rFonts w:cs="Arial"/>
        </w:rPr>
        <w:t xml:space="preserve">No </w:t>
      </w:r>
      <w:r w:rsidRPr="00A01B49">
        <w:rPr>
          <w:rFonts w:cs="Arial"/>
          <w:u w:val="single"/>
        </w:rPr>
        <w:t>shot</w:t>
      </w:r>
      <w:r>
        <w:rPr>
          <w:rFonts w:cs="Arial"/>
        </w:rPr>
        <w:t xml:space="preserve"> of radicalization.</w:t>
      </w:r>
    </w:p>
    <w:p w14:paraId="743138B2" w14:textId="77777777" w:rsidR="00A66DCF" w:rsidRPr="00BE0E18" w:rsidRDefault="00A66DCF" w:rsidP="00A66DCF">
      <w:r w:rsidRPr="00BE0E18">
        <w:t xml:space="preserve">Damon </w:t>
      </w:r>
      <w:r w:rsidRPr="00BE0E18">
        <w:rPr>
          <w:rStyle w:val="Style13ptBold"/>
        </w:rPr>
        <w:t>Linker 18</w:t>
      </w:r>
      <w:r w:rsidRPr="00BE0E18">
        <w:t xml:space="preserve">. </w:t>
      </w:r>
      <w:r>
        <w:t>Staff Writer, The Week.</w:t>
      </w:r>
      <w:r w:rsidRPr="00BE0E18">
        <w:t xml:space="preserve"> “If you think another civil war is imminent, get off Twitter.” http://theweek.com/articles/798002/think-another-civil-war-imminent-twitter</w:t>
      </w:r>
    </w:p>
    <w:p w14:paraId="1F5908D7" w14:textId="77777777" w:rsidR="00A66DCF" w:rsidRPr="00A01B49" w:rsidRDefault="00A66DCF" w:rsidP="00A66DCF">
      <w:pPr>
        <w:rPr>
          <w:sz w:val="16"/>
        </w:rPr>
      </w:pPr>
      <w:r w:rsidRPr="00A01B49">
        <w:rPr>
          <w:rStyle w:val="StyleUnderline"/>
          <w:highlight w:val="cyan"/>
        </w:rPr>
        <w:t>If you think</w:t>
      </w:r>
      <w:r w:rsidRPr="00A01B49">
        <w:rPr>
          <w:rStyle w:val="StyleUnderline"/>
        </w:rPr>
        <w:t xml:space="preserve"> </w:t>
      </w:r>
      <w:r w:rsidRPr="00A01B49">
        <w:rPr>
          <w:rStyle w:val="Emphasis"/>
        </w:rPr>
        <w:t xml:space="preserve">another </w:t>
      </w:r>
      <w:r w:rsidRPr="00A01B49">
        <w:rPr>
          <w:rStyle w:val="Emphasis"/>
          <w:highlight w:val="cyan"/>
        </w:rPr>
        <w:t>civil war</w:t>
      </w:r>
      <w:r w:rsidRPr="00A01B49">
        <w:rPr>
          <w:rStyle w:val="StyleUnderline"/>
          <w:highlight w:val="cyan"/>
        </w:rPr>
        <w:t xml:space="preserve"> is imminent</w:t>
      </w:r>
      <w:r w:rsidRPr="00A01B49">
        <w:rPr>
          <w:sz w:val="16"/>
        </w:rPr>
        <w:t xml:space="preserve">, </w:t>
      </w:r>
      <w:r w:rsidRPr="00A01B49">
        <w:rPr>
          <w:rStyle w:val="Emphasis"/>
          <w:sz w:val="30"/>
          <w:szCs w:val="30"/>
          <w:highlight w:val="cyan"/>
        </w:rPr>
        <w:t>get off Twitter</w:t>
      </w:r>
      <w:r w:rsidRPr="00A01B49">
        <w:rPr>
          <w:sz w:val="16"/>
        </w:rPr>
        <w:t xml:space="preserve"> </w:t>
      </w:r>
    </w:p>
    <w:p w14:paraId="35B4E378" w14:textId="77777777" w:rsidR="00A66DCF" w:rsidRDefault="00A66DCF" w:rsidP="00A66DCF">
      <w:pPr>
        <w:rPr>
          <w:sz w:val="16"/>
        </w:rPr>
      </w:pPr>
      <w:r w:rsidRPr="00BE0E18">
        <w:rPr>
          <w:sz w:val="16"/>
        </w:rPr>
        <w:t xml:space="preserve">Is the United States careening toward a new civil war? A surprisingly wide array of commentators appear to think so. </w:t>
      </w:r>
    </w:p>
    <w:p w14:paraId="77873161" w14:textId="77777777" w:rsidR="00A66DCF" w:rsidRDefault="00A66DCF" w:rsidP="00A66DCF">
      <w:pPr>
        <w:rPr>
          <w:sz w:val="16"/>
        </w:rPr>
      </w:pPr>
      <w:r w:rsidRPr="00BE0E18">
        <w:rPr>
          <w:sz w:val="16"/>
        </w:rPr>
        <w:lastRenderedPageBreak/>
        <w:t xml:space="preserve">In the turbulent opening months of the Trump administration, Foreign Policy magazine asked security experts about the likelihood of the country descending into widespread civil violence over the next 10-15 years, and the consensus put the odds at about 30 percent. Others, including The New Yorker and The Nation, have posed the question to historians. Meanwhile, on the right, National Review, The American Conservative, and historian Niall Ferguson have begun to take the question quite seriously, while most recently, fabled investigative journalist Carl Bernstein leavened his CNN commentary on the Brett Kavanaugh confirmation hearings by describing the Supreme Court nomination fight as "almost </w:t>
      </w:r>
      <w:r w:rsidRPr="00FC2AFE">
        <w:rPr>
          <w:sz w:val="16"/>
        </w:rPr>
        <w:t xml:space="preserve">the Gettysburg and Antietam, the absolutely essential battles" of our "cold civil war." </w:t>
      </w:r>
    </w:p>
    <w:p w14:paraId="187E5EAF" w14:textId="77777777" w:rsidR="00A66DCF" w:rsidRPr="00A01B49" w:rsidRDefault="00A66DCF" w:rsidP="00A66DCF">
      <w:pPr>
        <w:rPr>
          <w:sz w:val="16"/>
        </w:rPr>
      </w:pPr>
      <w:r w:rsidRPr="00A01B49">
        <w:rPr>
          <w:sz w:val="16"/>
        </w:rPr>
        <w:t xml:space="preserve">Is it true? Should Americans on both sides of our ideological divide be stocking up on ammunition and preparing for the imminent outbreak of hostilities? </w:t>
      </w:r>
    </w:p>
    <w:p w14:paraId="43033092" w14:textId="77777777" w:rsidR="00A66DCF" w:rsidRPr="00A01B49" w:rsidRDefault="00A66DCF" w:rsidP="00A66DCF">
      <w:pPr>
        <w:rPr>
          <w:sz w:val="16"/>
        </w:rPr>
      </w:pPr>
      <w:r w:rsidRPr="00A01B49">
        <w:rPr>
          <w:sz w:val="16"/>
        </w:rPr>
        <w:t xml:space="preserve">The answer is no. </w:t>
      </w:r>
    </w:p>
    <w:p w14:paraId="6C6B3870" w14:textId="77777777" w:rsidR="00A66DCF" w:rsidRPr="00A01B49" w:rsidRDefault="00A66DCF" w:rsidP="00A66DCF">
      <w:pPr>
        <w:rPr>
          <w:sz w:val="16"/>
        </w:rPr>
      </w:pPr>
      <w:r w:rsidRPr="00A01B49">
        <w:rPr>
          <w:sz w:val="16"/>
        </w:rPr>
        <w:t xml:space="preserve">It's true that </w:t>
      </w:r>
      <w:r w:rsidRPr="00A01B49">
        <w:rPr>
          <w:rStyle w:val="Emphasis"/>
          <w:highlight w:val="cyan"/>
        </w:rPr>
        <w:t>politically engaged</w:t>
      </w:r>
      <w:r w:rsidRPr="00A01B49">
        <w:rPr>
          <w:rStyle w:val="StyleUnderline"/>
          <w:highlight w:val="cyan"/>
        </w:rPr>
        <w:t xml:space="preserve"> Democrats and Republicans</w:t>
      </w:r>
      <w:r w:rsidRPr="00A01B49">
        <w:rPr>
          <w:sz w:val="16"/>
        </w:rPr>
        <w:t xml:space="preserve">, progressives and conservatives, left-wing and right-wing activists and opinion journalists increasingly despise each other and </w:t>
      </w:r>
      <w:r w:rsidRPr="00A01B49">
        <w:rPr>
          <w:rStyle w:val="StyleUnderline"/>
          <w:highlight w:val="cyan"/>
        </w:rPr>
        <w:t>express</w:t>
      </w:r>
      <w:r w:rsidRPr="00A01B49">
        <w:rPr>
          <w:sz w:val="16"/>
        </w:rPr>
        <w:t xml:space="preserve"> that </w:t>
      </w:r>
      <w:r w:rsidRPr="00A01B49">
        <w:rPr>
          <w:rStyle w:val="StyleUnderline"/>
        </w:rPr>
        <w:t xml:space="preserve">loathing with </w:t>
      </w:r>
      <w:r w:rsidRPr="00A01B49">
        <w:rPr>
          <w:rStyle w:val="Emphasis"/>
          <w:highlight w:val="cyan"/>
        </w:rPr>
        <w:t>verbal viciousness online</w:t>
      </w:r>
      <w:r w:rsidRPr="00A01B49">
        <w:rPr>
          <w:sz w:val="16"/>
        </w:rPr>
        <w:t xml:space="preserve">. But of course </w:t>
      </w:r>
      <w:r w:rsidRPr="00A01B49">
        <w:rPr>
          <w:rStyle w:val="StyleUnderline"/>
          <w:highlight w:val="cyan"/>
        </w:rPr>
        <w:t xml:space="preserve">a </w:t>
      </w:r>
      <w:r w:rsidRPr="00A01B49">
        <w:rPr>
          <w:rStyle w:val="Emphasis"/>
          <w:highlight w:val="cyan"/>
        </w:rPr>
        <w:t>digital conflagration</w:t>
      </w:r>
      <w:r w:rsidRPr="00A01B49">
        <w:rPr>
          <w:rStyle w:val="StyleUnderline"/>
          <w:highlight w:val="cyan"/>
        </w:rPr>
        <w:t xml:space="preserve"> is</w:t>
      </w:r>
      <w:r w:rsidRPr="00A01B49">
        <w:rPr>
          <w:sz w:val="16"/>
        </w:rPr>
        <w:t xml:space="preserve"> quite a bit </w:t>
      </w:r>
      <w:r w:rsidRPr="00A01B49">
        <w:rPr>
          <w:rStyle w:val="StyleUnderline"/>
          <w:highlight w:val="cyan"/>
        </w:rPr>
        <w:t xml:space="preserve">different than a </w:t>
      </w:r>
      <w:r w:rsidRPr="00A01B49">
        <w:rPr>
          <w:rStyle w:val="Emphasis"/>
          <w:highlight w:val="cyan"/>
        </w:rPr>
        <w:t>real one</w:t>
      </w:r>
      <w:r w:rsidRPr="00A01B49">
        <w:rPr>
          <w:sz w:val="16"/>
        </w:rPr>
        <w:t xml:space="preserve">, and </w:t>
      </w:r>
      <w:r w:rsidRPr="00A01B49">
        <w:rPr>
          <w:rStyle w:val="StyleUnderline"/>
          <w:highlight w:val="cyan"/>
        </w:rPr>
        <w:t xml:space="preserve">there is </w:t>
      </w:r>
      <w:r w:rsidRPr="00A01B49">
        <w:rPr>
          <w:rStyle w:val="Emphasis"/>
          <w:highlight w:val="cyan"/>
        </w:rPr>
        <w:t>precious little evidence</w:t>
      </w:r>
      <w:r w:rsidRPr="00A01B49">
        <w:rPr>
          <w:sz w:val="16"/>
        </w:rPr>
        <w:t xml:space="preserve"> — </w:t>
      </w:r>
      <w:r w:rsidRPr="00A01B49">
        <w:rPr>
          <w:rStyle w:val="StyleUnderline"/>
          <w:highlight w:val="cyan"/>
        </w:rPr>
        <w:t>actually</w:t>
      </w:r>
      <w:r w:rsidRPr="00A01B49">
        <w:rPr>
          <w:sz w:val="16"/>
        </w:rPr>
        <w:t xml:space="preserve">, almost </w:t>
      </w:r>
      <w:r w:rsidRPr="00A01B49">
        <w:rPr>
          <w:rStyle w:val="Emphasis"/>
          <w:highlight w:val="cyan"/>
        </w:rPr>
        <w:t>none</w:t>
      </w:r>
      <w:r w:rsidRPr="00A01B49">
        <w:rPr>
          <w:sz w:val="16"/>
        </w:rPr>
        <w:t xml:space="preserve"> — </w:t>
      </w:r>
      <w:r w:rsidRPr="00A01B49">
        <w:rPr>
          <w:rStyle w:val="StyleUnderline"/>
          <w:highlight w:val="cyan"/>
        </w:rPr>
        <w:t>that</w:t>
      </w:r>
      <w:r w:rsidRPr="00A01B49">
        <w:rPr>
          <w:rStyle w:val="StyleUnderline"/>
        </w:rPr>
        <w:t xml:space="preserve"> our </w:t>
      </w:r>
      <w:r w:rsidRPr="00A01B49">
        <w:rPr>
          <w:rStyle w:val="Emphasis"/>
          <w:highlight w:val="cyan"/>
        </w:rPr>
        <w:t>online warfare</w:t>
      </w:r>
      <w:r w:rsidRPr="00A01B49">
        <w:rPr>
          <w:rStyle w:val="StyleUnderline"/>
          <w:highlight w:val="cyan"/>
        </w:rPr>
        <w:t xml:space="preserve"> is translating into </w:t>
      </w:r>
      <w:r w:rsidRPr="00A01B49">
        <w:rPr>
          <w:rStyle w:val="Emphasis"/>
          <w:highlight w:val="cyan"/>
        </w:rPr>
        <w:t>real-world violence</w:t>
      </w:r>
      <w:r w:rsidRPr="00A01B49">
        <w:rPr>
          <w:sz w:val="16"/>
        </w:rPr>
        <w:t xml:space="preserve">. </w:t>
      </w:r>
      <w:r w:rsidRPr="00A01B49">
        <w:rPr>
          <w:rStyle w:val="StyleUnderline"/>
        </w:rPr>
        <w:t>We</w:t>
      </w:r>
      <w:r w:rsidRPr="00A01B49">
        <w:rPr>
          <w:sz w:val="16"/>
        </w:rPr>
        <w:t xml:space="preserve"> also </w:t>
      </w:r>
      <w:r w:rsidRPr="00A01B49">
        <w:rPr>
          <w:rStyle w:val="StyleUnderline"/>
        </w:rPr>
        <w:t xml:space="preserve">have </w:t>
      </w:r>
      <w:r w:rsidRPr="00A01B49">
        <w:rPr>
          <w:rStyle w:val="Emphasis"/>
          <w:highlight w:val="cyan"/>
        </w:rPr>
        <w:t>no reason</w:t>
      </w:r>
      <w:r w:rsidRPr="00A01B49">
        <w:rPr>
          <w:sz w:val="16"/>
        </w:rPr>
        <w:t xml:space="preserve">, thus far, </w:t>
      </w:r>
      <w:r w:rsidRPr="00A01B49">
        <w:rPr>
          <w:rStyle w:val="StyleUnderline"/>
        </w:rPr>
        <w:t xml:space="preserve">to think </w:t>
      </w:r>
      <w:r w:rsidRPr="00A01B49">
        <w:rPr>
          <w:rStyle w:val="StyleUnderline"/>
          <w:highlight w:val="cyan"/>
        </w:rPr>
        <w:t>this will change</w:t>
      </w:r>
      <w:r w:rsidRPr="00A01B49">
        <w:rPr>
          <w:sz w:val="16"/>
        </w:rPr>
        <w:t xml:space="preserve">. </w:t>
      </w:r>
    </w:p>
    <w:p w14:paraId="68611400" w14:textId="77777777" w:rsidR="00A66DCF" w:rsidRPr="00A01B49" w:rsidRDefault="00A66DCF" w:rsidP="00A66DCF">
      <w:pPr>
        <w:rPr>
          <w:sz w:val="16"/>
        </w:rPr>
      </w:pPr>
      <w:r w:rsidRPr="00A01B49">
        <w:rPr>
          <w:sz w:val="16"/>
        </w:rPr>
        <w:t xml:space="preserve">This reality can be a challenge to recognize and accept. That's because the emotions triggered by antagonists on social media are intense, and spending one's time immersed in digital battles can give the impression that the world itself is becoming a mosh pit of hatred and rage. </w:t>
      </w:r>
    </w:p>
    <w:p w14:paraId="6F4932D1" w14:textId="77777777" w:rsidR="00A66DCF" w:rsidRPr="00A01B49" w:rsidRDefault="00A66DCF" w:rsidP="00A66DCF">
      <w:pPr>
        <w:rPr>
          <w:sz w:val="16"/>
        </w:rPr>
      </w:pPr>
      <w:r w:rsidRPr="00A01B49">
        <w:rPr>
          <w:sz w:val="16"/>
        </w:rPr>
        <w:t xml:space="preserve">But it isn't. Just as one could be forgiven for concluding from his tweets that President Trump is an actual tyrant (when in fact he's a remarkably impotent president), so </w:t>
      </w:r>
      <w:r w:rsidRPr="00A01B49">
        <w:rPr>
          <w:rStyle w:val="StyleUnderline"/>
        </w:rPr>
        <w:t>online mêlées</w:t>
      </w:r>
      <w:r w:rsidRPr="00A01B49">
        <w:rPr>
          <w:sz w:val="16"/>
        </w:rPr>
        <w:t xml:space="preserve"> feel like evidence of real-world civil unrest and looming violence. But they're not. They're </w:t>
      </w:r>
      <w:r w:rsidRPr="00A01B49">
        <w:rPr>
          <w:rStyle w:val="StyleUnderline"/>
        </w:rPr>
        <w:t xml:space="preserve">the expression of the </w:t>
      </w:r>
      <w:r w:rsidRPr="00A01B49">
        <w:rPr>
          <w:rStyle w:val="Emphasis"/>
        </w:rPr>
        <w:t>passions</w:t>
      </w:r>
      <w:r w:rsidRPr="00A01B49">
        <w:rPr>
          <w:rStyle w:val="StyleUnderline"/>
        </w:rPr>
        <w:t xml:space="preserve"> of </w:t>
      </w:r>
      <w:r w:rsidRPr="00A01B49">
        <w:rPr>
          <w:rStyle w:val="StyleUnderline"/>
          <w:highlight w:val="cyan"/>
        </w:rPr>
        <w:t xml:space="preserve">a </w:t>
      </w:r>
      <w:r w:rsidRPr="00A01B49">
        <w:rPr>
          <w:rStyle w:val="Emphasis"/>
          <w:highlight w:val="cyan"/>
        </w:rPr>
        <w:t>small number</w:t>
      </w:r>
      <w:r w:rsidRPr="00A01B49">
        <w:rPr>
          <w:rStyle w:val="StyleUnderline"/>
          <w:highlight w:val="cyan"/>
        </w:rPr>
        <w:t xml:space="preserve"> of </w:t>
      </w:r>
      <w:r w:rsidRPr="00A01B49">
        <w:rPr>
          <w:rStyle w:val="Emphasis"/>
          <w:highlight w:val="cyan"/>
        </w:rPr>
        <w:t>highly polarized</w:t>
      </w:r>
      <w:r w:rsidRPr="00A01B49">
        <w:rPr>
          <w:sz w:val="16"/>
        </w:rPr>
        <w:t xml:space="preserve">, </w:t>
      </w:r>
      <w:r w:rsidRPr="00A01B49">
        <w:rPr>
          <w:rStyle w:val="Emphasis"/>
        </w:rPr>
        <w:t>intensely committed</w:t>
      </w:r>
      <w:r w:rsidRPr="00A01B49">
        <w:rPr>
          <w:rStyle w:val="StyleUnderline"/>
        </w:rPr>
        <w:t xml:space="preserve"> </w:t>
      </w:r>
      <w:r w:rsidRPr="00A01B49">
        <w:rPr>
          <w:rStyle w:val="StyleUnderline"/>
          <w:highlight w:val="cyan"/>
        </w:rPr>
        <w:t>partisans</w:t>
      </w:r>
      <w:r w:rsidRPr="00A01B49">
        <w:rPr>
          <w:rStyle w:val="StyleUnderline"/>
        </w:rPr>
        <w:t xml:space="preserve"> whipping themselves into </w:t>
      </w:r>
      <w:r w:rsidRPr="00A01B49">
        <w:rPr>
          <w:rStyle w:val="Emphasis"/>
        </w:rPr>
        <w:t>ever-greater paroxysms of rage</w:t>
      </w:r>
      <w:r w:rsidRPr="00A01B49">
        <w:rPr>
          <w:rStyle w:val="StyleUnderline"/>
        </w:rPr>
        <w:t xml:space="preserve"> while most of </w:t>
      </w:r>
      <w:r w:rsidRPr="00A01B49">
        <w:rPr>
          <w:rStyle w:val="StyleUnderline"/>
          <w:highlight w:val="cyan"/>
        </w:rPr>
        <w:t>the rest of the country goes about</w:t>
      </w:r>
      <w:r w:rsidRPr="00A01B49">
        <w:rPr>
          <w:rStyle w:val="StyleUnderline"/>
        </w:rPr>
        <w:t xml:space="preserve"> its business </w:t>
      </w:r>
      <w:r w:rsidRPr="00A01B49">
        <w:rPr>
          <w:rStyle w:val="Emphasis"/>
        </w:rPr>
        <w:t xml:space="preserve">largely </w:t>
      </w:r>
      <w:r w:rsidRPr="00A01B49">
        <w:rPr>
          <w:rStyle w:val="Emphasis"/>
          <w:highlight w:val="cyan"/>
        </w:rPr>
        <w:t>unaware</w:t>
      </w:r>
      <w:r w:rsidRPr="00A01B49">
        <w:rPr>
          <w:rStyle w:val="StyleUnderline"/>
          <w:highlight w:val="cyan"/>
        </w:rPr>
        <w:t xml:space="preserve"> of the tumult</w:t>
      </w:r>
      <w:r w:rsidRPr="00A01B49">
        <w:rPr>
          <w:sz w:val="16"/>
        </w:rPr>
        <w:t xml:space="preserve">. </w:t>
      </w:r>
    </w:p>
    <w:p w14:paraId="662F6E90" w14:textId="77777777" w:rsidR="00A66DCF" w:rsidRPr="00A01B49" w:rsidRDefault="00A66DCF" w:rsidP="00A66DCF">
      <w:pPr>
        <w:rPr>
          <w:sz w:val="16"/>
        </w:rPr>
      </w:pPr>
      <w:r w:rsidRPr="00A01B49">
        <w:rPr>
          <w:sz w:val="16"/>
        </w:rPr>
        <w:t xml:space="preserve">If you doubt it, </w:t>
      </w:r>
      <w:r w:rsidRPr="00A01B49">
        <w:rPr>
          <w:rStyle w:val="StyleUnderline"/>
          <w:highlight w:val="cyan"/>
        </w:rPr>
        <w:t>compare the</w:t>
      </w:r>
      <w:r w:rsidRPr="00A01B49">
        <w:rPr>
          <w:rStyle w:val="StyleUnderline"/>
        </w:rPr>
        <w:t xml:space="preserve"> real world of the </w:t>
      </w:r>
      <w:r w:rsidRPr="00A01B49">
        <w:rPr>
          <w:rStyle w:val="StyleUnderline"/>
          <w:highlight w:val="cyan"/>
        </w:rPr>
        <w:t xml:space="preserve">past couple of years with </w:t>
      </w:r>
      <w:r w:rsidRPr="00A01B49">
        <w:rPr>
          <w:rStyle w:val="Emphasis"/>
          <w:highlight w:val="cyan"/>
        </w:rPr>
        <w:t>any</w:t>
      </w:r>
      <w:r w:rsidRPr="00A01B49">
        <w:rPr>
          <w:rStyle w:val="Emphasis"/>
        </w:rPr>
        <w:t xml:space="preserve"> comparable span of </w:t>
      </w:r>
      <w:r w:rsidRPr="00A01B49">
        <w:rPr>
          <w:rStyle w:val="Emphasis"/>
          <w:highlight w:val="cyan"/>
        </w:rPr>
        <w:t>time</w:t>
      </w:r>
      <w:r w:rsidRPr="00A01B49">
        <w:rPr>
          <w:sz w:val="16"/>
        </w:rPr>
        <w:t xml:space="preserve"> during the late 1960s or early 1970s. </w:t>
      </w:r>
      <w:r w:rsidRPr="00A01B49">
        <w:rPr>
          <w:rStyle w:val="Emphasis"/>
        </w:rPr>
        <w:t xml:space="preserve">Political </w:t>
      </w:r>
      <w:r w:rsidRPr="00A01B49">
        <w:rPr>
          <w:rStyle w:val="Emphasis"/>
          <w:highlight w:val="cyan"/>
        </w:rPr>
        <w:t>assassinations</w:t>
      </w:r>
      <w:r w:rsidRPr="00A01B49">
        <w:rPr>
          <w:sz w:val="16"/>
        </w:rPr>
        <w:t xml:space="preserve">; </w:t>
      </w:r>
      <w:r w:rsidRPr="00A01B49">
        <w:rPr>
          <w:rStyle w:val="StyleUnderline"/>
        </w:rPr>
        <w:t>widespread</w:t>
      </w:r>
      <w:r w:rsidRPr="00A01B49">
        <w:rPr>
          <w:sz w:val="16"/>
        </w:rPr>
        <w:t xml:space="preserve">, </w:t>
      </w:r>
      <w:r w:rsidRPr="00A01B49">
        <w:rPr>
          <w:rStyle w:val="StyleUnderline"/>
        </w:rPr>
        <w:t>large</w:t>
      </w:r>
      <w:r w:rsidRPr="00A01B49">
        <w:rPr>
          <w:sz w:val="16"/>
        </w:rPr>
        <w:t xml:space="preserve">, </w:t>
      </w:r>
      <w:r w:rsidRPr="00A01B49">
        <w:rPr>
          <w:rStyle w:val="StyleUnderline"/>
        </w:rPr>
        <w:t>and</w:t>
      </w:r>
      <w:r w:rsidRPr="00A01B49">
        <w:rPr>
          <w:sz w:val="16"/>
        </w:rPr>
        <w:t xml:space="preserve"> sometimes </w:t>
      </w:r>
      <w:r w:rsidRPr="00A01B49">
        <w:rPr>
          <w:rStyle w:val="Emphasis"/>
        </w:rPr>
        <w:t xml:space="preserve">violent </w:t>
      </w:r>
      <w:r w:rsidRPr="00A01B49">
        <w:rPr>
          <w:rStyle w:val="Emphasis"/>
          <w:highlight w:val="cyan"/>
        </w:rPr>
        <w:t>protests</w:t>
      </w:r>
      <w:r w:rsidRPr="00A01B49">
        <w:rPr>
          <w:sz w:val="16"/>
        </w:rPr>
        <w:t xml:space="preserve">; race </w:t>
      </w:r>
      <w:r w:rsidRPr="00A01B49">
        <w:rPr>
          <w:rStyle w:val="Emphasis"/>
          <w:highlight w:val="cyan"/>
        </w:rPr>
        <w:t>riots</w:t>
      </w:r>
      <w:r w:rsidRPr="00A01B49">
        <w:rPr>
          <w:rStyle w:val="StyleUnderline"/>
          <w:highlight w:val="cyan"/>
        </w:rPr>
        <w:t xml:space="preserve"> and</w:t>
      </w:r>
      <w:r w:rsidRPr="00A01B49">
        <w:rPr>
          <w:rStyle w:val="StyleUnderline"/>
        </w:rPr>
        <w:t xml:space="preserve"> </w:t>
      </w:r>
      <w:r w:rsidRPr="00A01B49">
        <w:rPr>
          <w:rStyle w:val="Emphasis"/>
        </w:rPr>
        <w:t>burning cities</w:t>
      </w:r>
      <w:r w:rsidRPr="00A01B49">
        <w:rPr>
          <w:sz w:val="16"/>
        </w:rPr>
        <w:t xml:space="preserve">; </w:t>
      </w:r>
      <w:r w:rsidRPr="00A01B49">
        <w:rPr>
          <w:rStyle w:val="Emphasis"/>
        </w:rPr>
        <w:t xml:space="preserve">regular terrorist </w:t>
      </w:r>
      <w:r w:rsidRPr="00A01B49">
        <w:rPr>
          <w:rStyle w:val="Emphasis"/>
          <w:highlight w:val="cyan"/>
        </w:rPr>
        <w:t>bombings</w:t>
      </w:r>
      <w:r w:rsidRPr="00A01B49">
        <w:rPr>
          <w:sz w:val="16"/>
        </w:rPr>
        <w:t xml:space="preserve"> — </w:t>
      </w:r>
      <w:r w:rsidRPr="00A01B49">
        <w:rPr>
          <w:rStyle w:val="StyleUnderline"/>
          <w:highlight w:val="cyan"/>
        </w:rPr>
        <w:t>all</w:t>
      </w:r>
      <w:r w:rsidRPr="00A01B49">
        <w:rPr>
          <w:rStyle w:val="StyleUnderline"/>
        </w:rPr>
        <w:t xml:space="preserve"> of this </w:t>
      </w:r>
      <w:r w:rsidRPr="00A01B49">
        <w:rPr>
          <w:rStyle w:val="StyleUnderline"/>
          <w:highlight w:val="cyan"/>
        </w:rPr>
        <w:t xml:space="preserve">was </w:t>
      </w:r>
      <w:r w:rsidRPr="00A01B49">
        <w:rPr>
          <w:rStyle w:val="Emphasis"/>
          <w:highlight w:val="cyan"/>
        </w:rPr>
        <w:t>commonplace</w:t>
      </w:r>
      <w:r w:rsidRPr="00A01B49">
        <w:rPr>
          <w:sz w:val="16"/>
        </w:rPr>
        <w:t xml:space="preserve"> during those years, </w:t>
      </w:r>
      <w:r w:rsidRPr="00A01B49">
        <w:rPr>
          <w:rStyle w:val="StyleUnderline"/>
        </w:rPr>
        <w:t>and</w:t>
      </w:r>
      <w:r w:rsidRPr="00A01B49">
        <w:rPr>
          <w:sz w:val="16"/>
        </w:rPr>
        <w:t xml:space="preserve"> all of it </w:t>
      </w:r>
      <w:r w:rsidRPr="00A01B49">
        <w:rPr>
          <w:rStyle w:val="StyleUnderline"/>
          <w:highlight w:val="cyan"/>
        </w:rPr>
        <w:t xml:space="preserve">looks </w:t>
      </w:r>
      <w:r w:rsidRPr="00A01B49">
        <w:rPr>
          <w:rStyle w:val="Emphasis"/>
          <w:highlight w:val="cyan"/>
        </w:rPr>
        <w:t>far more</w:t>
      </w:r>
      <w:r w:rsidRPr="00A01B49">
        <w:rPr>
          <w:rStyle w:val="StyleUnderline"/>
          <w:highlight w:val="cyan"/>
        </w:rPr>
        <w:t xml:space="preserve"> like</w:t>
      </w:r>
      <w:r w:rsidRPr="00A01B49">
        <w:rPr>
          <w:rStyle w:val="StyleUnderline"/>
        </w:rPr>
        <w:t xml:space="preserve"> the early stages of </w:t>
      </w:r>
      <w:r w:rsidRPr="00A01B49">
        <w:rPr>
          <w:rStyle w:val="StyleUnderline"/>
          <w:highlight w:val="cyan"/>
        </w:rPr>
        <w:t xml:space="preserve">a civil war than </w:t>
      </w:r>
      <w:r w:rsidRPr="00A01B49">
        <w:rPr>
          <w:rStyle w:val="Emphasis"/>
          <w:highlight w:val="cyan"/>
        </w:rPr>
        <w:t>anything</w:t>
      </w:r>
      <w:r w:rsidRPr="00A01B49">
        <w:rPr>
          <w:rStyle w:val="Emphasis"/>
        </w:rPr>
        <w:t xml:space="preserve"> happening </w:t>
      </w:r>
      <w:r w:rsidRPr="00A01B49">
        <w:rPr>
          <w:rStyle w:val="Emphasis"/>
          <w:highlight w:val="cyan"/>
        </w:rPr>
        <w:t>now</w:t>
      </w:r>
      <w:r w:rsidRPr="00A01B49">
        <w:rPr>
          <w:sz w:val="16"/>
        </w:rPr>
        <w:t xml:space="preserve">. </w:t>
      </w:r>
      <w:r w:rsidRPr="00A01B49">
        <w:rPr>
          <w:rStyle w:val="StyleUnderline"/>
          <w:highlight w:val="cyan"/>
        </w:rPr>
        <w:t>Yet</w:t>
      </w:r>
      <w:r w:rsidRPr="00A01B49">
        <w:rPr>
          <w:rStyle w:val="StyleUnderline"/>
        </w:rPr>
        <w:t xml:space="preserve"> of course </w:t>
      </w:r>
      <w:r w:rsidRPr="00A01B49">
        <w:rPr>
          <w:rStyle w:val="StyleUnderline"/>
          <w:highlight w:val="cyan"/>
        </w:rPr>
        <w:t xml:space="preserve">there was </w:t>
      </w:r>
      <w:r w:rsidRPr="00A01B49">
        <w:rPr>
          <w:rStyle w:val="Emphasis"/>
          <w:highlight w:val="cyan"/>
        </w:rPr>
        <w:t>no civil war</w:t>
      </w:r>
      <w:r w:rsidRPr="00A01B49">
        <w:rPr>
          <w:rStyle w:val="StyleUnderline"/>
        </w:rPr>
        <w:t xml:space="preserve"> in America </w:t>
      </w:r>
      <w:r w:rsidRPr="00A01B49">
        <w:rPr>
          <w:rStyle w:val="Emphasis"/>
        </w:rPr>
        <w:t>50 years ago</w:t>
      </w:r>
      <w:r w:rsidRPr="00A01B49">
        <w:rPr>
          <w:sz w:val="16"/>
        </w:rPr>
        <w:t xml:space="preserve">. Still less is one about to break out in the present. </w:t>
      </w:r>
    </w:p>
    <w:p w14:paraId="44B18711" w14:textId="77777777" w:rsidR="00A66DCF" w:rsidRPr="00A01B49" w:rsidRDefault="00A66DCF" w:rsidP="00A66DCF">
      <w:pPr>
        <w:rPr>
          <w:sz w:val="16"/>
        </w:rPr>
      </w:pPr>
      <w:r w:rsidRPr="00A01B49">
        <w:rPr>
          <w:sz w:val="16"/>
        </w:rPr>
        <w:t xml:space="preserve">Instead, we have a reality-show civil war played out online, on talk radio, and on prime time cable news, like a video game in which participants (some of them anonymous) succumb to furious outrage and delight in provoking it in others. The virtual reality can be so convincing and all-consuming that those immersed in it find it difficult to separate their own partially performative fury from what's really going on around them in the wider world. </w:t>
      </w:r>
    </w:p>
    <w:p w14:paraId="69978192" w14:textId="77777777" w:rsidR="00A66DCF" w:rsidRPr="00A01B49" w:rsidRDefault="00A66DCF" w:rsidP="00A66DCF">
      <w:pPr>
        <w:rPr>
          <w:sz w:val="16"/>
        </w:rPr>
      </w:pPr>
      <w:r w:rsidRPr="00A01B49">
        <w:rPr>
          <w:sz w:val="16"/>
        </w:rPr>
        <w:t xml:space="preserve">Don't believe me? Consider the numbers: During prime time, somewhere between two and three million people watch right-slanted Fox News, with Rachel Maddow's left-leaning program on MSNBC in the same range. That's about six million viewers — or roughly 2 percent of the country — highly engaged with highly partisan spins on the news. Twitter, which more than anything else is what feeds the impression of a world spinning out of control, is similarly marginal. Yes, President Trump's perpetually news-making and polarizing account has over 54 million (worldwide) followers. But his most popular tweets typically garner around 100,000 likes, with many receiving far fewer than that. That's a miniscule portion of the 138 million people who voted in the 2016 presidential election. </w:t>
      </w:r>
    </w:p>
    <w:p w14:paraId="7452BB8B" w14:textId="77777777" w:rsidR="00A66DCF" w:rsidRPr="00A01B49" w:rsidRDefault="00A66DCF" w:rsidP="00A66DCF">
      <w:pPr>
        <w:rPr>
          <w:sz w:val="16"/>
        </w:rPr>
      </w:pPr>
      <w:r w:rsidRPr="00A01B49">
        <w:rPr>
          <w:sz w:val="16"/>
        </w:rPr>
        <w:t xml:space="preserve">Now, as I've written about on numerous occasions, the American electorate (along with elected officeholders) is ideologically polarized and becoming more so over time. That isn't an illusion. Democrats and Republicans increasingly view the world in profoundly different ways. That's real, and it's bad for the country. </w:t>
      </w:r>
    </w:p>
    <w:p w14:paraId="24F1A6DA" w14:textId="77777777" w:rsidR="00A66DCF" w:rsidRPr="00A01B49" w:rsidRDefault="00A66DCF" w:rsidP="00A66DCF">
      <w:pPr>
        <w:rPr>
          <w:sz w:val="16"/>
        </w:rPr>
      </w:pPr>
      <w:r w:rsidRPr="00A01B49">
        <w:rPr>
          <w:sz w:val="16"/>
        </w:rPr>
        <w:t xml:space="preserve">But </w:t>
      </w:r>
      <w:r w:rsidRPr="00A01B49">
        <w:rPr>
          <w:rStyle w:val="StyleUnderline"/>
          <w:highlight w:val="cyan"/>
        </w:rPr>
        <w:t>a civil war isn't</w:t>
      </w:r>
      <w:r w:rsidRPr="00A01B49">
        <w:rPr>
          <w:rStyle w:val="StyleUnderline"/>
        </w:rPr>
        <w:t xml:space="preserve"> just </w:t>
      </w:r>
      <w:r w:rsidRPr="00A01B49">
        <w:rPr>
          <w:rStyle w:val="StyleUnderline"/>
          <w:highlight w:val="cyan"/>
        </w:rPr>
        <w:t xml:space="preserve">a </w:t>
      </w:r>
      <w:r w:rsidRPr="00A01B49">
        <w:rPr>
          <w:rStyle w:val="Emphasis"/>
          <w:highlight w:val="cyan"/>
        </w:rPr>
        <w:t>function of disagreement</w:t>
      </w:r>
      <w:r w:rsidRPr="00A01B49">
        <w:rPr>
          <w:sz w:val="16"/>
        </w:rPr>
        <w:t xml:space="preserve">. </w:t>
      </w:r>
      <w:r w:rsidRPr="00A01B49">
        <w:rPr>
          <w:rStyle w:val="StyleUnderline"/>
          <w:highlight w:val="cyan"/>
        </w:rPr>
        <w:t>It's</w:t>
      </w:r>
      <w:r w:rsidRPr="00A01B49">
        <w:rPr>
          <w:sz w:val="16"/>
        </w:rPr>
        <w:t xml:space="preserve"> far more </w:t>
      </w:r>
      <w:r w:rsidRPr="00A01B49">
        <w:rPr>
          <w:rStyle w:val="StyleUnderline"/>
          <w:highlight w:val="cyan"/>
        </w:rPr>
        <w:t xml:space="preserve">a function of </w:t>
      </w:r>
      <w:r w:rsidRPr="00A01B49">
        <w:rPr>
          <w:rStyle w:val="Emphasis"/>
          <w:highlight w:val="cyan"/>
        </w:rPr>
        <w:t>intensity</w:t>
      </w:r>
      <w:r w:rsidRPr="00A01B49">
        <w:rPr>
          <w:rStyle w:val="Emphasis"/>
        </w:rPr>
        <w:t xml:space="preserve"> of conviction</w:t>
      </w:r>
      <w:r w:rsidRPr="00A01B49">
        <w:rPr>
          <w:sz w:val="16"/>
        </w:rPr>
        <w:t xml:space="preserve">. </w:t>
      </w:r>
      <w:r w:rsidRPr="00A01B49">
        <w:rPr>
          <w:rStyle w:val="StyleUnderline"/>
          <w:highlight w:val="cyan"/>
        </w:rPr>
        <w:t>It costs</w:t>
      </w:r>
      <w:r w:rsidRPr="00A01B49">
        <w:rPr>
          <w:sz w:val="16"/>
        </w:rPr>
        <w:t xml:space="preserve"> close to </w:t>
      </w:r>
      <w:r w:rsidRPr="00A01B49">
        <w:rPr>
          <w:rStyle w:val="Emphasis"/>
          <w:highlight w:val="cyan"/>
        </w:rPr>
        <w:t>nothing</w:t>
      </w:r>
      <w:r w:rsidRPr="00A01B49">
        <w:rPr>
          <w:rStyle w:val="StyleUnderline"/>
        </w:rPr>
        <w:t xml:space="preserve"> for a liberal </w:t>
      </w:r>
      <w:r w:rsidRPr="00A01B49">
        <w:rPr>
          <w:rStyle w:val="StyleUnderline"/>
          <w:highlight w:val="cyan"/>
        </w:rPr>
        <w:t>to</w:t>
      </w:r>
      <w:r w:rsidRPr="00A01B49">
        <w:rPr>
          <w:rStyle w:val="StyleUnderline"/>
        </w:rPr>
        <w:t xml:space="preserve"> </w:t>
      </w:r>
      <w:r w:rsidRPr="00A01B49">
        <w:rPr>
          <w:rStyle w:val="Emphasis"/>
        </w:rPr>
        <w:t xml:space="preserve">fire off an insulting </w:t>
      </w:r>
      <w:r w:rsidRPr="00A01B49">
        <w:rPr>
          <w:rStyle w:val="Emphasis"/>
          <w:highlight w:val="cyan"/>
        </w:rPr>
        <w:t>tweet</w:t>
      </w:r>
      <w:r w:rsidRPr="00A01B49">
        <w:rPr>
          <w:rStyle w:val="StyleUnderline"/>
        </w:rPr>
        <w:t xml:space="preserve"> about a right-wing statement on Twitter</w:t>
      </w:r>
      <w:r w:rsidRPr="00A01B49">
        <w:rPr>
          <w:sz w:val="16"/>
        </w:rPr>
        <w:t xml:space="preserve"> — or for a conservative to yell at the TV screen during Tucker Carlson's latest rant about America-hating professors. </w:t>
      </w:r>
      <w:r w:rsidRPr="00A01B49">
        <w:rPr>
          <w:rStyle w:val="StyleUnderline"/>
        </w:rPr>
        <w:t xml:space="preserve">But </w:t>
      </w:r>
      <w:r w:rsidRPr="00A01B49">
        <w:rPr>
          <w:rStyle w:val="StyleUnderline"/>
          <w:highlight w:val="cyan"/>
        </w:rPr>
        <w:t>is either</w:t>
      </w:r>
      <w:r w:rsidRPr="00A01B49">
        <w:rPr>
          <w:rStyle w:val="StyleUnderline"/>
        </w:rPr>
        <w:t xml:space="preserve"> partisan </w:t>
      </w:r>
      <w:r w:rsidRPr="00A01B49">
        <w:rPr>
          <w:rStyle w:val="StyleUnderline"/>
        </w:rPr>
        <w:lastRenderedPageBreak/>
        <w:t xml:space="preserve">anywhere </w:t>
      </w:r>
      <w:r w:rsidRPr="00A01B49">
        <w:rPr>
          <w:rStyle w:val="StyleUnderline"/>
          <w:highlight w:val="cyan"/>
        </w:rPr>
        <w:t xml:space="preserve">close to </w:t>
      </w:r>
      <w:r w:rsidRPr="00A01B49">
        <w:rPr>
          <w:rStyle w:val="Emphasis"/>
          <w:highlight w:val="cyan"/>
        </w:rPr>
        <w:t>picking up a weapon</w:t>
      </w:r>
      <w:r w:rsidRPr="00A01B49">
        <w:rPr>
          <w:sz w:val="16"/>
        </w:rPr>
        <w:t xml:space="preserve">, </w:t>
      </w:r>
      <w:r w:rsidRPr="00A01B49">
        <w:rPr>
          <w:rStyle w:val="Emphasis"/>
          <w:highlight w:val="cyan"/>
        </w:rPr>
        <w:t>firing it</w:t>
      </w:r>
      <w:r w:rsidRPr="00A01B49">
        <w:rPr>
          <w:rStyle w:val="Emphasis"/>
        </w:rPr>
        <w:t xml:space="preserve"> in anger</w:t>
      </w:r>
      <w:r w:rsidRPr="00A01B49">
        <w:rPr>
          <w:sz w:val="16"/>
        </w:rPr>
        <w:t xml:space="preserve">, </w:t>
      </w:r>
      <w:r w:rsidRPr="00A01B49">
        <w:rPr>
          <w:rStyle w:val="StyleUnderline"/>
          <w:highlight w:val="cyan"/>
        </w:rPr>
        <w:t>and facing the prospect of being</w:t>
      </w:r>
      <w:r w:rsidRPr="00A01B49">
        <w:rPr>
          <w:rStyle w:val="StyleUnderline"/>
        </w:rPr>
        <w:t xml:space="preserve"> beaten or </w:t>
      </w:r>
      <w:r w:rsidRPr="00A01B49">
        <w:rPr>
          <w:rStyle w:val="Emphasis"/>
          <w:highlight w:val="cyan"/>
        </w:rPr>
        <w:t>shot in response</w:t>
      </w:r>
      <w:r w:rsidRPr="00A01B49">
        <w:rPr>
          <w:sz w:val="16"/>
        </w:rPr>
        <w:t xml:space="preserve">? I'll believe it when I see it. </w:t>
      </w:r>
    </w:p>
    <w:p w14:paraId="659ACD7D" w14:textId="77777777" w:rsidR="00A66DCF" w:rsidRPr="00A01B49" w:rsidRDefault="00A66DCF" w:rsidP="00A66DCF">
      <w:pPr>
        <w:rPr>
          <w:sz w:val="16"/>
        </w:rPr>
      </w:pPr>
      <w:r w:rsidRPr="00A01B49">
        <w:rPr>
          <w:sz w:val="16"/>
        </w:rPr>
        <w:t xml:space="preserve">And those are the people who care enough about political disputes to spend time surfing partisan websites or watching ideological talk shows. </w:t>
      </w:r>
      <w:r w:rsidRPr="00A01B49">
        <w:rPr>
          <w:rStyle w:val="StyleUnderline"/>
        </w:rPr>
        <w:t xml:space="preserve">What about the </w:t>
      </w:r>
      <w:r w:rsidRPr="00A01B49">
        <w:rPr>
          <w:rStyle w:val="Emphasis"/>
          <w:highlight w:val="cyan"/>
        </w:rPr>
        <w:t>countless</w:t>
      </w:r>
      <w:r w:rsidRPr="00A01B49">
        <w:rPr>
          <w:rStyle w:val="Emphasis"/>
        </w:rPr>
        <w:t xml:space="preserve"> millions of </w:t>
      </w:r>
      <w:r w:rsidRPr="00A01B49">
        <w:rPr>
          <w:rStyle w:val="Emphasis"/>
          <w:highlight w:val="cyan"/>
        </w:rPr>
        <w:t>Americans</w:t>
      </w:r>
      <w:r w:rsidRPr="00A01B49">
        <w:rPr>
          <w:rStyle w:val="StyleUnderline"/>
        </w:rPr>
        <w:t xml:space="preserve"> who </w:t>
      </w:r>
      <w:r w:rsidRPr="00A01B49">
        <w:rPr>
          <w:rStyle w:val="StyleUnderline"/>
          <w:highlight w:val="cyan"/>
        </w:rPr>
        <w:t xml:space="preserve">don't </w:t>
      </w:r>
      <w:r w:rsidRPr="00A01B49">
        <w:rPr>
          <w:rStyle w:val="Emphasis"/>
          <w:highlight w:val="cyan"/>
        </w:rPr>
        <w:t>pay</w:t>
      </w:r>
      <w:r w:rsidRPr="00A01B49">
        <w:rPr>
          <w:rStyle w:val="Emphasis"/>
        </w:rPr>
        <w:t xml:space="preserve"> much </w:t>
      </w:r>
      <w:r w:rsidRPr="00A01B49">
        <w:rPr>
          <w:rStyle w:val="Emphasis"/>
          <w:highlight w:val="cyan"/>
        </w:rPr>
        <w:t>attention</w:t>
      </w:r>
      <w:r w:rsidRPr="00A01B49">
        <w:rPr>
          <w:rStyle w:val="StyleUnderline"/>
        </w:rPr>
        <w:t xml:space="preserve"> to politics</w:t>
      </w:r>
      <w:r w:rsidRPr="00A01B49">
        <w:rPr>
          <w:sz w:val="16"/>
        </w:rPr>
        <w:t xml:space="preserve">? </w:t>
      </w:r>
      <w:r w:rsidRPr="00A01B49">
        <w:rPr>
          <w:rStyle w:val="StyleUnderline"/>
        </w:rPr>
        <w:t xml:space="preserve">Who have </w:t>
      </w:r>
      <w:r w:rsidRPr="00A01B49">
        <w:rPr>
          <w:rStyle w:val="Emphasis"/>
        </w:rPr>
        <w:t>vaguely defined views</w:t>
      </w:r>
      <w:r w:rsidRPr="00A01B49">
        <w:rPr>
          <w:rStyle w:val="StyleUnderline"/>
        </w:rPr>
        <w:t xml:space="preserve"> on everything ranging from the </w:t>
      </w:r>
      <w:r w:rsidRPr="00A01B49">
        <w:rPr>
          <w:rStyle w:val="Emphasis"/>
        </w:rPr>
        <w:t>Supreme Court</w:t>
      </w:r>
      <w:r w:rsidRPr="00A01B49">
        <w:rPr>
          <w:rStyle w:val="StyleUnderline"/>
        </w:rPr>
        <w:t xml:space="preserve"> to </w:t>
      </w:r>
      <w:r w:rsidRPr="00A01B49">
        <w:rPr>
          <w:rStyle w:val="Emphasis"/>
        </w:rPr>
        <w:t>ObamaCare's</w:t>
      </w:r>
      <w:r w:rsidRPr="00A01B49">
        <w:rPr>
          <w:sz w:val="16"/>
        </w:rPr>
        <w:t xml:space="preserve"> individual mandate to Ted Cruz? Who are focused on work and love and family and find the political spectacle both extremely confusing and immensely degrading? </w:t>
      </w:r>
      <w:r w:rsidRPr="00A01B49">
        <w:rPr>
          <w:rStyle w:val="StyleUnderline"/>
          <w:highlight w:val="cyan"/>
        </w:rPr>
        <w:t>None</w:t>
      </w:r>
      <w:r w:rsidRPr="00A01B49">
        <w:rPr>
          <w:rStyle w:val="StyleUnderline"/>
        </w:rPr>
        <w:t xml:space="preserve"> of them </w:t>
      </w:r>
      <w:r w:rsidRPr="00A01B49">
        <w:rPr>
          <w:rStyle w:val="StyleUnderline"/>
          <w:highlight w:val="cyan"/>
        </w:rPr>
        <w:t xml:space="preserve">are </w:t>
      </w:r>
      <w:r w:rsidRPr="00A01B49">
        <w:rPr>
          <w:rStyle w:val="Emphasis"/>
          <w:highlight w:val="cyan"/>
        </w:rPr>
        <w:t>remotely close</w:t>
      </w:r>
      <w:r w:rsidRPr="00A01B49">
        <w:rPr>
          <w:rStyle w:val="StyleUnderline"/>
          <w:highlight w:val="cyan"/>
        </w:rPr>
        <w:t xml:space="preserve"> to</w:t>
      </w:r>
      <w:r w:rsidRPr="00A01B49">
        <w:rPr>
          <w:rStyle w:val="StyleUnderline"/>
        </w:rPr>
        <w:t xml:space="preserve"> reaching for a rifle</w:t>
      </w:r>
      <w:r w:rsidRPr="00A01B49">
        <w:rPr>
          <w:sz w:val="16"/>
        </w:rPr>
        <w:t xml:space="preserve">, </w:t>
      </w:r>
      <w:r w:rsidRPr="00A01B49">
        <w:rPr>
          <w:rStyle w:val="StyleUnderline"/>
        </w:rPr>
        <w:t xml:space="preserve">to </w:t>
      </w:r>
      <w:r w:rsidRPr="00A01B49">
        <w:rPr>
          <w:rStyle w:val="Emphasis"/>
          <w:highlight w:val="cyan"/>
        </w:rPr>
        <w:t>killing</w:t>
      </w:r>
      <w:r w:rsidRPr="00A01B49">
        <w:rPr>
          <w:rStyle w:val="StyleUnderline"/>
        </w:rPr>
        <w:t xml:space="preserve"> and </w:t>
      </w:r>
      <w:r w:rsidRPr="00A01B49">
        <w:rPr>
          <w:rStyle w:val="Emphasis"/>
        </w:rPr>
        <w:t>risking being killed</w:t>
      </w:r>
      <w:r w:rsidRPr="00A01B49">
        <w:rPr>
          <w:rStyle w:val="StyleUnderline"/>
        </w:rPr>
        <w:t xml:space="preserve"> </w:t>
      </w:r>
      <w:r w:rsidRPr="00A01B49">
        <w:rPr>
          <w:rStyle w:val="StyleUnderline"/>
          <w:highlight w:val="cyan"/>
        </w:rPr>
        <w:t xml:space="preserve">for </w:t>
      </w:r>
      <w:r w:rsidRPr="00A01B49">
        <w:rPr>
          <w:rStyle w:val="Emphasis"/>
          <w:highlight w:val="cyan"/>
        </w:rPr>
        <w:t>some political cause</w:t>
      </w:r>
      <w:r w:rsidRPr="00A01B49">
        <w:rPr>
          <w:sz w:val="16"/>
        </w:rPr>
        <w:t xml:space="preserve">. </w:t>
      </w:r>
    </w:p>
    <w:p w14:paraId="7ECA1B82" w14:textId="77777777" w:rsidR="00A66DCF" w:rsidRPr="00A01B49" w:rsidRDefault="00A66DCF" w:rsidP="00A66DCF">
      <w:pPr>
        <w:rPr>
          <w:sz w:val="16"/>
        </w:rPr>
      </w:pPr>
      <w:r w:rsidRPr="00A01B49">
        <w:rPr>
          <w:sz w:val="16"/>
        </w:rPr>
        <w:t xml:space="preserve">Now add in the not-inconsiderable number of Americans who are addicted to alcohol or pain killers, or who have dropped out of the workforce and sunk into a personal oblivion of video games, pornography, and drugs. These people may be the least likely of all to commit themselves to an ideological fight. </w:t>
      </w:r>
    </w:p>
    <w:p w14:paraId="2A8E4808" w14:textId="77777777" w:rsidR="00A66DCF" w:rsidRPr="009549AA" w:rsidRDefault="00A66DCF" w:rsidP="00A66DCF">
      <w:pPr>
        <w:rPr>
          <w:sz w:val="16"/>
        </w:rPr>
      </w:pPr>
      <w:r w:rsidRPr="00A01B49">
        <w:rPr>
          <w:sz w:val="16"/>
        </w:rPr>
        <w:t xml:space="preserve">Put it all together and we're left with a portrait of a country in which </w:t>
      </w:r>
      <w:r w:rsidRPr="00A01B49">
        <w:rPr>
          <w:rStyle w:val="StyleUnderline"/>
          <w:highlight w:val="cyan"/>
        </w:rPr>
        <w:t xml:space="preserve">the </w:t>
      </w:r>
      <w:r w:rsidRPr="00A01B49">
        <w:rPr>
          <w:rStyle w:val="Emphasis"/>
          <w:highlight w:val="cyan"/>
        </w:rPr>
        <w:t>vast majority</w:t>
      </w:r>
      <w:r w:rsidRPr="00A01B49">
        <w:rPr>
          <w:rStyle w:val="StyleUnderline"/>
          <w:highlight w:val="cyan"/>
        </w:rPr>
        <w:t xml:space="preserve"> is</w:t>
      </w:r>
      <w:r w:rsidRPr="00A01B49">
        <w:rPr>
          <w:rStyle w:val="StyleUnderline"/>
        </w:rPr>
        <w:t xml:space="preserve"> </w:t>
      </w:r>
      <w:r w:rsidRPr="00A01B49">
        <w:rPr>
          <w:rStyle w:val="Emphasis"/>
        </w:rPr>
        <w:t xml:space="preserve">politically </w:t>
      </w:r>
      <w:r w:rsidRPr="00A01B49">
        <w:rPr>
          <w:rStyle w:val="Emphasis"/>
          <w:highlight w:val="cyan"/>
        </w:rPr>
        <w:t>apathetic</w:t>
      </w:r>
      <w:r w:rsidRPr="00A01B49">
        <w:rPr>
          <w:sz w:val="16"/>
        </w:rPr>
        <w:t xml:space="preserve">, </w:t>
      </w:r>
      <w:r w:rsidRPr="00A01B49">
        <w:rPr>
          <w:rStyle w:val="Emphasis"/>
          <w:highlight w:val="cyan"/>
        </w:rPr>
        <w:t>disconnected</w:t>
      </w:r>
      <w:r w:rsidRPr="00A01B49">
        <w:rPr>
          <w:sz w:val="16"/>
        </w:rPr>
        <w:t xml:space="preserve">, </w:t>
      </w:r>
      <w:r w:rsidRPr="00A01B49">
        <w:rPr>
          <w:rStyle w:val="StyleUnderline"/>
          <w:highlight w:val="cyan"/>
        </w:rPr>
        <w:t>turned inward</w:t>
      </w:r>
      <w:r w:rsidRPr="00A01B49">
        <w:rPr>
          <w:rStyle w:val="StyleUnderline"/>
        </w:rPr>
        <w:t xml:space="preserve"> toward their </w:t>
      </w:r>
      <w:r w:rsidRPr="00A01B49">
        <w:rPr>
          <w:rStyle w:val="Emphasis"/>
        </w:rPr>
        <w:t>private lives</w:t>
      </w:r>
      <w:r w:rsidRPr="00A01B49">
        <w:rPr>
          <w:sz w:val="16"/>
        </w:rPr>
        <w:t xml:space="preserve">, </w:t>
      </w:r>
      <w:r w:rsidRPr="00A01B49">
        <w:rPr>
          <w:rStyle w:val="StyleUnderline"/>
        </w:rPr>
        <w:t xml:space="preserve">more </w:t>
      </w:r>
      <w:r w:rsidRPr="00A01B49">
        <w:rPr>
          <w:rStyle w:val="Emphasis"/>
        </w:rPr>
        <w:t>disgusted</w:t>
      </w:r>
      <w:r w:rsidRPr="00A01B49">
        <w:rPr>
          <w:rStyle w:val="StyleUnderline"/>
        </w:rPr>
        <w:t xml:space="preserve"> by politics than likely roused by it to acts of war</w:t>
      </w:r>
      <w:r w:rsidRPr="00A01B49">
        <w:rPr>
          <w:sz w:val="16"/>
        </w:rPr>
        <w:t xml:space="preserve"> — with </w:t>
      </w:r>
      <w:r w:rsidRPr="00A01B49">
        <w:rPr>
          <w:rStyle w:val="StyleUnderline"/>
        </w:rPr>
        <w:t xml:space="preserve">a </w:t>
      </w:r>
      <w:r w:rsidRPr="00A01B49">
        <w:rPr>
          <w:rStyle w:val="Emphasis"/>
        </w:rPr>
        <w:t>tiny</w:t>
      </w:r>
      <w:r w:rsidRPr="00A01B49">
        <w:rPr>
          <w:sz w:val="16"/>
        </w:rPr>
        <w:t xml:space="preserve">, engaged </w:t>
      </w:r>
      <w:r w:rsidRPr="00A01B49">
        <w:rPr>
          <w:rStyle w:val="Emphasis"/>
        </w:rPr>
        <w:t>minority</w:t>
      </w:r>
      <w:r w:rsidRPr="00A01B49">
        <w:rPr>
          <w:rStyle w:val="StyleUnderline"/>
        </w:rPr>
        <w:t xml:space="preserve"> seemingly on the edge of </w:t>
      </w:r>
      <w:r w:rsidRPr="00A01B49">
        <w:rPr>
          <w:rStyle w:val="Emphasis"/>
        </w:rPr>
        <w:t>political violence</w:t>
      </w:r>
      <w:r w:rsidRPr="00A01B49">
        <w:rPr>
          <w:sz w:val="16"/>
        </w:rPr>
        <w:t>, but only so long as it remains a largely spectator sport.</w:t>
      </w:r>
    </w:p>
    <w:p w14:paraId="2F6E33D9" w14:textId="77777777" w:rsidR="00A66DCF" w:rsidRDefault="00A66DCF" w:rsidP="00A66DCF"/>
    <w:p w14:paraId="31C7D69D" w14:textId="77777777" w:rsidR="00A66DCF" w:rsidRDefault="00A66DCF" w:rsidP="00A66DCF">
      <w:pPr>
        <w:pStyle w:val="Heading4"/>
      </w:pPr>
      <w:r>
        <w:t>Billions of dollars invested prove hallucinations are inevitable since algorithms are probabilistic.</w:t>
      </w:r>
    </w:p>
    <w:p w14:paraId="5A810326" w14:textId="77777777" w:rsidR="00A66DCF" w:rsidRPr="00725E12" w:rsidRDefault="00A66DCF" w:rsidP="00A66DCF"/>
    <w:p w14:paraId="2262B8E6" w14:textId="77777777" w:rsidR="00A66DCF" w:rsidRDefault="00A66DCF" w:rsidP="00A66DCF">
      <w:pPr>
        <w:pStyle w:val="Heading3"/>
      </w:pPr>
      <w:r>
        <w:lastRenderedPageBreak/>
        <w:t>EU</w:t>
      </w:r>
    </w:p>
    <w:p w14:paraId="405C1F34" w14:textId="77777777" w:rsidR="00A66DCF" w:rsidRPr="00E70332" w:rsidRDefault="00A66DCF" w:rsidP="00A66DCF">
      <w:pPr>
        <w:pStyle w:val="Heading4"/>
      </w:pPr>
      <w:r>
        <w:t>Tons of alt causes to alignment---privacy, right to forget, GDPR.</w:t>
      </w:r>
    </w:p>
    <w:p w14:paraId="2925EAF4" w14:textId="77777777" w:rsidR="00A66DCF" w:rsidRPr="00654DD9" w:rsidRDefault="00A66DCF" w:rsidP="00A66DCF">
      <w:pPr>
        <w:pStyle w:val="Heading4"/>
        <w:rPr>
          <w:rFonts w:cs="Calibri"/>
        </w:rPr>
      </w:pPr>
      <w:r w:rsidRPr="00654DD9">
        <w:rPr>
          <w:rFonts w:cs="Calibri"/>
        </w:rPr>
        <w:t>No Chinese tech leadership.</w:t>
      </w:r>
    </w:p>
    <w:p w14:paraId="2EB35D0C" w14:textId="77777777" w:rsidR="00A66DCF" w:rsidRPr="00654DD9" w:rsidRDefault="00A66DCF" w:rsidP="00A66DCF">
      <w:r w:rsidRPr="00654DD9">
        <w:t xml:space="preserve">Johanna Costigan interviewing Jeffrey </w:t>
      </w:r>
      <w:r w:rsidRPr="00654DD9">
        <w:rPr>
          <w:rStyle w:val="Style13ptBold"/>
        </w:rPr>
        <w:t>Ding 23</w:t>
      </w:r>
      <w:r w:rsidRPr="00654DD9">
        <w:t>. *Junior Fellow, Asia Society Policy Institute’s Center for China Analysis; M.Sc. in Contemporary Chinese Studies, University of Oxford; B.A. in East Asian Studies &amp; Written Arts, Bard College. **Assistant Professor of Political Science, George Washington University; Postdoctoral Fellow, Stanford University; Center for International Security and Cooperation; Ph.D. in International Relations, Oxford University. “The U.S. May Be Overstating China’s Technological Prowess.” https://www.chinafile.com/reporting-opinion/notes-chinafile/us-may-be-overstating-chinas-technological-prowess</w:t>
      </w:r>
    </w:p>
    <w:p w14:paraId="320556FF" w14:textId="77777777" w:rsidR="00A66DCF" w:rsidRPr="00654DD9" w:rsidRDefault="00A66DCF" w:rsidP="00A66DCF">
      <w:pPr>
        <w:rPr>
          <w:sz w:val="16"/>
        </w:rPr>
      </w:pPr>
      <w:r w:rsidRPr="00654DD9">
        <w:rPr>
          <w:sz w:val="16"/>
        </w:rPr>
        <w:t>Johanna Costigan: Can you explain the distinction between innovation capacity and diffusion capacity?</w:t>
      </w:r>
    </w:p>
    <w:p w14:paraId="11E752F9" w14:textId="77777777" w:rsidR="00A66DCF" w:rsidRPr="00654DD9" w:rsidRDefault="00A66DCF" w:rsidP="00A66DCF">
      <w:pPr>
        <w:rPr>
          <w:sz w:val="16"/>
        </w:rPr>
      </w:pPr>
      <w:r w:rsidRPr="00654DD9">
        <w:rPr>
          <w:sz w:val="16"/>
        </w:rPr>
        <w:t xml:space="preserve">Jeffrey Ding: Innovation capacity refers to a state’s ability to pioneer new-to-the-world breakthroughs in science and technology. Diffusion capacity refers to a state’s ability to spread those innovations across a wide range of productive processes in an economy. I argue in my paper that </w:t>
      </w:r>
      <w:r w:rsidRPr="00654DD9">
        <w:rPr>
          <w:rStyle w:val="StyleUnderline"/>
        </w:rPr>
        <w:t xml:space="preserve">we </w:t>
      </w:r>
      <w:r w:rsidRPr="00654DD9">
        <w:rPr>
          <w:sz w:val="16"/>
        </w:rPr>
        <w:t xml:space="preserve">tend to </w:t>
      </w:r>
      <w:r w:rsidRPr="00654DD9">
        <w:rPr>
          <w:rStyle w:val="StyleUnderline"/>
        </w:rPr>
        <w:t xml:space="preserve">gravitate toward </w:t>
      </w:r>
      <w:r w:rsidRPr="00654DD9">
        <w:rPr>
          <w:rStyle w:val="Emphasis"/>
        </w:rPr>
        <w:t>measures of innovation</w:t>
      </w:r>
      <w:r w:rsidRPr="00654DD9">
        <w:rPr>
          <w:rStyle w:val="StyleUnderline"/>
        </w:rPr>
        <w:t xml:space="preserve"> and pay </w:t>
      </w:r>
      <w:r w:rsidRPr="00654DD9">
        <w:rPr>
          <w:rStyle w:val="Emphasis"/>
        </w:rPr>
        <w:t>insufficient attention</w:t>
      </w:r>
      <w:r w:rsidRPr="00654DD9">
        <w:rPr>
          <w:rStyle w:val="StyleUnderline"/>
        </w:rPr>
        <w:t xml:space="preserve"> to diffusion</w:t>
      </w:r>
      <w:r w:rsidRPr="00654DD9">
        <w:rPr>
          <w:sz w:val="16"/>
        </w:rPr>
        <w:t>.</w:t>
      </w:r>
    </w:p>
    <w:p w14:paraId="7266E83B" w14:textId="77777777" w:rsidR="00A66DCF" w:rsidRPr="00654DD9" w:rsidRDefault="00A66DCF" w:rsidP="00A66DCF">
      <w:pPr>
        <w:rPr>
          <w:sz w:val="16"/>
        </w:rPr>
      </w:pPr>
      <w:r w:rsidRPr="00654DD9">
        <w:rPr>
          <w:sz w:val="16"/>
        </w:rPr>
        <w:t xml:space="preserve">How did diffusion occur in the second Industrial Revolution in the U.S., and why does that example show </w:t>
      </w:r>
      <w:r w:rsidRPr="00654DD9">
        <w:rPr>
          <w:rStyle w:val="StyleUnderline"/>
        </w:rPr>
        <w:t xml:space="preserve">diffusion is an </w:t>
      </w:r>
      <w:r w:rsidRPr="00654DD9">
        <w:rPr>
          <w:rStyle w:val="Emphasis"/>
        </w:rPr>
        <w:t>essential metric</w:t>
      </w:r>
      <w:r w:rsidRPr="00654DD9">
        <w:rPr>
          <w:sz w:val="16"/>
        </w:rPr>
        <w:t>?</w:t>
      </w:r>
    </w:p>
    <w:p w14:paraId="70E80E1A" w14:textId="77777777" w:rsidR="00A66DCF" w:rsidRPr="00654DD9" w:rsidRDefault="00A66DCF" w:rsidP="00A66DCF">
      <w:pPr>
        <w:rPr>
          <w:sz w:val="16"/>
        </w:rPr>
      </w:pPr>
      <w:r w:rsidRPr="00654DD9">
        <w:rPr>
          <w:sz w:val="16"/>
        </w:rPr>
        <w:t>In the late 19th century, the U.S. was not at the forefront of science and technology — our best and brightest went to Germany to study. Even though other nations were leading the way in fields like chemical engineering, the U.S. was much stronger in terms of diffusion capacity; it was better at applying those uses across a wide range of processes. If you only looked at which countries were winning the most Nobel Prizes or had the most advanced research institutes, you would be underestimating the scientific and technological prowess of the U.S.</w:t>
      </w:r>
    </w:p>
    <w:p w14:paraId="1171E03A" w14:textId="77777777" w:rsidR="00A66DCF" w:rsidRPr="00654DD9" w:rsidRDefault="00A66DCF" w:rsidP="00A66DCF">
      <w:pPr>
        <w:rPr>
          <w:sz w:val="16"/>
        </w:rPr>
      </w:pPr>
      <w:r w:rsidRPr="00654DD9">
        <w:rPr>
          <w:rStyle w:val="StyleUnderline"/>
          <w:highlight w:val="cyan"/>
        </w:rPr>
        <w:t>Assessments</w:t>
      </w:r>
      <w:r w:rsidRPr="00654DD9">
        <w:rPr>
          <w:sz w:val="16"/>
        </w:rPr>
        <w:t xml:space="preserve"> that are more </w:t>
      </w:r>
      <w:r w:rsidRPr="00654DD9">
        <w:rPr>
          <w:rStyle w:val="StyleUnderline"/>
          <w:highlight w:val="cyan"/>
        </w:rPr>
        <w:t xml:space="preserve">oriented around </w:t>
      </w:r>
      <w:r w:rsidRPr="00654DD9">
        <w:rPr>
          <w:rStyle w:val="Emphasis"/>
          <w:highlight w:val="cyan"/>
        </w:rPr>
        <w:t>diffusion</w:t>
      </w:r>
      <w:r w:rsidRPr="00654DD9">
        <w:rPr>
          <w:rStyle w:val="Emphasis"/>
        </w:rPr>
        <w:t xml:space="preserve"> capacity</w:t>
      </w:r>
      <w:r w:rsidRPr="00654DD9">
        <w:rPr>
          <w:sz w:val="16"/>
        </w:rPr>
        <w:t xml:space="preserve"> would have </w:t>
      </w:r>
      <w:r w:rsidRPr="00654DD9">
        <w:rPr>
          <w:rStyle w:val="StyleUnderline"/>
          <w:highlight w:val="cyan"/>
        </w:rPr>
        <w:t>predicted</w:t>
      </w:r>
      <w:r w:rsidRPr="00654DD9">
        <w:rPr>
          <w:rStyle w:val="StyleUnderline"/>
        </w:rPr>
        <w:t xml:space="preserve"> the </w:t>
      </w:r>
      <w:r w:rsidRPr="00654DD9">
        <w:rPr>
          <w:rStyle w:val="StyleUnderline"/>
          <w:highlight w:val="cyan"/>
        </w:rPr>
        <w:t>U.S</w:t>
      </w:r>
      <w:r w:rsidRPr="00654DD9">
        <w:rPr>
          <w:rStyle w:val="StyleUnderline"/>
        </w:rPr>
        <w:t>.</w:t>
      </w:r>
      <w:r w:rsidRPr="00654DD9">
        <w:rPr>
          <w:sz w:val="16"/>
        </w:rPr>
        <w:t xml:space="preserve"> to sustain its </w:t>
      </w:r>
      <w:r w:rsidRPr="00654DD9">
        <w:rPr>
          <w:rStyle w:val="StyleUnderline"/>
          <w:highlight w:val="cyan"/>
        </w:rPr>
        <w:t>economic rise</w:t>
      </w:r>
      <w:r w:rsidRPr="00654DD9">
        <w:rPr>
          <w:sz w:val="16"/>
        </w:rPr>
        <w:t xml:space="preserve"> and </w:t>
      </w:r>
      <w:r w:rsidRPr="00654DD9">
        <w:rPr>
          <w:rStyle w:val="StyleUnderline"/>
        </w:rPr>
        <w:t xml:space="preserve">become the </w:t>
      </w:r>
      <w:r w:rsidRPr="00654DD9">
        <w:rPr>
          <w:rStyle w:val="Emphasis"/>
        </w:rPr>
        <w:t>preeminent economic power</w:t>
      </w:r>
      <w:r w:rsidRPr="00654DD9">
        <w:rPr>
          <w:sz w:val="16"/>
        </w:rPr>
        <w:t xml:space="preserve">. Back then, there wasn’t a global innovation index, but the case study was to go back and see if we rank different countries based on this, only </w:t>
      </w:r>
      <w:r w:rsidRPr="00654DD9">
        <w:rPr>
          <w:rStyle w:val="StyleUnderline"/>
        </w:rPr>
        <w:t xml:space="preserve">using the </w:t>
      </w:r>
      <w:r w:rsidRPr="00654DD9">
        <w:rPr>
          <w:rStyle w:val="Emphasis"/>
          <w:highlight w:val="cyan"/>
        </w:rPr>
        <w:t>innovation indicators</w:t>
      </w:r>
      <w:r w:rsidRPr="00654DD9">
        <w:rPr>
          <w:rStyle w:val="StyleUnderline"/>
          <w:highlight w:val="cyan"/>
        </w:rPr>
        <w:t xml:space="preserve"> provide</w:t>
      </w:r>
      <w:r w:rsidRPr="00654DD9">
        <w:rPr>
          <w:rStyle w:val="StyleUnderline"/>
        </w:rPr>
        <w:t xml:space="preserve">s an </w:t>
      </w:r>
      <w:r w:rsidRPr="00654DD9">
        <w:rPr>
          <w:rStyle w:val="Emphasis"/>
          <w:highlight w:val="cyan"/>
        </w:rPr>
        <w:t>incorrect view</w:t>
      </w:r>
      <w:r w:rsidRPr="00654DD9">
        <w:rPr>
          <w:sz w:val="16"/>
        </w:rPr>
        <w:t xml:space="preserve">. </w:t>
      </w:r>
      <w:r w:rsidRPr="00654DD9">
        <w:rPr>
          <w:rStyle w:val="StyleUnderline"/>
          <w:highlight w:val="cyan"/>
        </w:rPr>
        <w:t>Diffusion</w:t>
      </w:r>
      <w:r w:rsidRPr="00654DD9">
        <w:rPr>
          <w:rStyle w:val="StyleUnderline"/>
        </w:rPr>
        <w:t xml:space="preserve"> is </w:t>
      </w:r>
      <w:r w:rsidRPr="00654DD9">
        <w:rPr>
          <w:rStyle w:val="Emphasis"/>
          <w:highlight w:val="cyan"/>
        </w:rPr>
        <w:t>central</w:t>
      </w:r>
      <w:r w:rsidRPr="00654DD9">
        <w:rPr>
          <w:rStyle w:val="StyleUnderline"/>
          <w:highlight w:val="cyan"/>
        </w:rPr>
        <w:t xml:space="preserve"> to</w:t>
      </w:r>
      <w:r w:rsidRPr="00654DD9">
        <w:rPr>
          <w:rStyle w:val="StyleUnderline"/>
        </w:rPr>
        <w:t xml:space="preserve"> a </w:t>
      </w:r>
      <w:r w:rsidRPr="00654DD9">
        <w:rPr>
          <w:rStyle w:val="StyleUnderline"/>
          <w:highlight w:val="cyan"/>
        </w:rPr>
        <w:t>state’s ability to convert</w:t>
      </w:r>
      <w:r w:rsidRPr="00654DD9">
        <w:rPr>
          <w:rStyle w:val="StyleUnderline"/>
        </w:rPr>
        <w:t xml:space="preserve"> </w:t>
      </w:r>
      <w:r w:rsidRPr="00654DD9">
        <w:rPr>
          <w:rStyle w:val="Emphasis"/>
        </w:rPr>
        <w:t xml:space="preserve">science and </w:t>
      </w:r>
      <w:r w:rsidRPr="00654DD9">
        <w:rPr>
          <w:rStyle w:val="Emphasis"/>
          <w:highlight w:val="cyan"/>
        </w:rPr>
        <w:t>technology</w:t>
      </w:r>
      <w:r w:rsidRPr="00654DD9">
        <w:rPr>
          <w:rStyle w:val="StyleUnderline"/>
          <w:highlight w:val="cyan"/>
        </w:rPr>
        <w:t xml:space="preserve"> into</w:t>
      </w:r>
      <w:r w:rsidRPr="00654DD9">
        <w:rPr>
          <w:rStyle w:val="StyleUnderline"/>
        </w:rPr>
        <w:t xml:space="preserve"> </w:t>
      </w:r>
      <w:r w:rsidRPr="00654DD9">
        <w:rPr>
          <w:rStyle w:val="Emphasis"/>
        </w:rPr>
        <w:t xml:space="preserve">economic </w:t>
      </w:r>
      <w:r w:rsidRPr="00654DD9">
        <w:rPr>
          <w:rStyle w:val="Emphasis"/>
          <w:highlight w:val="cyan"/>
        </w:rPr>
        <w:t>strength</w:t>
      </w:r>
      <w:r w:rsidRPr="00654DD9">
        <w:rPr>
          <w:sz w:val="16"/>
        </w:rPr>
        <w:t>.</w:t>
      </w:r>
    </w:p>
    <w:p w14:paraId="58B3D062" w14:textId="77777777" w:rsidR="00A66DCF" w:rsidRPr="00654DD9" w:rsidRDefault="00A66DCF" w:rsidP="00A66DCF">
      <w:pPr>
        <w:rPr>
          <w:sz w:val="16"/>
        </w:rPr>
      </w:pPr>
      <w:r w:rsidRPr="00654DD9">
        <w:rPr>
          <w:sz w:val="16"/>
        </w:rPr>
        <w:t>You write that academic research in the U.S. was more closely tied to commerce than it was in Europe, which allowed American breakthroughs to spread more rapidly. Given the close relationship between government and industry in the PRC, why might that not be the case in contemporary China?</w:t>
      </w:r>
    </w:p>
    <w:p w14:paraId="054E2C1A" w14:textId="77777777" w:rsidR="00A66DCF" w:rsidRPr="00654DD9" w:rsidRDefault="00A66DCF" w:rsidP="00A66DCF">
      <w:pPr>
        <w:rPr>
          <w:sz w:val="16"/>
        </w:rPr>
      </w:pPr>
      <w:r w:rsidRPr="00654DD9">
        <w:rPr>
          <w:sz w:val="16"/>
        </w:rPr>
        <w:t xml:space="preserve">The </w:t>
      </w:r>
      <w:r w:rsidRPr="00654DD9">
        <w:rPr>
          <w:rStyle w:val="StyleUnderline"/>
          <w:highlight w:val="cyan"/>
        </w:rPr>
        <w:t xml:space="preserve">government acts as a </w:t>
      </w:r>
      <w:r w:rsidRPr="00654DD9">
        <w:rPr>
          <w:rStyle w:val="Emphasis"/>
          <w:highlight w:val="cyan"/>
        </w:rPr>
        <w:t>bottleneck</w:t>
      </w:r>
      <w:r w:rsidRPr="00654DD9">
        <w:rPr>
          <w:rStyle w:val="StyleUnderline"/>
          <w:highlight w:val="cyan"/>
        </w:rPr>
        <w:t xml:space="preserve"> within </w:t>
      </w:r>
      <w:r w:rsidRPr="00654DD9">
        <w:rPr>
          <w:rStyle w:val="Emphasis"/>
          <w:highlight w:val="cyan"/>
        </w:rPr>
        <w:t>China</w:t>
      </w:r>
      <w:r w:rsidRPr="00654DD9">
        <w:rPr>
          <w:rStyle w:val="Emphasis"/>
        </w:rPr>
        <w:t>’s scitech ecosystem</w:t>
      </w:r>
      <w:r w:rsidRPr="00654DD9">
        <w:rPr>
          <w:sz w:val="16"/>
        </w:rPr>
        <w:t xml:space="preserve">, </w:t>
      </w:r>
      <w:r w:rsidRPr="00654DD9">
        <w:rPr>
          <w:rStyle w:val="StyleUnderline"/>
          <w:highlight w:val="cyan"/>
        </w:rPr>
        <w:t>stifling</w:t>
      </w:r>
      <w:r w:rsidRPr="00654DD9">
        <w:rPr>
          <w:rStyle w:val="StyleUnderline"/>
        </w:rPr>
        <w:t xml:space="preserve"> organic </w:t>
      </w:r>
      <w:r w:rsidRPr="00654DD9">
        <w:rPr>
          <w:rStyle w:val="Emphasis"/>
        </w:rPr>
        <w:t xml:space="preserve">industry-university </w:t>
      </w:r>
      <w:r w:rsidRPr="00654DD9">
        <w:rPr>
          <w:rStyle w:val="Emphasis"/>
          <w:highlight w:val="cyan"/>
        </w:rPr>
        <w:t>collaborations</w:t>
      </w:r>
      <w:r w:rsidRPr="00654DD9">
        <w:rPr>
          <w:sz w:val="16"/>
        </w:rPr>
        <w:t xml:space="preserve">. A lot of the </w:t>
      </w:r>
      <w:r w:rsidRPr="00654DD9">
        <w:rPr>
          <w:rStyle w:val="StyleUnderline"/>
          <w:highlight w:val="cyan"/>
        </w:rPr>
        <w:t xml:space="preserve">research happens at government institutions as opposed to </w:t>
      </w:r>
      <w:r w:rsidRPr="00654DD9">
        <w:rPr>
          <w:rStyle w:val="Emphasis"/>
          <w:highlight w:val="cyan"/>
        </w:rPr>
        <w:t>corporate</w:t>
      </w:r>
      <w:r w:rsidRPr="00654DD9">
        <w:rPr>
          <w:rStyle w:val="Emphasis"/>
        </w:rPr>
        <w:t xml:space="preserve">-sponsored </w:t>
      </w:r>
      <w:r w:rsidRPr="00654DD9">
        <w:rPr>
          <w:rStyle w:val="Emphasis"/>
          <w:highlight w:val="cyan"/>
        </w:rPr>
        <w:t>R&amp;D</w:t>
      </w:r>
      <w:r w:rsidRPr="00654DD9">
        <w:rPr>
          <w:sz w:val="16"/>
        </w:rPr>
        <w:t xml:space="preserve"> [research and development]. The </w:t>
      </w:r>
      <w:r w:rsidRPr="00654DD9">
        <w:rPr>
          <w:rStyle w:val="StyleUnderline"/>
        </w:rPr>
        <w:t xml:space="preserve">channels between </w:t>
      </w:r>
      <w:r w:rsidRPr="00654DD9">
        <w:rPr>
          <w:rStyle w:val="Emphasis"/>
        </w:rPr>
        <w:t>universities</w:t>
      </w:r>
      <w:r w:rsidRPr="00654DD9">
        <w:rPr>
          <w:rStyle w:val="StyleUnderline"/>
        </w:rPr>
        <w:t xml:space="preserve"> and </w:t>
      </w:r>
      <w:r w:rsidRPr="00654DD9">
        <w:rPr>
          <w:rStyle w:val="Emphasis"/>
        </w:rPr>
        <w:t>industry</w:t>
      </w:r>
      <w:r w:rsidRPr="00654DD9">
        <w:rPr>
          <w:rStyle w:val="StyleUnderline"/>
        </w:rPr>
        <w:t xml:space="preserve"> are not as robust</w:t>
      </w:r>
      <w:r w:rsidRPr="00654DD9">
        <w:rPr>
          <w:sz w:val="16"/>
        </w:rPr>
        <w:t xml:space="preserve">, so some of that has to do with surrounding legal regimes and whether university research can be translated into a startup company. </w:t>
      </w:r>
      <w:r w:rsidRPr="00654DD9">
        <w:rPr>
          <w:rStyle w:val="StyleUnderline"/>
        </w:rPr>
        <w:t>Unlike China</w:t>
      </w:r>
      <w:r w:rsidRPr="00654DD9">
        <w:rPr>
          <w:sz w:val="16"/>
        </w:rPr>
        <w:t xml:space="preserve">, the </w:t>
      </w:r>
      <w:r w:rsidRPr="00654DD9">
        <w:rPr>
          <w:rStyle w:val="StyleUnderline"/>
        </w:rPr>
        <w:t xml:space="preserve">U.S. has a </w:t>
      </w:r>
      <w:r w:rsidRPr="00654DD9">
        <w:rPr>
          <w:rStyle w:val="Emphasis"/>
        </w:rPr>
        <w:t>really good</w:t>
      </w:r>
      <w:r w:rsidRPr="00654DD9">
        <w:rPr>
          <w:rStyle w:val="StyleUnderline"/>
        </w:rPr>
        <w:t xml:space="preserve"> set of legal rules that enable that</w:t>
      </w:r>
      <w:r w:rsidRPr="00654DD9">
        <w:rPr>
          <w:sz w:val="16"/>
        </w:rPr>
        <w:t xml:space="preserve"> to happen.</w:t>
      </w:r>
    </w:p>
    <w:p w14:paraId="22FE9586" w14:textId="77777777" w:rsidR="00A66DCF" w:rsidRPr="00654DD9" w:rsidRDefault="00A66DCF" w:rsidP="00A66DCF">
      <w:pPr>
        <w:rPr>
          <w:sz w:val="16"/>
        </w:rPr>
      </w:pPr>
      <w:r w:rsidRPr="00654DD9">
        <w:rPr>
          <w:sz w:val="16"/>
        </w:rPr>
        <w:t xml:space="preserve">But Chinese companies are trying to address this; more AI companies, for example, are trying to set up labs in universities to foster that. But if you look at </w:t>
      </w:r>
      <w:r w:rsidRPr="00654DD9">
        <w:rPr>
          <w:rStyle w:val="StyleUnderline"/>
          <w:highlight w:val="cyan"/>
        </w:rPr>
        <w:t>co-authorship rates</w:t>
      </w:r>
      <w:r w:rsidRPr="00654DD9">
        <w:rPr>
          <w:sz w:val="16"/>
        </w:rPr>
        <w:t xml:space="preserve"> in publications on AI (papers that have at least one author from a university and one from industry), those rates </w:t>
      </w:r>
      <w:r w:rsidRPr="00654DD9">
        <w:rPr>
          <w:rStyle w:val="StyleUnderline"/>
          <w:highlight w:val="cyan"/>
        </w:rPr>
        <w:t>are</w:t>
      </w:r>
      <w:r w:rsidRPr="00654DD9">
        <w:rPr>
          <w:rStyle w:val="StyleUnderline"/>
        </w:rPr>
        <w:t xml:space="preserve"> </w:t>
      </w:r>
      <w:r w:rsidRPr="00654DD9">
        <w:rPr>
          <w:rStyle w:val="Emphasis"/>
        </w:rPr>
        <w:t xml:space="preserve">very </w:t>
      </w:r>
      <w:r w:rsidRPr="00654DD9">
        <w:rPr>
          <w:rStyle w:val="Emphasis"/>
          <w:highlight w:val="cyan"/>
        </w:rPr>
        <w:t>low</w:t>
      </w:r>
      <w:r w:rsidRPr="00654DD9">
        <w:rPr>
          <w:rStyle w:val="StyleUnderline"/>
        </w:rPr>
        <w:t xml:space="preserve"> in China compared to</w:t>
      </w:r>
      <w:r w:rsidRPr="00654DD9">
        <w:rPr>
          <w:sz w:val="16"/>
        </w:rPr>
        <w:t xml:space="preserve"> countries in Europe and the </w:t>
      </w:r>
      <w:r w:rsidRPr="00654DD9">
        <w:rPr>
          <w:rStyle w:val="StyleUnderline"/>
        </w:rPr>
        <w:t>U.S.</w:t>
      </w:r>
      <w:r w:rsidRPr="00654DD9">
        <w:rPr>
          <w:sz w:val="16"/>
        </w:rPr>
        <w:t xml:space="preserve"> A lot of the story here is just the vestiges of central planning that are still in </w:t>
      </w:r>
      <w:r w:rsidRPr="00654DD9">
        <w:rPr>
          <w:rStyle w:val="StyleUnderline"/>
        </w:rPr>
        <w:t>China’s scitech ecosystem</w:t>
      </w:r>
      <w:r w:rsidRPr="00654DD9">
        <w:rPr>
          <w:sz w:val="16"/>
        </w:rPr>
        <w:t xml:space="preserve"> and that just </w:t>
      </w:r>
      <w:r w:rsidRPr="00654DD9">
        <w:rPr>
          <w:rStyle w:val="StyleUnderline"/>
          <w:highlight w:val="cyan"/>
        </w:rPr>
        <w:t>don’t foster</w:t>
      </w:r>
      <w:r w:rsidRPr="00654DD9">
        <w:rPr>
          <w:rStyle w:val="StyleUnderline"/>
        </w:rPr>
        <w:t xml:space="preserve"> the </w:t>
      </w:r>
      <w:r w:rsidRPr="00654DD9">
        <w:rPr>
          <w:rStyle w:val="Emphasis"/>
        </w:rPr>
        <w:t xml:space="preserve">organic </w:t>
      </w:r>
      <w:r w:rsidRPr="00654DD9">
        <w:rPr>
          <w:rStyle w:val="Emphasis"/>
          <w:highlight w:val="cyan"/>
        </w:rPr>
        <w:t>fast-acting processing</w:t>
      </w:r>
      <w:r w:rsidRPr="00654DD9">
        <w:rPr>
          <w:sz w:val="16"/>
        </w:rPr>
        <w:t xml:space="preserve"> that is </w:t>
      </w:r>
      <w:r w:rsidRPr="00654DD9">
        <w:rPr>
          <w:rStyle w:val="StyleUnderline"/>
          <w:highlight w:val="cyan"/>
        </w:rPr>
        <w:t>required for diffusion</w:t>
      </w:r>
      <w:r w:rsidRPr="00654DD9">
        <w:rPr>
          <w:sz w:val="16"/>
        </w:rPr>
        <w:t>.</w:t>
      </w:r>
    </w:p>
    <w:p w14:paraId="1BBAF260" w14:textId="77777777" w:rsidR="00A66DCF" w:rsidRPr="00654DD9" w:rsidRDefault="00A66DCF" w:rsidP="00A66DCF">
      <w:pPr>
        <w:rPr>
          <w:sz w:val="16"/>
        </w:rPr>
      </w:pPr>
      <w:r w:rsidRPr="00654DD9">
        <w:rPr>
          <w:sz w:val="16"/>
        </w:rPr>
        <w:t>How would you characterize American assessments of China’s science and technology power? What’s missing?</w:t>
      </w:r>
    </w:p>
    <w:p w14:paraId="6DF1054B" w14:textId="77777777" w:rsidR="00A66DCF" w:rsidRPr="00654DD9" w:rsidRDefault="00A66DCF" w:rsidP="00A66DCF">
      <w:pPr>
        <w:rPr>
          <w:sz w:val="16"/>
        </w:rPr>
      </w:pPr>
      <w:r w:rsidRPr="00654DD9">
        <w:rPr>
          <w:sz w:val="16"/>
        </w:rPr>
        <w:lastRenderedPageBreak/>
        <w:t xml:space="preserve">The </w:t>
      </w:r>
      <w:r w:rsidRPr="00654DD9">
        <w:rPr>
          <w:rStyle w:val="StyleUnderline"/>
        </w:rPr>
        <w:t xml:space="preserve">consensus </w:t>
      </w:r>
      <w:r w:rsidRPr="00654DD9">
        <w:rPr>
          <w:rStyle w:val="Emphasis"/>
        </w:rPr>
        <w:t xml:space="preserve">significantly </w:t>
      </w:r>
      <w:r w:rsidRPr="00654DD9">
        <w:rPr>
          <w:rStyle w:val="Emphasis"/>
          <w:highlight w:val="cyan"/>
        </w:rPr>
        <w:t>overstates</w:t>
      </w:r>
      <w:r w:rsidRPr="00654DD9">
        <w:rPr>
          <w:rStyle w:val="StyleUnderline"/>
          <w:highlight w:val="cyan"/>
        </w:rPr>
        <w:t xml:space="preserve"> China’s </w:t>
      </w:r>
      <w:r w:rsidRPr="00654DD9">
        <w:rPr>
          <w:rStyle w:val="Emphasis"/>
          <w:highlight w:val="cyan"/>
        </w:rPr>
        <w:t>scitech</w:t>
      </w:r>
      <w:r w:rsidRPr="00654DD9">
        <w:rPr>
          <w:rStyle w:val="Emphasis"/>
        </w:rPr>
        <w:t xml:space="preserve"> capability</w:t>
      </w:r>
      <w:r w:rsidRPr="00654DD9">
        <w:rPr>
          <w:sz w:val="16"/>
        </w:rPr>
        <w:t xml:space="preserve">. One recent example from the Australian Strategic Policy Institute (ASPI), which while it is not American has been used to justify more extreme China policy, says China is leading the U.S. in 37 of 44 considered technologies, all of which were focused on innovation. (I don’t even think that conclusion is accurate based just on innovation.) It </w:t>
      </w:r>
      <w:r w:rsidRPr="00654DD9">
        <w:rPr>
          <w:rStyle w:val="StyleUnderline"/>
          <w:highlight w:val="cyan"/>
        </w:rPr>
        <w:t>reflects</w:t>
      </w:r>
      <w:r w:rsidRPr="00654DD9">
        <w:rPr>
          <w:sz w:val="16"/>
        </w:rPr>
        <w:t xml:space="preserve"> the </w:t>
      </w:r>
      <w:r w:rsidRPr="00654DD9">
        <w:rPr>
          <w:rStyle w:val="Emphasis"/>
          <w:highlight w:val="cyan"/>
        </w:rPr>
        <w:t>U</w:t>
      </w:r>
      <w:r w:rsidRPr="00654DD9">
        <w:rPr>
          <w:rStyle w:val="StyleUnderline"/>
        </w:rPr>
        <w:t xml:space="preserve">nited </w:t>
      </w:r>
      <w:r w:rsidRPr="00654DD9">
        <w:rPr>
          <w:rStyle w:val="Emphasis"/>
          <w:highlight w:val="cyan"/>
        </w:rPr>
        <w:t>S</w:t>
      </w:r>
      <w:r w:rsidRPr="00654DD9">
        <w:rPr>
          <w:rStyle w:val="StyleUnderline"/>
        </w:rPr>
        <w:t xml:space="preserve">tates’ </w:t>
      </w:r>
      <w:r w:rsidRPr="00654DD9">
        <w:rPr>
          <w:rStyle w:val="Emphasis"/>
          <w:highlight w:val="cyan"/>
        </w:rPr>
        <w:t>obsession</w:t>
      </w:r>
      <w:r w:rsidRPr="00654DD9">
        <w:rPr>
          <w:rStyle w:val="StyleUnderline"/>
          <w:highlight w:val="cyan"/>
        </w:rPr>
        <w:t xml:space="preserve"> with</w:t>
      </w:r>
      <w:r w:rsidRPr="00654DD9">
        <w:rPr>
          <w:rStyle w:val="StyleUnderline"/>
        </w:rPr>
        <w:t xml:space="preserve"> </w:t>
      </w:r>
      <w:r w:rsidRPr="00654DD9">
        <w:rPr>
          <w:rStyle w:val="Emphasis"/>
        </w:rPr>
        <w:t xml:space="preserve">innovation </w:t>
      </w:r>
      <w:r w:rsidRPr="00654DD9">
        <w:rPr>
          <w:rStyle w:val="Emphasis"/>
          <w:highlight w:val="cyan"/>
        </w:rPr>
        <w:t>capacity</w:t>
      </w:r>
      <w:r w:rsidRPr="00654DD9">
        <w:rPr>
          <w:rStyle w:val="StyleUnderline"/>
          <w:highlight w:val="cyan"/>
        </w:rPr>
        <w:t xml:space="preserve"> when</w:t>
      </w:r>
      <w:r w:rsidRPr="00654DD9">
        <w:rPr>
          <w:rStyle w:val="StyleUnderline"/>
        </w:rPr>
        <w:t xml:space="preserve"> it comes to </w:t>
      </w:r>
      <w:r w:rsidRPr="00654DD9">
        <w:rPr>
          <w:rStyle w:val="StyleUnderline"/>
          <w:highlight w:val="cyan"/>
        </w:rPr>
        <w:t>assessing</w:t>
      </w:r>
      <w:r w:rsidRPr="00654DD9">
        <w:rPr>
          <w:rStyle w:val="StyleUnderline"/>
        </w:rPr>
        <w:t xml:space="preserve"> </w:t>
      </w:r>
      <w:r w:rsidRPr="00654DD9">
        <w:rPr>
          <w:rStyle w:val="Emphasis"/>
        </w:rPr>
        <w:t xml:space="preserve">scitech </w:t>
      </w:r>
      <w:r w:rsidRPr="00654DD9">
        <w:rPr>
          <w:rStyle w:val="Emphasis"/>
          <w:highlight w:val="cyan"/>
        </w:rPr>
        <w:t>power</w:t>
      </w:r>
      <w:r w:rsidRPr="00654DD9">
        <w:rPr>
          <w:sz w:val="16"/>
        </w:rPr>
        <w:t>. Even if you go back and review Biden’s first remarks to Congress, he argued that China is closing in quickly and that it’s a race to see who can dominate new innovations in these technologies.</w:t>
      </w:r>
    </w:p>
    <w:p w14:paraId="526505D5" w14:textId="77777777" w:rsidR="00A66DCF" w:rsidRPr="00725E12" w:rsidRDefault="00A66DCF" w:rsidP="00A66DCF">
      <w:pPr>
        <w:rPr>
          <w:sz w:val="16"/>
        </w:rPr>
      </w:pPr>
      <w:r w:rsidRPr="00654DD9">
        <w:rPr>
          <w:sz w:val="16"/>
        </w:rPr>
        <w:t xml:space="preserve">The contribution of my paper is partly to argue that assumptions about innovation shape the perception that China is improving rapidly and has already taken over the U.S. in some critical technologies. </w:t>
      </w:r>
      <w:r w:rsidRPr="00654DD9">
        <w:rPr>
          <w:rStyle w:val="StyleUnderline"/>
        </w:rPr>
        <w:t xml:space="preserve">Reorienting ourselves to a </w:t>
      </w:r>
      <w:r w:rsidRPr="00654DD9">
        <w:rPr>
          <w:rStyle w:val="Emphasis"/>
        </w:rPr>
        <w:t>diffusion-centric framework</w:t>
      </w:r>
      <w:r w:rsidRPr="00654DD9">
        <w:rPr>
          <w:rStyle w:val="StyleUnderline"/>
        </w:rPr>
        <w:t xml:space="preserve"> is</w:t>
      </w:r>
      <w:r w:rsidRPr="00654DD9">
        <w:rPr>
          <w:sz w:val="16"/>
        </w:rPr>
        <w:t xml:space="preserve"> an </w:t>
      </w:r>
      <w:r w:rsidRPr="00654DD9">
        <w:rPr>
          <w:rStyle w:val="StyleUnderline"/>
        </w:rPr>
        <w:t>important</w:t>
      </w:r>
      <w:r w:rsidRPr="00654DD9">
        <w:rPr>
          <w:sz w:val="16"/>
        </w:rPr>
        <w:t xml:space="preserve"> first step </w:t>
      </w:r>
      <w:r w:rsidRPr="00654DD9">
        <w:rPr>
          <w:rStyle w:val="StyleUnderline"/>
        </w:rPr>
        <w:t xml:space="preserve">to having a </w:t>
      </w:r>
      <w:r w:rsidRPr="00654DD9">
        <w:rPr>
          <w:rStyle w:val="Emphasis"/>
        </w:rPr>
        <w:t>more balanced understanding</w:t>
      </w:r>
      <w:r w:rsidRPr="00654DD9">
        <w:rPr>
          <w:rStyle w:val="StyleUnderline"/>
        </w:rPr>
        <w:t xml:space="preserve"> of what’s happening in China’s scitech ecosystem</w:t>
      </w:r>
      <w:r w:rsidRPr="00654DD9">
        <w:rPr>
          <w:sz w:val="16"/>
        </w:rPr>
        <w:t>.</w:t>
      </w:r>
    </w:p>
    <w:p w14:paraId="089D9253" w14:textId="77777777" w:rsidR="00A66DCF" w:rsidRDefault="00A66DCF" w:rsidP="00A66DCF">
      <w:pPr>
        <w:pStyle w:val="Heading4"/>
      </w:pPr>
      <w:r>
        <w:t xml:space="preserve">Democracy is </w:t>
      </w:r>
      <w:r>
        <w:rPr>
          <w:u w:val="single"/>
        </w:rPr>
        <w:t>inevitable</w:t>
      </w:r>
      <w:r>
        <w:t>.</w:t>
      </w:r>
    </w:p>
    <w:p w14:paraId="20033ABE" w14:textId="77777777" w:rsidR="00A66DCF" w:rsidRDefault="00A66DCF" w:rsidP="00A66DCF">
      <w:r>
        <w:t xml:space="preserve">Dr. Ngaire </w:t>
      </w:r>
      <w:r w:rsidRPr="007F624A">
        <w:rPr>
          <w:rStyle w:val="Style13ptBold"/>
        </w:rPr>
        <w:t>Woods 25</w:t>
      </w:r>
      <w:r>
        <w:t xml:space="preserve">. </w:t>
      </w:r>
      <w:r w:rsidRPr="00E5709D">
        <w:t>Professor of Global Economic Governance and Dean of the Blavatnik School of Government at the University of Oxford.</w:t>
      </w:r>
      <w:r>
        <w:t xml:space="preserve"> “</w:t>
      </w:r>
      <w:r w:rsidRPr="003C661C">
        <w:t>Order Without America</w:t>
      </w:r>
      <w:r>
        <w:t xml:space="preserve">.” </w:t>
      </w:r>
      <w:r w:rsidRPr="003C661C">
        <w:t>https://www.foreignaffairs.com/united-states/donald-trump-order-without-america-ngaire-woods#</w:t>
      </w:r>
    </w:p>
    <w:p w14:paraId="36F15487" w14:textId="77777777" w:rsidR="00A66DCF" w:rsidRPr="001A3303" w:rsidRDefault="00A66DCF" w:rsidP="00A66DCF">
      <w:pPr>
        <w:rPr>
          <w:sz w:val="16"/>
        </w:rPr>
      </w:pPr>
      <w:r w:rsidRPr="001A3303">
        <w:rPr>
          <w:sz w:val="16"/>
        </w:rPr>
        <w:t xml:space="preserve">As the political scientist Robert Keohane pointed out in the 1980s, however, </w:t>
      </w:r>
      <w:r w:rsidRPr="001A3303">
        <w:rPr>
          <w:rStyle w:val="Emphasis"/>
        </w:rPr>
        <w:t xml:space="preserve">hegemonic stability </w:t>
      </w:r>
      <w:r w:rsidRPr="0072775C">
        <w:rPr>
          <w:rStyle w:val="Emphasis"/>
          <w:highlight w:val="cyan"/>
        </w:rPr>
        <w:t>theory</w:t>
      </w:r>
      <w:r w:rsidRPr="0072775C">
        <w:rPr>
          <w:rStyle w:val="StyleUnderline"/>
          <w:highlight w:val="cyan"/>
        </w:rPr>
        <w:t xml:space="preserve"> looks only at the</w:t>
      </w:r>
      <w:r w:rsidRPr="001A3303">
        <w:rPr>
          <w:sz w:val="16"/>
        </w:rPr>
        <w:t xml:space="preserve"> “</w:t>
      </w:r>
      <w:r w:rsidRPr="0072775C">
        <w:rPr>
          <w:rStyle w:val="Emphasis"/>
          <w:highlight w:val="cyan"/>
        </w:rPr>
        <w:t>supply side</w:t>
      </w:r>
      <w:r w:rsidRPr="001A3303">
        <w:rPr>
          <w:sz w:val="16"/>
        </w:rPr>
        <w:t xml:space="preserve">”: </w:t>
      </w:r>
      <w:r w:rsidRPr="001A3303">
        <w:rPr>
          <w:rStyle w:val="StyleUnderline"/>
        </w:rPr>
        <w:t xml:space="preserve">the willingness of a powerful country to supply the </w:t>
      </w:r>
      <w:r w:rsidRPr="001A3303">
        <w:rPr>
          <w:rStyle w:val="Emphasis"/>
        </w:rPr>
        <w:t>conditions for cooperation</w:t>
      </w:r>
      <w:r w:rsidRPr="001A3303">
        <w:rPr>
          <w:sz w:val="16"/>
        </w:rPr>
        <w:t xml:space="preserve">. But </w:t>
      </w:r>
      <w:r w:rsidRPr="0072775C">
        <w:rPr>
          <w:rStyle w:val="StyleUnderline"/>
          <w:highlight w:val="cyan"/>
        </w:rPr>
        <w:t xml:space="preserve">the </w:t>
      </w:r>
      <w:r w:rsidRPr="0072775C">
        <w:rPr>
          <w:rStyle w:val="Emphasis"/>
          <w:highlight w:val="cyan"/>
        </w:rPr>
        <w:t>demand side</w:t>
      </w:r>
      <w:r w:rsidRPr="0072775C">
        <w:rPr>
          <w:rStyle w:val="StyleUnderline"/>
          <w:highlight w:val="cyan"/>
        </w:rPr>
        <w:t xml:space="preserve"> matters</w:t>
      </w:r>
      <w:r w:rsidRPr="001A3303">
        <w:rPr>
          <w:sz w:val="16"/>
        </w:rPr>
        <w:t xml:space="preserve">, too. </w:t>
      </w:r>
      <w:r w:rsidRPr="001A3303">
        <w:rPr>
          <w:rStyle w:val="StyleUnderline"/>
        </w:rPr>
        <w:t>Many countries</w:t>
      </w:r>
      <w:r w:rsidRPr="001A3303">
        <w:rPr>
          <w:sz w:val="16"/>
        </w:rPr>
        <w:t xml:space="preserve">, </w:t>
      </w:r>
      <w:r w:rsidRPr="001A3303">
        <w:rPr>
          <w:rStyle w:val="StyleUnderline"/>
        </w:rPr>
        <w:t xml:space="preserve">including the </w:t>
      </w:r>
      <w:r w:rsidRPr="001A3303">
        <w:rPr>
          <w:rStyle w:val="Emphasis"/>
        </w:rPr>
        <w:t>vast majority</w:t>
      </w:r>
      <w:r w:rsidRPr="001A3303">
        <w:rPr>
          <w:rStyle w:val="StyleUnderline"/>
        </w:rPr>
        <w:t xml:space="preserve"> that lack dominant power</w:t>
      </w:r>
      <w:r w:rsidRPr="001A3303">
        <w:rPr>
          <w:sz w:val="16"/>
        </w:rPr>
        <w:t xml:space="preserve">, </w:t>
      </w:r>
      <w:r w:rsidRPr="001A3303">
        <w:rPr>
          <w:rStyle w:val="StyleUnderline"/>
        </w:rPr>
        <w:t xml:space="preserve">support </w:t>
      </w:r>
      <w:r w:rsidRPr="001A3303">
        <w:rPr>
          <w:rStyle w:val="Emphasis"/>
        </w:rPr>
        <w:t>various forms</w:t>
      </w:r>
      <w:r w:rsidRPr="001A3303">
        <w:rPr>
          <w:rStyle w:val="StyleUnderline"/>
        </w:rPr>
        <w:t xml:space="preserve"> of </w:t>
      </w:r>
      <w:r w:rsidRPr="001A3303">
        <w:rPr>
          <w:rStyle w:val="Emphasis"/>
        </w:rPr>
        <w:t>multilateral cooperation</w:t>
      </w:r>
      <w:r w:rsidRPr="001A3303">
        <w:rPr>
          <w:rStyle w:val="StyleUnderline"/>
        </w:rPr>
        <w:t xml:space="preserve"> to secure their own interests</w:t>
      </w:r>
      <w:r w:rsidRPr="001A3303">
        <w:rPr>
          <w:sz w:val="16"/>
        </w:rPr>
        <w:t xml:space="preserve">. That </w:t>
      </w:r>
      <w:r w:rsidRPr="001A3303">
        <w:rPr>
          <w:rStyle w:val="StyleUnderline"/>
        </w:rPr>
        <w:t>demand exists</w:t>
      </w:r>
      <w:r w:rsidRPr="001A3303">
        <w:rPr>
          <w:sz w:val="16"/>
        </w:rPr>
        <w:t xml:space="preserve"> because </w:t>
      </w:r>
      <w:r w:rsidRPr="001A3303">
        <w:rPr>
          <w:rStyle w:val="StyleUnderline"/>
        </w:rPr>
        <w:t>in a world rife with competition</w:t>
      </w:r>
      <w:r w:rsidRPr="001A3303">
        <w:rPr>
          <w:sz w:val="16"/>
        </w:rPr>
        <w:t xml:space="preserve">, uncertainty, and conflicts, most countries recognize that ad hoc deal-by-deal diplomacy is unlikely to succeed. Such deals will tend to favor strong powers and thus lead to the kind of coercive behavior Trump has already used against weaker countries such as Canada and Mexico. As a result, even </w:t>
      </w:r>
      <w:r w:rsidRPr="0072775C">
        <w:rPr>
          <w:rStyle w:val="StyleUnderline"/>
          <w:highlight w:val="cyan"/>
        </w:rPr>
        <w:t xml:space="preserve">in the </w:t>
      </w:r>
      <w:r w:rsidRPr="0072775C">
        <w:rPr>
          <w:rStyle w:val="Emphasis"/>
          <w:highlight w:val="cyan"/>
        </w:rPr>
        <w:t>absence of a hegemon</w:t>
      </w:r>
      <w:r w:rsidRPr="001A3303">
        <w:rPr>
          <w:sz w:val="16"/>
        </w:rPr>
        <w:t xml:space="preserve">, </w:t>
      </w:r>
      <w:r w:rsidRPr="0072775C">
        <w:rPr>
          <w:rStyle w:val="StyleUnderline"/>
          <w:highlight w:val="cyan"/>
        </w:rPr>
        <w:t>countries</w:t>
      </w:r>
      <w:r w:rsidRPr="001A3303">
        <w:rPr>
          <w:sz w:val="16"/>
        </w:rPr>
        <w:t xml:space="preserve"> may </w:t>
      </w:r>
      <w:r w:rsidRPr="0072775C">
        <w:rPr>
          <w:rStyle w:val="StyleUnderline"/>
          <w:highlight w:val="cyan"/>
        </w:rPr>
        <w:t xml:space="preserve">seek </w:t>
      </w:r>
      <w:r w:rsidRPr="0072775C">
        <w:rPr>
          <w:rStyle w:val="Emphasis"/>
          <w:highlight w:val="cyan"/>
        </w:rPr>
        <w:t>collective institutions</w:t>
      </w:r>
      <w:r w:rsidRPr="0072775C">
        <w:rPr>
          <w:rStyle w:val="StyleUnderline"/>
          <w:highlight w:val="cyan"/>
        </w:rPr>
        <w:t xml:space="preserve"> to </w:t>
      </w:r>
      <w:r w:rsidRPr="0072775C">
        <w:rPr>
          <w:rStyle w:val="Emphasis"/>
          <w:highlight w:val="cyan"/>
        </w:rPr>
        <w:t>pool their power</w:t>
      </w:r>
      <w:r w:rsidRPr="001A3303">
        <w:rPr>
          <w:sz w:val="16"/>
        </w:rPr>
        <w:t xml:space="preserve">, </w:t>
      </w:r>
      <w:r w:rsidRPr="0072775C">
        <w:rPr>
          <w:rStyle w:val="StyleUnderline"/>
          <w:highlight w:val="cyan"/>
        </w:rPr>
        <w:t xml:space="preserve">build a </w:t>
      </w:r>
      <w:r w:rsidRPr="0072775C">
        <w:rPr>
          <w:rStyle w:val="Emphasis"/>
          <w:highlight w:val="cyan"/>
        </w:rPr>
        <w:t>bulwark against instability</w:t>
      </w:r>
      <w:r w:rsidRPr="001A3303">
        <w:rPr>
          <w:sz w:val="16"/>
        </w:rPr>
        <w:t xml:space="preserve">, </w:t>
      </w:r>
      <w:r w:rsidRPr="0072775C">
        <w:rPr>
          <w:rStyle w:val="StyleUnderline"/>
          <w:highlight w:val="cyan"/>
        </w:rPr>
        <w:t>and capture</w:t>
      </w:r>
      <w:r w:rsidRPr="001A3303">
        <w:rPr>
          <w:rStyle w:val="StyleUnderline"/>
        </w:rPr>
        <w:t xml:space="preserve"> the </w:t>
      </w:r>
      <w:r w:rsidRPr="0072775C">
        <w:rPr>
          <w:rStyle w:val="Emphasis"/>
          <w:highlight w:val="cyan"/>
        </w:rPr>
        <w:t>mutual gains</w:t>
      </w:r>
      <w:r w:rsidRPr="0072775C">
        <w:rPr>
          <w:rStyle w:val="StyleUnderline"/>
          <w:highlight w:val="cyan"/>
        </w:rPr>
        <w:t xml:space="preserve"> that occur when</w:t>
      </w:r>
      <w:r w:rsidRPr="001A3303">
        <w:rPr>
          <w:rStyle w:val="StyleUnderline"/>
        </w:rPr>
        <w:t xml:space="preserve"> a modicum of </w:t>
      </w:r>
      <w:r w:rsidRPr="0072775C">
        <w:rPr>
          <w:rStyle w:val="StyleUnderline"/>
          <w:highlight w:val="cyan"/>
        </w:rPr>
        <w:t>cooperation is achieved</w:t>
      </w:r>
      <w:r w:rsidRPr="001A3303">
        <w:rPr>
          <w:sz w:val="16"/>
        </w:rPr>
        <w:t xml:space="preserve">. This insight suggests new possibilities for </w:t>
      </w:r>
      <w:r w:rsidRPr="001A3303">
        <w:rPr>
          <w:rStyle w:val="StyleUnderline"/>
        </w:rPr>
        <w:t xml:space="preserve">order </w:t>
      </w:r>
      <w:r w:rsidRPr="0072775C">
        <w:rPr>
          <w:rStyle w:val="StyleUnderline"/>
          <w:highlight w:val="cyan"/>
        </w:rPr>
        <w:t xml:space="preserve">without the </w:t>
      </w:r>
      <w:r w:rsidRPr="0072775C">
        <w:rPr>
          <w:rStyle w:val="Emphasis"/>
          <w:highlight w:val="cyan"/>
        </w:rPr>
        <w:t>U</w:t>
      </w:r>
      <w:r w:rsidRPr="001A3303">
        <w:rPr>
          <w:rStyle w:val="StyleUnderline"/>
        </w:rPr>
        <w:t xml:space="preserve">nited </w:t>
      </w:r>
      <w:r w:rsidRPr="0072775C">
        <w:rPr>
          <w:rStyle w:val="Emphasis"/>
          <w:highlight w:val="cyan"/>
        </w:rPr>
        <w:t>S</w:t>
      </w:r>
      <w:r w:rsidRPr="001A3303">
        <w:rPr>
          <w:rStyle w:val="StyleUnderline"/>
        </w:rPr>
        <w:t>tates</w:t>
      </w:r>
      <w:r w:rsidRPr="001A3303">
        <w:rPr>
          <w:sz w:val="16"/>
        </w:rPr>
        <w:t>.</w:t>
      </w:r>
    </w:p>
    <w:p w14:paraId="6344A026" w14:textId="77777777" w:rsidR="00A66DCF" w:rsidRPr="00D41CF8" w:rsidRDefault="00A66DCF" w:rsidP="00A66DCF">
      <w:pPr>
        <w:rPr>
          <w:sz w:val="16"/>
        </w:rPr>
      </w:pPr>
      <w:r w:rsidRPr="00D41CF8">
        <w:rPr>
          <w:sz w:val="16"/>
        </w:rPr>
        <w:t xml:space="preserve">In fact, </w:t>
      </w:r>
      <w:r w:rsidRPr="0072775C">
        <w:rPr>
          <w:rStyle w:val="StyleUnderline"/>
          <w:highlight w:val="cyan"/>
        </w:rPr>
        <w:t xml:space="preserve">multilateralism without a hegemon has a </w:t>
      </w:r>
      <w:r w:rsidRPr="0072775C">
        <w:rPr>
          <w:rStyle w:val="Emphasis"/>
          <w:highlight w:val="cyan"/>
        </w:rPr>
        <w:t>long history</w:t>
      </w:r>
      <w:r w:rsidRPr="00D41CF8">
        <w:rPr>
          <w:sz w:val="16"/>
        </w:rPr>
        <w:t xml:space="preserve"> in Europe. At the Congress of Vienna in 1814–15, the European powers convened to create a rudimentary order. What emerged was </w:t>
      </w:r>
      <w:r w:rsidRPr="0072775C">
        <w:rPr>
          <w:rStyle w:val="StyleUnderline"/>
          <w:highlight w:val="cyan"/>
        </w:rPr>
        <w:t xml:space="preserve">the </w:t>
      </w:r>
      <w:r w:rsidRPr="0072775C">
        <w:rPr>
          <w:rStyle w:val="Emphasis"/>
          <w:highlight w:val="cyan"/>
        </w:rPr>
        <w:t>Concert of Europe</w:t>
      </w:r>
      <w:r w:rsidRPr="00D41CF8">
        <w:rPr>
          <w:sz w:val="16"/>
        </w:rPr>
        <w:t xml:space="preserve">, a group that would come to include Austria, France, Prussia, Russia, and the United Kingdom. Although the United Kingdom had great naval and economic strength at the time, it did not have hegemonic power over the continent. Rather, a </w:t>
      </w:r>
      <w:r w:rsidRPr="00FC3437">
        <w:rPr>
          <w:rStyle w:val="StyleUnderline"/>
        </w:rPr>
        <w:t xml:space="preserve">combination of </w:t>
      </w:r>
      <w:r w:rsidRPr="00FC3437">
        <w:rPr>
          <w:rStyle w:val="Emphasis"/>
        </w:rPr>
        <w:t>diplomatic cooperation</w:t>
      </w:r>
      <w:r w:rsidRPr="00FC3437">
        <w:rPr>
          <w:rStyle w:val="StyleUnderline"/>
        </w:rPr>
        <w:t xml:space="preserve"> and a </w:t>
      </w:r>
      <w:r w:rsidRPr="00FC3437">
        <w:rPr>
          <w:rStyle w:val="Emphasis"/>
        </w:rPr>
        <w:t>balance of power</w:t>
      </w:r>
      <w:r w:rsidRPr="00FC3437">
        <w:rPr>
          <w:rStyle w:val="StyleUnderline"/>
        </w:rPr>
        <w:t xml:space="preserve"> kept order</w:t>
      </w:r>
      <w:r w:rsidRPr="00D41CF8">
        <w:rPr>
          <w:sz w:val="16"/>
        </w:rPr>
        <w:t xml:space="preserve"> until the Crimean War and the unifications of Germany and Italy disrupted it. A yet older example of such cooperation is </w:t>
      </w:r>
      <w:r w:rsidRPr="00D41CF8">
        <w:rPr>
          <w:rStyle w:val="StyleUnderline"/>
        </w:rPr>
        <w:t xml:space="preserve">the </w:t>
      </w:r>
      <w:r w:rsidRPr="0072775C">
        <w:rPr>
          <w:rStyle w:val="Emphasis"/>
          <w:highlight w:val="cyan"/>
        </w:rPr>
        <w:t>Hanseatic League</w:t>
      </w:r>
      <w:r w:rsidRPr="00D41CF8">
        <w:rPr>
          <w:sz w:val="16"/>
        </w:rPr>
        <w:t xml:space="preserve">, the confederation established by northern European cities in the thirteenth century to protect and promote their trading interests. </w:t>
      </w:r>
      <w:r w:rsidRPr="00D41CF8">
        <w:rPr>
          <w:rStyle w:val="Emphasis"/>
        </w:rPr>
        <w:t>Highly successful</w:t>
      </w:r>
      <w:r w:rsidRPr="00D41CF8">
        <w:rPr>
          <w:sz w:val="16"/>
        </w:rPr>
        <w:t xml:space="preserve">, </w:t>
      </w:r>
      <w:r w:rsidRPr="00D41CF8">
        <w:rPr>
          <w:rStyle w:val="StyleUnderline"/>
        </w:rPr>
        <w:t xml:space="preserve">it flourished for </w:t>
      </w:r>
      <w:r w:rsidRPr="00D41CF8">
        <w:rPr>
          <w:rStyle w:val="Emphasis"/>
        </w:rPr>
        <w:t>hundreds of years</w:t>
      </w:r>
      <w:r w:rsidRPr="00D41CF8">
        <w:rPr>
          <w:sz w:val="16"/>
        </w:rPr>
        <w:t>.</w:t>
      </w:r>
    </w:p>
    <w:p w14:paraId="5AC0BB3A" w14:textId="77777777" w:rsidR="00A66DCF" w:rsidRPr="00515BC8" w:rsidRDefault="00A66DCF" w:rsidP="00A66DCF">
      <w:pPr>
        <w:rPr>
          <w:sz w:val="16"/>
        </w:rPr>
      </w:pPr>
      <w:r w:rsidRPr="00515BC8">
        <w:rPr>
          <w:sz w:val="16"/>
        </w:rPr>
        <w:t xml:space="preserve">Since World War II, although Washington has occupied a hegemonic role in the overall order, there have been several prominent examples of demand-driven cooperation among groups of countries that do not include the United States. Take </w:t>
      </w:r>
      <w:r w:rsidRPr="00515BC8">
        <w:rPr>
          <w:rStyle w:val="StyleUnderline"/>
        </w:rPr>
        <w:t xml:space="preserve">the </w:t>
      </w:r>
      <w:r w:rsidRPr="0072775C">
        <w:rPr>
          <w:rStyle w:val="Emphasis"/>
          <w:highlight w:val="cyan"/>
        </w:rPr>
        <w:t>E</w:t>
      </w:r>
      <w:r w:rsidRPr="00515BC8">
        <w:rPr>
          <w:rStyle w:val="StyleUnderline"/>
        </w:rPr>
        <w:t xml:space="preserve">uropean </w:t>
      </w:r>
      <w:r w:rsidRPr="0072775C">
        <w:rPr>
          <w:rStyle w:val="Emphasis"/>
          <w:highlight w:val="cyan"/>
        </w:rPr>
        <w:t>U</w:t>
      </w:r>
      <w:r w:rsidRPr="00515BC8">
        <w:rPr>
          <w:rStyle w:val="StyleUnderline"/>
        </w:rPr>
        <w:t>nion</w:t>
      </w:r>
      <w:r w:rsidRPr="00515BC8">
        <w:rPr>
          <w:sz w:val="16"/>
        </w:rPr>
        <w:t xml:space="preserve">. Even in the face of U.S. apprehensions about protectionism, </w:t>
      </w:r>
      <w:r w:rsidRPr="00515BC8">
        <w:rPr>
          <w:rStyle w:val="StyleUnderline"/>
        </w:rPr>
        <w:t xml:space="preserve">European countries </w:t>
      </w:r>
      <w:r w:rsidRPr="00515BC8">
        <w:rPr>
          <w:rStyle w:val="Emphasis"/>
        </w:rPr>
        <w:t>successfully organized</w:t>
      </w:r>
      <w:r w:rsidRPr="00515BC8">
        <w:rPr>
          <w:rStyle w:val="StyleUnderline"/>
        </w:rPr>
        <w:t xml:space="preserve"> their economies as one large</w:t>
      </w:r>
      <w:r w:rsidRPr="00515BC8">
        <w:rPr>
          <w:sz w:val="16"/>
        </w:rPr>
        <w:t xml:space="preserve">, </w:t>
      </w:r>
      <w:r w:rsidRPr="00515BC8">
        <w:rPr>
          <w:rStyle w:val="Emphasis"/>
        </w:rPr>
        <w:t>powerful bloc</w:t>
      </w:r>
      <w:r w:rsidRPr="00515BC8">
        <w:rPr>
          <w:sz w:val="16"/>
        </w:rPr>
        <w:t xml:space="preserve">. As a result, </w:t>
      </w:r>
      <w:r w:rsidRPr="00515BC8">
        <w:rPr>
          <w:rStyle w:val="StyleUnderline"/>
        </w:rPr>
        <w:t xml:space="preserve">Europe has </w:t>
      </w:r>
      <w:r w:rsidRPr="0072775C">
        <w:rPr>
          <w:rStyle w:val="Emphasis"/>
          <w:highlight w:val="cyan"/>
        </w:rPr>
        <w:t>strong and durable institutions</w:t>
      </w:r>
      <w:r w:rsidRPr="00515BC8">
        <w:rPr>
          <w:sz w:val="16"/>
        </w:rPr>
        <w:t xml:space="preserve">, </w:t>
      </w:r>
      <w:r w:rsidRPr="00515BC8">
        <w:rPr>
          <w:rStyle w:val="StyleUnderline"/>
        </w:rPr>
        <w:t xml:space="preserve">including </w:t>
      </w:r>
      <w:r w:rsidRPr="00515BC8">
        <w:rPr>
          <w:rStyle w:val="Emphasis"/>
        </w:rPr>
        <w:t>collective financial resources</w:t>
      </w:r>
      <w:r w:rsidRPr="00515BC8">
        <w:rPr>
          <w:sz w:val="16"/>
        </w:rPr>
        <w:t xml:space="preserve">, </w:t>
      </w:r>
      <w:r w:rsidRPr="00515BC8">
        <w:rPr>
          <w:rStyle w:val="StyleUnderline"/>
        </w:rPr>
        <w:t xml:space="preserve">such as the </w:t>
      </w:r>
      <w:r w:rsidRPr="00515BC8">
        <w:rPr>
          <w:rStyle w:val="Emphasis"/>
        </w:rPr>
        <w:t>E</w:t>
      </w:r>
      <w:r w:rsidRPr="00515BC8">
        <w:rPr>
          <w:rStyle w:val="StyleUnderline"/>
        </w:rPr>
        <w:t xml:space="preserve">uropean </w:t>
      </w:r>
      <w:r w:rsidRPr="00515BC8">
        <w:rPr>
          <w:rStyle w:val="Emphasis"/>
        </w:rPr>
        <w:t>C</w:t>
      </w:r>
      <w:r w:rsidRPr="00515BC8">
        <w:rPr>
          <w:rStyle w:val="StyleUnderline"/>
        </w:rPr>
        <w:t xml:space="preserve">entral </w:t>
      </w:r>
      <w:r w:rsidRPr="00515BC8">
        <w:rPr>
          <w:rStyle w:val="Emphasis"/>
        </w:rPr>
        <w:t>B</w:t>
      </w:r>
      <w:r w:rsidRPr="00515BC8">
        <w:rPr>
          <w:rStyle w:val="StyleUnderline"/>
        </w:rPr>
        <w:t xml:space="preserve">ank and the </w:t>
      </w:r>
      <w:r w:rsidRPr="00515BC8">
        <w:rPr>
          <w:rStyle w:val="Emphasis"/>
        </w:rPr>
        <w:t>E</w:t>
      </w:r>
      <w:r w:rsidRPr="00515BC8">
        <w:rPr>
          <w:rStyle w:val="StyleUnderline"/>
        </w:rPr>
        <w:t xml:space="preserve">uropean </w:t>
      </w:r>
      <w:r w:rsidRPr="00515BC8">
        <w:rPr>
          <w:rStyle w:val="Emphasis"/>
        </w:rPr>
        <w:t>I</w:t>
      </w:r>
      <w:r w:rsidRPr="00515BC8">
        <w:rPr>
          <w:rStyle w:val="StyleUnderline"/>
        </w:rPr>
        <w:t xml:space="preserve">nvestment </w:t>
      </w:r>
      <w:r w:rsidRPr="00515BC8">
        <w:rPr>
          <w:rStyle w:val="Emphasis"/>
        </w:rPr>
        <w:t>B</w:t>
      </w:r>
      <w:r w:rsidRPr="00515BC8">
        <w:rPr>
          <w:rStyle w:val="StyleUnderline"/>
        </w:rPr>
        <w:t>ank</w:t>
      </w:r>
      <w:r w:rsidRPr="00515BC8">
        <w:rPr>
          <w:sz w:val="16"/>
        </w:rPr>
        <w:t xml:space="preserve">, </w:t>
      </w:r>
      <w:r w:rsidRPr="0072775C">
        <w:rPr>
          <w:rStyle w:val="StyleUnderline"/>
          <w:highlight w:val="cyan"/>
        </w:rPr>
        <w:t>which</w:t>
      </w:r>
      <w:r w:rsidRPr="00515BC8">
        <w:rPr>
          <w:sz w:val="16"/>
        </w:rPr>
        <w:t xml:space="preserve"> now </w:t>
      </w:r>
      <w:r w:rsidRPr="0072775C">
        <w:rPr>
          <w:rStyle w:val="StyleUnderline"/>
          <w:highlight w:val="cyan"/>
        </w:rPr>
        <w:t xml:space="preserve">have </w:t>
      </w:r>
      <w:r w:rsidRPr="0072775C">
        <w:rPr>
          <w:rStyle w:val="Emphasis"/>
          <w:highlight w:val="cyan"/>
        </w:rPr>
        <w:t>major influence</w:t>
      </w:r>
      <w:r w:rsidRPr="0072775C">
        <w:rPr>
          <w:rStyle w:val="StyleUnderline"/>
          <w:highlight w:val="cyan"/>
        </w:rPr>
        <w:t xml:space="preserve"> in international affairs</w:t>
      </w:r>
      <w:r w:rsidRPr="00515BC8">
        <w:rPr>
          <w:sz w:val="16"/>
        </w:rPr>
        <w:t>. And as European countries scale up public investment to respond to the world’s overlapping crises amid volatile changes in American foreign and trade policy, the euro could provide an attractive alternative to the U.S. dollar as a global reserve currency.</w:t>
      </w:r>
    </w:p>
    <w:p w14:paraId="2EDB8FB7" w14:textId="77777777" w:rsidR="00A66DCF" w:rsidRPr="00FD6844" w:rsidRDefault="00A66DCF" w:rsidP="00A66DCF">
      <w:pPr>
        <w:rPr>
          <w:sz w:val="16"/>
        </w:rPr>
      </w:pPr>
      <w:r w:rsidRPr="00FD6844">
        <w:rPr>
          <w:rStyle w:val="StyleUnderline"/>
        </w:rPr>
        <w:lastRenderedPageBreak/>
        <w:t xml:space="preserve">Another </w:t>
      </w:r>
      <w:r w:rsidRPr="00FD6844">
        <w:rPr>
          <w:rStyle w:val="Emphasis"/>
        </w:rPr>
        <w:t>prominent example</w:t>
      </w:r>
      <w:r w:rsidRPr="00FD6844">
        <w:rPr>
          <w:rStyle w:val="StyleUnderline"/>
        </w:rPr>
        <w:t xml:space="preserve"> of </w:t>
      </w:r>
      <w:r w:rsidRPr="00FD6844">
        <w:rPr>
          <w:rStyle w:val="Emphasis"/>
        </w:rPr>
        <w:t>interstate cooperation</w:t>
      </w:r>
      <w:r w:rsidRPr="00FD6844">
        <w:rPr>
          <w:rStyle w:val="StyleUnderline"/>
        </w:rPr>
        <w:t xml:space="preserve"> without a hegemon is the </w:t>
      </w:r>
      <w:r w:rsidRPr="0072775C">
        <w:rPr>
          <w:rStyle w:val="Emphasis"/>
          <w:highlight w:val="cyan"/>
        </w:rPr>
        <w:t>O</w:t>
      </w:r>
      <w:r w:rsidRPr="00FD6844">
        <w:rPr>
          <w:rStyle w:val="StyleUnderline"/>
        </w:rPr>
        <w:t xml:space="preserve">rganization of the </w:t>
      </w:r>
      <w:r w:rsidRPr="0072775C">
        <w:rPr>
          <w:rStyle w:val="Emphasis"/>
          <w:highlight w:val="cyan"/>
        </w:rPr>
        <w:t>P</w:t>
      </w:r>
      <w:r w:rsidRPr="00FD6844">
        <w:rPr>
          <w:rStyle w:val="StyleUnderline"/>
        </w:rPr>
        <w:t xml:space="preserve">etroleum </w:t>
      </w:r>
      <w:r w:rsidRPr="0072775C">
        <w:rPr>
          <w:rStyle w:val="Emphasis"/>
          <w:highlight w:val="cyan"/>
        </w:rPr>
        <w:t>E</w:t>
      </w:r>
      <w:r w:rsidRPr="00FD6844">
        <w:rPr>
          <w:rStyle w:val="StyleUnderline"/>
        </w:rPr>
        <w:t xml:space="preserve">xporting </w:t>
      </w:r>
      <w:r w:rsidRPr="0072775C">
        <w:rPr>
          <w:rStyle w:val="Emphasis"/>
          <w:highlight w:val="cyan"/>
        </w:rPr>
        <w:t>C</w:t>
      </w:r>
      <w:r w:rsidRPr="00FD6844">
        <w:rPr>
          <w:rStyle w:val="StyleUnderline"/>
        </w:rPr>
        <w:t>ountries</w:t>
      </w:r>
      <w:r w:rsidRPr="00FD6844">
        <w:rPr>
          <w:sz w:val="16"/>
        </w:rPr>
        <w:t xml:space="preserve">, a group that includes the major oil producers of Africa and the Middle East, as well as Venezuela. Since its establishment in 1960, </w:t>
      </w:r>
      <w:r w:rsidRPr="00FD6844">
        <w:rPr>
          <w:rStyle w:val="StyleUnderline"/>
        </w:rPr>
        <w:t>OPEC has suffered defections</w:t>
      </w:r>
      <w:r w:rsidRPr="00FD6844">
        <w:rPr>
          <w:sz w:val="16"/>
        </w:rPr>
        <w:t xml:space="preserve">, </w:t>
      </w:r>
      <w:r w:rsidRPr="00FD6844">
        <w:rPr>
          <w:rStyle w:val="StyleUnderline"/>
        </w:rPr>
        <w:t>internal price wars</w:t>
      </w:r>
      <w:r w:rsidRPr="00FD6844">
        <w:rPr>
          <w:sz w:val="16"/>
        </w:rPr>
        <w:t xml:space="preserve">, </w:t>
      </w:r>
      <w:r w:rsidRPr="00FD6844">
        <w:rPr>
          <w:rStyle w:val="StyleUnderline"/>
        </w:rPr>
        <w:t>and regular cheating on its quota limits</w:t>
      </w:r>
      <w:r w:rsidRPr="00FD6844">
        <w:rPr>
          <w:sz w:val="16"/>
        </w:rPr>
        <w:t xml:space="preserve">, </w:t>
      </w:r>
      <w:r w:rsidRPr="00FD6844">
        <w:rPr>
          <w:rStyle w:val="StyleUnderline"/>
        </w:rPr>
        <w:t>but</w:t>
      </w:r>
      <w:r w:rsidRPr="00FD6844">
        <w:rPr>
          <w:sz w:val="16"/>
        </w:rPr>
        <w:t xml:space="preserve"> it has </w:t>
      </w:r>
      <w:r w:rsidRPr="00FD6844">
        <w:rPr>
          <w:rStyle w:val="Emphasis"/>
        </w:rPr>
        <w:t>nonetheless empowered</w:t>
      </w:r>
      <w:r w:rsidRPr="00FD6844">
        <w:rPr>
          <w:rStyle w:val="StyleUnderline"/>
        </w:rPr>
        <w:t xml:space="preserve"> a group of</w:t>
      </w:r>
      <w:r w:rsidRPr="00FD6844">
        <w:rPr>
          <w:sz w:val="16"/>
        </w:rPr>
        <w:t xml:space="preserve"> resource-rich </w:t>
      </w:r>
      <w:r w:rsidRPr="00FD6844">
        <w:rPr>
          <w:rStyle w:val="StyleUnderline"/>
        </w:rPr>
        <w:t>countries</w:t>
      </w:r>
      <w:r w:rsidRPr="00FD6844">
        <w:rPr>
          <w:sz w:val="16"/>
        </w:rPr>
        <w:t xml:space="preserve"> without strong armies or diversified economies </w:t>
      </w:r>
      <w:r w:rsidRPr="00FD6844">
        <w:rPr>
          <w:rStyle w:val="StyleUnderline"/>
        </w:rPr>
        <w:t xml:space="preserve">to </w:t>
      </w:r>
      <w:r w:rsidRPr="00FD6844">
        <w:rPr>
          <w:rStyle w:val="Emphasis"/>
        </w:rPr>
        <w:t>sway global affairs</w:t>
      </w:r>
      <w:r w:rsidRPr="00FD6844">
        <w:rPr>
          <w:rStyle w:val="StyleUnderline"/>
        </w:rPr>
        <w:t xml:space="preserve"> and </w:t>
      </w:r>
      <w:r w:rsidRPr="00FD6844">
        <w:rPr>
          <w:rStyle w:val="Emphasis"/>
        </w:rPr>
        <w:t>generate leverage</w:t>
      </w:r>
      <w:r w:rsidRPr="00FD6844">
        <w:rPr>
          <w:sz w:val="16"/>
        </w:rPr>
        <w:t xml:space="preserve"> in capitals around the world. </w:t>
      </w:r>
      <w:r w:rsidRPr="00FD6844">
        <w:rPr>
          <w:rStyle w:val="StyleUnderline"/>
        </w:rPr>
        <w:t xml:space="preserve">Since Russia’s invasion of </w:t>
      </w:r>
      <w:r w:rsidRPr="00FD6844">
        <w:rPr>
          <w:rStyle w:val="Emphasis"/>
        </w:rPr>
        <w:t>Ukraine in 2022</w:t>
      </w:r>
      <w:r w:rsidRPr="00FD6844">
        <w:rPr>
          <w:sz w:val="16"/>
        </w:rPr>
        <w:t>, the group has successfully coordinated production quotas among its own members and the ten other countries that form OPEC+ to stabilize and sustain high oil prices, furnishing its members more than a trillion dollars in gross revenue.</w:t>
      </w:r>
    </w:p>
    <w:p w14:paraId="38252BAF" w14:textId="77777777" w:rsidR="00A66DCF" w:rsidRPr="00F963E9" w:rsidRDefault="00A66DCF" w:rsidP="00A66DCF">
      <w:pPr>
        <w:rPr>
          <w:sz w:val="16"/>
        </w:rPr>
      </w:pPr>
      <w:r w:rsidRPr="00F963E9">
        <w:rPr>
          <w:sz w:val="16"/>
        </w:rPr>
        <w:t xml:space="preserve">A looser form of </w:t>
      </w:r>
      <w:r w:rsidRPr="00406BFB">
        <w:rPr>
          <w:rStyle w:val="StyleUnderline"/>
        </w:rPr>
        <w:t>demand-driven multilateral organization</w:t>
      </w:r>
      <w:r w:rsidRPr="00F963E9">
        <w:rPr>
          <w:sz w:val="16"/>
        </w:rPr>
        <w:t xml:space="preserve"> is the </w:t>
      </w:r>
      <w:r w:rsidRPr="0072775C">
        <w:rPr>
          <w:rStyle w:val="Emphasis"/>
          <w:highlight w:val="cyan"/>
        </w:rPr>
        <w:t>BRICS+</w:t>
      </w:r>
      <w:r w:rsidRPr="00F963E9">
        <w:rPr>
          <w:sz w:val="16"/>
        </w:rPr>
        <w:t xml:space="preserve"> group of countries. Founded in 2009 by Brazil, Russia, India, and China, BRIC (as it was known then) has since grown to ten members. Although some have dismissed it as an ineffectual attempt to provide an alternative to Western-dominated international financial institutions, the group is held together by </w:t>
      </w:r>
      <w:r w:rsidRPr="0072775C">
        <w:rPr>
          <w:rStyle w:val="StyleUnderline"/>
          <w:highlight w:val="cyan"/>
        </w:rPr>
        <w:t xml:space="preserve">a </w:t>
      </w:r>
      <w:r w:rsidRPr="0072775C">
        <w:rPr>
          <w:rStyle w:val="Emphasis"/>
          <w:highlight w:val="cyan"/>
        </w:rPr>
        <w:t>shared interest</w:t>
      </w:r>
      <w:r w:rsidRPr="0072775C">
        <w:rPr>
          <w:rStyle w:val="StyleUnderline"/>
          <w:highlight w:val="cyan"/>
        </w:rPr>
        <w:t xml:space="preserve"> in </w:t>
      </w:r>
      <w:r w:rsidRPr="0072775C">
        <w:rPr>
          <w:rStyle w:val="Emphasis"/>
          <w:highlight w:val="cyan"/>
        </w:rPr>
        <w:t>reducing risks</w:t>
      </w:r>
      <w:r w:rsidRPr="00F963E9">
        <w:rPr>
          <w:sz w:val="16"/>
        </w:rPr>
        <w:t>. For example, many BRICS+ members worry that their reliance on the U.S. dollar and U.S.-led international institutions makes them vulnerable to coercion and sanctions. They have created institutions that they hope will make them more resilient, including the New Development Bank, which by the end of 2022 had approved more than $32.8 billion in loans for 96 projects in BRICS+ countries and other emerging economies.</w:t>
      </w:r>
    </w:p>
    <w:p w14:paraId="0509A801" w14:textId="77777777" w:rsidR="00A66DCF" w:rsidRPr="0072775C" w:rsidRDefault="00A66DCF" w:rsidP="00A66DCF">
      <w:pPr>
        <w:rPr>
          <w:sz w:val="16"/>
        </w:rPr>
      </w:pPr>
      <w:r w:rsidRPr="0072775C">
        <w:rPr>
          <w:sz w:val="16"/>
        </w:rPr>
        <w:t xml:space="preserve">Each of these cases illustrates that </w:t>
      </w:r>
      <w:r w:rsidRPr="0072775C">
        <w:rPr>
          <w:rStyle w:val="StyleUnderline"/>
          <w:highlight w:val="cyan"/>
        </w:rPr>
        <w:t xml:space="preserve">countries that have </w:t>
      </w:r>
      <w:r w:rsidRPr="0072775C">
        <w:rPr>
          <w:rStyle w:val="Emphasis"/>
          <w:highlight w:val="cyan"/>
        </w:rPr>
        <w:t>common interests</w:t>
      </w:r>
      <w:r w:rsidRPr="0072775C">
        <w:rPr>
          <w:rStyle w:val="StyleUnderline"/>
        </w:rPr>
        <w:t xml:space="preserve"> or a need </w:t>
      </w:r>
      <w:r w:rsidRPr="0072775C">
        <w:rPr>
          <w:rStyle w:val="StyleUnderline"/>
          <w:highlight w:val="cyan"/>
        </w:rPr>
        <w:t xml:space="preserve">to </w:t>
      </w:r>
      <w:r w:rsidRPr="0072775C">
        <w:rPr>
          <w:rStyle w:val="Emphasis"/>
          <w:highlight w:val="cyan"/>
        </w:rPr>
        <w:t>protect themselves</w:t>
      </w:r>
      <w:r w:rsidRPr="0072775C">
        <w:rPr>
          <w:rStyle w:val="StyleUnderline"/>
          <w:highlight w:val="cyan"/>
        </w:rPr>
        <w:t xml:space="preserve"> against </w:t>
      </w:r>
      <w:r w:rsidRPr="0072775C">
        <w:rPr>
          <w:rStyle w:val="Emphasis"/>
          <w:highlight w:val="cyan"/>
        </w:rPr>
        <w:t>shared risks</w:t>
      </w:r>
      <w:r w:rsidRPr="0072775C">
        <w:rPr>
          <w:sz w:val="16"/>
        </w:rPr>
        <w:t xml:space="preserve"> can </w:t>
      </w:r>
      <w:r w:rsidRPr="0072775C">
        <w:rPr>
          <w:rStyle w:val="StyleUnderline"/>
          <w:highlight w:val="cyan"/>
        </w:rPr>
        <w:t xml:space="preserve">make </w:t>
      </w:r>
      <w:r w:rsidRPr="0072775C">
        <w:rPr>
          <w:rStyle w:val="Emphasis"/>
          <w:highlight w:val="cyan"/>
        </w:rPr>
        <w:t>effective arrangements</w:t>
      </w:r>
      <w:r w:rsidRPr="0072775C">
        <w:rPr>
          <w:rStyle w:val="StyleUnderline"/>
          <w:highlight w:val="cyan"/>
        </w:rPr>
        <w:t xml:space="preserve"> on their own</w:t>
      </w:r>
      <w:r w:rsidRPr="0072775C">
        <w:rPr>
          <w:sz w:val="16"/>
        </w:rPr>
        <w:t xml:space="preserve">. </w:t>
      </w:r>
      <w:r w:rsidRPr="0072775C">
        <w:rPr>
          <w:rStyle w:val="StyleUnderline"/>
        </w:rPr>
        <w:t>If</w:t>
      </w:r>
      <w:r w:rsidRPr="0072775C">
        <w:rPr>
          <w:sz w:val="16"/>
        </w:rPr>
        <w:t xml:space="preserve"> the </w:t>
      </w:r>
      <w:r w:rsidRPr="0072775C">
        <w:rPr>
          <w:rStyle w:val="StyleUnderline"/>
        </w:rPr>
        <w:t xml:space="preserve">Trump administration decides to </w:t>
      </w:r>
      <w:r w:rsidRPr="0072775C">
        <w:rPr>
          <w:rStyle w:val="Emphasis"/>
        </w:rPr>
        <w:t>withdraw from international institutions</w:t>
      </w:r>
      <w:r w:rsidRPr="0072775C">
        <w:rPr>
          <w:sz w:val="16"/>
        </w:rPr>
        <w:t xml:space="preserve">, </w:t>
      </w:r>
      <w:r w:rsidRPr="0072775C">
        <w:rPr>
          <w:rStyle w:val="StyleUnderline"/>
        </w:rPr>
        <w:t>renege on U.S. commitments</w:t>
      </w:r>
      <w:r w:rsidRPr="0072775C">
        <w:rPr>
          <w:sz w:val="16"/>
        </w:rPr>
        <w:t xml:space="preserve">, </w:t>
      </w:r>
      <w:r w:rsidRPr="0072775C">
        <w:rPr>
          <w:rStyle w:val="StyleUnderline"/>
        </w:rPr>
        <w:t xml:space="preserve">and </w:t>
      </w:r>
      <w:r w:rsidRPr="0072775C">
        <w:rPr>
          <w:rStyle w:val="Emphasis"/>
        </w:rPr>
        <w:t>ignore established norms of diplomacy</w:t>
      </w:r>
      <w:r w:rsidRPr="0072775C">
        <w:rPr>
          <w:sz w:val="16"/>
        </w:rPr>
        <w:t xml:space="preserve">, </w:t>
      </w:r>
      <w:r w:rsidRPr="0072775C">
        <w:rPr>
          <w:rStyle w:val="StyleUnderline"/>
        </w:rPr>
        <w:t>that does not mean</w:t>
      </w:r>
      <w:r w:rsidRPr="0072775C">
        <w:rPr>
          <w:sz w:val="16"/>
        </w:rPr>
        <w:t xml:space="preserve"> that </w:t>
      </w:r>
      <w:r w:rsidRPr="0072775C">
        <w:rPr>
          <w:rStyle w:val="StyleUnderline"/>
        </w:rPr>
        <w:t xml:space="preserve">other countries cannot </w:t>
      </w:r>
      <w:r w:rsidRPr="0072775C">
        <w:rPr>
          <w:rStyle w:val="Emphasis"/>
        </w:rPr>
        <w:t>create and sustain</w:t>
      </w:r>
      <w:r w:rsidRPr="0072775C">
        <w:rPr>
          <w:rStyle w:val="StyleUnderline"/>
        </w:rPr>
        <w:t xml:space="preserve"> frameworks for </w:t>
      </w:r>
      <w:r w:rsidRPr="0072775C">
        <w:rPr>
          <w:rStyle w:val="Emphasis"/>
        </w:rPr>
        <w:t>negotiation and agreement</w:t>
      </w:r>
      <w:r w:rsidRPr="0072775C">
        <w:rPr>
          <w:sz w:val="16"/>
        </w:rPr>
        <w:t>. Indeed, there are several pathways by which the world could transition from U.S.-led institutions, treaties, and alliances to ones shaped by other countries.</w:t>
      </w:r>
    </w:p>
    <w:p w14:paraId="5E7ED028" w14:textId="77777777" w:rsidR="00A66DCF" w:rsidRPr="001139C4" w:rsidRDefault="00A66DCF" w:rsidP="00A66DCF">
      <w:pPr>
        <w:pStyle w:val="Heading4"/>
        <w:rPr>
          <w:rFonts w:cs="Arial"/>
        </w:rPr>
      </w:pPr>
      <w:r w:rsidRPr="001139C4">
        <w:rPr>
          <w:rFonts w:cs="Arial"/>
          <w:u w:val="single"/>
        </w:rPr>
        <w:t>Disease</w:t>
      </w:r>
      <w:r w:rsidRPr="001139C4">
        <w:rPr>
          <w:rFonts w:cs="Arial"/>
        </w:rPr>
        <w:t xml:space="preserve"> doesn’t cause extinction.</w:t>
      </w:r>
    </w:p>
    <w:p w14:paraId="4204654C" w14:textId="77777777" w:rsidR="00A66DCF" w:rsidRPr="001139C4" w:rsidRDefault="00A66DCF" w:rsidP="00A66DCF">
      <w:r w:rsidRPr="001139C4">
        <w:rPr>
          <w:highlight w:val="magenta"/>
        </w:rPr>
        <w:t>AT: Biotech</w:t>
      </w:r>
    </w:p>
    <w:p w14:paraId="3DAEFB7D" w14:textId="77777777" w:rsidR="00A66DCF" w:rsidRPr="001139C4" w:rsidRDefault="00A66DCF" w:rsidP="00A66DCF">
      <w:r w:rsidRPr="001139C4">
        <w:rPr>
          <w:highlight w:val="yellow"/>
        </w:rPr>
        <w:t>AT: War</w:t>
      </w:r>
    </w:p>
    <w:p w14:paraId="7CF2ACF1" w14:textId="77777777" w:rsidR="00A66DCF" w:rsidRPr="001139C4" w:rsidRDefault="00A66DCF" w:rsidP="00A66DCF">
      <w:r w:rsidRPr="001139C4">
        <w:t xml:space="preserve">James </w:t>
      </w:r>
      <w:r w:rsidRPr="001139C4">
        <w:rPr>
          <w:rStyle w:val="Style13ptBold"/>
        </w:rPr>
        <w:t>Fodor 20</w:t>
      </w:r>
      <w:r w:rsidRPr="001139C4">
        <w:t>. Ph.D. candidate in computational neuroscience and computational linguistics, University of Melbourne; M.S. in neuroscience, Australian National University; Research assistant in structural biology, Monash University. “Critical Review of 'The Precipice': A Reassessment of the Risks of AI and Pandemics.” https://forum.effectivealtruism.org/posts/2sMR7n32FSvLCoJLQ/critical-review-of-the-precipice-a-reassessment-of-the-risks</w:t>
      </w:r>
    </w:p>
    <w:p w14:paraId="04E1A525" w14:textId="77777777" w:rsidR="00A66DCF" w:rsidRPr="001139C4" w:rsidRDefault="00A66DCF" w:rsidP="00A66DCF">
      <w:pPr>
        <w:rPr>
          <w:sz w:val="16"/>
        </w:rPr>
      </w:pPr>
      <w:r w:rsidRPr="001139C4">
        <w:rPr>
          <w:sz w:val="16"/>
        </w:rPr>
        <w:t xml:space="preserve">One initial consideration that must be addressed is </w:t>
      </w:r>
      <w:r w:rsidRPr="001139C4">
        <w:rPr>
          <w:rStyle w:val="StyleUnderline"/>
        </w:rPr>
        <w:t xml:space="preserve">how likely it is that </w:t>
      </w:r>
      <w:r w:rsidRPr="001139C4">
        <w:rPr>
          <w:rStyle w:val="Emphasis"/>
        </w:rPr>
        <w:t xml:space="preserve">any </w:t>
      </w:r>
      <w:r w:rsidRPr="001139C4">
        <w:rPr>
          <w:rStyle w:val="Emphasis"/>
          <w:highlight w:val="cyan"/>
        </w:rPr>
        <w:t>biological pathogen</w:t>
      </w:r>
      <w:r w:rsidRPr="001139C4">
        <w:rPr>
          <w:rStyle w:val="StyleUnderline"/>
        </w:rPr>
        <w:t xml:space="preserve"> can even kill enough people to </w:t>
      </w:r>
      <w:r w:rsidRPr="001139C4">
        <w:rPr>
          <w:rStyle w:val="StyleUnderline"/>
          <w:highlight w:val="cyan"/>
        </w:rPr>
        <w:t xml:space="preserve">drive humanity to </w:t>
      </w:r>
      <w:r w:rsidRPr="001139C4">
        <w:rPr>
          <w:rStyle w:val="Emphasis"/>
          <w:highlight w:val="cyan"/>
        </w:rPr>
        <w:t>extinction</w:t>
      </w:r>
      <w:r w:rsidRPr="001139C4">
        <w:rPr>
          <w:sz w:val="16"/>
        </w:rPr>
        <w:t xml:space="preserve">. This </w:t>
      </w:r>
      <w:r w:rsidRPr="001139C4">
        <w:rPr>
          <w:rStyle w:val="StyleUnderline"/>
          <w:highlight w:val="magenta"/>
        </w:rPr>
        <w:t>places</w:t>
      </w:r>
      <w:r w:rsidRPr="001139C4">
        <w:rPr>
          <w:rStyle w:val="StyleUnderline"/>
        </w:rPr>
        <w:t xml:space="preserve"> an </w:t>
      </w:r>
      <w:r w:rsidRPr="001139C4">
        <w:rPr>
          <w:rStyle w:val="Emphasis"/>
          <w:highlight w:val="magenta"/>
        </w:rPr>
        <w:t>upper limit</w:t>
      </w:r>
      <w:r w:rsidRPr="001139C4">
        <w:rPr>
          <w:rStyle w:val="StyleUnderline"/>
          <w:highlight w:val="magenta"/>
        </w:rPr>
        <w:t xml:space="preserve"> on</w:t>
      </w:r>
      <w:r w:rsidRPr="001139C4">
        <w:rPr>
          <w:rStyle w:val="StyleUnderline"/>
        </w:rPr>
        <w:t xml:space="preserve"> what </w:t>
      </w:r>
      <w:r w:rsidRPr="001139C4">
        <w:rPr>
          <w:rStyle w:val="Emphasis"/>
        </w:rPr>
        <w:t xml:space="preserve">any </w:t>
      </w:r>
      <w:r w:rsidRPr="001139C4">
        <w:rPr>
          <w:rStyle w:val="Emphasis"/>
          <w:highlight w:val="magenta"/>
        </w:rPr>
        <w:t>biotechnology</w:t>
      </w:r>
      <w:r w:rsidRPr="001139C4">
        <w:rPr>
          <w:rStyle w:val="StyleUnderline"/>
        </w:rPr>
        <w:t xml:space="preserve"> could achieve</w:t>
      </w:r>
      <w:r w:rsidRPr="001139C4">
        <w:rPr>
          <w:sz w:val="16"/>
        </w:rPr>
        <w:t xml:space="preserve">, </w:t>
      </w:r>
      <w:r w:rsidRPr="001139C4">
        <w:rPr>
          <w:rStyle w:val="Emphasis"/>
          <w:highlight w:val="magenta"/>
        </w:rPr>
        <w:t>regardless of how advanced</w:t>
      </w:r>
      <w:r w:rsidRPr="001139C4">
        <w:rPr>
          <w:sz w:val="16"/>
        </w:rPr>
        <w:t xml:space="preserve">. Note that here I am referring to an agent such as a virus or bacterium that is clearly biological in nature, even if it is engineered to be more deadly than any naturally-occurring pathogen. I am not including entities that are non-biological in nature, such as artificial nanotechnology or other chemical agents. Whilst it is impossible to determine the ultimate limits of biology, one relevant point of comparison is the most deadly naturally-occurring infectious disease. To my knowledge, </w:t>
      </w:r>
      <w:r w:rsidRPr="001139C4">
        <w:rPr>
          <w:rStyle w:val="StyleUnderline"/>
        </w:rPr>
        <w:t xml:space="preserve">the </w:t>
      </w:r>
      <w:r w:rsidRPr="001139C4">
        <w:rPr>
          <w:rStyle w:val="Emphasis"/>
          <w:highlight w:val="cyan"/>
        </w:rPr>
        <w:t>highest fatality</w:t>
      </w:r>
      <w:r w:rsidRPr="001139C4">
        <w:rPr>
          <w:rStyle w:val="Emphasis"/>
        </w:rPr>
        <w:t xml:space="preserve"> rate</w:t>
      </w:r>
      <w:r w:rsidRPr="001139C4">
        <w:rPr>
          <w:rStyle w:val="StyleUnderline"/>
        </w:rPr>
        <w:t xml:space="preserve"> for any infectious biological agent that is </w:t>
      </w:r>
      <w:r w:rsidRPr="001139C4">
        <w:rPr>
          <w:rStyle w:val="Emphasis"/>
        </w:rPr>
        <w:t>readily transmissible</w:t>
      </w:r>
      <w:r w:rsidRPr="001139C4">
        <w:rPr>
          <w:rStyle w:val="StyleUnderline"/>
        </w:rPr>
        <w:t xml:space="preserve"> between living humans </w:t>
      </w:r>
      <w:r w:rsidRPr="001139C4">
        <w:rPr>
          <w:rStyle w:val="StyleUnderline"/>
          <w:highlight w:val="cyan"/>
        </w:rPr>
        <w:t>is</w:t>
      </w:r>
      <w:r w:rsidRPr="001139C4">
        <w:rPr>
          <w:sz w:val="16"/>
        </w:rPr>
        <w:t xml:space="preserve"> the </w:t>
      </w:r>
      <w:r w:rsidRPr="001139C4">
        <w:rPr>
          <w:rStyle w:val="StyleUnderline"/>
        </w:rPr>
        <w:t xml:space="preserve">Zaire </w:t>
      </w:r>
      <w:r w:rsidRPr="001139C4">
        <w:rPr>
          <w:rStyle w:val="StyleUnderline"/>
          <w:highlight w:val="cyan"/>
        </w:rPr>
        <w:t>ebola</w:t>
      </w:r>
      <w:r w:rsidRPr="001139C4">
        <w:rPr>
          <w:rStyle w:val="StyleUnderline"/>
        </w:rPr>
        <w:t>virus</w:t>
      </w:r>
      <w:r w:rsidRPr="001139C4">
        <w:rPr>
          <w:sz w:val="16"/>
        </w:rPr>
        <w:t xml:space="preserve">, </w:t>
      </w:r>
      <w:r w:rsidRPr="001139C4">
        <w:rPr>
          <w:rStyle w:val="StyleUnderline"/>
        </w:rPr>
        <w:t>with</w:t>
      </w:r>
      <w:r w:rsidRPr="001139C4">
        <w:rPr>
          <w:sz w:val="16"/>
        </w:rPr>
        <w:t xml:space="preserve"> a </w:t>
      </w:r>
      <w:r w:rsidRPr="001139C4">
        <w:rPr>
          <w:rStyle w:val="StyleUnderline"/>
        </w:rPr>
        <w:t>fatality rate of around 90%</w:t>
      </w:r>
      <w:r w:rsidRPr="001139C4">
        <w:rPr>
          <w:sz w:val="16"/>
        </w:rPr>
        <w:t xml:space="preserve">. It is </w:t>
      </w:r>
      <w:r w:rsidRPr="001139C4">
        <w:rPr>
          <w:rStyle w:val="StyleUnderline"/>
          <w:highlight w:val="cyan"/>
        </w:rPr>
        <w:t>unclear whether</w:t>
      </w:r>
      <w:r w:rsidRPr="001139C4">
        <w:rPr>
          <w:rStyle w:val="StyleUnderline"/>
        </w:rPr>
        <w:t xml:space="preserve"> such a </w:t>
      </w:r>
      <w:r w:rsidRPr="001139C4">
        <w:rPr>
          <w:rStyle w:val="Emphasis"/>
        </w:rPr>
        <w:t xml:space="preserve">high fatality </w:t>
      </w:r>
      <w:r w:rsidRPr="001139C4">
        <w:rPr>
          <w:rStyle w:val="Emphasis"/>
          <w:highlight w:val="cyan"/>
        </w:rPr>
        <w:t>rate</w:t>
      </w:r>
      <w:r w:rsidRPr="001139C4">
        <w:rPr>
          <w:rStyle w:val="StyleUnderline"/>
        </w:rPr>
        <w:t xml:space="preserve"> would be </w:t>
      </w:r>
      <w:r w:rsidRPr="001139C4">
        <w:rPr>
          <w:rStyle w:val="StyleUnderline"/>
          <w:highlight w:val="cyan"/>
        </w:rPr>
        <w:t>sustained outside of</w:t>
      </w:r>
      <w:r w:rsidRPr="001139C4">
        <w:rPr>
          <w:rStyle w:val="StyleUnderline"/>
        </w:rPr>
        <w:t xml:space="preserve"> the </w:t>
      </w:r>
      <w:r w:rsidRPr="001139C4">
        <w:rPr>
          <w:rStyle w:val="Emphasis"/>
        </w:rPr>
        <w:t xml:space="preserve">social and climactic </w:t>
      </w:r>
      <w:r w:rsidRPr="001139C4">
        <w:rPr>
          <w:rStyle w:val="Emphasis"/>
          <w:highlight w:val="cyan"/>
        </w:rPr>
        <w:t>environment</w:t>
      </w:r>
      <w:r w:rsidRPr="001139C4">
        <w:rPr>
          <w:rStyle w:val="StyleUnderline"/>
          <w:highlight w:val="cyan"/>
        </w:rPr>
        <w:t xml:space="preserve"> of</w:t>
      </w:r>
      <w:r w:rsidRPr="001139C4">
        <w:rPr>
          <w:rStyle w:val="StyleUnderline"/>
        </w:rPr>
        <w:t xml:space="preserve"> West </w:t>
      </w:r>
      <w:r w:rsidRPr="001139C4">
        <w:rPr>
          <w:rStyle w:val="StyleUnderline"/>
          <w:highlight w:val="cyan"/>
        </w:rPr>
        <w:t>Africa</w:t>
      </w:r>
      <w:r w:rsidRPr="001139C4">
        <w:rPr>
          <w:sz w:val="16"/>
        </w:rPr>
        <w:t xml:space="preserve"> whence the disease originated, but nevertheless we can consider this to be a plausible baseline for the most deadly known human infectious pathogen. Critically, it appears </w:t>
      </w:r>
      <w:r w:rsidRPr="001139C4">
        <w:rPr>
          <w:rStyle w:val="StyleUnderline"/>
        </w:rPr>
        <w:t>unlikely</w:t>
      </w:r>
      <w:r w:rsidRPr="001139C4">
        <w:rPr>
          <w:sz w:val="16"/>
        </w:rPr>
        <w:t xml:space="preserve"> that </w:t>
      </w:r>
      <w:r w:rsidRPr="001139C4">
        <w:rPr>
          <w:rStyle w:val="StyleUnderline"/>
        </w:rPr>
        <w:t xml:space="preserve">the death of even 90% of the </w:t>
      </w:r>
      <w:r w:rsidRPr="001139C4">
        <w:rPr>
          <w:rStyle w:val="Emphasis"/>
        </w:rPr>
        <w:t>world population</w:t>
      </w:r>
      <w:r w:rsidRPr="001139C4">
        <w:rPr>
          <w:rStyle w:val="StyleUnderline"/>
        </w:rPr>
        <w:t xml:space="preserve"> would result in</w:t>
      </w:r>
      <w:r w:rsidRPr="001139C4">
        <w:rPr>
          <w:sz w:val="16"/>
        </w:rPr>
        <w:t xml:space="preserve"> the </w:t>
      </w:r>
      <w:r w:rsidRPr="001139C4">
        <w:rPr>
          <w:rStyle w:val="Emphasis"/>
        </w:rPr>
        <w:t>extinction of humanity</w:t>
      </w:r>
      <w:r w:rsidRPr="001139C4">
        <w:rPr>
          <w:sz w:val="16"/>
        </w:rPr>
        <w:t xml:space="preserve">. Death rates of up to 50% during </w:t>
      </w:r>
      <w:r w:rsidRPr="001139C4">
        <w:rPr>
          <w:rStyle w:val="StyleUnderline"/>
        </w:rPr>
        <w:t xml:space="preserve">the </w:t>
      </w:r>
      <w:r w:rsidRPr="001139C4">
        <w:rPr>
          <w:rStyle w:val="StyleUnderline"/>
          <w:highlight w:val="cyan"/>
        </w:rPr>
        <w:t>Black Death</w:t>
      </w:r>
      <w:r w:rsidRPr="001139C4">
        <w:rPr>
          <w:rStyle w:val="StyleUnderline"/>
        </w:rPr>
        <w:t xml:space="preserve"> in Europe do </w:t>
      </w:r>
      <w:r w:rsidRPr="001139C4">
        <w:rPr>
          <w:rStyle w:val="StyleUnderline"/>
          <w:highlight w:val="cyan"/>
        </w:rPr>
        <w:t>not</w:t>
      </w:r>
      <w:r w:rsidRPr="001139C4">
        <w:rPr>
          <w:rStyle w:val="StyleUnderline"/>
        </w:rPr>
        <w:t xml:space="preserve"> appear to have </w:t>
      </w:r>
      <w:r w:rsidRPr="001139C4">
        <w:rPr>
          <w:rStyle w:val="Emphasis"/>
          <w:highlight w:val="cyan"/>
        </w:rPr>
        <w:t>even</w:t>
      </w:r>
      <w:r w:rsidRPr="001139C4">
        <w:rPr>
          <w:rStyle w:val="Emphasis"/>
        </w:rPr>
        <w:t xml:space="preserve"> come </w:t>
      </w:r>
      <w:r w:rsidRPr="001139C4">
        <w:rPr>
          <w:rStyle w:val="Emphasis"/>
          <w:highlight w:val="cyan"/>
        </w:rPr>
        <w:t>close</w:t>
      </w:r>
      <w:r w:rsidRPr="001139C4">
        <w:rPr>
          <w:rStyle w:val="StyleUnderline"/>
          <w:highlight w:val="cyan"/>
        </w:rPr>
        <w:t xml:space="preserve"> to</w:t>
      </w:r>
      <w:r w:rsidRPr="001139C4">
        <w:rPr>
          <w:rStyle w:val="StyleUnderline"/>
        </w:rPr>
        <w:t xml:space="preserve"> causing </w:t>
      </w:r>
      <w:r w:rsidRPr="001139C4">
        <w:rPr>
          <w:rStyle w:val="StyleUnderline"/>
          <w:highlight w:val="cyan"/>
        </w:rPr>
        <w:lastRenderedPageBreak/>
        <w:t>civilisational collapse</w:t>
      </w:r>
      <w:r w:rsidRPr="001139C4">
        <w:rPr>
          <w:sz w:val="16"/>
        </w:rPr>
        <w:t xml:space="preserve"> in that region, while </w:t>
      </w:r>
      <w:r w:rsidRPr="001139C4">
        <w:rPr>
          <w:rStyle w:val="StyleUnderline"/>
          <w:highlight w:val="cyan"/>
        </w:rPr>
        <w:t>population losses of</w:t>
      </w:r>
      <w:r w:rsidRPr="001139C4">
        <w:rPr>
          <w:sz w:val="16"/>
        </w:rPr>
        <w:t xml:space="preserve"> up to </w:t>
      </w:r>
      <w:r w:rsidRPr="001139C4">
        <w:rPr>
          <w:rStyle w:val="StyleUnderline"/>
          <w:highlight w:val="cyan"/>
        </w:rPr>
        <w:t>90%</w:t>
      </w:r>
      <w:r w:rsidRPr="001139C4">
        <w:rPr>
          <w:rStyle w:val="StyleUnderline"/>
        </w:rPr>
        <w:t xml:space="preserve"> in Mesoamerica</w:t>
      </w:r>
      <w:r w:rsidRPr="001139C4">
        <w:rPr>
          <w:sz w:val="16"/>
        </w:rPr>
        <w:t xml:space="preserve"> over the course of the invasion and plagues of the 16th century </w:t>
      </w:r>
      <w:r w:rsidRPr="001139C4">
        <w:rPr>
          <w:rStyle w:val="StyleUnderline"/>
        </w:rPr>
        <w:t xml:space="preserve">did not lead to the </w:t>
      </w:r>
      <w:r w:rsidRPr="001139C4">
        <w:rPr>
          <w:rStyle w:val="Emphasis"/>
        </w:rPr>
        <w:t>end of civilization</w:t>
      </w:r>
      <w:r w:rsidRPr="001139C4">
        <w:rPr>
          <w:sz w:val="16"/>
        </w:rPr>
        <w:t xml:space="preserve"> in those regions (though social and political disruption during these events were massive).</w:t>
      </w:r>
    </w:p>
    <w:p w14:paraId="5F893F33" w14:textId="77777777" w:rsidR="00A66DCF" w:rsidRPr="001139C4" w:rsidRDefault="00A66DCF" w:rsidP="00A66DCF">
      <w:pPr>
        <w:rPr>
          <w:sz w:val="16"/>
        </w:rPr>
      </w:pPr>
      <w:r w:rsidRPr="001139C4">
        <w:rPr>
          <w:sz w:val="16"/>
        </w:rPr>
        <w:t xml:space="preserve">If we think the minimal viable human population is roughly 7,000 (which is near the upper end of the figures cited by Ord (p. 41), though rounded for simplicity), then a </w:t>
      </w:r>
      <w:r w:rsidRPr="001139C4">
        <w:rPr>
          <w:rStyle w:val="StyleUnderline"/>
          <w:highlight w:val="cyan"/>
        </w:rPr>
        <w:t>pathogen would need to</w:t>
      </w:r>
      <w:r w:rsidRPr="001139C4">
        <w:rPr>
          <w:rStyle w:val="StyleUnderline"/>
        </w:rPr>
        <w:t xml:space="preserve"> directly</w:t>
      </w:r>
      <w:r w:rsidRPr="001139C4">
        <w:rPr>
          <w:sz w:val="16"/>
        </w:rPr>
        <w:t xml:space="preserve"> or indirectly </w:t>
      </w:r>
      <w:r w:rsidRPr="001139C4">
        <w:rPr>
          <w:rStyle w:val="StyleUnderline"/>
          <w:highlight w:val="cyan"/>
        </w:rPr>
        <w:t>lead to the deaths of</w:t>
      </w:r>
      <w:r w:rsidRPr="001139C4">
        <w:rPr>
          <w:rStyle w:val="StyleUnderline"/>
        </w:rPr>
        <w:t xml:space="preserve"> </w:t>
      </w:r>
      <w:r w:rsidRPr="001139C4">
        <w:rPr>
          <w:rStyle w:val="Emphasis"/>
        </w:rPr>
        <w:t xml:space="preserve">more than </w:t>
      </w:r>
      <w:r w:rsidRPr="001139C4">
        <w:rPr>
          <w:rStyle w:val="Emphasis"/>
          <w:highlight w:val="cyan"/>
        </w:rPr>
        <w:t>99.9999%</w:t>
      </w:r>
      <w:r w:rsidRPr="001139C4">
        <w:rPr>
          <w:rStyle w:val="StyleUnderline"/>
          <w:highlight w:val="cyan"/>
        </w:rPr>
        <w:t xml:space="preserve"> of the</w:t>
      </w:r>
      <w:r w:rsidRPr="001139C4">
        <w:rPr>
          <w:rStyle w:val="StyleUnderline"/>
        </w:rPr>
        <w:t xml:space="preserve"> </w:t>
      </w:r>
      <w:r w:rsidRPr="001139C4">
        <w:rPr>
          <w:rStyle w:val="Emphasis"/>
        </w:rPr>
        <w:t xml:space="preserve">current world </w:t>
      </w:r>
      <w:r w:rsidRPr="001139C4">
        <w:rPr>
          <w:rStyle w:val="Emphasis"/>
          <w:highlight w:val="cyan"/>
        </w:rPr>
        <w:t>population</w:t>
      </w:r>
      <w:r w:rsidRPr="001139C4">
        <w:rPr>
          <w:rStyle w:val="StyleUnderline"/>
        </w:rPr>
        <w:t xml:space="preserve"> in order to lead to human extinction</w:t>
      </w:r>
      <w:r w:rsidRPr="001139C4">
        <w:rPr>
          <w:sz w:val="16"/>
        </w:rPr>
        <w:t xml:space="preserve">. One could argue that the pathogen would only need to directly cause a much smaller number of deaths, with the remaining deaths caused by secondary disruptions such as </w:t>
      </w:r>
      <w:r w:rsidRPr="001139C4">
        <w:rPr>
          <w:rStyle w:val="StyleUnderline"/>
          <w:highlight w:val="yellow"/>
        </w:rPr>
        <w:t>war</w:t>
      </w:r>
      <w:r w:rsidRPr="001139C4">
        <w:rPr>
          <w:sz w:val="16"/>
        </w:rPr>
        <w:t xml:space="preserve"> or famine. However to me this </w:t>
      </w:r>
      <w:r w:rsidRPr="001139C4">
        <w:rPr>
          <w:rStyle w:val="StyleUnderline"/>
        </w:rPr>
        <w:t xml:space="preserve">seems </w:t>
      </w:r>
      <w:r w:rsidRPr="001139C4">
        <w:rPr>
          <w:rStyle w:val="Emphasis"/>
        </w:rPr>
        <w:t xml:space="preserve">very </w:t>
      </w:r>
      <w:r w:rsidRPr="001139C4">
        <w:rPr>
          <w:rStyle w:val="Emphasis"/>
          <w:highlight w:val="yellow"/>
        </w:rPr>
        <w:t>unlikely</w:t>
      </w:r>
      <w:r w:rsidRPr="001139C4">
        <w:rPr>
          <w:sz w:val="16"/>
        </w:rPr>
        <w:t xml:space="preserve">, </w:t>
      </w:r>
      <w:r w:rsidRPr="001139C4">
        <w:rPr>
          <w:rStyle w:val="StyleUnderline"/>
        </w:rPr>
        <w:t>considering</w:t>
      </w:r>
      <w:r w:rsidRPr="001139C4">
        <w:rPr>
          <w:sz w:val="16"/>
        </w:rPr>
        <w:t xml:space="preserve"> that </w:t>
      </w:r>
      <w:r w:rsidRPr="001139C4">
        <w:rPr>
          <w:rStyle w:val="StyleUnderline"/>
        </w:rPr>
        <w:t xml:space="preserve">such a </w:t>
      </w:r>
      <w:r w:rsidRPr="001139C4">
        <w:rPr>
          <w:rStyle w:val="Emphasis"/>
        </w:rPr>
        <w:t xml:space="preserve">devastating </w:t>
      </w:r>
      <w:r w:rsidRPr="001139C4">
        <w:rPr>
          <w:rStyle w:val="Emphasis"/>
          <w:highlight w:val="yellow"/>
        </w:rPr>
        <w:t>pathogen</w:t>
      </w:r>
      <w:r w:rsidRPr="001139C4">
        <w:rPr>
          <w:rStyle w:val="StyleUnderline"/>
        </w:rPr>
        <w:t xml:space="preserve"> would </w:t>
      </w:r>
      <w:r w:rsidRPr="001139C4">
        <w:rPr>
          <w:rStyle w:val="Emphasis"/>
        </w:rPr>
        <w:t xml:space="preserve">significantly </w:t>
      </w:r>
      <w:r w:rsidRPr="001139C4">
        <w:rPr>
          <w:rStyle w:val="Emphasis"/>
          <w:highlight w:val="yellow"/>
        </w:rPr>
        <w:t>impair</w:t>
      </w:r>
      <w:r w:rsidRPr="001139C4">
        <w:rPr>
          <w:rStyle w:val="StyleUnderline"/>
        </w:rPr>
        <w:t xml:space="preserve"> the </w:t>
      </w:r>
      <w:r w:rsidRPr="001139C4">
        <w:rPr>
          <w:rStyle w:val="StyleUnderline"/>
          <w:highlight w:val="yellow"/>
        </w:rPr>
        <w:t>ability</w:t>
      </w:r>
      <w:r w:rsidRPr="001139C4">
        <w:rPr>
          <w:rStyle w:val="StyleUnderline"/>
        </w:rPr>
        <w:t xml:space="preserve"> of nations </w:t>
      </w:r>
      <w:r w:rsidRPr="001139C4">
        <w:rPr>
          <w:rStyle w:val="StyleUnderline"/>
          <w:highlight w:val="yellow"/>
        </w:rPr>
        <w:t>to wage war</w:t>
      </w:r>
      <w:r w:rsidRPr="001139C4">
        <w:rPr>
          <w:sz w:val="16"/>
        </w:rPr>
        <w:t xml:space="preserve">, and it is hard to see how warfare would affect all areas of the globe sufficiently to bring about such significant population loss. Global famine also seems unlikely, given that the greater the number of pandemic deaths, the more food stores would be available to survivors. Perhaps the most devastating scenario would be a massive global pandemic followed by a full-scale nuclear war, though </w:t>
      </w:r>
      <w:r w:rsidRPr="001139C4">
        <w:rPr>
          <w:rStyle w:val="StyleUnderline"/>
        </w:rPr>
        <w:t xml:space="preserve">it is </w:t>
      </w:r>
      <w:r w:rsidRPr="001139C4">
        <w:rPr>
          <w:rStyle w:val="StyleUnderline"/>
          <w:highlight w:val="yellow"/>
        </w:rPr>
        <w:t>unclear why</w:t>
      </w:r>
      <w:r w:rsidRPr="001139C4">
        <w:rPr>
          <w:rStyle w:val="StyleUnderline"/>
        </w:rPr>
        <w:t xml:space="preserve"> should </w:t>
      </w:r>
      <w:r w:rsidRPr="001139C4">
        <w:rPr>
          <w:rStyle w:val="StyleUnderline"/>
          <w:highlight w:val="yellow"/>
        </w:rPr>
        <w:t xml:space="preserve">a </w:t>
      </w:r>
      <w:r w:rsidRPr="001139C4">
        <w:rPr>
          <w:rStyle w:val="Emphasis"/>
          <w:highlight w:val="yellow"/>
        </w:rPr>
        <w:t>nuclear exchange</w:t>
      </w:r>
      <w:r w:rsidRPr="001139C4">
        <w:rPr>
          <w:rStyle w:val="StyleUnderline"/>
        </w:rPr>
        <w:t xml:space="preserve"> would </w:t>
      </w:r>
      <w:r w:rsidRPr="001139C4">
        <w:rPr>
          <w:rStyle w:val="StyleUnderline"/>
          <w:highlight w:val="yellow"/>
        </w:rPr>
        <w:t>follow</w:t>
      </w:r>
      <w:r w:rsidRPr="001139C4">
        <w:rPr>
          <w:rStyle w:val="StyleUnderline"/>
        </w:rPr>
        <w:t xml:space="preserve"> a pandemic</w:t>
      </w:r>
      <w:r w:rsidRPr="001139C4">
        <w:rPr>
          <w:sz w:val="16"/>
        </w:rPr>
        <w:t>. One can of course devise various hypothetical scenarios, but overall it appears to me that a pathogen would have to have an extremely high fatality rate in order to have the potential to cause human extinction.</w:t>
      </w:r>
    </w:p>
    <w:p w14:paraId="2F4A81A9" w14:textId="77777777" w:rsidR="00A66DCF" w:rsidRPr="001139C4" w:rsidRDefault="00A66DCF" w:rsidP="00A66DCF">
      <w:pPr>
        <w:rPr>
          <w:sz w:val="16"/>
        </w:rPr>
      </w:pPr>
      <w:r w:rsidRPr="001139C4">
        <w:rPr>
          <w:sz w:val="16"/>
        </w:rPr>
        <w:t xml:space="preserve">In addition to a high fatality rate, an </w:t>
      </w:r>
      <w:r w:rsidRPr="001139C4">
        <w:rPr>
          <w:rStyle w:val="Emphasis"/>
        </w:rPr>
        <w:t xml:space="preserve">extinction-level </w:t>
      </w:r>
      <w:r w:rsidRPr="001139C4">
        <w:rPr>
          <w:rStyle w:val="Emphasis"/>
          <w:highlight w:val="cyan"/>
        </w:rPr>
        <w:t>pathogen</w:t>
      </w:r>
      <w:r w:rsidRPr="001139C4">
        <w:rPr>
          <w:rStyle w:val="StyleUnderline"/>
        </w:rPr>
        <w:t xml:space="preserve"> would </w:t>
      </w:r>
      <w:r w:rsidRPr="001139C4">
        <w:rPr>
          <w:rStyle w:val="StyleUnderline"/>
          <w:highlight w:val="cyan"/>
        </w:rPr>
        <w:t>also have to be</w:t>
      </w:r>
      <w:r w:rsidRPr="001139C4">
        <w:rPr>
          <w:rStyle w:val="StyleUnderline"/>
        </w:rPr>
        <w:t xml:space="preserve"> </w:t>
      </w:r>
      <w:r w:rsidRPr="001139C4">
        <w:rPr>
          <w:rStyle w:val="Emphasis"/>
        </w:rPr>
        <w:t xml:space="preserve">sufficiently </w:t>
      </w:r>
      <w:r w:rsidRPr="001139C4">
        <w:rPr>
          <w:rStyle w:val="Emphasis"/>
          <w:highlight w:val="cyan"/>
        </w:rPr>
        <w:t>infectious</w:t>
      </w:r>
      <w:r w:rsidRPr="001139C4">
        <w:rPr>
          <w:rStyle w:val="StyleUnderline"/>
        </w:rPr>
        <w:t xml:space="preserve"> such that it would be able to </w:t>
      </w:r>
      <w:r w:rsidRPr="001139C4">
        <w:rPr>
          <w:rStyle w:val="Emphasis"/>
        </w:rPr>
        <w:t>spread rapidly</w:t>
      </w:r>
      <w:r w:rsidRPr="001139C4">
        <w:rPr>
          <w:rStyle w:val="StyleUnderline"/>
        </w:rPr>
        <w:t xml:space="preserve"> through human populations</w:t>
      </w:r>
      <w:r w:rsidRPr="001139C4">
        <w:rPr>
          <w:sz w:val="16"/>
        </w:rPr>
        <w:t xml:space="preserve">. It would </w:t>
      </w:r>
      <w:r w:rsidRPr="001139C4">
        <w:rPr>
          <w:rStyle w:val="StyleUnderline"/>
        </w:rPr>
        <w:t xml:space="preserve">need to have a </w:t>
      </w:r>
      <w:r w:rsidRPr="001139C4">
        <w:rPr>
          <w:rStyle w:val="StyleUnderline"/>
          <w:highlight w:val="cyan"/>
        </w:rPr>
        <w:t>long</w:t>
      </w:r>
      <w:r w:rsidRPr="001139C4">
        <w:rPr>
          <w:sz w:val="16"/>
        </w:rPr>
        <w:t xml:space="preserve"> enough </w:t>
      </w:r>
      <w:r w:rsidRPr="001139C4">
        <w:rPr>
          <w:rStyle w:val="Emphasis"/>
          <w:highlight w:val="cyan"/>
        </w:rPr>
        <w:t>incubation</w:t>
      </w:r>
      <w:r w:rsidRPr="001139C4">
        <w:rPr>
          <w:rStyle w:val="Emphasis"/>
        </w:rPr>
        <w:t xml:space="preserve"> time</w:t>
      </w:r>
      <w:r w:rsidRPr="001139C4">
        <w:rPr>
          <w:rStyle w:val="StyleUnderline"/>
        </w:rPr>
        <w:t xml:space="preserve"> such that </w:t>
      </w:r>
      <w:r w:rsidRPr="001139C4">
        <w:rPr>
          <w:rStyle w:val="Emphasis"/>
        </w:rPr>
        <w:t>infected persons</w:t>
      </w:r>
      <w:r w:rsidRPr="001139C4">
        <w:rPr>
          <w:rStyle w:val="StyleUnderline"/>
        </w:rPr>
        <w:t xml:space="preserve"> can travel and infect more people before they can be identified and quarantined</w:t>
      </w:r>
      <w:r w:rsidRPr="001139C4">
        <w:rPr>
          <w:sz w:val="16"/>
        </w:rPr>
        <w:t xml:space="preserve">. </w:t>
      </w:r>
      <w:r w:rsidRPr="001139C4">
        <w:rPr>
          <w:rStyle w:val="StyleUnderline"/>
        </w:rPr>
        <w:t>It would</w:t>
      </w:r>
      <w:r w:rsidRPr="001139C4">
        <w:rPr>
          <w:sz w:val="16"/>
        </w:rPr>
        <w:t xml:space="preserve"> also </w:t>
      </w:r>
      <w:r w:rsidRPr="001139C4">
        <w:rPr>
          <w:rStyle w:val="StyleUnderline"/>
        </w:rPr>
        <w:t xml:space="preserve">need to be able to </w:t>
      </w:r>
      <w:r w:rsidRPr="001139C4">
        <w:rPr>
          <w:rStyle w:val="StyleUnderline"/>
          <w:highlight w:val="cyan"/>
        </w:rPr>
        <w:t>survive</w:t>
      </w:r>
      <w:r w:rsidRPr="001139C4">
        <w:rPr>
          <w:rStyle w:val="StyleUnderline"/>
        </w:rPr>
        <w:t xml:space="preserve"> and propagate </w:t>
      </w:r>
      <w:r w:rsidRPr="001139C4">
        <w:rPr>
          <w:rStyle w:val="StyleUnderline"/>
          <w:highlight w:val="cyan"/>
        </w:rPr>
        <w:t>in</w:t>
      </w:r>
      <w:r w:rsidRPr="001139C4">
        <w:rPr>
          <w:rStyle w:val="StyleUnderline"/>
        </w:rPr>
        <w:t xml:space="preserve"> a </w:t>
      </w:r>
      <w:r w:rsidRPr="001139C4">
        <w:rPr>
          <w:rStyle w:val="Emphasis"/>
          <w:highlight w:val="cyan"/>
        </w:rPr>
        <w:t>wide range</w:t>
      </w:r>
      <w:r w:rsidRPr="001139C4">
        <w:rPr>
          <w:rStyle w:val="StyleUnderline"/>
          <w:highlight w:val="cyan"/>
        </w:rPr>
        <w:t xml:space="preserve"> of</w:t>
      </w:r>
      <w:r w:rsidRPr="001139C4">
        <w:rPr>
          <w:rStyle w:val="StyleUnderline"/>
        </w:rPr>
        <w:t xml:space="preserve"> temperatures and </w:t>
      </w:r>
      <w:r w:rsidRPr="001139C4">
        <w:rPr>
          <w:rStyle w:val="Emphasis"/>
        </w:rPr>
        <w:t xml:space="preserve">climactic </w:t>
      </w:r>
      <w:r w:rsidRPr="001139C4">
        <w:rPr>
          <w:rStyle w:val="Emphasis"/>
          <w:highlight w:val="cyan"/>
        </w:rPr>
        <w:t>conditions</w:t>
      </w:r>
      <w:r w:rsidRPr="001139C4">
        <w:rPr>
          <w:sz w:val="16"/>
        </w:rPr>
        <w:t xml:space="preserve">. Finally, it would also </w:t>
      </w:r>
      <w:r w:rsidRPr="001139C4">
        <w:rPr>
          <w:rStyle w:val="StyleUnderline"/>
        </w:rPr>
        <w:t xml:space="preserve">need to be </w:t>
      </w:r>
      <w:r w:rsidRPr="001139C4">
        <w:rPr>
          <w:rStyle w:val="Emphasis"/>
        </w:rPr>
        <w:t xml:space="preserve">sufficiently </w:t>
      </w:r>
      <w:r w:rsidRPr="001139C4">
        <w:rPr>
          <w:rStyle w:val="Emphasis"/>
          <w:highlight w:val="cyan"/>
        </w:rPr>
        <w:t>dangerous</w:t>
      </w:r>
      <w:r w:rsidRPr="001139C4">
        <w:rPr>
          <w:rStyle w:val="StyleUnderline"/>
          <w:highlight w:val="cyan"/>
        </w:rPr>
        <w:t xml:space="preserve"> to</w:t>
      </w:r>
      <w:r w:rsidRPr="001139C4">
        <w:rPr>
          <w:rStyle w:val="StyleUnderline"/>
        </w:rPr>
        <w:t xml:space="preserve"> a </w:t>
      </w:r>
      <w:r w:rsidRPr="001139C4">
        <w:rPr>
          <w:rStyle w:val="Emphasis"/>
          <w:highlight w:val="cyan"/>
        </w:rPr>
        <w:t>wide range</w:t>
      </w:r>
      <w:r w:rsidRPr="001139C4">
        <w:rPr>
          <w:rStyle w:val="StyleUnderline"/>
          <w:highlight w:val="cyan"/>
        </w:rPr>
        <w:t xml:space="preserve"> of ages and </w:t>
      </w:r>
      <w:r w:rsidRPr="001139C4">
        <w:rPr>
          <w:rStyle w:val="Emphasis"/>
          <w:highlight w:val="cyan"/>
        </w:rPr>
        <w:t>genetic populations</w:t>
      </w:r>
      <w:r w:rsidRPr="001139C4">
        <w:rPr>
          <w:sz w:val="16"/>
        </w:rPr>
        <w:t xml:space="preserve">, </w:t>
      </w:r>
      <w:r w:rsidRPr="001139C4">
        <w:rPr>
          <w:rStyle w:val="StyleUnderline"/>
        </w:rPr>
        <w:t xml:space="preserve">since </w:t>
      </w:r>
      <w:r w:rsidRPr="001139C4">
        <w:rPr>
          <w:rStyle w:val="Emphasis"/>
        </w:rPr>
        <w:t>any pockets of immunity</w:t>
      </w:r>
      <w:r w:rsidRPr="001139C4">
        <w:rPr>
          <w:sz w:val="16"/>
        </w:rPr>
        <w:t xml:space="preserve"> would </w:t>
      </w:r>
      <w:r w:rsidRPr="001139C4">
        <w:rPr>
          <w:rStyle w:val="StyleUnderline"/>
        </w:rPr>
        <w:t>render extinction considerably less likely</w:t>
      </w:r>
      <w:r w:rsidRPr="001139C4">
        <w:rPr>
          <w:sz w:val="16"/>
        </w:rPr>
        <w:t xml:space="preserve">. Overall, it is highly </w:t>
      </w:r>
      <w:r w:rsidRPr="001139C4">
        <w:rPr>
          <w:rStyle w:val="StyleUnderline"/>
        </w:rPr>
        <w:t xml:space="preserve">unclear whether any biological agent with all these properties is </w:t>
      </w:r>
      <w:r w:rsidRPr="001139C4">
        <w:rPr>
          <w:rStyle w:val="Emphasis"/>
        </w:rPr>
        <w:t>even possible</w:t>
      </w:r>
      <w:r w:rsidRPr="001139C4">
        <w:rPr>
          <w:sz w:val="16"/>
        </w:rPr>
        <w:t xml:space="preserve">. In particular, </w:t>
      </w:r>
      <w:r w:rsidRPr="001139C4">
        <w:rPr>
          <w:rStyle w:val="StyleUnderline"/>
          <w:highlight w:val="cyan"/>
        </w:rPr>
        <w:t>pathogens which are</w:t>
      </w:r>
      <w:r w:rsidRPr="001139C4">
        <w:rPr>
          <w:rStyle w:val="StyleUnderline"/>
        </w:rPr>
        <w:t xml:space="preserve"> </w:t>
      </w:r>
      <w:r w:rsidRPr="001139C4">
        <w:rPr>
          <w:rStyle w:val="Emphasis"/>
        </w:rPr>
        <w:t xml:space="preserve">sufficiently </w:t>
      </w:r>
      <w:r w:rsidRPr="001139C4">
        <w:rPr>
          <w:rStyle w:val="Emphasis"/>
          <w:highlight w:val="cyan"/>
        </w:rPr>
        <w:t>virulent</w:t>
      </w:r>
      <w:r w:rsidRPr="001139C4">
        <w:rPr>
          <w:sz w:val="16"/>
        </w:rPr>
        <w:t xml:space="preserve"> to cause 99% or more fatality rates </w:t>
      </w:r>
      <w:r w:rsidRPr="001139C4">
        <w:rPr>
          <w:rStyle w:val="StyleUnderline"/>
        </w:rPr>
        <w:t>are likely to place such a burden on human physiology</w:t>
      </w:r>
      <w:r w:rsidRPr="001139C4">
        <w:rPr>
          <w:sz w:val="16"/>
        </w:rPr>
        <w:t xml:space="preserve"> such that </w:t>
      </w:r>
      <w:r w:rsidRPr="001139C4">
        <w:rPr>
          <w:rStyle w:val="StyleUnderline"/>
        </w:rPr>
        <w:t xml:space="preserve">they would </w:t>
      </w:r>
      <w:r w:rsidRPr="001139C4">
        <w:rPr>
          <w:rStyle w:val="StyleUnderline"/>
          <w:highlight w:val="cyan"/>
        </w:rPr>
        <w:t>have</w:t>
      </w:r>
      <w:r w:rsidRPr="001139C4">
        <w:rPr>
          <w:rStyle w:val="StyleUnderline"/>
        </w:rPr>
        <w:t xml:space="preserve"> a </w:t>
      </w:r>
      <w:r w:rsidRPr="001139C4">
        <w:rPr>
          <w:rStyle w:val="Emphasis"/>
          <w:highlight w:val="cyan"/>
        </w:rPr>
        <w:t>short incubation</w:t>
      </w:r>
      <w:r w:rsidRPr="001139C4">
        <w:rPr>
          <w:rStyle w:val="Emphasis"/>
        </w:rPr>
        <w:t xml:space="preserve"> time</w:t>
      </w:r>
      <w:r w:rsidRPr="001139C4">
        <w:rPr>
          <w:sz w:val="16"/>
        </w:rPr>
        <w:t xml:space="preserve">, potentially </w:t>
      </w:r>
      <w:r w:rsidRPr="001139C4">
        <w:rPr>
          <w:rStyle w:val="StyleUnderline"/>
          <w:highlight w:val="cyan"/>
        </w:rPr>
        <w:t>rendering it easi</w:t>
      </w:r>
      <w:r w:rsidRPr="001139C4">
        <w:rPr>
          <w:rStyle w:val="StyleUnderline"/>
        </w:rPr>
        <w:t xml:space="preserve">er </w:t>
      </w:r>
      <w:r w:rsidRPr="001139C4">
        <w:rPr>
          <w:rStyle w:val="StyleUnderline"/>
          <w:highlight w:val="cyan"/>
        </w:rPr>
        <w:t xml:space="preserve">to </w:t>
      </w:r>
      <w:r w:rsidRPr="001139C4">
        <w:rPr>
          <w:rStyle w:val="Emphasis"/>
          <w:highlight w:val="cyan"/>
        </w:rPr>
        <w:t>quarantine</w:t>
      </w:r>
      <w:r w:rsidRPr="001139C4">
        <w:rPr>
          <w:rStyle w:val="Emphasis"/>
        </w:rPr>
        <w:t xml:space="preserve"> infected persons</w:t>
      </w:r>
      <w:r w:rsidRPr="001139C4">
        <w:rPr>
          <w:sz w:val="16"/>
        </w:rPr>
        <w:t xml:space="preserve">. Of course we do not know what is possible at the limits of biology, but </w:t>
      </w:r>
      <w:r w:rsidRPr="001139C4">
        <w:rPr>
          <w:rStyle w:val="StyleUnderline"/>
        </w:rPr>
        <w:t xml:space="preserve">given the </w:t>
      </w:r>
      <w:r w:rsidRPr="001139C4">
        <w:rPr>
          <w:rStyle w:val="Emphasis"/>
          <w:highlight w:val="cyan"/>
        </w:rPr>
        <w:t>extreme properties</w:t>
      </w:r>
      <w:r w:rsidRPr="001139C4">
        <w:rPr>
          <w:rStyle w:val="StyleUnderline"/>
        </w:rPr>
        <w:t xml:space="preserve"> required of</w:t>
      </w:r>
      <w:r w:rsidRPr="001139C4">
        <w:rPr>
          <w:sz w:val="16"/>
        </w:rPr>
        <w:t xml:space="preserve"> such an </w:t>
      </w:r>
      <w:r w:rsidRPr="001139C4">
        <w:rPr>
          <w:rStyle w:val="StyleUnderline"/>
        </w:rPr>
        <w:t>extinction-level pathogen</w:t>
      </w:r>
      <w:r w:rsidRPr="001139C4">
        <w:rPr>
          <w:sz w:val="16"/>
        </w:rPr>
        <w:t xml:space="preserve">, in my view </w:t>
      </w:r>
      <w:r w:rsidRPr="001139C4">
        <w:rPr>
          <w:rStyle w:val="StyleUnderline"/>
        </w:rPr>
        <w:t xml:space="preserve">it is </w:t>
      </w:r>
      <w:r w:rsidRPr="001139C4">
        <w:rPr>
          <w:rStyle w:val="Emphasis"/>
          <w:highlight w:val="cyan"/>
        </w:rPr>
        <w:t>very unlikely</w:t>
      </w:r>
      <w:r w:rsidRPr="001139C4">
        <w:rPr>
          <w:sz w:val="16"/>
        </w:rPr>
        <w:t xml:space="preserve"> that </w:t>
      </w:r>
      <w:r w:rsidRPr="001139C4">
        <w:rPr>
          <w:rStyle w:val="StyleUnderline"/>
        </w:rPr>
        <w:t xml:space="preserve">such a pathogen is </w:t>
      </w:r>
      <w:r w:rsidRPr="001139C4">
        <w:rPr>
          <w:rStyle w:val="Emphasis"/>
        </w:rPr>
        <w:t>even possible</w:t>
      </w:r>
      <w:r w:rsidRPr="001139C4">
        <w:rPr>
          <w:sz w:val="16"/>
        </w:rPr>
        <w:t>.</w:t>
      </w:r>
    </w:p>
    <w:p w14:paraId="585D0D14" w14:textId="77777777" w:rsidR="00A66DCF" w:rsidRDefault="00A66DCF" w:rsidP="00A66DCF"/>
    <w:p w14:paraId="04CBAC8F" w14:textId="77777777" w:rsidR="00A66DCF" w:rsidRPr="00E70332" w:rsidRDefault="00A66DCF" w:rsidP="00A66DCF">
      <w:pPr>
        <w:pStyle w:val="Heading4"/>
      </w:pPr>
      <w:r>
        <w:t>Plan is not key to startups, increases the cost of data which turns it.</w:t>
      </w:r>
    </w:p>
    <w:p w14:paraId="14A799D5" w14:textId="77777777" w:rsidR="00A66DCF" w:rsidRDefault="00A66DCF" w:rsidP="00A66DCF">
      <w:pPr>
        <w:pStyle w:val="Heading4"/>
      </w:pPr>
      <w:r>
        <w:t>Privacy is sufficiently high now – no internal link to preventing our ability to reproduce as with animals, J.D. speculating about technology, reject it.</w:t>
      </w:r>
    </w:p>
    <w:p w14:paraId="7CC53679" w14:textId="77777777" w:rsidR="00A66DCF" w:rsidRPr="00BA7B9B" w:rsidRDefault="00A66DCF" w:rsidP="00A66DCF"/>
    <w:p w14:paraId="25CDE518" w14:textId="77777777" w:rsidR="00A66DCF" w:rsidRDefault="00A66DCF" w:rsidP="00A66DCF">
      <w:pPr>
        <w:pStyle w:val="Heading1"/>
      </w:pPr>
      <w:r>
        <w:lastRenderedPageBreak/>
        <w:t>2NC</w:t>
      </w:r>
    </w:p>
    <w:p w14:paraId="66DA7F84" w14:textId="77777777" w:rsidR="00A66DCF" w:rsidRDefault="00A66DCF" w:rsidP="00A66DCF"/>
    <w:p w14:paraId="675AD4D3" w14:textId="77777777" w:rsidR="00A66DCF" w:rsidRDefault="00A66DCF" w:rsidP="00A66DCF">
      <w:r>
        <w:t>T, rates, case</w:t>
      </w:r>
    </w:p>
    <w:p w14:paraId="22A395BF" w14:textId="77777777" w:rsidR="00A66DCF" w:rsidRDefault="00A66DCF" w:rsidP="00A66DCF">
      <w:r>
        <w:t>Data platform workers</w:t>
      </w:r>
    </w:p>
    <w:p w14:paraId="78B473DC" w14:textId="77777777" w:rsidR="00A66DCF" w:rsidRDefault="00A66DCF" w:rsidP="00A66DCF">
      <w:r>
        <w:t>Pay users to generate data</w:t>
      </w:r>
    </w:p>
    <w:p w14:paraId="3DCDB6F5" w14:textId="77777777" w:rsidR="00A66DCF" w:rsidRDefault="00A66DCF" w:rsidP="00A66DCF">
      <w:r>
        <w:t>Existing users collectively bargain</w:t>
      </w:r>
    </w:p>
    <w:p w14:paraId="17F0AE65" w14:textId="77777777" w:rsidR="00A66DCF" w:rsidRDefault="00A66DCF" w:rsidP="00A66DCF"/>
    <w:p w14:paraId="075F26EC" w14:textId="77777777" w:rsidR="00A66DCF" w:rsidRDefault="00A66DCF" w:rsidP="00A66DCF">
      <w:r>
        <w:t>No return, collapse via. Hallucination</w:t>
      </w:r>
    </w:p>
    <w:p w14:paraId="6864D11F" w14:textId="77777777" w:rsidR="00A66DCF" w:rsidRDefault="00A66DCF" w:rsidP="00A66DCF">
      <w:r>
        <w:t>Effective data key</w:t>
      </w:r>
    </w:p>
    <w:p w14:paraId="7EB78499" w14:textId="77777777" w:rsidR="00A66DCF" w:rsidRDefault="00A66DCF" w:rsidP="00A66DCF">
      <w:r>
        <w:t>Vincent</w:t>
      </w:r>
    </w:p>
    <w:p w14:paraId="6166E8D3" w14:textId="77777777" w:rsidR="00A66DCF" w:rsidRDefault="00A66DCF" w:rsidP="00A66DCF">
      <w:r>
        <w:t>McGinnis</w:t>
      </w:r>
    </w:p>
    <w:p w14:paraId="43FEE19C" w14:textId="77777777" w:rsidR="00A66DCF" w:rsidRPr="00713010" w:rsidRDefault="00A66DCF" w:rsidP="00A66DCF"/>
    <w:p w14:paraId="2421FA49" w14:textId="77777777" w:rsidR="00A66DCF" w:rsidRDefault="00A66DCF" w:rsidP="00A66DCF">
      <w:pPr>
        <w:pStyle w:val="Heading2"/>
      </w:pPr>
      <w:r>
        <w:t>T</w:t>
      </w:r>
    </w:p>
    <w:p w14:paraId="468B897A" w14:textId="77777777" w:rsidR="00A66DCF" w:rsidRDefault="00A66DCF" w:rsidP="00A66DCF">
      <w:pPr>
        <w:pStyle w:val="Heading3"/>
      </w:pPr>
      <w:r>
        <w:t>OV---2NC</w:t>
      </w:r>
    </w:p>
    <w:p w14:paraId="7225E7AE" w14:textId="77777777" w:rsidR="00A66DCF" w:rsidRDefault="00A66DCF" w:rsidP="00A66DCF">
      <w:pPr>
        <w:pStyle w:val="Analytic"/>
      </w:pPr>
    </w:p>
    <w:p w14:paraId="333600AA" w14:textId="77777777" w:rsidR="00A66DCF" w:rsidRDefault="00A66DCF" w:rsidP="00A66DCF"/>
    <w:p w14:paraId="39C43660" w14:textId="77777777" w:rsidR="00A66DCF" w:rsidRDefault="00A66DCF" w:rsidP="00A66DCF">
      <w:pPr>
        <w:pStyle w:val="Analytic"/>
      </w:pPr>
    </w:p>
    <w:p w14:paraId="3766D8B1" w14:textId="77777777" w:rsidR="00A66DCF" w:rsidRPr="00806495" w:rsidRDefault="00A66DCF" w:rsidP="00A66DCF"/>
    <w:p w14:paraId="7F93D3A4" w14:textId="77777777" w:rsidR="00A66DCF" w:rsidRDefault="00A66DCF" w:rsidP="00A66DCF">
      <w:pPr>
        <w:pStyle w:val="Heading3"/>
      </w:pPr>
      <w:r>
        <w:t>AT: We Meet</w:t>
      </w:r>
    </w:p>
    <w:p w14:paraId="652B3682" w14:textId="77777777" w:rsidR="00A66DCF" w:rsidRPr="00806495" w:rsidRDefault="00A66DCF" w:rsidP="00A66DCF">
      <w:pPr>
        <w:pStyle w:val="Heading4"/>
      </w:pPr>
      <w:r>
        <w:t>Data workers, not everyone on the internet.</w:t>
      </w:r>
    </w:p>
    <w:p w14:paraId="45D703B3" w14:textId="77777777" w:rsidR="00A66DCF" w:rsidRDefault="00A66DCF" w:rsidP="00A66DCF">
      <w:r w:rsidRPr="00806495">
        <w:t xml:space="preserve">Milagros </w:t>
      </w:r>
      <w:r w:rsidRPr="00806495">
        <w:rPr>
          <w:rStyle w:val="Style13ptBold"/>
        </w:rPr>
        <w:t>Miceli 24</w:t>
      </w:r>
      <w:r>
        <w:t>. S</w:t>
      </w:r>
      <w:r w:rsidRPr="00806495">
        <w:t>ociologist and computer scientist</w:t>
      </w:r>
      <w:r>
        <w:t xml:space="preserve">. </w:t>
      </w:r>
      <w:r w:rsidRPr="00806495">
        <w:t>https://www.weizenbaum-institut.de/en/news/detail/datenarbeiterinnen-die-arbeitsbedingungen-und-bedeutung-der-menschen-hinter-ki/</w:t>
      </w:r>
    </w:p>
    <w:p w14:paraId="64B5C823" w14:textId="77777777" w:rsidR="00A66DCF" w:rsidRPr="00806495" w:rsidRDefault="00A66DCF" w:rsidP="00A66DCF">
      <w:pPr>
        <w:rPr>
          <w:rStyle w:val="StyleUnderline"/>
        </w:rPr>
      </w:pPr>
      <w:r w:rsidRPr="00806495">
        <w:rPr>
          <w:rStyle w:val="StyleUnderline"/>
        </w:rPr>
        <w:t>How long has</w:t>
      </w:r>
      <w:r>
        <w:t xml:space="preserve"> this industry of </w:t>
      </w:r>
      <w:r w:rsidRPr="00806495">
        <w:rPr>
          <w:rStyle w:val="StyleUnderline"/>
          <w:highlight w:val="cyan"/>
        </w:rPr>
        <w:t>data work</w:t>
      </w:r>
      <w:r w:rsidRPr="00806495">
        <w:rPr>
          <w:rStyle w:val="StyleUnderline"/>
        </w:rPr>
        <w:t xml:space="preserve"> existed, how</w:t>
      </w:r>
      <w:r>
        <w:t xml:space="preserve"> much </w:t>
      </w:r>
      <w:r w:rsidRPr="00806495">
        <w:rPr>
          <w:rStyle w:val="StyleUnderline"/>
        </w:rPr>
        <w:t>has it grown and is expected to grow?</w:t>
      </w:r>
    </w:p>
    <w:p w14:paraId="2CCBC5F3" w14:textId="77777777" w:rsidR="00A66DCF" w:rsidRPr="00806495" w:rsidRDefault="00A66DCF" w:rsidP="00A66DCF">
      <w:pPr>
        <w:rPr>
          <w:rStyle w:val="StyleUnderline"/>
        </w:rPr>
      </w:pPr>
      <w:r w:rsidRPr="00806495">
        <w:rPr>
          <w:sz w:val="16"/>
        </w:rPr>
        <w:t xml:space="preserve">Data work has existed forever. The question is the professionalization of the data workers and also when it started existing at a scale. </w:t>
      </w:r>
      <w:r w:rsidRPr="00806495">
        <w:rPr>
          <w:rStyle w:val="StyleUnderline"/>
        </w:rPr>
        <w:t xml:space="preserve">That we can track back to the first </w:t>
      </w:r>
      <w:r w:rsidRPr="00806495">
        <w:rPr>
          <w:rStyle w:val="Emphasis"/>
        </w:rPr>
        <w:t xml:space="preserve">data work </w:t>
      </w:r>
      <w:r w:rsidRPr="00806495">
        <w:rPr>
          <w:rStyle w:val="Emphasis"/>
          <w:highlight w:val="cyan"/>
        </w:rPr>
        <w:t>platform</w:t>
      </w:r>
      <w:r w:rsidRPr="00806495">
        <w:rPr>
          <w:rStyle w:val="StyleUnderline"/>
          <w:highlight w:val="cyan"/>
        </w:rPr>
        <w:t xml:space="preserve"> or</w:t>
      </w:r>
      <w:r w:rsidRPr="00806495">
        <w:rPr>
          <w:rStyle w:val="StyleUnderline"/>
        </w:rPr>
        <w:t xml:space="preserve"> </w:t>
      </w:r>
      <w:r w:rsidRPr="00806495">
        <w:rPr>
          <w:rStyle w:val="Emphasis"/>
        </w:rPr>
        <w:t xml:space="preserve">data </w:t>
      </w:r>
      <w:r w:rsidRPr="00806495">
        <w:rPr>
          <w:rStyle w:val="Emphasis"/>
          <w:highlight w:val="cyan"/>
        </w:rPr>
        <w:t>annotation platform</w:t>
      </w:r>
      <w:r w:rsidRPr="00806495">
        <w:rPr>
          <w:rStyle w:val="StyleUnderline"/>
        </w:rPr>
        <w:t xml:space="preserve">, </w:t>
      </w:r>
      <w:r w:rsidRPr="00806495">
        <w:rPr>
          <w:rStyle w:val="Emphasis"/>
          <w:highlight w:val="cyan"/>
        </w:rPr>
        <w:t>Amazon Mechanical Turk</w:t>
      </w:r>
      <w:r w:rsidRPr="00806495">
        <w:rPr>
          <w:rStyle w:val="StyleUnderline"/>
        </w:rPr>
        <w:t>,</w:t>
      </w:r>
      <w:r w:rsidRPr="00806495">
        <w:rPr>
          <w:sz w:val="16"/>
        </w:rPr>
        <w:t xml:space="preserve"> that exists since 2005. So almost 20 years. And it’s interesting to observe the trajectory of the developments in the space of AI since MTurk started, what has been enabled by the mere existence of a workforce that suddenly was available at low prices, in a large scale, at 24 /7. So, </w:t>
      </w:r>
      <w:r w:rsidRPr="00806495">
        <w:rPr>
          <w:rStyle w:val="StyleUnderline"/>
        </w:rPr>
        <w:t xml:space="preserve">there is a correlation between the ability to </w:t>
      </w:r>
      <w:r w:rsidRPr="00806495">
        <w:rPr>
          <w:rStyle w:val="Emphasis"/>
          <w:highlight w:val="cyan"/>
        </w:rPr>
        <w:t>hire</w:t>
      </w:r>
      <w:r w:rsidRPr="00806495">
        <w:rPr>
          <w:rStyle w:val="StyleUnderline"/>
        </w:rPr>
        <w:t xml:space="preserve"> these </w:t>
      </w:r>
      <w:r w:rsidRPr="00806495">
        <w:rPr>
          <w:rStyle w:val="Emphasis"/>
          <w:highlight w:val="cyan"/>
        </w:rPr>
        <w:t>workers</w:t>
      </w:r>
      <w:r w:rsidRPr="00806495">
        <w:rPr>
          <w:rStyle w:val="StyleUnderline"/>
          <w:highlight w:val="cyan"/>
        </w:rPr>
        <w:t xml:space="preserve"> at scale for cheap</w:t>
      </w:r>
      <w:r w:rsidRPr="00806495">
        <w:rPr>
          <w:rStyle w:val="StyleUnderline"/>
        </w:rPr>
        <w:t xml:space="preserve"> prices and the ability to produce the systems that we know today.</w:t>
      </w:r>
    </w:p>
    <w:p w14:paraId="2075CFF3" w14:textId="77777777" w:rsidR="00A66DCF" w:rsidRDefault="00A66DCF" w:rsidP="00A66DCF">
      <w:pPr>
        <w:pStyle w:val="Heading3"/>
      </w:pPr>
      <w:r>
        <w:t>NEW---Unions</w:t>
      </w:r>
    </w:p>
    <w:p w14:paraId="62B75A7E" w14:textId="77777777" w:rsidR="00A66DCF" w:rsidRDefault="00A66DCF" w:rsidP="00A66DCF">
      <w:pPr>
        <w:pStyle w:val="Heading4"/>
      </w:pPr>
      <w:r>
        <w:t xml:space="preserve">‘Collective bargaining rights’ require </w:t>
      </w:r>
      <w:r w:rsidRPr="005B12B0">
        <w:rPr>
          <w:u w:val="single"/>
        </w:rPr>
        <w:t>union recognition</w:t>
      </w:r>
      <w:r>
        <w:t xml:space="preserve">. Laws that regulate non-union representation are </w:t>
      </w:r>
      <w:r w:rsidRPr="00B65923">
        <w:rPr>
          <w:u w:val="single"/>
        </w:rPr>
        <w:t>not topical</w:t>
      </w:r>
      <w:r>
        <w:t>.</w:t>
      </w:r>
    </w:p>
    <w:p w14:paraId="2F177CF9" w14:textId="77777777" w:rsidR="00A66DCF" w:rsidRDefault="00A66DCF" w:rsidP="00A66DCF">
      <w:r w:rsidRPr="00AC513B">
        <w:rPr>
          <w:rStyle w:val="Style13ptBold"/>
        </w:rPr>
        <w:t>GAO 2</w:t>
      </w:r>
      <w:r w:rsidRPr="00AC513B">
        <w:t xml:space="preserve">. </w:t>
      </w:r>
      <w:r>
        <w:t>“</w:t>
      </w:r>
      <w:r w:rsidRPr="00AC513B">
        <w:t>Collective Bargaining Rights: Information on the Number of Workers with and without Bargaining Rights</w:t>
      </w:r>
      <w:r>
        <w:t xml:space="preserve">.” </w:t>
      </w:r>
      <w:r w:rsidRPr="00AC513B">
        <w:t>Government Accountability Office</w:t>
      </w:r>
      <w:r>
        <w:t>.</w:t>
      </w:r>
      <w:r w:rsidRPr="00AC513B">
        <w:t xml:space="preserve"> </w:t>
      </w:r>
      <w:r>
        <w:t>9-</w:t>
      </w:r>
      <w:r w:rsidRPr="00AC513B">
        <w:t>13</w:t>
      </w:r>
      <w:r>
        <w:t>-</w:t>
      </w:r>
      <w:r w:rsidRPr="00AC513B">
        <w:t>2002. https://www.gao.gov/assets/a235563.html</w:t>
      </w:r>
    </w:p>
    <w:p w14:paraId="33223732" w14:textId="77777777" w:rsidR="00A66DCF" w:rsidRPr="00AC513B" w:rsidRDefault="00A66DCF" w:rsidP="00A66DCF">
      <w:pPr>
        <w:rPr>
          <w:rStyle w:val="StyleUnderline"/>
        </w:rPr>
      </w:pPr>
      <w:r w:rsidRPr="00AC513B">
        <w:rPr>
          <w:rStyle w:val="StyleUnderline"/>
        </w:rPr>
        <w:t xml:space="preserve">Definition of </w:t>
      </w:r>
      <w:r w:rsidRPr="00AC513B">
        <w:rPr>
          <w:rStyle w:val="Emphasis"/>
        </w:rPr>
        <w:t>Bargaining Rights</w:t>
      </w:r>
      <w:r w:rsidRPr="00AC513B">
        <w:rPr>
          <w:rStyle w:val="StyleUnderline"/>
        </w:rPr>
        <w:t xml:space="preserve">: </w:t>
      </w:r>
    </w:p>
    <w:p w14:paraId="42AC51BB" w14:textId="77777777" w:rsidR="00A66DCF" w:rsidRPr="00AC513B" w:rsidRDefault="00A66DCF" w:rsidP="00A66DCF">
      <w:pPr>
        <w:rPr>
          <w:rStyle w:val="StyleUnderline"/>
        </w:rPr>
      </w:pPr>
      <w:r w:rsidRPr="00AC513B">
        <w:rPr>
          <w:sz w:val="16"/>
        </w:rPr>
        <w:t xml:space="preserve">An important issue in this analysis is the definition of bargaining rights. </w:t>
      </w:r>
      <w:r w:rsidRPr="00AC513B">
        <w:rPr>
          <w:rStyle w:val="StyleUnderline"/>
          <w:highlight w:val="cyan"/>
        </w:rPr>
        <w:t xml:space="preserve">There is </w:t>
      </w:r>
      <w:r w:rsidRPr="00AC513B">
        <w:rPr>
          <w:rStyle w:val="Emphasis"/>
          <w:highlight w:val="cyan"/>
        </w:rPr>
        <w:t>variation</w:t>
      </w:r>
      <w:r w:rsidRPr="00AC513B">
        <w:rPr>
          <w:rStyle w:val="StyleUnderline"/>
        </w:rPr>
        <w:t xml:space="preserve"> in the </w:t>
      </w:r>
      <w:r w:rsidRPr="00AC513B">
        <w:rPr>
          <w:rStyle w:val="Emphasis"/>
        </w:rPr>
        <w:t>rights</w:t>
      </w:r>
      <w:r w:rsidRPr="00AC513B">
        <w:rPr>
          <w:sz w:val="16"/>
        </w:rPr>
        <w:t xml:space="preserve"> provided </w:t>
      </w:r>
      <w:r w:rsidRPr="00AC513B">
        <w:rPr>
          <w:rStyle w:val="StyleUnderline"/>
          <w:highlight w:val="cyan"/>
        </w:rPr>
        <w:t xml:space="preserve">under the </w:t>
      </w:r>
      <w:r w:rsidRPr="00AC513B">
        <w:rPr>
          <w:rStyle w:val="Emphasis"/>
          <w:highlight w:val="cyan"/>
        </w:rPr>
        <w:t>NLRA</w:t>
      </w:r>
      <w:r w:rsidRPr="00AC513B">
        <w:rPr>
          <w:rStyle w:val="StyleUnderline"/>
        </w:rPr>
        <w:t xml:space="preserve">, </w:t>
      </w:r>
      <w:r w:rsidRPr="00AC513B">
        <w:rPr>
          <w:rStyle w:val="StyleUnderline"/>
          <w:highlight w:val="cyan"/>
        </w:rPr>
        <w:t xml:space="preserve">the </w:t>
      </w:r>
      <w:r w:rsidRPr="00AC513B">
        <w:rPr>
          <w:rStyle w:val="Emphasis"/>
          <w:highlight w:val="cyan"/>
        </w:rPr>
        <w:t>Railway</w:t>
      </w:r>
      <w:r w:rsidRPr="00AC513B">
        <w:rPr>
          <w:rStyle w:val="StyleUnderline"/>
        </w:rPr>
        <w:t xml:space="preserve"> Labor </w:t>
      </w:r>
      <w:r w:rsidRPr="00AC513B">
        <w:rPr>
          <w:rStyle w:val="StyleUnderline"/>
          <w:highlight w:val="cyan"/>
        </w:rPr>
        <w:t>Act and</w:t>
      </w:r>
      <w:r w:rsidRPr="00AC513B">
        <w:rPr>
          <w:sz w:val="16"/>
        </w:rPr>
        <w:t xml:space="preserve"> the many </w:t>
      </w:r>
      <w:r w:rsidRPr="00AC513B">
        <w:rPr>
          <w:rStyle w:val="Emphasis"/>
          <w:highlight w:val="cyan"/>
        </w:rPr>
        <w:t>state</w:t>
      </w:r>
      <w:r w:rsidRPr="00AC513B">
        <w:rPr>
          <w:rStyle w:val="StyleUnderline"/>
        </w:rPr>
        <w:t xml:space="preserve"> and </w:t>
      </w:r>
      <w:r w:rsidRPr="00AC513B">
        <w:rPr>
          <w:rStyle w:val="Emphasis"/>
        </w:rPr>
        <w:t>local</w:t>
      </w:r>
      <w:r w:rsidRPr="00AC513B">
        <w:rPr>
          <w:rStyle w:val="StyleUnderline"/>
        </w:rPr>
        <w:t xml:space="preserve"> </w:t>
      </w:r>
      <w:r w:rsidRPr="00AC513B">
        <w:rPr>
          <w:rStyle w:val="StyleUnderline"/>
          <w:highlight w:val="cyan"/>
        </w:rPr>
        <w:t xml:space="preserve">laws governing </w:t>
      </w:r>
      <w:r w:rsidRPr="00AC513B">
        <w:rPr>
          <w:rStyle w:val="Emphasis"/>
          <w:highlight w:val="cyan"/>
        </w:rPr>
        <w:t>collective bargaining</w:t>
      </w:r>
      <w:r w:rsidRPr="00AC513B">
        <w:rPr>
          <w:rStyle w:val="StyleUnderline"/>
        </w:rPr>
        <w:t>. These differences span a host of issues, from</w:t>
      </w:r>
      <w:r w:rsidRPr="00AC513B">
        <w:rPr>
          <w:sz w:val="16"/>
        </w:rPr>
        <w:t xml:space="preserve"> the procedures governing representation </w:t>
      </w:r>
      <w:r w:rsidRPr="00AC513B">
        <w:rPr>
          <w:rStyle w:val="StyleUnderline"/>
        </w:rPr>
        <w:t>elections, the right to strike, and binding arbitration, to the scope of bargaining and the remedies for violations.</w:t>
      </w:r>
      <w:r w:rsidRPr="00AC513B">
        <w:rPr>
          <w:sz w:val="16"/>
        </w:rPr>
        <w:t xml:space="preserve"> Although the right to strike could be considered part of a “core definition of bargaining rights,” </w:t>
      </w:r>
      <w:r w:rsidRPr="00AC513B">
        <w:rPr>
          <w:rStyle w:val="StyleUnderline"/>
          <w:highlight w:val="cyan"/>
        </w:rPr>
        <w:t>we based our definition on</w:t>
      </w:r>
      <w:r w:rsidRPr="00AC513B">
        <w:rPr>
          <w:sz w:val="16"/>
        </w:rPr>
        <w:t xml:space="preserve"> the concepts of </w:t>
      </w:r>
      <w:r w:rsidRPr="00AC513B">
        <w:rPr>
          <w:rStyle w:val="Emphasis"/>
          <w:sz w:val="28"/>
          <w:szCs w:val="28"/>
          <w:highlight w:val="cyan"/>
        </w:rPr>
        <w:t>union recognition</w:t>
      </w:r>
      <w:r w:rsidRPr="00AC513B">
        <w:rPr>
          <w:sz w:val="16"/>
        </w:rPr>
        <w:t>—</w:t>
      </w:r>
      <w:r w:rsidRPr="00AC513B">
        <w:rPr>
          <w:rStyle w:val="StyleUnderline"/>
        </w:rPr>
        <w:t xml:space="preserve">permitting individuals to </w:t>
      </w:r>
      <w:r w:rsidRPr="00AC513B">
        <w:rPr>
          <w:rStyle w:val="Emphasis"/>
        </w:rPr>
        <w:t>join</w:t>
      </w:r>
      <w:r w:rsidRPr="00AC513B">
        <w:rPr>
          <w:rStyle w:val="StyleUnderline"/>
        </w:rPr>
        <w:t xml:space="preserve"> together and </w:t>
      </w:r>
      <w:r w:rsidRPr="00AC513B">
        <w:rPr>
          <w:rStyle w:val="Emphasis"/>
        </w:rPr>
        <w:t>form</w:t>
      </w:r>
      <w:r w:rsidRPr="00AC513B">
        <w:rPr>
          <w:rStyle w:val="StyleUnderline"/>
        </w:rPr>
        <w:t xml:space="preserve"> unions and the requirement that employers </w:t>
      </w:r>
      <w:r w:rsidRPr="00AC513B">
        <w:rPr>
          <w:rStyle w:val="Emphasis"/>
        </w:rPr>
        <w:t>recognize</w:t>
      </w:r>
      <w:r w:rsidRPr="00AC513B">
        <w:rPr>
          <w:rStyle w:val="StyleUnderline"/>
        </w:rPr>
        <w:t xml:space="preserve"> employee organizations</w:t>
      </w:r>
      <w:r w:rsidRPr="00AC513B">
        <w:rPr>
          <w:sz w:val="16"/>
        </w:rPr>
        <w:t>—</w:t>
      </w:r>
      <w:r w:rsidRPr="00AC513B">
        <w:rPr>
          <w:rStyle w:val="StyleUnderline"/>
        </w:rPr>
        <w:t>and “good faith bargaining”</w:t>
      </w:r>
      <w:r w:rsidRPr="00AC513B">
        <w:rPr>
          <w:sz w:val="16"/>
        </w:rPr>
        <w:t xml:space="preserve">—bargaining with intent </w:t>
      </w:r>
      <w:r w:rsidRPr="00AC513B">
        <w:rPr>
          <w:rStyle w:val="StyleUnderline"/>
        </w:rPr>
        <w:t xml:space="preserve">to reach an </w:t>
      </w:r>
      <w:r w:rsidRPr="00AC513B">
        <w:rPr>
          <w:rStyle w:val="Emphasis"/>
        </w:rPr>
        <w:t>agreement</w:t>
      </w:r>
      <w:r w:rsidRPr="00AC513B">
        <w:rPr>
          <w:rStyle w:val="StyleUnderline"/>
        </w:rPr>
        <w:t xml:space="preserve">. </w:t>
      </w:r>
    </w:p>
    <w:p w14:paraId="67C8413B" w14:textId="77777777" w:rsidR="00A66DCF" w:rsidRDefault="00A66DCF" w:rsidP="00A66DCF">
      <w:r>
        <w:t>[Footnote 43 STARTS]</w:t>
      </w:r>
    </w:p>
    <w:p w14:paraId="087B6D85" w14:textId="77777777" w:rsidR="00A66DCF" w:rsidRPr="00AC513B" w:rsidRDefault="00A66DCF" w:rsidP="00A66DCF">
      <w:pPr>
        <w:ind w:firstLine="720"/>
        <w:rPr>
          <w:rStyle w:val="StyleUnderline"/>
        </w:rPr>
      </w:pPr>
      <w:r w:rsidRPr="00AC513B">
        <w:rPr>
          <w:rStyle w:val="StyleUnderline"/>
          <w:highlight w:val="cyan"/>
        </w:rPr>
        <w:t>This</w:t>
      </w:r>
      <w:r w:rsidRPr="00AC513B">
        <w:rPr>
          <w:rStyle w:val="StyleUnderline"/>
        </w:rPr>
        <w:t xml:space="preserve"> definition </w:t>
      </w:r>
      <w:r w:rsidRPr="00AC513B">
        <w:rPr>
          <w:rStyle w:val="StyleUnderline"/>
          <w:highlight w:val="cyan"/>
        </w:rPr>
        <w:t xml:space="preserve">would </w:t>
      </w:r>
      <w:r w:rsidRPr="00AC513B">
        <w:rPr>
          <w:rStyle w:val="Emphasis"/>
          <w:highlight w:val="cyan"/>
        </w:rPr>
        <w:t>exclude</w:t>
      </w:r>
      <w:r w:rsidRPr="00AC513B">
        <w:rPr>
          <w:rStyle w:val="StyleUnderline"/>
          <w:highlight w:val="cyan"/>
        </w:rPr>
        <w:t xml:space="preserve"> laws that</w:t>
      </w:r>
      <w:r w:rsidRPr="00AC513B">
        <w:rPr>
          <w:rStyle w:val="StyleUnderline"/>
        </w:rPr>
        <w:t xml:space="preserve"> only </w:t>
      </w:r>
      <w:r w:rsidRPr="00AC513B">
        <w:rPr>
          <w:rStyle w:val="StyleUnderline"/>
          <w:highlight w:val="cyan"/>
        </w:rPr>
        <w:t>provide</w:t>
      </w:r>
      <w:r w:rsidRPr="00AC513B">
        <w:rPr>
          <w:rStyle w:val="StyleUnderline"/>
        </w:rPr>
        <w:t xml:space="preserve"> that </w:t>
      </w:r>
      <w:r w:rsidRPr="00AC513B">
        <w:rPr>
          <w:rStyle w:val="StyleUnderline"/>
          <w:highlight w:val="cyan"/>
        </w:rPr>
        <w:t>parties</w:t>
      </w:r>
      <w:r w:rsidRPr="00AC513B">
        <w:rPr>
          <w:rStyle w:val="StyleUnderline"/>
        </w:rPr>
        <w:t xml:space="preserve"> “</w:t>
      </w:r>
      <w:r w:rsidRPr="00AC513B">
        <w:rPr>
          <w:rStyle w:val="Emphasis"/>
          <w:highlight w:val="cyan"/>
        </w:rPr>
        <w:t>meet</w:t>
      </w:r>
      <w:r w:rsidRPr="00AC513B">
        <w:rPr>
          <w:rStyle w:val="StyleUnderline"/>
          <w:highlight w:val="cyan"/>
        </w:rPr>
        <w:t xml:space="preserve"> and </w:t>
      </w:r>
      <w:r w:rsidRPr="00AC513B">
        <w:rPr>
          <w:rStyle w:val="Emphasis"/>
          <w:highlight w:val="cyan"/>
        </w:rPr>
        <w:t>confer</w:t>
      </w:r>
      <w:r w:rsidRPr="00AC513B">
        <w:rPr>
          <w:rStyle w:val="StyleUnderline"/>
        </w:rPr>
        <w:t>.”</w:t>
      </w:r>
    </w:p>
    <w:p w14:paraId="02254F2D" w14:textId="77777777" w:rsidR="00A66DCF" w:rsidRDefault="00A66DCF" w:rsidP="00A66DCF">
      <w:r>
        <w:t>[Footnote 43 ENDS]</w:t>
      </w:r>
    </w:p>
    <w:p w14:paraId="6C5B2C3D" w14:textId="77777777" w:rsidR="00A66DCF" w:rsidRPr="00553BD3" w:rsidRDefault="00A66DCF" w:rsidP="00A66DCF">
      <w:pPr>
        <w:rPr>
          <w:u w:val="single"/>
        </w:rPr>
      </w:pPr>
      <w:r w:rsidRPr="00AC513B">
        <w:rPr>
          <w:rStyle w:val="StyleUnderline"/>
          <w:highlight w:val="cyan"/>
        </w:rPr>
        <w:t xml:space="preserve">These are </w:t>
      </w:r>
      <w:r w:rsidRPr="00AC513B">
        <w:rPr>
          <w:rStyle w:val="Emphasis"/>
          <w:highlight w:val="cyan"/>
        </w:rPr>
        <w:t>key</w:t>
      </w:r>
      <w:r w:rsidRPr="00AC513B">
        <w:rPr>
          <w:rStyle w:val="Emphasis"/>
        </w:rPr>
        <w:t xml:space="preserve"> elements</w:t>
      </w:r>
      <w:r w:rsidRPr="00AC513B">
        <w:rPr>
          <w:rStyle w:val="StyleUnderline"/>
        </w:rPr>
        <w:t xml:space="preserve"> of the </w:t>
      </w:r>
      <w:r w:rsidRPr="00AC513B">
        <w:rPr>
          <w:rStyle w:val="Emphasis"/>
          <w:highlight w:val="cyan"/>
        </w:rPr>
        <w:t>rights</w:t>
      </w:r>
      <w:r w:rsidRPr="00AC513B">
        <w:rPr>
          <w:rStyle w:val="StyleUnderline"/>
        </w:rPr>
        <w:t xml:space="preserve"> granted </w:t>
      </w:r>
      <w:r w:rsidRPr="00AC513B">
        <w:rPr>
          <w:rStyle w:val="StyleUnderline"/>
          <w:highlight w:val="cyan"/>
        </w:rPr>
        <w:t xml:space="preserve">under the </w:t>
      </w:r>
      <w:r w:rsidRPr="00AC513B">
        <w:rPr>
          <w:rStyle w:val="Emphasis"/>
          <w:highlight w:val="cyan"/>
        </w:rPr>
        <w:t>NLRA</w:t>
      </w:r>
      <w:r w:rsidRPr="00AC513B">
        <w:rPr>
          <w:rStyle w:val="StyleUnderline"/>
        </w:rPr>
        <w:t xml:space="preserve">. </w:t>
      </w:r>
    </w:p>
    <w:p w14:paraId="00BD1787" w14:textId="77777777" w:rsidR="00A66DCF" w:rsidRPr="00553BD3" w:rsidRDefault="00A66DCF" w:rsidP="00A66DCF">
      <w:pPr>
        <w:rPr>
          <w:sz w:val="16"/>
        </w:rPr>
      </w:pPr>
      <w:r w:rsidRPr="00553BD3">
        <w:rPr>
          <w:rStyle w:val="Emphasis"/>
          <w:highlight w:val="cyan"/>
        </w:rPr>
        <w:t>Different</w:t>
      </w:r>
      <w:r w:rsidRPr="00553BD3">
        <w:rPr>
          <w:rStyle w:val="StyleUnderline"/>
          <w:highlight w:val="cyan"/>
        </w:rPr>
        <w:t xml:space="preserve"> definitions of </w:t>
      </w:r>
      <w:r w:rsidRPr="00553BD3">
        <w:rPr>
          <w:rStyle w:val="Emphasis"/>
          <w:highlight w:val="cyan"/>
        </w:rPr>
        <w:t>collective bargaining rights</w:t>
      </w:r>
      <w:r w:rsidRPr="00553BD3">
        <w:rPr>
          <w:rStyle w:val="StyleUnderline"/>
        </w:rPr>
        <w:t xml:space="preserve"> would</w:t>
      </w:r>
      <w:r w:rsidRPr="00553BD3">
        <w:rPr>
          <w:sz w:val="16"/>
        </w:rPr>
        <w:t xml:space="preserve"> likely </w:t>
      </w:r>
      <w:r w:rsidRPr="00553BD3">
        <w:rPr>
          <w:rStyle w:val="StyleUnderline"/>
          <w:highlight w:val="cyan"/>
        </w:rPr>
        <w:t>lead to different</w:t>
      </w:r>
      <w:r w:rsidRPr="00553BD3">
        <w:rPr>
          <w:rStyle w:val="StyleUnderline"/>
        </w:rPr>
        <w:t xml:space="preserve"> </w:t>
      </w:r>
      <w:r w:rsidRPr="00553BD3">
        <w:rPr>
          <w:rStyle w:val="Emphasis"/>
        </w:rPr>
        <w:t xml:space="preserve">empirical </w:t>
      </w:r>
      <w:r w:rsidRPr="00553BD3">
        <w:rPr>
          <w:rStyle w:val="Emphasis"/>
          <w:highlight w:val="cyan"/>
        </w:rPr>
        <w:t>estimates</w:t>
      </w:r>
      <w:r w:rsidRPr="00553BD3">
        <w:rPr>
          <w:rStyle w:val="StyleUnderline"/>
          <w:highlight w:val="cyan"/>
        </w:rPr>
        <w:t xml:space="preserve"> of </w:t>
      </w:r>
      <w:r w:rsidRPr="00936994">
        <w:rPr>
          <w:rStyle w:val="StyleUnderline"/>
          <w:highlight w:val="cyan"/>
        </w:rPr>
        <w:t>the percentage</w:t>
      </w:r>
      <w:r w:rsidRPr="00936994">
        <w:rPr>
          <w:rStyle w:val="StyleUnderline"/>
        </w:rPr>
        <w:t xml:space="preserve"> of the labor force </w:t>
      </w:r>
      <w:r w:rsidRPr="00553BD3">
        <w:rPr>
          <w:rStyle w:val="StyleUnderline"/>
          <w:highlight w:val="cyan"/>
        </w:rPr>
        <w:t>that has</w:t>
      </w:r>
      <w:r w:rsidRPr="00553BD3">
        <w:rPr>
          <w:rStyle w:val="StyleUnderline"/>
        </w:rPr>
        <w:t xml:space="preserve"> bargaining </w:t>
      </w:r>
      <w:r w:rsidRPr="00553BD3">
        <w:rPr>
          <w:rStyle w:val="StyleUnderline"/>
          <w:highlight w:val="cyan"/>
        </w:rPr>
        <w:t>rights</w:t>
      </w:r>
      <w:r w:rsidRPr="00553BD3">
        <w:rPr>
          <w:rStyle w:val="StyleUnderline"/>
        </w:rPr>
        <w:t>.</w:t>
      </w:r>
      <w:r w:rsidRPr="00553BD3">
        <w:rPr>
          <w:sz w:val="16"/>
        </w:rPr>
        <w:t xml:space="preserve"> However, because of the predominance of the NLRA and the Railway Labor Act in the private sector, most of the differences among laws occur in the public sector. Thus, for many alternative definitions, for example, one based on the right to strike, the change in the percent of the labor force with rights would be largely limited to changes in the number of public employees who had this right.</w:t>
      </w:r>
    </w:p>
    <w:p w14:paraId="713C47B8" w14:textId="77777777" w:rsidR="00A66DCF" w:rsidRDefault="00A66DCF" w:rsidP="00A66DCF">
      <w:pPr>
        <w:pStyle w:val="Heading4"/>
      </w:pPr>
    </w:p>
    <w:p w14:paraId="30984818" w14:textId="77777777" w:rsidR="00A66DCF" w:rsidRPr="007808F2" w:rsidRDefault="00A66DCF" w:rsidP="00A66DCF"/>
    <w:p w14:paraId="5D129576" w14:textId="77777777" w:rsidR="00A66DCF" w:rsidRDefault="00A66DCF" w:rsidP="00A66DCF">
      <w:pPr>
        <w:pStyle w:val="Heading3"/>
      </w:pPr>
      <w:r>
        <w:t>AT: Predictability---2NC</w:t>
      </w:r>
    </w:p>
    <w:p w14:paraId="2CFCBA6B" w14:textId="77777777" w:rsidR="00A66DCF" w:rsidRDefault="00A66DCF" w:rsidP="00A66DCF">
      <w:pPr>
        <w:pStyle w:val="Analytic"/>
      </w:pPr>
    </w:p>
    <w:p w14:paraId="76885995" w14:textId="77777777" w:rsidR="00A66DCF" w:rsidRDefault="00A66DCF" w:rsidP="00A66DCF"/>
    <w:p w14:paraId="67E1AA9A" w14:textId="77777777" w:rsidR="00A66DCF" w:rsidRDefault="00A66DCF" w:rsidP="00A66DCF">
      <w:pPr>
        <w:pStyle w:val="Analytic"/>
      </w:pPr>
    </w:p>
    <w:p w14:paraId="575AD15A" w14:textId="77777777" w:rsidR="00A66DCF" w:rsidRDefault="00A66DCF" w:rsidP="00A66DCF"/>
    <w:p w14:paraId="521E49C1" w14:textId="77777777" w:rsidR="00A66DCF" w:rsidRDefault="00A66DCF" w:rsidP="00A66DCF">
      <w:pPr>
        <w:pStyle w:val="Analytic"/>
      </w:pPr>
    </w:p>
    <w:p w14:paraId="6F0045B4" w14:textId="77777777" w:rsidR="00A66DCF" w:rsidRDefault="00A66DCF" w:rsidP="00A66DCF"/>
    <w:p w14:paraId="787F0D5D" w14:textId="77777777" w:rsidR="00A66DCF" w:rsidRDefault="00A66DCF" w:rsidP="00A66DCF">
      <w:pPr>
        <w:pStyle w:val="Analytic"/>
      </w:pPr>
    </w:p>
    <w:p w14:paraId="3D30961B" w14:textId="77777777" w:rsidR="00A66DCF" w:rsidRDefault="00A66DCF" w:rsidP="00A66DCF"/>
    <w:p w14:paraId="0BFB6440" w14:textId="77777777" w:rsidR="00A66DCF" w:rsidRDefault="00A66DCF" w:rsidP="00A66DCF">
      <w:pPr>
        <w:pStyle w:val="Heading4"/>
      </w:pPr>
      <w:r>
        <w:t xml:space="preserve">Cognitive </w:t>
      </w:r>
      <w:r w:rsidRPr="008C1328">
        <w:rPr>
          <w:u w:val="single"/>
        </w:rPr>
        <w:t>psychology</w:t>
      </w:r>
      <w:r>
        <w:t>.</w:t>
      </w:r>
    </w:p>
    <w:p w14:paraId="4641A7F1" w14:textId="77777777" w:rsidR="00A66DCF" w:rsidRDefault="00A66DCF" w:rsidP="00A66DCF">
      <w:r>
        <w:t xml:space="preserve">Sarah-Jane </w:t>
      </w:r>
      <w:r w:rsidRPr="00D912C6">
        <w:rPr>
          <w:rStyle w:val="Style13ptBold"/>
        </w:rPr>
        <w:t>Leslie 22</w:t>
      </w:r>
      <w:r>
        <w:t>. Professor of Philosophy, PhD in Philosophy, Princeton University; BA in Philosophy, Mathematics, and Cognitive Science, Rutgers University. Adam Lerner: Assistant Professor, New York University Center for Bioethics; PhD in Philosophy, Princeton University; BA in Philosophy and Psychology, The College of William &amp; Mary. “</w:t>
      </w:r>
      <w:r w:rsidRPr="006033BC">
        <w:t>Generic Generalizations</w:t>
      </w:r>
      <w:r>
        <w:t>.” Stanford Encyclopedia of Philosophy.</w:t>
      </w:r>
    </w:p>
    <w:p w14:paraId="5FD4A755" w14:textId="77777777" w:rsidR="00A66DCF" w:rsidRPr="008C1328" w:rsidRDefault="00A66DCF" w:rsidP="00A66DCF">
      <w:pPr>
        <w:rPr>
          <w:sz w:val="16"/>
        </w:rPr>
      </w:pPr>
      <w:r w:rsidRPr="008C1328">
        <w:rPr>
          <w:sz w:val="16"/>
        </w:rPr>
        <w:t xml:space="preserve">In recent years, there has been increasing </w:t>
      </w:r>
      <w:r w:rsidRPr="008C1328">
        <w:rPr>
          <w:rStyle w:val="StyleUnderline"/>
          <w:highlight w:val="cyan"/>
        </w:rPr>
        <w:t xml:space="preserve">interest in </w:t>
      </w:r>
      <w:r w:rsidRPr="008C1328">
        <w:rPr>
          <w:rStyle w:val="Emphasis"/>
          <w:highlight w:val="cyan"/>
        </w:rPr>
        <w:t>generic</w:t>
      </w:r>
      <w:r w:rsidRPr="008C1328">
        <w:rPr>
          <w:rStyle w:val="Emphasis"/>
        </w:rPr>
        <w:t xml:space="preserve"> generalization</w:t>
      </w:r>
      <w:r w:rsidRPr="008C1328">
        <w:rPr>
          <w:rStyle w:val="Emphasis"/>
          <w:highlight w:val="cyan"/>
        </w:rPr>
        <w:t>s</w:t>
      </w:r>
      <w:r w:rsidRPr="008C1328">
        <w:rPr>
          <w:rStyle w:val="StyleUnderline"/>
        </w:rPr>
        <w:t xml:space="preserve"> </w:t>
      </w:r>
      <w:r w:rsidRPr="008C1328">
        <w:rPr>
          <w:rStyle w:val="StyleUnderline"/>
          <w:highlight w:val="cyan"/>
        </w:rPr>
        <w:t xml:space="preserve">among </w:t>
      </w:r>
      <w:r w:rsidRPr="008C1328">
        <w:rPr>
          <w:rStyle w:val="Emphasis"/>
          <w:highlight w:val="cyan"/>
        </w:rPr>
        <w:t>psychologists</w:t>
      </w:r>
      <w:r w:rsidRPr="008C1328">
        <w:rPr>
          <w:rStyle w:val="StyleUnderline"/>
        </w:rPr>
        <w:t xml:space="preserve">. </w:t>
      </w:r>
      <w:r w:rsidRPr="008C1328">
        <w:rPr>
          <w:rStyle w:val="Emphasis"/>
        </w:rPr>
        <w:t xml:space="preserve">Cognitive </w:t>
      </w:r>
      <w:r w:rsidRPr="008C1328">
        <w:rPr>
          <w:rStyle w:val="Emphasis"/>
          <w:highlight w:val="cyan"/>
        </w:rPr>
        <w:t>psychology</w:t>
      </w:r>
      <w:r w:rsidRPr="008C1328">
        <w:rPr>
          <w:rStyle w:val="StyleUnderline"/>
          <w:highlight w:val="cyan"/>
        </w:rPr>
        <w:t xml:space="preserve"> has</w:t>
      </w:r>
      <w:r w:rsidRPr="008C1328">
        <w:rPr>
          <w:rStyle w:val="StyleUnderline"/>
        </w:rPr>
        <w:t xml:space="preserve"> long </w:t>
      </w:r>
      <w:r w:rsidRPr="008C1328">
        <w:rPr>
          <w:rStyle w:val="StyleUnderline"/>
          <w:highlight w:val="cyan"/>
        </w:rPr>
        <w:t>been interested in</w:t>
      </w:r>
      <w:r w:rsidRPr="008C1328">
        <w:rPr>
          <w:rStyle w:val="StyleUnderline"/>
        </w:rPr>
        <w:t xml:space="preserve"> understanding </w:t>
      </w:r>
      <w:r w:rsidRPr="008C1328">
        <w:rPr>
          <w:rStyle w:val="StyleUnderline"/>
          <w:highlight w:val="cyan"/>
        </w:rPr>
        <w:t>how our</w:t>
      </w:r>
      <w:r w:rsidRPr="008C1328">
        <w:rPr>
          <w:rStyle w:val="StyleUnderline"/>
        </w:rPr>
        <w:t xml:space="preserve"> conceptual </w:t>
      </w:r>
      <w:r w:rsidRPr="008C1328">
        <w:rPr>
          <w:rStyle w:val="StyleUnderline"/>
          <w:highlight w:val="cyan"/>
        </w:rPr>
        <w:t xml:space="preserve">knowledge concerning </w:t>
      </w:r>
      <w:r w:rsidRPr="008C1328">
        <w:rPr>
          <w:rStyle w:val="Emphasis"/>
          <w:highlight w:val="cyan"/>
        </w:rPr>
        <w:t>kinds</w:t>
      </w:r>
      <w:r w:rsidRPr="008C1328">
        <w:rPr>
          <w:rStyle w:val="StyleUnderline"/>
          <w:highlight w:val="cyan"/>
        </w:rPr>
        <w:t xml:space="preserve"> is </w:t>
      </w:r>
      <w:r w:rsidRPr="008C1328">
        <w:rPr>
          <w:rStyle w:val="Emphasis"/>
          <w:highlight w:val="cyan"/>
        </w:rPr>
        <w:t>organized</w:t>
      </w:r>
      <w:r w:rsidRPr="008C1328">
        <w:rPr>
          <w:rStyle w:val="StyleUnderline"/>
        </w:rPr>
        <w:t xml:space="preserve"> and </w:t>
      </w:r>
      <w:r w:rsidRPr="008C1328">
        <w:rPr>
          <w:rStyle w:val="Emphasis"/>
        </w:rPr>
        <w:t>represented</w:t>
      </w:r>
      <w:r w:rsidRPr="008C1328">
        <w:rPr>
          <w:rStyle w:val="StyleUnderline"/>
        </w:rPr>
        <w:t>;</w:t>
      </w:r>
      <w:r w:rsidRPr="008C1328">
        <w:rPr>
          <w:sz w:val="16"/>
        </w:rPr>
        <w:t xml:space="preserve"> however, until somewhat recently the connection with generic sentences, and the generalizations they articulate, had not been explored. </w:t>
      </w:r>
      <w:r w:rsidRPr="008C1328">
        <w:rPr>
          <w:rStyle w:val="StyleUnderline"/>
        </w:rPr>
        <w:t xml:space="preserve">Psychologists’ interest in generics lies primarily with </w:t>
      </w:r>
      <w:r w:rsidRPr="008C1328">
        <w:rPr>
          <w:rStyle w:val="StyleUnderline"/>
          <w:highlight w:val="cyan"/>
        </w:rPr>
        <w:t>what</w:t>
      </w:r>
      <w:r w:rsidRPr="008C1328">
        <w:rPr>
          <w:rStyle w:val="StyleUnderline"/>
        </w:rPr>
        <w:t xml:space="preserve"> these </w:t>
      </w:r>
      <w:r w:rsidRPr="008C1328">
        <w:rPr>
          <w:rStyle w:val="Emphasis"/>
          <w:highlight w:val="cyan"/>
        </w:rPr>
        <w:t>sentences</w:t>
      </w:r>
      <w:r w:rsidRPr="008C1328">
        <w:rPr>
          <w:rStyle w:val="StyleUnderline"/>
        </w:rPr>
        <w:t xml:space="preserve"> can </w:t>
      </w:r>
      <w:r w:rsidRPr="008C1328">
        <w:rPr>
          <w:rStyle w:val="StyleUnderline"/>
          <w:highlight w:val="cyan"/>
        </w:rPr>
        <w:t>reveal about our</w:t>
      </w:r>
      <w:r w:rsidRPr="008C1328">
        <w:rPr>
          <w:rStyle w:val="StyleUnderline"/>
        </w:rPr>
        <w:t xml:space="preserve"> </w:t>
      </w:r>
      <w:r w:rsidRPr="008C1328">
        <w:rPr>
          <w:rStyle w:val="Emphasis"/>
        </w:rPr>
        <w:t xml:space="preserve">basic </w:t>
      </w:r>
      <w:r w:rsidRPr="008C1328">
        <w:rPr>
          <w:rStyle w:val="Emphasis"/>
          <w:highlight w:val="cyan"/>
        </w:rPr>
        <w:t>ways</w:t>
      </w:r>
      <w:r w:rsidRPr="008C1328">
        <w:rPr>
          <w:rStyle w:val="StyleUnderline"/>
          <w:highlight w:val="cyan"/>
        </w:rPr>
        <w:t xml:space="preserve"> of conceiving of </w:t>
      </w:r>
      <w:r w:rsidRPr="008C1328">
        <w:rPr>
          <w:rStyle w:val="Emphasis"/>
          <w:highlight w:val="cyan"/>
        </w:rPr>
        <w:t>kinds</w:t>
      </w:r>
      <w:r w:rsidRPr="008C1328">
        <w:rPr>
          <w:rStyle w:val="StyleUnderline"/>
        </w:rPr>
        <w:t>,</w:t>
      </w:r>
      <w:r w:rsidRPr="008C1328">
        <w:rPr>
          <w:sz w:val="16"/>
        </w:rPr>
        <w:t xml:space="preserve"> rather than specifically with formulating a semantic analysis of Gen. However, several results from psychology arguably place important constraints on what the semantics of generic sentences might look like.</w:t>
      </w:r>
    </w:p>
    <w:p w14:paraId="7C245F76" w14:textId="77777777" w:rsidR="00A66DCF" w:rsidRDefault="00A66DCF" w:rsidP="00A66DCF"/>
    <w:p w14:paraId="1A6F2E2D" w14:textId="77777777" w:rsidR="00A66DCF" w:rsidRDefault="00A66DCF" w:rsidP="00A66DCF">
      <w:r>
        <w:t>If wanted</w:t>
      </w:r>
    </w:p>
    <w:p w14:paraId="364B3503" w14:textId="77777777" w:rsidR="00A66DCF" w:rsidRDefault="00A66DCF" w:rsidP="00A66DCF">
      <w:pPr>
        <w:pStyle w:val="Analytic"/>
      </w:pPr>
    </w:p>
    <w:p w14:paraId="7E3D848F" w14:textId="77777777" w:rsidR="00A66DCF" w:rsidRDefault="00A66DCF" w:rsidP="00A66DCF"/>
    <w:p w14:paraId="1913654D" w14:textId="77777777" w:rsidR="00A66DCF" w:rsidRDefault="00A66DCF" w:rsidP="00A66DCF">
      <w:pPr>
        <w:pStyle w:val="Analytic"/>
      </w:pPr>
    </w:p>
    <w:p w14:paraId="1821FE7C" w14:textId="77777777" w:rsidR="00A66DCF" w:rsidRPr="009B6FCD" w:rsidRDefault="00A66DCF" w:rsidP="00A66DCF">
      <w:pPr>
        <w:pStyle w:val="Heading4"/>
      </w:pPr>
      <w:r>
        <w:t xml:space="preserve">a. ‘Collective bargaining rights’ </w:t>
      </w:r>
      <w:r w:rsidRPr="00F3025E">
        <w:rPr>
          <w:u w:val="single"/>
        </w:rPr>
        <w:t>excludes</w:t>
      </w:r>
      <w:r>
        <w:t xml:space="preserve"> individual tweaks. </w:t>
      </w:r>
    </w:p>
    <w:p w14:paraId="6B2CA7C5" w14:textId="77777777" w:rsidR="00A66DCF" w:rsidRPr="00541535" w:rsidRDefault="00A66DCF" w:rsidP="00A66DCF">
      <w:r>
        <w:rPr>
          <w:rStyle w:val="Style13ptBold"/>
        </w:rPr>
        <w:t>US District Court 22</w:t>
      </w:r>
      <w:r w:rsidRPr="00704398">
        <w:t>.</w:t>
      </w:r>
      <w:r>
        <w:rPr>
          <w:rStyle w:val="Style13ptBold"/>
        </w:rPr>
        <w:t xml:space="preserve"> </w:t>
      </w:r>
      <w:r>
        <w:t xml:space="preserve">United States District Court, E.D. California. AMALGAMATED TRANSIT UNION, INTERNATIONAL, et al., Plaintiffs, v. UNITED STATES DEPARTMENT OF LABOR, et al., Defendants, And Cross-Claims. </w:t>
      </w:r>
      <w:r w:rsidRPr="00704398">
        <w:t>December 28, 2022647 F.Supp.3d 8752022 L.R.R.M. (BNA) 462,832</w:t>
      </w:r>
      <w:r>
        <w:t xml:space="preserve"> WestLaw. </w:t>
      </w:r>
    </w:p>
    <w:p w14:paraId="2B2D30C5" w14:textId="77777777" w:rsidR="00A66DCF" w:rsidRPr="007008E7" w:rsidRDefault="00A66DCF" w:rsidP="00A66DCF">
      <w:pPr>
        <w:rPr>
          <w:sz w:val="16"/>
        </w:rPr>
      </w:pPr>
      <w:r w:rsidRPr="007008E7">
        <w:rPr>
          <w:sz w:val="16"/>
        </w:rPr>
        <w:t>A. Plural "Rights"</w:t>
      </w:r>
    </w:p>
    <w:p w14:paraId="7FB4C74F" w14:textId="77777777" w:rsidR="00A66DCF" w:rsidRPr="007008E7" w:rsidRDefault="00A66DCF" w:rsidP="00A66DCF">
      <w:pPr>
        <w:rPr>
          <w:sz w:val="16"/>
        </w:rPr>
      </w:pPr>
      <w:r w:rsidRPr="007008E7">
        <w:rPr>
          <w:sz w:val="16"/>
        </w:rPr>
        <w:t xml:space="preserve">The </w:t>
      </w:r>
      <w:r w:rsidRPr="00401326">
        <w:rPr>
          <w:rStyle w:val="StyleUnderline"/>
          <w:highlight w:val="cyan"/>
        </w:rPr>
        <w:t>ATU argues</w:t>
      </w:r>
      <w:r w:rsidRPr="007008E7">
        <w:rPr>
          <w:sz w:val="16"/>
        </w:rPr>
        <w:t xml:space="preserve"> first that </w:t>
      </w:r>
      <w:r w:rsidRPr="0048080E">
        <w:rPr>
          <w:rStyle w:val="StyleUnderline"/>
        </w:rPr>
        <w:t>the phrase </w:t>
      </w:r>
      <w:r w:rsidRPr="00401326">
        <w:rPr>
          <w:rStyle w:val="StyleUnderline"/>
          <w:highlight w:val="cyan"/>
        </w:rPr>
        <w:t>"collective bargaining rights"</w:t>
      </w:r>
      <w:r w:rsidRPr="007008E7">
        <w:rPr>
          <w:sz w:val="16"/>
        </w:rPr>
        <w:t xml:space="preserve"> in section 13(c)(2) shows Congress unambiguously </w:t>
      </w:r>
      <w:r w:rsidRPr="00401326">
        <w:rPr>
          <w:rStyle w:val="StyleUnderline"/>
          <w:highlight w:val="cyan"/>
        </w:rPr>
        <w:t>enshrined</w:t>
      </w:r>
      <w:r w:rsidRPr="007008E7">
        <w:rPr>
          <w:sz w:val="16"/>
        </w:rPr>
        <w:t xml:space="preserve"> a </w:t>
      </w:r>
      <w:r w:rsidRPr="00401326">
        <w:rPr>
          <w:rStyle w:val="Emphasis"/>
          <w:highlight w:val="cyan"/>
        </w:rPr>
        <w:t>separate</w:t>
      </w:r>
      <w:r w:rsidRPr="007008E7">
        <w:rPr>
          <w:sz w:val="16"/>
        </w:rPr>
        <w:t xml:space="preserve"> collective </w:t>
      </w:r>
      <w:r w:rsidRPr="0048080E">
        <w:rPr>
          <w:rStyle w:val="StyleUnderline"/>
        </w:rPr>
        <w:t xml:space="preserve">bargaining </w:t>
      </w:r>
      <w:r w:rsidRPr="00401326">
        <w:rPr>
          <w:rStyle w:val="StyleUnderline"/>
          <w:highlight w:val="cyan"/>
        </w:rPr>
        <w:t xml:space="preserve">right for each </w:t>
      </w:r>
      <w:r w:rsidRPr="00F3025E">
        <w:rPr>
          <w:rStyle w:val="Emphasis"/>
        </w:rPr>
        <w:t xml:space="preserve">term and </w:t>
      </w:r>
      <w:r w:rsidRPr="00401326">
        <w:rPr>
          <w:rStyle w:val="Emphasis"/>
          <w:highlight w:val="cyan"/>
        </w:rPr>
        <w:t>condition of employment</w:t>
      </w:r>
      <w:r w:rsidRPr="007008E7">
        <w:rPr>
          <w:sz w:val="16"/>
        </w:rPr>
        <w:t xml:space="preserve">. See, e.g., Prev. ATU Mem. Summ. J. at 6, 9-12, ECF No. 33-1. In other words, the </w:t>
      </w:r>
      <w:r w:rsidRPr="0048080E">
        <w:rPr>
          <w:rStyle w:val="StyleUnderline"/>
        </w:rPr>
        <w:t>ATU argues there is a collective bargaining</w:t>
      </w:r>
      <w:r w:rsidRPr="007008E7">
        <w:rPr>
          <w:sz w:val="16"/>
        </w:rPr>
        <w:t> [**83] </w:t>
      </w:r>
      <w:r w:rsidRPr="0048080E">
        <w:rPr>
          <w:rStyle w:val="StyleUnderline"/>
        </w:rPr>
        <w:t xml:space="preserve">right related </w:t>
      </w:r>
      <w:r w:rsidRPr="00F3025E">
        <w:rPr>
          <w:rStyle w:val="StyleUnderline"/>
        </w:rPr>
        <w:t xml:space="preserve">to </w:t>
      </w:r>
      <w:r w:rsidRPr="00F3025E">
        <w:rPr>
          <w:rStyle w:val="Emphasis"/>
        </w:rPr>
        <w:t>pensions</w:t>
      </w:r>
      <w:r w:rsidRPr="00F3025E">
        <w:rPr>
          <w:sz w:val="16"/>
        </w:rPr>
        <w:t xml:space="preserve">, another right related </w:t>
      </w:r>
      <w:r w:rsidRPr="00F3025E">
        <w:rPr>
          <w:rStyle w:val="StyleUnderline"/>
        </w:rPr>
        <w:t xml:space="preserve">to </w:t>
      </w:r>
      <w:r w:rsidRPr="00F3025E">
        <w:rPr>
          <w:rStyle w:val="Emphasis"/>
        </w:rPr>
        <w:t>wages</w:t>
      </w:r>
      <w:r w:rsidRPr="00F3025E">
        <w:rPr>
          <w:sz w:val="16"/>
        </w:rPr>
        <w:t xml:space="preserve">, another right related </w:t>
      </w:r>
      <w:r w:rsidRPr="00F3025E">
        <w:rPr>
          <w:rStyle w:val="StyleUnderline"/>
        </w:rPr>
        <w:t xml:space="preserve">to </w:t>
      </w:r>
      <w:r w:rsidRPr="00F3025E">
        <w:rPr>
          <w:rStyle w:val="Emphasis"/>
        </w:rPr>
        <w:t>hours</w:t>
      </w:r>
      <w:r w:rsidRPr="00F3025E">
        <w:rPr>
          <w:sz w:val="16"/>
        </w:rPr>
        <w:t>, and so on. That reading does not appear to be what</w:t>
      </w:r>
      <w:r w:rsidRPr="007008E7">
        <w:rPr>
          <w:sz w:val="16"/>
        </w:rPr>
        <w:t xml:space="preserve"> Congress intended.</w:t>
      </w:r>
    </w:p>
    <w:p w14:paraId="554F286B" w14:textId="77777777" w:rsidR="00A66DCF" w:rsidRPr="007008E7" w:rsidRDefault="00A66DCF" w:rsidP="00A66DCF">
      <w:pPr>
        <w:rPr>
          <w:sz w:val="16"/>
        </w:rPr>
      </w:pPr>
      <w:r w:rsidRPr="007008E7">
        <w:rPr>
          <w:sz w:val="16"/>
        </w:rPr>
        <w:t xml:space="preserve">To begin, </w:t>
      </w:r>
      <w:r w:rsidRPr="0048080E">
        <w:rPr>
          <w:rStyle w:val="StyleUnderline"/>
        </w:rPr>
        <w:t>the ATU does not confront</w:t>
      </w:r>
      <w:r w:rsidRPr="007008E7">
        <w:rPr>
          <w:sz w:val="16"/>
        </w:rPr>
        <w:t xml:space="preserve"> the ambiguity of </w:t>
      </w:r>
      <w:r w:rsidRPr="0048080E">
        <w:rPr>
          <w:rStyle w:val="StyleUnderline"/>
        </w:rPr>
        <w:t>the word "</w:t>
      </w:r>
      <w:r w:rsidRPr="0048080E">
        <w:rPr>
          <w:rStyle w:val="Emphasis"/>
        </w:rPr>
        <w:t>rights</w:t>
      </w:r>
      <w:r w:rsidRPr="0048080E">
        <w:rPr>
          <w:rStyle w:val="StyleUnderline"/>
        </w:rPr>
        <w:t>"</w:t>
      </w:r>
      <w:r w:rsidRPr="007008E7">
        <w:rPr>
          <w:sz w:val="16"/>
        </w:rPr>
        <w:t xml:space="preserve"> itself. </w:t>
      </w:r>
      <w:r w:rsidRPr="0048080E">
        <w:rPr>
          <w:rStyle w:val="StyleUnderline"/>
        </w:rPr>
        <w:t>"Rights" might be plural because there are multiple</w:t>
      </w:r>
      <w:r w:rsidRPr="007008E7">
        <w:rPr>
          <w:sz w:val="16"/>
        </w:rPr>
        <w:t xml:space="preserve"> protective </w:t>
      </w:r>
      <w:r w:rsidRPr="0048080E">
        <w:rPr>
          <w:rStyle w:val="StyleUnderline"/>
        </w:rPr>
        <w:t>arrangements, multiple employers and multiple employees for</w:t>
      </w:r>
      <w:r w:rsidRPr="007008E7">
        <w:rPr>
          <w:sz w:val="16"/>
        </w:rPr>
        <w:t xml:space="preserve"> the </w:t>
      </w:r>
      <w:r w:rsidRPr="0048080E">
        <w:rPr>
          <w:rStyle w:val="StyleUnderline"/>
        </w:rPr>
        <w:t xml:space="preserve">Secretary to consider. </w:t>
      </w:r>
      <w:r w:rsidRPr="00401326">
        <w:rPr>
          <w:rStyle w:val="StyleUnderline"/>
          <w:highlight w:val="cyan"/>
        </w:rPr>
        <w:t>Congress</w:t>
      </w:r>
      <w:r w:rsidRPr="0048080E">
        <w:rPr>
          <w:rStyle w:val="StyleUnderline"/>
        </w:rPr>
        <w:t xml:space="preserve"> might</w:t>
      </w:r>
      <w:r w:rsidRPr="007008E7">
        <w:rPr>
          <w:sz w:val="16"/>
        </w:rPr>
        <w:t xml:space="preserve"> also </w:t>
      </w:r>
      <w:r w:rsidRPr="0048080E">
        <w:rPr>
          <w:rStyle w:val="StyleUnderline"/>
        </w:rPr>
        <w:t xml:space="preserve">have </w:t>
      </w:r>
      <w:r w:rsidRPr="00401326">
        <w:rPr>
          <w:rStyle w:val="StyleUnderline"/>
          <w:highlight w:val="cyan"/>
        </w:rPr>
        <w:t>used</w:t>
      </w:r>
      <w:r w:rsidRPr="007008E7">
        <w:rPr>
          <w:sz w:val="16"/>
        </w:rPr>
        <w:t xml:space="preserve"> the </w:t>
      </w:r>
      <w:r w:rsidRPr="00401326">
        <w:rPr>
          <w:rStyle w:val="StyleUnderline"/>
          <w:highlight w:val="cyan"/>
        </w:rPr>
        <w:t>plural "rights" to refer to</w:t>
      </w:r>
      <w:r w:rsidRPr="007008E7">
        <w:rPr>
          <w:sz w:val="16"/>
        </w:rPr>
        <w:t xml:space="preserve"> the </w:t>
      </w:r>
      <w:r w:rsidRPr="0048080E">
        <w:rPr>
          <w:rStyle w:val="Emphasis"/>
        </w:rPr>
        <w:t xml:space="preserve">many </w:t>
      </w:r>
      <w:r w:rsidRPr="00401326">
        <w:rPr>
          <w:rStyle w:val="Emphasis"/>
          <w:highlight w:val="cyan"/>
        </w:rPr>
        <w:t>actions</w:t>
      </w:r>
      <w:r w:rsidRPr="00401326">
        <w:rPr>
          <w:rStyle w:val="StyleUnderline"/>
          <w:highlight w:val="cyan"/>
        </w:rPr>
        <w:t xml:space="preserve"> employees</w:t>
      </w:r>
      <w:r w:rsidRPr="0048080E">
        <w:rPr>
          <w:rStyle w:val="StyleUnderline"/>
        </w:rPr>
        <w:t xml:space="preserve"> can under</w:t>
      </w:r>
      <w:r w:rsidRPr="00401326">
        <w:rPr>
          <w:rStyle w:val="Emphasis"/>
          <w:highlight w:val="cyan"/>
        </w:rPr>
        <w:t>take</w:t>
      </w:r>
      <w:r w:rsidRPr="00401326">
        <w:rPr>
          <w:rStyle w:val="StyleUnderline"/>
          <w:highlight w:val="cyan"/>
        </w:rPr>
        <w:t xml:space="preserve"> to</w:t>
      </w:r>
      <w:r w:rsidRPr="0048080E">
        <w:rPr>
          <w:rStyle w:val="StyleUnderline"/>
        </w:rPr>
        <w:t xml:space="preserve"> assert and </w:t>
      </w:r>
      <w:r w:rsidRPr="00401326">
        <w:rPr>
          <w:rStyle w:val="StyleUnderline"/>
          <w:highlight w:val="cyan"/>
        </w:rPr>
        <w:t>protect</w:t>
      </w:r>
      <w:r w:rsidRPr="0048080E">
        <w:rPr>
          <w:rStyle w:val="StyleUnderline"/>
        </w:rPr>
        <w:t xml:space="preserve"> their </w:t>
      </w:r>
      <w:r w:rsidRPr="00401326">
        <w:rPr>
          <w:rStyle w:val="StyleUnderline"/>
          <w:highlight w:val="cyan"/>
        </w:rPr>
        <w:t>interests</w:t>
      </w:r>
      <w:r w:rsidRPr="007008E7">
        <w:rPr>
          <w:sz w:val="16"/>
        </w:rPr>
        <w:t xml:space="preserve">. It might have been </w:t>
      </w:r>
      <w:r w:rsidRPr="0048080E">
        <w:rPr>
          <w:rStyle w:val="StyleUnderline"/>
        </w:rPr>
        <w:t>referring to</w:t>
      </w:r>
      <w:r w:rsidRPr="007008E7">
        <w:rPr>
          <w:sz w:val="16"/>
        </w:rPr>
        <w:t xml:space="preserve"> the </w:t>
      </w:r>
      <w:r w:rsidRPr="00401326">
        <w:rPr>
          <w:rStyle w:val="StyleUnderline"/>
          <w:highlight w:val="cyan"/>
        </w:rPr>
        <w:t>rights to</w:t>
      </w:r>
      <w:r w:rsidRPr="0048080E">
        <w:rPr>
          <w:rStyle w:val="StyleUnderline"/>
        </w:rPr>
        <w:t xml:space="preserve"> an </w:t>
      </w:r>
      <w:r w:rsidRPr="00401326">
        <w:rPr>
          <w:rStyle w:val="Emphasis"/>
          <w:highlight w:val="cyan"/>
        </w:rPr>
        <w:t>employer's recognition</w:t>
      </w:r>
      <w:r w:rsidRPr="0048080E">
        <w:rPr>
          <w:rStyle w:val="StyleUnderline"/>
        </w:rPr>
        <w:t xml:space="preserve">, to </w:t>
      </w:r>
      <w:r w:rsidRPr="00401326">
        <w:rPr>
          <w:rStyle w:val="Emphasis"/>
          <w:highlight w:val="cyan"/>
        </w:rPr>
        <w:t>collective negotiation</w:t>
      </w:r>
      <w:r w:rsidRPr="0048080E">
        <w:rPr>
          <w:rStyle w:val="StyleUnderline"/>
        </w:rPr>
        <w:t xml:space="preserve">, to advocate and to seek </w:t>
      </w:r>
      <w:r w:rsidRPr="00401326">
        <w:rPr>
          <w:rStyle w:val="Emphasis"/>
          <w:highlight w:val="cyan"/>
        </w:rPr>
        <w:t>new members</w:t>
      </w:r>
      <w:r w:rsidRPr="007008E7">
        <w:rPr>
          <w:sz w:val="16"/>
        </w:rPr>
        <w:t>, among other things.</w:t>
      </w:r>
    </w:p>
    <w:p w14:paraId="58CE8156" w14:textId="77777777" w:rsidR="00A66DCF" w:rsidRDefault="00A66DCF" w:rsidP="00A66DCF">
      <w:pPr>
        <w:rPr>
          <w:sz w:val="16"/>
        </w:rPr>
      </w:pPr>
      <w:r w:rsidRPr="007008E7">
        <w:rPr>
          <w:sz w:val="16"/>
        </w:rPr>
        <w:t xml:space="preserve">The </w:t>
      </w:r>
      <w:r w:rsidRPr="00401326">
        <w:rPr>
          <w:rStyle w:val="StyleUnderline"/>
          <w:highlight w:val="cyan"/>
        </w:rPr>
        <w:t>ATU's interpretation</w:t>
      </w:r>
      <w:r w:rsidRPr="0048080E">
        <w:rPr>
          <w:rStyle w:val="StyleUnderline"/>
        </w:rPr>
        <w:t xml:space="preserve"> suffers from</w:t>
      </w:r>
      <w:r w:rsidRPr="007008E7">
        <w:rPr>
          <w:sz w:val="16"/>
        </w:rPr>
        <w:t xml:space="preserve"> a second basic </w:t>
      </w:r>
      <w:r w:rsidRPr="0048080E">
        <w:rPr>
          <w:rStyle w:val="StyleUnderline"/>
        </w:rPr>
        <w:t xml:space="preserve">flaw. Under its interpretation, </w:t>
      </w:r>
      <w:r w:rsidRPr="00401326">
        <w:rPr>
          <w:rStyle w:val="StyleUnderline"/>
          <w:highlight w:val="cyan"/>
        </w:rPr>
        <w:t>"rights"</w:t>
      </w:r>
      <w:r w:rsidRPr="0048080E">
        <w:rPr>
          <w:rStyle w:val="StyleUnderline"/>
        </w:rPr>
        <w:t xml:space="preserve"> can be </w:t>
      </w:r>
      <w:r w:rsidRPr="00401326">
        <w:rPr>
          <w:rStyle w:val="StyleUnderline"/>
          <w:highlight w:val="cyan"/>
        </w:rPr>
        <w:t xml:space="preserve">defined with </w:t>
      </w:r>
      <w:r w:rsidRPr="00401326">
        <w:rPr>
          <w:rStyle w:val="Emphasis"/>
          <w:highlight w:val="cyan"/>
        </w:rPr>
        <w:t>arbitrary granularity</w:t>
      </w:r>
      <w:r w:rsidRPr="0048080E">
        <w:rPr>
          <w:rStyle w:val="StyleUnderline"/>
        </w:rPr>
        <w:t xml:space="preserve">. It </w:t>
      </w:r>
      <w:r w:rsidRPr="00401326">
        <w:rPr>
          <w:rStyle w:val="StyleUnderline"/>
          <w:highlight w:val="cyan"/>
        </w:rPr>
        <w:t xml:space="preserve">could encompass </w:t>
      </w:r>
      <w:r w:rsidRPr="00401326">
        <w:rPr>
          <w:rStyle w:val="Emphasis"/>
          <w:highlight w:val="cyan"/>
        </w:rPr>
        <w:t>any part</w:t>
      </w:r>
      <w:r w:rsidRPr="00401326">
        <w:rPr>
          <w:rStyle w:val="StyleUnderline"/>
          <w:highlight w:val="cyan"/>
        </w:rPr>
        <w:t xml:space="preserve"> of</w:t>
      </w:r>
      <w:r w:rsidRPr="007008E7">
        <w:rPr>
          <w:sz w:val="16"/>
        </w:rPr>
        <w:t xml:space="preserve"> the </w:t>
      </w:r>
      <w:r w:rsidRPr="00401326">
        <w:rPr>
          <w:rStyle w:val="StyleUnderline"/>
          <w:highlight w:val="cyan"/>
        </w:rPr>
        <w:t>relationship between</w:t>
      </w:r>
      <w:r w:rsidRPr="007008E7">
        <w:rPr>
          <w:sz w:val="16"/>
        </w:rPr>
        <w:t xml:space="preserve"> an </w:t>
      </w:r>
      <w:r w:rsidRPr="00401326">
        <w:rPr>
          <w:rStyle w:val="StyleUnderline"/>
          <w:highlight w:val="cyan"/>
        </w:rPr>
        <w:t>employer and employee</w:t>
      </w:r>
      <w:r w:rsidRPr="007008E7">
        <w:rPr>
          <w:sz w:val="16"/>
        </w:rPr>
        <w:t xml:space="preserve">. Under the </w:t>
      </w:r>
      <w:r w:rsidRPr="0073632A">
        <w:rPr>
          <w:rStyle w:val="StyleUnderline"/>
        </w:rPr>
        <w:t>ATU's interpretation of</w:t>
      </w:r>
      <w:r w:rsidRPr="007008E7">
        <w:rPr>
          <w:sz w:val="16"/>
        </w:rPr>
        <w:t xml:space="preserve"> the </w:t>
      </w:r>
      <w:r w:rsidRPr="0073632A">
        <w:rPr>
          <w:rStyle w:val="StyleUnderline"/>
        </w:rPr>
        <w:t>word "rights,"</w:t>
      </w:r>
      <w:r w:rsidRPr="007008E7">
        <w:rPr>
          <w:sz w:val="16"/>
        </w:rPr>
        <w:t xml:space="preserve"> section 13(c)(2) </w:t>
      </w:r>
      <w:r w:rsidRPr="0073632A">
        <w:rPr>
          <w:rStyle w:val="StyleUnderline"/>
        </w:rPr>
        <w:t>would permit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to</w:t>
      </w:r>
      <w:r w:rsidRPr="007008E7">
        <w:rPr>
          <w:sz w:val="16"/>
        </w:rPr>
        <w:t xml:space="preserve"> indefinitely </w:t>
      </w:r>
      <w:r w:rsidRPr="0073632A">
        <w:rPr>
          <w:rStyle w:val="StyleUnderline"/>
        </w:rPr>
        <w:t xml:space="preserve">freeze </w:t>
      </w:r>
      <w:r w:rsidRPr="0073632A">
        <w:rPr>
          <w:rStyle w:val="Emphasis"/>
        </w:rPr>
        <w:t>any condition</w:t>
      </w:r>
      <w:r w:rsidRPr="0073632A">
        <w:rPr>
          <w:rStyle w:val="StyleUnderline"/>
        </w:rPr>
        <w:t xml:space="preserve"> at will</w:t>
      </w:r>
      <w:r w:rsidRPr="007008E7">
        <w:rPr>
          <w:sz w:val="16"/>
        </w:rPr>
        <w:t>.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w:t>
      </w:r>
      <w:bookmarkStart w:id="0" w:name="PAGE_1121"/>
      <w:r w:rsidRPr="007008E7">
        <w:rPr>
          <w:sz w:val="16"/>
        </w:rPr>
        <w:t> [*913] </w:t>
      </w:r>
      <w:bookmarkEnd w:id="0"/>
      <w:r w:rsidRPr="007008E7">
        <w:rPr>
          <w:sz w:val="16"/>
        </w:rPr>
        <w:t xml:space="preserve"> could increase the defined benefit by artificially increasing either their years in service or their salary at retirement. </w:t>
      </w:r>
      <w:r w:rsidRPr="00F3025E">
        <w:rPr>
          <w:rStyle w:val="StyleUnderline"/>
          <w:highlight w:val="cyan"/>
        </w:rPr>
        <w:t xml:space="preserve">If "rights" corresponded to </w:t>
      </w:r>
      <w:r w:rsidRPr="00F3025E">
        <w:rPr>
          <w:rStyle w:val="Emphasis"/>
          <w:highlight w:val="cyan"/>
        </w:rPr>
        <w:t>any</w:t>
      </w:r>
      <w:r w:rsidRPr="00F3025E">
        <w:rPr>
          <w:rStyle w:val="StyleUnderline"/>
          <w:highlight w:val="cyan"/>
        </w:rPr>
        <w:t xml:space="preserve"> term</w:t>
      </w:r>
      <w:r w:rsidRPr="0073632A">
        <w:rPr>
          <w:rStyle w:val="StyleUnderline"/>
        </w:rPr>
        <w:t xml:space="preserve"> or condition of employment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could freeze every aspect of</w:t>
      </w:r>
      <w:r w:rsidRPr="007008E7">
        <w:rPr>
          <w:sz w:val="16"/>
        </w:rPr>
        <w:t xml:space="preserve"> the former retirement </w:t>
      </w:r>
      <w:r w:rsidRPr="0073632A">
        <w:rPr>
          <w:rStyle w:val="StyleUnderline"/>
        </w:rPr>
        <w:t xml:space="preserve">plan by </w:t>
      </w:r>
      <w:r w:rsidRPr="00F3025E">
        <w:rPr>
          <w:rStyle w:val="StyleUnderline"/>
          <w:highlight w:val="cyan"/>
        </w:rPr>
        <w:t>defining</w:t>
      </w:r>
      <w:r w:rsidRPr="007008E7">
        <w:rPr>
          <w:sz w:val="16"/>
        </w:rPr>
        <w:t xml:space="preserve"> the </w:t>
      </w:r>
      <w:r w:rsidRPr="0073632A">
        <w:rPr>
          <w:rStyle w:val="StyleUnderline"/>
        </w:rPr>
        <w:t xml:space="preserve">"right" to bargain </w:t>
      </w:r>
      <w:r w:rsidRPr="00F3025E">
        <w:rPr>
          <w:rStyle w:val="Emphasis"/>
          <w:highlight w:val="cyan"/>
        </w:rPr>
        <w:t>very specifically</w:t>
      </w:r>
      <w:r w:rsidRPr="007008E7">
        <w:rPr>
          <w:sz w:val="16"/>
        </w:rPr>
        <w:t xml:space="preserve">—beyond </w:t>
      </w:r>
      <w:r w:rsidRPr="00F3025E">
        <w:rPr>
          <w:rStyle w:val="StyleUnderline"/>
          <w:highlight w:val="cyan"/>
        </w:rPr>
        <w:t>retirement</w:t>
      </w:r>
      <w:r w:rsidRPr="00F3025E">
        <w:rPr>
          <w:rStyle w:val="StyleUnderline"/>
        </w:rPr>
        <w:t xml:space="preserve">, beyond </w:t>
      </w:r>
      <w:r w:rsidRPr="00F3025E">
        <w:rPr>
          <w:rStyle w:val="StyleUnderline"/>
          <w:highlight w:val="cyan"/>
        </w:rPr>
        <w:t>pensions</w:t>
      </w:r>
      <w:r w:rsidRPr="007008E7">
        <w:rPr>
          <w:sz w:val="16"/>
        </w:rPr>
        <w:t xml:space="preserve">, beyond defined benefit pension plans and how those benefits accrue, beyond even the calculation of service credits </w:t>
      </w:r>
      <w:r w:rsidRPr="0073632A">
        <w:rPr>
          <w:rStyle w:val="StyleUnderline"/>
        </w:rPr>
        <w:t>all the way down to</w:t>
      </w:r>
      <w:r w:rsidRPr="007008E7">
        <w:rPr>
          <w:sz w:val="16"/>
        </w:rPr>
        <w:t xml:space="preserve"> an </w:t>
      </w:r>
      <w:r w:rsidRPr="0073632A">
        <w:rPr>
          <w:rStyle w:val="StyleUnderline"/>
        </w:rPr>
        <w:t>employee's ability to purchase</w:t>
      </w:r>
      <w:r w:rsidRPr="007008E7">
        <w:rPr>
          <w:sz w:val="16"/>
        </w:rPr>
        <w:t xml:space="preserve"> additional service </w:t>
      </w:r>
      <w:r w:rsidRPr="00F3025E">
        <w:rPr>
          <w:rStyle w:val="StyleUnderline"/>
          <w:highlight w:val="cyan"/>
        </w:rPr>
        <w:t>credits</w:t>
      </w:r>
      <w:r w:rsidRPr="0073632A">
        <w:rPr>
          <w:rStyle w:val="StyleUnderline"/>
        </w:rPr>
        <w:t xml:space="preserve"> and</w:t>
      </w:r>
      <w:r w:rsidRPr="007008E7">
        <w:rPr>
          <w:sz w:val="16"/>
        </w:rPr>
        <w:t xml:space="preserve"> the </w:t>
      </w:r>
      <w:r w:rsidRPr="0073632A">
        <w:rPr>
          <w:rStyle w:val="StyleUnderline"/>
        </w:rPr>
        <w:t xml:space="preserve">terms of that purchase. If the "bargaining right" associated with </w:t>
      </w:r>
      <w:r w:rsidRPr="0073632A">
        <w:rPr>
          <w:rStyle w:val="Emphasis"/>
        </w:rPr>
        <w:t>any isolated "term"</w:t>
      </w:r>
      <w:r w:rsidRPr="0073632A">
        <w:rPr>
          <w:rStyle w:val="StyleUnderline"/>
        </w:rPr>
        <w:t xml:space="preserve"> of employment did not "continue,"</w:t>
      </w:r>
      <w:r w:rsidRPr="007008E7">
        <w:rPr>
          <w:sz w:val="16"/>
        </w:rPr>
        <w:t xml:space="preserve"> then </w:t>
      </w:r>
      <w:r w:rsidRPr="0073632A">
        <w:rPr>
          <w:rStyle w:val="StyleUnderline"/>
        </w:rPr>
        <w:t>the Secretary could deny certification</w:t>
      </w:r>
      <w:r w:rsidRPr="007008E7">
        <w:rPr>
          <w:sz w:val="16"/>
        </w:rPr>
        <w:t>.</w:t>
      </w:r>
    </w:p>
    <w:p w14:paraId="0544B2BD" w14:textId="77777777" w:rsidR="00A66DCF" w:rsidRDefault="00A66DCF" w:rsidP="00A66DCF">
      <w:pPr>
        <w:pStyle w:val="Heading4"/>
        <w:rPr>
          <w:rFonts w:cs="Arial"/>
          <w:u w:val="single"/>
        </w:rPr>
      </w:pPr>
      <w:r>
        <w:rPr>
          <w:rFonts w:cs="Arial"/>
        </w:rPr>
        <w:t xml:space="preserve">b. </w:t>
      </w:r>
      <w:r w:rsidRPr="009B4248">
        <w:rPr>
          <w:rFonts w:cs="Arial"/>
        </w:rPr>
        <w:t xml:space="preserve">“Substantially” </w:t>
      </w:r>
      <w:r>
        <w:rPr>
          <w:rFonts w:cs="Arial"/>
        </w:rPr>
        <w:t xml:space="preserve">refers to </w:t>
      </w:r>
      <w:r w:rsidRPr="007008E7">
        <w:rPr>
          <w:rFonts w:cs="Arial"/>
          <w:u w:val="single"/>
        </w:rPr>
        <w:t>all workers</w:t>
      </w:r>
      <w:r>
        <w:rPr>
          <w:rFonts w:cs="Arial"/>
        </w:rPr>
        <w:t>.</w:t>
      </w:r>
    </w:p>
    <w:p w14:paraId="37899EC1" w14:textId="77777777" w:rsidR="00A66DCF" w:rsidRPr="009B6FCD" w:rsidRDefault="00A66DCF" w:rsidP="00A66DCF">
      <w:r>
        <w:t xml:space="preserve">US </w:t>
      </w:r>
      <w:r w:rsidRPr="007008E7">
        <w:rPr>
          <w:rStyle w:val="Style13ptBold"/>
        </w:rPr>
        <w:t>Tax Court 65</w:t>
      </w:r>
      <w:r>
        <w:t xml:space="preserve">. Dudderar v. Commissioner of Internal Revenue. 44 T.C 632. Vlex. July 23, 1965. </w:t>
      </w:r>
      <w:r w:rsidRPr="007008E7">
        <w:t>https://case-law.vlex.com/vid/dudderar-v-comm-r-890913901</w:t>
      </w:r>
    </w:p>
    <w:p w14:paraId="359C1E64" w14:textId="77777777" w:rsidR="00A66DCF" w:rsidRPr="009B4248" w:rsidRDefault="00A66DCF" w:rsidP="00A66DCF">
      <w:pPr>
        <w:rPr>
          <w:sz w:val="16"/>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The word "</w:t>
      </w:r>
      <w:r w:rsidRPr="007008E7">
        <w:rPr>
          <w:rStyle w:val="Emphasis"/>
          <w:highlight w:val="cyan"/>
        </w:rPr>
        <w:t>substantially</w:t>
      </w:r>
      <w:r w:rsidRPr="007008E7">
        <w:rPr>
          <w:rStyle w:val="StyleUnderline"/>
        </w:rPr>
        <w:t>,"</w:t>
      </w:r>
      <w:r w:rsidRPr="007008E7">
        <w:rPr>
          <w:sz w:val="16"/>
        </w:rPr>
        <w:t xml:space="preserve"> however, is an elastic word not so easily susceptible of definition. That term as used in a provision of the Internal Revenue Acts of 1918 and 1921 dealing with corporate affiliations </w:t>
      </w:r>
      <w:r w:rsidRPr="007008E7">
        <w:rPr>
          <w:rStyle w:val="StyleUnderline"/>
        </w:rPr>
        <w:t xml:space="preserve">has been stated to </w:t>
      </w:r>
      <w:r w:rsidRPr="007008E7">
        <w:rPr>
          <w:rStyle w:val="StyleUnderline"/>
          <w:highlight w:val="cyan"/>
        </w:rPr>
        <w:t xml:space="preserve">mean </w:t>
      </w:r>
      <w:r w:rsidRPr="007008E7">
        <w:rPr>
          <w:rStyle w:val="Emphasis"/>
          <w:highlight w:val="cyan"/>
        </w:rPr>
        <w:t>all except</w:t>
      </w:r>
      <w:r w:rsidRPr="007008E7">
        <w:rPr>
          <w:rStyle w:val="StyleUnderline"/>
          <w:highlight w:val="cyan"/>
        </w:rPr>
        <w:t xml:space="preserve"> a </w:t>
      </w:r>
      <w:r w:rsidRPr="007008E7">
        <w:rPr>
          <w:sz w:val="16"/>
          <w:highlight w:val="cyan"/>
        </w:rPr>
        <w:t>"</w:t>
      </w:r>
      <w:r w:rsidRPr="007008E7">
        <w:rPr>
          <w:rStyle w:val="Emphasis"/>
          <w:highlight w:val="cyan"/>
        </w:rPr>
        <w:t>negligible</w:t>
      </w:r>
      <w:r w:rsidRPr="007008E7">
        <w:rPr>
          <w:sz w:val="16"/>
          <w:highlight w:val="cyan"/>
        </w:rPr>
        <w:t xml:space="preserve"> </w:t>
      </w:r>
      <w:r w:rsidRPr="007008E7">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7008E7">
        <w:rPr>
          <w:rStyle w:val="StyleUnderline"/>
          <w:highlight w:val="cyan"/>
        </w:rPr>
        <w:t>Supreme Court</w:t>
      </w:r>
      <w:r w:rsidRPr="007008E7">
        <w:rPr>
          <w:sz w:val="16"/>
        </w:rPr>
        <w:t xml:space="preserve"> in Handy &amp; Harman v. Burnet, 284 U.S. 136 (1931), </w:t>
      </w:r>
      <w:r w:rsidRPr="007008E7">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7008E7">
        <w:rPr>
          <w:rStyle w:val="StyleUnderline"/>
        </w:rPr>
        <w:t>substantially</w:t>
      </w:r>
      <w:r w:rsidRPr="007008E7">
        <w:rPr>
          <w:sz w:val="16"/>
        </w:rPr>
        <w:t xml:space="preserve"> all" as used therein [*638] </w:t>
      </w:r>
      <w:r w:rsidRPr="007008E7">
        <w:rPr>
          <w:rStyle w:val="StyleUnderline"/>
          <w:highlight w:val="cyan"/>
        </w:rPr>
        <w:t>must be given</w:t>
      </w:r>
      <w:r w:rsidRPr="007008E7">
        <w:rPr>
          <w:rStyle w:val="StyleUnderline"/>
        </w:rPr>
        <w:t xml:space="preserve"> the</w:t>
      </w:r>
      <w:r w:rsidRPr="007008E7">
        <w:rPr>
          <w:sz w:val="16"/>
        </w:rPr>
        <w:t xml:space="preserve">ir </w:t>
      </w:r>
      <w:r w:rsidRPr="007008E7">
        <w:rPr>
          <w:rStyle w:val="StyleUnderline"/>
          <w:highlight w:val="cyan"/>
        </w:rPr>
        <w:t xml:space="preserve">ordinary meaning of </w:t>
      </w:r>
      <w:r w:rsidRPr="007008E7">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7008E7">
        <w:rPr>
          <w:rStyle w:val="StyleUnderline"/>
          <w:highlight w:val="cyan"/>
        </w:rPr>
        <w:t>73-percent</w:t>
      </w:r>
      <w:r w:rsidRPr="007008E7">
        <w:rPr>
          <w:sz w:val="16"/>
        </w:rPr>
        <w:t xml:space="preserve"> payment in the instant case </w:t>
      </w:r>
      <w:r w:rsidRPr="007008E7">
        <w:rPr>
          <w:rStyle w:val="Emphasis"/>
          <w:highlight w:val="cyan"/>
        </w:rPr>
        <w:t>did not</w:t>
      </w:r>
      <w:r w:rsidRPr="007008E7">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4146B8B8" w14:textId="77777777" w:rsidR="00A66DCF" w:rsidRDefault="00A66DCF" w:rsidP="00A66DCF">
      <w:pPr>
        <w:pStyle w:val="Heading4"/>
      </w:pPr>
      <w:r>
        <w:t xml:space="preserve">It references the </w:t>
      </w:r>
      <w:r w:rsidRPr="007008E7">
        <w:rPr>
          <w:u w:val="single"/>
        </w:rPr>
        <w:t>totality</w:t>
      </w:r>
      <w:r>
        <w:t xml:space="preserve"> of circumstances.</w:t>
      </w:r>
    </w:p>
    <w:p w14:paraId="5129553E" w14:textId="77777777" w:rsidR="00A66DCF" w:rsidRPr="007008E7" w:rsidRDefault="00A66DCF" w:rsidP="00A66DCF">
      <w:r w:rsidRPr="007008E7">
        <w:rPr>
          <w:rStyle w:val="Style13ptBold"/>
        </w:rPr>
        <w:t>First Circuit 98</w:t>
      </w:r>
      <w:r>
        <w:t xml:space="preserve">. </w:t>
      </w:r>
      <w:r w:rsidRPr="00CB1D17">
        <w:t xml:space="preserve">Federal Appeals Court of the First Circuit, “Court Uses ‘Totality of Circumstances’ for Test of Substantial Abuse by Debtor,” </w:t>
      </w:r>
      <w:r>
        <w:t xml:space="preserve">Southwestern Learning. August 25, 1998. </w:t>
      </w:r>
      <w:r w:rsidRPr="00CB1D17">
        <w:t>http://www.swlearning.com/blaw/cases/court_uses.html</w:t>
      </w:r>
    </w:p>
    <w:p w14:paraId="39B802AA" w14:textId="77777777" w:rsidR="00A66DCF" w:rsidRDefault="00A66DCF" w:rsidP="00A66DCF">
      <w:pPr>
        <w:rPr>
          <w:sz w:val="16"/>
        </w:rPr>
      </w:pPr>
      <w:r w:rsidRPr="00CB1D17">
        <w:rPr>
          <w:sz w:val="16"/>
        </w:rPr>
        <w:t xml:space="preserve">Decision Affirmed. </w:t>
      </w:r>
      <w:r w:rsidRPr="00F56BA3">
        <w:rPr>
          <w:highlight w:val="cyan"/>
        </w:rPr>
        <w:t>The court</w:t>
      </w:r>
      <w:r w:rsidRPr="00CB1D17">
        <w:t xml:space="preserve"> joins other circuits in </w:t>
      </w:r>
      <w:r w:rsidRPr="00F56BA3">
        <w:rPr>
          <w:highlight w:val="cyan"/>
        </w:rPr>
        <w:t>adopt</w:t>
      </w:r>
      <w:r w:rsidRPr="00CB1D17">
        <w:t xml:space="preserve">ing </w:t>
      </w:r>
      <w:r w:rsidRPr="00F56BA3">
        <w:rPr>
          <w:highlight w:val="cyan"/>
        </w:rPr>
        <w:t>the "</w:t>
      </w:r>
      <w:r w:rsidRPr="00F56BA3">
        <w:rPr>
          <w:rStyle w:val="Emphasis"/>
          <w:highlight w:val="cyan"/>
        </w:rPr>
        <w:t>totality of</w:t>
      </w:r>
      <w:r w:rsidRPr="00CB1D17">
        <w:rPr>
          <w:rStyle w:val="Emphasis"/>
        </w:rPr>
        <w:t xml:space="preserve"> the </w:t>
      </w:r>
      <w:r w:rsidRPr="00F56BA3">
        <w:rPr>
          <w:rStyle w:val="Emphasis"/>
          <w:highlight w:val="cyan"/>
        </w:rPr>
        <w:t>circumstances</w:t>
      </w:r>
      <w:r w:rsidRPr="00F56BA3">
        <w:rPr>
          <w:highlight w:val="cyan"/>
        </w:rPr>
        <w:t>" test as</w:t>
      </w:r>
      <w:r w:rsidRPr="00CB1D17">
        <w:t xml:space="preserve"> the </w:t>
      </w:r>
      <w:r w:rsidRPr="00F56BA3">
        <w:rPr>
          <w:rStyle w:val="Emphasis"/>
          <w:highlight w:val="cyan"/>
        </w:rPr>
        <w:t>measure of substantial</w:t>
      </w:r>
      <w:r w:rsidRPr="00CB1D17">
        <w:rPr>
          <w:sz w:val="16"/>
        </w:rPr>
        <w:t xml:space="preserve"> abuse under the Bankruptcy Code. </w:t>
      </w:r>
      <w:r w:rsidRPr="00F56BA3">
        <w:rPr>
          <w:highlight w:val="cyan"/>
        </w:rPr>
        <w:t>This is a</w:t>
      </w:r>
      <w:r w:rsidRPr="00CB1D17">
        <w:rPr>
          <w:sz w:val="16"/>
        </w:rPr>
        <w:t xml:space="preserve"> </w:t>
      </w:r>
      <w:r w:rsidRPr="00AF0068">
        <w:rPr>
          <w:sz w:val="14"/>
        </w:rPr>
        <w:t xml:space="preserve">flexible </w:t>
      </w:r>
      <w:r w:rsidRPr="00F56BA3">
        <w:rPr>
          <w:highlight w:val="cyan"/>
        </w:rPr>
        <w:t>standard</w:t>
      </w:r>
      <w:r w:rsidRPr="00CB1D17">
        <w:t xml:space="preserve"> adopted </w:t>
      </w:r>
      <w:r w:rsidRPr="00F56BA3">
        <w:rPr>
          <w:highlight w:val="cyan"/>
        </w:rPr>
        <w:t xml:space="preserve">by </w:t>
      </w:r>
      <w:r w:rsidRPr="00F56BA3">
        <w:rPr>
          <w:rStyle w:val="Emphasis"/>
          <w:highlight w:val="cyan"/>
        </w:rPr>
        <w:t>Congress</w:t>
      </w:r>
      <w:r w:rsidRPr="00CB1D17">
        <w:rPr>
          <w:sz w:val="16"/>
        </w:rPr>
        <w:t xml:space="preserve"> to allow bankruptcy courts to consider the factors involved in each case and to prevent abuse of Chapter 7 filings. When there is evidence that the consumer can pay their debts, there is likely to be found substantial abuse.</w:t>
      </w:r>
    </w:p>
    <w:p w14:paraId="634B171C" w14:textId="77777777" w:rsidR="00A66DCF" w:rsidRDefault="00A66DCF" w:rsidP="00A66DCF">
      <w:pPr>
        <w:pStyle w:val="Heading4"/>
        <w:spacing w:before="30" w:line="278" w:lineRule="atLeast"/>
        <w:rPr>
          <w:rFonts w:cs="Calibri"/>
          <w:color w:val="000000"/>
          <w:szCs w:val="26"/>
        </w:rPr>
      </w:pPr>
      <w:r>
        <w:rPr>
          <w:rFonts w:cs="Calibri"/>
          <w:color w:val="000000"/>
          <w:szCs w:val="26"/>
        </w:rPr>
        <w:t>c. In.</w:t>
      </w:r>
    </w:p>
    <w:p w14:paraId="52C287D4" w14:textId="77777777" w:rsidR="00A66DCF" w:rsidRDefault="00A66DCF" w:rsidP="00A66DCF">
      <w:r w:rsidRPr="00057DA7">
        <w:rPr>
          <w:rStyle w:val="Style13ptBold"/>
        </w:rPr>
        <w:t>Words and Phrases 8</w:t>
      </w:r>
      <w:r>
        <w:t>. Legal Dictionary. Volume 28 (Winter 2008). Pp. 204-215.</w:t>
      </w:r>
    </w:p>
    <w:p w14:paraId="0BE1B71F" w14:textId="77777777" w:rsidR="00A66DCF" w:rsidRPr="005C58E9" w:rsidRDefault="00A66DCF" w:rsidP="00A66DCF">
      <w:pPr>
        <w:rPr>
          <w:sz w:val="16"/>
        </w:rPr>
      </w:pPr>
      <w:r w:rsidRPr="005C58E9">
        <w:rPr>
          <w:sz w:val="16"/>
        </w:rPr>
        <w:t>—</w:t>
      </w:r>
      <w:r w:rsidRPr="00057DA7">
        <w:rPr>
          <w:rStyle w:val="StyleUnderline"/>
        </w:rPr>
        <w:t>Reynolds</w:t>
      </w:r>
      <w:r w:rsidRPr="005C58E9">
        <w:rPr>
          <w:sz w:val="16"/>
        </w:rPr>
        <w:t xml:space="preserve"> v. Larkins, 14 P. 114, 10 Colo. 126 Colo. 1887. In the act of 1861 providing that justices of the peace shall have jurisdiction “in” their respective counties to hear and determine all complaints, etc., </w:t>
      </w:r>
      <w:r w:rsidRPr="00057DA7">
        <w:rPr>
          <w:rStyle w:val="StyleUnderline"/>
          <w:highlight w:val="cyan"/>
        </w:rPr>
        <w:t>the word “in” should</w:t>
      </w:r>
      <w:r w:rsidRPr="005C58E9">
        <w:rPr>
          <w:sz w:val="16"/>
        </w:rPr>
        <w:t xml:space="preserve"> be </w:t>
      </w:r>
      <w:r w:rsidRPr="00057DA7">
        <w:rPr>
          <w:rStyle w:val="StyleUnderline"/>
        </w:rPr>
        <w:t xml:space="preserve">construed to </w:t>
      </w:r>
      <w:r w:rsidRPr="00057DA7">
        <w:rPr>
          <w:rStyle w:val="StyleUnderline"/>
          <w:highlight w:val="cyan"/>
        </w:rPr>
        <w:t>mean</w:t>
      </w:r>
      <w:r w:rsidRPr="00057DA7">
        <w:rPr>
          <w:rStyle w:val="StyleUnderline"/>
        </w:rPr>
        <w:t xml:space="preserve"> “</w:t>
      </w:r>
      <w:r w:rsidRPr="00057DA7">
        <w:rPr>
          <w:rStyle w:val="StyleUnderline"/>
          <w:highlight w:val="cyan"/>
        </w:rPr>
        <w:t>throughout</w:t>
      </w:r>
      <w:r w:rsidRPr="005C58E9">
        <w:rPr>
          <w:sz w:val="16"/>
        </w:rPr>
        <w:t>” such counties.</w:t>
      </w:r>
    </w:p>
    <w:p w14:paraId="6D3AD156" w14:textId="77777777" w:rsidR="00A66DCF" w:rsidRPr="005C58E9" w:rsidRDefault="00A66DCF" w:rsidP="00A66DCF">
      <w:pPr>
        <w:rPr>
          <w:sz w:val="16"/>
        </w:rPr>
      </w:pPr>
      <w:r w:rsidRPr="005C58E9">
        <w:rPr>
          <w:sz w:val="16"/>
        </w:rPr>
        <w:t>Means all areas</w:t>
      </w:r>
    </w:p>
    <w:p w14:paraId="047DCF79" w14:textId="77777777" w:rsidR="00A66DCF" w:rsidRPr="005C58E9" w:rsidRDefault="00A66DCF" w:rsidP="00A66DCF">
      <w:pPr>
        <w:rPr>
          <w:sz w:val="16"/>
        </w:rPr>
      </w:pPr>
      <w:r w:rsidRPr="005C58E9">
        <w:rPr>
          <w:sz w:val="16"/>
        </w:rPr>
        <w:t>H. R. 1404 23 (https://www.congress.gov/118/bills/hr1404/BILLS-118hr1404ih.htm 118th CONGRESS</w:t>
      </w:r>
    </w:p>
    <w:p w14:paraId="698D18C4" w14:textId="77777777" w:rsidR="00A66DCF" w:rsidRPr="005C58E9" w:rsidRDefault="00A66DCF" w:rsidP="00A66DCF">
      <w:pPr>
        <w:rPr>
          <w:sz w:val="16"/>
        </w:rPr>
      </w:pPr>
      <w:r w:rsidRPr="005C58E9">
        <w:rPr>
          <w:sz w:val="16"/>
        </w:rPr>
        <w:t>1st Session, d 8/29/23. +=)</w:t>
      </w:r>
    </w:p>
    <w:p w14:paraId="64FBFFCD" w14:textId="77777777" w:rsidR="00A66DCF" w:rsidRDefault="00A66DCF" w:rsidP="00A66DCF">
      <w:pPr>
        <w:rPr>
          <w:sz w:val="16"/>
        </w:rPr>
      </w:pPr>
      <w:r w:rsidRPr="005C58E9">
        <w:rPr>
          <w:sz w:val="16"/>
        </w:rPr>
        <w:t xml:space="preserve">(5) </w:t>
      </w:r>
      <w:r w:rsidRPr="00057DA7">
        <w:rPr>
          <w:rStyle w:val="StyleUnderline"/>
          <w:highlight w:val="cyan"/>
        </w:rPr>
        <w:t>In the united states</w:t>
      </w:r>
      <w:r w:rsidRPr="005C58E9">
        <w:rPr>
          <w:sz w:val="16"/>
        </w:rPr>
        <w:t xml:space="preserve">.--The term ``in the United States'' </w:t>
      </w:r>
      <w:r w:rsidRPr="00057DA7">
        <w:rPr>
          <w:rStyle w:val="StyleUnderline"/>
          <w:highlight w:val="cyan"/>
        </w:rPr>
        <w:t>means </w:t>
      </w:r>
      <w:r w:rsidRPr="00057DA7">
        <w:rPr>
          <w:rStyle w:val="Emphasis"/>
          <w:highlight w:val="cyan"/>
        </w:rPr>
        <w:t>all areas</w:t>
      </w:r>
      <w:r w:rsidRPr="005C58E9">
        <w:rPr>
          <w:sz w:val="16"/>
        </w:rPr>
        <w:t xml:space="preserve"> within the external boundary of the United States, its territories and possessions, including airports, ports of entry, and border zones.</w:t>
      </w:r>
    </w:p>
    <w:p w14:paraId="32914B31" w14:textId="77777777" w:rsidR="00A66DCF" w:rsidRPr="005C58E9" w:rsidRDefault="00A66DCF" w:rsidP="00A66DCF">
      <w:pPr>
        <w:pStyle w:val="Heading4"/>
      </w:pPr>
      <w:r>
        <w:t xml:space="preserve">It refers to </w:t>
      </w:r>
      <w:r w:rsidRPr="00A908B3">
        <w:rPr>
          <w:u w:val="single"/>
        </w:rPr>
        <w:t>every part</w:t>
      </w:r>
      <w:r>
        <w:t>.</w:t>
      </w:r>
    </w:p>
    <w:p w14:paraId="0AFE69FA" w14:textId="77777777" w:rsidR="00A66DCF" w:rsidRPr="00753778" w:rsidRDefault="00A66DCF" w:rsidP="00A66DCF">
      <w:r>
        <w:t xml:space="preserve">Ashton </w:t>
      </w:r>
      <w:r w:rsidRPr="00A908B3">
        <w:rPr>
          <w:rStyle w:val="Style13ptBold"/>
        </w:rPr>
        <w:t>Oxoden 66</w:t>
      </w:r>
      <w:r>
        <w:t>. Reverend and Honorary Canon of Canterbury, “Our Church and Her Services”, p. 67, Google Books</w:t>
      </w:r>
    </w:p>
    <w:p w14:paraId="5D3440C2" w14:textId="77777777" w:rsidR="00A66DCF" w:rsidRDefault="00A66DCF" w:rsidP="00A66DCF">
      <w:pPr>
        <w:pStyle w:val="card"/>
        <w:ind w:left="0"/>
      </w:pPr>
      <w:r w:rsidRPr="00A908B3">
        <w:rPr>
          <w:sz w:val="16"/>
        </w:rPr>
        <w:t xml:space="preserve">Thirdly, that His will may be done by us here on earth, as it is done by saints and angels in the world above. </w:t>
      </w:r>
      <w:r w:rsidRPr="006E196E">
        <w:rPr>
          <w:rStyle w:val="TitleChar"/>
          <w:rFonts w:eastAsiaTheme="majorEastAsia"/>
        </w:rPr>
        <w:t xml:space="preserve">We say "in earth," and not on earth; for </w:t>
      </w:r>
      <w:r w:rsidRPr="00503440">
        <w:rPr>
          <w:rStyle w:val="TitleChar"/>
          <w:rFonts w:eastAsiaTheme="majorEastAsia"/>
          <w:highlight w:val="cyan"/>
        </w:rPr>
        <w:t>the word in means throughout</w:t>
      </w:r>
      <w:r w:rsidRPr="00A908B3">
        <w:rPr>
          <w:sz w:val="16"/>
          <w:highlight w:val="cyan"/>
        </w:rPr>
        <w:t>—</w:t>
      </w:r>
      <w:r w:rsidRPr="00503440">
        <w:rPr>
          <w:rStyle w:val="TitleChar"/>
          <w:rFonts w:eastAsiaTheme="majorEastAsia"/>
          <w:highlight w:val="cyan"/>
        </w:rPr>
        <w:t xml:space="preserve">that is to say, in </w:t>
      </w:r>
      <w:r w:rsidRPr="00503440">
        <w:rPr>
          <w:rStyle w:val="Emphasis"/>
          <w:rFonts w:eastAsiaTheme="majorEastAsia"/>
          <w:highlight w:val="cyan"/>
        </w:rPr>
        <w:t>every part</w:t>
      </w:r>
      <w:r w:rsidRPr="006E196E">
        <w:rPr>
          <w:rStyle w:val="TitleChar"/>
          <w:rFonts w:eastAsiaTheme="majorEastAsia"/>
        </w:rPr>
        <w:t xml:space="preserve"> </w:t>
      </w:r>
      <w:r>
        <w:t>of the earth.</w:t>
      </w:r>
    </w:p>
    <w:p w14:paraId="38A5415F" w14:textId="77777777" w:rsidR="00A66DCF" w:rsidRPr="002C5CCD" w:rsidRDefault="00A66DCF" w:rsidP="00A66DCF">
      <w:pPr>
        <w:pStyle w:val="Heading4"/>
      </w:pPr>
      <w:r>
        <w:t xml:space="preserve">d. Workers in the United States. </w:t>
      </w:r>
    </w:p>
    <w:p w14:paraId="36C9ACC2" w14:textId="77777777" w:rsidR="00A66DCF" w:rsidRPr="002C5CCD" w:rsidRDefault="00A66DCF" w:rsidP="00A66DCF">
      <w:r>
        <w:t xml:space="preserve">Jonothan </w:t>
      </w:r>
      <w:r w:rsidRPr="002C5CCD">
        <w:rPr>
          <w:rStyle w:val="Style13ptBold"/>
        </w:rPr>
        <w:t>Rothwell 19</w:t>
      </w:r>
      <w:r>
        <w:t>. Principal Economist at Gallup. Steve Crabtree. “</w:t>
      </w:r>
      <w:r w:rsidRPr="002C5CCD">
        <w:t>Not Just a Job: New Evidence on the Quality of Work in the United States</w:t>
      </w:r>
      <w:r>
        <w:t xml:space="preserve">.” Gallup. November 9, 2019. </w:t>
      </w:r>
      <w:r w:rsidRPr="002C5CCD">
        <w:t>https://www.luminafoundation.org/wp-content/uploads/2019/11/not-just-a-job-new-evidence-on-the-quality-of-work-in-the-united-states.pdf</w:t>
      </w:r>
    </w:p>
    <w:p w14:paraId="71F560BF" w14:textId="77777777" w:rsidR="00A66DCF" w:rsidRPr="002C5CCD" w:rsidRDefault="00A66DCF" w:rsidP="00A66DCF">
      <w:pPr>
        <w:rPr>
          <w:sz w:val="16"/>
        </w:rPr>
      </w:pPr>
      <w:r w:rsidRPr="002C5CCD">
        <w:rPr>
          <w:sz w:val="16"/>
        </w:rPr>
        <w:t xml:space="preserve">Therefore, a </w:t>
      </w:r>
      <w:r w:rsidRPr="002C5CCD">
        <w:rPr>
          <w:rStyle w:val="Emphasis"/>
          <w:highlight w:val="cyan"/>
        </w:rPr>
        <w:t>well-rounded</w:t>
      </w:r>
      <w:r w:rsidRPr="002C5CCD">
        <w:rPr>
          <w:rStyle w:val="StyleUnderline"/>
          <w:highlight w:val="cyan"/>
        </w:rPr>
        <w:t xml:space="preserve"> picture</w:t>
      </w:r>
      <w:r w:rsidRPr="002C5CCD">
        <w:rPr>
          <w:sz w:val="16"/>
        </w:rPr>
        <w:t xml:space="preserve"> of job quality </w:t>
      </w:r>
      <w:r w:rsidRPr="002C5CCD">
        <w:rPr>
          <w:rStyle w:val="StyleUnderline"/>
        </w:rPr>
        <w:t xml:space="preserve">is </w:t>
      </w:r>
      <w:r w:rsidRPr="002C5CCD">
        <w:rPr>
          <w:rStyle w:val="StyleUnderline"/>
          <w:highlight w:val="cyan"/>
        </w:rPr>
        <w:t>crucial to understanding</w:t>
      </w:r>
      <w:r w:rsidRPr="002C5CCD">
        <w:rPr>
          <w:sz w:val="16"/>
        </w:rPr>
        <w:t xml:space="preserve"> labor market dynamics and the wellbeing of </w:t>
      </w:r>
      <w:r w:rsidRPr="002C5CCD">
        <w:rPr>
          <w:rStyle w:val="StyleUnderline"/>
          <w:highlight w:val="cyan"/>
        </w:rPr>
        <w:t>workers</w:t>
      </w:r>
      <w:r w:rsidRPr="002C5CCD">
        <w:rPr>
          <w:sz w:val="16"/>
        </w:rPr>
        <w:t xml:space="preserve">.10 Developing strong research on job quality would arguably benefit policymakers, including Federal Reserve officials who pay close attention to the labor market, scholars, advocates and others tracking the conditions of </w:t>
      </w:r>
      <w:r w:rsidRPr="002C5CCD">
        <w:rPr>
          <w:rStyle w:val="StyleUnderline"/>
        </w:rPr>
        <w:t xml:space="preserve">workers </w:t>
      </w:r>
      <w:r w:rsidRPr="002C5CCD">
        <w:rPr>
          <w:rStyle w:val="StyleUnderline"/>
          <w:highlight w:val="cyan"/>
        </w:rPr>
        <w:t>in the United States</w:t>
      </w:r>
      <w:r w:rsidRPr="002C5CCD">
        <w:rPr>
          <w:rStyle w:val="StyleUnderline"/>
        </w:rPr>
        <w:t>.</w:t>
      </w:r>
      <w:r w:rsidRPr="002C5CCD">
        <w:rPr>
          <w:sz w:val="16"/>
        </w:rPr>
        <w:t xml:space="preserve"> To facilitate these efforts, the data used in this report will be made publicly available. U.S. leaders need a more nuanced measure of job quality. </w:t>
      </w:r>
    </w:p>
    <w:p w14:paraId="6D8D6A28" w14:textId="77777777" w:rsidR="00A66DCF" w:rsidRPr="002C5CCD" w:rsidRDefault="00A66DCF" w:rsidP="00A66DCF">
      <w:pPr>
        <w:rPr>
          <w:sz w:val="16"/>
        </w:rPr>
      </w:pPr>
      <w:r w:rsidRPr="002C5CCD">
        <w:rPr>
          <w:sz w:val="16"/>
        </w:rPr>
        <w:t xml:space="preserve">There </w:t>
      </w:r>
      <w:r w:rsidRPr="002C5CCD">
        <w:rPr>
          <w:rStyle w:val="StyleUnderline"/>
          <w:highlight w:val="cyan"/>
        </w:rPr>
        <w:t>is</w:t>
      </w:r>
      <w:r w:rsidRPr="002C5CCD">
        <w:rPr>
          <w:sz w:val="16"/>
        </w:rPr>
        <w:t xml:space="preserve"> currently no widely used, </w:t>
      </w:r>
      <w:r w:rsidRPr="002C5CCD">
        <w:rPr>
          <w:rStyle w:val="Emphasis"/>
          <w:highlight w:val="cyan"/>
        </w:rPr>
        <w:t>comprehensive measure</w:t>
      </w:r>
      <w:r w:rsidRPr="002C5CCD">
        <w:rPr>
          <w:sz w:val="16"/>
        </w:rPr>
        <w:t xml:space="preserve"> of job quality in the United States, nor one that can be tracked consistently over time. As a result, public discussion about job quality tends to come down to income, and the availability of good jobs is judged mainly by the unemployment rate. </w:t>
      </w:r>
      <w:r w:rsidRPr="002C5CCD">
        <w:rPr>
          <w:rStyle w:val="StyleUnderline"/>
        </w:rPr>
        <w:t xml:space="preserve">Previous </w:t>
      </w:r>
      <w:r w:rsidRPr="002C5CCD">
        <w:rPr>
          <w:rStyle w:val="StyleUnderline"/>
          <w:highlight w:val="cyan"/>
        </w:rPr>
        <w:t>approaches</w:t>
      </w:r>
      <w:r w:rsidRPr="002C5CCD">
        <w:rPr>
          <w:sz w:val="16"/>
        </w:rPr>
        <w:t xml:space="preserve"> to gauging job quality have been useful but </w:t>
      </w:r>
      <w:r w:rsidRPr="002C5CCD">
        <w:rPr>
          <w:rStyle w:val="Emphasis"/>
          <w:highlight w:val="cyan"/>
        </w:rPr>
        <w:t>limited</w:t>
      </w:r>
      <w:r w:rsidRPr="002C5CCD">
        <w:rPr>
          <w:rStyle w:val="StyleUnderline"/>
          <w:highlight w:val="cyan"/>
        </w:rPr>
        <w:t xml:space="preserve"> by</w:t>
      </w:r>
      <w:r w:rsidRPr="002C5CCD">
        <w:rPr>
          <w:rStyle w:val="StyleUnderline"/>
        </w:rPr>
        <w:t xml:space="preserve"> measures that </w:t>
      </w:r>
      <w:r w:rsidRPr="002C5CCD">
        <w:rPr>
          <w:rStyle w:val="StyleUnderline"/>
          <w:highlight w:val="cyan"/>
        </w:rPr>
        <w:t>focus on</w:t>
      </w:r>
      <w:r w:rsidRPr="002C5CCD">
        <w:rPr>
          <w:rStyle w:val="StyleUnderline"/>
        </w:rPr>
        <w:t xml:space="preserve"> </w:t>
      </w:r>
      <w:r w:rsidRPr="002C5CCD">
        <w:rPr>
          <w:rStyle w:val="Emphasis"/>
        </w:rPr>
        <w:t xml:space="preserve">just </w:t>
      </w:r>
      <w:r w:rsidRPr="002C5CCD">
        <w:rPr>
          <w:rStyle w:val="Emphasis"/>
          <w:highlight w:val="cyan"/>
        </w:rPr>
        <w:t>one</w:t>
      </w:r>
      <w:r w:rsidRPr="002C5CCD">
        <w:rPr>
          <w:rStyle w:val="StyleUnderline"/>
          <w:highlight w:val="cyan"/>
        </w:rPr>
        <w:t xml:space="preserve"> characteristic</w:t>
      </w:r>
      <w:r w:rsidRPr="002C5CCD">
        <w:rPr>
          <w:sz w:val="16"/>
        </w:rPr>
        <w:t xml:space="preserve"> (typically wages) or two to three dimensions (such as full-time vs. part-time status, benefits and wages).11 The strength of these metrics is that they can be tracked over time and rely on consistently measured data with clear definitions. </w:t>
      </w:r>
    </w:p>
    <w:p w14:paraId="652E7A96" w14:textId="77777777" w:rsidR="00A66DCF" w:rsidRDefault="00A66DCF" w:rsidP="00A66DCF">
      <w:pPr>
        <w:rPr>
          <w:sz w:val="16"/>
        </w:rPr>
      </w:pPr>
      <w:r w:rsidRPr="002C5CCD">
        <w:rPr>
          <w:sz w:val="16"/>
        </w:rPr>
        <w:t xml:space="preserve">Still, such measures have two </w:t>
      </w:r>
      <w:r w:rsidRPr="002C5CCD">
        <w:rPr>
          <w:rStyle w:val="StyleUnderline"/>
        </w:rPr>
        <w:t xml:space="preserve">fundamental </w:t>
      </w:r>
      <w:r w:rsidRPr="002C5CCD">
        <w:rPr>
          <w:rStyle w:val="StyleUnderline"/>
          <w:highlight w:val="cyan"/>
        </w:rPr>
        <w:t>problems</w:t>
      </w:r>
      <w:r w:rsidRPr="002C5CCD">
        <w:rPr>
          <w:sz w:val="16"/>
        </w:rPr>
        <w:t xml:space="preserve">: First, they </w:t>
      </w:r>
      <w:r w:rsidRPr="002C5CCD">
        <w:rPr>
          <w:rStyle w:val="StyleUnderline"/>
          <w:highlight w:val="cyan"/>
        </w:rPr>
        <w:t>impose distinctions</w:t>
      </w:r>
      <w:r w:rsidRPr="002C5CCD">
        <w:rPr>
          <w:sz w:val="16"/>
        </w:rPr>
        <w:t xml:space="preserve"> between good and bad jobs that do not take into account an individual’s life circumstances, expectations or satisfaction with the job. A </w:t>
      </w:r>
      <w:r w:rsidRPr="002C5CCD">
        <w:rPr>
          <w:rStyle w:val="Emphasis"/>
          <w:highlight w:val="cyan"/>
        </w:rPr>
        <w:t>subjective</w:t>
      </w:r>
      <w:r w:rsidRPr="002C5CCD">
        <w:rPr>
          <w:rStyle w:val="StyleUnderline"/>
        </w:rPr>
        <w:t xml:space="preserve">-based </w:t>
      </w:r>
      <w:r w:rsidRPr="002C5CCD">
        <w:rPr>
          <w:rStyle w:val="StyleUnderline"/>
          <w:highlight w:val="cyan"/>
        </w:rPr>
        <w:t>measure</w:t>
      </w:r>
      <w:r w:rsidRPr="002C5CCD">
        <w:rPr>
          <w:sz w:val="16"/>
        </w:rPr>
        <w:t xml:space="preserve"> — like the one used here — can do this. Second, these measures ignore non-compensation related aspects of work, which are important to overall satisfaction and retention.</w:t>
      </w:r>
    </w:p>
    <w:p w14:paraId="4321C8A6" w14:textId="77777777" w:rsidR="00A66DCF" w:rsidRDefault="00A66DCF" w:rsidP="00A66DCF"/>
    <w:p w14:paraId="021B6153" w14:textId="77777777" w:rsidR="00A66DCF" w:rsidRDefault="00A66DCF" w:rsidP="00A66DCF">
      <w:pPr>
        <w:pStyle w:val="Heading3"/>
      </w:pPr>
      <w:r>
        <w:t>AT: Overlimiting---2NC</w:t>
      </w:r>
    </w:p>
    <w:p w14:paraId="6F715889" w14:textId="77777777" w:rsidR="00A66DCF" w:rsidRDefault="00A66DCF" w:rsidP="00A66DCF">
      <w:pPr>
        <w:pStyle w:val="Analytic"/>
      </w:pPr>
    </w:p>
    <w:p w14:paraId="6A5E6021" w14:textId="77777777" w:rsidR="00A66DCF" w:rsidRPr="00B01353" w:rsidRDefault="00A66DCF" w:rsidP="00A66DCF">
      <w:pPr>
        <w:keepNext/>
        <w:keepLines/>
        <w:pageBreakBefore/>
        <w:spacing w:before="40" w:after="0" w:line="256" w:lineRule="auto"/>
        <w:jc w:val="center"/>
        <w:outlineLvl w:val="2"/>
        <w:rPr>
          <w:rFonts w:eastAsia="Times New Roman" w:cs="Times New Roman"/>
          <w:b/>
          <w:sz w:val="32"/>
          <w:szCs w:val="24"/>
          <w:u w:val="single"/>
        </w:rPr>
      </w:pPr>
      <w:r w:rsidRPr="00B01353">
        <w:rPr>
          <w:rFonts w:eastAsia="Times New Roman" w:cs="Times New Roman"/>
          <w:b/>
          <w:sz w:val="32"/>
          <w:szCs w:val="24"/>
          <w:u w:val="single"/>
        </w:rPr>
        <w:t>AT: PICs---2NC</w:t>
      </w:r>
    </w:p>
    <w:p w14:paraId="419AB305" w14:textId="77777777" w:rsidR="00A66DCF" w:rsidRDefault="00A66DCF" w:rsidP="00A66DCF">
      <w:pPr>
        <w:pStyle w:val="Analytic"/>
        <w:rPr>
          <w:rFonts w:eastAsia="Times New Roman"/>
        </w:rPr>
      </w:pPr>
    </w:p>
    <w:p w14:paraId="66D2A945" w14:textId="77777777" w:rsidR="00A66DCF" w:rsidRPr="006855FD" w:rsidRDefault="00A66DCF" w:rsidP="00A66DCF">
      <w:r>
        <w:t>[INSERT AS YEAR GOES ON]</w:t>
      </w:r>
    </w:p>
    <w:p w14:paraId="3AB4AFD5" w14:textId="77777777" w:rsidR="00A66DCF" w:rsidRDefault="00A66DCF" w:rsidP="00A66DCF">
      <w:pPr>
        <w:pStyle w:val="Analytic"/>
        <w:rPr>
          <w:rFonts w:eastAsia="Times New Roman"/>
        </w:rPr>
      </w:pPr>
    </w:p>
    <w:p w14:paraId="40CA4A35" w14:textId="77777777" w:rsidR="00A66DCF" w:rsidRPr="002229EC" w:rsidRDefault="00A66DCF" w:rsidP="00A66DCF">
      <w:pPr>
        <w:pStyle w:val="Heading3"/>
      </w:pPr>
      <w:r>
        <w:t>AT: Functional limits---2NC</w:t>
      </w:r>
    </w:p>
    <w:p w14:paraId="2B8DA633" w14:textId="77777777" w:rsidR="00A66DCF" w:rsidRDefault="00A66DCF" w:rsidP="00A66DCF">
      <w:pPr>
        <w:pStyle w:val="Analytic"/>
      </w:pPr>
    </w:p>
    <w:p w14:paraId="742DCF49" w14:textId="77777777" w:rsidR="00A66DCF" w:rsidRPr="00575C92" w:rsidRDefault="00A66DCF" w:rsidP="00A66DCF">
      <w:r>
        <w:t>Answer FL’s.</w:t>
      </w:r>
    </w:p>
    <w:p w14:paraId="1C761EC7" w14:textId="77777777" w:rsidR="00A66DCF" w:rsidRDefault="00A66DCF" w:rsidP="00A66DCF">
      <w:pPr>
        <w:pStyle w:val="Analytic"/>
      </w:pPr>
    </w:p>
    <w:p w14:paraId="7A878A7C" w14:textId="77777777" w:rsidR="00A66DCF" w:rsidRDefault="00A66DCF" w:rsidP="00A66DCF">
      <w:pPr>
        <w:pStyle w:val="Heading3"/>
      </w:pPr>
      <w:r>
        <w:t>AT: Reasonability---2NC</w:t>
      </w:r>
    </w:p>
    <w:p w14:paraId="3CD8C137" w14:textId="77777777" w:rsidR="00A66DCF" w:rsidRDefault="00A66DCF" w:rsidP="00A66DCF">
      <w:pPr>
        <w:pStyle w:val="Analytic"/>
        <w:rPr>
          <w:rFonts w:eastAsia="Times New Roman"/>
        </w:rPr>
      </w:pPr>
    </w:p>
    <w:p w14:paraId="627932B8" w14:textId="77777777" w:rsidR="00A66DCF" w:rsidRDefault="00A66DCF" w:rsidP="00A66DCF"/>
    <w:p w14:paraId="5E9BB195" w14:textId="77777777" w:rsidR="00A66DCF" w:rsidRDefault="00A66DCF" w:rsidP="00A66DCF">
      <w:pPr>
        <w:pStyle w:val="Heading2"/>
      </w:pPr>
      <w:r>
        <w:t>CP</w:t>
      </w:r>
    </w:p>
    <w:p w14:paraId="15F87AD2" w14:textId="77777777" w:rsidR="00A66DCF" w:rsidRDefault="00A66DCF" w:rsidP="00A66DCF">
      <w:r>
        <w:t>Rico</w:t>
      </w:r>
    </w:p>
    <w:p w14:paraId="788C8E05" w14:textId="77777777" w:rsidR="00A66DCF" w:rsidRDefault="00A66DCF" w:rsidP="00A66DCF">
      <w:pPr>
        <w:pStyle w:val="Heading3"/>
      </w:pPr>
      <w:r>
        <w:t>Theory: Process---2NC</w:t>
      </w:r>
    </w:p>
    <w:p w14:paraId="43315DD0" w14:textId="77777777" w:rsidR="00A66DCF" w:rsidRDefault="00A66DCF" w:rsidP="00A66DCF">
      <w:pPr>
        <w:pStyle w:val="Analytic"/>
      </w:pPr>
    </w:p>
    <w:p w14:paraId="57E8C21D" w14:textId="77777777" w:rsidR="00A66DCF" w:rsidRDefault="00A66DCF" w:rsidP="00A66DCF"/>
    <w:p w14:paraId="176BAC4D" w14:textId="77777777" w:rsidR="00A66DCF" w:rsidRDefault="00A66DCF" w:rsidP="00A66DCF">
      <w:pPr>
        <w:pStyle w:val="Heading3"/>
      </w:pPr>
      <w:r>
        <w:t>Civil Rico---Net Benefit---2NC</w:t>
      </w:r>
    </w:p>
    <w:p w14:paraId="18BDD0AE" w14:textId="77777777" w:rsidR="00A66DCF" w:rsidRDefault="00A66DCF" w:rsidP="00A66DCF">
      <w:pPr>
        <w:pStyle w:val="Analytic"/>
      </w:pPr>
    </w:p>
    <w:p w14:paraId="44FB5A5C" w14:textId="77777777" w:rsidR="00A66DCF" w:rsidRDefault="00A66DCF" w:rsidP="00A66DCF">
      <w:pPr>
        <w:pStyle w:val="Heading3"/>
      </w:pPr>
      <w:r>
        <w:t>Overview---2NC</w:t>
      </w:r>
    </w:p>
    <w:p w14:paraId="79C64945" w14:textId="77777777" w:rsidR="00A66DCF" w:rsidRDefault="00A66DCF" w:rsidP="00A66DCF">
      <w:pPr>
        <w:pStyle w:val="Analytic"/>
      </w:pPr>
    </w:p>
    <w:p w14:paraId="46F5D1B4" w14:textId="77777777" w:rsidR="00A66DCF" w:rsidRPr="00C86C3E" w:rsidRDefault="00A66DCF" w:rsidP="00A66DCF">
      <w:pPr>
        <w:pStyle w:val="Heading4"/>
      </w:pPr>
      <w:r>
        <w:t xml:space="preserve">Solvency is </w:t>
      </w:r>
      <w:r w:rsidRPr="008A248F">
        <w:rPr>
          <w:u w:val="single"/>
        </w:rPr>
        <w:t>iterative</w:t>
      </w:r>
      <w:r>
        <w:t xml:space="preserve">. The signal of RICO revitalization in </w:t>
      </w:r>
      <w:r w:rsidRPr="00C313B9">
        <w:rPr>
          <w:u w:val="single"/>
        </w:rPr>
        <w:t>private</w:t>
      </w:r>
      <w:r>
        <w:t xml:space="preserve"> causes of action will </w:t>
      </w:r>
      <w:r w:rsidRPr="00C313B9">
        <w:rPr>
          <w:u w:val="single"/>
        </w:rPr>
        <w:t>self-multiply</w:t>
      </w:r>
      <w:r>
        <w:t xml:space="preserve"> to patch </w:t>
      </w:r>
      <w:r w:rsidRPr="00C313B9">
        <w:rPr>
          <w:u w:val="single"/>
        </w:rPr>
        <w:t>gaps</w:t>
      </w:r>
      <w:r>
        <w:t>.</w:t>
      </w:r>
    </w:p>
    <w:p w14:paraId="5F7AC6F9" w14:textId="77777777" w:rsidR="00A66DCF" w:rsidRPr="00A30381" w:rsidRDefault="00A66DCF" w:rsidP="00A66DCF">
      <w:r>
        <w:t xml:space="preserve">Marvin L. </w:t>
      </w:r>
      <w:r w:rsidRPr="00723E9E">
        <w:rPr>
          <w:rStyle w:val="Style13ptBold"/>
        </w:rPr>
        <w:t>Astrada 18</w:t>
      </w:r>
      <w:r>
        <w:t>, M.A., Ph.D., Florida International University; J.D., Rutgers University Law School; M.A., C.A.S., Wesleyan University) teaches in the Politics &amp; History Department at New York University - Washington D.C., “Examining the Present Security-Liberty Nexus: Civil RICO - Remedy to Procure Security or Threat to Civil Liberty?,” 36 Quinnipiac L. Rev. 357, Lexis</w:t>
      </w:r>
    </w:p>
    <w:p w14:paraId="04301D78" w14:textId="77777777" w:rsidR="00A66DCF" w:rsidRPr="00B24376" w:rsidRDefault="00A66DCF" w:rsidP="00A66DCF">
      <w:pPr>
        <w:rPr>
          <w:sz w:val="16"/>
        </w:rPr>
      </w:pPr>
      <w:r w:rsidRPr="00A02C7F">
        <w:rPr>
          <w:rStyle w:val="StyleUnderline"/>
        </w:rPr>
        <w:t>Sedima was part of the Court's initial foray into interpreting "the purpose, scope, and meaning of RICO and its legislative history, particularly as far as its civil applications</w:t>
      </w:r>
      <w:r w:rsidRPr="00B24376">
        <w:rPr>
          <w:sz w:val="16"/>
        </w:rPr>
        <w:t xml:space="preserve"> [were] concerned." 57 </w:t>
      </w:r>
      <w:r w:rsidRPr="00A02C7F">
        <w:rPr>
          <w:rStyle w:val="StyleUnderline"/>
        </w:rPr>
        <w:t>One of the reasons</w:t>
      </w:r>
      <w:r w:rsidRPr="00B24376">
        <w:rPr>
          <w:sz w:val="16"/>
        </w:rPr>
        <w:t xml:space="preserve"> why </w:t>
      </w:r>
      <w:r w:rsidRPr="00A02C7F">
        <w:rPr>
          <w:rStyle w:val="Emphasis"/>
        </w:rPr>
        <w:t>Sedima</w:t>
      </w:r>
      <w:r w:rsidRPr="00B24376">
        <w:rPr>
          <w:sz w:val="16"/>
        </w:rPr>
        <w:t xml:space="preserve"> </w:t>
      </w:r>
      <w:r w:rsidRPr="00A02C7F">
        <w:rPr>
          <w:rStyle w:val="StyleUnderline"/>
        </w:rPr>
        <w:t>remains</w:t>
      </w:r>
      <w:r w:rsidRPr="00B24376">
        <w:rPr>
          <w:sz w:val="16"/>
        </w:rPr>
        <w:t xml:space="preserve"> </w:t>
      </w:r>
      <w:r w:rsidRPr="00A02C7F">
        <w:rPr>
          <w:rStyle w:val="Emphasis"/>
        </w:rPr>
        <w:t>relevant</w:t>
      </w:r>
      <w:r w:rsidRPr="00B24376">
        <w:rPr>
          <w:sz w:val="16"/>
        </w:rPr>
        <w:t xml:space="preserve"> </w:t>
      </w:r>
      <w:r w:rsidRPr="00A02C7F">
        <w:rPr>
          <w:rStyle w:val="StyleUnderline"/>
        </w:rPr>
        <w:t>to present appraisals</w:t>
      </w:r>
      <w:r w:rsidRPr="00B24376">
        <w:rPr>
          <w:sz w:val="16"/>
        </w:rPr>
        <w:t xml:space="preserve"> of civil RICO </w:t>
      </w:r>
      <w:r w:rsidRPr="00A02C7F">
        <w:rPr>
          <w:rStyle w:val="StyleUnderline"/>
        </w:rPr>
        <w:t>is that the Court articulated</w:t>
      </w:r>
      <w:r w:rsidRPr="00B24376">
        <w:rPr>
          <w:sz w:val="16"/>
        </w:rPr>
        <w:t xml:space="preserve"> what can be essentially characterized as </w:t>
      </w:r>
      <w:r w:rsidRPr="00A02C7F">
        <w:rPr>
          <w:rStyle w:val="StyleUnderline"/>
        </w:rPr>
        <w:t>an</w:t>
      </w:r>
      <w:r w:rsidRPr="00B24376">
        <w:rPr>
          <w:sz w:val="16"/>
        </w:rPr>
        <w:t xml:space="preserve"> "</w:t>
      </w:r>
      <w:r w:rsidRPr="00A02C7F">
        <w:rPr>
          <w:rStyle w:val="Emphasis"/>
        </w:rPr>
        <w:t>expansionist, plaintiff-favorable review</w:t>
      </w:r>
      <w:r w:rsidRPr="00B24376">
        <w:rPr>
          <w:sz w:val="16"/>
        </w:rPr>
        <w:t xml:space="preserve"> </w:t>
      </w:r>
      <w:r w:rsidRPr="00A02C7F">
        <w:rPr>
          <w:rStyle w:val="StyleUnderline"/>
        </w:rPr>
        <w:t xml:space="preserve">of the </w:t>
      </w:r>
      <w:r w:rsidRPr="00A02C7F">
        <w:rPr>
          <w:rStyle w:val="Emphasis"/>
        </w:rPr>
        <w:t>statute</w:t>
      </w:r>
      <w:r w:rsidRPr="00B24376">
        <w:rPr>
          <w:sz w:val="16"/>
        </w:rPr>
        <w:t xml:space="preserve"> </w:t>
      </w:r>
      <w:r w:rsidRPr="00A02C7F">
        <w:rPr>
          <w:rStyle w:val="StyleUnderline"/>
        </w:rPr>
        <w:t>and its</w:t>
      </w:r>
      <w:r w:rsidRPr="00B24376">
        <w:rPr>
          <w:sz w:val="16"/>
        </w:rPr>
        <w:t xml:space="preserve">  [*372]  </w:t>
      </w:r>
      <w:r w:rsidRPr="00A02C7F">
        <w:rPr>
          <w:rStyle w:val="Emphasis"/>
        </w:rPr>
        <w:t>legislative history</w:t>
      </w:r>
      <w:r w:rsidRPr="00B24376">
        <w:rPr>
          <w:sz w:val="16"/>
        </w:rPr>
        <w:t>." 58 The Court found that</w:t>
      </w:r>
    </w:p>
    <w:p w14:paraId="44E7445C" w14:textId="77777777" w:rsidR="00A66DCF" w:rsidRPr="00B24376" w:rsidRDefault="00A66DCF" w:rsidP="00A66DCF">
      <w:pPr>
        <w:rPr>
          <w:sz w:val="16"/>
        </w:rPr>
      </w:pPr>
      <w:r w:rsidRPr="00B24376">
        <w:rPr>
          <w:sz w:val="16"/>
        </w:rPr>
        <w:t>the compensable injury necessarily is the harm caused by [RICO] predicate acts sufficiently related to constitute a pattern, for the essence of the violation is the commission of those acts in connection with the conduct of an enterprise. [Such] acts are … "an activity which RICO was designed to deter." Any recoverable damages occurring by reason of a violation of § 1962(c) will flow from the commission of the predicate acts. 59</w:t>
      </w:r>
    </w:p>
    <w:p w14:paraId="77364700" w14:textId="77777777" w:rsidR="00A66DCF" w:rsidRPr="00B24376" w:rsidRDefault="00A66DCF" w:rsidP="00A66DCF">
      <w:pPr>
        <w:rPr>
          <w:sz w:val="16"/>
        </w:rPr>
      </w:pPr>
      <w:r w:rsidRPr="00B24376">
        <w:rPr>
          <w:sz w:val="16"/>
        </w:rPr>
        <w:t xml:space="preserve">It is important to note that, </w:t>
      </w:r>
      <w:r w:rsidRPr="003A4D57">
        <w:rPr>
          <w:rStyle w:val="StyleUnderline"/>
          <w:highlight w:val="cyan"/>
        </w:rPr>
        <w:t>in</w:t>
      </w:r>
      <w:r w:rsidRPr="00A02C7F">
        <w:rPr>
          <w:rStyle w:val="StyleUnderline"/>
        </w:rPr>
        <w:t xml:space="preserve"> laying </w:t>
      </w:r>
      <w:r w:rsidRPr="003A4D57">
        <w:rPr>
          <w:rStyle w:val="StyleUnderline"/>
          <w:highlight w:val="cyan"/>
        </w:rPr>
        <w:t>the foundational schema for</w:t>
      </w:r>
      <w:r w:rsidRPr="00A02C7F">
        <w:rPr>
          <w:rStyle w:val="StyleUnderline"/>
        </w:rPr>
        <w:t xml:space="preserve"> its </w:t>
      </w:r>
      <w:r w:rsidRPr="003A4D57">
        <w:rPr>
          <w:rStyle w:val="StyleUnderline"/>
          <w:highlight w:val="cyan"/>
        </w:rPr>
        <w:t>RICO</w:t>
      </w:r>
      <w:r w:rsidRPr="00A02C7F">
        <w:rPr>
          <w:rStyle w:val="StyleUnderline"/>
        </w:rPr>
        <w:t xml:space="preserve"> jurisprudence, </w:t>
      </w:r>
      <w:r w:rsidRPr="003A4D57">
        <w:rPr>
          <w:rStyle w:val="StyleUnderline"/>
          <w:highlight w:val="cyan"/>
        </w:rPr>
        <w:t xml:space="preserve">the Court </w:t>
      </w:r>
      <w:r w:rsidRPr="003A4D57">
        <w:rPr>
          <w:rStyle w:val="Emphasis"/>
          <w:highlight w:val="cyan"/>
        </w:rPr>
        <w:t>explicitly rejected</w:t>
      </w:r>
      <w:r w:rsidRPr="00F34400">
        <w:rPr>
          <w:rStyle w:val="StyleUnderline"/>
        </w:rPr>
        <w:t xml:space="preserve"> a </w:t>
      </w:r>
      <w:r w:rsidRPr="003A4D57">
        <w:rPr>
          <w:rStyle w:val="Emphasis"/>
          <w:highlight w:val="cyan"/>
        </w:rPr>
        <w:t>narrow interpretation</w:t>
      </w:r>
      <w:r w:rsidRPr="00F34400">
        <w:rPr>
          <w:rStyle w:val="StyleUnderline"/>
        </w:rPr>
        <w:t xml:space="preserve"> </w:t>
      </w:r>
      <w:r w:rsidRPr="00A02C7F">
        <w:rPr>
          <w:rStyle w:val="StyleUnderline"/>
        </w:rPr>
        <w:t>of RICO's purpose and scope</w:t>
      </w:r>
      <w:r w:rsidRPr="00B24376">
        <w:rPr>
          <w:sz w:val="16"/>
        </w:rPr>
        <w:t xml:space="preserve">. 60 In doing so, public policy would thus reflect an emphasis on security, order, as opposed to placing the liberty interest at the forefront of interpretation and adjudication. The Court </w:t>
      </w:r>
      <w:r w:rsidRPr="004750BA">
        <w:rPr>
          <w:rStyle w:val="StyleUnderline"/>
        </w:rPr>
        <w:t>declared</w:t>
      </w:r>
      <w:r w:rsidRPr="00B24376">
        <w:rPr>
          <w:sz w:val="16"/>
        </w:rPr>
        <w:t xml:space="preserve"> that</w:t>
      </w:r>
    </w:p>
    <w:p w14:paraId="784EB313" w14:textId="77777777" w:rsidR="00A66DCF" w:rsidRPr="00B24376" w:rsidRDefault="00A66DCF" w:rsidP="00A66DCF">
      <w:pPr>
        <w:rPr>
          <w:sz w:val="16"/>
        </w:rPr>
      </w:pPr>
      <w:r w:rsidRPr="00A02C7F">
        <w:rPr>
          <w:rStyle w:val="StyleUnderline"/>
        </w:rPr>
        <w:t xml:space="preserve">RICO is to be </w:t>
      </w:r>
      <w:r w:rsidRPr="00A02C7F">
        <w:rPr>
          <w:rStyle w:val="Emphasis"/>
        </w:rPr>
        <w:t>read broadly</w:t>
      </w:r>
      <w:r w:rsidRPr="00A02C7F">
        <w:rPr>
          <w:rStyle w:val="StyleUnderline"/>
        </w:rPr>
        <w:t xml:space="preserve">. This is </w:t>
      </w:r>
      <w:r w:rsidRPr="003A4D57">
        <w:rPr>
          <w:rStyle w:val="StyleUnderline"/>
          <w:highlight w:val="cyan"/>
        </w:rPr>
        <w:t xml:space="preserve">the lesson not </w:t>
      </w:r>
      <w:r w:rsidRPr="003A4D57">
        <w:rPr>
          <w:rStyle w:val="Emphasis"/>
          <w:highlight w:val="cyan"/>
        </w:rPr>
        <w:t>only</w:t>
      </w:r>
      <w:r w:rsidRPr="003A4D57">
        <w:rPr>
          <w:rStyle w:val="StyleUnderline"/>
          <w:highlight w:val="cyan"/>
        </w:rPr>
        <w:t xml:space="preserve"> of</w:t>
      </w:r>
      <w:r w:rsidRPr="00A02C7F">
        <w:rPr>
          <w:rStyle w:val="StyleUnderline"/>
        </w:rPr>
        <w:t xml:space="preserve"> [its]</w:t>
      </w:r>
      <w:r w:rsidRPr="00F34400">
        <w:rPr>
          <w:rStyle w:val="StyleUnderline"/>
        </w:rPr>
        <w:t xml:space="preserve"> </w:t>
      </w:r>
      <w:r w:rsidRPr="003A4D57">
        <w:rPr>
          <w:rStyle w:val="Emphasis"/>
          <w:highlight w:val="cyan"/>
        </w:rPr>
        <w:t>self-consciously expansive language</w:t>
      </w:r>
      <w:r w:rsidRPr="00F34400">
        <w:rPr>
          <w:rStyle w:val="StyleUnderline"/>
        </w:rPr>
        <w:t xml:space="preserve"> </w:t>
      </w:r>
      <w:r w:rsidRPr="00A02C7F">
        <w:rPr>
          <w:rStyle w:val="StyleUnderline"/>
        </w:rPr>
        <w:t xml:space="preserve">and </w:t>
      </w:r>
      <w:r w:rsidRPr="00A02C7F">
        <w:rPr>
          <w:rStyle w:val="Emphasis"/>
        </w:rPr>
        <w:t>overall approach</w:t>
      </w:r>
      <w:r w:rsidRPr="00A02C7F">
        <w:rPr>
          <w:rStyle w:val="StyleUnderline"/>
        </w:rPr>
        <w:t xml:space="preserve">, </w:t>
      </w:r>
      <w:r w:rsidRPr="003A4D57">
        <w:rPr>
          <w:rStyle w:val="StyleUnderline"/>
          <w:highlight w:val="cyan"/>
        </w:rPr>
        <w:t xml:space="preserve">but </w:t>
      </w:r>
      <w:r w:rsidRPr="003A4D57">
        <w:rPr>
          <w:rStyle w:val="Emphasis"/>
          <w:highlight w:val="cyan"/>
        </w:rPr>
        <w:t>also</w:t>
      </w:r>
      <w:r w:rsidRPr="00F34400">
        <w:rPr>
          <w:rStyle w:val="StyleUnderline"/>
        </w:rPr>
        <w:t xml:space="preserve"> </w:t>
      </w:r>
      <w:r w:rsidRPr="00A02C7F">
        <w:rPr>
          <w:rStyle w:val="StyleUnderline"/>
        </w:rPr>
        <w:t xml:space="preserve">of </w:t>
      </w:r>
      <w:r w:rsidRPr="003A4D57">
        <w:rPr>
          <w:rStyle w:val="StyleUnderline"/>
          <w:highlight w:val="cyan"/>
        </w:rPr>
        <w:t xml:space="preserve">its </w:t>
      </w:r>
      <w:r w:rsidRPr="003A4D57">
        <w:rPr>
          <w:rStyle w:val="Emphasis"/>
          <w:highlight w:val="cyan"/>
        </w:rPr>
        <w:t>express admonition</w:t>
      </w:r>
      <w:r w:rsidRPr="003A4D57">
        <w:rPr>
          <w:sz w:val="16"/>
          <w:highlight w:val="cyan"/>
        </w:rPr>
        <w:t xml:space="preserve"> </w:t>
      </w:r>
      <w:r w:rsidRPr="003A4D57">
        <w:rPr>
          <w:rStyle w:val="StyleUnderline"/>
          <w:highlight w:val="cyan"/>
        </w:rPr>
        <w:t xml:space="preserve">that RICO is to "be </w:t>
      </w:r>
      <w:r w:rsidRPr="003A4D57">
        <w:rPr>
          <w:rStyle w:val="Emphasis"/>
          <w:highlight w:val="cyan"/>
        </w:rPr>
        <w:t>liberally construed</w:t>
      </w:r>
      <w:r w:rsidRPr="003A4D57">
        <w:rPr>
          <w:rStyle w:val="StyleUnderline"/>
          <w:highlight w:val="cyan"/>
        </w:rPr>
        <w:t xml:space="preserve"> to effectuate</w:t>
      </w:r>
      <w:r w:rsidRPr="00A02C7F">
        <w:rPr>
          <w:rStyle w:val="StyleUnderline"/>
        </w:rPr>
        <w:t xml:space="preserve"> its</w:t>
      </w:r>
      <w:r w:rsidRPr="00F34400">
        <w:rPr>
          <w:rStyle w:val="StyleUnderline"/>
        </w:rPr>
        <w:t xml:space="preserve"> </w:t>
      </w:r>
      <w:r w:rsidRPr="003A4D57">
        <w:rPr>
          <w:rStyle w:val="Emphasis"/>
          <w:highlight w:val="cyan"/>
        </w:rPr>
        <w:t>remedial purposes</w:t>
      </w:r>
      <w:r w:rsidRPr="00A02C7F">
        <w:rPr>
          <w:rStyle w:val="StyleUnderline"/>
        </w:rPr>
        <w:t xml:space="preserve">." The statute's "remedial purposes" are </w:t>
      </w:r>
      <w:r w:rsidRPr="003A4D57">
        <w:rPr>
          <w:rStyle w:val="StyleUnderline"/>
          <w:highlight w:val="cyan"/>
        </w:rPr>
        <w:t xml:space="preserve">nowhere </w:t>
      </w:r>
      <w:r w:rsidRPr="003A4D57">
        <w:rPr>
          <w:rStyle w:val="Emphasis"/>
          <w:highlight w:val="cyan"/>
        </w:rPr>
        <w:t>more</w:t>
      </w:r>
      <w:r w:rsidRPr="003A4D57">
        <w:rPr>
          <w:rStyle w:val="StyleUnderline"/>
          <w:highlight w:val="cyan"/>
        </w:rPr>
        <w:t xml:space="preserve"> evident than in</w:t>
      </w:r>
      <w:r w:rsidRPr="00A02C7F">
        <w:rPr>
          <w:rStyle w:val="StyleUnderline"/>
        </w:rPr>
        <w:t xml:space="preserve"> the provision of </w:t>
      </w:r>
      <w:r w:rsidRPr="003A4D57">
        <w:rPr>
          <w:rStyle w:val="StyleUnderline"/>
          <w:highlight w:val="cyan"/>
        </w:rPr>
        <w:t xml:space="preserve">a </w:t>
      </w:r>
      <w:r w:rsidRPr="003A4D57">
        <w:rPr>
          <w:rStyle w:val="Emphasis"/>
          <w:highlight w:val="cyan"/>
        </w:rPr>
        <w:t>private</w:t>
      </w:r>
      <w:r w:rsidRPr="003A4D57">
        <w:rPr>
          <w:rStyle w:val="StyleUnderline"/>
          <w:highlight w:val="cyan"/>
        </w:rPr>
        <w:t xml:space="preserve"> action</w:t>
      </w:r>
      <w:r w:rsidRPr="00A02C7F">
        <w:rPr>
          <w:rStyle w:val="StyleUnderline"/>
        </w:rPr>
        <w:t xml:space="preserve"> for those injured by racketeering activity</w:t>
      </w:r>
      <w:r w:rsidRPr="00B24376">
        <w:rPr>
          <w:sz w:val="16"/>
        </w:rPr>
        <w:t>. 61</w:t>
      </w:r>
    </w:p>
    <w:p w14:paraId="7E38C547" w14:textId="77777777" w:rsidR="00A66DCF" w:rsidRPr="00B24376" w:rsidRDefault="00A66DCF" w:rsidP="00A66DCF">
      <w:pPr>
        <w:rPr>
          <w:sz w:val="16"/>
        </w:rPr>
      </w:pPr>
      <w:r w:rsidRPr="00A02C7F">
        <w:rPr>
          <w:rStyle w:val="StyleUnderline"/>
        </w:rPr>
        <w:t>In explicitly endorsing an</w:t>
      </w:r>
      <w:r w:rsidRPr="00F34400">
        <w:rPr>
          <w:rStyle w:val="StyleUnderline"/>
        </w:rPr>
        <w:t xml:space="preserve"> </w:t>
      </w:r>
      <w:r w:rsidRPr="00A02C7F">
        <w:rPr>
          <w:rStyle w:val="Emphasis"/>
        </w:rPr>
        <w:t>expansionist</w:t>
      </w:r>
      <w:r w:rsidRPr="00F34400">
        <w:rPr>
          <w:rStyle w:val="StyleUnderline"/>
        </w:rPr>
        <w:t xml:space="preserve"> </w:t>
      </w:r>
      <w:r w:rsidRPr="00A02C7F">
        <w:rPr>
          <w:rStyle w:val="StyleUnderline"/>
        </w:rPr>
        <w:t>construction</w:t>
      </w:r>
      <w:r w:rsidRPr="00B24376">
        <w:rPr>
          <w:sz w:val="16"/>
        </w:rPr>
        <w:t xml:space="preserve"> of RICO, </w:t>
      </w:r>
      <w:r w:rsidRPr="00A02C7F">
        <w:rPr>
          <w:rStyle w:val="StyleUnderline"/>
        </w:rPr>
        <w:t xml:space="preserve">the Court </w:t>
      </w:r>
      <w:r w:rsidRPr="003A4D57">
        <w:rPr>
          <w:rStyle w:val="StyleUnderline"/>
          <w:highlight w:val="cyan"/>
        </w:rPr>
        <w:t>found</w:t>
      </w:r>
      <w:r w:rsidRPr="00A02C7F">
        <w:rPr>
          <w:rStyle w:val="StyleUnderline"/>
        </w:rPr>
        <w:t xml:space="preserve"> that "</w:t>
      </w:r>
      <w:r w:rsidRPr="003A4D57">
        <w:rPr>
          <w:rStyle w:val="StyleUnderline"/>
          <w:highlight w:val="cyan"/>
        </w:rPr>
        <w:t xml:space="preserve">RICO was an </w:t>
      </w:r>
      <w:r w:rsidRPr="003A4D57">
        <w:rPr>
          <w:rStyle w:val="Emphasis"/>
          <w:highlight w:val="cyan"/>
        </w:rPr>
        <w:t>aggressive initiative</w:t>
      </w:r>
      <w:r w:rsidRPr="00F34400">
        <w:rPr>
          <w:rStyle w:val="StyleUnderline"/>
        </w:rPr>
        <w:t xml:space="preserve"> </w:t>
      </w:r>
      <w:r w:rsidRPr="00A02C7F">
        <w:rPr>
          <w:rStyle w:val="StyleUnderline"/>
        </w:rPr>
        <w:t>to</w:t>
      </w:r>
      <w:r w:rsidRPr="00F34400">
        <w:rPr>
          <w:rStyle w:val="StyleUnderline"/>
        </w:rPr>
        <w:t xml:space="preserve"> </w:t>
      </w:r>
      <w:r w:rsidRPr="00A02C7F">
        <w:rPr>
          <w:rStyle w:val="Emphasis"/>
        </w:rPr>
        <w:t>supplement</w:t>
      </w:r>
      <w:r w:rsidRPr="00B24376">
        <w:rPr>
          <w:sz w:val="16"/>
        </w:rPr>
        <w:t xml:space="preserve"> </w:t>
      </w:r>
      <w:r w:rsidRPr="00A02C7F">
        <w:rPr>
          <w:rStyle w:val="StyleUnderline"/>
        </w:rPr>
        <w:t>old remedies</w:t>
      </w:r>
      <w:r w:rsidRPr="00B24376">
        <w:rPr>
          <w:sz w:val="16"/>
        </w:rPr>
        <w:t xml:space="preserve"> and develop new methods for fighting crime." 62 "Crime," as the Court employed, is a term of art, a state of affairs that implicates a non-restrictive construction of the Act. 63 As one commentator notes,</w:t>
      </w:r>
    </w:p>
    <w:p w14:paraId="62F52BDA" w14:textId="77777777" w:rsidR="00A66DCF" w:rsidRPr="00B24376" w:rsidRDefault="00A66DCF" w:rsidP="00A66DCF">
      <w:pPr>
        <w:rPr>
          <w:sz w:val="16"/>
        </w:rPr>
      </w:pPr>
      <w:r w:rsidRPr="00B24376">
        <w:rPr>
          <w:sz w:val="16"/>
        </w:rPr>
        <w:t>under both its criminal and civil provisions, RICO proscribes infiltration of business by organized crime. Put another way, RICO does not proscribe organized crime; rather, it is aimed at organized criminal activity in all its multitudinous forms. Therefore, RICO's statutory language is necessarily broad. To provide the courts with interpretive guidance, Congress also included a liberal construction clause with RICO. 64</w:t>
      </w:r>
    </w:p>
    <w:p w14:paraId="72A03C29" w14:textId="77777777" w:rsidR="00A66DCF" w:rsidRPr="00B24376" w:rsidRDefault="00A66DCF" w:rsidP="00A66DCF">
      <w:pPr>
        <w:rPr>
          <w:sz w:val="16"/>
        </w:rPr>
      </w:pPr>
      <w:r w:rsidRPr="00B24376">
        <w:rPr>
          <w:sz w:val="16"/>
        </w:rPr>
        <w:t>"Crime" that is "organized" can thus be interpreted commodiously to  [*373]  encompass enterprises and activity that surpass a restrictive notion relegated to a specific form of organized crime.</w:t>
      </w:r>
    </w:p>
    <w:p w14:paraId="0830D54D" w14:textId="77777777" w:rsidR="00A66DCF" w:rsidRPr="00B24376" w:rsidRDefault="00A66DCF" w:rsidP="00A66DCF">
      <w:pPr>
        <w:rPr>
          <w:sz w:val="16"/>
        </w:rPr>
      </w:pPr>
      <w:r w:rsidRPr="00B24376">
        <w:rPr>
          <w:sz w:val="16"/>
        </w:rPr>
        <w:t xml:space="preserve">The Court's exposition of RICO in Sedima, including the dissent, touched upon what would become a major critique of civil RICO, i.e., RICO should be narrowly construed because an overly broad interpretation of </w:t>
      </w:r>
      <w:r w:rsidRPr="003A0D40">
        <w:rPr>
          <w:rStyle w:val="StyleUnderline"/>
        </w:rPr>
        <w:t>the Act's sweeping language renders RICO</w:t>
      </w:r>
      <w:r w:rsidRPr="00B24376">
        <w:rPr>
          <w:sz w:val="16"/>
        </w:rPr>
        <w:t xml:space="preserve"> even more </w:t>
      </w:r>
      <w:r w:rsidRPr="003A4D57">
        <w:rPr>
          <w:rStyle w:val="Emphasis"/>
          <w:highlight w:val="cyan"/>
        </w:rPr>
        <w:t>ambiguous</w:t>
      </w:r>
      <w:r w:rsidRPr="003A4D57">
        <w:rPr>
          <w:rStyle w:val="StyleUnderline"/>
          <w:highlight w:val="cyan"/>
        </w:rPr>
        <w:t xml:space="preserve">, </w:t>
      </w:r>
      <w:r w:rsidRPr="003A4D57">
        <w:rPr>
          <w:rStyle w:val="Emphasis"/>
          <w:highlight w:val="cyan"/>
        </w:rPr>
        <w:t>protean</w:t>
      </w:r>
      <w:r w:rsidRPr="00B24376">
        <w:rPr>
          <w:sz w:val="16"/>
        </w:rPr>
        <w:t>, and thus more prone to government and private party abuse. 65 The dissenting opinions, for instance, claimed that the Court's interpretation of RICO - imbuing RICO with very high degrees of (unwarranted) elasticity - fundamentally and improperly altered the federal-state balance regarding civil remedies, and that the Act actually lent it itself to a restrictive reading, i.e., RICO "should be read narrowly to confine its reach." 66 In explicitly rejecting this line of argument, the Court's majority expounded upon the justification for interpreting RICO expansively, i.e., the "fact that RICO has been applied in situations not expressly anticipated by Congress does not demonstrate ambiguity. It demonstrates breadth." 67 While the Court did acknowledge that RICO was perhaps "evolving into something quite different from the original conception of its enactors," 68 the majority nevertheless found that RICO's encompassing language, based on its history, purpose, and scope "inherent in the statute as written, and [any] correction [to the contrary] must lie with Congress." 69</w:t>
      </w:r>
    </w:p>
    <w:p w14:paraId="5473ADBC" w14:textId="77777777" w:rsidR="00A66DCF" w:rsidRPr="00B24376" w:rsidRDefault="00A66DCF" w:rsidP="00A66DCF">
      <w:pPr>
        <w:rPr>
          <w:sz w:val="16"/>
        </w:rPr>
      </w:pPr>
      <w:r w:rsidRPr="00B24376">
        <w:rPr>
          <w:sz w:val="16"/>
        </w:rPr>
        <w:t>IV. Post-Sedima: Rejecting A Circumscribed Approach</w:t>
      </w:r>
    </w:p>
    <w:p w14:paraId="74DCD910" w14:textId="77777777" w:rsidR="00A66DCF" w:rsidRPr="00B24376" w:rsidRDefault="00A66DCF" w:rsidP="00A66DCF">
      <w:pPr>
        <w:rPr>
          <w:sz w:val="16"/>
        </w:rPr>
      </w:pPr>
      <w:r w:rsidRPr="00B24376">
        <w:rPr>
          <w:sz w:val="16"/>
        </w:rPr>
        <w:t xml:space="preserve">Over the last three decades, </w:t>
      </w:r>
      <w:r w:rsidRPr="00B24376">
        <w:rPr>
          <w:rStyle w:val="StyleUnderline"/>
        </w:rPr>
        <w:t xml:space="preserve">civil RICO's juridical construction has experienced </w:t>
      </w:r>
      <w:r w:rsidRPr="00B24376">
        <w:rPr>
          <w:rStyle w:val="Emphasis"/>
        </w:rPr>
        <w:t>sustained continuity</w:t>
      </w:r>
      <w:r w:rsidRPr="00B24376">
        <w:rPr>
          <w:sz w:val="16"/>
        </w:rPr>
        <w:t xml:space="preserve"> as well as some degree of change. Until relatively recently, continuity has, for the most part, characterized civil RICO's development. There are some notable exceptions. For example, in Reves v. Ernst &amp; Young, 70 the Court dialed back civil RICO's expansiveness, yet still found that "the "provisions of [RICO] shall be liberally construed to effectuate its remedial purposes.' This clause obviously seeks to ensure that Congress' intent is not frustrated by an overly narrow reading of the statute, but it is not an invitation to apply  [*374]  RICO to new purposes that Congress never intended." 71 The Reves Court thus went against the general trend of the Court's overall RICO jurisprudence and applied a restrictive interpretation, focusing on the word "conduct." 72 The Court found that the statute's use of the term "conduct" as both noun and verb within the same sentence of § 1962(c) indicated Congressional intent that "conduct" requires "an element of direction." 73 Thus, one is not liable under § 1962(c) "unless one has participated in the operation or management of the enterprise itself." 74 The general trend of the Court's RICO jurisprudence, however, has been to retain a relatively expansive interpretation of RICO's scope, purpose, and meaning as posited in Sedima. 75 This ongoing continuity has direct implications for how to address the relationship between civil RICO and First Amendment freedoms when it comes to chilling speech if it is viewed as supporting terroristic violence.</w:t>
      </w:r>
    </w:p>
    <w:p w14:paraId="57803DDC" w14:textId="77777777" w:rsidR="00A66DCF" w:rsidRPr="00B24376" w:rsidRDefault="00A66DCF" w:rsidP="00A66DCF">
      <w:pPr>
        <w:rPr>
          <w:sz w:val="16"/>
        </w:rPr>
      </w:pPr>
      <w:r w:rsidRPr="00B24376">
        <w:rPr>
          <w:sz w:val="16"/>
        </w:rPr>
        <w:t xml:space="preserve">In a </w:t>
      </w:r>
      <w:r w:rsidRPr="00B24376">
        <w:rPr>
          <w:rStyle w:val="Emphasis"/>
        </w:rPr>
        <w:t>post-Sedima</w:t>
      </w:r>
      <w:r w:rsidRPr="00B24376">
        <w:rPr>
          <w:sz w:val="16"/>
        </w:rPr>
        <w:t xml:space="preserve"> context, </w:t>
      </w:r>
      <w:r w:rsidRPr="00B24376">
        <w:rPr>
          <w:rStyle w:val="StyleUnderline"/>
        </w:rPr>
        <w:t>the Court has</w:t>
      </w:r>
      <w:r w:rsidRPr="00B24376">
        <w:rPr>
          <w:sz w:val="16"/>
        </w:rPr>
        <w:t xml:space="preserve"> </w:t>
      </w:r>
      <w:r w:rsidRPr="003A4D57">
        <w:rPr>
          <w:rStyle w:val="Emphasis"/>
          <w:highlight w:val="cyan"/>
        </w:rPr>
        <w:t>augmented</w:t>
      </w:r>
      <w:r w:rsidRPr="00B24376">
        <w:rPr>
          <w:sz w:val="16"/>
        </w:rPr>
        <w:t xml:space="preserve"> </w:t>
      </w:r>
      <w:r w:rsidRPr="00B24376">
        <w:rPr>
          <w:rStyle w:val="StyleUnderline"/>
        </w:rPr>
        <w:t xml:space="preserve">the circumference of RICO's applicability </w:t>
      </w:r>
      <w:r w:rsidRPr="003A4D57">
        <w:rPr>
          <w:rStyle w:val="StyleUnderline"/>
          <w:highlight w:val="cyan"/>
        </w:rPr>
        <w:t>via</w:t>
      </w:r>
      <w:r w:rsidRPr="00B24376">
        <w:rPr>
          <w:rStyle w:val="StyleUnderline"/>
        </w:rPr>
        <w:t xml:space="preserve"> an</w:t>
      </w:r>
      <w:r w:rsidRPr="00B24376">
        <w:rPr>
          <w:sz w:val="16"/>
        </w:rPr>
        <w:t xml:space="preserve"> </w:t>
      </w:r>
      <w:r w:rsidRPr="003A4D57">
        <w:rPr>
          <w:rStyle w:val="Emphasis"/>
          <w:highlight w:val="cyan"/>
        </w:rPr>
        <w:t>expansive interpretation</w:t>
      </w:r>
      <w:r w:rsidRPr="00B24376">
        <w:rPr>
          <w:rStyle w:val="Emphasis"/>
        </w:rPr>
        <w:t xml:space="preserve"> of the Act's language</w:t>
      </w:r>
      <w:r w:rsidRPr="00B24376">
        <w:rPr>
          <w:sz w:val="16"/>
        </w:rPr>
        <w:t>. For instance, four years after Sedima, the Court decided H. J. Inc. v. Northwestern Bell Telephone Co., 76 upholding and further reinforcing Sedima's "treatment of RICO's legislative history and again rejecting the argument for a narrow construction." 77 In H. J. Inc., the Court stated:</w:t>
      </w:r>
    </w:p>
    <w:p w14:paraId="6DD21548" w14:textId="77777777" w:rsidR="00A66DCF" w:rsidRPr="00B24376" w:rsidRDefault="00A66DCF" w:rsidP="00A66DCF">
      <w:pPr>
        <w:rPr>
          <w:sz w:val="16"/>
        </w:rPr>
      </w:pPr>
      <w:r w:rsidRPr="00B24376">
        <w:rPr>
          <w:sz w:val="16"/>
        </w:rPr>
        <w:t xml:space="preserve">To be sure, Congress focused on, and the examples used in the debates and reports to illustrate the Act's operation concern, the predations of mobsters. Organized crime was without a doubt Congress' major target … . </w:t>
      </w:r>
      <w:r w:rsidRPr="00B24376">
        <w:rPr>
          <w:rStyle w:val="StyleUnderline"/>
        </w:rPr>
        <w:t>The</w:t>
      </w:r>
      <w:r w:rsidRPr="00B24376">
        <w:rPr>
          <w:sz w:val="16"/>
        </w:rPr>
        <w:t xml:space="preserve"> </w:t>
      </w:r>
      <w:r w:rsidRPr="003A4D57">
        <w:rPr>
          <w:rStyle w:val="Emphasis"/>
          <w:highlight w:val="cyan"/>
        </w:rPr>
        <w:t>legislative history shows</w:t>
      </w:r>
      <w:r w:rsidRPr="00B24376">
        <w:rPr>
          <w:sz w:val="16"/>
        </w:rPr>
        <w:t xml:space="preserve">[, however,] </w:t>
      </w:r>
      <w:r w:rsidRPr="00B24376">
        <w:rPr>
          <w:rStyle w:val="StyleUnderline"/>
        </w:rPr>
        <w:t xml:space="preserve">that </w:t>
      </w:r>
      <w:r w:rsidRPr="003A4D57">
        <w:rPr>
          <w:rStyle w:val="StyleUnderline"/>
          <w:highlight w:val="cyan"/>
        </w:rPr>
        <w:t>Congress</w:t>
      </w:r>
      <w:r w:rsidRPr="003A4D57">
        <w:rPr>
          <w:sz w:val="16"/>
          <w:highlight w:val="cyan"/>
        </w:rPr>
        <w:t xml:space="preserve"> </w:t>
      </w:r>
      <w:r w:rsidRPr="003A4D57">
        <w:rPr>
          <w:rStyle w:val="Emphasis"/>
          <w:highlight w:val="cyan"/>
        </w:rPr>
        <w:t>knew</w:t>
      </w:r>
      <w:r w:rsidRPr="00B24376">
        <w:rPr>
          <w:sz w:val="16"/>
        </w:rPr>
        <w:t xml:space="preserve"> </w:t>
      </w:r>
      <w:r w:rsidRPr="00B24376">
        <w:rPr>
          <w:rStyle w:val="StyleUnderline"/>
        </w:rPr>
        <w:t xml:space="preserve">what it was doing when </w:t>
      </w:r>
      <w:r w:rsidRPr="003A4D57">
        <w:rPr>
          <w:rStyle w:val="StyleUnderline"/>
          <w:highlight w:val="cyan"/>
        </w:rPr>
        <w:t>it adopted</w:t>
      </w:r>
      <w:r w:rsidRPr="003A4D57">
        <w:rPr>
          <w:sz w:val="16"/>
          <w:highlight w:val="cyan"/>
        </w:rPr>
        <w:t xml:space="preserve"> </w:t>
      </w:r>
      <w:r w:rsidRPr="003A4D57">
        <w:rPr>
          <w:rStyle w:val="Emphasis"/>
          <w:highlight w:val="cyan"/>
        </w:rPr>
        <w:t>commodious language</w:t>
      </w:r>
      <w:r w:rsidRPr="00B24376">
        <w:rPr>
          <w:sz w:val="16"/>
        </w:rPr>
        <w:t xml:space="preserve"> </w:t>
      </w:r>
      <w:r w:rsidRPr="00B24376">
        <w:rPr>
          <w:rStyle w:val="StyleUnderline"/>
        </w:rPr>
        <w:t xml:space="preserve">capable of </w:t>
      </w:r>
      <w:r w:rsidRPr="003A4D57">
        <w:rPr>
          <w:rStyle w:val="StyleUnderline"/>
          <w:highlight w:val="cyan"/>
        </w:rPr>
        <w:t>extending</w:t>
      </w:r>
      <w:r w:rsidRPr="003A4D57">
        <w:rPr>
          <w:sz w:val="16"/>
          <w:highlight w:val="cyan"/>
        </w:rPr>
        <w:t xml:space="preserve"> </w:t>
      </w:r>
      <w:r w:rsidRPr="003A4D57">
        <w:rPr>
          <w:rStyle w:val="Emphasis"/>
          <w:highlight w:val="cyan"/>
        </w:rPr>
        <w:t>beyond</w:t>
      </w:r>
      <w:r w:rsidRPr="00B24376">
        <w:rPr>
          <w:sz w:val="16"/>
        </w:rPr>
        <w:t xml:space="preserve"> organized </w:t>
      </w:r>
      <w:r w:rsidRPr="003A4D57">
        <w:rPr>
          <w:rStyle w:val="Emphasis"/>
          <w:highlight w:val="cyan"/>
        </w:rPr>
        <w:t>crime</w:t>
      </w:r>
      <w:r w:rsidRPr="00B24376">
        <w:rPr>
          <w:sz w:val="16"/>
        </w:rPr>
        <w:t>. 78</w:t>
      </w:r>
    </w:p>
    <w:p w14:paraId="2F876EBB" w14:textId="77777777" w:rsidR="00A66DCF" w:rsidRDefault="00A66DCF" w:rsidP="00A66DCF">
      <w:pPr>
        <w:pStyle w:val="Heading3"/>
      </w:pPr>
      <w:r>
        <w:t>Solvency---AT: Delay---2NC</w:t>
      </w:r>
    </w:p>
    <w:p w14:paraId="79AFD445" w14:textId="77777777" w:rsidR="00A66DCF" w:rsidRDefault="00A66DCF" w:rsidP="00A66DCF">
      <w:pPr>
        <w:pStyle w:val="Analytic"/>
      </w:pPr>
    </w:p>
    <w:p w14:paraId="696F6130" w14:textId="77777777" w:rsidR="00A66DCF" w:rsidRDefault="00A66DCF" w:rsidP="00A66DCF">
      <w:pPr>
        <w:pStyle w:val="Heading4"/>
      </w:pPr>
      <w:r>
        <w:t xml:space="preserve">Normal means is </w:t>
      </w:r>
      <w:r w:rsidRPr="007E5070">
        <w:rPr>
          <w:u w:val="single"/>
        </w:rPr>
        <w:t>delayed</w:t>
      </w:r>
      <w:r>
        <w:t xml:space="preserve"> more.</w:t>
      </w:r>
    </w:p>
    <w:p w14:paraId="70F04D85" w14:textId="77777777" w:rsidR="00A66DCF" w:rsidRPr="00EC0D89" w:rsidRDefault="00A66DCF" w:rsidP="00A66DCF">
      <w:r>
        <w:t xml:space="preserve">Claire </w:t>
      </w:r>
      <w:r w:rsidRPr="00743665">
        <w:rPr>
          <w:rStyle w:val="Style13ptBold"/>
        </w:rPr>
        <w:t>Tuck 5</w:t>
      </w:r>
      <w:r w:rsidRPr="00F12308">
        <w:t>.</w:t>
      </w:r>
      <w:r>
        <w:t xml:space="preserve"> J.D at Cardozo School of Law. </w:t>
      </w:r>
      <w:r w:rsidRPr="00F12308">
        <w:t xml:space="preserve"> “</w:t>
      </w:r>
      <w:r w:rsidRPr="00C179E1">
        <w:t>Policy Formulation at the NLRB: A Viable Alternative to Notice and Comment Rulemaking</w:t>
      </w:r>
      <w:r w:rsidRPr="00F12308">
        <w:t xml:space="preserve">.” </w:t>
      </w:r>
      <w:r>
        <w:t>Cardozo Law Review.</w:t>
      </w:r>
      <w:r w:rsidRPr="00F12308">
        <w:t xml:space="preserve"> </w:t>
      </w:r>
      <w:r w:rsidRPr="00C179E1">
        <w:t>https://larc.cardozo.yu.edu/cgi/viewcontent.cgi?article=3176&amp;context=clr</w:t>
      </w:r>
      <w:r>
        <w:t>.</w:t>
      </w:r>
    </w:p>
    <w:p w14:paraId="4DDAD469" w14:textId="77777777" w:rsidR="00A66DCF" w:rsidRPr="00EC0D89" w:rsidRDefault="00A66DCF" w:rsidP="00A66DCF">
      <w:pPr>
        <w:rPr>
          <w:sz w:val="16"/>
        </w:rPr>
      </w:pPr>
      <w:r w:rsidRPr="00EC0D89">
        <w:rPr>
          <w:sz w:val="16"/>
        </w:rPr>
        <w:t xml:space="preserve">This </w:t>
      </w:r>
      <w:r w:rsidRPr="007E5070">
        <w:rPr>
          <w:rStyle w:val="Emphasis"/>
          <w:highlight w:val="cyan"/>
        </w:rPr>
        <w:t>delay</w:t>
      </w:r>
      <w:r w:rsidRPr="007E5070">
        <w:rPr>
          <w:rStyle w:val="StyleUnderline"/>
          <w:highlight w:val="cyan"/>
        </w:rPr>
        <w:t xml:space="preserve"> can</w:t>
      </w:r>
      <w:r w:rsidRPr="00EC0D89">
        <w:rPr>
          <w:sz w:val="16"/>
        </w:rPr>
        <w:t xml:space="preserve"> directly </w:t>
      </w:r>
      <w:r w:rsidRPr="007E5070">
        <w:rPr>
          <w:rStyle w:val="StyleUnderline"/>
          <w:highlight w:val="cyan"/>
        </w:rPr>
        <w:t>impact</w:t>
      </w:r>
      <w:r w:rsidRPr="00EC0D89">
        <w:rPr>
          <w:sz w:val="16"/>
        </w:rPr>
        <w:t xml:space="preserve"> the Boards </w:t>
      </w:r>
      <w:r w:rsidRPr="007E5070">
        <w:rPr>
          <w:rStyle w:val="Emphasis"/>
          <w:highlight w:val="cyan"/>
        </w:rPr>
        <w:t>success</w:t>
      </w:r>
      <w:r w:rsidRPr="007E5070">
        <w:rPr>
          <w:rStyle w:val="StyleUnderline"/>
          <w:highlight w:val="cyan"/>
        </w:rPr>
        <w:t xml:space="preserve"> in</w:t>
      </w:r>
      <w:r w:rsidRPr="00EC0D89">
        <w:rPr>
          <w:sz w:val="16"/>
        </w:rPr>
        <w:t xml:space="preserve"> the </w:t>
      </w:r>
      <w:r w:rsidRPr="007E5070">
        <w:rPr>
          <w:rStyle w:val="StyleUnderline"/>
          <w:highlight w:val="cyan"/>
        </w:rPr>
        <w:t>courts</w:t>
      </w:r>
      <w:r w:rsidRPr="00EC0D89">
        <w:rPr>
          <w:rStyle w:val="StyleUnderline"/>
        </w:rPr>
        <w:t xml:space="preserve"> of appeals</w:t>
      </w:r>
      <w:r w:rsidRPr="00EC0D89">
        <w:rPr>
          <w:sz w:val="16"/>
        </w:rPr>
        <w:t xml:space="preserve">. Indeed, the courts frequently call out the Board for its delay, oftentimes resulting in reversals.99 This is particularly </w:t>
      </w:r>
      <w:r w:rsidRPr="00EC0D89">
        <w:rPr>
          <w:rStyle w:val="StyleUnderline"/>
        </w:rPr>
        <w:t xml:space="preserve">true </w:t>
      </w:r>
      <w:r w:rsidRPr="007E5070">
        <w:rPr>
          <w:rStyle w:val="StyleUnderline"/>
          <w:highlight w:val="cyan"/>
        </w:rPr>
        <w:t>for</w:t>
      </w:r>
      <w:r w:rsidRPr="00EC0D89">
        <w:rPr>
          <w:sz w:val="16"/>
        </w:rPr>
        <w:t xml:space="preserve"> affirmative </w:t>
      </w:r>
      <w:r w:rsidRPr="007E5070">
        <w:rPr>
          <w:rStyle w:val="Emphasis"/>
          <w:highlight w:val="cyan"/>
        </w:rPr>
        <w:t>bargaining</w:t>
      </w:r>
      <w:r w:rsidRPr="007E5070">
        <w:rPr>
          <w:rStyle w:val="StyleUnderline"/>
          <w:highlight w:val="cyan"/>
        </w:rPr>
        <w:t xml:space="preserve"> orders</w:t>
      </w:r>
      <w:r w:rsidRPr="00EC0D89">
        <w:rPr>
          <w:sz w:val="16"/>
        </w:rPr>
        <w:t xml:space="preserve">, in </w:t>
      </w:r>
      <w:r w:rsidRPr="007E5070">
        <w:rPr>
          <w:rStyle w:val="StyleUnderline"/>
          <w:highlight w:val="cyan"/>
        </w:rPr>
        <w:t>which courts</w:t>
      </w:r>
      <w:r w:rsidRPr="00EC0D89">
        <w:rPr>
          <w:rStyle w:val="StyleUnderline"/>
        </w:rPr>
        <w:t xml:space="preserve"> will</w:t>
      </w:r>
      <w:r w:rsidRPr="00EC0D89">
        <w:rPr>
          <w:sz w:val="16"/>
        </w:rPr>
        <w:t xml:space="preserve"> often </w:t>
      </w:r>
      <w:r w:rsidRPr="007E5070">
        <w:rPr>
          <w:rStyle w:val="StyleUnderline"/>
          <w:highlight w:val="cyan"/>
        </w:rPr>
        <w:t>rely on</w:t>
      </w:r>
      <w:r w:rsidRPr="00EC0D89">
        <w:rPr>
          <w:rStyle w:val="StyleUnderline"/>
        </w:rPr>
        <w:t xml:space="preserve"> the </w:t>
      </w:r>
      <w:r w:rsidRPr="007E5070">
        <w:rPr>
          <w:rStyle w:val="Emphasis"/>
          <w:highlight w:val="cyan"/>
        </w:rPr>
        <w:t>passage</w:t>
      </w:r>
      <w:r w:rsidRPr="007E5070">
        <w:rPr>
          <w:rStyle w:val="StyleUnderline"/>
          <w:highlight w:val="cyan"/>
        </w:rPr>
        <w:t xml:space="preserve"> of time</w:t>
      </w:r>
      <w:r w:rsidRPr="00EC0D89">
        <w:rPr>
          <w:sz w:val="16"/>
        </w:rPr>
        <w:t xml:space="preserve"> to </w:t>
      </w:r>
      <w:r w:rsidRPr="00EC0D89">
        <w:rPr>
          <w:rStyle w:val="StyleUnderline"/>
        </w:rPr>
        <w:t xml:space="preserve">refuse </w:t>
      </w:r>
      <w:r w:rsidRPr="007E5070">
        <w:rPr>
          <w:rStyle w:val="StyleUnderline"/>
          <w:highlight w:val="cyan"/>
        </w:rPr>
        <w:t xml:space="preserve">to </w:t>
      </w:r>
      <w:r w:rsidRPr="007E5070">
        <w:rPr>
          <w:rStyle w:val="Emphasis"/>
          <w:highlight w:val="cyan"/>
        </w:rPr>
        <w:t>enforce</w:t>
      </w:r>
      <w:r w:rsidRPr="00EC0D89">
        <w:rPr>
          <w:sz w:val="16"/>
        </w:rPr>
        <w:t xml:space="preserve"> the Boards </w:t>
      </w:r>
      <w:r w:rsidRPr="00EC0D89">
        <w:rPr>
          <w:rStyle w:val="StyleUnderline"/>
        </w:rPr>
        <w:t>remedy</w:t>
      </w:r>
      <w:r w:rsidRPr="00EC0D89">
        <w:rPr>
          <w:sz w:val="16"/>
        </w:rPr>
        <w:t xml:space="preserve">.100 These bargaining cases </w:t>
      </w:r>
      <w:r w:rsidRPr="007E5070">
        <w:rPr>
          <w:rStyle w:val="StyleUnderline"/>
          <w:highlight w:val="cyan"/>
        </w:rPr>
        <w:t>show</w:t>
      </w:r>
      <w:r w:rsidRPr="00EC0D89">
        <w:rPr>
          <w:rStyle w:val="StyleUnderline"/>
        </w:rPr>
        <w:t xml:space="preserve"> the </w:t>
      </w:r>
      <w:r w:rsidRPr="007E5070">
        <w:rPr>
          <w:rStyle w:val="Emphasis"/>
          <w:highlight w:val="cyan"/>
        </w:rPr>
        <w:t>double edged</w:t>
      </w:r>
      <w:r w:rsidRPr="007E5070">
        <w:rPr>
          <w:rStyle w:val="StyleUnderline"/>
          <w:highlight w:val="cyan"/>
        </w:rPr>
        <w:t xml:space="preserve"> sword</w:t>
      </w:r>
      <w:r w:rsidRPr="00EC0D89">
        <w:rPr>
          <w:rStyle w:val="StyleUnderline"/>
        </w:rPr>
        <w:t xml:space="preserve"> of delay</w:t>
      </w:r>
      <w:r w:rsidRPr="00EC0D89">
        <w:rPr>
          <w:sz w:val="16"/>
        </w:rPr>
        <w:t xml:space="preserve">; not only does the time it </w:t>
      </w:r>
      <w:r w:rsidRPr="007E5070">
        <w:rPr>
          <w:rStyle w:val="StyleUnderline"/>
          <w:highlight w:val="cyan"/>
        </w:rPr>
        <w:t xml:space="preserve">takes to </w:t>
      </w:r>
      <w:r w:rsidRPr="007E5070">
        <w:rPr>
          <w:rStyle w:val="Emphasis"/>
          <w:highlight w:val="cyan"/>
        </w:rPr>
        <w:t>litigate</w:t>
      </w:r>
      <w:r w:rsidRPr="00EC0D89">
        <w:rPr>
          <w:rStyle w:val="StyleUnderline"/>
        </w:rPr>
        <w:t xml:space="preserve"> a </w:t>
      </w:r>
      <w:r w:rsidRPr="007E5070">
        <w:rPr>
          <w:rStyle w:val="StyleUnderline"/>
          <w:highlight w:val="cyan"/>
        </w:rPr>
        <w:t>case</w:t>
      </w:r>
      <w:r w:rsidRPr="00EC0D89">
        <w:rPr>
          <w:rStyle w:val="StyleUnderline"/>
        </w:rPr>
        <w:t xml:space="preserve"> undermine</w:t>
      </w:r>
      <w:r w:rsidRPr="00EC0D89">
        <w:rPr>
          <w:sz w:val="16"/>
        </w:rPr>
        <w:t xml:space="preserve"> a unions </w:t>
      </w:r>
      <w:r w:rsidRPr="00EC0D89">
        <w:rPr>
          <w:rStyle w:val="StyleUnderline"/>
        </w:rPr>
        <w:t xml:space="preserve">ability </w:t>
      </w:r>
      <w:r w:rsidRPr="007E5070">
        <w:rPr>
          <w:rStyle w:val="StyleUnderline"/>
          <w:highlight w:val="cyan"/>
        </w:rPr>
        <w:t xml:space="preserve">to maintain </w:t>
      </w:r>
      <w:r w:rsidRPr="007E5070">
        <w:rPr>
          <w:rStyle w:val="Emphasis"/>
          <w:highlight w:val="cyan"/>
        </w:rPr>
        <w:t>support</w:t>
      </w:r>
      <w:r w:rsidRPr="00EC0D89">
        <w:rPr>
          <w:sz w:val="16"/>
        </w:rPr>
        <w:t xml:space="preserve"> from employees, but even if a union can keep the support, the bargaining remedy may ultimately be overturned.101</w:t>
      </w:r>
    </w:p>
    <w:p w14:paraId="5F13ABF7" w14:textId="77777777" w:rsidR="00A66DCF" w:rsidRDefault="00A66DCF" w:rsidP="00A66DCF">
      <w:pPr>
        <w:rPr>
          <w:sz w:val="16"/>
        </w:rPr>
      </w:pPr>
      <w:r w:rsidRPr="00EC0D89">
        <w:rPr>
          <w:sz w:val="16"/>
        </w:rPr>
        <w:t xml:space="preserve">The NLRB has been working at reducing delay over the last several years, with some success.102 Yet, more could be done. One recurring issue has been the </w:t>
      </w:r>
      <w:r w:rsidRPr="007E5070">
        <w:rPr>
          <w:rStyle w:val="StyleUnderline"/>
          <w:highlight w:val="cyan"/>
        </w:rPr>
        <w:t xml:space="preserve">amount of </w:t>
      </w:r>
      <w:r w:rsidRPr="007E5070">
        <w:rPr>
          <w:rStyle w:val="Emphasis"/>
          <w:highlight w:val="cyan"/>
        </w:rPr>
        <w:t>time</w:t>
      </w:r>
      <w:r w:rsidRPr="00EC0D89">
        <w:rPr>
          <w:rStyle w:val="StyleUnderline"/>
        </w:rPr>
        <w:t xml:space="preserve"> during</w:t>
      </w:r>
      <w:r w:rsidRPr="00EC0D89">
        <w:rPr>
          <w:sz w:val="16"/>
        </w:rPr>
        <w:t xml:space="preserve"> which the </w:t>
      </w:r>
      <w:r w:rsidRPr="00EC0D89">
        <w:rPr>
          <w:rStyle w:val="StyleUnderline"/>
        </w:rPr>
        <w:t xml:space="preserve">NLRB </w:t>
      </w:r>
      <w:r w:rsidRPr="007E5070">
        <w:rPr>
          <w:rStyle w:val="StyleUnderline"/>
          <w:highlight w:val="cyan"/>
        </w:rPr>
        <w:t>has lacked</w:t>
      </w:r>
      <w:r w:rsidRPr="00EC0D89">
        <w:rPr>
          <w:rStyle w:val="StyleUnderline"/>
        </w:rPr>
        <w:t xml:space="preserve"> its </w:t>
      </w:r>
      <w:r w:rsidRPr="007E5070">
        <w:rPr>
          <w:rStyle w:val="StyleUnderline"/>
          <w:highlight w:val="cyan"/>
        </w:rPr>
        <w:t xml:space="preserve">full </w:t>
      </w:r>
      <w:r w:rsidRPr="007E5070">
        <w:rPr>
          <w:rStyle w:val="Emphasis"/>
          <w:highlight w:val="cyan"/>
        </w:rPr>
        <w:t>complement</w:t>
      </w:r>
      <w:r w:rsidRPr="00EC0D89">
        <w:rPr>
          <w:rStyle w:val="StyleUnderline"/>
        </w:rPr>
        <w:t xml:space="preserve"> of five members</w:t>
      </w:r>
      <w:r w:rsidRPr="00EC0D89">
        <w:rPr>
          <w:sz w:val="16"/>
        </w:rPr>
        <w:t>.103 Even when at full strength, however, there still remains a need to further reduce the delay in issuing decisions. Options to address this need include setting internal limits on the amount of time a Board member is permitted to issue an assigned decision and giving the Chairperson the power to reassign cases away from members who do not meet those deadlines.104 If funding were less of an issue, increased staffing would help as well.</w:t>
      </w:r>
    </w:p>
    <w:p w14:paraId="10B90B2F" w14:textId="77777777" w:rsidR="00A66DCF" w:rsidRDefault="00A66DCF" w:rsidP="00A66DCF">
      <w:pPr>
        <w:pStyle w:val="Analytic"/>
      </w:pPr>
    </w:p>
    <w:p w14:paraId="25EEC57F" w14:textId="77777777" w:rsidR="00A66DCF" w:rsidRDefault="00A66DCF" w:rsidP="00A66DCF">
      <w:pPr>
        <w:pStyle w:val="Heading3"/>
      </w:pPr>
      <w:r>
        <w:t>Solvency---AT: Certainty---2NC</w:t>
      </w:r>
    </w:p>
    <w:p w14:paraId="541B4E2F" w14:textId="77777777" w:rsidR="00A66DCF" w:rsidRDefault="00A66DCF" w:rsidP="00A66DCF">
      <w:pPr>
        <w:pStyle w:val="Analytic"/>
      </w:pPr>
    </w:p>
    <w:p w14:paraId="369351FE" w14:textId="77777777" w:rsidR="00A66DCF" w:rsidRPr="0071047B" w:rsidRDefault="00A66DCF" w:rsidP="00A66DCF">
      <w:pPr>
        <w:pStyle w:val="Heading4"/>
      </w:pPr>
      <w:r>
        <w:t xml:space="preserve">Civil RICO is </w:t>
      </w:r>
      <w:r w:rsidRPr="0071047B">
        <w:rPr>
          <w:u w:val="single"/>
        </w:rPr>
        <w:t>more certain</w:t>
      </w:r>
      <w:r>
        <w:t>.</w:t>
      </w:r>
    </w:p>
    <w:p w14:paraId="4CBD4CD9" w14:textId="77777777" w:rsidR="00A66DCF" w:rsidRPr="0071047B" w:rsidRDefault="00A66DCF" w:rsidP="00A66DCF">
      <w:r>
        <w:t xml:space="preserve">Frederic </w:t>
      </w:r>
      <w:r w:rsidRPr="0071047B">
        <w:rPr>
          <w:rStyle w:val="Style13ptBold"/>
        </w:rPr>
        <w:t>Parnon 85</w:t>
      </w:r>
      <w:r>
        <w:t xml:space="preserve">. </w:t>
      </w:r>
      <w:r w:rsidRPr="0071047B">
        <w:t>Associate, Barrett, Smith, Schapiro, Simon &amp; Armstrong; A.B., Princeton University, 1975; J.D., Yale University, 1978; Law Clerk to the Honorable George C. Pratt, United States District Judge</w:t>
      </w:r>
      <w:r>
        <w:t>. “</w:t>
      </w:r>
      <w:r w:rsidRPr="0071047B">
        <w:t>RICO Damages: Look to the Clayton Act, Not the Predicate Act</w:t>
      </w:r>
      <w:r>
        <w:t xml:space="preserve">.” California Western Law Review. Vol. 21 (1985). </w:t>
      </w:r>
      <w:r w:rsidRPr="0071047B">
        <w:t>https://scholarlycommons.law.cwsl.edu/cgi/viewcontent.cgi?article=1570&amp;context=cwlr</w:t>
      </w:r>
    </w:p>
    <w:p w14:paraId="1539F6ED" w14:textId="77777777" w:rsidR="00A66DCF" w:rsidRPr="0071047B" w:rsidRDefault="00A66DCF" w:rsidP="00A66DCF">
      <w:pPr>
        <w:rPr>
          <w:sz w:val="16"/>
        </w:rPr>
      </w:pPr>
      <w:r w:rsidRPr="0071047B">
        <w:rPr>
          <w:sz w:val="16"/>
        </w:rPr>
        <w:t xml:space="preserve">In short, there would still be ample work for judges and lawyers in adapting Clayton Act damage principles to RICO cases.4 5 Incorporation of a Clayton Act measure into § 1964(c) would however provide the rudiments of a "general damages" measure for </w:t>
      </w:r>
      <w:r w:rsidRPr="0071047B">
        <w:rPr>
          <w:rStyle w:val="Emphasis"/>
          <w:highlight w:val="cyan"/>
        </w:rPr>
        <w:t>civil RICO</w:t>
      </w:r>
      <w:r w:rsidRPr="0071047B">
        <w:rPr>
          <w:rStyle w:val="StyleUnderline"/>
        </w:rPr>
        <w:t xml:space="preserve"> cases</w:t>
      </w:r>
      <w:r w:rsidRPr="0071047B">
        <w:rPr>
          <w:sz w:val="16"/>
        </w:rPr>
        <w:t xml:space="preserve">.46 This would </w:t>
      </w:r>
      <w:r w:rsidRPr="0071047B">
        <w:rPr>
          <w:rStyle w:val="StyleUnderline"/>
          <w:highlight w:val="cyan"/>
        </w:rPr>
        <w:t xml:space="preserve">provide </w:t>
      </w:r>
      <w:r w:rsidRPr="0071047B">
        <w:rPr>
          <w:rStyle w:val="Emphasis"/>
          <w:sz w:val="28"/>
          <w:szCs w:val="28"/>
          <w:highlight w:val="cyan"/>
        </w:rPr>
        <w:t>certainty</w:t>
      </w:r>
      <w:r w:rsidRPr="0071047B">
        <w:rPr>
          <w:rStyle w:val="StyleUnderline"/>
          <w:highlight w:val="cyan"/>
        </w:rPr>
        <w:t xml:space="preserve"> and </w:t>
      </w:r>
      <w:r w:rsidRPr="0071047B">
        <w:rPr>
          <w:rStyle w:val="Emphasis"/>
          <w:sz w:val="28"/>
          <w:szCs w:val="28"/>
          <w:highlight w:val="cyan"/>
        </w:rPr>
        <w:t>predictability</w:t>
      </w:r>
      <w:r w:rsidRPr="0071047B">
        <w:rPr>
          <w:sz w:val="16"/>
        </w:rPr>
        <w:t xml:space="preserve"> in measuring damages, and would </w:t>
      </w:r>
      <w:r w:rsidRPr="0071047B">
        <w:rPr>
          <w:rStyle w:val="StyleUnderline"/>
          <w:highlight w:val="cyan"/>
        </w:rPr>
        <w:t>advance</w:t>
      </w:r>
      <w:r w:rsidRPr="0071047B">
        <w:rPr>
          <w:rStyle w:val="StyleUnderline"/>
        </w:rPr>
        <w:t xml:space="preserve"> the </w:t>
      </w:r>
      <w:r w:rsidRPr="0071047B">
        <w:rPr>
          <w:rStyle w:val="StyleUnderline"/>
          <w:highlight w:val="cyan"/>
        </w:rPr>
        <w:t>important interests</w:t>
      </w:r>
      <w:r w:rsidRPr="0071047B">
        <w:rPr>
          <w:sz w:val="16"/>
        </w:rPr>
        <w:t xml:space="preserve"> of judicial economy, </w:t>
      </w:r>
      <w:r w:rsidRPr="0071047B">
        <w:rPr>
          <w:rStyle w:val="Emphasis"/>
          <w:highlight w:val="cyan"/>
        </w:rPr>
        <w:t>fair notice</w:t>
      </w:r>
      <w:r w:rsidRPr="0071047B">
        <w:rPr>
          <w:rStyle w:val="StyleUnderline"/>
        </w:rPr>
        <w:t xml:space="preserve"> to litigants, </w:t>
      </w:r>
      <w:r w:rsidRPr="0071047B">
        <w:rPr>
          <w:rStyle w:val="Emphasis"/>
          <w:highlight w:val="cyan"/>
        </w:rPr>
        <w:t>equality</w:t>
      </w:r>
      <w:r w:rsidRPr="0071047B">
        <w:rPr>
          <w:rStyle w:val="StyleUnderline"/>
          <w:highlight w:val="cyan"/>
        </w:rPr>
        <w:t xml:space="preserve"> of results</w:t>
      </w:r>
      <w:r w:rsidRPr="0071047B">
        <w:rPr>
          <w:sz w:val="16"/>
        </w:rPr>
        <w:t xml:space="preserve"> and achievement of settlements.47</w:t>
      </w:r>
    </w:p>
    <w:p w14:paraId="6BC2B09F" w14:textId="77777777" w:rsidR="00A66DCF" w:rsidRPr="00CD5F6C" w:rsidRDefault="00A66DCF" w:rsidP="00A66DCF">
      <w:pPr>
        <w:pStyle w:val="Heading4"/>
      </w:pPr>
      <w:r>
        <w:t xml:space="preserve">If the </w:t>
      </w:r>
      <w:r w:rsidRPr="00CD5F6C">
        <w:rPr>
          <w:u w:val="single"/>
        </w:rPr>
        <w:t>premise</w:t>
      </w:r>
      <w:r>
        <w:t xml:space="preserve"> is true, it </w:t>
      </w:r>
      <w:r w:rsidRPr="00CD5F6C">
        <w:rPr>
          <w:u w:val="single"/>
        </w:rPr>
        <w:t>links</w:t>
      </w:r>
      <w:r>
        <w:t xml:space="preserve"> to the </w:t>
      </w:r>
      <w:r w:rsidRPr="00CD5F6C">
        <w:rPr>
          <w:u w:val="single"/>
        </w:rPr>
        <w:t>case</w:t>
      </w:r>
      <w:r>
        <w:t xml:space="preserve">. Federal labor law is </w:t>
      </w:r>
      <w:r w:rsidRPr="00CD5F6C">
        <w:rPr>
          <w:u w:val="single"/>
        </w:rPr>
        <w:t>massively uncertain</w:t>
      </w:r>
      <w:r>
        <w:t>.</w:t>
      </w:r>
    </w:p>
    <w:p w14:paraId="26FEAB64" w14:textId="77777777" w:rsidR="00A66DCF" w:rsidRPr="00CD5F6C" w:rsidRDefault="00A66DCF" w:rsidP="00A66DCF">
      <w:r>
        <w:t xml:space="preserve">Matthew </w:t>
      </w:r>
      <w:r w:rsidRPr="00CD5F6C">
        <w:rPr>
          <w:rStyle w:val="Style13ptBold"/>
        </w:rPr>
        <w:t>Kelley 25</w:t>
      </w:r>
      <w:r>
        <w:t>. Partner at Barnes and Thornburg. “</w:t>
      </w:r>
      <w:r w:rsidRPr="00CD5F6C">
        <w:t>NLRB Quorum Lapse Creates Uncertainty in Labor Law Enforcement</w:t>
      </w:r>
      <w:r>
        <w:t xml:space="preserve">.” BT Law. August 4, 2025. </w:t>
      </w:r>
      <w:r w:rsidRPr="00CD5F6C">
        <w:t>https://sidebar.btlaw.com/post/102kz0a/nlrb-quorum-lapse-creates-uncertainty-in-labor-law-enforcement</w:t>
      </w:r>
    </w:p>
    <w:p w14:paraId="1301D6E6" w14:textId="77777777" w:rsidR="00A66DCF" w:rsidRDefault="00A66DCF" w:rsidP="00A66DCF">
      <w:pPr>
        <w:rPr>
          <w:sz w:val="16"/>
        </w:rPr>
      </w:pPr>
      <w:r w:rsidRPr="00CD5F6C">
        <w:rPr>
          <w:rStyle w:val="StyleUnderline"/>
          <w:highlight w:val="cyan"/>
        </w:rPr>
        <w:t>Leadership changes</w:t>
      </w:r>
      <w:r w:rsidRPr="00CD5F6C">
        <w:rPr>
          <w:sz w:val="16"/>
        </w:rPr>
        <w:t xml:space="preserve"> at the National Labor Relations Board (</w:t>
      </w:r>
      <w:r w:rsidRPr="00CD5F6C">
        <w:rPr>
          <w:rStyle w:val="StyleUnderline"/>
          <w:highlight w:val="cyan"/>
        </w:rPr>
        <w:t>NLRB</w:t>
      </w:r>
      <w:r w:rsidRPr="00CD5F6C">
        <w:rPr>
          <w:sz w:val="16"/>
        </w:rPr>
        <w:t xml:space="preserve">) have </w:t>
      </w:r>
      <w:r w:rsidRPr="00CD5F6C">
        <w:rPr>
          <w:rStyle w:val="StyleUnderline"/>
          <w:highlight w:val="cyan"/>
        </w:rPr>
        <w:t>contributed to</w:t>
      </w:r>
      <w:r w:rsidRPr="00CD5F6C">
        <w:rPr>
          <w:rStyle w:val="StyleUnderline"/>
        </w:rPr>
        <w:t xml:space="preserve"> a </w:t>
      </w:r>
      <w:r w:rsidRPr="00CD5F6C">
        <w:rPr>
          <w:rStyle w:val="Emphasis"/>
          <w:highlight w:val="cyan"/>
        </w:rPr>
        <w:t>period of uncertainty</w:t>
      </w:r>
      <w:r w:rsidRPr="00CD5F6C">
        <w:rPr>
          <w:sz w:val="16"/>
        </w:rPr>
        <w:t xml:space="preserve"> for employers or management-side labor lawyers. In general, minimal changes and stability at the agency tends to promote predictability and make everyday compliance with the law much easier. During the previous administration, </w:t>
      </w:r>
      <w:r w:rsidRPr="00CD5F6C">
        <w:rPr>
          <w:rStyle w:val="StyleUnderline"/>
        </w:rPr>
        <w:t xml:space="preserve">employers saw </w:t>
      </w:r>
      <w:r w:rsidRPr="00CD5F6C">
        <w:rPr>
          <w:rStyle w:val="Emphasis"/>
          <w:highlight w:val="cyan"/>
        </w:rPr>
        <w:t>notable shifts</w:t>
      </w:r>
      <w:r w:rsidRPr="00CD5F6C">
        <w:rPr>
          <w:rStyle w:val="StyleUnderline"/>
          <w:highlight w:val="cyan"/>
        </w:rPr>
        <w:t xml:space="preserve"> across </w:t>
      </w:r>
      <w:r w:rsidRPr="00CD5F6C">
        <w:rPr>
          <w:rStyle w:val="Emphasis"/>
          <w:highlight w:val="cyan"/>
        </w:rPr>
        <w:t>several key areas</w:t>
      </w:r>
      <w:r w:rsidRPr="00CD5F6C">
        <w:rPr>
          <w:rStyle w:val="StyleUnderline"/>
        </w:rPr>
        <w:t xml:space="preserve"> of federal labor law</w:t>
      </w:r>
      <w:r w:rsidRPr="00CD5F6C">
        <w:rPr>
          <w:sz w:val="16"/>
        </w:rPr>
        <w:t>. So far, the curre</w:t>
      </w:r>
      <w:r w:rsidRPr="00CD5F6C">
        <w:rPr>
          <w:rStyle w:val="StyleUnderline"/>
        </w:rPr>
        <w:t xml:space="preserve">nt </w:t>
      </w:r>
      <w:r w:rsidRPr="00CD5F6C">
        <w:rPr>
          <w:rStyle w:val="StyleUnderline"/>
          <w:highlight w:val="cyan"/>
        </w:rPr>
        <w:t>administration</w:t>
      </w:r>
      <w:r w:rsidRPr="00CD5F6C">
        <w:rPr>
          <w:rStyle w:val="StyleUnderline"/>
        </w:rPr>
        <w:t xml:space="preserve"> has not yet taken steps to revisit or adjust recent shifts in labor law, </w:t>
      </w:r>
      <w:r w:rsidRPr="00CD5F6C">
        <w:rPr>
          <w:rStyle w:val="StyleUnderline"/>
          <w:highlight w:val="cyan"/>
        </w:rPr>
        <w:t xml:space="preserve">contributing to </w:t>
      </w:r>
      <w:r w:rsidRPr="00CD5F6C">
        <w:rPr>
          <w:rStyle w:val="Emphasis"/>
          <w:sz w:val="28"/>
          <w:szCs w:val="28"/>
          <w:highlight w:val="cyan"/>
        </w:rPr>
        <w:t>ongoing uncertainty</w:t>
      </w:r>
      <w:r w:rsidRPr="00CD5F6C">
        <w:rPr>
          <w:sz w:val="16"/>
        </w:rPr>
        <w:t xml:space="preserve">.  </w:t>
      </w:r>
    </w:p>
    <w:p w14:paraId="489DF88A" w14:textId="77777777" w:rsidR="00A66DCF" w:rsidRDefault="00A66DCF" w:rsidP="00A66DCF">
      <w:pPr>
        <w:pStyle w:val="Analytic"/>
      </w:pPr>
    </w:p>
    <w:p w14:paraId="6F54AECE" w14:textId="77777777" w:rsidR="00A66DCF" w:rsidRDefault="00A66DCF" w:rsidP="00A66DCF">
      <w:pPr>
        <w:pStyle w:val="Heading3"/>
      </w:pPr>
      <w:r>
        <w:t>Competition---AT: Do Both---2NC</w:t>
      </w:r>
    </w:p>
    <w:p w14:paraId="1EC30B86" w14:textId="77777777" w:rsidR="00A66DCF" w:rsidRDefault="00A66DCF" w:rsidP="00A66DCF">
      <w:pPr>
        <w:pStyle w:val="Analytic"/>
      </w:pPr>
    </w:p>
    <w:p w14:paraId="3B9DE2BB" w14:textId="77777777" w:rsidR="00A66DCF" w:rsidRDefault="00A66DCF" w:rsidP="00A66DCF">
      <w:pPr>
        <w:pStyle w:val="Heading4"/>
        <w:rPr>
          <w:b w:val="0"/>
          <w:bCs/>
        </w:rPr>
      </w:pPr>
      <w:r>
        <w:t xml:space="preserve">The CP </w:t>
      </w:r>
      <w:r w:rsidRPr="00442CE8">
        <w:rPr>
          <w:u w:val="single"/>
        </w:rPr>
        <w:t>alone</w:t>
      </w:r>
      <w:r>
        <w:t xml:space="preserve"> solves expansion of </w:t>
      </w:r>
      <w:r w:rsidRPr="00370548">
        <w:rPr>
          <w:u w:val="single"/>
        </w:rPr>
        <w:t>RICO</w:t>
      </w:r>
      <w:r>
        <w:t xml:space="preserve">. The court has tried to expand RICO precedent, BUT the </w:t>
      </w:r>
      <w:r w:rsidRPr="00442CE8">
        <w:rPr>
          <w:u w:val="single"/>
        </w:rPr>
        <w:t>vagueness</w:t>
      </w:r>
      <w:r>
        <w:t xml:space="preserve"> of the decision prevented expansion of RICO jurisprudence. </w:t>
      </w:r>
      <w:r>
        <w:rPr>
          <w:b w:val="0"/>
        </w:rPr>
        <w:t>This means “perm other issues” fails.</w:t>
      </w:r>
    </w:p>
    <w:p w14:paraId="330FEB9D" w14:textId="77777777" w:rsidR="00A66DCF" w:rsidRPr="00F45137" w:rsidRDefault="00A66DCF" w:rsidP="00A66DCF">
      <w:r>
        <w:t xml:space="preserve">Callan G. </w:t>
      </w:r>
      <w:r w:rsidRPr="00F45137">
        <w:rPr>
          <w:rStyle w:val="Style13ptBold"/>
        </w:rPr>
        <w:t>Stein</w:t>
      </w:r>
      <w:r>
        <w:rPr>
          <w:rStyle w:val="Style13ptBold"/>
        </w:rPr>
        <w:t xml:space="preserve"> 22</w:t>
      </w:r>
      <w:r w:rsidRPr="00F45137">
        <w:t xml:space="preserve">. </w:t>
      </w:r>
      <w:r>
        <w:t>Boston University School of Law, J.D., 2007 Brandeis University, B.A., cum laude, 2004 Stephen G. Rinehart, New York University School of Law, J.D., 1982 Harvard University, B.A., 1979. “</w:t>
      </w:r>
      <w:r w:rsidRPr="00F45137">
        <w:t>Second Circuit Decision Potentially Broadens RICO Proximate Cause Element</w:t>
      </w:r>
      <w:r>
        <w:t xml:space="preserve">”. </w:t>
      </w:r>
      <w:r w:rsidRPr="00F45137">
        <w:t>https://www.troutman.com/insights/second-circuit-decision-potentially-broadens-rico-proximate-cause-element.html</w:t>
      </w:r>
    </w:p>
    <w:p w14:paraId="04CEAB0C" w14:textId="77777777" w:rsidR="00A66DCF" w:rsidRPr="00F45137" w:rsidRDefault="00A66DCF" w:rsidP="00A66DCF">
      <w:pPr>
        <w:rPr>
          <w:sz w:val="16"/>
        </w:rPr>
      </w:pPr>
      <w:r w:rsidRPr="003A4D57">
        <w:rPr>
          <w:rStyle w:val="StyleUnderline"/>
          <w:highlight w:val="cyan"/>
        </w:rPr>
        <w:t>The Second Circuit</w:t>
      </w:r>
      <w:r w:rsidRPr="00F45137">
        <w:rPr>
          <w:rStyle w:val="StyleUnderline"/>
        </w:rPr>
        <w:t xml:space="preserve"> Court of Appeals recently </w:t>
      </w:r>
      <w:r w:rsidRPr="003A4D57">
        <w:rPr>
          <w:rStyle w:val="StyleUnderline"/>
          <w:highlight w:val="cyan"/>
        </w:rPr>
        <w:t>issued an opinion that</w:t>
      </w:r>
      <w:r w:rsidRPr="00F45137">
        <w:rPr>
          <w:rStyle w:val="StyleUnderline"/>
        </w:rPr>
        <w:t xml:space="preserve"> potentially </w:t>
      </w:r>
      <w:r w:rsidRPr="003A4D57">
        <w:rPr>
          <w:rStyle w:val="Emphasis"/>
          <w:highlight w:val="cyan"/>
        </w:rPr>
        <w:t>broadens</w:t>
      </w:r>
      <w:r w:rsidRPr="00F45137">
        <w:rPr>
          <w:rStyle w:val="Emphasis"/>
        </w:rPr>
        <w:t xml:space="preserve"> the proximate cause element</w:t>
      </w:r>
      <w:r w:rsidRPr="00F45137">
        <w:rPr>
          <w:sz w:val="16"/>
        </w:rPr>
        <w:t xml:space="preserve"> </w:t>
      </w:r>
      <w:r w:rsidRPr="00F45137">
        <w:rPr>
          <w:rStyle w:val="StyleUnderline"/>
        </w:rPr>
        <w:t>of claims brought under the Racketeer Influenced and Corrupt Organizations Act</w:t>
      </w:r>
      <w:r w:rsidRPr="00F45137">
        <w:rPr>
          <w:sz w:val="16"/>
        </w:rPr>
        <w:t xml:space="preserve"> (</w:t>
      </w:r>
      <w:r w:rsidRPr="003A4D57">
        <w:rPr>
          <w:rStyle w:val="StyleUnderline"/>
          <w:highlight w:val="cyan"/>
        </w:rPr>
        <w:t>RICO</w:t>
      </w:r>
      <w:r w:rsidRPr="00F45137">
        <w:rPr>
          <w:sz w:val="16"/>
        </w:rPr>
        <w:t xml:space="preserve">). </w:t>
      </w:r>
      <w:r w:rsidRPr="00F45137">
        <w:rPr>
          <w:rStyle w:val="StyleUnderline"/>
        </w:rPr>
        <w:t>RICO’s proximate cause element requires a plaintiff to allege facts plausibly establishing that there is a “direct relationship” between the claimed injury and the defendant’s conduct in violation of RICO</w:t>
      </w:r>
      <w:r w:rsidRPr="00F45137">
        <w:rPr>
          <w:sz w:val="16"/>
        </w:rPr>
        <w:t>. By suggesting a possibly more expansive interpretation of this element, the Second Circuit may have made it easier for future plaintiffs to bring and plead civil RICO claims, particularly against their business competitors.</w:t>
      </w:r>
    </w:p>
    <w:p w14:paraId="0784AA01" w14:textId="77777777" w:rsidR="00A66DCF" w:rsidRPr="00F45137" w:rsidRDefault="00A66DCF" w:rsidP="00A66DCF">
      <w:pPr>
        <w:rPr>
          <w:sz w:val="16"/>
        </w:rPr>
      </w:pPr>
      <w:r w:rsidRPr="00F45137">
        <w:rPr>
          <w:sz w:val="16"/>
        </w:rPr>
        <w:t>The case, Alix v. Mckinsey &amp; Co., involved a claim by Alix Partners against McKinsey &amp; Co., Alix’s dominant competitor in the high-end corporate bankruptcy advising market (bankruptcy cases involving assets over $ 1 billion). McKinsey is the dominant player in the market, but Alix historically received 24% of the engagements not assigned to McKinsey. In the lawsuit, Alix alleged that McKinsey violated RICO and improperly received bankruptcy engagements by (1) submitting false applications to the U.S. Bankruptcy Court that omitted conflicts of interest that should have led to McKinsey’s disqualification, and (2) engaging in a “pay-to-play” scheme in which McKinsey introduced its clients to bankruptcy attorneys in exchange for lucrative referrals of bankruptcy assignments from the attorneys. Alix claimed that these illegal activities by McKinsey deprived it of bankruptcy court engagements that it otherwise would have obtained absent McKinsey’s misconduct.</w:t>
      </w:r>
    </w:p>
    <w:p w14:paraId="077A9626" w14:textId="77777777" w:rsidR="00A66DCF" w:rsidRPr="00F45137" w:rsidRDefault="00A66DCF" w:rsidP="00A66DCF">
      <w:pPr>
        <w:rPr>
          <w:sz w:val="16"/>
        </w:rPr>
      </w:pPr>
      <w:r w:rsidRPr="00F45137">
        <w:rPr>
          <w:sz w:val="16"/>
        </w:rPr>
        <w:t>The district court granted McKinsey’s motion to dismiss, finding that Alix failed to plead the proximate cause element of RICO. The court held that there were independent intervening decisions of the U.S. Bankruptcy Trustee and the Bankruptcy Court regarding the retention of consultants that rendered the causal connection between McKinsey’s actions and Alix’s failure to win more bankruptcy assignments “too remote, contingent and indirect” to sustain a RICO claim. In other words, the court found that the direct cause of Alix’s injury arose from independent decisions of the various debtors’ trustees not to hire Alix, rather than McKinsey’s alleged misconduct of improperly securing engagements for itself.</w:t>
      </w:r>
    </w:p>
    <w:p w14:paraId="04DEE29C" w14:textId="77777777" w:rsidR="00A66DCF" w:rsidRPr="00F45137" w:rsidRDefault="00A66DCF" w:rsidP="00A66DCF">
      <w:pPr>
        <w:rPr>
          <w:sz w:val="16"/>
        </w:rPr>
      </w:pPr>
      <w:r w:rsidRPr="00F45137">
        <w:rPr>
          <w:sz w:val="16"/>
        </w:rPr>
        <w:t>The Second Circuit reversed and remanded the matter. While it acknowledged that the district court had rendered a “careful opinion navigating a body of case law that, charitably speaking, is less than pellucid,” the Second Circuit criticized the district court’s decision because the conduct alleged in Alix’s complaint directly undermined the integrity of the federal courts: ”[W]e believe the district court gave insufficient consideration to the fact that McKinsey’s alleged misconduct targets the federal judiciary. As a consequence, this case requires us to focus on the responsibilities that Article III courts must shoulder to ensure the integrity of the Bankruptcy Court and its processes.” With this background, the Second Circuit opted for a more flexible application of the proximate causation requirement.</w:t>
      </w:r>
    </w:p>
    <w:p w14:paraId="75A833FD" w14:textId="77777777" w:rsidR="00A66DCF" w:rsidRPr="00F45137" w:rsidRDefault="00A66DCF" w:rsidP="00A66DCF">
      <w:pPr>
        <w:rPr>
          <w:sz w:val="16"/>
        </w:rPr>
      </w:pPr>
      <w:r w:rsidRPr="00F45137">
        <w:rPr>
          <w:sz w:val="16"/>
        </w:rPr>
        <w:t xml:space="preserve">For example, </w:t>
      </w:r>
      <w:r w:rsidRPr="003A4D57">
        <w:rPr>
          <w:rStyle w:val="StyleUnderline"/>
          <w:highlight w:val="cyan"/>
        </w:rPr>
        <w:t xml:space="preserve">the court </w:t>
      </w:r>
      <w:r w:rsidRPr="003A4D57">
        <w:rPr>
          <w:rStyle w:val="Emphasis"/>
          <w:highlight w:val="cyan"/>
        </w:rPr>
        <w:t>distinguished</w:t>
      </w:r>
      <w:r w:rsidRPr="00F45137">
        <w:rPr>
          <w:rStyle w:val="StyleUnderline"/>
        </w:rPr>
        <w:t xml:space="preserve"> </w:t>
      </w:r>
      <w:r w:rsidRPr="003A4D57">
        <w:rPr>
          <w:rStyle w:val="StyleUnderline"/>
          <w:highlight w:val="cyan"/>
        </w:rPr>
        <w:t>significant</w:t>
      </w:r>
      <w:r w:rsidRPr="00F45137">
        <w:rPr>
          <w:rStyle w:val="StyleUnderline"/>
        </w:rPr>
        <w:t xml:space="preserve"> U.S. Supreme Court </w:t>
      </w:r>
      <w:r w:rsidRPr="003A4D57">
        <w:rPr>
          <w:rStyle w:val="StyleUnderline"/>
          <w:highlight w:val="cyan"/>
        </w:rPr>
        <w:t xml:space="preserve">precedent on </w:t>
      </w:r>
      <w:r w:rsidRPr="003A4D57">
        <w:rPr>
          <w:rStyle w:val="Emphasis"/>
          <w:highlight w:val="cyan"/>
        </w:rPr>
        <w:t>RICO causation</w:t>
      </w:r>
      <w:r w:rsidRPr="00F45137">
        <w:rPr>
          <w:sz w:val="16"/>
        </w:rPr>
        <w:t xml:space="preserve"> — Anza v. Ideal Steel Supply Corp.[1] — stating “Anza would ... be more like this case if the defendants had allegedly defrauded one of the courts we oversee.” </w:t>
      </w:r>
      <w:r w:rsidRPr="00F45137">
        <w:rPr>
          <w:rStyle w:val="StyleUnderline"/>
        </w:rPr>
        <w:t xml:space="preserve">The court </w:t>
      </w:r>
      <w:r w:rsidRPr="003A4D57">
        <w:rPr>
          <w:rStyle w:val="Emphasis"/>
          <w:highlight w:val="cyan"/>
        </w:rPr>
        <w:t>disregarded other precedents</w:t>
      </w:r>
      <w:r w:rsidRPr="00F45137">
        <w:rPr>
          <w:rStyle w:val="StyleUnderline"/>
        </w:rPr>
        <w:t xml:space="preserve"> </w:t>
      </w:r>
      <w:r w:rsidRPr="003A4D57">
        <w:rPr>
          <w:rStyle w:val="StyleUnderline"/>
          <w:highlight w:val="cyan"/>
        </w:rPr>
        <w:t>because</w:t>
      </w:r>
      <w:r w:rsidRPr="00F45137">
        <w:rPr>
          <w:rStyle w:val="StyleUnderline"/>
        </w:rPr>
        <w:t xml:space="preserve"> “none of these </w:t>
      </w:r>
      <w:r w:rsidRPr="003A4D57">
        <w:rPr>
          <w:rStyle w:val="StyleUnderline"/>
          <w:highlight w:val="cyan"/>
        </w:rPr>
        <w:t>prior cases involved</w:t>
      </w:r>
      <w:r w:rsidRPr="00F45137">
        <w:rPr>
          <w:rStyle w:val="StyleUnderline"/>
        </w:rPr>
        <w:t xml:space="preserve"> </w:t>
      </w:r>
      <w:r w:rsidRPr="003A4D57">
        <w:rPr>
          <w:rStyle w:val="Emphasis"/>
          <w:highlight w:val="cyan"/>
        </w:rPr>
        <w:t>allegations</w:t>
      </w:r>
      <w:r w:rsidRPr="00F45137">
        <w:rPr>
          <w:rStyle w:val="Emphasis"/>
        </w:rPr>
        <w:t xml:space="preserve"> of fraud</w:t>
      </w:r>
      <w:r w:rsidRPr="00F45137">
        <w:rPr>
          <w:rStyle w:val="StyleUnderline"/>
        </w:rPr>
        <w:t xml:space="preserve"> on a court </w:t>
      </w:r>
      <w:r w:rsidRPr="00F45137">
        <w:rPr>
          <w:rStyle w:val="Emphasis"/>
        </w:rPr>
        <w:t>whose operations we oversee</w:t>
      </w:r>
      <w:r w:rsidRPr="00F45137">
        <w:rPr>
          <w:rStyle w:val="StyleUnderline"/>
        </w:rPr>
        <w:t>.” And more generally, the court bridged the causation gap by finding that</w:t>
      </w:r>
      <w:r w:rsidRPr="00F45137">
        <w:rPr>
          <w:sz w:val="16"/>
        </w:rPr>
        <w:t xml:space="preserve"> “fraud on the Bankruptcy Court committed in the manner alleged by Alix causes direct harm to litigants who are entitled to a level playing field and calls into play our unique supervisory responsibilities.”</w:t>
      </w:r>
    </w:p>
    <w:p w14:paraId="50DF6F63" w14:textId="77777777" w:rsidR="00A66DCF" w:rsidRPr="00F45137" w:rsidRDefault="00A66DCF" w:rsidP="00A66DCF">
      <w:pPr>
        <w:rPr>
          <w:sz w:val="16"/>
        </w:rPr>
      </w:pPr>
      <w:r w:rsidRPr="00F45137">
        <w:rPr>
          <w:sz w:val="16"/>
        </w:rPr>
        <w:t xml:space="preserve">One of the more curious aspects of the court’s opinion was the determination that causation was satisfied because Alix was “better situated” to redress the alleged misconduct than either the U.S. Trustee or the Bankruptcy Court itself, despite that courts’ inherent power to investigate and remedy fraud on the tribunal. </w:t>
      </w:r>
      <w:r w:rsidRPr="003A4D57">
        <w:rPr>
          <w:rStyle w:val="StyleUnderline"/>
          <w:highlight w:val="cyan"/>
        </w:rPr>
        <w:t>The Second Circuit’s rationale</w:t>
      </w:r>
      <w:r w:rsidRPr="00F45137">
        <w:rPr>
          <w:sz w:val="16"/>
        </w:rPr>
        <w:t xml:space="preserve"> — that neither the U.S. Trustee nor the Bankruptcy Court (or, for that matter, the U.S. attorney) would be in a superior position to find out what McKinsey did and impose a remedy — </w:t>
      </w:r>
      <w:r w:rsidRPr="003A4D57">
        <w:rPr>
          <w:rStyle w:val="StyleUnderline"/>
          <w:highlight w:val="cyan"/>
        </w:rPr>
        <w:t>was simply</w:t>
      </w:r>
      <w:r w:rsidRPr="00F45137">
        <w:rPr>
          <w:rStyle w:val="StyleUnderline"/>
        </w:rPr>
        <w:t xml:space="preserve"> stated as an </w:t>
      </w:r>
      <w:r w:rsidRPr="003A4D57">
        <w:rPr>
          <w:rStyle w:val="Emphasis"/>
          <w:highlight w:val="cyan"/>
        </w:rPr>
        <w:t>ipse dixit</w:t>
      </w:r>
      <w:r w:rsidRPr="00F45137">
        <w:rPr>
          <w:rStyle w:val="StyleUnderline"/>
        </w:rPr>
        <w:t xml:space="preserve">, </w:t>
      </w:r>
      <w:r w:rsidRPr="003A4D57">
        <w:rPr>
          <w:rStyle w:val="Emphasis"/>
          <w:highlight w:val="cyan"/>
        </w:rPr>
        <w:t>without referring to any precedents</w:t>
      </w:r>
      <w:r w:rsidRPr="00F45137">
        <w:rPr>
          <w:rStyle w:val="Emphasis"/>
        </w:rPr>
        <w:t xml:space="preserve"> or data to support it</w:t>
      </w:r>
      <w:r w:rsidRPr="00F45137">
        <w:rPr>
          <w:sz w:val="16"/>
        </w:rPr>
        <w:t>.</w:t>
      </w:r>
    </w:p>
    <w:p w14:paraId="26C11A2F" w14:textId="77777777" w:rsidR="00A66DCF" w:rsidRPr="00442CE8" w:rsidRDefault="00A66DCF" w:rsidP="00A66DCF">
      <w:pPr>
        <w:rPr>
          <w:sz w:val="16"/>
        </w:rPr>
      </w:pPr>
      <w:r w:rsidRPr="00F45137">
        <w:rPr>
          <w:rStyle w:val="StyleUnderline"/>
        </w:rPr>
        <w:t xml:space="preserve">It is clear </w:t>
      </w:r>
      <w:r w:rsidRPr="00B10C68">
        <w:rPr>
          <w:rStyle w:val="StyleUnderline"/>
        </w:rPr>
        <w:t>that the Second Circuit’s interpretation of RICO</w:t>
      </w:r>
      <w:r w:rsidRPr="00F45137">
        <w:rPr>
          <w:rStyle w:val="StyleUnderline"/>
        </w:rPr>
        <w:t xml:space="preserve"> causation</w:t>
      </w:r>
      <w:r w:rsidRPr="00F45137">
        <w:rPr>
          <w:sz w:val="16"/>
        </w:rPr>
        <w:t xml:space="preserve"> in this decision </w:t>
      </w:r>
      <w:r w:rsidRPr="00F45137">
        <w:rPr>
          <w:rStyle w:val="StyleUnderline"/>
        </w:rPr>
        <w:t>is more expansive</w:t>
      </w:r>
      <w:r w:rsidRPr="00F45137">
        <w:rPr>
          <w:sz w:val="16"/>
        </w:rPr>
        <w:t xml:space="preserve"> than that applied by other courts. And </w:t>
      </w:r>
      <w:r w:rsidRPr="003A4D57">
        <w:rPr>
          <w:rStyle w:val="Emphasis"/>
          <w:highlight w:val="cyan"/>
        </w:rPr>
        <w:t>it remains to be seen</w:t>
      </w:r>
      <w:r w:rsidRPr="003A4D57">
        <w:rPr>
          <w:sz w:val="16"/>
          <w:highlight w:val="cyan"/>
        </w:rPr>
        <w:t xml:space="preserve"> </w:t>
      </w:r>
      <w:r w:rsidRPr="003A4D57">
        <w:rPr>
          <w:rStyle w:val="StyleUnderline"/>
          <w:highlight w:val="cyan"/>
        </w:rPr>
        <w:t>what impact this decision has on</w:t>
      </w:r>
      <w:r w:rsidRPr="00F45137">
        <w:rPr>
          <w:rStyle w:val="StyleUnderline"/>
        </w:rPr>
        <w:t xml:space="preserve"> the </w:t>
      </w:r>
      <w:r w:rsidRPr="003A4D57">
        <w:rPr>
          <w:rStyle w:val="Emphasis"/>
          <w:highlight w:val="cyan"/>
        </w:rPr>
        <w:t>overall</w:t>
      </w:r>
      <w:r w:rsidRPr="00F45137">
        <w:rPr>
          <w:rStyle w:val="Emphasis"/>
        </w:rPr>
        <w:t xml:space="preserve"> </w:t>
      </w:r>
      <w:r w:rsidRPr="003A4D57">
        <w:rPr>
          <w:rStyle w:val="Emphasis"/>
          <w:highlight w:val="cyan"/>
        </w:rPr>
        <w:t>RICO jurisprudence</w:t>
      </w:r>
      <w:r w:rsidRPr="00F45137">
        <w:rPr>
          <w:sz w:val="16"/>
        </w:rPr>
        <w:t xml:space="preserve"> </w:t>
      </w:r>
      <w:r w:rsidRPr="00F45137">
        <w:rPr>
          <w:rStyle w:val="StyleUnderline"/>
        </w:rPr>
        <w:t xml:space="preserve">in the Second Circuit </w:t>
      </w:r>
      <w:r w:rsidRPr="00F45137">
        <w:rPr>
          <w:rStyle w:val="Emphasis"/>
        </w:rPr>
        <w:t>and elsewhere</w:t>
      </w:r>
      <w:r w:rsidRPr="00F45137">
        <w:rPr>
          <w:rStyle w:val="StyleUnderline"/>
        </w:rPr>
        <w:t>.</w:t>
      </w:r>
      <w:r w:rsidRPr="00F45137">
        <w:rPr>
          <w:sz w:val="16"/>
        </w:rPr>
        <w:t xml:space="preserve"> Nonetheless, there are several key takeaways from this case of which businesses and RICO practitioners should be aware.</w:t>
      </w:r>
    </w:p>
    <w:p w14:paraId="59164228" w14:textId="77777777" w:rsidR="00A66DCF" w:rsidRDefault="00A66DCF" w:rsidP="00A66DCF">
      <w:pPr>
        <w:pStyle w:val="Heading3"/>
      </w:pPr>
      <w:r>
        <w:t>Competition---AT: Do Counterplan---2NC</w:t>
      </w:r>
    </w:p>
    <w:p w14:paraId="45F4E481" w14:textId="77777777" w:rsidR="00A66DCF" w:rsidRDefault="00A66DCF" w:rsidP="00A66DCF">
      <w:pPr>
        <w:pStyle w:val="Analytic"/>
      </w:pPr>
    </w:p>
    <w:p w14:paraId="5EEEF8E3" w14:textId="77777777" w:rsidR="00A66DCF" w:rsidRPr="005323D9" w:rsidRDefault="00A66DCF" w:rsidP="00A66DCF">
      <w:pPr>
        <w:pStyle w:val="Heading4"/>
      </w:pPr>
      <w:r>
        <w:t xml:space="preserve">That means the perm severs ‘rights’ thru </w:t>
      </w:r>
      <w:r w:rsidRPr="005323D9">
        <w:rPr>
          <w:u w:val="single"/>
        </w:rPr>
        <w:t>legal enforcement</w:t>
      </w:r>
      <w:r>
        <w:t xml:space="preserve"> and </w:t>
      </w:r>
      <w:r w:rsidRPr="005323D9">
        <w:rPr>
          <w:u w:val="single"/>
        </w:rPr>
        <w:t>claim fulfillment</w:t>
      </w:r>
      <w:r>
        <w:t>.</w:t>
      </w:r>
    </w:p>
    <w:p w14:paraId="10CEF602" w14:textId="77777777" w:rsidR="00A66DCF" w:rsidRPr="00411997" w:rsidRDefault="00A66DCF" w:rsidP="00A66DCF">
      <w:r>
        <w:t xml:space="preserve">Cary </w:t>
      </w:r>
      <w:r w:rsidRPr="00411997">
        <w:rPr>
          <w:rStyle w:val="Style13ptBold"/>
        </w:rPr>
        <w:t>Maguire 20</w:t>
      </w:r>
      <w:r>
        <w:t>. SMU Center for Ethics and Public Responsibility. “</w:t>
      </w:r>
      <w:r w:rsidRPr="00411997">
        <w:t>Understanding Rights in a Moral Context</w:t>
      </w:r>
      <w:r>
        <w:t xml:space="preserve">.” Maguire Center. June 2, 2020. </w:t>
      </w:r>
      <w:r w:rsidRPr="00411997">
        <w:t>https://tinyurl.com/2a27v2ch</w:t>
      </w:r>
    </w:p>
    <w:p w14:paraId="6EC06086" w14:textId="77777777" w:rsidR="00A66DCF" w:rsidRPr="007D35F2" w:rsidRDefault="00A66DCF" w:rsidP="00A66DCF">
      <w:pPr>
        <w:rPr>
          <w:sz w:val="16"/>
        </w:rPr>
      </w:pPr>
      <w:r w:rsidRPr="007D35F2">
        <w:rPr>
          <w:rStyle w:val="StyleUnderline"/>
          <w:highlight w:val="cyan"/>
        </w:rPr>
        <w:t>Talk of</w:t>
      </w:r>
      <w:r w:rsidRPr="007D35F2">
        <w:rPr>
          <w:sz w:val="16"/>
        </w:rPr>
        <w:t xml:space="preserve"> rights, or of </w:t>
      </w:r>
      <w:r w:rsidRPr="007D35F2">
        <w:rPr>
          <w:rStyle w:val="StyleUnderline"/>
          <w:highlight w:val="cyan"/>
        </w:rPr>
        <w:t>what someone has a right to</w:t>
      </w:r>
      <w:r w:rsidRPr="007D35F2">
        <w:rPr>
          <w:sz w:val="16"/>
        </w:rPr>
        <w:t xml:space="preserve">, is systematically ambiguous between talk of claims or </w:t>
      </w:r>
      <w:r w:rsidRPr="007D35F2">
        <w:rPr>
          <w:rStyle w:val="Emphasis"/>
          <w:highlight w:val="cyan"/>
        </w:rPr>
        <w:t>claim-rights</w:t>
      </w:r>
      <w:r w:rsidRPr="007D35F2">
        <w:rPr>
          <w:sz w:val="16"/>
        </w:rPr>
        <w:t xml:space="preserve">, liberties (aka privileges, licenses or permissions), powers, and immunities. (These terms </w:t>
      </w:r>
      <w:r w:rsidRPr="007D35F2">
        <w:rPr>
          <w:rStyle w:val="StyleUnderline"/>
          <w:highlight w:val="cyan"/>
        </w:rPr>
        <w:t>derive from</w:t>
      </w:r>
      <w:r w:rsidRPr="007D35F2">
        <w:rPr>
          <w:sz w:val="16"/>
        </w:rPr>
        <w:t xml:space="preserve"> Hohfeld’s discussion of </w:t>
      </w:r>
      <w:r w:rsidRPr="007D35F2">
        <w:rPr>
          <w:rStyle w:val="Emphasis"/>
          <w:highlight w:val="cyan"/>
        </w:rPr>
        <w:t>legal rights</w:t>
      </w:r>
      <w:r w:rsidRPr="007D35F2">
        <w:rPr>
          <w:sz w:val="16"/>
        </w:rPr>
        <w:t>. ) Consider the following statement, “Smith has a right to give her car to Jones.” This statement could express four entirely different propositions. That is, it could say or mean four entirely different things.</w:t>
      </w:r>
    </w:p>
    <w:p w14:paraId="6543DE8D" w14:textId="77777777" w:rsidR="00A66DCF" w:rsidRPr="007D35F2" w:rsidRDefault="00A66DCF" w:rsidP="00A66DCF">
      <w:pPr>
        <w:rPr>
          <w:sz w:val="16"/>
        </w:rPr>
      </w:pPr>
      <w:r w:rsidRPr="007D35F2">
        <w:rPr>
          <w:sz w:val="16"/>
        </w:rPr>
        <w:t xml:space="preserve">Smith has a </w:t>
      </w:r>
      <w:r w:rsidRPr="00411997">
        <w:rPr>
          <w:rStyle w:val="StyleUnderline"/>
        </w:rPr>
        <w:t xml:space="preserve">valid claim that others </w:t>
      </w:r>
      <w:r w:rsidRPr="007D35F2">
        <w:rPr>
          <w:rStyle w:val="Emphasis"/>
        </w:rPr>
        <w:t>not interfere</w:t>
      </w:r>
      <w:r w:rsidRPr="007D35F2">
        <w:rPr>
          <w:sz w:val="16"/>
        </w:rPr>
        <w:t xml:space="preserve"> with her giving her car to Jones. In other words, Smith has a claim or claim-right against others that they not interfere with her giving her car to Jones.</w:t>
      </w:r>
    </w:p>
    <w:p w14:paraId="77BDBA62" w14:textId="77777777" w:rsidR="00A66DCF" w:rsidRPr="007D35F2" w:rsidRDefault="00A66DCF" w:rsidP="00A66DCF">
      <w:pPr>
        <w:rPr>
          <w:sz w:val="16"/>
        </w:rPr>
      </w:pPr>
      <w:r w:rsidRPr="007D35F2">
        <w:rPr>
          <w:sz w:val="16"/>
        </w:rPr>
        <w:t>Smith has no obligation or duty not to give her car to Jones. In other words, Smith has a liberty to give her car to Jones.</w:t>
      </w:r>
    </w:p>
    <w:p w14:paraId="44A448C6" w14:textId="77777777" w:rsidR="00A66DCF" w:rsidRPr="007D35F2" w:rsidRDefault="00A66DCF" w:rsidP="00A66DCF">
      <w:pPr>
        <w:rPr>
          <w:sz w:val="16"/>
        </w:rPr>
      </w:pPr>
      <w:r w:rsidRPr="007D35F2">
        <w:rPr>
          <w:sz w:val="16"/>
        </w:rPr>
        <w:t>Smith has the authority to give her car to Jones. In other words, Smith has the power to alter the existing scheme of rights and duties by giving her car to Jones—that is, by transferring her property rights in the car to Jones.</w:t>
      </w:r>
    </w:p>
    <w:p w14:paraId="6D88A17A" w14:textId="77777777" w:rsidR="00A66DCF" w:rsidRPr="007D35F2" w:rsidRDefault="00A66DCF" w:rsidP="00A66DCF">
      <w:pPr>
        <w:rPr>
          <w:sz w:val="16"/>
        </w:rPr>
      </w:pPr>
      <w:r w:rsidRPr="007D35F2">
        <w:rPr>
          <w:sz w:val="16"/>
        </w:rPr>
        <w:t>Some other (e.g., the state or Smith’s parent) lacks the authority to prohibit Smith from giving her car to Jones. In other words, Smith enjoys a certain immunity with respect to some other’s power to alter the existing scheme of rights and duties.</w:t>
      </w:r>
    </w:p>
    <w:p w14:paraId="2DA7C573" w14:textId="77777777" w:rsidR="00A66DCF" w:rsidRPr="007755C0" w:rsidRDefault="00A66DCF" w:rsidP="00A66DCF">
      <w:pPr>
        <w:rPr>
          <w:sz w:val="16"/>
        </w:rPr>
      </w:pPr>
      <w:r w:rsidRPr="007D35F2">
        <w:rPr>
          <w:sz w:val="16"/>
        </w:rPr>
        <w:t xml:space="preserve">A </w:t>
      </w:r>
      <w:r w:rsidRPr="007D35F2">
        <w:rPr>
          <w:rStyle w:val="StyleUnderline"/>
        </w:rPr>
        <w:t xml:space="preserve">claim-right is a </w:t>
      </w:r>
      <w:r w:rsidRPr="007D35F2">
        <w:rPr>
          <w:rStyle w:val="StyleUnderline"/>
          <w:highlight w:val="cyan"/>
        </w:rPr>
        <w:t>valid claim to</w:t>
      </w:r>
      <w:r w:rsidRPr="007D35F2">
        <w:rPr>
          <w:rStyle w:val="StyleUnderline"/>
        </w:rPr>
        <w:t xml:space="preserve"> a performance or forbearance</w:t>
      </w:r>
      <w:r w:rsidRPr="007D35F2">
        <w:rPr>
          <w:sz w:val="16"/>
        </w:rPr>
        <w:t xml:space="preserve">, a valid claim that someone do or forbear from doing something. (N.B. Claim-rights include not only rights to negative freedoms, but also </w:t>
      </w:r>
      <w:r w:rsidRPr="007D35F2">
        <w:rPr>
          <w:rStyle w:val="StyleUnderline"/>
        </w:rPr>
        <w:t xml:space="preserve">rights to </w:t>
      </w:r>
      <w:r w:rsidRPr="007D35F2">
        <w:rPr>
          <w:rStyle w:val="Emphasis"/>
          <w:highlight w:val="cyan"/>
        </w:rPr>
        <w:t>active assistance</w:t>
      </w:r>
      <w:r w:rsidRPr="007D35F2">
        <w:rPr>
          <w:sz w:val="16"/>
        </w:rPr>
        <w:t xml:space="preserve">.) A liberty is an absence of an obligation or duty to do or forbear from doing something. (The terms “privilege” and “license” often connote an exceptional absence of a duty or obligation, as does the term “special permission.”) A power is a certain </w:t>
      </w:r>
      <w:r w:rsidRPr="007D35F2">
        <w:rPr>
          <w:rStyle w:val="StyleUnderline"/>
          <w:highlight w:val="cyan"/>
        </w:rPr>
        <w:t xml:space="preserve">authority to </w:t>
      </w:r>
      <w:r w:rsidRPr="007D35F2">
        <w:rPr>
          <w:rStyle w:val="Emphasis"/>
          <w:highlight w:val="cyan"/>
        </w:rPr>
        <w:t>alter</w:t>
      </w:r>
      <w:r w:rsidRPr="007D35F2">
        <w:rPr>
          <w:rStyle w:val="StyleUnderline"/>
        </w:rPr>
        <w:t xml:space="preserve"> the </w:t>
      </w:r>
      <w:r w:rsidRPr="007D35F2">
        <w:rPr>
          <w:rStyle w:val="StyleUnderline"/>
          <w:highlight w:val="cyan"/>
        </w:rPr>
        <w:t>existing scheme of rights</w:t>
      </w:r>
      <w:r w:rsidRPr="007D35F2">
        <w:rPr>
          <w:sz w:val="16"/>
        </w:rPr>
        <w:t xml:space="preserve"> and duties, while an immunity is a certain immunity from such an authority. Claim-rights are often said to be </w:t>
      </w:r>
      <w:r w:rsidRPr="007D35F2">
        <w:rPr>
          <w:rStyle w:val="StyleUnderline"/>
          <w:highlight w:val="cyan"/>
        </w:rPr>
        <w:t xml:space="preserve">rights in the </w:t>
      </w:r>
      <w:r w:rsidRPr="007D35F2">
        <w:rPr>
          <w:rStyle w:val="Emphasis"/>
          <w:highlight w:val="cyan"/>
        </w:rPr>
        <w:t>strictest sense</w:t>
      </w:r>
      <w:r w:rsidRPr="007D35F2">
        <w:rPr>
          <w:sz w:val="16"/>
        </w:rPr>
        <w:t>, and some go so far as to deny that liberties, powers, and immunities are rights properly so called. Moreover, in some contexts, the term “right” connotes a claim-right as opposed to a liberty, power, or immunity.</w:t>
      </w:r>
    </w:p>
    <w:p w14:paraId="184E977C" w14:textId="77777777" w:rsidR="00A66DCF" w:rsidRDefault="00A66DCF" w:rsidP="00A66DCF">
      <w:pPr>
        <w:pStyle w:val="Heading4"/>
      </w:pPr>
      <w:r>
        <w:t xml:space="preserve">‘United States federal governments’ means the </w:t>
      </w:r>
      <w:r w:rsidRPr="00341A50">
        <w:rPr>
          <w:u w:val="single"/>
        </w:rPr>
        <w:t>three branches</w:t>
      </w:r>
      <w:r>
        <w:t>.</w:t>
      </w:r>
    </w:p>
    <w:p w14:paraId="1A162732" w14:textId="77777777" w:rsidR="00A66DCF" w:rsidRDefault="00A66DCF" w:rsidP="00A66DCF">
      <w:r>
        <w:t xml:space="preserve">Scott Milne </w:t>
      </w:r>
      <w:r w:rsidRPr="000474B5">
        <w:rPr>
          <w:rStyle w:val="Style13ptBold"/>
        </w:rPr>
        <w:t>Matheson 21</w:t>
      </w:r>
      <w:r>
        <w:t>. Judge on the United States Court of Appeals for the Tenth Circuit; United States v. Muhtorov, 2021 U.S. App. LEXIS 36170, *74, 12/8/2021, Lexis</w:t>
      </w:r>
    </w:p>
    <w:p w14:paraId="5EEA7703" w14:textId="77777777" w:rsidR="00A66DCF" w:rsidRPr="00152EB5" w:rsidRDefault="00A66DCF" w:rsidP="00A66DCF">
      <w:pPr>
        <w:rPr>
          <w:sz w:val="16"/>
        </w:rPr>
      </w:pPr>
      <w:r w:rsidRPr="00152EB5">
        <w:rPr>
          <w:sz w:val="16"/>
        </w:rPr>
        <w:t>a. Separation of powers background</w:t>
      </w:r>
    </w:p>
    <w:p w14:paraId="63E4A3BA" w14:textId="77777777" w:rsidR="00A66DCF" w:rsidRDefault="00A66DCF" w:rsidP="00A66DCF">
      <w:pPr>
        <w:rPr>
          <w:sz w:val="16"/>
        </w:rPr>
      </w:pPr>
      <w:r w:rsidRPr="00152EB5">
        <w:rPr>
          <w:sz w:val="16"/>
        </w:rPr>
        <w:t>"</w:t>
      </w:r>
      <w:r w:rsidRPr="00D50AD7">
        <w:rPr>
          <w:rStyle w:val="StyleUnderline"/>
        </w:rPr>
        <w:t xml:space="preserve">The </w:t>
      </w:r>
      <w:r w:rsidRPr="00D50AD7">
        <w:rPr>
          <w:rStyle w:val="StyleUnderline"/>
          <w:highlight w:val="cyan"/>
        </w:rPr>
        <w:t>Constitution</w:t>
      </w:r>
      <w:r w:rsidRPr="00D50AD7">
        <w:rPr>
          <w:rStyle w:val="StyleUnderline"/>
        </w:rPr>
        <w:t xml:space="preserve"> sought to </w:t>
      </w:r>
      <w:r w:rsidRPr="00D50AD7">
        <w:rPr>
          <w:rStyle w:val="Emphasis"/>
          <w:highlight w:val="cyan"/>
        </w:rPr>
        <w:t>divide</w:t>
      </w:r>
      <w:r w:rsidRPr="00D50AD7">
        <w:rPr>
          <w:rStyle w:val="StyleUnderline"/>
          <w:highlight w:val="cyan"/>
        </w:rPr>
        <w:t xml:space="preserve"> the</w:t>
      </w:r>
      <w:r w:rsidRPr="00D50AD7">
        <w:rPr>
          <w:rStyle w:val="StyleUnderline"/>
        </w:rPr>
        <w:t xml:space="preserve"> delegated </w:t>
      </w:r>
      <w:r w:rsidRPr="00D50AD7">
        <w:rPr>
          <w:rStyle w:val="StyleUnderline"/>
          <w:highlight w:val="cyan"/>
        </w:rPr>
        <w:t>powers of the</w:t>
      </w:r>
      <w:r w:rsidRPr="00D50AD7">
        <w:rPr>
          <w:rStyle w:val="StyleUnderline"/>
        </w:rPr>
        <w:t xml:space="preserve"> new </w:t>
      </w:r>
      <w:r w:rsidRPr="00D50AD7">
        <w:rPr>
          <w:rStyle w:val="Emphasis"/>
          <w:highlight w:val="cyan"/>
        </w:rPr>
        <w:t>federal government</w:t>
      </w:r>
      <w:r w:rsidRPr="00D50AD7">
        <w:rPr>
          <w:rStyle w:val="StyleUnderline"/>
          <w:highlight w:val="cyan"/>
        </w:rPr>
        <w:t xml:space="preserve"> into </w:t>
      </w:r>
      <w:r w:rsidRPr="00D50AD7">
        <w:rPr>
          <w:rStyle w:val="Emphasis"/>
          <w:highlight w:val="cyan"/>
        </w:rPr>
        <w:t>three defined categories</w:t>
      </w:r>
      <w:r w:rsidRPr="00D50AD7">
        <w:rPr>
          <w:rStyle w:val="StyleUnderline"/>
          <w:highlight w:val="cyan"/>
        </w:rPr>
        <w:t xml:space="preserve">, </w:t>
      </w:r>
      <w:r w:rsidRPr="00D50AD7">
        <w:rPr>
          <w:rStyle w:val="Emphasis"/>
          <w:highlight w:val="cyan"/>
        </w:rPr>
        <w:t>legislative</w:t>
      </w:r>
      <w:r w:rsidRPr="00D50AD7">
        <w:rPr>
          <w:rStyle w:val="StyleUnderline"/>
          <w:highlight w:val="cyan"/>
        </w:rPr>
        <w:t xml:space="preserve">, </w:t>
      </w:r>
      <w:r w:rsidRPr="00D50AD7">
        <w:rPr>
          <w:rStyle w:val="Emphasis"/>
          <w:highlight w:val="cyan"/>
        </w:rPr>
        <w:t>executive</w:t>
      </w:r>
      <w:r w:rsidRPr="00D50AD7">
        <w:rPr>
          <w:rStyle w:val="StyleUnderline"/>
          <w:highlight w:val="cyan"/>
        </w:rPr>
        <w:t xml:space="preserve"> and </w:t>
      </w:r>
      <w:r w:rsidRPr="00D50AD7">
        <w:rPr>
          <w:rStyle w:val="Emphasis"/>
          <w:highlight w:val="cyan"/>
        </w:rPr>
        <w:t>judicial</w:t>
      </w:r>
      <w:r w:rsidRPr="00D50AD7">
        <w:rPr>
          <w:rStyle w:val="StyleUnderline"/>
        </w:rPr>
        <w:t>, to assure, as nearly as possible, that each Branch of government would confine itself to its assigned responsibility.</w:t>
      </w:r>
      <w:r w:rsidRPr="00152EB5">
        <w:rPr>
          <w:sz w:val="16"/>
        </w:rPr>
        <w:t>" I.N.S. v. Chadha, 462 U.S. 919, 951, 103 S. Ct. 2764, 77 L. Ed. 2d 317 (1983). HN68 "To the legislative department has been committed the duty of making laws, to the executive the duty of executing them, and to the judiciary the duty of interpreting and applying them in cases properly brought before the courts." Massachusetts v. Mellon, 262 U.S. 447, 488, 43 S. Ct. 597, 67 L. Ed. 1078 (1923).</w:t>
      </w:r>
    </w:p>
    <w:p w14:paraId="5569F727" w14:textId="77777777" w:rsidR="00A66DCF" w:rsidRPr="00AC34C0" w:rsidRDefault="00A66DCF" w:rsidP="00A66DCF">
      <w:pPr>
        <w:pStyle w:val="Heading4"/>
      </w:pPr>
      <w:r>
        <w:t xml:space="preserve">AND ‘the’ requires </w:t>
      </w:r>
      <w:r w:rsidRPr="00341A50">
        <w:rPr>
          <w:u w:val="single"/>
        </w:rPr>
        <w:t>branch enumeration</w:t>
      </w:r>
      <w:r>
        <w:t>.</w:t>
      </w:r>
    </w:p>
    <w:p w14:paraId="5D3B722D" w14:textId="77777777" w:rsidR="00A66DCF" w:rsidRDefault="00A66DCF" w:rsidP="00A66DCF">
      <w:r>
        <w:t xml:space="preserve">Rendlon </w:t>
      </w:r>
      <w:r w:rsidRPr="000474B5">
        <w:rPr>
          <w:rStyle w:val="Style13ptBold"/>
        </w:rPr>
        <w:t>Billings 85</w:t>
      </w:r>
      <w:r>
        <w:t>, Judge on the Supreme Court of Missouri; Shelter Mut. Ins. Co. v. Brooks, 693 S.W.2d 810, 811-812; 1985 Mo. LEXIS 269, 6/25/1985, Lexis</w:t>
      </w:r>
    </w:p>
    <w:p w14:paraId="4C980E79" w14:textId="77777777" w:rsidR="00A66DCF" w:rsidRPr="0048189B" w:rsidRDefault="00A66DCF" w:rsidP="00A66DCF">
      <w:pPr>
        <w:rPr>
          <w:sz w:val="16"/>
        </w:rPr>
      </w:pPr>
      <w:r w:rsidRPr="0048189B">
        <w:rPr>
          <w:sz w:val="16"/>
        </w:rPr>
        <w:t>We hold the severability of interests clause requires the exclusion to be interpreted narrowly and only applied to exclude bodily injuries of [**6]  the insured claiming coverage and his resident family. See Sacharko v. Center Equities Limited Partnership, 2 Conn. App. 439, 479 A.2d 1219 (1984); United States Fidelity &amp; Guaranty Co. v. Globe Indemnity Co., 60 Ill.2d 295, 327 N.E.2d 321 (1975). Several considerations support this conclusion. First, it is implied from the severability of interests clause. Bituminous, supra; Commercial Standard Insurance Co. v. American General Insurance Co., 455 S.W.2d 714 (Tex. 1970). Second, there is a  [*812]  grammatical ambiguity in the exclusion itself that suggests an interpretation favoring the insured. In the opinion transferring the case to this Court, Judge Smith analyzed the ambiguity:</w:t>
      </w:r>
    </w:p>
    <w:p w14:paraId="007027E7" w14:textId="77777777" w:rsidR="00A66DCF" w:rsidRDefault="00A66DCF" w:rsidP="00A66DCF">
      <w:pPr>
        <w:rPr>
          <w:sz w:val="16"/>
        </w:rPr>
      </w:pPr>
      <w:r w:rsidRPr="0048189B">
        <w:rPr>
          <w:sz w:val="16"/>
        </w:rPr>
        <w:t xml:space="preserve">It is clear that one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48189B">
        <w:rPr>
          <w:rStyle w:val="StyleUnderline"/>
        </w:rPr>
        <w:t xml:space="preserve">The article </w:t>
      </w:r>
      <w:r w:rsidRPr="00F952A0">
        <w:rPr>
          <w:rStyle w:val="StyleUnderline"/>
          <w:highlight w:val="cyan"/>
        </w:rPr>
        <w:t xml:space="preserve">'the' is a </w:t>
      </w:r>
      <w:r w:rsidRPr="00F952A0">
        <w:rPr>
          <w:rStyle w:val="Emphasis"/>
          <w:highlight w:val="cyan"/>
        </w:rPr>
        <w:t>word of specificity</w:t>
      </w:r>
      <w:r w:rsidRPr="0048189B">
        <w:rPr>
          <w:rStyle w:val="StyleUnderline"/>
        </w:rPr>
        <w:t xml:space="preserve"> as </w:t>
      </w:r>
      <w:r w:rsidRPr="00F952A0">
        <w:rPr>
          <w:rStyle w:val="Emphasis"/>
          <w:highlight w:val="cyan"/>
        </w:rPr>
        <w:t>contrasted</w:t>
      </w:r>
      <w:r w:rsidRPr="00F952A0">
        <w:rPr>
          <w:rStyle w:val="StyleUnderline"/>
          <w:highlight w:val="cyan"/>
        </w:rPr>
        <w:t xml:space="preserve"> to</w:t>
      </w:r>
      <w:r w:rsidRPr="0048189B">
        <w:rPr>
          <w:rStyle w:val="StyleUnderline"/>
        </w:rPr>
        <w:t xml:space="preserve"> the articles </w:t>
      </w:r>
      <w:r w:rsidRPr="0048189B">
        <w:rPr>
          <w:rStyle w:val="Emphasis"/>
        </w:rPr>
        <w:t>'a'</w:t>
      </w:r>
      <w:r w:rsidRPr="0048189B">
        <w:rPr>
          <w:rStyle w:val="StyleUnderline"/>
        </w:rPr>
        <w:t xml:space="preserve"> and </w:t>
      </w:r>
      <w:r w:rsidRPr="00F952A0">
        <w:rPr>
          <w:rStyle w:val="Emphasis"/>
          <w:highlight w:val="cyan"/>
        </w:rPr>
        <w:t>'an'</w:t>
      </w:r>
      <w:r w:rsidRPr="00F952A0">
        <w:rPr>
          <w:rStyle w:val="StyleUnderline"/>
          <w:highlight w:val="cyan"/>
        </w:rPr>
        <w:t xml:space="preserve"> which</w:t>
      </w:r>
      <w:r w:rsidRPr="0048189B">
        <w:rPr>
          <w:rStyle w:val="StyleUnderline"/>
        </w:rPr>
        <w:t xml:space="preserve"> are general in description </w:t>
      </w:r>
      <w:r w:rsidRPr="00F952A0">
        <w:rPr>
          <w:rStyle w:val="Emphasis"/>
          <w:highlight w:val="cyan"/>
        </w:rPr>
        <w:t>encompass</w:t>
      </w:r>
      <w:r w:rsidRPr="00F952A0">
        <w:rPr>
          <w:rStyle w:val="StyleUnderline"/>
        </w:rPr>
        <w:t>ing</w:t>
      </w:r>
      <w:r w:rsidRPr="0048189B">
        <w:rPr>
          <w:rStyle w:val="StyleUnderline"/>
        </w:rPr>
        <w:t xml:space="preserve"> any of </w:t>
      </w:r>
      <w:r w:rsidRPr="00F952A0">
        <w:rPr>
          <w:rStyle w:val="StyleUnderline"/>
          <w:highlight w:val="cyan"/>
        </w:rPr>
        <w:t xml:space="preserve">the </w:t>
      </w:r>
      <w:r w:rsidRPr="00F952A0">
        <w:rPr>
          <w:rStyle w:val="Emphasis"/>
          <w:highlight w:val="cyan"/>
        </w:rPr>
        <w:t>class</w:t>
      </w:r>
      <w:r w:rsidRPr="0048189B">
        <w:rPr>
          <w:sz w:val="16"/>
        </w:rPr>
        <w:t>. If the article [**7]  'the' is combined with the plural 'insured' it clearly would encompass all insured under the policy. If on the other hand it is combined with the singular 'insured' it speaks to a specific insured rather than</w:t>
      </w:r>
    </w:p>
    <w:p w14:paraId="69B78AA1" w14:textId="77777777" w:rsidR="00A66DCF" w:rsidRDefault="00A66DCF" w:rsidP="00A66DCF">
      <w:pPr>
        <w:pStyle w:val="Analytic"/>
      </w:pPr>
    </w:p>
    <w:p w14:paraId="414E27CB" w14:textId="77777777" w:rsidR="00A66DCF" w:rsidRPr="007755C0" w:rsidRDefault="00A66DCF" w:rsidP="00A66DCF">
      <w:pPr>
        <w:pStyle w:val="Heading4"/>
      </w:pPr>
      <w:r>
        <w:t xml:space="preserve">The perm </w:t>
      </w:r>
      <w:r w:rsidRPr="007755C0">
        <w:rPr>
          <w:u w:val="single"/>
        </w:rPr>
        <w:t>severs</w:t>
      </w:r>
      <w:r>
        <w:t xml:space="preserve"> ‘USFG’. Civil RICO solvency occurs thru </w:t>
      </w:r>
      <w:r w:rsidRPr="007755C0">
        <w:rPr>
          <w:u w:val="single"/>
        </w:rPr>
        <w:t>private claims</w:t>
      </w:r>
      <w:r>
        <w:t>.</w:t>
      </w:r>
    </w:p>
    <w:p w14:paraId="6E596BDD" w14:textId="77777777" w:rsidR="00A66DCF" w:rsidRPr="007755C0" w:rsidRDefault="00A66DCF" w:rsidP="00A66DCF">
      <w:r w:rsidRPr="007755C0">
        <w:t xml:space="preserve">Viktoria </w:t>
      </w:r>
      <w:r w:rsidRPr="007755C0">
        <w:rPr>
          <w:rStyle w:val="Style13ptBold"/>
        </w:rPr>
        <w:t>Liberchuk 22</w:t>
      </w:r>
      <w:r w:rsidRPr="007755C0">
        <w:t xml:space="preserve">. </w:t>
      </w:r>
      <w:r>
        <w:t>Litigation Attorney at Farrell and Fritz. “</w:t>
      </w:r>
      <w:r w:rsidRPr="007755C0">
        <w:t>A RICO Claim in an Ordinary Business Dispute? Not So Fast, Says the Commercial Division</w:t>
      </w:r>
      <w:r>
        <w:t xml:space="preserve">.” Farrell Fritz. June 7, 2022. </w:t>
      </w:r>
      <w:r w:rsidRPr="007755C0">
        <w:t>https://www.nycomdiv.com/2022/06/a-rico-claim-in-an-ordinary-business-dispute-not-so-fast-says-the-commercial-division/</w:t>
      </w:r>
    </w:p>
    <w:p w14:paraId="778BE44F" w14:textId="77777777" w:rsidR="00A66DCF" w:rsidRPr="007755C0" w:rsidRDefault="00A66DCF" w:rsidP="00A66DCF">
      <w:pPr>
        <w:rPr>
          <w:sz w:val="16"/>
        </w:rPr>
      </w:pPr>
      <w:r w:rsidRPr="007755C0">
        <w:rPr>
          <w:sz w:val="16"/>
        </w:rPr>
        <w:t xml:space="preserve">RICO was enacted in 1970 to combat organized crime. But </w:t>
      </w:r>
      <w:r w:rsidRPr="007755C0">
        <w:rPr>
          <w:rStyle w:val="StyleUnderline"/>
          <w:highlight w:val="cyan"/>
        </w:rPr>
        <w:t>RICO has</w:t>
      </w:r>
      <w:r w:rsidRPr="007755C0">
        <w:rPr>
          <w:rStyle w:val="StyleUnderline"/>
        </w:rPr>
        <w:t xml:space="preserve"> a </w:t>
      </w:r>
      <w:r w:rsidRPr="007755C0">
        <w:rPr>
          <w:rStyle w:val="Emphasis"/>
          <w:highlight w:val="cyan"/>
        </w:rPr>
        <w:t>civil</w:t>
      </w:r>
      <w:r w:rsidRPr="007755C0">
        <w:rPr>
          <w:rStyle w:val="StyleUnderline"/>
          <w:highlight w:val="cyan"/>
        </w:rPr>
        <w:t xml:space="preserve"> component</w:t>
      </w:r>
      <w:r w:rsidRPr="007755C0">
        <w:rPr>
          <w:sz w:val="16"/>
        </w:rPr>
        <w:t xml:space="preserve"> as well that </w:t>
      </w:r>
      <w:r w:rsidRPr="007755C0">
        <w:rPr>
          <w:rStyle w:val="StyleUnderline"/>
          <w:highlight w:val="cyan"/>
        </w:rPr>
        <w:t>provides plaintiffs with</w:t>
      </w:r>
      <w:r w:rsidRPr="007755C0">
        <w:rPr>
          <w:rStyle w:val="StyleUnderline"/>
        </w:rPr>
        <w:t xml:space="preserve"> a </w:t>
      </w:r>
      <w:r w:rsidRPr="007755C0">
        <w:rPr>
          <w:rStyle w:val="Emphasis"/>
          <w:highlight w:val="cyan"/>
        </w:rPr>
        <w:t>private right of action</w:t>
      </w:r>
      <w:r w:rsidRPr="007755C0">
        <w:rPr>
          <w:sz w:val="16"/>
        </w:rPr>
        <w:t xml:space="preserve"> to sue for injuries to their business or property.   To establish a civil RICO claim, a plaintiff must show “(1) a violation of the RICO statute, 18 USC § 1962; (2) an injury to business or property; and (3) that the injury was caused by the violation of Section 1962” (</w:t>
      </w:r>
      <w:hyperlink r:id="rId11" w:history="1">
        <w:r w:rsidRPr="007755C0">
          <w:rPr>
            <w:rStyle w:val="Hyperlink"/>
          </w:rPr>
          <w:t>Daskal v Tyrnauer</w:t>
        </w:r>
      </w:hyperlink>
      <w:r w:rsidRPr="007755C0">
        <w:rPr>
          <w:sz w:val="16"/>
        </w:rPr>
        <w:t>,, 961 NYS2d 357 [Sup Ct, Kings County 2012], aff’d, 123 AD3d 652, 998 NYS2d 412 [2d Dept 2014]).</w:t>
      </w:r>
    </w:p>
    <w:p w14:paraId="4CC2A19C" w14:textId="77777777" w:rsidR="00A66DCF" w:rsidRDefault="00A66DCF" w:rsidP="00A66DCF">
      <w:pPr>
        <w:pStyle w:val="Analytic"/>
        <w:rPr>
          <w:rFonts w:eastAsia="Times New Roman"/>
        </w:rPr>
      </w:pPr>
    </w:p>
    <w:p w14:paraId="61BEC1B3" w14:textId="77777777" w:rsidR="00A66DCF" w:rsidRDefault="00A66DCF" w:rsidP="00A66DCF">
      <w:pPr>
        <w:pStyle w:val="Heading3"/>
      </w:pPr>
      <w:r>
        <w:t>Competition---AT: Other Issues---2NC</w:t>
      </w:r>
    </w:p>
    <w:p w14:paraId="6E19DCAC" w14:textId="77777777" w:rsidR="00A66DCF" w:rsidRDefault="00A66DCF" w:rsidP="00A66DCF">
      <w:pPr>
        <w:pStyle w:val="Analytic"/>
      </w:pPr>
    </w:p>
    <w:p w14:paraId="71339ADB" w14:textId="77777777" w:rsidR="00A66DCF" w:rsidRDefault="00A66DCF" w:rsidP="00A66DCF"/>
    <w:p w14:paraId="63C8C4CF" w14:textId="77777777" w:rsidR="00A66DCF" w:rsidRDefault="00A66DCF" w:rsidP="00A66DCF">
      <w:pPr>
        <w:pStyle w:val="Analytic"/>
      </w:pPr>
    </w:p>
    <w:p w14:paraId="28331FC7" w14:textId="77777777" w:rsidR="00A66DCF" w:rsidRDefault="00A66DCF" w:rsidP="00A66DCF"/>
    <w:p w14:paraId="4C56E252" w14:textId="77777777" w:rsidR="00A66DCF" w:rsidRDefault="00A66DCF" w:rsidP="00A66DCF">
      <w:pPr>
        <w:pStyle w:val="Heading3"/>
      </w:pPr>
      <w:r>
        <w:t>AT: Deficits</w:t>
      </w:r>
    </w:p>
    <w:p w14:paraId="3C353324" w14:textId="77777777" w:rsidR="00A66DCF" w:rsidRPr="00D15E71" w:rsidRDefault="00A66DCF" w:rsidP="00A66DCF">
      <w:pPr>
        <w:pStyle w:val="Heading4"/>
      </w:pPr>
      <w:r>
        <w:t>Rights worse, no penalty and uncertain.</w:t>
      </w:r>
    </w:p>
    <w:p w14:paraId="5FF7AD44" w14:textId="77777777" w:rsidR="00A66DCF" w:rsidRDefault="00A66DCF" w:rsidP="00A66DCF">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3BBEE497" w14:textId="77777777" w:rsidR="00A66DCF" w:rsidRPr="00CD772A" w:rsidRDefault="00A66DCF" w:rsidP="00A66DCF">
      <w:pPr>
        <w:rPr>
          <w:sz w:val="16"/>
        </w:rPr>
      </w:pPr>
      <w:r w:rsidRPr="00CD772A">
        <w:rPr>
          <w:sz w:val="16"/>
        </w:rPr>
        <w:t xml:space="preserve">Table 3 shows that </w:t>
      </w:r>
      <w:r w:rsidRPr="00CD772A">
        <w:rPr>
          <w:rStyle w:val="StyleUnderline"/>
        </w:rPr>
        <w:t xml:space="preserve">a </w:t>
      </w:r>
      <w:r w:rsidRPr="00CD772A">
        <w:rPr>
          <w:sz w:val="16"/>
        </w:rPr>
        <w:t xml:space="preserve">typical </w:t>
      </w:r>
      <w:r w:rsidRPr="001C152D">
        <w:rPr>
          <w:rStyle w:val="Emphasis"/>
          <w:highlight w:val="cyan"/>
        </w:rPr>
        <w:t>violator</w:t>
      </w:r>
      <w:r w:rsidRPr="00CD772A">
        <w:rPr>
          <w:rStyle w:val="StyleUnderline"/>
        </w:rPr>
        <w:t xml:space="preserve"> would </w:t>
      </w:r>
      <w:r w:rsidRPr="001C152D">
        <w:rPr>
          <w:rStyle w:val="StyleUnderline"/>
          <w:highlight w:val="cyan"/>
        </w:rPr>
        <w:t>have to expect</w:t>
      </w:r>
      <w:r w:rsidRPr="00CD772A">
        <w:rPr>
          <w:rStyle w:val="StyleUnderline"/>
        </w:rPr>
        <w:t xml:space="preserve"> a</w:t>
      </w:r>
      <w:r w:rsidRPr="00CD772A">
        <w:rPr>
          <w:sz w:val="16"/>
        </w:rPr>
        <w:t xml:space="preserve"> 48% to </w:t>
      </w:r>
      <w:r w:rsidRPr="001C152D">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1C152D">
        <w:rPr>
          <w:rStyle w:val="StyleUnderline"/>
          <w:highlight w:val="cyan"/>
        </w:rPr>
        <w:t xml:space="preserve">to have an </w:t>
      </w:r>
      <w:r w:rsidRPr="001C152D">
        <w:rPr>
          <w:rStyle w:val="Emphasis"/>
          <w:highlight w:val="cyan"/>
        </w:rPr>
        <w:t>incentive to 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1C152D">
        <w:rPr>
          <w:rStyle w:val="Emphasis"/>
          <w:highlight w:val="cyan"/>
        </w:rPr>
        <w:t>in practice</w:t>
      </w:r>
      <w:r w:rsidRPr="00CD772A">
        <w:rPr>
          <w:sz w:val="16"/>
        </w:rPr>
        <w:t xml:space="preserve">? </w:t>
      </w:r>
      <w:r w:rsidRPr="001C152D">
        <w:rPr>
          <w:rStyle w:val="StyleUnderline"/>
          <w:highlight w:val="cyan"/>
        </w:rPr>
        <w:t>The 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1C152D">
        <w:rPr>
          <w:rStyle w:val="StyleUnderline"/>
          <w:highlight w:val="cyan"/>
        </w:rPr>
        <w:t xml:space="preserve">in the </w:t>
      </w:r>
      <w:r w:rsidRPr="001C152D">
        <w:rPr>
          <w:rStyle w:val="Emphasis"/>
          <w:highlight w:val="cya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1C152D">
        <w:rPr>
          <w:rStyle w:val="Emphasis"/>
          <w:sz w:val="30"/>
          <w:szCs w:val="30"/>
          <w:highlight w:val="cyan"/>
        </w:rPr>
        <w:t>less than 1%</w:t>
      </w:r>
      <w:r w:rsidRPr="00CD772A">
        <w:rPr>
          <w:sz w:val="16"/>
        </w:rPr>
        <w:t>.</w:t>
      </w:r>
    </w:p>
    <w:p w14:paraId="25545B5C" w14:textId="77777777" w:rsidR="00A66DCF" w:rsidRPr="00CD772A" w:rsidRDefault="00A66DCF" w:rsidP="00A66DCF">
      <w:pPr>
        <w:rPr>
          <w:sz w:val="16"/>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CD772A">
        <w:rPr>
          <w:rStyle w:val="Emphasis"/>
        </w:rPr>
        <w:t>each violating firm</w:t>
      </w:r>
      <w:r w:rsidRPr="00CD772A">
        <w:rPr>
          <w:rStyle w:val="StyleUnderline"/>
        </w:rPr>
        <w:t xml:space="preserve"> has a </w:t>
      </w:r>
      <w:r w:rsidRPr="00CD772A">
        <w:rPr>
          <w:rStyle w:val="Emphasis"/>
        </w:rPr>
        <w:t>1.4% chance</w:t>
      </w:r>
      <w:r w:rsidRPr="00CD772A">
        <w:rPr>
          <w:rStyle w:val="StyleUnderline"/>
        </w:rPr>
        <w:t xml:space="preserve"> of being detected through a </w:t>
      </w:r>
      <w:r w:rsidRPr="00CD772A">
        <w:rPr>
          <w:rStyle w:val="Emphasis"/>
        </w:rPr>
        <w:t>targeted inspection</w:t>
      </w:r>
      <w:r w:rsidRPr="00CD772A">
        <w:rPr>
          <w:rStyle w:val="StyleUnderline"/>
        </w:rPr>
        <w:t xml:space="preserve"> in a given year</w:t>
      </w:r>
      <w:r w:rsidRPr="00CD772A">
        <w:rPr>
          <w:sz w:val="16"/>
        </w:rPr>
        <w:t xml:space="preserve"> (or a 4.2% chance over </w:t>
      </w:r>
      <w:r w:rsidRPr="001C152D">
        <w:rPr>
          <w:rStyle w:val="StyleUnderline"/>
          <w:highlight w:val="cyan"/>
        </w:rPr>
        <w:t>three years</w:t>
      </w:r>
      <w:r w:rsidRPr="00CD772A">
        <w:rPr>
          <w:sz w:val="16"/>
        </w:rPr>
        <w:t xml:space="preserve">, </w:t>
      </w:r>
      <w:r w:rsidRPr="001C152D">
        <w:rPr>
          <w:rStyle w:val="StyleUnderline"/>
          <w:highlight w:val="cyan"/>
        </w:rPr>
        <w:t xml:space="preserve">the </w:t>
      </w:r>
      <w:r w:rsidRPr="001C152D">
        <w:rPr>
          <w:rStyle w:val="Emphasis"/>
          <w:highlight w:val="cyan"/>
        </w:rPr>
        <w:t>maximum length</w:t>
      </w:r>
      <w:r w:rsidRPr="001C152D">
        <w:rPr>
          <w:rStyle w:val="StyleUnderline"/>
          <w:highlight w:val="cyan"/>
        </w:rPr>
        <w:t xml:space="preserve"> for which</w:t>
      </w:r>
      <w:r w:rsidRPr="00CD772A">
        <w:rPr>
          <w:rStyle w:val="StyleUnderline"/>
        </w:rPr>
        <w:t xml:space="preserve"> </w:t>
      </w:r>
      <w:r w:rsidRPr="00CD772A">
        <w:rPr>
          <w:rStyle w:val="Emphasis"/>
        </w:rPr>
        <w:t xml:space="preserve">back </w:t>
      </w:r>
      <w:r w:rsidRPr="001C152D">
        <w:rPr>
          <w:rStyle w:val="Emphasis"/>
          <w:highlight w:val="cyan"/>
        </w:rPr>
        <w:t>wages</w:t>
      </w:r>
      <w:r w:rsidRPr="001C152D">
        <w:rPr>
          <w:rStyle w:val="StyleUnderline"/>
          <w:highlight w:val="cyan"/>
        </w:rPr>
        <w:t xml:space="preserve"> can be claimed</w:t>
      </w:r>
      <w:r w:rsidRPr="00CD772A">
        <w:rPr>
          <w:sz w:val="16"/>
        </w:rPr>
        <w:t xml:space="preserve">). This finding illustrates that </w:t>
      </w:r>
      <w:r w:rsidRPr="001C152D">
        <w:rPr>
          <w:rStyle w:val="StyleUnderline"/>
          <w:highlight w:val="cyan"/>
        </w:rPr>
        <w:t>even under</w:t>
      </w:r>
      <w:r w:rsidRPr="00CD772A">
        <w:rPr>
          <w:sz w:val="16"/>
        </w:rPr>
        <w:t xml:space="preserve"> relatively </w:t>
      </w:r>
      <w:r w:rsidRPr="001C152D">
        <w:rPr>
          <w:rStyle w:val="Emphasis"/>
          <w:highlight w:val="cyan"/>
        </w:rPr>
        <w:t>effective targeting</w:t>
      </w:r>
      <w:r w:rsidRPr="00CD772A">
        <w:rPr>
          <w:sz w:val="16"/>
        </w:rPr>
        <w:t xml:space="preserve">, </w:t>
      </w:r>
      <w:r w:rsidRPr="001C152D">
        <w:rPr>
          <w:rStyle w:val="StyleUnderline"/>
          <w:highlight w:val="cyan"/>
        </w:rPr>
        <w:t xml:space="preserve">detection probabilities would need to increase by </w:t>
      </w:r>
      <w:r w:rsidRPr="001C152D">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30419E7B" w14:textId="77777777" w:rsidR="00A66DCF" w:rsidRPr="00CD772A" w:rsidRDefault="00A66DCF" w:rsidP="00A66DCF">
      <w:pPr>
        <w:rPr>
          <w:sz w:val="16"/>
        </w:rPr>
      </w:pPr>
      <w:r w:rsidRPr="001C152D">
        <w:rPr>
          <w:rStyle w:val="StyleUnderline"/>
          <w:highlight w:val="cyan"/>
        </w:rPr>
        <w:t>Given the</w:t>
      </w:r>
      <w:r w:rsidRPr="00CD772A">
        <w:rPr>
          <w:sz w:val="16"/>
        </w:rPr>
        <w:t xml:space="preserve"> relative </w:t>
      </w:r>
      <w:r w:rsidRPr="001C152D">
        <w:rPr>
          <w:rStyle w:val="StyleUnderline"/>
          <w:highlight w:val="cyan"/>
        </w:rPr>
        <w:t>scarcity of</w:t>
      </w:r>
      <w:r w:rsidRPr="00CD772A">
        <w:rPr>
          <w:rStyle w:val="StyleUnderline"/>
        </w:rPr>
        <w:t xml:space="preserve"> </w:t>
      </w:r>
      <w:r w:rsidRPr="00CD772A">
        <w:rPr>
          <w:rStyle w:val="Emphasis"/>
        </w:rPr>
        <w:t xml:space="preserve">inspection </w:t>
      </w:r>
      <w:r w:rsidRPr="001C152D">
        <w:rPr>
          <w:rStyle w:val="Emphasis"/>
          <w:highlight w:val="cyan"/>
        </w:rPr>
        <w:t>resources</w:t>
      </w:r>
      <w:r w:rsidRPr="00CD772A">
        <w:rPr>
          <w:sz w:val="16"/>
        </w:rPr>
        <w:t xml:space="preserve">, </w:t>
      </w:r>
      <w:r w:rsidRPr="001C152D">
        <w:rPr>
          <w:rStyle w:val="StyleUnderline"/>
          <w:highlight w:val="cyan"/>
        </w:rPr>
        <w:t>worker-initiated actions are</w:t>
      </w:r>
      <w:r w:rsidRPr="00CD772A">
        <w:rPr>
          <w:rStyle w:val="StyleUnderline"/>
        </w:rPr>
        <w:t xml:space="preserve"> a </w:t>
      </w:r>
      <w:r w:rsidRPr="001C152D">
        <w:rPr>
          <w:rStyle w:val="Emphasis"/>
          <w:highlight w:val="cyan"/>
        </w:rPr>
        <w:t>key</w:t>
      </w:r>
      <w:r w:rsidRPr="00CD772A">
        <w:rPr>
          <w:rStyle w:val="Emphasis"/>
        </w:rPr>
        <w:t xml:space="preserve"> channel</w:t>
      </w:r>
      <w:r w:rsidRPr="00CD772A">
        <w:rPr>
          <w:rStyle w:val="StyleUnderline"/>
        </w:rPr>
        <w:t xml:space="preserve"> for FLSA enforcement</w:t>
      </w:r>
      <w:r w:rsidRPr="00CD772A">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1C152D">
        <w:rPr>
          <w:rStyle w:val="StyleUnderline"/>
          <w:highlight w:val="cyan"/>
        </w:rPr>
        <w:t>workers</w:t>
      </w:r>
      <w:r w:rsidRPr="00CD772A">
        <w:rPr>
          <w:rStyle w:val="StyleUnderline"/>
        </w:rPr>
        <w:t xml:space="preserve"> </w:t>
      </w:r>
      <w:r w:rsidRPr="00CD772A">
        <w:rPr>
          <w:rStyle w:val="Emphasis"/>
        </w:rPr>
        <w:t xml:space="preserve">often </w:t>
      </w:r>
      <w:r w:rsidRPr="001C152D">
        <w:rPr>
          <w:rStyle w:val="Emphasis"/>
          <w:highlight w:val="cyan"/>
        </w:rPr>
        <w:t>do not</w:t>
      </w:r>
      <w:r w:rsidRPr="001C152D">
        <w:rPr>
          <w:rStyle w:val="StyleUnderline"/>
          <w:highlight w:val="cyan"/>
        </w:rPr>
        <w:t xml:space="preserve"> make complaints or bring suits</w:t>
      </w:r>
      <w:r w:rsidRPr="00CD772A">
        <w:rPr>
          <w:sz w:val="16"/>
        </w:rPr>
        <w:t xml:space="preserve">. </w:t>
      </w:r>
      <w:r w:rsidRPr="00CD772A">
        <w:rPr>
          <w:rStyle w:val="StyleUnderline"/>
        </w:rPr>
        <w:t>This</w:t>
      </w:r>
      <w:r w:rsidRPr="00CD772A">
        <w:rPr>
          <w:sz w:val="16"/>
        </w:rPr>
        <w:t xml:space="preserve"> fact </w:t>
      </w:r>
      <w:r w:rsidRPr="00CD772A">
        <w:rPr>
          <w:rStyle w:val="StyleUnderline"/>
        </w:rPr>
        <w:t xml:space="preserve">is </w:t>
      </w:r>
      <w:r w:rsidRPr="001C152D">
        <w:rPr>
          <w:rStyle w:val="Emphasis"/>
          <w:highlight w:val="cyan"/>
        </w:rPr>
        <w:t>particularly</w:t>
      </w:r>
      <w:r w:rsidRPr="00CD772A">
        <w:rPr>
          <w:rStyle w:val="Emphasis"/>
        </w:rPr>
        <w:t xml:space="preserve"> true</w:t>
      </w:r>
      <w:r w:rsidRPr="00CD772A">
        <w:rPr>
          <w:rStyle w:val="StyleUnderline"/>
        </w:rPr>
        <w:t xml:space="preserve"> for </w:t>
      </w:r>
      <w:r w:rsidRPr="001C152D">
        <w:rPr>
          <w:rStyle w:val="StyleUnderline"/>
          <w:highlight w:val="cyan"/>
        </w:rPr>
        <w:t xml:space="preserve">the </w:t>
      </w:r>
      <w:r w:rsidRPr="001C152D">
        <w:rPr>
          <w:rStyle w:val="Emphasis"/>
          <w:highlight w:val="cyan"/>
        </w:rPr>
        <w:t>most vulnerable</w:t>
      </w:r>
      <w:r w:rsidRPr="00CD772A">
        <w:rPr>
          <w:rStyle w:val="Emphasis"/>
        </w:rPr>
        <w:t xml:space="preserve"> workers</w:t>
      </w:r>
      <w:r w:rsidRPr="00CD772A">
        <w:rPr>
          <w:sz w:val="16"/>
        </w:rPr>
        <w:t xml:space="preserve">. Weil and Pyles (2006) estimated for example that </w:t>
      </w:r>
      <w:r w:rsidRPr="001C152D">
        <w:rPr>
          <w:rStyle w:val="StyleUnderline"/>
          <w:highlight w:val="cyan"/>
        </w:rPr>
        <w:t xml:space="preserve">for </w:t>
      </w:r>
      <w:r w:rsidRPr="001C152D">
        <w:rPr>
          <w:rStyle w:val="Emphasis"/>
          <w:highlight w:val="cyan"/>
        </w:rPr>
        <w:t>every 130</w:t>
      </w:r>
      <w:r w:rsidRPr="00CD772A">
        <w:rPr>
          <w:sz w:val="16"/>
        </w:rPr>
        <w:t xml:space="preserve"> overtime </w:t>
      </w:r>
      <w:r w:rsidRPr="001C152D">
        <w:rPr>
          <w:rStyle w:val="StyleUnderline"/>
          <w:highlight w:val="cyan"/>
        </w:rPr>
        <w:t>violations</w:t>
      </w:r>
      <w:r w:rsidRPr="00CD772A">
        <w:rPr>
          <w:sz w:val="16"/>
        </w:rPr>
        <w:t xml:space="preserve">, </w:t>
      </w:r>
      <w:r w:rsidRPr="001C152D">
        <w:rPr>
          <w:rStyle w:val="StyleUnderline"/>
          <w:highlight w:val="cyan"/>
        </w:rPr>
        <w:t xml:space="preserve">only </w:t>
      </w:r>
      <w:r w:rsidRPr="001C152D">
        <w:rPr>
          <w:rStyle w:val="Emphasis"/>
          <w:highlight w:val="cyan"/>
        </w:rPr>
        <w:t>one complaint</w:t>
      </w:r>
      <w:r w:rsidRPr="001C152D">
        <w:rPr>
          <w:rStyle w:val="StyleUnderline"/>
          <w:highlight w:val="cyan"/>
        </w:rPr>
        <w:t xml:space="preserve"> is received</w:t>
      </w:r>
      <w:r w:rsidRPr="00CD772A">
        <w:rPr>
          <w:sz w:val="16"/>
        </w:rPr>
        <w:t xml:space="preserve">, and the </w:t>
      </w:r>
      <w:r w:rsidRPr="00CD772A">
        <w:rPr>
          <w:rStyle w:val="StyleUnderline"/>
        </w:rPr>
        <w:t xml:space="preserve">industries with the </w:t>
      </w:r>
      <w:r w:rsidRPr="00CD772A">
        <w:rPr>
          <w:rStyle w:val="Emphasis"/>
        </w:rPr>
        <w:t>highest rate</w:t>
      </w:r>
      <w:r w:rsidRPr="00CD772A">
        <w:rPr>
          <w:rStyle w:val="StyleUnderline"/>
        </w:rPr>
        <w:t xml:space="preserve"> of</w:t>
      </w:r>
      <w:r w:rsidRPr="00CD772A">
        <w:rPr>
          <w:sz w:val="16"/>
          <w:szCs w:val="16"/>
        </w:rPr>
        <w:t xml:space="preserve"> </w:t>
      </w:r>
      <w:r w:rsidRPr="00CD772A">
        <w:rPr>
          <w:sz w:val="16"/>
        </w:rPr>
        <w:t xml:space="preserve">FLSA </w:t>
      </w:r>
      <w:r w:rsidRPr="00CD772A">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6069A827" w14:textId="77777777" w:rsidR="00A66DCF" w:rsidRPr="00641FCA" w:rsidRDefault="00A66DCF" w:rsidP="00A66DCF">
      <w:pPr>
        <w:rPr>
          <w:sz w:val="16"/>
        </w:rPr>
      </w:pPr>
      <w:r w:rsidRPr="00641FCA">
        <w:rPr>
          <w:sz w:val="16"/>
        </w:rPr>
        <w:t xml:space="preserve">Why would workers not report violations? First, many </w:t>
      </w:r>
      <w:r w:rsidRPr="001C152D">
        <w:rPr>
          <w:rStyle w:val="StyleUnderline"/>
          <w:highlight w:val="cyan"/>
        </w:rPr>
        <w:t xml:space="preserve">workers are </w:t>
      </w:r>
      <w:r w:rsidRPr="001C152D">
        <w:rPr>
          <w:rStyle w:val="Emphasis"/>
          <w:highlight w:val="cyan"/>
        </w:rPr>
        <w:t>unaware</w:t>
      </w:r>
      <w:r w:rsidRPr="00641FCA">
        <w:rPr>
          <w:rStyle w:val="StyleUnderline"/>
        </w:rPr>
        <w:t xml:space="preserve"> that their </w:t>
      </w:r>
      <w:r w:rsidRPr="00641FCA">
        <w:rPr>
          <w:rStyle w:val="Emphasis"/>
        </w:rPr>
        <w:t xml:space="preserve">employer’s pay </w:t>
      </w:r>
      <w:r w:rsidRPr="001C152D">
        <w:rPr>
          <w:rStyle w:val="Emphasis"/>
          <w:highlight w:val="cyan"/>
        </w:rPr>
        <w:t>practices</w:t>
      </w:r>
      <w:r w:rsidRPr="001C152D">
        <w:rPr>
          <w:rStyle w:val="StyleUnderline"/>
          <w:highlight w:val="cyan"/>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1C152D">
        <w:rPr>
          <w:rStyle w:val="StyleUnderline"/>
          <w:highlight w:val="cyan"/>
        </w:rPr>
        <w:t xml:space="preserve">lack </w:t>
      </w:r>
      <w:r w:rsidRPr="001C152D">
        <w:rPr>
          <w:rStyle w:val="Emphasis"/>
          <w:highlight w:val="cyan"/>
        </w:rPr>
        <w:t>records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1C152D">
        <w:rPr>
          <w:rStyle w:val="StyleUnderline"/>
          <w:highlight w:val="cyan"/>
        </w:rPr>
        <w:t>scared of</w:t>
      </w:r>
      <w:r w:rsidRPr="00641FCA">
        <w:rPr>
          <w:rStyle w:val="StyleUnderline"/>
        </w:rPr>
        <w:t xml:space="preserve"> </w:t>
      </w:r>
      <w:r w:rsidRPr="00641FCA">
        <w:rPr>
          <w:rStyle w:val="Emphasis"/>
        </w:rPr>
        <w:t xml:space="preserve">employer </w:t>
      </w:r>
      <w:r w:rsidRPr="001C152D">
        <w:rPr>
          <w:rStyle w:val="Emphasis"/>
          <w:highlight w:val="cyan"/>
        </w:rPr>
        <w:t>retaliation</w:t>
      </w:r>
      <w:r w:rsidRPr="00641FCA">
        <w:rPr>
          <w:sz w:val="16"/>
        </w:rPr>
        <w:t xml:space="preserve">, </w:t>
      </w:r>
      <w:r w:rsidRPr="00641FCA">
        <w:rPr>
          <w:rStyle w:val="StyleUnderline"/>
        </w:rPr>
        <w:t xml:space="preserve">of </w:t>
      </w:r>
      <w:r w:rsidRPr="001C152D">
        <w:rPr>
          <w:rStyle w:val="StyleUnderline"/>
          <w:highlight w:val="cyan"/>
        </w:rPr>
        <w:t xml:space="preserve">losing their job if the firm is </w:t>
      </w:r>
      <w:r w:rsidRPr="001C152D">
        <w:rPr>
          <w:rStyle w:val="Emphasis"/>
          <w:highlight w:val="cyan"/>
        </w:rPr>
        <w:t>penalized</w:t>
      </w:r>
      <w:r w:rsidRPr="00641FCA">
        <w:rPr>
          <w:rStyle w:val="Emphasis"/>
        </w:rPr>
        <w:t xml:space="preserve"> by the DOL</w:t>
      </w:r>
      <w:r w:rsidRPr="00641FCA">
        <w:rPr>
          <w:sz w:val="16"/>
        </w:rPr>
        <w:t xml:space="preserve">, </w:t>
      </w:r>
      <w:r w:rsidRPr="001C152D">
        <w:rPr>
          <w:rStyle w:val="StyleUnderline"/>
          <w:highlight w:val="cyan"/>
        </w:rPr>
        <w:t>or</w:t>
      </w:r>
      <w:r w:rsidRPr="00641FCA">
        <w:rPr>
          <w:sz w:val="16"/>
        </w:rPr>
        <w:t xml:space="preserve"> of </w:t>
      </w:r>
      <w:r w:rsidRPr="00641FCA">
        <w:rPr>
          <w:rStyle w:val="StyleUnderline"/>
        </w:rPr>
        <w:t xml:space="preserve">contacting </w:t>
      </w:r>
      <w:r w:rsidRPr="001C152D">
        <w:rPr>
          <w:rStyle w:val="StyleUnderline"/>
          <w:highlight w:val="cyan"/>
        </w:rPr>
        <w:t>the authorities</w:t>
      </w:r>
      <w:r w:rsidRPr="00641FCA">
        <w:rPr>
          <w:sz w:val="16"/>
        </w:rPr>
        <w:t xml:space="preserve">, </w:t>
      </w:r>
      <w:r w:rsidRPr="00641FCA">
        <w:rPr>
          <w:rStyle w:val="StyleUnderline"/>
        </w:rPr>
        <w:t xml:space="preserve">if they are </w:t>
      </w:r>
      <w:r w:rsidRPr="00641FCA">
        <w:rPr>
          <w:rStyle w:val="Emphasis"/>
        </w:rPr>
        <w:t>undocumented</w:t>
      </w:r>
      <w:r w:rsidRPr="00641FCA">
        <w:rPr>
          <w:sz w:val="16"/>
        </w:rPr>
        <w:t xml:space="preserve"> for example (Fine 2006; Weil and Pyles 2006; Bernhardt et al. 2009; Milkman, González, and Narro 2010; Fussell 2011; Alexander and Prasad 2014; Grittner and Johnson 2021). Or, </w:t>
      </w:r>
      <w:r w:rsidRPr="00641FCA">
        <w:rPr>
          <w:rStyle w:val="StyleUnderline"/>
        </w:rPr>
        <w:t xml:space="preserve">in </w:t>
      </w:r>
      <w:r w:rsidRPr="00641FCA">
        <w:rPr>
          <w:rStyle w:val="Emphasis"/>
        </w:rPr>
        <w:t>high-turnover industries</w:t>
      </w:r>
      <w:r w:rsidRPr="00641FCA">
        <w:rPr>
          <w:sz w:val="16"/>
        </w:rPr>
        <w:t xml:space="preserve">, </w:t>
      </w:r>
      <w:r w:rsidRPr="001C152D">
        <w:rPr>
          <w:rStyle w:val="StyleUnderline"/>
          <w:highlight w:val="cyan"/>
        </w:rPr>
        <w:t>workers</w:t>
      </w:r>
      <w:r w:rsidRPr="00641FCA">
        <w:rPr>
          <w:sz w:val="16"/>
        </w:rPr>
        <w:t xml:space="preserve"> may </w:t>
      </w:r>
      <w:r w:rsidRPr="00641FCA">
        <w:rPr>
          <w:rStyle w:val="Emphasis"/>
        </w:rPr>
        <w:t xml:space="preserve">simply </w:t>
      </w:r>
      <w:r w:rsidRPr="001C152D">
        <w:rPr>
          <w:rStyle w:val="Emphasis"/>
          <w:highlight w:val="cyan"/>
        </w:rPr>
        <w:t>move</w:t>
      </w:r>
      <w:r w:rsidRPr="00641FCA">
        <w:rPr>
          <w:rStyle w:val="Emphasis"/>
        </w:rPr>
        <w:t xml:space="preserve"> on</w:t>
      </w:r>
      <w:r w:rsidRPr="00641FCA">
        <w:rPr>
          <w:rStyle w:val="StyleUnderline"/>
        </w:rPr>
        <w:t xml:space="preserve"> </w:t>
      </w:r>
      <w:r w:rsidRPr="001C152D">
        <w:rPr>
          <w:rStyle w:val="StyleUnderline"/>
          <w:highlight w:val="cyan"/>
        </w:rPr>
        <w:t>to another job</w:t>
      </w:r>
      <w:r w:rsidRPr="00641FCA">
        <w:rPr>
          <w:sz w:val="16"/>
        </w:rPr>
        <w:t xml:space="preserve"> (Bobo 2011). Finally, </w:t>
      </w:r>
      <w:r w:rsidRPr="001C152D">
        <w:rPr>
          <w:rStyle w:val="StyleUnderline"/>
          <w:highlight w:val="cyan"/>
        </w:rPr>
        <w:t>if</w:t>
      </w:r>
      <w:r w:rsidRPr="00641FCA">
        <w:rPr>
          <w:rStyle w:val="StyleUnderline"/>
        </w:rPr>
        <w:t xml:space="preserve"> a worker believes</w:t>
      </w:r>
      <w:r w:rsidRPr="00641FCA">
        <w:rPr>
          <w:sz w:val="16"/>
        </w:rPr>
        <w:t xml:space="preserve"> that </w:t>
      </w:r>
      <w:r w:rsidRPr="001C152D">
        <w:rPr>
          <w:rStyle w:val="StyleUnderline"/>
          <w:highlight w:val="cyan"/>
        </w:rPr>
        <w:t xml:space="preserve">their job </w:t>
      </w:r>
      <w:r w:rsidRPr="001C152D">
        <w:rPr>
          <w:rStyle w:val="Emphasis"/>
          <w:highlight w:val="cyan"/>
        </w:rPr>
        <w:t>would not exist</w:t>
      </w:r>
      <w:r w:rsidRPr="001C152D">
        <w:rPr>
          <w:rStyle w:val="StyleUnderline"/>
          <w:highlight w:val="cyan"/>
        </w:rPr>
        <w:t xml:space="preserve"> with a higher wage</w:t>
      </w:r>
      <w:r w:rsidRPr="00641FCA">
        <w:rPr>
          <w:sz w:val="16"/>
        </w:rPr>
        <w:t xml:space="preserve">, </w:t>
      </w:r>
      <w:r w:rsidRPr="00641FCA">
        <w:rPr>
          <w:rStyle w:val="StyleUnderline"/>
        </w:rPr>
        <w:t xml:space="preserve">a </w:t>
      </w:r>
      <w:r w:rsidRPr="001C152D">
        <w:rPr>
          <w:rStyle w:val="StyleUnderline"/>
          <w:highlight w:val="cyan"/>
        </w:rPr>
        <w:t>firm and worker</w:t>
      </w:r>
      <w:r w:rsidRPr="00641FCA">
        <w:rPr>
          <w:sz w:val="16"/>
        </w:rPr>
        <w:t xml:space="preserve"> may </w:t>
      </w:r>
      <w:r w:rsidRPr="001C152D">
        <w:rPr>
          <w:rStyle w:val="Emphasis"/>
          <w:highlight w:val="cyan"/>
        </w:rPr>
        <w:t>collude</w:t>
      </w:r>
      <w:r w:rsidRPr="00641FCA">
        <w:rPr>
          <w:rStyle w:val="StyleUnderline"/>
        </w:rPr>
        <w:t xml:space="preserve"> to avoid</w:t>
      </w:r>
      <w:r w:rsidRPr="00641FCA">
        <w:rPr>
          <w:sz w:val="16"/>
        </w:rPr>
        <w:t xml:space="preserve"> paying the minimum wage (e.g., Clemens and Strain 2020). </w:t>
      </w:r>
      <w:r w:rsidRPr="001C152D">
        <w:rPr>
          <w:rStyle w:val="StyleUnderline"/>
          <w:highlight w:val="cyan"/>
        </w:rPr>
        <w:t>Even if a worker does want to bring a suit</w:t>
      </w:r>
      <w:r w:rsidRPr="00641FCA">
        <w:rPr>
          <w:sz w:val="16"/>
        </w:rPr>
        <w:t xml:space="preserve">, </w:t>
      </w:r>
      <w:r w:rsidRPr="001C152D">
        <w:rPr>
          <w:rStyle w:val="Emphasis"/>
          <w:highlight w:val="cyan"/>
        </w:rPr>
        <w:t>high costs</w:t>
      </w:r>
      <w:r w:rsidRPr="00641FCA">
        <w:rPr>
          <w:rStyle w:val="StyleUnderline"/>
        </w:rPr>
        <w:t xml:space="preserve"> </w:t>
      </w:r>
      <w:r w:rsidRPr="001C152D">
        <w:rPr>
          <w:rStyle w:val="StyleUnderline"/>
          <w:highlight w:val="cyan"/>
        </w:rPr>
        <w:t>mean</w:t>
      </w:r>
      <w:r w:rsidRPr="00641FCA">
        <w:rPr>
          <w:rStyle w:val="StyleUnderline"/>
        </w:rPr>
        <w:t xml:space="preserve"> that </w:t>
      </w:r>
      <w:r w:rsidRPr="00485207">
        <w:rPr>
          <w:rStyle w:val="Emphasis"/>
        </w:rPr>
        <w:t xml:space="preserve">FLSA </w:t>
      </w:r>
      <w:r w:rsidRPr="001C152D">
        <w:rPr>
          <w:rStyle w:val="Emphasis"/>
          <w:highlight w:val="cyan"/>
        </w:rPr>
        <w:t>cases</w:t>
      </w:r>
      <w:r w:rsidRPr="001C152D">
        <w:rPr>
          <w:rStyle w:val="StyleUnderline"/>
          <w:highlight w:val="cyan"/>
        </w:rPr>
        <w:t xml:space="preserve"> are</w:t>
      </w:r>
      <w:r w:rsidRPr="00641FCA">
        <w:rPr>
          <w:rStyle w:val="StyleUnderline"/>
        </w:rPr>
        <w:t xml:space="preserve"> often </w:t>
      </w:r>
      <w:r w:rsidRPr="001C152D">
        <w:rPr>
          <w:rStyle w:val="Emphasis"/>
          <w:highlight w:val="cya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p w14:paraId="5064C758" w14:textId="77777777" w:rsidR="00A66DCF" w:rsidRPr="00D15E71" w:rsidRDefault="00A66DCF" w:rsidP="00A66DCF"/>
    <w:p w14:paraId="45405961" w14:textId="77777777" w:rsidR="00A66DCF" w:rsidRDefault="00A66DCF" w:rsidP="00A66DCF">
      <w:pPr>
        <w:pStyle w:val="Heading2"/>
      </w:pPr>
      <w:r>
        <w:t>DA</w:t>
      </w:r>
    </w:p>
    <w:p w14:paraId="50B1B2FB" w14:textId="77777777" w:rsidR="00A66DCF" w:rsidRDefault="00A66DCF" w:rsidP="00A66DCF">
      <w:pPr>
        <w:pStyle w:val="Heading3"/>
      </w:pPr>
      <w:r>
        <w:t>Condo---2NC</w:t>
      </w:r>
    </w:p>
    <w:p w14:paraId="4C2C31BB" w14:textId="77777777" w:rsidR="00A66DCF" w:rsidRDefault="00A66DCF" w:rsidP="00A66DCF">
      <w:pPr>
        <w:pStyle w:val="Analytic"/>
      </w:pPr>
    </w:p>
    <w:p w14:paraId="66E8E07A" w14:textId="77777777" w:rsidR="00A66DCF" w:rsidRDefault="00A66DCF" w:rsidP="00A66DCF">
      <w:pPr>
        <w:pStyle w:val="Heading1"/>
      </w:pPr>
      <w:r>
        <w:t>1NR v Cal MR</w:t>
      </w:r>
    </w:p>
    <w:p w14:paraId="0EF88C47" w14:textId="77777777" w:rsidR="00A66DCF" w:rsidRDefault="00A66DCF" w:rsidP="00A66DCF">
      <w:pPr>
        <w:pStyle w:val="Heading2"/>
      </w:pPr>
      <w:r>
        <w:t>Death K</w:t>
      </w:r>
    </w:p>
    <w:p w14:paraId="702A3F1B" w14:textId="77777777" w:rsidR="00A66DCF" w:rsidRDefault="00A66DCF" w:rsidP="00A66DCF">
      <w:pPr>
        <w:pStyle w:val="Heading3"/>
      </w:pPr>
      <w:r>
        <w:t>Impact---2NC</w:t>
      </w:r>
    </w:p>
    <w:p w14:paraId="1FC3DB4F" w14:textId="77777777" w:rsidR="00A66DCF" w:rsidRDefault="00A66DCF" w:rsidP="00A66DCF"/>
    <w:p w14:paraId="37C119C6" w14:textId="77777777" w:rsidR="00A66DCF" w:rsidRDefault="00A66DCF" w:rsidP="00A66DCF">
      <w:pPr>
        <w:pStyle w:val="Heading4"/>
      </w:pPr>
      <w:r>
        <w:t xml:space="preserve">That </w:t>
      </w:r>
      <w:r w:rsidRPr="00D90367">
        <w:rPr>
          <w:u w:val="single"/>
        </w:rPr>
        <w:t>turns</w:t>
      </w:r>
      <w:r>
        <w:t xml:space="preserve"> case---voting AFF produces </w:t>
      </w:r>
      <w:r w:rsidRPr="00D90367">
        <w:rPr>
          <w:u w:val="single"/>
        </w:rPr>
        <w:t>violence</w:t>
      </w:r>
      <w:r>
        <w:t xml:space="preserve"> AND guts the plan’s </w:t>
      </w:r>
      <w:r w:rsidRPr="00D90367">
        <w:rPr>
          <w:u w:val="single"/>
        </w:rPr>
        <w:t>implementation</w:t>
      </w:r>
      <w:r>
        <w:t xml:space="preserve">. </w:t>
      </w:r>
      <w:r w:rsidRPr="00D90367">
        <w:rPr>
          <w:b w:val="0"/>
          <w:bCs/>
        </w:rPr>
        <w:t xml:space="preserve">Prefer debate </w:t>
      </w:r>
      <w:r w:rsidRPr="004177F7">
        <w:rPr>
          <w:b w:val="0"/>
          <w:bCs/>
          <w:u w:val="single"/>
        </w:rPr>
        <w:t>specific</w:t>
      </w:r>
      <w:r w:rsidRPr="00D90367">
        <w:rPr>
          <w:b w:val="0"/>
          <w:bCs/>
        </w:rPr>
        <w:t xml:space="preserve"> evidence.</w:t>
      </w:r>
    </w:p>
    <w:p w14:paraId="0606A3FD" w14:textId="77777777" w:rsidR="00A66DCF" w:rsidRDefault="00A66DCF" w:rsidP="00A66DCF">
      <w:r>
        <w:t xml:space="preserve">Rebecca </w:t>
      </w:r>
      <w:r w:rsidRPr="00D90367">
        <w:rPr>
          <w:rStyle w:val="Style13ptBold"/>
        </w:rPr>
        <w:t>Bjork 92</w:t>
      </w:r>
      <w:r>
        <w:t>. Former College Policy Debater, University of Minnesota; Associate Professor, University of Utah; PhD, University of Southern California; MA in Communication Studies, University of Northern Texas; BA in Political Science, University of Minnesota. “</w:t>
      </w:r>
      <w:r w:rsidRPr="00D90367">
        <w:t>Symposium: Women in Debate: Reflections on the Ongoing Struggle</w:t>
      </w:r>
      <w:r>
        <w:t xml:space="preserve">.” </w:t>
      </w:r>
      <w:r w:rsidRPr="00D90367">
        <w:t>Effluents and affluence: The Global Pollution Debate</w:t>
      </w:r>
      <w:r>
        <w:t xml:space="preserve">. 1992. </w:t>
      </w:r>
    </w:p>
    <w:p w14:paraId="47CDD955" w14:textId="77777777" w:rsidR="00A66DCF" w:rsidRPr="00D90367" w:rsidRDefault="00A66DCF" w:rsidP="00A66DCF">
      <w:pPr>
        <w:rPr>
          <w:sz w:val="16"/>
        </w:rPr>
      </w:pPr>
      <w:r w:rsidRPr="00D90367">
        <w:rPr>
          <w:sz w:val="16"/>
        </w:rPr>
        <w:t xml:space="preserve">Northwestern </w:t>
      </w:r>
      <w:r w:rsidRPr="00D90367">
        <w:rPr>
          <w:rStyle w:val="StyleUnderline"/>
        </w:rPr>
        <w:t>I remember</w:t>
      </w:r>
      <w:r w:rsidRPr="00D90367">
        <w:rPr>
          <w:sz w:val="16"/>
        </w:rPr>
        <w:t xml:space="preserve"> listening to a lecture a few years ago given by Tom Goodnight at the University summer debate camp. Goodnight lamented what he saw as </w:t>
      </w:r>
      <w:r w:rsidRPr="00D90367">
        <w:rPr>
          <w:rStyle w:val="StyleUnderline"/>
        </w:rPr>
        <w:t>the debate community's participation in</w:t>
      </w:r>
      <w:r w:rsidRPr="00D90367">
        <w:rPr>
          <w:sz w:val="16"/>
        </w:rPr>
        <w:t>, and unthinking perpetuation of what he termed the "</w:t>
      </w:r>
      <w:r w:rsidRPr="00D90367">
        <w:rPr>
          <w:rStyle w:val="Emphasis"/>
          <w:sz w:val="28"/>
          <w:szCs w:val="28"/>
          <w:highlight w:val="cyan"/>
        </w:rPr>
        <w:t>death culture</w:t>
      </w:r>
      <w:r w:rsidRPr="00D90367">
        <w:rPr>
          <w:sz w:val="16"/>
        </w:rPr>
        <w:t>." He argued that the embracing of "big impact" arguments--</w:t>
      </w:r>
      <w:r w:rsidRPr="00D90367">
        <w:rPr>
          <w:rStyle w:val="Emphasis"/>
        </w:rPr>
        <w:t>nuc</w:t>
      </w:r>
      <w:r w:rsidRPr="00D90367">
        <w:rPr>
          <w:sz w:val="16"/>
        </w:rPr>
        <w:t xml:space="preserve">lear </w:t>
      </w:r>
      <w:r w:rsidRPr="00D90367">
        <w:rPr>
          <w:rStyle w:val="Emphasis"/>
        </w:rPr>
        <w:t>war</w:t>
      </w:r>
      <w:r w:rsidRPr="00D90367">
        <w:rPr>
          <w:sz w:val="16"/>
        </w:rPr>
        <w:t xml:space="preserve">, </w:t>
      </w:r>
      <w:r w:rsidRPr="00D90367">
        <w:rPr>
          <w:rStyle w:val="StyleUnderline"/>
        </w:rPr>
        <w:t xml:space="preserve">environmental </w:t>
      </w:r>
      <w:r w:rsidRPr="00D90367">
        <w:rPr>
          <w:rStyle w:val="Emphasis"/>
        </w:rPr>
        <w:t>destruction</w:t>
      </w:r>
      <w:r w:rsidRPr="00D90367">
        <w:rPr>
          <w:sz w:val="16"/>
        </w:rPr>
        <w:t xml:space="preserve">, genocide, famine, </w:t>
      </w:r>
      <w:r w:rsidRPr="00D90367">
        <w:rPr>
          <w:rStyle w:val="StyleUnderline"/>
        </w:rPr>
        <w:t>and the like-by debaters</w:t>
      </w:r>
      <w:r w:rsidRPr="00D90367">
        <w:rPr>
          <w:sz w:val="16"/>
        </w:rPr>
        <w:t xml:space="preserve"> and coaches </w:t>
      </w:r>
      <w:r w:rsidRPr="00D90367">
        <w:rPr>
          <w:rStyle w:val="StyleUnderline"/>
          <w:highlight w:val="cyan"/>
        </w:rPr>
        <w:t>signals a</w:t>
      </w:r>
      <w:r w:rsidRPr="00D90367">
        <w:rPr>
          <w:sz w:val="16"/>
        </w:rPr>
        <w:t xml:space="preserve"> morbid and </w:t>
      </w:r>
      <w:r w:rsidRPr="00D90367">
        <w:rPr>
          <w:rStyle w:val="StyleUnderline"/>
          <w:highlight w:val="cyan"/>
        </w:rPr>
        <w:t>detached fascination with</w:t>
      </w:r>
      <w:r w:rsidRPr="00D90367">
        <w:rPr>
          <w:sz w:val="16"/>
        </w:rPr>
        <w:t xml:space="preserve"> such events, one that views these </w:t>
      </w:r>
      <w:r w:rsidRPr="00D90367">
        <w:rPr>
          <w:rStyle w:val="StyleUnderline"/>
        </w:rPr>
        <w:t>real</w:t>
      </w:r>
      <w:r w:rsidRPr="00D90367">
        <w:rPr>
          <w:sz w:val="16"/>
        </w:rPr>
        <w:t xml:space="preserve"> human </w:t>
      </w:r>
      <w:r w:rsidRPr="00D90367">
        <w:rPr>
          <w:rStyle w:val="StyleUnderline"/>
          <w:highlight w:val="cyan"/>
        </w:rPr>
        <w:t>tragedies as</w:t>
      </w:r>
      <w:r w:rsidRPr="00D90367">
        <w:rPr>
          <w:sz w:val="16"/>
        </w:rPr>
        <w:t xml:space="preserve"> part of </w:t>
      </w:r>
      <w:r w:rsidRPr="00D90367">
        <w:rPr>
          <w:rStyle w:val="StyleUnderline"/>
          <w:highlight w:val="cyan"/>
        </w:rPr>
        <w:t>a</w:t>
      </w:r>
      <w:r w:rsidRPr="00D90367">
        <w:rPr>
          <w:sz w:val="16"/>
        </w:rPr>
        <w:t xml:space="preserve"> "</w:t>
      </w:r>
      <w:r w:rsidRPr="00D90367">
        <w:rPr>
          <w:rStyle w:val="Emphasis"/>
          <w:highlight w:val="cyan"/>
        </w:rPr>
        <w:t>game</w:t>
      </w:r>
      <w:r w:rsidRPr="00D90367">
        <w:rPr>
          <w:sz w:val="16"/>
        </w:rPr>
        <w:t xml:space="preserve">" in which so-called "objective and neutral" advocates actively seek to find in their research the "impact to outweigh all other impacts"--the round-winning argument that will carry them to their goal of winning tournament X, Y, or Z. He concluded that </w:t>
      </w:r>
      <w:r w:rsidRPr="00D90367">
        <w:rPr>
          <w:rStyle w:val="StyleUnderline"/>
        </w:rPr>
        <w:t>our</w:t>
      </w:r>
      <w:r w:rsidRPr="00D90367">
        <w:rPr>
          <w:sz w:val="16"/>
        </w:rPr>
        <w:t xml:space="preserve"> "</w:t>
      </w:r>
      <w:r w:rsidRPr="00D90367">
        <w:rPr>
          <w:rStyle w:val="StyleUnderline"/>
        </w:rPr>
        <w:t>use</w:t>
      </w:r>
      <w:r w:rsidRPr="00D90367">
        <w:rPr>
          <w:sz w:val="16"/>
        </w:rPr>
        <w:t xml:space="preserve">" </w:t>
      </w:r>
      <w:r w:rsidRPr="00D90367">
        <w:rPr>
          <w:rStyle w:val="StyleUnderline"/>
        </w:rPr>
        <w:t>of such events</w:t>
      </w:r>
      <w:r w:rsidRPr="00D90367">
        <w:rPr>
          <w:sz w:val="16"/>
        </w:rPr>
        <w:t xml:space="preserve"> in this way is tantamount to a celebration of them; our detached, rational discussions </w:t>
      </w:r>
      <w:r w:rsidRPr="00D90367">
        <w:rPr>
          <w:rStyle w:val="StyleUnderline"/>
        </w:rPr>
        <w:t>reinforce a detached</w:t>
      </w:r>
      <w:r w:rsidRPr="00D90367">
        <w:rPr>
          <w:sz w:val="16"/>
        </w:rPr>
        <w:t xml:space="preserve">, rational </w:t>
      </w:r>
      <w:r w:rsidRPr="00D90367">
        <w:rPr>
          <w:rStyle w:val="StyleUnderline"/>
        </w:rPr>
        <w:t>viewpoint</w:t>
      </w:r>
      <w:r w:rsidRPr="00D90367">
        <w:rPr>
          <w:sz w:val="16"/>
        </w:rPr>
        <w:t xml:space="preserve">, </w:t>
      </w:r>
      <w:r w:rsidRPr="00D90367">
        <w:rPr>
          <w:rStyle w:val="StyleUnderline"/>
          <w:highlight w:val="cyan"/>
        </w:rPr>
        <w:t>when</w:t>
      </w:r>
      <w:r w:rsidRPr="00D90367">
        <w:rPr>
          <w:sz w:val="16"/>
        </w:rPr>
        <w:t xml:space="preserve"> emotional and </w:t>
      </w:r>
      <w:r w:rsidRPr="00D90367">
        <w:rPr>
          <w:rStyle w:val="StyleUnderline"/>
        </w:rPr>
        <w:t xml:space="preserve">moral </w:t>
      </w:r>
      <w:r w:rsidRPr="00D90367">
        <w:rPr>
          <w:rStyle w:val="Emphasis"/>
          <w:highlight w:val="cyan"/>
        </w:rPr>
        <w:t>outrage</w:t>
      </w:r>
      <w:r w:rsidRPr="00D90367">
        <w:rPr>
          <w:rStyle w:val="StyleUnderline"/>
          <w:highlight w:val="cyan"/>
        </w:rPr>
        <w:t xml:space="preserve"> may be</w:t>
      </w:r>
      <w:r w:rsidRPr="00D90367">
        <w:rPr>
          <w:sz w:val="16"/>
        </w:rPr>
        <w:t xml:space="preserve"> a </w:t>
      </w:r>
      <w:r w:rsidRPr="00D90367">
        <w:rPr>
          <w:rStyle w:val="StyleUnderline"/>
          <w:highlight w:val="cyan"/>
        </w:rPr>
        <w:t>more appropriate</w:t>
      </w:r>
      <w:r w:rsidRPr="00D90367">
        <w:rPr>
          <w:sz w:val="16"/>
        </w:rPr>
        <w:t xml:space="preserve"> response. In the last few years, my academic research has led me to be persuaded by Goodnight's unspoken assumption; </w:t>
      </w:r>
      <w:r w:rsidRPr="00D90367">
        <w:rPr>
          <w:rStyle w:val="Emphasis"/>
        </w:rPr>
        <w:t>language</w:t>
      </w:r>
      <w:r w:rsidRPr="00D90367">
        <w:rPr>
          <w:sz w:val="16"/>
        </w:rPr>
        <w:t xml:space="preserve"> is not merely some transparent tool used to transmit information, but rather </w:t>
      </w:r>
      <w:r w:rsidRPr="00D90367">
        <w:rPr>
          <w:rStyle w:val="StyleUnderline"/>
        </w:rPr>
        <w:t>is an incredibly powerful medium</w:t>
      </w:r>
      <w:r w:rsidRPr="00D90367">
        <w:rPr>
          <w:sz w:val="16"/>
        </w:rPr>
        <w:t xml:space="preserve">, </w:t>
      </w:r>
      <w:r w:rsidRPr="00D90367">
        <w:rPr>
          <w:rStyle w:val="StyleUnderline"/>
        </w:rPr>
        <w:t xml:space="preserve">the use of </w:t>
      </w:r>
      <w:r w:rsidRPr="00BD55C6">
        <w:rPr>
          <w:rStyle w:val="StyleUnderline"/>
          <w:highlight w:val="cyan"/>
        </w:rPr>
        <w:t>which</w:t>
      </w:r>
      <w:r w:rsidRPr="00D90367">
        <w:rPr>
          <w:sz w:val="16"/>
        </w:rPr>
        <w:t xml:space="preserve"> inevitably </w:t>
      </w:r>
      <w:r w:rsidRPr="00BD55C6">
        <w:rPr>
          <w:rStyle w:val="StyleUnderline"/>
          <w:highlight w:val="cyan"/>
        </w:rPr>
        <w:t>has</w:t>
      </w:r>
      <w:r w:rsidRPr="00D90367">
        <w:rPr>
          <w:rStyle w:val="StyleUnderline"/>
        </w:rPr>
        <w:t xml:space="preserve"> real</w:t>
      </w:r>
      <w:r w:rsidRPr="00D90367">
        <w:rPr>
          <w:sz w:val="16"/>
        </w:rPr>
        <w:t xml:space="preserve"> political and </w:t>
      </w:r>
      <w:r w:rsidRPr="00BD55C6">
        <w:rPr>
          <w:rStyle w:val="StyleUnderline"/>
          <w:highlight w:val="cyan"/>
        </w:rPr>
        <w:t xml:space="preserve">material </w:t>
      </w:r>
      <w:r w:rsidRPr="00BD55C6">
        <w:rPr>
          <w:rStyle w:val="Emphasis"/>
          <w:highlight w:val="cyan"/>
        </w:rPr>
        <w:t>consequences</w:t>
      </w:r>
      <w:r w:rsidRPr="00D90367">
        <w:rPr>
          <w:sz w:val="16"/>
        </w:rPr>
        <w:t>.</w:t>
      </w:r>
    </w:p>
    <w:p w14:paraId="3F17631A" w14:textId="77777777" w:rsidR="00A66DCF" w:rsidRPr="00D90367" w:rsidRDefault="00A66DCF" w:rsidP="00A66DCF">
      <w:pPr>
        <w:rPr>
          <w:sz w:val="16"/>
        </w:rPr>
      </w:pPr>
      <w:r w:rsidRPr="00D90367">
        <w:rPr>
          <w:sz w:val="16"/>
        </w:rPr>
        <w:t>Given this assumption, I believe that it is important for us to examine the "</w:t>
      </w:r>
      <w:r w:rsidRPr="00D90367">
        <w:rPr>
          <w:rStyle w:val="Emphasis"/>
          <w:sz w:val="28"/>
          <w:szCs w:val="28"/>
          <w:highlight w:val="cyan"/>
        </w:rPr>
        <w:t>discourse</w:t>
      </w:r>
      <w:r w:rsidRPr="00D90367">
        <w:rPr>
          <w:sz w:val="16"/>
        </w:rPr>
        <w:t xml:space="preserve"> of debate practice:" that is, the language, discourses, and meanings that we, as a community of debaters and coaches, unthinkingly employ in academic debate. If it is the case that the language we use </w:t>
      </w:r>
      <w:r w:rsidRPr="00D90367">
        <w:rPr>
          <w:rStyle w:val="StyleUnderline"/>
          <w:highlight w:val="cyan"/>
        </w:rPr>
        <w:t>has</w:t>
      </w:r>
      <w:r w:rsidRPr="00D90367">
        <w:rPr>
          <w:sz w:val="16"/>
        </w:rPr>
        <w:t xml:space="preserve"> real </w:t>
      </w:r>
      <w:r w:rsidRPr="00D90367">
        <w:rPr>
          <w:rStyle w:val="StyleUnderline"/>
          <w:highlight w:val="cyan"/>
        </w:rPr>
        <w:t>implications for how we</w:t>
      </w:r>
      <w:r w:rsidRPr="00BD55C6">
        <w:rPr>
          <w:rStyle w:val="StyleUnderline"/>
        </w:rPr>
        <w:t xml:space="preserve"> view</w:t>
      </w:r>
      <w:r w:rsidRPr="00D90367">
        <w:rPr>
          <w:rStyle w:val="StyleUnderline"/>
        </w:rPr>
        <w:t xml:space="preserve"> the world</w:t>
      </w:r>
      <w:r w:rsidRPr="00D90367">
        <w:rPr>
          <w:sz w:val="16"/>
        </w:rPr>
        <w:t xml:space="preserve">, how we view others, </w:t>
      </w:r>
      <w:r w:rsidRPr="00BD55C6">
        <w:rPr>
          <w:rStyle w:val="StyleUnderline"/>
        </w:rPr>
        <w:t>and</w:t>
      </w:r>
      <w:r w:rsidRPr="00D90367">
        <w:rPr>
          <w:rStyle w:val="StyleUnderline"/>
        </w:rPr>
        <w:t xml:space="preserve"> how we </w:t>
      </w:r>
      <w:r w:rsidRPr="00D90367">
        <w:rPr>
          <w:rStyle w:val="StyleUnderline"/>
          <w:highlight w:val="cyan"/>
        </w:rPr>
        <w:t>act</w:t>
      </w:r>
      <w:r w:rsidRPr="00D90367">
        <w:rPr>
          <w:sz w:val="16"/>
        </w:rPr>
        <w:t xml:space="preserve"> in the world, then </w:t>
      </w:r>
      <w:r w:rsidRPr="00D90367">
        <w:rPr>
          <w:u w:val="single"/>
        </w:rPr>
        <w:t>it is imperative</w:t>
      </w:r>
      <w:r w:rsidRPr="00D90367">
        <w:rPr>
          <w:sz w:val="16"/>
        </w:rPr>
        <w:t xml:space="preserve"> that </w:t>
      </w:r>
      <w:r w:rsidRPr="00D90367">
        <w:rPr>
          <w:u w:val="single"/>
        </w:rPr>
        <w:t>we</w:t>
      </w:r>
      <w:r w:rsidRPr="00D90367">
        <w:rPr>
          <w:sz w:val="16"/>
        </w:rPr>
        <w:t xml:space="preserve"> critically </w:t>
      </w:r>
      <w:r w:rsidRPr="00D90367">
        <w:rPr>
          <w:u w:val="single"/>
        </w:rPr>
        <w:t>examine</w:t>
      </w:r>
      <w:r w:rsidRPr="00D90367">
        <w:rPr>
          <w:sz w:val="16"/>
        </w:rPr>
        <w:t xml:space="preserve"> our own discourse practices with an eye to </w:t>
      </w:r>
      <w:r w:rsidRPr="00D90367">
        <w:rPr>
          <w:u w:val="single"/>
        </w:rPr>
        <w:t xml:space="preserve">how our language does </w:t>
      </w:r>
      <w:r w:rsidRPr="00D90367">
        <w:rPr>
          <w:rStyle w:val="Emphasis"/>
        </w:rPr>
        <w:t>violence</w:t>
      </w:r>
      <w:r w:rsidRPr="00D90367">
        <w:rPr>
          <w:sz w:val="16"/>
        </w:rPr>
        <w:t xml:space="preserve"> to others. I am shocked and surprised when I hear myself saying things like, "we killed them," or "take no prisoners," or "let's blow them out of the water." I am tired of the "ideal" debater being defined as one who has mastered the art of verbal assault to the point where accusing opponents of lying, cheating, or being deliberately misleading is a sign of strength.</w:t>
      </w:r>
    </w:p>
    <w:p w14:paraId="7F41B262" w14:textId="77777777" w:rsidR="00A66DCF" w:rsidRPr="00D90367" w:rsidRDefault="00A66DCF" w:rsidP="00A66DCF">
      <w:pPr>
        <w:rPr>
          <w:sz w:val="16"/>
        </w:rPr>
      </w:pPr>
      <w:r w:rsidRPr="00D90367">
        <w:rPr>
          <w:sz w:val="16"/>
        </w:rPr>
        <w:t>But what I am most tired of is how women debaters are marginalized and rendered voiceless in such a discourse community. Women who verbally assault their opponents are labeled "bitches" because it is not socially acceptable for women to be verbally aggressive. Women who get angry and storm out of a room when a disappointing decision is rendered are labeled "hysterical" because, as we all know, women are more emotional then men. I am tired of hearing comments like, "those 'girls' from school X aren't really interested in debate; they just want to meet men." We can all point to examples (although only a few) of women who have succeeded at the top levels of debate. But I find myself wondering how many more women gave up because they were tired of negotiating the mine field of discrimination, sexual harassment, and isolation they found in the debate community.</w:t>
      </w:r>
    </w:p>
    <w:p w14:paraId="166566EB" w14:textId="77777777" w:rsidR="00A66DCF" w:rsidRPr="00D90367" w:rsidRDefault="00A66DCF" w:rsidP="00A66DCF">
      <w:pPr>
        <w:rPr>
          <w:sz w:val="16"/>
        </w:rPr>
      </w:pPr>
      <w:r w:rsidRPr="00D90367">
        <w:rPr>
          <w:sz w:val="16"/>
        </w:rPr>
        <w:t xml:space="preserve">As members of this community, however, we have great freedom to define it in whatever ways we see fit. After all, what is debate except a collection of shared understandings and explicit or implicit rules for interaction? What I am calling for is a critical examination of how we, as individual members of this community, characterize our activity, ourselves, and our interactions with others through language. </w:t>
      </w:r>
      <w:r w:rsidRPr="00D90367">
        <w:rPr>
          <w:u w:val="single"/>
        </w:rPr>
        <w:t>We must become aware of</w:t>
      </w:r>
      <w:r w:rsidRPr="00D90367">
        <w:rPr>
          <w:sz w:val="16"/>
        </w:rPr>
        <w:t xml:space="preserve"> the ways in which </w:t>
      </w:r>
      <w:r w:rsidRPr="00D90367">
        <w:rPr>
          <w:u w:val="single"/>
        </w:rPr>
        <w:t xml:space="preserve">our </w:t>
      </w:r>
      <w:r w:rsidRPr="00D90367">
        <w:rPr>
          <w:rStyle w:val="Emphasis"/>
        </w:rPr>
        <w:t>mostly hidden</w:t>
      </w:r>
      <w:r w:rsidRPr="00D90367">
        <w:rPr>
          <w:sz w:val="16"/>
        </w:rPr>
        <w:t xml:space="preserve"> and unspoken </w:t>
      </w:r>
      <w:r w:rsidRPr="00D90367">
        <w:rPr>
          <w:u w:val="single"/>
        </w:rPr>
        <w:t>assumptions about what</w:t>
      </w:r>
      <w:r w:rsidRPr="00D90367">
        <w:rPr>
          <w:sz w:val="16"/>
        </w:rPr>
        <w:t xml:space="preserve"> "</w:t>
      </w:r>
      <w:r w:rsidRPr="00D90367">
        <w:rPr>
          <w:rStyle w:val="Emphasis"/>
        </w:rPr>
        <w:t>good</w:t>
      </w:r>
      <w:r w:rsidRPr="00D90367">
        <w:rPr>
          <w:sz w:val="16"/>
        </w:rPr>
        <w:t xml:space="preserve">" </w:t>
      </w:r>
      <w:r w:rsidRPr="00D90367">
        <w:rPr>
          <w:u w:val="single"/>
        </w:rPr>
        <w:t>debate is</w:t>
      </w:r>
      <w:r w:rsidRPr="00D90367">
        <w:rPr>
          <w:sz w:val="16"/>
        </w:rPr>
        <w:t xml:space="preserve"> function to exclude not only women, but ethnic minorities from the amazing intellectual opportunities that training in debate provides. Our nation and indeed, our planet, faces incredibly difficult challenges in the years ahead. I believe that it is not acceptable anymore for us to go along as we always have, assuming that things will straighten themselves out. If the rioting in Los Angeles taught us anything, it is that complacency breeds resentment and frustration. </w:t>
      </w:r>
      <w:r w:rsidRPr="00D90367">
        <w:rPr>
          <w:highlight w:val="cyan"/>
          <w:u w:val="single"/>
        </w:rPr>
        <w:t>We may not</w:t>
      </w:r>
      <w:r w:rsidRPr="00D90367">
        <w:rPr>
          <w:u w:val="single"/>
        </w:rPr>
        <w:t xml:space="preserve"> be able to </w:t>
      </w:r>
      <w:r w:rsidRPr="00D90367">
        <w:rPr>
          <w:highlight w:val="cyan"/>
          <w:u w:val="single"/>
        </w:rPr>
        <w:t xml:space="preserve">change the </w:t>
      </w:r>
      <w:r w:rsidRPr="00D90367">
        <w:rPr>
          <w:rStyle w:val="Emphasis"/>
          <w:highlight w:val="cyan"/>
        </w:rPr>
        <w:t>world</w:t>
      </w:r>
      <w:r w:rsidRPr="00D90367">
        <w:rPr>
          <w:sz w:val="16"/>
        </w:rPr>
        <w:t xml:space="preserve">, </w:t>
      </w:r>
      <w:r w:rsidRPr="00D90367">
        <w:rPr>
          <w:highlight w:val="cyan"/>
          <w:u w:val="single"/>
        </w:rPr>
        <w:t>but</w:t>
      </w:r>
      <w:r w:rsidRPr="00D90367">
        <w:rPr>
          <w:u w:val="single"/>
        </w:rPr>
        <w:t xml:space="preserve"> we can </w:t>
      </w:r>
      <w:r w:rsidRPr="00D90367">
        <w:rPr>
          <w:highlight w:val="cyan"/>
          <w:u w:val="single"/>
        </w:rPr>
        <w:t>change our</w:t>
      </w:r>
      <w:r w:rsidRPr="00D90367">
        <w:rPr>
          <w:u w:val="single"/>
        </w:rPr>
        <w:t xml:space="preserve"> own </w:t>
      </w:r>
      <w:r w:rsidRPr="00D90367">
        <w:rPr>
          <w:rStyle w:val="Emphasis"/>
          <w:sz w:val="28"/>
          <w:szCs w:val="28"/>
          <w:highlight w:val="cyan"/>
        </w:rPr>
        <w:t>community</w:t>
      </w:r>
      <w:r w:rsidRPr="00D90367">
        <w:rPr>
          <w:sz w:val="16"/>
        </w:rPr>
        <w:t>, and if we fail to do so, we give up the only real power that we have.</w:t>
      </w:r>
    </w:p>
    <w:p w14:paraId="4B2A0EE0" w14:textId="77777777" w:rsidR="00A66DCF" w:rsidRDefault="00A66DCF" w:rsidP="00A66DCF"/>
    <w:p w14:paraId="2789887C" w14:textId="77777777" w:rsidR="00A66DCF" w:rsidRDefault="00A66DCF" w:rsidP="00A66DCF">
      <w:pPr>
        <w:pStyle w:val="Heading3"/>
      </w:pPr>
      <w:r>
        <w:t>Framework---2NC</w:t>
      </w:r>
    </w:p>
    <w:p w14:paraId="6245C01B" w14:textId="77777777" w:rsidR="00A66DCF" w:rsidRDefault="00A66DCF" w:rsidP="00A66DCF">
      <w:pPr>
        <w:pStyle w:val="Heading4"/>
      </w:pPr>
      <w:r>
        <w:t xml:space="preserve">1. Discourse </w:t>
      </w:r>
      <w:r w:rsidRPr="00987453">
        <w:rPr>
          <w:u w:val="single"/>
        </w:rPr>
        <w:t>shapes</w:t>
      </w:r>
      <w:r>
        <w:t xml:space="preserve"> reality---giving them a </w:t>
      </w:r>
      <w:r w:rsidRPr="00987453">
        <w:rPr>
          <w:u w:val="single"/>
        </w:rPr>
        <w:t>free pass</w:t>
      </w:r>
      <w:r>
        <w:t xml:space="preserve"> greenlights </w:t>
      </w:r>
      <w:r w:rsidRPr="00987453">
        <w:rPr>
          <w:u w:val="single"/>
        </w:rPr>
        <w:t>neo-realism</w:t>
      </w:r>
      <w:r>
        <w:t xml:space="preserve"> and </w:t>
      </w:r>
      <w:r w:rsidRPr="00987453">
        <w:rPr>
          <w:u w:val="single"/>
        </w:rPr>
        <w:t>securitization</w:t>
      </w:r>
      <w:r>
        <w:t>.</w:t>
      </w:r>
    </w:p>
    <w:p w14:paraId="28E7BB74" w14:textId="77777777" w:rsidR="00A66DCF" w:rsidRPr="0053146C" w:rsidRDefault="00A66DCF" w:rsidP="00A66DCF">
      <w:r>
        <w:t xml:space="preserve">Amy </w:t>
      </w:r>
      <w:r w:rsidRPr="0053146C">
        <w:rPr>
          <w:rStyle w:val="Style13ptBold"/>
        </w:rPr>
        <w:t>Eckert &amp;</w:t>
      </w:r>
      <w:r>
        <w:t xml:space="preserve"> Caron </w:t>
      </w:r>
      <w:r w:rsidRPr="0053146C">
        <w:rPr>
          <w:rStyle w:val="Style13ptBold"/>
        </w:rPr>
        <w:t>Gentry 18</w:t>
      </w:r>
      <w:r>
        <w:t>. Amy Eckert: Associate Professor of Political Science, Metropolitan State University; PhD, JD, University of Denver; BA, University of Notre Dame. Caron Gentry: Senior Lecturer in International Relations, PhD, University of St. Andrews. “Critical approaches to the ethics of war.” Routledge Handbook of Ethics and International Relations. pg. 237-238. 8-10-18.</w:t>
      </w:r>
    </w:p>
    <w:p w14:paraId="5D0F1D57" w14:textId="77777777" w:rsidR="00A66DCF" w:rsidRPr="004D4D90" w:rsidRDefault="00A66DCF" w:rsidP="00A66DCF">
      <w:pPr>
        <w:rPr>
          <w:sz w:val="16"/>
        </w:rPr>
      </w:pPr>
      <w:r w:rsidRPr="004D4D90">
        <w:rPr>
          <w:sz w:val="16"/>
        </w:rPr>
        <w:t xml:space="preserve">Securitization theory examines how a particular form of </w:t>
      </w:r>
      <w:r w:rsidRPr="009A31D4">
        <w:rPr>
          <w:rStyle w:val="Emphasis"/>
          <w:highlight w:val="cyan"/>
        </w:rPr>
        <w:t>discourse</w:t>
      </w:r>
      <w:r w:rsidRPr="009A31D4">
        <w:rPr>
          <w:highlight w:val="cyan"/>
          <w:u w:val="single"/>
        </w:rPr>
        <w:t xml:space="preserve"> is used to</w:t>
      </w:r>
      <w:r w:rsidRPr="009A31D4">
        <w:rPr>
          <w:u w:val="single"/>
        </w:rPr>
        <w:t xml:space="preserve"> construct a </w:t>
      </w:r>
      <w:r w:rsidRPr="009A31D4">
        <w:rPr>
          <w:highlight w:val="cyan"/>
          <w:u w:val="single"/>
        </w:rPr>
        <w:t>threat and</w:t>
      </w:r>
      <w:r w:rsidRPr="004D4D90">
        <w:rPr>
          <w:sz w:val="16"/>
        </w:rPr>
        <w:t xml:space="preserve"> therefore </w:t>
      </w:r>
      <w:r w:rsidRPr="009A31D4">
        <w:rPr>
          <w:highlight w:val="cyan"/>
          <w:u w:val="single"/>
        </w:rPr>
        <w:t>elicit a</w:t>
      </w:r>
      <w:r w:rsidRPr="004F696A">
        <w:rPr>
          <w:u w:val="single"/>
        </w:rPr>
        <w:t xml:space="preserve">n exceptional </w:t>
      </w:r>
      <w:r w:rsidRPr="009A31D4">
        <w:rPr>
          <w:highlight w:val="cyan"/>
          <w:u w:val="single"/>
        </w:rPr>
        <w:t>response</w:t>
      </w:r>
      <w:r w:rsidRPr="004F696A">
        <w:rPr>
          <w:u w:val="single"/>
        </w:rPr>
        <w:t xml:space="preserve"> to the </w:t>
      </w:r>
      <w:r w:rsidRPr="004D4D90">
        <w:rPr>
          <w:rStyle w:val="Emphasis"/>
        </w:rPr>
        <w:t>threat</w:t>
      </w:r>
      <w:r w:rsidRPr="004D4D90">
        <w:rPr>
          <w:sz w:val="16"/>
        </w:rPr>
        <w:t xml:space="preserve">. Securitization is based upon a trilogy of a speech act, an actor, and an audience. An actor (most often a state in IR) with some influence, power, and credibility makes a speech act establishing that a referent object (the territorial integrity of the state, the government’s legitimacy, or a group’s identity) is at perilous risk. </w:t>
      </w:r>
      <w:r w:rsidRPr="004F696A">
        <w:rPr>
          <w:u w:val="single"/>
        </w:rPr>
        <w:t xml:space="preserve">This </w:t>
      </w:r>
      <w:r w:rsidRPr="009A31D4">
        <w:rPr>
          <w:highlight w:val="cyan"/>
          <w:u w:val="single"/>
        </w:rPr>
        <w:t>risk is</w:t>
      </w:r>
      <w:r w:rsidRPr="004F696A">
        <w:rPr>
          <w:u w:val="single"/>
        </w:rPr>
        <w:t xml:space="preserve"> often</w:t>
      </w:r>
      <w:r w:rsidRPr="004D4D90">
        <w:rPr>
          <w:sz w:val="16"/>
        </w:rPr>
        <w:t xml:space="preserve"> “</w:t>
      </w:r>
      <w:r w:rsidRPr="009A31D4">
        <w:rPr>
          <w:rStyle w:val="Emphasis"/>
          <w:highlight w:val="cyan"/>
        </w:rPr>
        <w:t>existential</w:t>
      </w:r>
      <w:r w:rsidRPr="004D4D90">
        <w:rPr>
          <w:sz w:val="16"/>
        </w:rPr>
        <w:t>”—</w:t>
      </w:r>
      <w:r w:rsidRPr="004F696A">
        <w:rPr>
          <w:u w:val="single"/>
        </w:rPr>
        <w:t xml:space="preserve">it promises </w:t>
      </w:r>
      <w:r w:rsidRPr="004D4D90">
        <w:rPr>
          <w:rStyle w:val="Emphasis"/>
        </w:rPr>
        <w:t>annihilation</w:t>
      </w:r>
      <w:r w:rsidRPr="004D4D90">
        <w:rPr>
          <w:sz w:val="16"/>
        </w:rPr>
        <w:t xml:space="preserve"> or to be such a significant threat as to completely undermine and destroy the reference object. </w:t>
      </w:r>
      <w:r w:rsidRPr="009A31D4">
        <w:rPr>
          <w:highlight w:val="cyan"/>
          <w:u w:val="single"/>
        </w:rPr>
        <w:t>From this</w:t>
      </w:r>
      <w:r w:rsidRPr="004D4D90">
        <w:rPr>
          <w:sz w:val="16"/>
        </w:rPr>
        <w:t xml:space="preserve">, </w:t>
      </w:r>
      <w:r w:rsidRPr="009A31D4">
        <w:rPr>
          <w:highlight w:val="cyan"/>
          <w:u w:val="single"/>
        </w:rPr>
        <w:t>the actor</w:t>
      </w:r>
      <w:r w:rsidRPr="004F696A">
        <w:rPr>
          <w:u w:val="single"/>
        </w:rPr>
        <w:t xml:space="preserve"> proposes </w:t>
      </w:r>
      <w:r w:rsidRPr="004D4D90">
        <w:rPr>
          <w:rStyle w:val="Emphasis"/>
        </w:rPr>
        <w:t>extraordinary measures</w:t>
      </w:r>
      <w:r w:rsidRPr="004D4D90">
        <w:rPr>
          <w:sz w:val="16"/>
        </w:rPr>
        <w:t xml:space="preserve">, or measures outside of normalized routines, </w:t>
      </w:r>
      <w:r w:rsidRPr="004F696A">
        <w:rPr>
          <w:u w:val="single"/>
        </w:rPr>
        <w:t xml:space="preserve">thus </w:t>
      </w:r>
      <w:r w:rsidRPr="009A31D4">
        <w:rPr>
          <w:rStyle w:val="Emphasis"/>
          <w:highlight w:val="cyan"/>
        </w:rPr>
        <w:t>break</w:t>
      </w:r>
      <w:r w:rsidRPr="004D4D90">
        <w:rPr>
          <w:rStyle w:val="Emphasis"/>
        </w:rPr>
        <w:t xml:space="preserve">ing </w:t>
      </w:r>
      <w:r w:rsidRPr="009A31D4">
        <w:rPr>
          <w:rStyle w:val="Emphasis"/>
          <w:highlight w:val="cyan"/>
        </w:rPr>
        <w:t>rules</w:t>
      </w:r>
      <w:r w:rsidRPr="004D4D90">
        <w:rPr>
          <w:sz w:val="16"/>
        </w:rPr>
        <w:t xml:space="preserve"> and norms </w:t>
      </w:r>
      <w:r w:rsidRPr="009A31D4">
        <w:rPr>
          <w:highlight w:val="cyan"/>
          <w:u w:val="single"/>
        </w:rPr>
        <w:t>to deal with the</w:t>
      </w:r>
      <w:r w:rsidRPr="004F696A">
        <w:rPr>
          <w:u w:val="single"/>
        </w:rPr>
        <w:t xml:space="preserve"> existential </w:t>
      </w:r>
      <w:r w:rsidRPr="009A31D4">
        <w:rPr>
          <w:highlight w:val="cyan"/>
          <w:u w:val="single"/>
        </w:rPr>
        <w:t>threat</w:t>
      </w:r>
      <w:r w:rsidRPr="004D4D90">
        <w:rPr>
          <w:sz w:val="16"/>
        </w:rPr>
        <w:t>. If the audience “buys” the threat, the situation has been securitized.22</w:t>
      </w:r>
    </w:p>
    <w:p w14:paraId="27E58865" w14:textId="77777777" w:rsidR="00A66DCF" w:rsidRPr="004D4D90" w:rsidRDefault="00A66DCF" w:rsidP="00A66DCF">
      <w:pPr>
        <w:rPr>
          <w:sz w:val="16"/>
        </w:rPr>
      </w:pPr>
      <w:r w:rsidRPr="004D4D90">
        <w:rPr>
          <w:sz w:val="16"/>
        </w:rPr>
        <w:t>One example of a successful securitization is how the George W. Bush administration built the case for both the war in Afghanistan and Iraq and the overarching “War on Terror.” The Bush administration used the events of 9/11 to discursively construct an existential threat of radical Islamist terrorism to the safety and security of the United States. Utilizing scholarship that had captured the attention of Washington policy-makers, such as Samuel Huntington’s “clash of civilizations” and Robert Kaplan’s “new barbarism” thesis, the Bush administration’s Manichean discourse pitted the “West” against radical Islamism (if not all of Islam).23 This existential, civilizational threat sold the War on Terror and its “policies” of illegal detention, torture, and domestic surveillance in the PATRIOT Act to the American people.</w:t>
      </w:r>
    </w:p>
    <w:p w14:paraId="2BAE52D9" w14:textId="77777777" w:rsidR="00A66DCF" w:rsidRPr="004D4D90" w:rsidRDefault="00A66DCF" w:rsidP="00A66DCF">
      <w:pPr>
        <w:rPr>
          <w:sz w:val="16"/>
        </w:rPr>
      </w:pPr>
      <w:r w:rsidRPr="004F696A">
        <w:rPr>
          <w:u w:val="single"/>
        </w:rPr>
        <w:t>The second</w:t>
      </w:r>
      <w:r w:rsidRPr="004D4D90">
        <w:rPr>
          <w:sz w:val="16"/>
        </w:rPr>
        <w:t xml:space="preserve"> turn </w:t>
      </w:r>
      <w:r w:rsidRPr="004F696A">
        <w:rPr>
          <w:u w:val="single"/>
        </w:rPr>
        <w:t>is the</w:t>
      </w:r>
      <w:r w:rsidRPr="004D4D90">
        <w:rPr>
          <w:sz w:val="16"/>
        </w:rPr>
        <w:t xml:space="preserve"> “</w:t>
      </w:r>
      <w:r w:rsidRPr="004F696A">
        <w:rPr>
          <w:u w:val="single"/>
        </w:rPr>
        <w:t>introduction</w:t>
      </w:r>
      <w:r w:rsidRPr="004D4D90">
        <w:rPr>
          <w:sz w:val="16"/>
        </w:rPr>
        <w:t xml:space="preserve">” </w:t>
      </w:r>
      <w:r w:rsidRPr="004F696A">
        <w:rPr>
          <w:u w:val="single"/>
        </w:rPr>
        <w:t xml:space="preserve">of </w:t>
      </w:r>
      <w:r w:rsidRPr="009A31D4">
        <w:rPr>
          <w:rStyle w:val="Emphasis"/>
          <w:highlight w:val="cyan"/>
        </w:rPr>
        <w:t>emotion</w:t>
      </w:r>
      <w:r w:rsidRPr="009A31D4">
        <w:rPr>
          <w:highlight w:val="cyan"/>
          <w:u w:val="single"/>
        </w:rPr>
        <w:t xml:space="preserve"> in</w:t>
      </w:r>
      <w:r w:rsidRPr="004F696A">
        <w:rPr>
          <w:u w:val="single"/>
        </w:rPr>
        <w:t>to</w:t>
      </w:r>
      <w:r w:rsidRPr="004D4D90">
        <w:rPr>
          <w:sz w:val="16"/>
        </w:rPr>
        <w:t xml:space="preserve"> the study of </w:t>
      </w:r>
      <w:r w:rsidRPr="004F696A">
        <w:rPr>
          <w:u w:val="single"/>
        </w:rPr>
        <w:t>IR</w:t>
      </w:r>
      <w:r w:rsidRPr="004D4D90">
        <w:rPr>
          <w:sz w:val="16"/>
        </w:rPr>
        <w:t xml:space="preserve"> broadly, but </w:t>
      </w:r>
      <w:r w:rsidRPr="004F696A">
        <w:rPr>
          <w:u w:val="single"/>
        </w:rPr>
        <w:t xml:space="preserve">with a focus on </w:t>
      </w:r>
      <w:r w:rsidRPr="004D4D90">
        <w:rPr>
          <w:rStyle w:val="Emphasis"/>
        </w:rPr>
        <w:t>security</w:t>
      </w:r>
      <w:r w:rsidRPr="004F696A">
        <w:rPr>
          <w:u w:val="single"/>
        </w:rPr>
        <w:t xml:space="preserve"> and </w:t>
      </w:r>
      <w:r w:rsidRPr="009A31D4">
        <w:rPr>
          <w:rStyle w:val="Emphasis"/>
          <w:highlight w:val="cyan"/>
        </w:rPr>
        <w:t>war</w:t>
      </w:r>
      <w:r w:rsidRPr="004D4D90">
        <w:rPr>
          <w:sz w:val="16"/>
        </w:rPr>
        <w:t xml:space="preserve"> more specifically. In 2000, Neta Crawford24 wrote a seminal article in which she argued that </w:t>
      </w:r>
      <w:r w:rsidRPr="004F696A">
        <w:rPr>
          <w:u w:val="single"/>
        </w:rPr>
        <w:t xml:space="preserve">emotion </w:t>
      </w:r>
      <w:r w:rsidRPr="009A31D4">
        <w:rPr>
          <w:highlight w:val="cyan"/>
          <w:u w:val="single"/>
        </w:rPr>
        <w:t>is threaded throughout</w:t>
      </w:r>
      <w:r w:rsidRPr="004D4D90">
        <w:rPr>
          <w:sz w:val="16"/>
        </w:rPr>
        <w:t xml:space="preserve"> the study and activity of </w:t>
      </w:r>
      <w:r w:rsidRPr="004F696A">
        <w:rPr>
          <w:u w:val="single"/>
        </w:rPr>
        <w:t>international relations</w:t>
      </w:r>
      <w:r w:rsidRPr="004D4D90">
        <w:rPr>
          <w:sz w:val="16"/>
        </w:rPr>
        <w:t xml:space="preserve">, </w:t>
      </w:r>
      <w:r w:rsidRPr="004F696A">
        <w:rPr>
          <w:u w:val="single"/>
        </w:rPr>
        <w:t>yet most scholars</w:t>
      </w:r>
      <w:r w:rsidRPr="004D4D90">
        <w:rPr>
          <w:sz w:val="16"/>
        </w:rPr>
        <w:t xml:space="preserve"> and practitioners would </w:t>
      </w:r>
      <w:r w:rsidRPr="004D4D90">
        <w:rPr>
          <w:rStyle w:val="Emphasis"/>
        </w:rPr>
        <w:t>deny</w:t>
      </w:r>
      <w:r w:rsidRPr="004F696A">
        <w:rPr>
          <w:u w:val="single"/>
        </w:rPr>
        <w:t xml:space="preserve"> its importance</w:t>
      </w:r>
      <w:r w:rsidRPr="004D4D90">
        <w:rPr>
          <w:sz w:val="16"/>
        </w:rPr>
        <w:t xml:space="preserve"> (or even that emotions are present at all). Crawford argued that the incorporation of emotion into the study of security has three implications. 25 First, </w:t>
      </w:r>
      <w:r w:rsidRPr="004F696A">
        <w:rPr>
          <w:u w:val="single"/>
        </w:rPr>
        <w:t xml:space="preserve">it </w:t>
      </w:r>
      <w:r w:rsidRPr="009A31D4">
        <w:rPr>
          <w:highlight w:val="cyan"/>
          <w:u w:val="single"/>
        </w:rPr>
        <w:t>would allow</w:t>
      </w:r>
      <w:r w:rsidRPr="004D4D90">
        <w:rPr>
          <w:sz w:val="16"/>
        </w:rPr>
        <w:t xml:space="preserve"> international relations and </w:t>
      </w:r>
      <w:r w:rsidRPr="004F696A">
        <w:rPr>
          <w:u w:val="single"/>
        </w:rPr>
        <w:t xml:space="preserve">security studies </w:t>
      </w:r>
      <w:r w:rsidRPr="009A31D4">
        <w:rPr>
          <w:highlight w:val="cyan"/>
          <w:u w:val="single"/>
        </w:rPr>
        <w:t>to</w:t>
      </w:r>
      <w:r w:rsidRPr="004D4D90">
        <w:rPr>
          <w:sz w:val="16"/>
        </w:rPr>
        <w:t xml:space="preserve"> “</w:t>
      </w:r>
      <w:r w:rsidRPr="009A31D4">
        <w:rPr>
          <w:highlight w:val="cyan"/>
          <w:u w:val="single"/>
        </w:rPr>
        <w:t>shift from</w:t>
      </w:r>
      <w:r w:rsidRPr="004F696A">
        <w:rPr>
          <w:u w:val="single"/>
        </w:rPr>
        <w:t xml:space="preserve"> regarding actors as</w:t>
      </w:r>
      <w:r w:rsidRPr="004D4D90">
        <w:rPr>
          <w:sz w:val="16"/>
        </w:rPr>
        <w:t xml:space="preserve"> primarily </w:t>
      </w:r>
      <w:r w:rsidRPr="004F696A">
        <w:rPr>
          <w:u w:val="single"/>
        </w:rPr>
        <w:t>rational</w:t>
      </w:r>
      <w:r w:rsidRPr="004D4D90">
        <w:rPr>
          <w:sz w:val="16"/>
        </w:rPr>
        <w:t xml:space="preserve">, </w:t>
      </w:r>
      <w:r w:rsidRPr="004F696A">
        <w:rPr>
          <w:u w:val="single"/>
        </w:rPr>
        <w:t xml:space="preserve">removing </w:t>
      </w:r>
      <w:r w:rsidRPr="009A31D4">
        <w:rPr>
          <w:rStyle w:val="Emphasis"/>
          <w:highlight w:val="cyan"/>
        </w:rPr>
        <w:t>neo-realist</w:t>
      </w:r>
      <w:r w:rsidRPr="004D4D90">
        <w:rPr>
          <w:sz w:val="16"/>
        </w:rPr>
        <w:t xml:space="preserve"> and positivist </w:t>
      </w:r>
      <w:r w:rsidRPr="009A31D4">
        <w:rPr>
          <w:highlight w:val="cyan"/>
          <w:u w:val="single"/>
        </w:rPr>
        <w:t>tendencies</w:t>
      </w:r>
      <w:r w:rsidRPr="004F696A">
        <w:rPr>
          <w:u w:val="single"/>
        </w:rPr>
        <w:t xml:space="preserve"> to rely on the </w:t>
      </w:r>
      <w:r w:rsidRPr="004D4D90">
        <w:rPr>
          <w:rStyle w:val="Emphasis"/>
        </w:rPr>
        <w:t>rational actor model</w:t>
      </w:r>
      <w:r w:rsidRPr="004D4D90">
        <w:rPr>
          <w:sz w:val="16"/>
        </w:rPr>
        <w:t xml:space="preserve">,” such as seen in Waltz’s argument for global nuclear proliferation.26 Second, “it might be more accurate, as the early realists did, to attribute fear as the engine of the security dilemma;” Crawford continues by stating that “[f]ear and other emotions are not only attributes of agents, they are institutionalized in the structures and processes of world politics.”27 Finally, </w:t>
      </w:r>
      <w:r w:rsidRPr="004F696A">
        <w:rPr>
          <w:u w:val="single"/>
        </w:rPr>
        <w:t xml:space="preserve">the </w:t>
      </w:r>
      <w:r w:rsidRPr="009A31D4">
        <w:rPr>
          <w:highlight w:val="cyan"/>
          <w:u w:val="single"/>
        </w:rPr>
        <w:t>recognition</w:t>
      </w:r>
      <w:r w:rsidRPr="004F696A">
        <w:rPr>
          <w:u w:val="single"/>
        </w:rPr>
        <w:t xml:space="preserve"> of emotion would </w:t>
      </w:r>
      <w:r w:rsidRPr="009A31D4">
        <w:rPr>
          <w:highlight w:val="cyan"/>
          <w:u w:val="single"/>
        </w:rPr>
        <w:t>aid in</w:t>
      </w:r>
      <w:r w:rsidRPr="004D4D90">
        <w:rPr>
          <w:sz w:val="16"/>
        </w:rPr>
        <w:t xml:space="preserve"> “diplomacy, confidence building, and post conflict </w:t>
      </w:r>
      <w:r w:rsidRPr="009A31D4">
        <w:rPr>
          <w:rStyle w:val="Emphasis"/>
          <w:highlight w:val="cyan"/>
        </w:rPr>
        <w:t>peacebuilding</w:t>
      </w:r>
      <w:r w:rsidRPr="004D4D90">
        <w:rPr>
          <w:sz w:val="16"/>
        </w:rPr>
        <w:t>.”28 Crawford’s article, cited 442 times according to Google Scholar, opened the doors to other critical scholars to begin such an incorporation and recognition.</w:t>
      </w:r>
    </w:p>
    <w:p w14:paraId="59AD2599" w14:textId="77777777" w:rsidR="00A66DCF" w:rsidRPr="004D4D90" w:rsidRDefault="00A66DCF" w:rsidP="00A66DCF">
      <w:pPr>
        <w:rPr>
          <w:sz w:val="16"/>
        </w:rPr>
      </w:pPr>
      <w:r w:rsidRPr="004D4D90">
        <w:rPr>
          <w:sz w:val="16"/>
        </w:rPr>
        <w:t xml:space="preserve">Within poststructuralist work, the starting point is often to differentiate between affect and emotion. Affect is, for lack of a better word, a precursor to emotion. Ty Solomon holds that affect is an “‘indeterminate’ stat[e] of mood that remain[s] outside of discourse.”29 Linda Åhäll and Thomas Gregory associate affect with internal “influence” and “sensation.”30 </w:t>
      </w:r>
      <w:r w:rsidRPr="00946DF5">
        <w:rPr>
          <w:highlight w:val="cyan"/>
          <w:u w:val="single"/>
        </w:rPr>
        <w:t>Emotions are</w:t>
      </w:r>
      <w:r w:rsidRPr="004F696A">
        <w:rPr>
          <w:u w:val="single"/>
        </w:rPr>
        <w:t xml:space="preserve"> the </w:t>
      </w:r>
      <w:r w:rsidRPr="004D4D90">
        <w:rPr>
          <w:rStyle w:val="Emphasis"/>
        </w:rPr>
        <w:t>discursive</w:t>
      </w:r>
      <w:r w:rsidRPr="004D4D90">
        <w:rPr>
          <w:sz w:val="16"/>
        </w:rPr>
        <w:t xml:space="preserve">, limited </w:t>
      </w:r>
      <w:r w:rsidRPr="004F696A">
        <w:rPr>
          <w:u w:val="single"/>
        </w:rPr>
        <w:t>articulation of affect</w:t>
      </w:r>
      <w:r w:rsidRPr="004D4D90">
        <w:rPr>
          <w:sz w:val="16"/>
        </w:rPr>
        <w:t xml:space="preserve">; </w:t>
      </w:r>
      <w:r w:rsidRPr="004D4D90">
        <w:rPr>
          <w:rStyle w:val="Emphasis"/>
        </w:rPr>
        <w:t>affect</w:t>
      </w:r>
      <w:r w:rsidRPr="004F696A">
        <w:rPr>
          <w:u w:val="single"/>
        </w:rPr>
        <w:t xml:space="preserve"> becomes </w:t>
      </w:r>
      <w:r w:rsidRPr="00946DF5">
        <w:rPr>
          <w:highlight w:val="cyan"/>
          <w:u w:val="single"/>
        </w:rPr>
        <w:t>a</w:t>
      </w:r>
      <w:r w:rsidRPr="004D4D90">
        <w:rPr>
          <w:sz w:val="16"/>
        </w:rPr>
        <w:t xml:space="preserve"> “</w:t>
      </w:r>
      <w:r w:rsidRPr="00946DF5">
        <w:rPr>
          <w:rStyle w:val="Emphasis"/>
          <w:highlight w:val="cyan"/>
        </w:rPr>
        <w:t>discursive reality</w:t>
      </w:r>
      <w:r w:rsidRPr="004D4D90">
        <w:rPr>
          <w:sz w:val="16"/>
        </w:rPr>
        <w:t>” when people articulate it via “recognizable emotional signifiers,” or communally shared ways of identifying what is being felt.31 Since discourse does something—</w:t>
      </w:r>
      <w:r w:rsidRPr="004F696A">
        <w:rPr>
          <w:u w:val="single"/>
        </w:rPr>
        <w:t xml:space="preserve">it is </w:t>
      </w:r>
      <w:r w:rsidRPr="004D4D90">
        <w:rPr>
          <w:rStyle w:val="Emphasis"/>
        </w:rPr>
        <w:t>performative</w:t>
      </w:r>
      <w:r w:rsidRPr="004D4D90">
        <w:rPr>
          <w:sz w:val="16"/>
        </w:rPr>
        <w:t xml:space="preserve">, </w:t>
      </w:r>
      <w:r w:rsidRPr="004F696A">
        <w:rPr>
          <w:u w:val="single"/>
        </w:rPr>
        <w:t>constructive</w:t>
      </w:r>
      <w:r w:rsidRPr="004D4D90">
        <w:rPr>
          <w:sz w:val="16"/>
        </w:rPr>
        <w:t xml:space="preserve">, </w:t>
      </w:r>
      <w:r w:rsidRPr="004F696A">
        <w:rPr>
          <w:u w:val="single"/>
        </w:rPr>
        <w:t xml:space="preserve">and </w:t>
      </w:r>
      <w:r w:rsidRPr="004D4D90">
        <w:rPr>
          <w:rStyle w:val="Emphasis"/>
        </w:rPr>
        <w:t>powerful</w:t>
      </w:r>
      <w:r w:rsidRPr="004D4D90">
        <w:rPr>
          <w:sz w:val="16"/>
        </w:rPr>
        <w:t xml:space="preserve">—putting affect into the communally shared discursive constructions of emotions does something as well.32 According to philosopher Martha Nussbaum, emotions are not irrational (as opposed to the Western line of thought that holds emotions in binary opposition to rational, logical thought), but, as Emma Hutchison adds, </w:t>
      </w:r>
      <w:r w:rsidRPr="004F696A">
        <w:rPr>
          <w:u w:val="single"/>
        </w:rPr>
        <w:t>emotions are</w:t>
      </w:r>
      <w:r w:rsidRPr="004D4D90">
        <w:rPr>
          <w:sz w:val="16"/>
        </w:rPr>
        <w:t xml:space="preserve"> “</w:t>
      </w:r>
      <w:r w:rsidRPr="004F696A">
        <w:rPr>
          <w:u w:val="single"/>
        </w:rPr>
        <w:t>part of the</w:t>
      </w:r>
      <w:r w:rsidRPr="004D4D90">
        <w:rPr>
          <w:sz w:val="16"/>
        </w:rPr>
        <w:t xml:space="preserve"> perceptive </w:t>
      </w:r>
      <w:r w:rsidRPr="004F696A">
        <w:rPr>
          <w:u w:val="single"/>
        </w:rPr>
        <w:t>tools that individuals use to</w:t>
      </w:r>
      <w:r w:rsidRPr="004D4D90">
        <w:rPr>
          <w:sz w:val="16"/>
        </w:rPr>
        <w:t xml:space="preserve"> make sense of the world and to </w:t>
      </w:r>
      <w:r w:rsidRPr="004F696A">
        <w:rPr>
          <w:u w:val="single"/>
        </w:rPr>
        <w:t>situate themselves</w:t>
      </w:r>
      <w:r w:rsidRPr="004D4D90">
        <w:rPr>
          <w:sz w:val="16"/>
        </w:rPr>
        <w:t xml:space="preserve">.”33 Therefore, this notion of communal and relational is important to emotions in critical security studies as </w:t>
      </w:r>
      <w:r w:rsidRPr="004F696A">
        <w:rPr>
          <w:u w:val="single"/>
        </w:rPr>
        <w:t xml:space="preserve">humans use emotions to </w:t>
      </w:r>
      <w:r w:rsidRPr="00946DF5">
        <w:rPr>
          <w:highlight w:val="cyan"/>
          <w:u w:val="single"/>
        </w:rPr>
        <w:t>construct</w:t>
      </w:r>
      <w:r w:rsidRPr="004F696A">
        <w:rPr>
          <w:u w:val="single"/>
        </w:rPr>
        <w:t xml:space="preserve"> the </w:t>
      </w:r>
      <w:r w:rsidRPr="00946DF5">
        <w:rPr>
          <w:rStyle w:val="Emphasis"/>
          <w:highlight w:val="cyan"/>
        </w:rPr>
        <w:t>Self</w:t>
      </w:r>
      <w:r w:rsidRPr="004D4D90">
        <w:rPr>
          <w:sz w:val="16"/>
        </w:rPr>
        <w:t xml:space="preserve"> and Self-same group in opposition </w:t>
      </w:r>
      <w:r w:rsidRPr="00946DF5">
        <w:rPr>
          <w:highlight w:val="cyan"/>
          <w:u w:val="single"/>
        </w:rPr>
        <w:t>to</w:t>
      </w:r>
      <w:r w:rsidRPr="004F696A">
        <w:rPr>
          <w:u w:val="single"/>
        </w:rPr>
        <w:t xml:space="preserve"> the </w:t>
      </w:r>
      <w:r w:rsidRPr="00946DF5">
        <w:rPr>
          <w:rStyle w:val="Emphasis"/>
          <w:highlight w:val="cyan"/>
        </w:rPr>
        <w:t>Other</w:t>
      </w:r>
      <w:r w:rsidRPr="004D4D90">
        <w:rPr>
          <w:sz w:val="16"/>
        </w:rPr>
        <w:t>.34 This can be seen in how the US constructed the terrorist threat after 9/11;35 how people respond to terrorism through fear and anxiety;36 and how self-martyrdom (or suicide bombings) are related to humiliation.37</w:t>
      </w:r>
    </w:p>
    <w:p w14:paraId="62884575" w14:textId="77777777" w:rsidR="00A66DCF" w:rsidRPr="00BD3AD6" w:rsidRDefault="00A66DCF" w:rsidP="00A66DCF">
      <w:pPr>
        <w:rPr>
          <w:sz w:val="16"/>
        </w:rPr>
      </w:pPr>
      <w:r w:rsidRPr="004D4D90">
        <w:rPr>
          <w:sz w:val="16"/>
        </w:rPr>
        <w:t xml:space="preserve">The emotional turn is significantly related to the aesthetic turn, which was largely introduced by Roland Bleiker (as well as Alex Danchev, although for these purposes he did not identify as a poststructuralist). Aesthetics helps IR scholars interpret and “offer alternative insights into” their subject.38 Specifically, </w:t>
      </w:r>
      <w:r w:rsidRPr="004D4D90">
        <w:rPr>
          <w:u w:val="single"/>
        </w:rPr>
        <w:t xml:space="preserve">it is </w:t>
      </w:r>
      <w:r w:rsidRPr="00F1019B">
        <w:rPr>
          <w:highlight w:val="cyan"/>
          <w:u w:val="single"/>
        </w:rPr>
        <w:t>an alt</w:t>
      </w:r>
      <w:r w:rsidRPr="004D4D90">
        <w:rPr>
          <w:u w:val="single"/>
        </w:rPr>
        <w:t xml:space="preserve">ernative </w:t>
      </w:r>
      <w:r w:rsidRPr="00F1019B">
        <w:rPr>
          <w:highlight w:val="cyan"/>
          <w:u w:val="single"/>
        </w:rPr>
        <w:t>to</w:t>
      </w:r>
      <w:r w:rsidRPr="004D4D90">
        <w:rPr>
          <w:u w:val="single"/>
        </w:rPr>
        <w:t xml:space="preserve"> the </w:t>
      </w:r>
      <w:r w:rsidRPr="004D4D90">
        <w:rPr>
          <w:rStyle w:val="Emphasis"/>
        </w:rPr>
        <w:t>dominance</w:t>
      </w:r>
      <w:r w:rsidRPr="004D4D90">
        <w:rPr>
          <w:u w:val="single"/>
        </w:rPr>
        <w:t xml:space="preserve"> of </w:t>
      </w:r>
      <w:r w:rsidRPr="00F1019B">
        <w:rPr>
          <w:rStyle w:val="Emphasis"/>
          <w:highlight w:val="cyan"/>
        </w:rPr>
        <w:t>neopositivist scholarship</w:t>
      </w:r>
      <w:r w:rsidRPr="004D4D90">
        <w:rPr>
          <w:sz w:val="16"/>
        </w:rPr>
        <w:t xml:space="preserve">, one </w:t>
      </w:r>
      <w:r w:rsidRPr="00BD3AD6">
        <w:rPr>
          <w:highlight w:val="cyan"/>
          <w:u w:val="single"/>
        </w:rPr>
        <w:t>where</w:t>
      </w:r>
      <w:r w:rsidRPr="004D4D90">
        <w:rPr>
          <w:u w:val="single"/>
        </w:rPr>
        <w:t xml:space="preserve"> </w:t>
      </w:r>
      <w:r w:rsidRPr="004D4D90">
        <w:rPr>
          <w:sz w:val="16"/>
        </w:rPr>
        <w:t xml:space="preserve">hierarchies and </w:t>
      </w:r>
      <w:r w:rsidRPr="00F1019B">
        <w:rPr>
          <w:highlight w:val="cyan"/>
          <w:u w:val="single"/>
        </w:rPr>
        <w:t>structures can be</w:t>
      </w:r>
      <w:r w:rsidRPr="004D4D90">
        <w:rPr>
          <w:u w:val="single"/>
        </w:rPr>
        <w:t xml:space="preserve"> revealed</w:t>
      </w:r>
      <w:r w:rsidRPr="004D4D90">
        <w:rPr>
          <w:sz w:val="16"/>
        </w:rPr>
        <w:t xml:space="preserve">, </w:t>
      </w:r>
      <w:r w:rsidRPr="004D4D90">
        <w:rPr>
          <w:rStyle w:val="Emphasis"/>
        </w:rPr>
        <w:t>critiqued</w:t>
      </w:r>
      <w:r w:rsidRPr="004D4D90">
        <w:rPr>
          <w:sz w:val="16"/>
        </w:rPr>
        <w:t xml:space="preserve">, </w:t>
      </w:r>
      <w:r w:rsidRPr="004D4D90">
        <w:rPr>
          <w:u w:val="single"/>
        </w:rPr>
        <w:t xml:space="preserve">and </w:t>
      </w:r>
      <w:r w:rsidRPr="00F1019B">
        <w:rPr>
          <w:highlight w:val="cyan"/>
          <w:u w:val="single"/>
        </w:rPr>
        <w:t>dismantled</w:t>
      </w:r>
      <w:r w:rsidRPr="004D4D90">
        <w:rPr>
          <w:sz w:val="16"/>
        </w:rPr>
        <w:t>.39 This happens because art and aesthetics are moral and ethical explanations for social and political events; as Alex Danchev argues, art “articulates a vision of the world that is insightful and consequential.”40 This vision of aesthetic IR converges with poststructuralism’s emphasis on revealing and dismantling power structures.</w:t>
      </w:r>
    </w:p>
    <w:p w14:paraId="20DD8268" w14:textId="77777777" w:rsidR="00A66DCF" w:rsidRPr="00030292" w:rsidRDefault="00A66DCF" w:rsidP="00A66DCF">
      <w:pPr>
        <w:pStyle w:val="Heading4"/>
      </w:pPr>
      <w:r>
        <w:t xml:space="preserve">2. Their </w:t>
      </w:r>
      <w:r w:rsidRPr="00B873A4">
        <w:rPr>
          <w:u w:val="single"/>
        </w:rPr>
        <w:t>model</w:t>
      </w:r>
      <w:r>
        <w:t xml:space="preserve"> </w:t>
      </w:r>
      <w:r w:rsidRPr="00030292">
        <w:t xml:space="preserve">only assists in </w:t>
      </w:r>
      <w:r w:rsidRPr="00B873A4">
        <w:rPr>
          <w:u w:val="single"/>
        </w:rPr>
        <w:t>empire building</w:t>
      </w:r>
      <w:r w:rsidRPr="00030292">
        <w:t xml:space="preserve">---we have an </w:t>
      </w:r>
      <w:r w:rsidRPr="00B873A4">
        <w:rPr>
          <w:u w:val="single"/>
        </w:rPr>
        <w:t>ethical obligation</w:t>
      </w:r>
      <w:r w:rsidRPr="00030292">
        <w:t xml:space="preserve"> to </w:t>
      </w:r>
      <w:r w:rsidRPr="00B873A4">
        <w:rPr>
          <w:u w:val="single"/>
        </w:rPr>
        <w:t>interrogate</w:t>
      </w:r>
      <w:r>
        <w:t xml:space="preserve"> it.</w:t>
      </w:r>
    </w:p>
    <w:p w14:paraId="6CE08EA5" w14:textId="77777777" w:rsidR="00A66DCF" w:rsidRDefault="00A66DCF" w:rsidP="00A66DCF">
      <w:r>
        <w:t xml:space="preserve">Jasmine </w:t>
      </w:r>
      <w:r w:rsidRPr="00D26583">
        <w:rPr>
          <w:rStyle w:val="Style13ptBold"/>
        </w:rPr>
        <w:t>Gani &amp;</w:t>
      </w:r>
      <w:r>
        <w:t xml:space="preserve"> Jenna </w:t>
      </w:r>
      <w:r w:rsidRPr="00D26583">
        <w:rPr>
          <w:rStyle w:val="Style13ptBold"/>
        </w:rPr>
        <w:t>Marshall 22</w:t>
      </w:r>
      <w:r>
        <w:t>. Jasmine K Gani: Senior Lecturer in International Relations and Co-Director for Syrian Studies, University of St Andrews; PhD in International Relations, MSc in International Relations, London School of Economics; BA in History; King’s College London. Jenna Marshall: Senior Researcher for Development and Postcolonial Studies, University of Kassel; PhD in Political Science, Queen Mary University; BA, York University. “</w:t>
      </w:r>
      <w:r w:rsidRPr="00C26BE0">
        <w:t>The impact of colonialism on policy and knowledge production in International Relations</w:t>
      </w:r>
      <w:r>
        <w:t xml:space="preserve">.” International Affairs. 98(1) pg. 5-22. 1-10-22. </w:t>
      </w:r>
      <w:r w:rsidRPr="00680273">
        <w:t>https://academic.oup.com/ia/article/98/1/5/6484845</w:t>
      </w:r>
    </w:p>
    <w:p w14:paraId="7DCD38FD" w14:textId="77777777" w:rsidR="00A66DCF" w:rsidRPr="00A55A6A" w:rsidRDefault="00A66DCF" w:rsidP="00A66DCF">
      <w:pPr>
        <w:rPr>
          <w:sz w:val="16"/>
        </w:rPr>
      </w:pPr>
      <w:r w:rsidRPr="00A55A6A">
        <w:rPr>
          <w:sz w:val="16"/>
        </w:rPr>
        <w:t xml:space="preserve">Thus far, </w:t>
      </w:r>
      <w:r w:rsidRPr="00EC3B4C">
        <w:rPr>
          <w:u w:val="single"/>
        </w:rPr>
        <w:t xml:space="preserve">a lot of </w:t>
      </w:r>
      <w:r w:rsidRPr="00054157">
        <w:rPr>
          <w:rStyle w:val="Emphasis"/>
          <w:highlight w:val="cyan"/>
        </w:rPr>
        <w:t>responsibility</w:t>
      </w:r>
      <w:r w:rsidRPr="00054157">
        <w:rPr>
          <w:highlight w:val="cyan"/>
          <w:u w:val="single"/>
        </w:rPr>
        <w:t xml:space="preserve"> for</w:t>
      </w:r>
      <w:r w:rsidRPr="00EC3B4C">
        <w:rPr>
          <w:u w:val="single"/>
        </w:rPr>
        <w:t xml:space="preserve"> challenging</w:t>
      </w:r>
      <w:r w:rsidRPr="00A55A6A">
        <w:rPr>
          <w:sz w:val="16"/>
        </w:rPr>
        <w:t xml:space="preserve"> the </w:t>
      </w:r>
      <w:r w:rsidRPr="00054157">
        <w:rPr>
          <w:rStyle w:val="Emphasis"/>
          <w:highlight w:val="cyan"/>
        </w:rPr>
        <w:t>racial</w:t>
      </w:r>
      <w:r w:rsidRPr="00EC3B4C">
        <w:rPr>
          <w:u w:val="single"/>
        </w:rPr>
        <w:t xml:space="preserve"> and </w:t>
      </w:r>
      <w:r w:rsidRPr="00A55A6A">
        <w:rPr>
          <w:rStyle w:val="Emphasis"/>
        </w:rPr>
        <w:t>colonial</w:t>
      </w:r>
      <w:r w:rsidRPr="00EC3B4C">
        <w:rPr>
          <w:u w:val="single"/>
        </w:rPr>
        <w:t xml:space="preserve"> </w:t>
      </w:r>
      <w:r w:rsidRPr="00054157">
        <w:rPr>
          <w:highlight w:val="cyan"/>
          <w:u w:val="single"/>
        </w:rPr>
        <w:t>dynamics</w:t>
      </w:r>
      <w:r w:rsidRPr="00EC3B4C">
        <w:rPr>
          <w:u w:val="single"/>
        </w:rPr>
        <w:t xml:space="preserve"> of the academic</w:t>
      </w:r>
      <w:r w:rsidRPr="00A55A6A">
        <w:rPr>
          <w:sz w:val="16"/>
        </w:rPr>
        <w:t xml:space="preserve">–practitioner nexus has been placed with knowledge producers, </w:t>
      </w:r>
      <w:r w:rsidRPr="00A25B5D">
        <w:rPr>
          <w:rStyle w:val="StyleUnderline"/>
        </w:rPr>
        <w:t>whether with</w:t>
      </w:r>
      <w:r w:rsidRPr="00054157">
        <w:rPr>
          <w:rStyle w:val="StyleUnderline"/>
          <w:highlight w:val="cyan"/>
        </w:rPr>
        <w:t>in</w:t>
      </w:r>
      <w:r w:rsidRPr="00A25B5D">
        <w:rPr>
          <w:rStyle w:val="StyleUnderline"/>
        </w:rPr>
        <w:t xml:space="preserve"> or outside </w:t>
      </w:r>
      <w:r w:rsidRPr="00054157">
        <w:rPr>
          <w:rStyle w:val="Emphasis"/>
          <w:highlight w:val="cyan"/>
        </w:rPr>
        <w:t>academia</w:t>
      </w:r>
      <w:r w:rsidRPr="00A55A6A">
        <w:rPr>
          <w:sz w:val="16"/>
        </w:rPr>
        <w:t xml:space="preserve">. But it is necessary to emphasize that efforts have already been under way, not only to ‘decolonize’ our academic disciplines, but to bring that discourse into the public realm. At that point practitioners need to carry their share of responsibility in listening to and applying the expertise (whether academic or community-based) that can foster more just policies. Instead, </w:t>
      </w:r>
      <w:r w:rsidRPr="00A25B5D">
        <w:rPr>
          <w:rStyle w:val="StyleUnderline"/>
        </w:rPr>
        <w:t xml:space="preserve">the attention </w:t>
      </w:r>
      <w:r w:rsidRPr="00054157">
        <w:rPr>
          <w:rStyle w:val="StyleUnderline"/>
          <w:highlight w:val="cyan"/>
        </w:rPr>
        <w:t>policy-makers give</w:t>
      </w:r>
      <w:r w:rsidRPr="00A25B5D">
        <w:rPr>
          <w:rStyle w:val="StyleUnderline"/>
        </w:rPr>
        <w:t xml:space="preserve"> to </w:t>
      </w:r>
      <w:r w:rsidRPr="00054157">
        <w:rPr>
          <w:rStyle w:val="StyleUnderline"/>
          <w:highlight w:val="cyan"/>
        </w:rPr>
        <w:t>expertise</w:t>
      </w:r>
      <w:r w:rsidRPr="00A25B5D">
        <w:rPr>
          <w:rStyle w:val="StyleUnderline"/>
        </w:rPr>
        <w:t xml:space="preserve"> is</w:t>
      </w:r>
      <w:r w:rsidRPr="00A55A6A">
        <w:rPr>
          <w:sz w:val="16"/>
        </w:rPr>
        <w:t xml:space="preserve"> often </w:t>
      </w:r>
      <w:r w:rsidRPr="00A55A6A">
        <w:rPr>
          <w:rStyle w:val="Emphasis"/>
        </w:rPr>
        <w:t>selective</w:t>
      </w:r>
      <w:r w:rsidRPr="00A25B5D">
        <w:rPr>
          <w:rStyle w:val="StyleUnderline"/>
        </w:rPr>
        <w:t xml:space="preserve"> and </w:t>
      </w:r>
      <w:r w:rsidRPr="00A55A6A">
        <w:rPr>
          <w:rStyle w:val="Emphasis"/>
        </w:rPr>
        <w:t>politicized</w:t>
      </w:r>
      <w:r w:rsidRPr="00A55A6A">
        <w:rPr>
          <w:sz w:val="16"/>
        </w:rPr>
        <w:t xml:space="preserve">, </w:t>
      </w:r>
      <w:r w:rsidRPr="00054157">
        <w:rPr>
          <w:rStyle w:val="StyleUnderline"/>
          <w:highlight w:val="cyan"/>
        </w:rPr>
        <w:t>based</w:t>
      </w:r>
      <w:r w:rsidRPr="00A25B5D">
        <w:rPr>
          <w:rStyle w:val="StyleUnderline"/>
        </w:rPr>
        <w:t xml:space="preserve"> not on what can actually improve</w:t>
      </w:r>
      <w:r w:rsidRPr="00A55A6A">
        <w:rPr>
          <w:sz w:val="16"/>
        </w:rPr>
        <w:t xml:space="preserve"> people's </w:t>
      </w:r>
      <w:r w:rsidRPr="00A25B5D">
        <w:rPr>
          <w:rStyle w:val="StyleUnderline"/>
        </w:rPr>
        <w:t xml:space="preserve">lives but </w:t>
      </w:r>
      <w:r w:rsidRPr="00054157">
        <w:rPr>
          <w:rStyle w:val="StyleUnderline"/>
          <w:highlight w:val="cyan"/>
        </w:rPr>
        <w:t>on</w:t>
      </w:r>
      <w:r w:rsidRPr="00A55A6A">
        <w:rPr>
          <w:sz w:val="16"/>
        </w:rPr>
        <w:t xml:space="preserve"> what helps to justify the </w:t>
      </w:r>
      <w:r w:rsidRPr="00054157">
        <w:rPr>
          <w:rStyle w:val="StyleUnderline"/>
          <w:highlight w:val="cyan"/>
        </w:rPr>
        <w:t>existing approaches</w:t>
      </w:r>
      <w:r w:rsidRPr="00A25B5D">
        <w:rPr>
          <w:rStyle w:val="StyleUnderline"/>
        </w:rPr>
        <w:t xml:space="preserve"> adopted by governments</w:t>
      </w:r>
      <w:r w:rsidRPr="00A55A6A">
        <w:rPr>
          <w:sz w:val="16"/>
        </w:rPr>
        <w:t xml:space="preserve">. The current denigration and growing securitization of critical race theory, especially in the United States but increasingly elsewhere, is an example of attacks on emancipatory knowledges that challenge power and oppression. Offering another stark example of this, Amal Abu-Bakare explores in her article the lack of any serious attempts to confront Islamophobia in society, despite the wealth of research and expert advice from scholars and community-based practitioners available to policy-makers.55 Focusing on the cases of the UK and Canada, she highlights the way in which practitioner intervention, in this case that of security and police officials, has actively prevented the adoption of expert guidelines on tackling Islamophobia on the grounds that they might interfere with their counterterrorism strategies. In many ways </w:t>
      </w:r>
      <w:r w:rsidRPr="00A25B5D">
        <w:rPr>
          <w:rStyle w:val="StyleUnderline"/>
        </w:rPr>
        <w:t xml:space="preserve">this is a </w:t>
      </w:r>
      <w:r w:rsidRPr="00A55A6A">
        <w:rPr>
          <w:rStyle w:val="Emphasis"/>
        </w:rPr>
        <w:t xml:space="preserve">blatant </w:t>
      </w:r>
      <w:r w:rsidRPr="00054157">
        <w:rPr>
          <w:rStyle w:val="Emphasis"/>
          <w:highlight w:val="cyan"/>
        </w:rPr>
        <w:t>acknowledgement</w:t>
      </w:r>
      <w:r w:rsidRPr="00A25B5D">
        <w:rPr>
          <w:rStyle w:val="StyleUnderline"/>
        </w:rPr>
        <w:t xml:space="preserve"> from policy-makers </w:t>
      </w:r>
      <w:r w:rsidRPr="00054157">
        <w:rPr>
          <w:rStyle w:val="StyleUnderline"/>
          <w:highlight w:val="cyan"/>
        </w:rPr>
        <w:t>that</w:t>
      </w:r>
      <w:r w:rsidRPr="00A25B5D">
        <w:rPr>
          <w:rStyle w:val="StyleUnderline"/>
        </w:rPr>
        <w:t xml:space="preserve"> </w:t>
      </w:r>
      <w:r w:rsidRPr="00054157">
        <w:rPr>
          <w:rStyle w:val="StyleUnderline"/>
          <w:highlight w:val="cyan"/>
        </w:rPr>
        <w:t>their</w:t>
      </w:r>
      <w:r w:rsidRPr="00A55A6A">
        <w:rPr>
          <w:sz w:val="16"/>
        </w:rPr>
        <w:t xml:space="preserve"> counterterrorism </w:t>
      </w:r>
      <w:r w:rsidRPr="00054157">
        <w:rPr>
          <w:rStyle w:val="StyleUnderline"/>
          <w:highlight w:val="cyan"/>
        </w:rPr>
        <w:t>strategy is</w:t>
      </w:r>
      <w:r w:rsidRPr="00A25B5D">
        <w:rPr>
          <w:rStyle w:val="StyleUnderline"/>
        </w:rPr>
        <w:t xml:space="preserve"> inherently built upon </w:t>
      </w:r>
      <w:r w:rsidRPr="00A55A6A">
        <w:rPr>
          <w:rStyle w:val="Emphasis"/>
        </w:rPr>
        <w:t>racial tropes</w:t>
      </w:r>
      <w:r w:rsidRPr="00A25B5D">
        <w:rPr>
          <w:rStyle w:val="StyleUnderline"/>
        </w:rPr>
        <w:t xml:space="preserve"> and </w:t>
      </w:r>
      <w:r w:rsidRPr="00054157">
        <w:rPr>
          <w:rStyle w:val="Emphasis"/>
          <w:highlight w:val="cyan"/>
        </w:rPr>
        <w:t>discrimination</w:t>
      </w:r>
      <w:r w:rsidRPr="00A55A6A">
        <w:rPr>
          <w:sz w:val="16"/>
        </w:rPr>
        <w:t>. In contrast, so-called ‘neutral’ research on terrorism and/or counterterrorism is embraced by practitioners, precisely because such research might not ask uncomfortable questions about the racial foundations or assumptions that are necessary to enact their policies.</w:t>
      </w:r>
    </w:p>
    <w:p w14:paraId="45103513" w14:textId="77777777" w:rsidR="00A66DCF" w:rsidRPr="00A55A6A" w:rsidRDefault="00A66DCF" w:rsidP="00A66DCF">
      <w:pPr>
        <w:rPr>
          <w:sz w:val="16"/>
        </w:rPr>
      </w:pPr>
      <w:r w:rsidRPr="00A55A6A">
        <w:rPr>
          <w:sz w:val="16"/>
        </w:rPr>
        <w:t xml:space="preserve">Abu-Bakare's article offers an example of the limitations of academic–practitioner knowledge exchange. Exhorting scholars to make their research policy relevant does not address the unequal receptivity towards critical research that may challenge policy. Nor does it sufficiently take into account the implicit disciplining that can take place in that process of knowledge exchange. Those very spaces or channels that are created to facilitate sharing, listening and negotiation between knowledge producers and practitioners (through all the blurred boundaries between them) may reproduce and reify hierarchies through unequal interactions. Is real dialogue possible if power dynamics render the interlocutors unequal?56 Or, in their efforts to be heard, taken seriously, and make their presence worthwhile, academics and other knowledge producers may find themselves being subtly socialized into the very modes of speech and thought that they sought to criticize. This can also happen in reverse when grassroots practitioners share spaces with scholars and elite institutions. </w:t>
      </w:r>
      <w:r w:rsidRPr="00A25B5D">
        <w:rPr>
          <w:rStyle w:val="StyleUnderline"/>
        </w:rPr>
        <w:t>The</w:t>
      </w:r>
      <w:r w:rsidRPr="00A55A6A">
        <w:rPr>
          <w:sz w:val="16"/>
        </w:rPr>
        <w:t xml:space="preserve"> path-breaking and </w:t>
      </w:r>
      <w:r w:rsidRPr="00054157">
        <w:rPr>
          <w:rStyle w:val="StyleUnderline"/>
          <w:highlight w:val="cyan"/>
        </w:rPr>
        <w:t>radical ideas</w:t>
      </w:r>
      <w:r w:rsidRPr="00A25B5D">
        <w:rPr>
          <w:rStyle w:val="StyleUnderline"/>
        </w:rPr>
        <w:t xml:space="preserve"> needed to initiate change</w:t>
      </w:r>
      <w:r w:rsidRPr="00A55A6A">
        <w:rPr>
          <w:sz w:val="16"/>
        </w:rPr>
        <w:t xml:space="preserve"> on some of the most deep-seated problems in politics and society </w:t>
      </w:r>
      <w:r w:rsidRPr="00A25B5D">
        <w:rPr>
          <w:rStyle w:val="StyleUnderline"/>
        </w:rPr>
        <w:t xml:space="preserve">may be </w:t>
      </w:r>
      <w:r w:rsidRPr="00054157">
        <w:rPr>
          <w:rStyle w:val="Emphasis"/>
          <w:highlight w:val="cyan"/>
        </w:rPr>
        <w:t>diluted</w:t>
      </w:r>
      <w:r w:rsidRPr="00054157">
        <w:rPr>
          <w:rStyle w:val="StyleUnderline"/>
        </w:rPr>
        <w:t xml:space="preserve"> in</w:t>
      </w:r>
      <w:r w:rsidRPr="00A25B5D">
        <w:rPr>
          <w:rStyle w:val="StyleUnderline"/>
        </w:rPr>
        <w:t xml:space="preserve"> such spaces </w:t>
      </w:r>
      <w:r w:rsidRPr="00054157">
        <w:rPr>
          <w:rStyle w:val="StyleUnderline"/>
          <w:highlight w:val="cyan"/>
        </w:rPr>
        <w:t>for</w:t>
      </w:r>
      <w:r w:rsidRPr="00A25B5D">
        <w:rPr>
          <w:rStyle w:val="StyleUnderline"/>
        </w:rPr>
        <w:t xml:space="preserve"> the sake of </w:t>
      </w:r>
      <w:r w:rsidRPr="00054157">
        <w:rPr>
          <w:rStyle w:val="Emphasis"/>
          <w:highlight w:val="cyan"/>
        </w:rPr>
        <w:t>pragmatism</w:t>
      </w:r>
      <w:r w:rsidRPr="00A25B5D">
        <w:rPr>
          <w:rStyle w:val="StyleUnderline"/>
        </w:rPr>
        <w:t xml:space="preserve"> and </w:t>
      </w:r>
      <w:r w:rsidRPr="00A55A6A">
        <w:rPr>
          <w:rStyle w:val="Emphasis"/>
        </w:rPr>
        <w:t>communication</w:t>
      </w:r>
      <w:r w:rsidRPr="00A55A6A">
        <w:rPr>
          <w:sz w:val="16"/>
        </w:rPr>
        <w:t xml:space="preserve">, </w:t>
      </w:r>
      <w:r w:rsidRPr="00054157">
        <w:rPr>
          <w:rStyle w:val="StyleUnderline"/>
          <w:highlight w:val="cyan"/>
        </w:rPr>
        <w:t>undermining</w:t>
      </w:r>
      <w:r w:rsidRPr="00A25B5D">
        <w:rPr>
          <w:rStyle w:val="StyleUnderline"/>
        </w:rPr>
        <w:t xml:space="preserve"> the ability to imagine real </w:t>
      </w:r>
      <w:r w:rsidRPr="00054157">
        <w:rPr>
          <w:rStyle w:val="Emphasis"/>
          <w:highlight w:val="cyan"/>
        </w:rPr>
        <w:t>alt</w:t>
      </w:r>
      <w:r w:rsidRPr="00A25B5D">
        <w:rPr>
          <w:rStyle w:val="StyleUnderline"/>
        </w:rPr>
        <w:t>ernative</w:t>
      </w:r>
      <w:r w:rsidRPr="00054157">
        <w:rPr>
          <w:rStyle w:val="Emphasis"/>
          <w:highlight w:val="cyan"/>
        </w:rPr>
        <w:t>s</w:t>
      </w:r>
      <w:r w:rsidRPr="00A55A6A">
        <w:rPr>
          <w:sz w:val="16"/>
        </w:rPr>
        <w:t xml:space="preserve"> to the status quo. This is not to say that knowledge producers, whether academic or community-based, should not engage with policy-makers, but rather that they should be clear in what they seek to achieve—if, for example, constructive dialogue or receptivity to expertise is unlikely, it is at times necessary and an ethical responsibility simply to register alternative ideas or contestation. Returning to the point made at the start of this piece, </w:t>
      </w:r>
      <w:r w:rsidRPr="00A25B5D">
        <w:rPr>
          <w:rStyle w:val="StyleUnderline"/>
        </w:rPr>
        <w:t>this cautions us in how we champion</w:t>
      </w:r>
      <w:r w:rsidRPr="00A55A6A">
        <w:rPr>
          <w:sz w:val="16"/>
        </w:rPr>
        <w:t xml:space="preserve"> ‘</w:t>
      </w:r>
      <w:r w:rsidRPr="00A55A6A">
        <w:rPr>
          <w:rStyle w:val="Emphasis"/>
        </w:rPr>
        <w:t>impact</w:t>
      </w:r>
      <w:r w:rsidRPr="00A55A6A">
        <w:rPr>
          <w:sz w:val="16"/>
        </w:rPr>
        <w:t xml:space="preserve">’ </w:t>
      </w:r>
      <w:r w:rsidRPr="00A25B5D">
        <w:rPr>
          <w:rStyle w:val="StyleUnderline"/>
        </w:rPr>
        <w:t>and knowledge</w:t>
      </w:r>
      <w:r w:rsidRPr="00A55A6A">
        <w:rPr>
          <w:sz w:val="16"/>
        </w:rPr>
        <w:t>–</w:t>
      </w:r>
      <w:r w:rsidRPr="00054157">
        <w:rPr>
          <w:rStyle w:val="Emphasis"/>
        </w:rPr>
        <w:t>policy engagement</w:t>
      </w:r>
      <w:r w:rsidRPr="00A55A6A">
        <w:rPr>
          <w:sz w:val="16"/>
        </w:rPr>
        <w:t xml:space="preserve">, </w:t>
      </w:r>
      <w:r w:rsidRPr="00A25B5D">
        <w:rPr>
          <w:rStyle w:val="StyleUnderline"/>
        </w:rPr>
        <w:t>especially if we only recognize</w:t>
      </w:r>
      <w:r w:rsidRPr="00A55A6A">
        <w:rPr>
          <w:sz w:val="16"/>
        </w:rPr>
        <w:t xml:space="preserve"> engagements that supplement and are ‘</w:t>
      </w:r>
      <w:r w:rsidRPr="00054157">
        <w:rPr>
          <w:rStyle w:val="Emphasis"/>
        </w:rPr>
        <w:t>useful</w:t>
      </w:r>
      <w:r w:rsidRPr="00A55A6A">
        <w:rPr>
          <w:sz w:val="16"/>
        </w:rPr>
        <w:t xml:space="preserve">’ </w:t>
      </w:r>
      <w:r w:rsidRPr="00A25B5D">
        <w:rPr>
          <w:rStyle w:val="StyleUnderline"/>
        </w:rPr>
        <w:t>to systems of power</w:t>
      </w:r>
      <w:r w:rsidRPr="00A55A6A">
        <w:rPr>
          <w:sz w:val="16"/>
        </w:rPr>
        <w:t xml:space="preserve"> rather than those that hold them to account.</w:t>
      </w:r>
    </w:p>
    <w:p w14:paraId="19D0FACA" w14:textId="77777777" w:rsidR="00A66DCF" w:rsidRPr="00A55A6A" w:rsidRDefault="00A66DCF" w:rsidP="00A66DCF">
      <w:pPr>
        <w:rPr>
          <w:sz w:val="16"/>
        </w:rPr>
      </w:pPr>
      <w:r w:rsidRPr="00A55A6A">
        <w:rPr>
          <w:sz w:val="16"/>
        </w:rPr>
        <w:t>Conclusion</w:t>
      </w:r>
    </w:p>
    <w:p w14:paraId="0131C58B" w14:textId="77777777" w:rsidR="00A66DCF" w:rsidRPr="00A55A6A" w:rsidRDefault="00A66DCF" w:rsidP="00A66DCF">
      <w:pPr>
        <w:rPr>
          <w:sz w:val="16"/>
        </w:rPr>
      </w:pPr>
      <w:r w:rsidRPr="00A55A6A">
        <w:rPr>
          <w:sz w:val="16"/>
        </w:rPr>
        <w:t xml:space="preserve">This special issue introduces the readers of International Affairs to the relatively undertheorized and underhistoricized relationship between race, knowledge production and policy-making. The articles demonstrate the ways in which practitioners have historically relied on research produced within the academy to inform policy, initiating the establishment of departments and disciplines for this purpose, but they also show the reverse to be equally true: that policy, both foreign and multilateral, influences the possibilities and parameters of research, funding and recruitment practices, and retention of jobs.57 </w:t>
      </w:r>
      <w:r w:rsidRPr="00A25B5D">
        <w:rPr>
          <w:rStyle w:val="StyleUnderline"/>
        </w:rPr>
        <w:t>A key goal</w:t>
      </w:r>
      <w:r w:rsidRPr="00A55A6A">
        <w:rPr>
          <w:sz w:val="16"/>
        </w:rPr>
        <w:t xml:space="preserve"> of this special issue </w:t>
      </w:r>
      <w:r w:rsidRPr="00A25B5D">
        <w:rPr>
          <w:rStyle w:val="StyleUnderline"/>
        </w:rPr>
        <w:t>has been to foster</w:t>
      </w:r>
      <w:r w:rsidRPr="00A55A6A">
        <w:rPr>
          <w:sz w:val="16"/>
        </w:rPr>
        <w:t xml:space="preserve"> reflection on the </w:t>
      </w:r>
      <w:r w:rsidRPr="00A25B5D">
        <w:rPr>
          <w:rStyle w:val="StyleUnderline"/>
        </w:rPr>
        <w:t xml:space="preserve">ways in which </w:t>
      </w:r>
      <w:r w:rsidRPr="00054157">
        <w:rPr>
          <w:rStyle w:val="Emphasis"/>
        </w:rPr>
        <w:t>knowledge production</w:t>
      </w:r>
      <w:r w:rsidRPr="00A55A6A">
        <w:rPr>
          <w:sz w:val="16"/>
        </w:rPr>
        <w:t xml:space="preserve"> (in its multifaceted forms) </w:t>
      </w:r>
      <w:r w:rsidRPr="00A25B5D">
        <w:rPr>
          <w:rStyle w:val="StyleUnderline"/>
        </w:rPr>
        <w:t>contributes to</w:t>
      </w:r>
      <w:r w:rsidRPr="00A55A6A">
        <w:rPr>
          <w:sz w:val="16"/>
        </w:rPr>
        <w:t xml:space="preserve"> or challenges the practice of </w:t>
      </w:r>
      <w:r w:rsidRPr="00054157">
        <w:rPr>
          <w:rStyle w:val="Emphasis"/>
        </w:rPr>
        <w:t>racism</w:t>
      </w:r>
      <w:r w:rsidRPr="00A25B5D">
        <w:rPr>
          <w:rStyle w:val="StyleUnderline"/>
        </w:rPr>
        <w:t xml:space="preserve"> and </w:t>
      </w:r>
      <w:r w:rsidRPr="00054157">
        <w:rPr>
          <w:rStyle w:val="Emphasis"/>
        </w:rPr>
        <w:t>coloniality</w:t>
      </w:r>
      <w:r w:rsidRPr="00A55A6A">
        <w:rPr>
          <w:sz w:val="16"/>
        </w:rPr>
        <w:t xml:space="preserve">; </w:t>
      </w:r>
      <w:r w:rsidRPr="00A25B5D">
        <w:rPr>
          <w:rStyle w:val="StyleUnderline"/>
        </w:rPr>
        <w:t>and the ways</w:t>
      </w:r>
      <w:r w:rsidRPr="00A55A6A">
        <w:rPr>
          <w:sz w:val="16"/>
        </w:rPr>
        <w:t xml:space="preserve"> in which </w:t>
      </w:r>
      <w:r w:rsidRPr="00054157">
        <w:rPr>
          <w:rStyle w:val="StyleUnderline"/>
          <w:highlight w:val="cyan"/>
        </w:rPr>
        <w:t>policy</w:t>
      </w:r>
      <w:r w:rsidRPr="00A25B5D">
        <w:rPr>
          <w:rStyle w:val="StyleUnderline"/>
        </w:rPr>
        <w:t xml:space="preserve"> and </w:t>
      </w:r>
      <w:r w:rsidRPr="00054157">
        <w:rPr>
          <w:rStyle w:val="StyleUnderline"/>
          <w:highlight w:val="cyan"/>
        </w:rPr>
        <w:t>practice</w:t>
      </w:r>
      <w:r w:rsidRPr="00A55A6A">
        <w:rPr>
          <w:sz w:val="16"/>
        </w:rPr>
        <w:t xml:space="preserve"> shape, validate, limit or ignore knowledge production—in ways that </w:t>
      </w:r>
      <w:r w:rsidRPr="00A25B5D">
        <w:rPr>
          <w:rStyle w:val="StyleUnderline"/>
        </w:rPr>
        <w:t xml:space="preserve">either </w:t>
      </w:r>
      <w:r w:rsidRPr="00054157">
        <w:rPr>
          <w:rStyle w:val="StyleUnderline"/>
          <w:highlight w:val="cyan"/>
        </w:rPr>
        <w:t>perpetuate</w:t>
      </w:r>
      <w:r w:rsidRPr="00A55A6A">
        <w:rPr>
          <w:sz w:val="16"/>
        </w:rPr>
        <w:t xml:space="preserve"> or interrogate </w:t>
      </w:r>
      <w:r w:rsidRPr="00054157">
        <w:rPr>
          <w:rStyle w:val="StyleUnderline"/>
          <w:highlight w:val="cyan"/>
        </w:rPr>
        <w:t>coloniality</w:t>
      </w:r>
      <w:r w:rsidRPr="00A55A6A">
        <w:rPr>
          <w:sz w:val="16"/>
        </w:rPr>
        <w:t>. As the three categories delineated above show, the academic–practitioner nexus is best captured as a series of foreclosures that actively work to uphold narrowly espoused evolutionary myths of the discipline and entrench a naturalization of white-racialized subject positions in academic discourse on the ‘international’, while sidelining scholars and activists, notably women and people of colour, who have made undeniable contributions to analysis of the contemporary world.58 All this brings into view, as one scholar puts it, ‘the fundamental ways in which IR already is, and always has been, complicit in ordering politics’.59</w:t>
      </w:r>
    </w:p>
    <w:p w14:paraId="6D7414C6" w14:textId="77777777" w:rsidR="00A66DCF" w:rsidRPr="00A55A6A" w:rsidRDefault="00A66DCF" w:rsidP="00A66DCF">
      <w:pPr>
        <w:rPr>
          <w:sz w:val="16"/>
        </w:rPr>
      </w:pPr>
      <w:r w:rsidRPr="00A55A6A">
        <w:rPr>
          <w:sz w:val="16"/>
        </w:rPr>
        <w:t xml:space="preserve">As we have argued in this introductory piece, the exposure in this special issue of the deep academic–practitioner nexus confronts and challenges the ‘gaps’ discourse advanced at the expense of making visible the existing reciprocity that disciplines the boundaries of acceptable enquiry. The outcome of this disciplining at the theoretical level can be seen in the construction of paradigms that normalize Eurocentric presuppositions on ‘how the world is’. But such outcomes are also made manifest through material implications </w:t>
      </w:r>
      <w:r w:rsidRPr="00054157">
        <w:rPr>
          <w:rStyle w:val="StyleUnderline"/>
        </w:rPr>
        <w:t xml:space="preserve">generated </w:t>
      </w:r>
      <w:r w:rsidRPr="00054157">
        <w:rPr>
          <w:rStyle w:val="StyleUnderline"/>
          <w:highlight w:val="cyan"/>
        </w:rPr>
        <w:t xml:space="preserve">by </w:t>
      </w:r>
      <w:r w:rsidRPr="00054157">
        <w:rPr>
          <w:rStyle w:val="Emphasis"/>
          <w:highlight w:val="cyan"/>
        </w:rPr>
        <w:t>narrow policy responses</w:t>
      </w:r>
      <w:r w:rsidRPr="00A55A6A">
        <w:rPr>
          <w:sz w:val="16"/>
        </w:rPr>
        <w:t xml:space="preserve"> and policy instruments.</w:t>
      </w:r>
    </w:p>
    <w:p w14:paraId="194DE160" w14:textId="77777777" w:rsidR="00A66DCF" w:rsidRPr="00A55A6A" w:rsidRDefault="00A66DCF" w:rsidP="00A66DCF">
      <w:pPr>
        <w:rPr>
          <w:sz w:val="16"/>
        </w:rPr>
      </w:pPr>
      <w:r w:rsidRPr="00A55A6A">
        <w:rPr>
          <w:sz w:val="16"/>
        </w:rPr>
        <w:t xml:space="preserve">The special issue is not just an exposure, though; it is also a call for repair. To embark on a project of repair, those involved in knowledge production, dissemination and application—within </w:t>
      </w:r>
      <w:r w:rsidRPr="00054157">
        <w:rPr>
          <w:rStyle w:val="Emphasis"/>
        </w:rPr>
        <w:t>academia</w:t>
      </w:r>
      <w:r w:rsidRPr="00A55A6A">
        <w:rPr>
          <w:sz w:val="16"/>
        </w:rPr>
        <w:t xml:space="preserve">, think tanks, museums, schools, cultural production and policy—first and foremost </w:t>
      </w:r>
      <w:r w:rsidRPr="00A25B5D">
        <w:rPr>
          <w:rStyle w:val="StyleUnderline"/>
        </w:rPr>
        <w:t>need to recognize that their work is not detached from the real world</w:t>
      </w:r>
      <w:r w:rsidRPr="00A55A6A">
        <w:rPr>
          <w:sz w:val="16"/>
        </w:rPr>
        <w:t xml:space="preserve">, even if they seek to make it so. If the articles in this special issue have shown anything, it is that there can be no realistic and honest demarcation between political and apolitical knowledge: to assert neutrality is like offering a blank slate that will inevitably be written over. It is worth knowing that even with the best intentions, </w:t>
      </w:r>
      <w:r w:rsidRPr="00A25B5D">
        <w:rPr>
          <w:rStyle w:val="StyleUnderline"/>
        </w:rPr>
        <w:t xml:space="preserve">a scholar's </w:t>
      </w:r>
      <w:r w:rsidRPr="00054157">
        <w:rPr>
          <w:rStyle w:val="StyleUnderline"/>
          <w:highlight w:val="cyan"/>
        </w:rPr>
        <w:t>work</w:t>
      </w:r>
      <w:r w:rsidRPr="00A25B5D">
        <w:rPr>
          <w:rStyle w:val="StyleUnderline"/>
        </w:rPr>
        <w:t xml:space="preserve"> is </w:t>
      </w:r>
      <w:r w:rsidRPr="00054157">
        <w:rPr>
          <w:rStyle w:val="StyleUnderline"/>
          <w:highlight w:val="cyan"/>
        </w:rPr>
        <w:t xml:space="preserve">likely to be </w:t>
      </w:r>
      <w:r w:rsidRPr="00054157">
        <w:rPr>
          <w:rStyle w:val="Emphasis"/>
          <w:highlight w:val="cyan"/>
        </w:rPr>
        <w:t>co-opted</w:t>
      </w:r>
      <w:r w:rsidRPr="00A25B5D">
        <w:rPr>
          <w:rStyle w:val="StyleUnderline"/>
        </w:rPr>
        <w:t xml:space="preserve"> for political ends</w:t>
      </w:r>
      <w:r w:rsidRPr="00A55A6A">
        <w:rPr>
          <w:sz w:val="16"/>
        </w:rPr>
        <w:t>; and that one's erasures and blind spots regarding injustice, even if innocently produced, will be taken as justification for inaction and marginalization of these injustices in the real world.</w:t>
      </w:r>
    </w:p>
    <w:p w14:paraId="5BCBDF0A" w14:textId="77777777" w:rsidR="00A66DCF" w:rsidRPr="00A55A6A" w:rsidRDefault="00A66DCF" w:rsidP="00A66DCF">
      <w:pPr>
        <w:rPr>
          <w:sz w:val="16"/>
        </w:rPr>
      </w:pPr>
      <w:r w:rsidRPr="00A25B5D">
        <w:rPr>
          <w:rStyle w:val="StyleUnderline"/>
        </w:rPr>
        <w:t xml:space="preserve">Sincerity in seeking </w:t>
      </w:r>
      <w:r w:rsidRPr="00054157">
        <w:rPr>
          <w:rStyle w:val="StyleUnderline"/>
          <w:highlight w:val="cyan"/>
        </w:rPr>
        <w:t>to prevent</w:t>
      </w:r>
      <w:r w:rsidRPr="00A55A6A">
        <w:rPr>
          <w:sz w:val="16"/>
        </w:rPr>
        <w:t xml:space="preserve"> racist or </w:t>
      </w:r>
      <w:r w:rsidRPr="00054157">
        <w:rPr>
          <w:rStyle w:val="Emphasis"/>
        </w:rPr>
        <w:t>imperialist</w:t>
      </w:r>
      <w:r w:rsidRPr="00A25B5D">
        <w:rPr>
          <w:rStyle w:val="StyleUnderline"/>
        </w:rPr>
        <w:t xml:space="preserve"> </w:t>
      </w:r>
      <w:r w:rsidRPr="00054157">
        <w:rPr>
          <w:rStyle w:val="StyleUnderline"/>
          <w:highlight w:val="cyan"/>
        </w:rPr>
        <w:t>co-optation necessitates more</w:t>
      </w:r>
      <w:r w:rsidRPr="00A25B5D">
        <w:rPr>
          <w:rStyle w:val="StyleUnderline"/>
        </w:rPr>
        <w:t xml:space="preserve"> open </w:t>
      </w:r>
      <w:r w:rsidRPr="00054157">
        <w:rPr>
          <w:rStyle w:val="Emphasis"/>
          <w:highlight w:val="cyan"/>
        </w:rPr>
        <w:t>interrogations</w:t>
      </w:r>
      <w:r w:rsidRPr="00054157">
        <w:rPr>
          <w:rStyle w:val="StyleUnderline"/>
        </w:rPr>
        <w:t xml:space="preserve"> of power</w:t>
      </w:r>
      <w:r w:rsidRPr="00A55A6A">
        <w:rPr>
          <w:sz w:val="16"/>
        </w:rPr>
        <w:t xml:space="preserve"> and commitments to justice: and without doubt IR, whether ‘analytical’ or ‘critical’, and academia more broadly, are filled with sincere and honourable scholars who care about the world they live in and have the capacity to enact positive change. Questioning and challenging accepted and expected modes of academic enquiry requires courage and creativity, both of which are aided through collective effort. </w:t>
      </w:r>
      <w:r w:rsidRPr="00A25B5D">
        <w:rPr>
          <w:rStyle w:val="StyleUnderline"/>
        </w:rPr>
        <w:t xml:space="preserve">This </w:t>
      </w:r>
      <w:r w:rsidRPr="00054157">
        <w:rPr>
          <w:rStyle w:val="Emphasis"/>
        </w:rPr>
        <w:t>special issue</w:t>
      </w:r>
      <w:r w:rsidRPr="00A55A6A">
        <w:rPr>
          <w:sz w:val="16"/>
        </w:rPr>
        <w:t xml:space="preserve">, then, </w:t>
      </w:r>
      <w:r w:rsidRPr="00A25B5D">
        <w:rPr>
          <w:rStyle w:val="StyleUnderline"/>
        </w:rPr>
        <w:t>is an invitation to</w:t>
      </w:r>
      <w:r w:rsidRPr="00A55A6A">
        <w:rPr>
          <w:sz w:val="16"/>
        </w:rPr>
        <w:t xml:space="preserve"> adopt that courage and creativity in how we cultivate knowledge, in </w:t>
      </w:r>
      <w:r w:rsidRPr="00054157">
        <w:rPr>
          <w:rStyle w:val="StyleUnderline"/>
          <w:highlight w:val="cyan"/>
        </w:rPr>
        <w:t>questioning</w:t>
      </w:r>
      <w:r w:rsidRPr="00A25B5D">
        <w:rPr>
          <w:rStyle w:val="StyleUnderline"/>
        </w:rPr>
        <w:t xml:space="preserve"> the purpose and the ends of that </w:t>
      </w:r>
      <w:r w:rsidRPr="00054157">
        <w:rPr>
          <w:rStyle w:val="Emphasis"/>
          <w:highlight w:val="cyan"/>
        </w:rPr>
        <w:t>knowledge</w:t>
      </w:r>
      <w:r w:rsidRPr="00A55A6A">
        <w:rPr>
          <w:sz w:val="16"/>
        </w:rPr>
        <w:t>, and to be discerning in how we try to put it into practice.</w:t>
      </w:r>
    </w:p>
    <w:p w14:paraId="37386131" w14:textId="77777777" w:rsidR="00A66DCF" w:rsidRDefault="00A66DCF" w:rsidP="00A66DCF">
      <w:pPr>
        <w:pStyle w:val="Heading4"/>
      </w:pPr>
      <w:r>
        <w:t xml:space="preserve">3. </w:t>
      </w:r>
      <w:r w:rsidRPr="00B32D6C">
        <w:rPr>
          <w:u w:val="single"/>
        </w:rPr>
        <w:t>Plan focus</w:t>
      </w:r>
      <w:r>
        <w:t xml:space="preserve"> turns debate into a </w:t>
      </w:r>
      <w:r w:rsidRPr="00B32D6C">
        <w:rPr>
          <w:u w:val="single"/>
        </w:rPr>
        <w:t>death game</w:t>
      </w:r>
      <w:r>
        <w:t xml:space="preserve">---only </w:t>
      </w:r>
      <w:r w:rsidRPr="00B32D6C">
        <w:rPr>
          <w:u w:val="single"/>
        </w:rPr>
        <w:t>mooting</w:t>
      </w:r>
      <w:r>
        <w:t xml:space="preserve"> the plan holds them accountable for </w:t>
      </w:r>
      <w:r w:rsidRPr="00B32D6C">
        <w:rPr>
          <w:u w:val="single"/>
        </w:rPr>
        <w:t>violent scholarship</w:t>
      </w:r>
      <w:r>
        <w:t>.</w:t>
      </w:r>
    </w:p>
    <w:p w14:paraId="08F5777C" w14:textId="77777777" w:rsidR="00A66DCF" w:rsidRDefault="00A66DCF" w:rsidP="00A66DCF">
      <w:r>
        <w:t xml:space="preserve">Laura </w:t>
      </w:r>
      <w:r w:rsidRPr="00C641F3">
        <w:rPr>
          <w:rStyle w:val="Style13ptBold"/>
        </w:rPr>
        <w:t>Sjoberg 19</w:t>
      </w:r>
      <w:r>
        <w:t xml:space="preserve">. British Academy Global Professor of Politics and International Relations, Royal Holloway University of London; Professor of Political Science, University of Florida; PhD in International Relations, University of Southern California. </w:t>
      </w:r>
      <w:r w:rsidRPr="001F25BC">
        <w:t>“Failure and critique in critical security studies.”</w:t>
      </w:r>
      <w:r>
        <w:t xml:space="preserve"> Security Dialogue. 50(1). 2-2019. </w:t>
      </w:r>
      <w:r w:rsidRPr="001F25BC">
        <w:t>https://doi.org/10.1177/0967010618783393</w:t>
      </w:r>
      <w:r>
        <w:rPr>
          <w:vanish/>
        </w:rPr>
        <w:t xml:space="preserve">ol </w:t>
      </w:r>
    </w:p>
    <w:p w14:paraId="4BF58BFD" w14:textId="77777777" w:rsidR="00A66DCF" w:rsidRPr="00C11629" w:rsidRDefault="00A66DCF" w:rsidP="00A66DCF">
      <w:pPr>
        <w:rPr>
          <w:sz w:val="16"/>
        </w:rPr>
      </w:pPr>
      <w:r w:rsidRPr="00F8725C">
        <w:rPr>
          <w:rStyle w:val="StyleUnderline"/>
        </w:rPr>
        <w:t xml:space="preserve">US </w:t>
      </w:r>
      <w:r w:rsidRPr="00B32D6C">
        <w:rPr>
          <w:rStyle w:val="Emphasis"/>
          <w:highlight w:val="cyan"/>
        </w:rPr>
        <w:t>policy debate</w:t>
      </w:r>
      <w:r w:rsidRPr="00B32D6C">
        <w:rPr>
          <w:rStyle w:val="StyleUnderline"/>
          <w:highlight w:val="cyan"/>
        </w:rPr>
        <w:t xml:space="preserve"> is</w:t>
      </w:r>
      <w:r w:rsidRPr="00C11629">
        <w:rPr>
          <w:sz w:val="16"/>
        </w:rPr>
        <w:t xml:space="preserve"> both a </w:t>
      </w:r>
      <w:r w:rsidRPr="00B32D6C">
        <w:rPr>
          <w:rStyle w:val="StyleUnderline"/>
          <w:highlight w:val="cyan"/>
        </w:rPr>
        <w:t>rigid</w:t>
      </w:r>
      <w:r w:rsidRPr="00C11629">
        <w:rPr>
          <w:sz w:val="16"/>
        </w:rPr>
        <w:t>, century-old tradition and an ever-changing form of discourse art (Mabry and Richards, 2017). The basics are fairly simple: teams of two debaters face off with research-backed arguments about policy propositions that address the US federal government’s handling of some policy issue.1 Debaters often read hundreds of books and articles on the topic to prepare. That research is partly in political science and partly interdisciplinary – the balance depends on the team’s approach to the topic.</w:t>
      </w:r>
    </w:p>
    <w:p w14:paraId="26084EBD" w14:textId="77777777" w:rsidR="00A66DCF" w:rsidRPr="00C11629" w:rsidRDefault="00A66DCF" w:rsidP="00A66DCF">
      <w:pPr>
        <w:rPr>
          <w:sz w:val="16"/>
        </w:rPr>
      </w:pPr>
      <w:r w:rsidRPr="00C11629">
        <w:rPr>
          <w:sz w:val="16"/>
        </w:rPr>
        <w:t xml:space="preserve">In the 1980s, most arguments addressed how a particular policy change might alter hyperbolized versions of the future.2 </w:t>
      </w:r>
      <w:r w:rsidRPr="00B32D6C">
        <w:rPr>
          <w:rStyle w:val="StyleUnderline"/>
          <w:highlight w:val="cyan"/>
        </w:rPr>
        <w:t>Most debates focused around</w:t>
      </w:r>
      <w:r w:rsidRPr="00C11629">
        <w:rPr>
          <w:sz w:val="16"/>
        </w:rPr>
        <w:t xml:space="preserve"> ‘</w:t>
      </w:r>
      <w:r w:rsidRPr="00B32D6C">
        <w:rPr>
          <w:rStyle w:val="Emphasis"/>
          <w:highlight w:val="cyan"/>
        </w:rPr>
        <w:t>plan</w:t>
      </w:r>
      <w:r w:rsidRPr="00C11629">
        <w:rPr>
          <w:sz w:val="16"/>
        </w:rPr>
        <w:t>’ (one team’s policy proposition), ‘</w:t>
      </w:r>
      <w:r w:rsidRPr="00C11629">
        <w:rPr>
          <w:rStyle w:val="Emphasis"/>
        </w:rPr>
        <w:t>counter-plan</w:t>
      </w:r>
      <w:r w:rsidRPr="00C11629">
        <w:rPr>
          <w:sz w:val="16"/>
        </w:rPr>
        <w:t>’ (the other team’s policy proposition), ‘</w:t>
      </w:r>
      <w:r w:rsidRPr="00C11629">
        <w:rPr>
          <w:rStyle w:val="Emphasis"/>
        </w:rPr>
        <w:t>advantage</w:t>
      </w:r>
      <w:r w:rsidRPr="00C11629">
        <w:rPr>
          <w:sz w:val="16"/>
        </w:rPr>
        <w:t>’ (the benefit of a policy proposition), and ‘</w:t>
      </w:r>
      <w:r w:rsidRPr="00C11629">
        <w:rPr>
          <w:rStyle w:val="Emphasis"/>
        </w:rPr>
        <w:t>disadvantage</w:t>
      </w:r>
      <w:r w:rsidRPr="00C11629">
        <w:rPr>
          <w:sz w:val="16"/>
        </w:rPr>
        <w:t xml:space="preserve">’ (the costs of a policy proposition). </w:t>
      </w:r>
      <w:r w:rsidRPr="00F8725C">
        <w:rPr>
          <w:rStyle w:val="StyleUnderline"/>
        </w:rPr>
        <w:t xml:space="preserve">These debates </w:t>
      </w:r>
      <w:r w:rsidRPr="00B32D6C">
        <w:rPr>
          <w:rStyle w:val="StyleUnderline"/>
          <w:highlight w:val="cyan"/>
        </w:rPr>
        <w:t>were often won by</w:t>
      </w:r>
      <w:r w:rsidRPr="00F8725C">
        <w:rPr>
          <w:rStyle w:val="StyleUnderline"/>
        </w:rPr>
        <w:t xml:space="preserve"> the policy proposition</w:t>
      </w:r>
      <w:r w:rsidRPr="00C11629">
        <w:rPr>
          <w:sz w:val="16"/>
        </w:rPr>
        <w:t xml:space="preserve"> a judge believed was </w:t>
      </w:r>
      <w:r w:rsidRPr="00F8725C">
        <w:rPr>
          <w:rStyle w:val="StyleUnderline"/>
        </w:rPr>
        <w:t>less likely to cause</w:t>
      </w:r>
      <w:r w:rsidRPr="00C11629">
        <w:rPr>
          <w:sz w:val="16"/>
        </w:rPr>
        <w:t xml:space="preserve"> a </w:t>
      </w:r>
      <w:r w:rsidRPr="00B32D6C">
        <w:rPr>
          <w:rStyle w:val="Emphasis"/>
          <w:highlight w:val="cyan"/>
        </w:rPr>
        <w:t>nuclear war</w:t>
      </w:r>
      <w:r w:rsidRPr="00C11629">
        <w:rPr>
          <w:sz w:val="16"/>
        </w:rPr>
        <w:t>.3</w:t>
      </w:r>
    </w:p>
    <w:p w14:paraId="27C17CBB" w14:textId="77777777" w:rsidR="00A66DCF" w:rsidRPr="00C11629" w:rsidRDefault="00A66DCF" w:rsidP="00A66DCF">
      <w:pPr>
        <w:rPr>
          <w:sz w:val="16"/>
        </w:rPr>
      </w:pPr>
      <w:r w:rsidRPr="00C11629">
        <w:rPr>
          <w:sz w:val="16"/>
        </w:rPr>
        <w:t xml:space="preserve">In defense of me at 18: </w:t>
      </w:r>
      <w:r w:rsidRPr="00F8725C">
        <w:rPr>
          <w:rStyle w:val="StyleUnderline"/>
        </w:rPr>
        <w:t>I did not really believe</w:t>
      </w:r>
      <w:r w:rsidRPr="00C11629">
        <w:rPr>
          <w:sz w:val="16"/>
        </w:rPr>
        <w:t xml:space="preserve"> that debate </w:t>
      </w:r>
      <w:r w:rsidRPr="00B32D6C">
        <w:rPr>
          <w:rStyle w:val="StyleUnderline"/>
          <w:highlight w:val="cyan"/>
        </w:rPr>
        <w:t>policy propositions</w:t>
      </w:r>
      <w:r w:rsidRPr="00F8725C">
        <w:rPr>
          <w:rStyle w:val="StyleUnderline"/>
        </w:rPr>
        <w:t xml:space="preserve"> caused </w:t>
      </w:r>
      <w:r w:rsidRPr="00C11629">
        <w:rPr>
          <w:rStyle w:val="Emphasis"/>
        </w:rPr>
        <w:t>nuclear wars</w:t>
      </w:r>
      <w:r w:rsidRPr="00C11629">
        <w:rPr>
          <w:sz w:val="16"/>
        </w:rPr>
        <w:t xml:space="preserve">. Instead, I found research scholars who thought that a particular policy shift (or lack thereof) would create a small increase in the already small probability that nuclear weapons might be used. </w:t>
      </w:r>
      <w:r w:rsidRPr="00C11629">
        <w:rPr>
          <w:rStyle w:val="StyleUnderline"/>
        </w:rPr>
        <w:t>Like other debaters</w:t>
      </w:r>
      <w:r w:rsidRPr="00C11629">
        <w:rPr>
          <w:sz w:val="16"/>
        </w:rPr>
        <w:t xml:space="preserve">, </w:t>
      </w:r>
      <w:r w:rsidRPr="00C11629">
        <w:rPr>
          <w:rStyle w:val="StyleUnderline"/>
        </w:rPr>
        <w:t>I</w:t>
      </w:r>
      <w:r w:rsidRPr="00C11629">
        <w:rPr>
          <w:sz w:val="16"/>
        </w:rPr>
        <w:t xml:space="preserve"> cited those scholars and </w:t>
      </w:r>
      <w:r w:rsidRPr="00B32D6C">
        <w:rPr>
          <w:rStyle w:val="Emphasis"/>
          <w:highlight w:val="cyan"/>
        </w:rPr>
        <w:t>dramatized</w:t>
      </w:r>
      <w:r w:rsidRPr="00C11629">
        <w:rPr>
          <w:rStyle w:val="StyleUnderline"/>
        </w:rPr>
        <w:t xml:space="preserve"> their warnings </w:t>
      </w:r>
      <w:r w:rsidRPr="00B32D6C">
        <w:rPr>
          <w:rStyle w:val="StyleUnderline"/>
          <w:highlight w:val="cyan"/>
        </w:rPr>
        <w:t>to bolster</w:t>
      </w:r>
      <w:r w:rsidRPr="00C11629">
        <w:rPr>
          <w:rStyle w:val="StyleUnderline"/>
        </w:rPr>
        <w:t xml:space="preserve"> my </w:t>
      </w:r>
      <w:r w:rsidRPr="00B32D6C">
        <w:rPr>
          <w:rStyle w:val="StyleUnderline"/>
          <w:highlight w:val="cyan"/>
        </w:rPr>
        <w:t>arguments</w:t>
      </w:r>
      <w:r w:rsidRPr="00C11629">
        <w:rPr>
          <w:sz w:val="16"/>
        </w:rPr>
        <w:t>.4 That was part of the game of debate. As I repeated this exercise, it never occurred to me that I was a policy actor. I had always been told – by parents, mentors, and teachers – that my life and the political world were separate.</w:t>
      </w:r>
    </w:p>
    <w:p w14:paraId="44DAE421" w14:textId="77777777" w:rsidR="00A66DCF" w:rsidRPr="00C11629" w:rsidRDefault="00A66DCF" w:rsidP="00A66DCF">
      <w:pPr>
        <w:rPr>
          <w:sz w:val="16"/>
        </w:rPr>
      </w:pPr>
      <w:r w:rsidRPr="00C11629">
        <w:rPr>
          <w:rStyle w:val="StyleUnderline"/>
        </w:rPr>
        <w:t>In the 1990s</w:t>
      </w:r>
      <w:r w:rsidRPr="00C11629">
        <w:rPr>
          <w:sz w:val="16"/>
        </w:rPr>
        <w:t xml:space="preserve">, though, </w:t>
      </w:r>
      <w:r w:rsidRPr="00C11629">
        <w:rPr>
          <w:rStyle w:val="StyleUnderline"/>
        </w:rPr>
        <w:t>some debaters started reading critical theory</w:t>
      </w:r>
      <w:r w:rsidRPr="00C11629">
        <w:rPr>
          <w:sz w:val="16"/>
        </w:rPr>
        <w:t xml:space="preserve">.5 </w:t>
      </w:r>
      <w:r w:rsidRPr="00B32D6C">
        <w:rPr>
          <w:rStyle w:val="StyleUnderline"/>
        </w:rPr>
        <w:t>Debaters used</w:t>
      </w:r>
      <w:r w:rsidRPr="00C11629">
        <w:rPr>
          <w:rStyle w:val="StyleUnderline"/>
        </w:rPr>
        <w:t xml:space="preserve"> critical work to make</w:t>
      </w:r>
      <w:r w:rsidRPr="00C11629">
        <w:rPr>
          <w:sz w:val="16"/>
        </w:rPr>
        <w:t xml:space="preserve"> arguments that the </w:t>
      </w:r>
      <w:r w:rsidRPr="00B32D6C">
        <w:rPr>
          <w:rStyle w:val="Emphasis"/>
        </w:rPr>
        <w:t>frameworks</w:t>
      </w:r>
      <w:r w:rsidRPr="00C11629">
        <w:rPr>
          <w:rStyle w:val="StyleUnderline"/>
        </w:rPr>
        <w:t xml:space="preserve"> and </w:t>
      </w:r>
      <w:r w:rsidRPr="00B32D6C">
        <w:rPr>
          <w:rStyle w:val="Emphasis"/>
          <w:highlight w:val="cyan"/>
        </w:rPr>
        <w:t>assumptions</w:t>
      </w:r>
      <w:r w:rsidRPr="00B32D6C">
        <w:rPr>
          <w:rStyle w:val="StyleUnderline"/>
          <w:highlight w:val="cyan"/>
        </w:rPr>
        <w:t xml:space="preserve"> around</w:t>
      </w:r>
      <w:r w:rsidRPr="00C11629">
        <w:rPr>
          <w:rStyle w:val="StyleUnderline"/>
        </w:rPr>
        <w:t xml:space="preserve"> debate discourses</w:t>
      </w:r>
      <w:r w:rsidRPr="00C11629">
        <w:rPr>
          <w:sz w:val="16"/>
        </w:rPr>
        <w:t xml:space="preserve">, </w:t>
      </w:r>
      <w:r w:rsidRPr="00C11629">
        <w:rPr>
          <w:rStyle w:val="StyleUnderline"/>
        </w:rPr>
        <w:t xml:space="preserve">particularly </w:t>
      </w:r>
      <w:r w:rsidRPr="00B32D6C">
        <w:rPr>
          <w:rStyle w:val="Emphasis"/>
          <w:highlight w:val="cyan"/>
        </w:rPr>
        <w:t>doomsday</w:t>
      </w:r>
      <w:r w:rsidRPr="00B32D6C">
        <w:rPr>
          <w:rStyle w:val="Emphasis"/>
        </w:rPr>
        <w:t>-based</w:t>
      </w:r>
      <w:r w:rsidRPr="00C11629">
        <w:rPr>
          <w:sz w:val="16"/>
        </w:rPr>
        <w:t xml:space="preserve"> policy </w:t>
      </w:r>
      <w:r w:rsidRPr="00B32D6C">
        <w:rPr>
          <w:rStyle w:val="StyleUnderline"/>
          <w:highlight w:val="cyan"/>
        </w:rPr>
        <w:t>discourses</w:t>
      </w:r>
      <w:r w:rsidRPr="00C11629">
        <w:rPr>
          <w:sz w:val="16"/>
        </w:rPr>
        <w:t xml:space="preserve">, </w:t>
      </w:r>
      <w:r w:rsidRPr="00B32D6C">
        <w:rPr>
          <w:rStyle w:val="StyleUnderline"/>
          <w:highlight w:val="cyan"/>
        </w:rPr>
        <w:t>were</w:t>
      </w:r>
      <w:r w:rsidRPr="00C11629">
        <w:rPr>
          <w:rStyle w:val="StyleUnderline"/>
        </w:rPr>
        <w:t xml:space="preserve"> </w:t>
      </w:r>
      <w:r w:rsidRPr="00B32D6C">
        <w:rPr>
          <w:rStyle w:val="StyleUnderline"/>
        </w:rPr>
        <w:t xml:space="preserve">fundamentally </w:t>
      </w:r>
      <w:r w:rsidRPr="00B32D6C">
        <w:rPr>
          <w:rStyle w:val="Emphasis"/>
          <w:highlight w:val="cyan"/>
        </w:rPr>
        <w:t>unsound</w:t>
      </w:r>
      <w:r w:rsidRPr="00C11629">
        <w:rPr>
          <w:sz w:val="16"/>
        </w:rPr>
        <w:t xml:space="preserve">.6 This form of argument in debate is called a ‘kritik’.7 </w:t>
      </w:r>
      <w:r w:rsidRPr="00C11629">
        <w:rPr>
          <w:rStyle w:val="StyleUnderline"/>
        </w:rPr>
        <w:t>Various</w:t>
      </w:r>
      <w:r w:rsidRPr="00C11629">
        <w:rPr>
          <w:sz w:val="16"/>
        </w:rPr>
        <w:t xml:space="preserve"> ‘</w:t>
      </w:r>
      <w:r w:rsidRPr="00B32D6C">
        <w:rPr>
          <w:rStyle w:val="StyleUnderline"/>
          <w:highlight w:val="cyan"/>
        </w:rPr>
        <w:t>kritiks</w:t>
      </w:r>
      <w:r w:rsidRPr="00C11629">
        <w:rPr>
          <w:sz w:val="16"/>
        </w:rPr>
        <w:t xml:space="preserve">’ look to </w:t>
      </w:r>
      <w:r w:rsidRPr="00B32D6C">
        <w:rPr>
          <w:rStyle w:val="StyleUnderline"/>
          <w:highlight w:val="cyan"/>
        </w:rPr>
        <w:t xml:space="preserve">hold debaters </w:t>
      </w:r>
      <w:r w:rsidRPr="00B32D6C">
        <w:rPr>
          <w:rStyle w:val="Emphasis"/>
          <w:highlight w:val="cyan"/>
        </w:rPr>
        <w:t>accountable</w:t>
      </w:r>
      <w:r w:rsidRPr="00C11629">
        <w:rPr>
          <w:rStyle w:val="StyleUnderline"/>
        </w:rPr>
        <w:t xml:space="preserve"> for</w:t>
      </w:r>
      <w:r w:rsidRPr="00C11629">
        <w:rPr>
          <w:sz w:val="16"/>
        </w:rPr>
        <w:t xml:space="preserve"> the impacts of </w:t>
      </w:r>
      <w:r w:rsidRPr="00C11629">
        <w:rPr>
          <w:rStyle w:val="StyleUnderline"/>
        </w:rPr>
        <w:t xml:space="preserve">their </w:t>
      </w:r>
      <w:r w:rsidRPr="00B32D6C">
        <w:rPr>
          <w:rStyle w:val="Emphasis"/>
        </w:rPr>
        <w:t>discourses</w:t>
      </w:r>
      <w:r w:rsidRPr="00C11629">
        <w:rPr>
          <w:sz w:val="16"/>
        </w:rPr>
        <w:t xml:space="preserve"> with lost debate rounds.8 These arguments were still outside debate’s mainstream, but increasingly common.</w:t>
      </w:r>
    </w:p>
    <w:p w14:paraId="1C6EA9CC" w14:textId="77777777" w:rsidR="00A66DCF" w:rsidRPr="00C11629" w:rsidRDefault="00A66DCF" w:rsidP="00A66DCF">
      <w:pPr>
        <w:rPr>
          <w:sz w:val="16"/>
        </w:rPr>
      </w:pPr>
      <w:r w:rsidRPr="00C11629">
        <w:rPr>
          <w:sz w:val="16"/>
        </w:rPr>
        <w:t>One year, the topic suggested the United States should increase its ‘security assistance’ to one or more Southeast Asian nations.9 I do not remember my security assistance ‘plan’, but I do remember hearing ‘cards’ (quoted argumentation) from David Campbell’s (1992)Writing Security critiquing the securitized framework in my proposition. My opponents argued, with Campbell, that assumptions about the definability and desirability of security are problematic: ‘danger is not an objective condition. It [sic] is not a thing which exists independently of those to whom it may become a threat…. Danger bears no essential, necessary, or unproblematic relation to the action or event from which it is said to derive’ (Campbell, 1992: 1–2).</w:t>
      </w:r>
    </w:p>
    <w:p w14:paraId="5C74A87C" w14:textId="77777777" w:rsidR="00A66DCF" w:rsidRPr="00C11629" w:rsidRDefault="00A66DCF" w:rsidP="00A66DCF">
      <w:pPr>
        <w:rPr>
          <w:sz w:val="16"/>
        </w:rPr>
      </w:pPr>
      <w:r w:rsidRPr="00C11629">
        <w:rPr>
          <w:sz w:val="16"/>
        </w:rPr>
        <w:t xml:space="preserve">Our opponents’ critique had two levels. First, they argued that our understanding of the potential effects of </w:t>
      </w:r>
      <w:r w:rsidRPr="00C11629">
        <w:rPr>
          <w:rStyle w:val="StyleUnderline"/>
        </w:rPr>
        <w:t xml:space="preserve">our proposed </w:t>
      </w:r>
      <w:r w:rsidRPr="00B32D6C">
        <w:rPr>
          <w:rStyle w:val="StyleUnderline"/>
          <w:highlight w:val="cyan"/>
        </w:rPr>
        <w:t>policy</w:t>
      </w:r>
      <w:r w:rsidRPr="00C11629">
        <w:rPr>
          <w:rStyle w:val="StyleUnderline"/>
        </w:rPr>
        <w:t xml:space="preserve"> change was incorrect because it </w:t>
      </w:r>
      <w:r w:rsidRPr="00B32D6C">
        <w:rPr>
          <w:rStyle w:val="StyleUnderline"/>
          <w:highlight w:val="cyan"/>
        </w:rPr>
        <w:t>relied on misinterpreting</w:t>
      </w:r>
      <w:r w:rsidRPr="00C11629">
        <w:rPr>
          <w:sz w:val="16"/>
        </w:rPr>
        <w:t xml:space="preserve"> the meanings of ‘</w:t>
      </w:r>
      <w:r w:rsidRPr="00B32D6C">
        <w:rPr>
          <w:rStyle w:val="Emphasis"/>
        </w:rPr>
        <w:t>security</w:t>
      </w:r>
      <w:r w:rsidRPr="00C11629">
        <w:rPr>
          <w:sz w:val="16"/>
        </w:rPr>
        <w:t>’, ‘</w:t>
      </w:r>
      <w:r w:rsidRPr="00B32D6C">
        <w:rPr>
          <w:rStyle w:val="Emphasis"/>
          <w:highlight w:val="cyan"/>
        </w:rPr>
        <w:t>danger</w:t>
      </w:r>
      <w:r w:rsidRPr="00C11629">
        <w:rPr>
          <w:sz w:val="16"/>
        </w:rPr>
        <w:t xml:space="preserve">’, </w:t>
      </w:r>
      <w:r w:rsidRPr="00C11629">
        <w:rPr>
          <w:rStyle w:val="StyleUnderline"/>
        </w:rPr>
        <w:t>and even</w:t>
      </w:r>
      <w:r w:rsidRPr="00C11629">
        <w:rPr>
          <w:sz w:val="16"/>
        </w:rPr>
        <w:t xml:space="preserve"> ‘</w:t>
      </w:r>
      <w:r w:rsidRPr="00B32D6C">
        <w:rPr>
          <w:rStyle w:val="Emphasis"/>
        </w:rPr>
        <w:t>the state</w:t>
      </w:r>
      <w:r w:rsidRPr="00C11629">
        <w:rPr>
          <w:sz w:val="16"/>
        </w:rPr>
        <w:t xml:space="preserve">’. Second, they suggested that </w:t>
      </w:r>
      <w:r w:rsidRPr="00C11629">
        <w:rPr>
          <w:rStyle w:val="StyleUnderline"/>
        </w:rPr>
        <w:t>our</w:t>
      </w:r>
      <w:r w:rsidRPr="00C11629">
        <w:rPr>
          <w:sz w:val="16"/>
        </w:rPr>
        <w:t xml:space="preserve"> having made the </w:t>
      </w:r>
      <w:r w:rsidRPr="00C11629">
        <w:rPr>
          <w:rStyle w:val="StyleUnderline"/>
        </w:rPr>
        <w:t xml:space="preserve">arguments </w:t>
      </w:r>
      <w:r w:rsidRPr="00B32D6C">
        <w:rPr>
          <w:rStyle w:val="StyleUnderline"/>
          <w:highlight w:val="cyan"/>
        </w:rPr>
        <w:t>constituted</w:t>
      </w:r>
      <w:r w:rsidRPr="00C11629">
        <w:rPr>
          <w:rStyle w:val="StyleUnderline"/>
        </w:rPr>
        <w:t xml:space="preserve"> individual </w:t>
      </w:r>
      <w:r w:rsidRPr="00B32D6C">
        <w:rPr>
          <w:rStyle w:val="Emphasis"/>
          <w:highlight w:val="cyan"/>
        </w:rPr>
        <w:t>complicity</w:t>
      </w:r>
      <w:r w:rsidRPr="00B32D6C">
        <w:rPr>
          <w:rStyle w:val="StyleUnderline"/>
        </w:rPr>
        <w:t xml:space="preserve"> in threat construction</w:t>
      </w:r>
      <w:r w:rsidRPr="00C11629">
        <w:rPr>
          <w:sz w:val="16"/>
        </w:rPr>
        <w:t xml:space="preserve">. </w:t>
      </w:r>
      <w:r w:rsidRPr="00C11629">
        <w:rPr>
          <w:rStyle w:val="StyleUnderline"/>
        </w:rPr>
        <w:t xml:space="preserve">We were causing </w:t>
      </w:r>
      <w:r w:rsidRPr="00B32D6C">
        <w:rPr>
          <w:rStyle w:val="Emphasis"/>
        </w:rPr>
        <w:t>insecurity</w:t>
      </w:r>
      <w:r w:rsidRPr="00C11629">
        <w:rPr>
          <w:sz w:val="16"/>
        </w:rPr>
        <w:t xml:space="preserve"> both in our framing of US national security and </w:t>
      </w:r>
      <w:r w:rsidRPr="00B32D6C">
        <w:rPr>
          <w:rStyle w:val="StyleUnderline"/>
        </w:rPr>
        <w:t>by dramatizing</w:t>
      </w:r>
      <w:r w:rsidRPr="00C11629">
        <w:rPr>
          <w:sz w:val="16"/>
        </w:rPr>
        <w:t xml:space="preserve"> insecurity </w:t>
      </w:r>
      <w:r w:rsidRPr="00B32D6C">
        <w:rPr>
          <w:rStyle w:val="StyleUnderline"/>
          <w:highlight w:val="cyan"/>
        </w:rPr>
        <w:t xml:space="preserve">for </w:t>
      </w:r>
      <w:r w:rsidRPr="00B32D6C">
        <w:rPr>
          <w:rStyle w:val="Emphasis"/>
          <w:highlight w:val="cyan"/>
        </w:rPr>
        <w:t>competitive advantage</w:t>
      </w:r>
      <w:r w:rsidRPr="00C11629">
        <w:rPr>
          <w:sz w:val="16"/>
        </w:rPr>
        <w:t>. Our opponents argued that we should lose the debate because of the harm of our words. To them, the debaters were the relevant actors.</w:t>
      </w:r>
    </w:p>
    <w:p w14:paraId="027091CA" w14:textId="77777777" w:rsidR="00A66DCF" w:rsidRPr="00C11629" w:rsidRDefault="00A66DCF" w:rsidP="00A66DCF">
      <w:pPr>
        <w:rPr>
          <w:sz w:val="16"/>
        </w:rPr>
      </w:pPr>
      <w:r w:rsidRPr="00C11629">
        <w:rPr>
          <w:sz w:val="16"/>
        </w:rPr>
        <w:t>I normally would have taken notes10 on my opponent’s speech in order to argue point-by-point later. I did not, though. I just listened. I was hearing an argument I thought was right. My partner and I had not sufficiently examined the underlying assumptions of our argument, and we were intentionally engaging in threat construction.11 I do not remember what I said next, or the result of the round.</w:t>
      </w:r>
    </w:p>
    <w:p w14:paraId="3395A5B6" w14:textId="77777777" w:rsidR="00A66DCF" w:rsidRPr="00C11629" w:rsidRDefault="00A66DCF" w:rsidP="00A66DCF">
      <w:pPr>
        <w:rPr>
          <w:sz w:val="16"/>
        </w:rPr>
      </w:pPr>
      <w:r w:rsidRPr="00C11629">
        <w:rPr>
          <w:sz w:val="16"/>
        </w:rPr>
        <w:t xml:space="preserve">I do remember going from the bus to the bookstore after the tournament and getting Writing Security. I devoured it. As I learned about the inseparability of discourse and reality,12 threat construction’s problems,13 and the possibility of rewriting security,14 </w:t>
      </w:r>
      <w:r w:rsidRPr="00C11629">
        <w:rPr>
          <w:rStyle w:val="StyleUnderline"/>
        </w:rPr>
        <w:t xml:space="preserve">the realisms of my </w:t>
      </w:r>
      <w:r w:rsidRPr="00B32D6C">
        <w:rPr>
          <w:rStyle w:val="Emphasis"/>
          <w:highlight w:val="cyan"/>
        </w:rPr>
        <w:t>debate</w:t>
      </w:r>
      <w:r w:rsidRPr="00B32D6C">
        <w:rPr>
          <w:rStyle w:val="Emphasis"/>
        </w:rPr>
        <w:t xml:space="preserve"> propositions</w:t>
      </w:r>
      <w:r w:rsidRPr="00C11629">
        <w:rPr>
          <w:sz w:val="16"/>
        </w:rPr>
        <w:t xml:space="preserve"> and my professors15 </w:t>
      </w:r>
      <w:r w:rsidRPr="00B32D6C">
        <w:rPr>
          <w:rStyle w:val="StyleUnderline"/>
          <w:highlight w:val="cyan"/>
        </w:rPr>
        <w:t>went from</w:t>
      </w:r>
      <w:r w:rsidRPr="00C11629">
        <w:rPr>
          <w:rStyle w:val="StyleUnderline"/>
        </w:rPr>
        <w:t xml:space="preserve"> biblical </w:t>
      </w:r>
      <w:r w:rsidRPr="00B32D6C">
        <w:rPr>
          <w:rStyle w:val="Emphasis"/>
          <w:highlight w:val="cyan"/>
        </w:rPr>
        <w:t>truth</w:t>
      </w:r>
      <w:r w:rsidRPr="00B32D6C">
        <w:rPr>
          <w:rStyle w:val="StyleUnderline"/>
          <w:highlight w:val="cyan"/>
        </w:rPr>
        <w:t xml:space="preserve"> to </w:t>
      </w:r>
      <w:r w:rsidRPr="00B32D6C">
        <w:rPr>
          <w:rStyle w:val="Emphasis"/>
          <w:highlight w:val="cyan"/>
        </w:rPr>
        <w:t>pathetic</w:t>
      </w:r>
      <w:r w:rsidRPr="00B32D6C">
        <w:rPr>
          <w:rStyle w:val="Emphasis"/>
        </w:rPr>
        <w:t xml:space="preserve"> performance</w:t>
      </w:r>
      <w:r w:rsidRPr="00C11629">
        <w:rPr>
          <w:sz w:val="16"/>
        </w:rPr>
        <w:t>16 in a matter of hours. I was addicted. I read the message of critical security studies as optimistic and redemptive – an instruction manual for shifting discourses to make the world a better place (e.g. Booth, 1997; Brown, 1994; George and Campbell, 1990).</w:t>
      </w:r>
    </w:p>
    <w:p w14:paraId="0F02FADC" w14:textId="77777777" w:rsidR="00A66DCF" w:rsidRPr="0003322A" w:rsidRDefault="00A66DCF" w:rsidP="00A66DCF">
      <w:pPr>
        <w:rPr>
          <w:sz w:val="16"/>
        </w:rPr>
      </w:pPr>
      <w:r w:rsidRPr="00C11629">
        <w:rPr>
          <w:rStyle w:val="StyleUnderline"/>
        </w:rPr>
        <w:t>What would I argue</w:t>
      </w:r>
      <w:r w:rsidRPr="00C11629">
        <w:rPr>
          <w:sz w:val="16"/>
        </w:rPr>
        <w:t xml:space="preserve"> in debate rounds </w:t>
      </w:r>
      <w:r w:rsidRPr="00C11629">
        <w:rPr>
          <w:rStyle w:val="StyleUnderline"/>
        </w:rPr>
        <w:t>going forward</w:t>
      </w:r>
      <w:r w:rsidRPr="00C11629">
        <w:rPr>
          <w:sz w:val="16"/>
        </w:rPr>
        <w:t xml:space="preserve">? I would write kritiks – not just of policy propositions, but of </w:t>
      </w:r>
      <w:r w:rsidRPr="00C11629">
        <w:rPr>
          <w:rStyle w:val="StyleUnderline"/>
        </w:rPr>
        <w:t>debate as an activity</w:t>
      </w:r>
      <w:r w:rsidRPr="00C11629">
        <w:rPr>
          <w:sz w:val="16"/>
        </w:rPr>
        <w:t xml:space="preserve"> incentivizing threat construction and </w:t>
      </w:r>
      <w:r w:rsidRPr="00B32D6C">
        <w:rPr>
          <w:rStyle w:val="StyleUnderline"/>
          <w:highlight w:val="cyan"/>
        </w:rPr>
        <w:t xml:space="preserve">capitalizing on </w:t>
      </w:r>
      <w:r w:rsidRPr="00B32D6C">
        <w:rPr>
          <w:rStyle w:val="Emphasis"/>
          <w:highlight w:val="cyan"/>
        </w:rPr>
        <w:t>disaster porn</w:t>
      </w:r>
      <w:r w:rsidRPr="00B32D6C">
        <w:rPr>
          <w:rStyle w:val="Emphasis"/>
        </w:rPr>
        <w:t>ography</w:t>
      </w:r>
      <w:r w:rsidRPr="00C11629">
        <w:rPr>
          <w:sz w:val="16"/>
        </w:rPr>
        <w:t>.17 I would sound alarms about the dangers of threat construction, and scare this bad behavior out of debate, one ballot (victory) at a time. Debaters who engaged in threat construction as Campbell (and now I) critiqued would stop because I would make a crushing argument about its terrible consequences, and threat construction would become a losing proposition.</w:t>
      </w:r>
    </w:p>
    <w:p w14:paraId="005E75D6" w14:textId="77777777" w:rsidR="00A66DCF" w:rsidRDefault="00A66DCF" w:rsidP="00A66DCF">
      <w:pPr>
        <w:pStyle w:val="Heading4"/>
      </w:pPr>
      <w:r>
        <w:t xml:space="preserve">That trains detached, </w:t>
      </w:r>
      <w:r>
        <w:rPr>
          <w:u w:val="single"/>
        </w:rPr>
        <w:t>aggressive intellects</w:t>
      </w:r>
      <w:r>
        <w:t xml:space="preserve"> that </w:t>
      </w:r>
      <w:r>
        <w:rPr>
          <w:u w:val="single"/>
        </w:rPr>
        <w:t>turn the case</w:t>
      </w:r>
      <w:r>
        <w:t xml:space="preserve">. </w:t>
      </w:r>
    </w:p>
    <w:p w14:paraId="42DB30CA" w14:textId="77777777" w:rsidR="00A66DCF" w:rsidRPr="00EF6EC4" w:rsidRDefault="00A66DCF" w:rsidP="00A66DCF">
      <w:r>
        <w:t xml:space="preserve">Josina </w:t>
      </w:r>
      <w:r w:rsidRPr="00C415EC">
        <w:rPr>
          <w:rStyle w:val="Style13ptBold"/>
        </w:rPr>
        <w:t>Makau 96</w:t>
      </w:r>
      <w:r>
        <w:t>.</w:t>
      </w:r>
      <w:r w:rsidRPr="00397FCB">
        <w:t xml:space="preserve"> </w:t>
      </w:r>
      <w:r w:rsidRPr="00E84424">
        <w:t xml:space="preserve">Professor of </w:t>
      </w:r>
      <w:r>
        <w:t>Humanities and Communication at CSU Monterey Bay.</w:t>
      </w:r>
      <w:r w:rsidRPr="00397FCB">
        <w:t> </w:t>
      </w:r>
      <w:r>
        <w:t>“</w:t>
      </w:r>
      <w:r w:rsidRPr="00EF6EC4">
        <w:t>Argumentation Instruction in the Face of Global Perils</w:t>
      </w:r>
      <w:r>
        <w:t xml:space="preserve">.” </w:t>
      </w:r>
      <w:r w:rsidRPr="00C415EC">
        <w:rPr>
          <w:i/>
          <w:iCs/>
        </w:rPr>
        <w:t>Responsible Communication: Ethical Issues in Business, Industry, and the Professions</w:t>
      </w:r>
      <w:r>
        <w:t>, 140</w:t>
      </w:r>
    </w:p>
    <w:p w14:paraId="6DEB8900" w14:textId="77777777" w:rsidR="00A66DCF" w:rsidRPr="005F07E8" w:rsidRDefault="00A66DCF" w:rsidP="00A66DCF">
      <w:pPr>
        <w:rPr>
          <w:sz w:val="16"/>
        </w:rPr>
      </w:pPr>
      <w:r w:rsidRPr="005F07E8">
        <w:rPr>
          <w:sz w:val="16"/>
        </w:rPr>
        <w:t xml:space="preserve">Weisel's critique of German education prior to world war II points to another danger of traditional argumentation instruction. Like the Nazi doctors, </w:t>
      </w:r>
      <w:r w:rsidRPr="003363F7">
        <w:rPr>
          <w:rStyle w:val="StyleUnderline"/>
          <w:highlight w:val="cyan"/>
        </w:rPr>
        <w:t xml:space="preserve">students in </w:t>
      </w:r>
      <w:r w:rsidRPr="00867403">
        <w:rPr>
          <w:rStyle w:val="Emphasis"/>
        </w:rPr>
        <w:t>traditional</w:t>
      </w:r>
      <w:r w:rsidRPr="00A750C5">
        <w:rPr>
          <w:rStyle w:val="Emphasis"/>
        </w:rPr>
        <w:t xml:space="preserve"> </w:t>
      </w:r>
      <w:r w:rsidRPr="003363F7">
        <w:rPr>
          <w:rStyle w:val="Emphasis"/>
          <w:highlight w:val="cyan"/>
        </w:rPr>
        <w:t>argumentation</w:t>
      </w:r>
      <w:r w:rsidRPr="005F07E8">
        <w:rPr>
          <w:sz w:val="16"/>
        </w:rPr>
        <w:t xml:space="preserve"> courses </w:t>
      </w:r>
      <w:r w:rsidRPr="00A750C5">
        <w:rPr>
          <w:rStyle w:val="StyleUnderline"/>
        </w:rPr>
        <w:t xml:space="preserve">are </w:t>
      </w:r>
      <w:r w:rsidRPr="00A750C5">
        <w:rPr>
          <w:rStyle w:val="Emphasis"/>
        </w:rPr>
        <w:t>taught</w:t>
      </w:r>
      <w:r w:rsidRPr="00A750C5">
        <w:rPr>
          <w:rStyle w:val="StyleUnderline"/>
        </w:rPr>
        <w:t xml:space="preserve"> "how to </w:t>
      </w:r>
      <w:r w:rsidRPr="003363F7">
        <w:rPr>
          <w:rStyle w:val="StyleUnderline"/>
          <w:highlight w:val="cyan"/>
        </w:rPr>
        <w:t>reduce life</w:t>
      </w:r>
      <w:r w:rsidRPr="005F07E8">
        <w:rPr>
          <w:sz w:val="16"/>
        </w:rPr>
        <w:t xml:space="preserve"> and the mystery of life </w:t>
      </w:r>
      <w:r w:rsidRPr="003363F7">
        <w:rPr>
          <w:rStyle w:val="StyleUnderline"/>
          <w:highlight w:val="cyan"/>
        </w:rPr>
        <w:t xml:space="preserve">to </w:t>
      </w:r>
      <w:r w:rsidRPr="003363F7">
        <w:rPr>
          <w:rStyle w:val="Emphasis"/>
          <w:highlight w:val="cyan"/>
        </w:rPr>
        <w:t>abstraction</w:t>
      </w:r>
      <w:r w:rsidRPr="005F07E8">
        <w:rPr>
          <w:sz w:val="16"/>
        </w:rPr>
        <w:t xml:space="preserve">." </w:t>
      </w:r>
      <w:r w:rsidRPr="00A750C5">
        <w:rPr>
          <w:rStyle w:val="StyleUnderline"/>
        </w:rPr>
        <w:t xml:space="preserve">Weisel urges educators to </w:t>
      </w:r>
      <w:r w:rsidRPr="00C05BC6">
        <w:rPr>
          <w:rStyle w:val="Emphasis"/>
        </w:rPr>
        <w:t>teach students</w:t>
      </w:r>
      <w:r w:rsidRPr="00A750C5">
        <w:rPr>
          <w:rStyle w:val="StyleUnderline"/>
        </w:rPr>
        <w:t xml:space="preserve"> what</w:t>
      </w:r>
      <w:r w:rsidRPr="005F07E8">
        <w:rPr>
          <w:sz w:val="16"/>
        </w:rPr>
        <w:t xml:space="preserve"> the </w:t>
      </w:r>
      <w:r w:rsidRPr="00A750C5">
        <w:rPr>
          <w:rStyle w:val="StyleUnderline"/>
        </w:rPr>
        <w:t>Nazi doctors never learned</w:t>
      </w:r>
      <w:r w:rsidRPr="005F07E8">
        <w:rPr>
          <w:sz w:val="16"/>
        </w:rPr>
        <w:t xml:space="preserve"> </w:t>
      </w:r>
      <w:r>
        <w:rPr>
          <w:sz w:val="16"/>
        </w:rPr>
        <w:t>--</w:t>
      </w:r>
      <w:r w:rsidRPr="005F07E8">
        <w:rPr>
          <w:sz w:val="16"/>
        </w:rPr>
        <w:t xml:space="preserve"> that </w:t>
      </w:r>
      <w:r w:rsidRPr="00A750C5">
        <w:rPr>
          <w:rStyle w:val="StyleUnderline"/>
        </w:rPr>
        <w:t>people are not abstractions</w:t>
      </w:r>
      <w:r w:rsidRPr="005F07E8">
        <w:rPr>
          <w:sz w:val="16"/>
        </w:rPr>
        <w:t xml:space="preserve">. Weisel urges educators to learn from the Nazi experience the importance of humanizing their charges, of teaching students to view life as special, 'with its own secrets, its own treasures, its own sources of anguish and with some measure of </w:t>
      </w:r>
      <w:r w:rsidRPr="00230140">
        <w:rPr>
          <w:sz w:val="16"/>
        </w:rPr>
        <w:t xml:space="preserve">triumph.' </w:t>
      </w:r>
      <w:r w:rsidRPr="00230140">
        <w:rPr>
          <w:rStyle w:val="StyleUnderline"/>
        </w:rPr>
        <w:t xml:space="preserve">Trained as </w:t>
      </w:r>
      <w:r w:rsidRPr="00230140">
        <w:rPr>
          <w:rStyle w:val="Emphasis"/>
        </w:rPr>
        <w:t>technocrats</w:t>
      </w:r>
      <w:r w:rsidRPr="00230140">
        <w:rPr>
          <w:rStyle w:val="StyleUnderline"/>
        </w:rPr>
        <w:t xml:space="preserve"> with</w:t>
      </w:r>
      <w:r w:rsidRPr="00230140">
        <w:rPr>
          <w:sz w:val="16"/>
        </w:rPr>
        <w:t xml:space="preserve"> powerful sensory skills but </w:t>
      </w:r>
      <w:r w:rsidRPr="00230140">
        <w:rPr>
          <w:rStyle w:val="StyleUnderline"/>
        </w:rPr>
        <w:t xml:space="preserve">little understanding, students participating in </w:t>
      </w:r>
      <w:r w:rsidRPr="00230140">
        <w:rPr>
          <w:rStyle w:val="Emphasis"/>
        </w:rPr>
        <w:t>traditional argumentation</w:t>
      </w:r>
      <w:r w:rsidRPr="00230140">
        <w:rPr>
          <w:sz w:val="16"/>
        </w:rPr>
        <w:t xml:space="preserve"> courses </w:t>
      </w:r>
      <w:r w:rsidRPr="00230140">
        <w:rPr>
          <w:rStyle w:val="StyleUnderline"/>
        </w:rPr>
        <w:t xml:space="preserve">would have </w:t>
      </w:r>
      <w:r w:rsidRPr="00230140">
        <w:rPr>
          <w:rStyle w:val="Emphasis"/>
        </w:rPr>
        <w:t>difficulty</w:t>
      </w:r>
      <w:r w:rsidRPr="005F07E8">
        <w:rPr>
          <w:sz w:val="16"/>
        </w:rPr>
        <w:t xml:space="preserve"> either grasping or </w:t>
      </w:r>
      <w:r w:rsidRPr="003363F7">
        <w:rPr>
          <w:rStyle w:val="StyleUnderline"/>
          <w:highlight w:val="cyan"/>
        </w:rPr>
        <w:t>appreciating</w:t>
      </w:r>
      <w:r w:rsidRPr="005F07E8">
        <w:rPr>
          <w:sz w:val="16"/>
        </w:rPr>
        <w:t xml:space="preserve"> the importance of Weisel's </w:t>
      </w:r>
      <w:r w:rsidRPr="003363F7">
        <w:rPr>
          <w:rStyle w:val="Emphasis"/>
          <w:highlight w:val="cyan"/>
        </w:rPr>
        <w:t>critique</w:t>
      </w:r>
      <w:r w:rsidRPr="005F07E8">
        <w:rPr>
          <w:sz w:val="16"/>
        </w:rPr>
        <w:t xml:space="preserve">. Similarly, they would have difficulty grasping or appreciating Christian's framework for an ethic of technology an approach </w:t>
      </w:r>
      <w:r w:rsidRPr="00230140">
        <w:rPr>
          <w:rStyle w:val="StyleUnderline"/>
        </w:rPr>
        <w:t xml:space="preserve">that </w:t>
      </w:r>
      <w:r w:rsidRPr="003363F7">
        <w:rPr>
          <w:rStyle w:val="Emphasis"/>
          <w:highlight w:val="cyan"/>
        </w:rPr>
        <w:t>requires</w:t>
      </w:r>
      <w:r w:rsidRPr="00A750C5">
        <w:rPr>
          <w:rStyle w:val="StyleUnderline"/>
        </w:rPr>
        <w:t xml:space="preserve"> above all, </w:t>
      </w:r>
      <w:r w:rsidRPr="00C05BC6">
        <w:rPr>
          <w:rStyle w:val="StyleUnderline"/>
        </w:rPr>
        <w:t>openness</w:t>
      </w:r>
      <w:r w:rsidRPr="00A750C5">
        <w:rPr>
          <w:rStyle w:val="StyleUnderline"/>
        </w:rPr>
        <w:t xml:space="preserve">, trust </w:t>
      </w:r>
      <w:r w:rsidRPr="00C05BC6">
        <w:rPr>
          <w:rStyle w:val="StyleUnderline"/>
        </w:rPr>
        <w:t xml:space="preserve">and </w:t>
      </w:r>
      <w:r w:rsidRPr="003363F7">
        <w:rPr>
          <w:rStyle w:val="Emphasis"/>
          <w:highlight w:val="cyan"/>
        </w:rPr>
        <w:t>care</w:t>
      </w:r>
      <w:r w:rsidRPr="005F07E8">
        <w:rPr>
          <w:sz w:val="16"/>
        </w:rPr>
        <w:t xml:space="preserve">. The notion of conviviality would be particularly alien to these trained technocrats. </w:t>
      </w:r>
      <w:r w:rsidRPr="00A750C5">
        <w:rPr>
          <w:rStyle w:val="StyleUnderline"/>
        </w:rPr>
        <w:t xml:space="preserve">Traditionally trained </w:t>
      </w:r>
      <w:r w:rsidRPr="003363F7">
        <w:rPr>
          <w:rStyle w:val="StyleUnderline"/>
          <w:highlight w:val="cyan"/>
        </w:rPr>
        <w:t>debaters</w:t>
      </w:r>
      <w:r w:rsidRPr="00A750C5">
        <w:rPr>
          <w:rStyle w:val="StyleUnderline"/>
        </w:rPr>
        <w:t xml:space="preserve"> are also likely to </w:t>
      </w:r>
      <w:r w:rsidRPr="003363F7">
        <w:rPr>
          <w:rStyle w:val="StyleUnderline"/>
          <w:highlight w:val="cyan"/>
        </w:rPr>
        <w:t>fail to grasp</w:t>
      </w:r>
      <w:r w:rsidRPr="00A750C5">
        <w:rPr>
          <w:rStyle w:val="StyleUnderline"/>
        </w:rPr>
        <w:t xml:space="preserve"> the </w:t>
      </w:r>
      <w:r w:rsidRPr="003363F7">
        <w:rPr>
          <w:rStyle w:val="Emphasis"/>
          <w:highlight w:val="cyan"/>
        </w:rPr>
        <w:t>complexity</w:t>
      </w:r>
      <w:r w:rsidRPr="00A750C5">
        <w:rPr>
          <w:rStyle w:val="StyleUnderline"/>
        </w:rPr>
        <w:t xml:space="preserve"> of issues</w:t>
      </w:r>
      <w:r w:rsidRPr="005F07E8">
        <w:rPr>
          <w:sz w:val="16"/>
        </w:rPr>
        <w:t xml:space="preserve">. </w:t>
      </w:r>
    </w:p>
    <w:p w14:paraId="7FF3C87F" w14:textId="77777777" w:rsidR="00A66DCF" w:rsidRDefault="00A66DCF" w:rsidP="00A66DCF">
      <w:r w:rsidRPr="003363F7">
        <w:rPr>
          <w:rStyle w:val="StyleUnderline"/>
          <w:highlight w:val="cyan"/>
        </w:rPr>
        <w:t>Trained to</w:t>
      </w:r>
      <w:r w:rsidRPr="005F07E8">
        <w:rPr>
          <w:sz w:val="16"/>
        </w:rPr>
        <w:t xml:space="preserve"> view problems in black and white terms and conditioned </w:t>
      </w:r>
      <w:r w:rsidRPr="00A750C5">
        <w:rPr>
          <w:rStyle w:val="StyleUnderline"/>
        </w:rPr>
        <w:t xml:space="preserve">to </w:t>
      </w:r>
      <w:r w:rsidRPr="003363F7">
        <w:rPr>
          <w:rStyle w:val="StyleUnderline"/>
          <w:highlight w:val="cyan"/>
        </w:rPr>
        <w:t xml:space="preserve">turn to </w:t>
      </w:r>
      <w:r w:rsidRPr="003363F7">
        <w:rPr>
          <w:rStyle w:val="Emphasis"/>
          <w:highlight w:val="cyan"/>
        </w:rPr>
        <w:t>"expertise"</w:t>
      </w:r>
      <w:r w:rsidRPr="00C05BC6">
        <w:rPr>
          <w:rStyle w:val="StyleUnderline"/>
        </w:rPr>
        <w:t xml:space="preserve"> for</w:t>
      </w:r>
      <w:r w:rsidRPr="00A750C5">
        <w:rPr>
          <w:rStyle w:val="StyleUnderline"/>
        </w:rPr>
        <w:t xml:space="preserve"> solutions, </w:t>
      </w:r>
      <w:r w:rsidRPr="003363F7">
        <w:rPr>
          <w:rStyle w:val="StyleUnderline"/>
          <w:highlight w:val="cyan"/>
        </w:rPr>
        <w:t>students</w:t>
      </w:r>
      <w:r w:rsidRPr="00A750C5">
        <w:rPr>
          <w:rStyle w:val="StyleUnderline"/>
        </w:rPr>
        <w:t>,</w:t>
      </w:r>
      <w:r w:rsidRPr="005F07E8">
        <w:rPr>
          <w:rStyle w:val="StyleUnderline"/>
          <w:sz w:val="16"/>
        </w:rPr>
        <w:t xml:space="preserve"> and traditional</w:t>
      </w:r>
      <w:r w:rsidRPr="005F07E8">
        <w:rPr>
          <w:sz w:val="16"/>
        </w:rPr>
        <w:t xml:space="preserve"> courses </w:t>
      </w:r>
      <w:r w:rsidRPr="003363F7">
        <w:rPr>
          <w:rStyle w:val="StyleUnderline"/>
          <w:highlight w:val="cyan"/>
        </w:rPr>
        <w:t xml:space="preserve">become subject to </w:t>
      </w:r>
      <w:r w:rsidRPr="00C05BC6">
        <w:rPr>
          <w:rStyle w:val="Emphasis"/>
        </w:rPr>
        <w:t xml:space="preserve">ethical </w:t>
      </w:r>
      <w:r w:rsidRPr="003363F7">
        <w:rPr>
          <w:rStyle w:val="Emphasis"/>
          <w:highlight w:val="cyan"/>
        </w:rPr>
        <w:t>blindness</w:t>
      </w:r>
      <w:r w:rsidRPr="005F07E8">
        <w:rPr>
          <w:sz w:val="16"/>
        </w:rPr>
        <w:t xml:space="preserve">. As Benhabib noted, 'Moral blindness implies not necessarily an evil or unprincipled person, but one who can not see the moral texture of the situation confronting him or her.' These </w:t>
      </w:r>
      <w:r w:rsidRPr="00C05BC6">
        <w:rPr>
          <w:rStyle w:val="Emphasis"/>
        </w:rPr>
        <w:t xml:space="preserve">traditional </w:t>
      </w:r>
      <w:r w:rsidRPr="003363F7">
        <w:rPr>
          <w:rStyle w:val="Emphasis"/>
          <w:highlight w:val="cyan"/>
        </w:rPr>
        <w:t>debaters</w:t>
      </w:r>
      <w:r w:rsidRPr="003363F7">
        <w:rPr>
          <w:rStyle w:val="StyleUnderline"/>
          <w:highlight w:val="cyan"/>
        </w:rPr>
        <w:t>, deprived of</w:t>
      </w:r>
      <w:r w:rsidRPr="00A750C5">
        <w:rPr>
          <w:rStyle w:val="StyleUnderline"/>
        </w:rPr>
        <w:t xml:space="preserve"> true </w:t>
      </w:r>
      <w:r w:rsidRPr="003363F7">
        <w:rPr>
          <w:rStyle w:val="Emphasis"/>
          <w:highlight w:val="cyan"/>
        </w:rPr>
        <w:t>dialogic</w:t>
      </w:r>
      <w:r w:rsidRPr="003363F7">
        <w:rPr>
          <w:rStyle w:val="StyleUnderline"/>
          <w:highlight w:val="cyan"/>
        </w:rPr>
        <w:t xml:space="preserve"> encounter, fail to </w:t>
      </w:r>
      <w:r w:rsidRPr="003363F7">
        <w:rPr>
          <w:rStyle w:val="Emphasis"/>
          <w:highlight w:val="cyan"/>
        </w:rPr>
        <w:t>develop</w:t>
      </w:r>
      <w:r w:rsidRPr="005F07E8">
        <w:rPr>
          <w:sz w:val="16"/>
        </w:rPr>
        <w:t xml:space="preserve"> 'the capacity to represent' to themselves </w:t>
      </w:r>
      <w:r w:rsidRPr="00A750C5">
        <w:rPr>
          <w:rStyle w:val="StyleUnderline"/>
        </w:rPr>
        <w:t xml:space="preserve">the </w:t>
      </w:r>
      <w:r w:rsidRPr="003363F7">
        <w:rPr>
          <w:rStyle w:val="Emphasis"/>
          <w:highlight w:val="cyan"/>
        </w:rPr>
        <w:t>'multiplicity</w:t>
      </w:r>
      <w:r w:rsidRPr="003363F7">
        <w:rPr>
          <w:rStyle w:val="StyleUnderline"/>
          <w:highlight w:val="cyan"/>
        </w:rPr>
        <w:t xml:space="preserve"> of </w:t>
      </w:r>
      <w:r w:rsidRPr="003363F7">
        <w:rPr>
          <w:rStyle w:val="Emphasis"/>
          <w:highlight w:val="cyan"/>
        </w:rPr>
        <w:t>viewpoints</w:t>
      </w:r>
      <w:r w:rsidRPr="00A750C5">
        <w:rPr>
          <w:rStyle w:val="StyleUnderline"/>
        </w:rPr>
        <w:t xml:space="preserve">, the </w:t>
      </w:r>
      <w:r w:rsidRPr="003363F7">
        <w:rPr>
          <w:rStyle w:val="Emphasis"/>
          <w:highlight w:val="cyan"/>
        </w:rPr>
        <w:t>variety</w:t>
      </w:r>
      <w:r w:rsidRPr="003363F7">
        <w:rPr>
          <w:rStyle w:val="StyleUnderline"/>
          <w:highlight w:val="cyan"/>
        </w:rPr>
        <w:t xml:space="preserve"> of </w:t>
      </w:r>
      <w:r w:rsidRPr="003363F7">
        <w:rPr>
          <w:rStyle w:val="Emphasis"/>
          <w:highlight w:val="cyan"/>
        </w:rPr>
        <w:t>perspectives</w:t>
      </w:r>
      <w:r w:rsidRPr="005F07E8">
        <w:rPr>
          <w:sz w:val="16"/>
        </w:rPr>
        <w:t xml:space="preserve">, the layers of meaning, etc. which constitute a situation'. </w:t>
      </w:r>
      <w:r w:rsidRPr="00C05BC6">
        <w:rPr>
          <w:rStyle w:val="StyleUnderline"/>
        </w:rPr>
        <w:t>They</w:t>
      </w:r>
      <w:r w:rsidRPr="005F07E8">
        <w:rPr>
          <w:rStyle w:val="StyleUnderline"/>
          <w:sz w:val="16"/>
        </w:rPr>
        <w:t xml:space="preserve"> are</w:t>
      </w:r>
      <w:r w:rsidRPr="005F07E8">
        <w:rPr>
          <w:sz w:val="16"/>
        </w:rPr>
        <w:t xml:space="preserve"> thus inclined to </w:t>
      </w:r>
      <w:r w:rsidRPr="00C05BC6">
        <w:rPr>
          <w:rStyle w:val="StyleUnderline"/>
        </w:rPr>
        <w:t>lack</w:t>
      </w:r>
      <w:r w:rsidRPr="00A750C5">
        <w:rPr>
          <w:rStyle w:val="StyleUnderline"/>
        </w:rPr>
        <w:t xml:space="preserve"> 'the kind of sensitivity to particulars</w:t>
      </w:r>
      <w:r w:rsidRPr="005F07E8">
        <w:rPr>
          <w:sz w:val="16"/>
        </w:rPr>
        <w:t xml:space="preserve">, </w:t>
      </w:r>
      <w:r w:rsidRPr="00A750C5">
        <w:rPr>
          <w:rStyle w:val="StyleUnderline"/>
        </w:rPr>
        <w:t>which</w:t>
      </w:r>
      <w:r w:rsidRPr="005F07E8">
        <w:rPr>
          <w:sz w:val="16"/>
        </w:rPr>
        <w:t xml:space="preserve"> most agree </w:t>
      </w:r>
      <w:r w:rsidRPr="00A750C5">
        <w:rPr>
          <w:rStyle w:val="StyleUnderline"/>
        </w:rPr>
        <w:t>is essential for good</w:t>
      </w:r>
      <w:r w:rsidRPr="005F07E8">
        <w:rPr>
          <w:sz w:val="16"/>
        </w:rPr>
        <w:t xml:space="preserve"> and perspicacious judgment.' </w:t>
      </w:r>
      <w:r w:rsidRPr="00C05BC6">
        <w:rPr>
          <w:rStyle w:val="StyleUnderline"/>
        </w:rPr>
        <w:t xml:space="preserve">Encouraging </w:t>
      </w:r>
      <w:r w:rsidRPr="003363F7">
        <w:rPr>
          <w:rStyle w:val="StyleUnderline"/>
          <w:highlight w:val="cyan"/>
        </w:rPr>
        <w:t>students</w:t>
      </w:r>
      <w:r w:rsidRPr="00A750C5">
        <w:rPr>
          <w:rStyle w:val="StyleUnderline"/>
        </w:rPr>
        <w:t xml:space="preserve"> to </w:t>
      </w:r>
      <w:r w:rsidRPr="003363F7">
        <w:rPr>
          <w:rStyle w:val="StyleUnderline"/>
          <w:highlight w:val="cyan"/>
        </w:rPr>
        <w:t xml:space="preserve">embrace the </w:t>
      </w:r>
      <w:r w:rsidRPr="003363F7">
        <w:rPr>
          <w:rStyle w:val="Emphasis"/>
          <w:highlight w:val="cyan"/>
        </w:rPr>
        <w:t>will to control</w:t>
      </w:r>
      <w:r w:rsidRPr="003363F7">
        <w:rPr>
          <w:rStyle w:val="StyleUnderline"/>
          <w:highlight w:val="cyan"/>
        </w:rPr>
        <w:t xml:space="preserve"> and</w:t>
      </w:r>
      <w:r w:rsidRPr="005F07E8">
        <w:rPr>
          <w:sz w:val="16"/>
        </w:rPr>
        <w:t xml:space="preserve"> to gain </w:t>
      </w:r>
      <w:r w:rsidRPr="003363F7">
        <w:rPr>
          <w:rStyle w:val="Emphasis"/>
          <w:highlight w:val="cyan"/>
        </w:rPr>
        <w:t>mastery</w:t>
      </w:r>
      <w:r w:rsidRPr="00A750C5">
        <w:rPr>
          <w:rStyle w:val="StyleUnderline"/>
        </w:rPr>
        <w:t>, to accept</w:t>
      </w:r>
      <w:r w:rsidRPr="005F07E8">
        <w:rPr>
          <w:sz w:val="16"/>
        </w:rPr>
        <w:t xml:space="preserve"> uncritically </w:t>
      </w:r>
      <w:r w:rsidRPr="003363F7">
        <w:rPr>
          <w:rStyle w:val="StyleUnderline"/>
          <w:highlight w:val="cyan"/>
        </w:rPr>
        <w:t xml:space="preserve">a </w:t>
      </w:r>
      <w:r w:rsidRPr="003363F7">
        <w:rPr>
          <w:rStyle w:val="Emphasis"/>
          <w:highlight w:val="cyan"/>
        </w:rPr>
        <w:t>sovereign view of power</w:t>
      </w:r>
      <w:r w:rsidRPr="003363F7">
        <w:rPr>
          <w:rStyle w:val="StyleUnderline"/>
          <w:highlight w:val="cyan"/>
        </w:rPr>
        <w:t>, and</w:t>
      </w:r>
      <w:r w:rsidRPr="00A750C5">
        <w:rPr>
          <w:rStyle w:val="StyleUnderline"/>
        </w:rPr>
        <w:t xml:space="preserve"> to </w:t>
      </w:r>
      <w:r w:rsidRPr="00C05BC6">
        <w:rPr>
          <w:rStyle w:val="Emphasis"/>
        </w:rPr>
        <w:t xml:space="preserve">maintain </w:t>
      </w:r>
      <w:r w:rsidRPr="003363F7">
        <w:rPr>
          <w:rStyle w:val="Emphasis"/>
          <w:highlight w:val="cyan"/>
        </w:rPr>
        <w:t>distance</w:t>
      </w:r>
      <w:r w:rsidRPr="003363F7">
        <w:rPr>
          <w:rStyle w:val="StyleUnderline"/>
          <w:highlight w:val="cyan"/>
        </w:rPr>
        <w:t xml:space="preserve"> from</w:t>
      </w:r>
      <w:r w:rsidRPr="00A750C5">
        <w:rPr>
          <w:rStyle w:val="StyleUnderline"/>
        </w:rPr>
        <w:t xml:space="preserve"> their own</w:t>
      </w:r>
      <w:r w:rsidRPr="005F07E8">
        <w:rPr>
          <w:sz w:val="16"/>
        </w:rPr>
        <w:t xml:space="preserve"> and others '</w:t>
      </w:r>
      <w:r w:rsidRPr="003363F7">
        <w:rPr>
          <w:rStyle w:val="Emphasis"/>
          <w:highlight w:val="cyan"/>
        </w:rPr>
        <w:t>situatedness</w:t>
      </w:r>
      <w:r w:rsidRPr="005F07E8">
        <w:rPr>
          <w:sz w:val="16"/>
        </w:rPr>
        <w:t xml:space="preserve">,' the </w:t>
      </w:r>
      <w:r w:rsidRPr="00C05BC6">
        <w:rPr>
          <w:rStyle w:val="Emphasis"/>
        </w:rPr>
        <w:t xml:space="preserve">traditional </w:t>
      </w:r>
      <w:r w:rsidRPr="003363F7">
        <w:rPr>
          <w:rStyle w:val="Emphasis"/>
          <w:highlight w:val="cyan"/>
        </w:rPr>
        <w:t>argumentation</w:t>
      </w:r>
      <w:r w:rsidRPr="005F07E8">
        <w:rPr>
          <w:sz w:val="16"/>
        </w:rPr>
        <w:t xml:space="preserve"> course </w:t>
      </w:r>
      <w:r w:rsidRPr="005F07E8">
        <w:rPr>
          <w:rStyle w:val="StyleUnderline"/>
          <w:sz w:val="16"/>
        </w:rPr>
        <w:t>provides an unlikely site for nurturing</w:t>
      </w:r>
      <w:r w:rsidRPr="005F07E8">
        <w:rPr>
          <w:sz w:val="16"/>
        </w:rPr>
        <w:t xml:space="preserve"> guardians of our world's precious resources. It would appear, in fact, that the argumentation course </w:t>
      </w:r>
      <w:r w:rsidRPr="003363F7">
        <w:rPr>
          <w:rStyle w:val="StyleUnderline"/>
          <w:highlight w:val="cyan"/>
        </w:rPr>
        <w:t>foster</w:t>
      </w:r>
      <w:r w:rsidRPr="005F07E8">
        <w:rPr>
          <w:sz w:val="16"/>
        </w:rPr>
        <w:t xml:space="preserve"> precisely </w:t>
      </w:r>
      <w:r w:rsidRPr="003363F7">
        <w:rPr>
          <w:rStyle w:val="StyleUnderline"/>
          <w:highlight w:val="cyan"/>
        </w:rPr>
        <w:t xml:space="preserve">the </w:t>
      </w:r>
      <w:r w:rsidRPr="003C1BD0">
        <w:rPr>
          <w:rStyle w:val="StyleUnderline"/>
          <w:highlight w:val="cyan"/>
        </w:rPr>
        <w:t>'</w:t>
      </w:r>
      <w:r w:rsidRPr="003363F7">
        <w:rPr>
          <w:rStyle w:val="Emphasis"/>
          <w:highlight w:val="cyan"/>
        </w:rPr>
        <w:t>aggressive</w:t>
      </w:r>
      <w:r w:rsidRPr="00A750C5">
        <w:rPr>
          <w:rStyle w:val="StyleUnderline"/>
        </w:rPr>
        <w:t xml:space="preserve"> and manipulative </w:t>
      </w:r>
      <w:r w:rsidRPr="003363F7">
        <w:rPr>
          <w:rStyle w:val="Emphasis"/>
          <w:highlight w:val="cyan"/>
        </w:rPr>
        <w:t>intellect</w:t>
      </w:r>
      <w:r w:rsidRPr="005F07E8">
        <w:rPr>
          <w:sz w:val="16"/>
        </w:rPr>
        <w:t xml:space="preserve"> bred by modern science and discharged into the administration of things</w:t>
      </w:r>
      <w:r w:rsidRPr="003C1BD0">
        <w:rPr>
          <w:rStyle w:val="StyleUnderline"/>
          <w:highlight w:val="cyan"/>
        </w:rPr>
        <w:t>' a</w:t>
      </w:r>
      <w:r w:rsidRPr="003363F7">
        <w:rPr>
          <w:rStyle w:val="StyleUnderline"/>
          <w:highlight w:val="cyan"/>
        </w:rPr>
        <w:t>ssociated with</w:t>
      </w:r>
      <w:r w:rsidRPr="005F07E8">
        <w:rPr>
          <w:sz w:val="16"/>
        </w:rPr>
        <w:t xml:space="preserve"> most of </w:t>
      </w:r>
      <w:r w:rsidRPr="003363F7">
        <w:rPr>
          <w:rStyle w:val="StyleUnderline"/>
          <w:highlight w:val="cyan"/>
        </w:rPr>
        <w:t xml:space="preserve">the world's </w:t>
      </w:r>
      <w:r w:rsidRPr="00C05BC6">
        <w:rPr>
          <w:rStyle w:val="Emphasis"/>
        </w:rPr>
        <w:t xml:space="preserve">human made </w:t>
      </w:r>
      <w:r w:rsidRPr="003363F7">
        <w:rPr>
          <w:rStyle w:val="Emphasis"/>
          <w:highlight w:val="cyan"/>
        </w:rPr>
        <w:t>perils</w:t>
      </w:r>
      <w:r w:rsidRPr="005F07E8">
        <w:rPr>
          <w:sz w:val="16"/>
        </w:rPr>
        <w:t>. And is therefore understandable that feminist and others critics would write so harshly of traditional argumentation of debate.</w:t>
      </w:r>
      <w:r>
        <w:t xml:space="preserve"> </w:t>
      </w:r>
    </w:p>
    <w:p w14:paraId="465FA7F2" w14:textId="77777777" w:rsidR="00A66DCF" w:rsidRDefault="00A66DCF" w:rsidP="00A66DCF"/>
    <w:p w14:paraId="5EBAD9D6" w14:textId="77777777" w:rsidR="00A66DCF" w:rsidRDefault="00A66DCF" w:rsidP="00A66DCF">
      <w:pPr>
        <w:pStyle w:val="Heading3"/>
      </w:pPr>
      <w:r>
        <w:t>Framework---AT: Plan Focus---2NC</w:t>
      </w:r>
    </w:p>
    <w:p w14:paraId="4143C84D" w14:textId="77777777" w:rsidR="00A66DCF" w:rsidRDefault="00A66DCF" w:rsidP="00A66DCF"/>
    <w:p w14:paraId="6067F87B" w14:textId="77777777" w:rsidR="00A66DCF" w:rsidRDefault="00A66DCF" w:rsidP="00A66DCF">
      <w:pPr>
        <w:pStyle w:val="Heading3"/>
      </w:pPr>
      <w:r>
        <w:t>AT: Fairness---2NC</w:t>
      </w:r>
    </w:p>
    <w:p w14:paraId="0FB45D9B" w14:textId="77777777" w:rsidR="00A66DCF" w:rsidRDefault="00A66DCF" w:rsidP="00A66DCF">
      <w:pPr>
        <w:pStyle w:val="Heading4"/>
      </w:pPr>
      <w:r>
        <w:t xml:space="preserve">5. Demanding </w:t>
      </w:r>
      <w:r>
        <w:rPr>
          <w:u w:val="single"/>
        </w:rPr>
        <w:t>procedural fairness</w:t>
      </w:r>
      <w:r>
        <w:t xml:space="preserve"> </w:t>
      </w:r>
      <w:r w:rsidRPr="00D556EC">
        <w:t>while refusing to</w:t>
      </w:r>
      <w:r>
        <w:t xml:space="preserve"> </w:t>
      </w:r>
      <w:r w:rsidRPr="000D4C87">
        <w:t>question</w:t>
      </w:r>
      <w:r w:rsidRPr="001F1F25">
        <w:t xml:space="preserve"> </w:t>
      </w:r>
      <w:r>
        <w:t xml:space="preserve">their </w:t>
      </w:r>
      <w:r w:rsidRPr="000D4C87">
        <w:rPr>
          <w:u w:val="single"/>
        </w:rPr>
        <w:t>representations</w:t>
      </w:r>
      <w:r>
        <w:t xml:space="preserve"> is </w:t>
      </w:r>
      <w:r>
        <w:rPr>
          <w:u w:val="single"/>
        </w:rPr>
        <w:t>sly civility</w:t>
      </w:r>
      <w:r>
        <w:t xml:space="preserve">---makes </w:t>
      </w:r>
      <w:r w:rsidRPr="000D4C87">
        <w:t>competitive equity</w:t>
      </w:r>
      <w:r>
        <w:t xml:space="preserve"> </w:t>
      </w:r>
      <w:r w:rsidRPr="000D4C87">
        <w:rPr>
          <w:u w:val="single"/>
        </w:rPr>
        <w:t>impossible</w:t>
      </w:r>
      <w:r>
        <w:t xml:space="preserve">. </w:t>
      </w:r>
    </w:p>
    <w:p w14:paraId="1577AB66" w14:textId="77777777" w:rsidR="00A66DCF" w:rsidRPr="002500CA" w:rsidRDefault="00A66DCF" w:rsidP="00A66DCF">
      <w:r>
        <w:t xml:space="preserve">Ritu </w:t>
      </w:r>
      <w:r w:rsidRPr="006964EA">
        <w:rPr>
          <w:rFonts w:eastAsiaTheme="majorEastAsia" w:cstheme="majorBidi"/>
          <w:b/>
          <w:iCs/>
          <w:sz w:val="26"/>
        </w:rPr>
        <w:t>Mathur 20</w:t>
      </w:r>
      <w:r>
        <w:t>. Associate Professor of Political Science and Geography, University of Texas at San Antonio; PhD in Political Science, York University; MPhil in Politics with Specialization in Disarmament Studies, MA in Politics with specialization in International Relations, JNU; BA in Political Science, University of Kolkata. “The West and the Rest: A Civilizational Mantra.” Civilizational Discourses in Weapons Control. pg. 43-83. 7-12-20.</w:t>
      </w:r>
    </w:p>
    <w:p w14:paraId="2AF7225A" w14:textId="77777777" w:rsidR="00A66DCF" w:rsidRPr="00160EA9" w:rsidRDefault="00A66DCF" w:rsidP="00A66DCF">
      <w:pPr>
        <w:rPr>
          <w:sz w:val="16"/>
        </w:rPr>
      </w:pPr>
      <w:r w:rsidRPr="00CB0C54">
        <w:rPr>
          <w:u w:val="single"/>
        </w:rPr>
        <w:t xml:space="preserve">This suggests that the idea of </w:t>
      </w:r>
      <w:r w:rsidRPr="00160EA9">
        <w:rPr>
          <w:rStyle w:val="Emphasis"/>
        </w:rPr>
        <w:t>moral progress</w:t>
      </w:r>
      <w:r w:rsidRPr="00160EA9">
        <w:rPr>
          <w:sz w:val="16"/>
        </w:rPr>
        <w:t xml:space="preserve"> enunciated as ‘a significant distance from both civilizational imperialism and the politics of pristine sovereignty’ </w:t>
      </w:r>
      <w:r w:rsidRPr="00CB0C54">
        <w:rPr>
          <w:u w:val="single"/>
        </w:rPr>
        <w:t>cannot be traversed without being cognizant of</w:t>
      </w:r>
      <w:r w:rsidRPr="00160EA9">
        <w:rPr>
          <w:sz w:val="16"/>
        </w:rPr>
        <w:t xml:space="preserve"> mimetic maneuvers and </w:t>
      </w:r>
      <w:r w:rsidRPr="00CB0C54">
        <w:rPr>
          <w:u w:val="single"/>
        </w:rPr>
        <w:t xml:space="preserve">temporal practices of </w:t>
      </w:r>
      <w:r w:rsidRPr="00F46383">
        <w:rPr>
          <w:rStyle w:val="Emphasis"/>
          <w:highlight w:val="cyan"/>
        </w:rPr>
        <w:t>sly civility</w:t>
      </w:r>
      <w:r w:rsidRPr="00160EA9">
        <w:rPr>
          <w:sz w:val="16"/>
        </w:rPr>
        <w:t xml:space="preserve">. </w:t>
      </w:r>
      <w:r w:rsidRPr="00CB0C54">
        <w:rPr>
          <w:u w:val="single"/>
        </w:rPr>
        <w:t xml:space="preserve">The principle of </w:t>
      </w:r>
      <w:r w:rsidRPr="00160EA9">
        <w:rPr>
          <w:rStyle w:val="Emphasis"/>
        </w:rPr>
        <w:t>formal equality</w:t>
      </w:r>
      <w:r w:rsidRPr="00CB0C54">
        <w:rPr>
          <w:u w:val="single"/>
        </w:rPr>
        <w:t xml:space="preserve"> is still</w:t>
      </w:r>
      <w:r w:rsidRPr="00160EA9">
        <w:rPr>
          <w:sz w:val="16"/>
        </w:rPr>
        <w:t xml:space="preserve"> relevant because it is </w:t>
      </w:r>
      <w:r w:rsidRPr="00F46383">
        <w:rPr>
          <w:highlight w:val="cyan"/>
          <w:u w:val="single"/>
        </w:rPr>
        <w:t>based on</w:t>
      </w:r>
      <w:r w:rsidRPr="00160EA9">
        <w:rPr>
          <w:sz w:val="16"/>
        </w:rPr>
        <w:t xml:space="preserve"> the twin ideas of nondiscrimination and </w:t>
      </w:r>
      <w:r w:rsidRPr="00F46383">
        <w:rPr>
          <w:rStyle w:val="Emphasis"/>
          <w:highlight w:val="cyan"/>
        </w:rPr>
        <w:t>procedural fairness</w:t>
      </w:r>
      <w:r w:rsidRPr="00160EA9">
        <w:rPr>
          <w:sz w:val="16"/>
        </w:rPr>
        <w:t xml:space="preserve">.338 Both of these principles are the subject of intense debate and discussion to create a level playing field of arms control and disarmament as shown above. This has given rise to deliberations on how the principle of formal </w:t>
      </w:r>
      <w:r w:rsidRPr="00160EA9">
        <w:rPr>
          <w:rStyle w:val="Emphasis"/>
        </w:rPr>
        <w:t>equality</w:t>
      </w:r>
      <w:r w:rsidRPr="00CB0C54">
        <w:rPr>
          <w:u w:val="single"/>
        </w:rPr>
        <w:t xml:space="preserve"> </w:t>
      </w:r>
      <w:r w:rsidRPr="00F46383">
        <w:rPr>
          <w:highlight w:val="cyan"/>
          <w:u w:val="single"/>
        </w:rPr>
        <w:t>needs to be supplemented with</w:t>
      </w:r>
      <w:r w:rsidRPr="00CB0C54">
        <w:rPr>
          <w:u w:val="single"/>
        </w:rPr>
        <w:t xml:space="preserve"> principles of </w:t>
      </w:r>
      <w:r w:rsidRPr="00F46383">
        <w:rPr>
          <w:rStyle w:val="Emphasis"/>
          <w:highlight w:val="cyan"/>
        </w:rPr>
        <w:t>egalitarianism</w:t>
      </w:r>
      <w:r w:rsidRPr="00160EA9">
        <w:rPr>
          <w:sz w:val="16"/>
        </w:rPr>
        <w:t>.</w:t>
      </w:r>
    </w:p>
    <w:p w14:paraId="65ED964F" w14:textId="77777777" w:rsidR="00A66DCF" w:rsidRPr="00160EA9" w:rsidRDefault="00A66DCF" w:rsidP="00A66DCF">
      <w:pPr>
        <w:rPr>
          <w:sz w:val="16"/>
        </w:rPr>
      </w:pPr>
      <w:r w:rsidRPr="00160EA9">
        <w:rPr>
          <w:sz w:val="16"/>
        </w:rPr>
        <w:t xml:space="preserve">The idea of egalitarianism is closely associated with humanitarian practices of arms control and disarmament. It is argued that egalitarianism acknowledges diversity of experiences and inequalities in societies and seeks to redress them. It is this egalitarian approach that has helped humanitarian actors to bring center stage the sufferings of the victims and gained much traction in the last decade of the Cold War. But given the colonial legacy of imperialism and humanitarianism, scholars caution that it might be presumptuous to assume that </w:t>
      </w:r>
      <w:r w:rsidRPr="00160EA9">
        <w:rPr>
          <w:rStyle w:val="Emphasis"/>
        </w:rPr>
        <w:t>practices</w:t>
      </w:r>
      <w:r w:rsidRPr="00160EA9">
        <w:rPr>
          <w:sz w:val="16"/>
        </w:rPr>
        <w:t xml:space="preserve"> of humanitarian arms control and disarmament will ‘</w:t>
      </w:r>
      <w:r w:rsidRPr="00F46383">
        <w:rPr>
          <w:highlight w:val="cyan"/>
          <w:u w:val="single"/>
        </w:rPr>
        <w:t>question</w:t>
      </w:r>
      <w:r w:rsidRPr="00CB0C54">
        <w:rPr>
          <w:u w:val="single"/>
        </w:rPr>
        <w:t xml:space="preserve"> the </w:t>
      </w:r>
      <w:r w:rsidRPr="00F46383">
        <w:rPr>
          <w:highlight w:val="cyan"/>
          <w:u w:val="single"/>
        </w:rPr>
        <w:t>structuration</w:t>
      </w:r>
      <w:r w:rsidRPr="00CB0C54">
        <w:rPr>
          <w:u w:val="single"/>
        </w:rPr>
        <w:t xml:space="preserve"> of society along</w:t>
      </w:r>
      <w:r w:rsidRPr="00160EA9">
        <w:rPr>
          <w:sz w:val="16"/>
        </w:rPr>
        <w:t xml:space="preserve"> the axis of </w:t>
      </w:r>
      <w:r w:rsidRPr="00160EA9">
        <w:rPr>
          <w:rStyle w:val="Emphasis"/>
        </w:rPr>
        <w:t>power</w:t>
      </w:r>
      <w:r w:rsidRPr="00CB0C54">
        <w:rPr>
          <w:u w:val="single"/>
        </w:rPr>
        <w:t xml:space="preserve"> and </w:t>
      </w:r>
      <w:r w:rsidRPr="00160EA9">
        <w:rPr>
          <w:rStyle w:val="Emphasis"/>
        </w:rPr>
        <w:t>domination</w:t>
      </w:r>
      <w:r w:rsidRPr="00160EA9">
        <w:rPr>
          <w:sz w:val="16"/>
        </w:rPr>
        <w:t xml:space="preserve">’ </w:t>
      </w:r>
      <w:r w:rsidRPr="00160EA9">
        <w:rPr>
          <w:u w:val="single"/>
        </w:rPr>
        <w:t>or</w:t>
      </w:r>
      <w:r w:rsidRPr="00160EA9">
        <w:rPr>
          <w:sz w:val="16"/>
        </w:rPr>
        <w:t xml:space="preserve"> ‘</w:t>
      </w:r>
      <w:r w:rsidRPr="00F46383">
        <w:rPr>
          <w:highlight w:val="cyan"/>
          <w:u w:val="single"/>
        </w:rPr>
        <w:t>lead to</w:t>
      </w:r>
      <w:r w:rsidRPr="00160EA9">
        <w:rPr>
          <w:u w:val="single"/>
        </w:rPr>
        <w:t xml:space="preserve"> the </w:t>
      </w:r>
      <w:r w:rsidRPr="00160EA9">
        <w:rPr>
          <w:rStyle w:val="Emphasis"/>
        </w:rPr>
        <w:t>generalization</w:t>
      </w:r>
      <w:r w:rsidRPr="00160EA9">
        <w:rPr>
          <w:u w:val="single"/>
        </w:rPr>
        <w:t xml:space="preserve"> of </w:t>
      </w:r>
      <w:r w:rsidRPr="00F46383">
        <w:rPr>
          <w:highlight w:val="cyan"/>
          <w:u w:val="single"/>
        </w:rPr>
        <w:t>respect for all</w:t>
      </w:r>
      <w:r w:rsidRPr="00160EA9">
        <w:rPr>
          <w:sz w:val="16"/>
        </w:rPr>
        <w:t>.’339 Humanitarian narratives of arms control and disarmament often ‘read as a narrative of collective guilt and collective complicity on the one hand and collective victimization and collective harm on the other.’340 These narratives seek ‘restitution for historical wrongs’ that generate ‘spiralling claims of victimhood on the one hand, and demands for compensation on the other.’341 The efforts ‘where the victim is the hero, suffering has been trivialized because it has been reduced into an index for compensation.’342</w:t>
      </w:r>
    </w:p>
    <w:p w14:paraId="66AC36B4" w14:textId="77777777" w:rsidR="00A66DCF" w:rsidRPr="00160EA9" w:rsidRDefault="00A66DCF" w:rsidP="00A66DCF">
      <w:pPr>
        <w:rPr>
          <w:sz w:val="16"/>
        </w:rPr>
      </w:pPr>
      <w:r w:rsidRPr="00160EA9">
        <w:rPr>
          <w:sz w:val="16"/>
        </w:rPr>
        <w:t>These humanitarian efforts fail to foster respect but reproduce feelings of humiliation and inequality because: there is considerable conceptual difference between participating in the reconstruction of a society that has been unequally and unfairly organized by asking for an equalization of resources, and demanding compensation because one has been victimized. The first road to egalitarian democracy may reinforce confidence that one is an equal shareholder in the stakes of a society. The second may just reinforce feelings that one approaches the entire system as a complainant.343</w:t>
      </w:r>
    </w:p>
    <w:p w14:paraId="77BB87B4" w14:textId="77777777" w:rsidR="00A66DCF" w:rsidRPr="00160EA9" w:rsidRDefault="00A66DCF" w:rsidP="00A66DCF">
      <w:pPr>
        <w:rPr>
          <w:sz w:val="16"/>
        </w:rPr>
      </w:pPr>
      <w:r w:rsidRPr="00160EA9">
        <w:rPr>
          <w:sz w:val="16"/>
        </w:rPr>
        <w:t>The systematized inequality and institutionalized humiliation in practices of arms control and disarmament ‘prohibits equality of status because it permits one group to ritually exploit another.’344 Nandy suggests that ‘while civilization as a process means the gradual abolition or dilution of master-slave relationships, it also means a growing awareness that it is more honourable to be slave than a master.’345 The slave is presumed to be ‘morally and cognitively superior’ engaged in ‘a constant effort to beat the master at his own game.’346</w:t>
      </w:r>
    </w:p>
    <w:p w14:paraId="70520F4E" w14:textId="77777777" w:rsidR="00A66DCF" w:rsidRDefault="00A66DCF" w:rsidP="00A66DCF">
      <w:pPr>
        <w:rPr>
          <w:sz w:val="16"/>
        </w:rPr>
      </w:pPr>
      <w:r w:rsidRPr="00F46383">
        <w:rPr>
          <w:highlight w:val="cyan"/>
          <w:u w:val="single"/>
        </w:rPr>
        <w:t>A game in which</w:t>
      </w:r>
      <w:r w:rsidRPr="00160EA9">
        <w:rPr>
          <w:u w:val="single"/>
        </w:rPr>
        <w:t xml:space="preserve"> the </w:t>
      </w:r>
      <w:r w:rsidRPr="00F46383">
        <w:rPr>
          <w:highlight w:val="cyan"/>
          <w:u w:val="single"/>
        </w:rPr>
        <w:t>West</w:t>
      </w:r>
      <w:r w:rsidRPr="00160EA9">
        <w:rPr>
          <w:u w:val="single"/>
        </w:rPr>
        <w:t xml:space="preserve"> does not hesitate from </w:t>
      </w:r>
      <w:r w:rsidRPr="00F46383">
        <w:rPr>
          <w:rStyle w:val="Emphasis"/>
          <w:highlight w:val="cyan"/>
        </w:rPr>
        <w:t>decry</w:t>
      </w:r>
      <w:r w:rsidRPr="00160EA9">
        <w:rPr>
          <w:rStyle w:val="Emphasis"/>
        </w:rPr>
        <w:t>ing</w:t>
      </w:r>
      <w:r w:rsidRPr="00160EA9">
        <w:rPr>
          <w:u w:val="single"/>
        </w:rPr>
        <w:t xml:space="preserve"> the </w:t>
      </w:r>
      <w:r w:rsidRPr="00F46383">
        <w:rPr>
          <w:highlight w:val="cyan"/>
          <w:u w:val="single"/>
        </w:rPr>
        <w:t>efforts</w:t>
      </w:r>
      <w:r w:rsidRPr="00160EA9">
        <w:rPr>
          <w:sz w:val="16"/>
        </w:rPr>
        <w:t xml:space="preserve"> of ‘countries that do not usually sit at the top tables’ </w:t>
      </w:r>
      <w:r w:rsidRPr="00F46383">
        <w:rPr>
          <w:highlight w:val="cyan"/>
          <w:u w:val="single"/>
        </w:rPr>
        <w:t>as</w:t>
      </w:r>
      <w:r w:rsidRPr="00160EA9">
        <w:rPr>
          <w:sz w:val="16"/>
        </w:rPr>
        <w:t xml:space="preserve"> ‘</w:t>
      </w:r>
      <w:r w:rsidRPr="00F46383">
        <w:rPr>
          <w:rStyle w:val="Emphasis"/>
          <w:highlight w:val="cyan"/>
        </w:rPr>
        <w:t>obstructive</w:t>
      </w:r>
      <w:r w:rsidRPr="00160EA9">
        <w:rPr>
          <w:sz w:val="16"/>
        </w:rPr>
        <w:t xml:space="preserve">’ </w:t>
      </w:r>
      <w:r w:rsidRPr="00160EA9">
        <w:rPr>
          <w:u w:val="single"/>
        </w:rPr>
        <w:t xml:space="preserve">and </w:t>
      </w:r>
      <w:r w:rsidRPr="00F46383">
        <w:rPr>
          <w:highlight w:val="cyan"/>
          <w:u w:val="single"/>
        </w:rPr>
        <w:t>dismisses</w:t>
      </w:r>
      <w:r w:rsidRPr="00160EA9">
        <w:rPr>
          <w:u w:val="single"/>
        </w:rPr>
        <w:t xml:space="preserve"> their </w:t>
      </w:r>
      <w:r w:rsidRPr="00F46383">
        <w:rPr>
          <w:highlight w:val="cyan"/>
          <w:u w:val="single"/>
        </w:rPr>
        <w:t>efforts</w:t>
      </w:r>
      <w:r w:rsidRPr="00160EA9">
        <w:rPr>
          <w:u w:val="single"/>
        </w:rPr>
        <w:t xml:space="preserve"> for</w:t>
      </w:r>
      <w:r w:rsidRPr="00160EA9">
        <w:rPr>
          <w:sz w:val="16"/>
        </w:rPr>
        <w:t xml:space="preserve"> ‘</w:t>
      </w:r>
      <w:r w:rsidRPr="00160EA9">
        <w:rPr>
          <w:u w:val="single"/>
        </w:rPr>
        <w:t>not being in a position to do</w:t>
      </w:r>
      <w:r w:rsidRPr="00160EA9">
        <w:rPr>
          <w:sz w:val="16"/>
        </w:rPr>
        <w:t xml:space="preserve"> something about it.’347 The logic being that these countries have ‘less of a stake in arms control and nonproliferation outcomes; because they have less of a stake; they should have less of a voice in the process.’348 </w:t>
      </w:r>
      <w:r w:rsidRPr="00160EA9">
        <w:rPr>
          <w:u w:val="single"/>
        </w:rPr>
        <w:t>This</w:t>
      </w:r>
      <w:r w:rsidRPr="00160EA9">
        <w:rPr>
          <w:sz w:val="16"/>
        </w:rPr>
        <w:t xml:space="preserve"> condescending attitude and ‘</w:t>
      </w:r>
      <w:r w:rsidRPr="00F46383">
        <w:rPr>
          <w:rStyle w:val="Emphasis"/>
          <w:highlight w:val="cyan"/>
        </w:rPr>
        <w:t>lack of equal respect</w:t>
      </w:r>
      <w:r w:rsidRPr="00160EA9">
        <w:rPr>
          <w:sz w:val="16"/>
        </w:rPr>
        <w:t xml:space="preserve">’ </w:t>
      </w:r>
      <w:r w:rsidRPr="00160EA9">
        <w:rPr>
          <w:u w:val="single"/>
        </w:rPr>
        <w:t xml:space="preserve">among </w:t>
      </w:r>
      <w:r w:rsidRPr="00160EA9">
        <w:rPr>
          <w:rStyle w:val="Emphasis"/>
        </w:rPr>
        <w:t>participants</w:t>
      </w:r>
      <w:r w:rsidRPr="00160EA9">
        <w:rPr>
          <w:u w:val="single"/>
        </w:rPr>
        <w:t xml:space="preserve"> toward the </w:t>
      </w:r>
      <w:r w:rsidRPr="00160EA9">
        <w:rPr>
          <w:rStyle w:val="Emphasis"/>
        </w:rPr>
        <w:t>engagement</w:t>
      </w:r>
      <w:r w:rsidRPr="00160EA9">
        <w:rPr>
          <w:u w:val="single"/>
        </w:rPr>
        <w:t xml:space="preserve"> of developing countries</w:t>
      </w:r>
      <w:r w:rsidRPr="00160EA9">
        <w:rPr>
          <w:sz w:val="16"/>
        </w:rPr>
        <w:t xml:space="preserve"> in addressing the problem of weapons persist as the Western powers allege that developing countries ‘</w:t>
      </w:r>
      <w:r w:rsidRPr="00160EA9">
        <w:rPr>
          <w:u w:val="single"/>
        </w:rPr>
        <w:t xml:space="preserve">had </w:t>
      </w:r>
      <w:r w:rsidRPr="00F46383">
        <w:rPr>
          <w:rStyle w:val="Emphasis"/>
          <w:highlight w:val="cyan"/>
        </w:rPr>
        <w:t>limited</w:t>
      </w:r>
      <w:r w:rsidRPr="00160EA9">
        <w:rPr>
          <w:rStyle w:val="Emphasis"/>
        </w:rPr>
        <w:t xml:space="preserve"> understanding</w:t>
      </w:r>
      <w:r w:rsidRPr="00160EA9">
        <w:rPr>
          <w:u w:val="single"/>
        </w:rPr>
        <w:t xml:space="preserve"> of the </w:t>
      </w:r>
      <w:r w:rsidRPr="00F46383">
        <w:rPr>
          <w:highlight w:val="cyan"/>
          <w:u w:val="single"/>
        </w:rPr>
        <w:t>issues</w:t>
      </w:r>
      <w:r w:rsidRPr="00160EA9">
        <w:rPr>
          <w:sz w:val="16"/>
        </w:rPr>
        <w:t xml:space="preserve">’ </w:t>
      </w:r>
      <w:r w:rsidRPr="00F46383">
        <w:rPr>
          <w:highlight w:val="cyan"/>
          <w:u w:val="single"/>
        </w:rPr>
        <w:t>and</w:t>
      </w:r>
      <w:r w:rsidRPr="00160EA9">
        <w:rPr>
          <w:sz w:val="16"/>
        </w:rPr>
        <w:t xml:space="preserve"> ‘</w:t>
      </w:r>
      <w:r w:rsidRPr="00F46383">
        <w:rPr>
          <w:highlight w:val="cyan"/>
          <w:u w:val="single"/>
        </w:rPr>
        <w:t>had no</w:t>
      </w:r>
      <w:r w:rsidRPr="00160EA9">
        <w:rPr>
          <w:sz w:val="16"/>
        </w:rPr>
        <w:t xml:space="preserve"> “</w:t>
      </w:r>
      <w:r w:rsidRPr="00F46383">
        <w:rPr>
          <w:rStyle w:val="Emphasis"/>
          <w:highlight w:val="cyan"/>
        </w:rPr>
        <w:t>equity</w:t>
      </w:r>
      <w:r w:rsidRPr="00160EA9">
        <w:rPr>
          <w:sz w:val="16"/>
        </w:rPr>
        <w:t>” in influencing negotiations.’349 There is growing resistance to this perception as ‘multilateralism is more than just putting additional chairs around the table and then telling people sitting in them what’s what.’350</w:t>
      </w:r>
    </w:p>
    <w:p w14:paraId="17221A66" w14:textId="77777777" w:rsidR="00A66DCF" w:rsidRDefault="00A66DCF" w:rsidP="00A66DCF">
      <w:pPr>
        <w:pStyle w:val="Heading4"/>
      </w:pPr>
      <w:r>
        <w:t xml:space="preserve">6. Morality salience makes you </w:t>
      </w:r>
      <w:r w:rsidRPr="00740C09">
        <w:rPr>
          <w:u w:val="single"/>
        </w:rPr>
        <w:t>biased</w:t>
      </w:r>
      <w:r>
        <w:t xml:space="preserve"> towards fairness---rectify by </w:t>
      </w:r>
      <w:r w:rsidRPr="00740C09">
        <w:rPr>
          <w:u w:val="single"/>
        </w:rPr>
        <w:t>rejecting</w:t>
      </w:r>
      <w:r>
        <w:t xml:space="preserve"> it.</w:t>
      </w:r>
    </w:p>
    <w:p w14:paraId="125B86A9" w14:textId="77777777" w:rsidR="00A66DCF" w:rsidRDefault="00A66DCF" w:rsidP="00A66DCF">
      <w:r>
        <w:t xml:space="preserve">Kees </w:t>
      </w:r>
      <w:r w:rsidRPr="00F841DD">
        <w:rPr>
          <w:rStyle w:val="Style13ptBold"/>
        </w:rPr>
        <w:t>van den Bos &amp;</w:t>
      </w:r>
      <w:r>
        <w:t xml:space="preserve"> Miedema </w:t>
      </w:r>
      <w:r w:rsidRPr="00F841DD">
        <w:rPr>
          <w:rStyle w:val="Style13ptBold"/>
        </w:rPr>
        <w:t>Joost 2K</w:t>
      </w:r>
      <w:r>
        <w:t xml:space="preserve">. Kees van den Bos: Assistant Professor, Leiden University. Joost Miedema: PhD Candidate, Leiden University. “Toward understanding why fairness matters: The influence of mortality salience on reactions to procedural fairness.” </w:t>
      </w:r>
      <w:r w:rsidRPr="00842649">
        <w:t>Journal of Personality and Social Psychology</w:t>
      </w:r>
      <w:r>
        <w:t>. 79(3) pg. 355-366. 9-1-00.</w:t>
      </w:r>
    </w:p>
    <w:p w14:paraId="5C49BF6F" w14:textId="77777777" w:rsidR="00A66DCF" w:rsidRPr="001063B6" w:rsidRDefault="00A66DCF" w:rsidP="00A66DCF">
      <w:r>
        <w:t>MS = Morality Salience.</w:t>
      </w:r>
    </w:p>
    <w:p w14:paraId="1441EE74" w14:textId="77777777" w:rsidR="00A66DCF" w:rsidRPr="00BB3223" w:rsidRDefault="00A66DCF" w:rsidP="00A66DCF">
      <w:pPr>
        <w:rPr>
          <w:sz w:val="16"/>
        </w:rPr>
      </w:pPr>
      <w:r w:rsidRPr="00BB3223">
        <w:rPr>
          <w:sz w:val="16"/>
        </w:rPr>
        <w:t xml:space="preserve">These are important findings, in part because they can be contrasted with suggestions that thinking about death and mortality can be so overwhelming that other issues receive less attention than they normally do (e.g., Battegay, 1975; Casey, 1981; Fortner &amp; Niemeyer, 1999). In correspondence with the large amount of empirical findings that terror management theory has generated (e.g., Arndt et al., 1999; Greenberg et al, 1990, 1997; HarmonJones et al., 1997; McGregor et al., 1998; Rosenblatt et al., 1989; Solomon et al., 1991), the current </w:t>
      </w:r>
      <w:r w:rsidRPr="00BB3223">
        <w:rPr>
          <w:rStyle w:val="Emphasis"/>
        </w:rPr>
        <w:t>research</w:t>
      </w:r>
      <w:r w:rsidRPr="00BA342D">
        <w:rPr>
          <w:rStyle w:val="StyleUnderline"/>
        </w:rPr>
        <w:t xml:space="preserve"> shows</w:t>
      </w:r>
      <w:r w:rsidRPr="00BB3223">
        <w:rPr>
          <w:sz w:val="16"/>
        </w:rPr>
        <w:t xml:space="preserve"> that </w:t>
      </w:r>
      <w:r w:rsidRPr="004E5FA2">
        <w:rPr>
          <w:rStyle w:val="Emphasis"/>
          <w:highlight w:val="cyan"/>
        </w:rPr>
        <w:t>m</w:t>
      </w:r>
      <w:r w:rsidRPr="00BA342D">
        <w:rPr>
          <w:rStyle w:val="StyleUnderline"/>
        </w:rPr>
        <w:t xml:space="preserve">ortality </w:t>
      </w:r>
      <w:r w:rsidRPr="004E5FA2">
        <w:rPr>
          <w:rStyle w:val="Emphasis"/>
          <w:highlight w:val="cyan"/>
        </w:rPr>
        <w:t>s</w:t>
      </w:r>
      <w:r w:rsidRPr="00BA342D">
        <w:rPr>
          <w:rStyle w:val="StyleUnderline"/>
        </w:rPr>
        <w:t xml:space="preserve">alience </w:t>
      </w:r>
      <w:r w:rsidRPr="004E5FA2">
        <w:rPr>
          <w:rStyle w:val="StyleUnderline"/>
          <w:highlight w:val="cyan"/>
        </w:rPr>
        <w:t>leads people to react more</w:t>
      </w:r>
      <w:r w:rsidRPr="00BA342D">
        <w:rPr>
          <w:rStyle w:val="StyleUnderline"/>
        </w:rPr>
        <w:t xml:space="preserve"> </w:t>
      </w:r>
      <w:r w:rsidRPr="004E5FA2">
        <w:rPr>
          <w:rStyle w:val="StyleUnderline"/>
          <w:highlight w:val="cyan"/>
        </w:rPr>
        <w:t xml:space="preserve">negatively toward </w:t>
      </w:r>
      <w:r w:rsidRPr="004E5FA2">
        <w:rPr>
          <w:rStyle w:val="Emphasis"/>
          <w:highlight w:val="cyan"/>
        </w:rPr>
        <w:t>violation</w:t>
      </w:r>
      <w:r w:rsidRPr="00BB3223">
        <w:rPr>
          <w:sz w:val="16"/>
        </w:rPr>
        <w:t xml:space="preserve"> and more positively toward things that uphold or bolster their cultural norms and values. Moreover, </w:t>
      </w:r>
      <w:r w:rsidRPr="00BA342D">
        <w:rPr>
          <w:u w:val="single"/>
        </w:rPr>
        <w:t xml:space="preserve">the current article extends previous work on </w:t>
      </w:r>
      <w:r w:rsidRPr="004E5FA2">
        <w:rPr>
          <w:rStyle w:val="Emphasis"/>
          <w:highlight w:val="cyan"/>
        </w:rPr>
        <w:t>t</w:t>
      </w:r>
      <w:r w:rsidRPr="00BA342D">
        <w:rPr>
          <w:u w:val="single"/>
        </w:rPr>
        <w:t xml:space="preserve">error </w:t>
      </w:r>
      <w:r w:rsidRPr="004E5FA2">
        <w:rPr>
          <w:rStyle w:val="Emphasis"/>
          <w:highlight w:val="cyan"/>
        </w:rPr>
        <w:t>m</w:t>
      </w:r>
      <w:r w:rsidRPr="00BA342D">
        <w:rPr>
          <w:u w:val="single"/>
        </w:rPr>
        <w:t xml:space="preserve">anagement </w:t>
      </w:r>
      <w:r w:rsidRPr="004E5FA2">
        <w:rPr>
          <w:rStyle w:val="Emphasis"/>
          <w:highlight w:val="cyan"/>
        </w:rPr>
        <w:t>t</w:t>
      </w:r>
      <w:r w:rsidRPr="00BA342D">
        <w:rPr>
          <w:u w:val="single"/>
        </w:rPr>
        <w:t>heory</w:t>
      </w:r>
      <w:r w:rsidRPr="00BB3223">
        <w:rPr>
          <w:sz w:val="16"/>
        </w:rPr>
        <w:t xml:space="preserve">, in that it </w:t>
      </w:r>
      <w:r w:rsidRPr="004E5FA2">
        <w:rPr>
          <w:rStyle w:val="StyleUnderline"/>
          <w:highlight w:val="cyan"/>
        </w:rPr>
        <w:t>used</w:t>
      </w:r>
      <w:r w:rsidRPr="00BB3223">
        <w:rPr>
          <w:sz w:val="16"/>
        </w:rPr>
        <w:t xml:space="preserve"> that theoretical framework </w:t>
      </w:r>
      <w:r w:rsidRPr="004E5FA2">
        <w:rPr>
          <w:highlight w:val="cyan"/>
          <w:u w:val="single"/>
        </w:rPr>
        <w:t>to</w:t>
      </w:r>
      <w:r w:rsidRPr="00BA342D">
        <w:rPr>
          <w:u w:val="single"/>
        </w:rPr>
        <w:t xml:space="preserve"> explicitly </w:t>
      </w:r>
      <w:r w:rsidRPr="004E5FA2">
        <w:rPr>
          <w:highlight w:val="cyan"/>
          <w:u w:val="single"/>
        </w:rPr>
        <w:t xml:space="preserve">investigate why </w:t>
      </w:r>
      <w:r w:rsidRPr="004E5FA2">
        <w:rPr>
          <w:rStyle w:val="Emphasis"/>
          <w:highlight w:val="cyan"/>
        </w:rPr>
        <w:t>fairness</w:t>
      </w:r>
      <w:r w:rsidRPr="00BB3223">
        <w:rPr>
          <w:sz w:val="16"/>
        </w:rPr>
        <w:t>—one of the most important social norms and values (Folger, 1984; Folger &amp; Cropanzano, 1998; Tyler &amp; Smith, 1998)—</w:t>
      </w:r>
      <w:r w:rsidRPr="004E5FA2">
        <w:rPr>
          <w:highlight w:val="cyan"/>
          <w:u w:val="single"/>
        </w:rPr>
        <w:t>matters</w:t>
      </w:r>
      <w:r w:rsidRPr="00BA342D">
        <w:rPr>
          <w:u w:val="single"/>
        </w:rPr>
        <w:t xml:space="preserve"> to people</w:t>
      </w:r>
      <w:r w:rsidRPr="00BB3223">
        <w:rPr>
          <w:sz w:val="16"/>
        </w:rPr>
        <w:t>. Furthermore, it has done so in prototypical fairness experiments.</w:t>
      </w:r>
    </w:p>
    <w:p w14:paraId="4065858C" w14:textId="77777777" w:rsidR="00A66DCF" w:rsidRPr="00636265" w:rsidRDefault="00A66DCF" w:rsidP="00A66DCF">
      <w:pPr>
        <w:rPr>
          <w:sz w:val="16"/>
        </w:rPr>
      </w:pPr>
      <w:r w:rsidRPr="00BB3223">
        <w:rPr>
          <w:sz w:val="16"/>
        </w:rPr>
        <w:t xml:space="preserve">Terror management theory has received strong empirical support (for overviews, see Greenberg et al., 1997; Solomon et al., 1991). Being reminded about one's mortality will lead one to be more uncertain, of course, than not being reminded about this fundamental vulnerable aspect of one's life. In fact, results collected by Martin (1999) indeed show that asking people to think about their mortality—in the same way as we did in the current article—leads them to be more uncertain than not asking them to think about this subject. </w:t>
      </w:r>
      <w:r w:rsidRPr="00661BEA">
        <w:rPr>
          <w:u w:val="single"/>
        </w:rPr>
        <w:t xml:space="preserve">These are important </w:t>
      </w:r>
      <w:r w:rsidRPr="004E5FA2">
        <w:rPr>
          <w:rStyle w:val="Emphasis"/>
          <w:highlight w:val="cyan"/>
        </w:rPr>
        <w:t>data</w:t>
      </w:r>
      <w:r w:rsidRPr="00661BEA">
        <w:rPr>
          <w:u w:val="single"/>
        </w:rPr>
        <w:t xml:space="preserve"> because they </w:t>
      </w:r>
      <w:r w:rsidRPr="004E5FA2">
        <w:rPr>
          <w:highlight w:val="cyan"/>
          <w:u w:val="single"/>
        </w:rPr>
        <w:t>suggest that</w:t>
      </w:r>
      <w:r w:rsidRPr="00BB3223">
        <w:rPr>
          <w:sz w:val="16"/>
        </w:rPr>
        <w:t xml:space="preserve"> perceived </w:t>
      </w:r>
      <w:r w:rsidRPr="004E5FA2">
        <w:rPr>
          <w:rStyle w:val="Emphasis"/>
          <w:highlight w:val="cyan"/>
        </w:rPr>
        <w:t>uncertainty</w:t>
      </w:r>
      <w:r w:rsidRPr="004E5FA2">
        <w:rPr>
          <w:highlight w:val="cyan"/>
          <w:u w:val="single"/>
        </w:rPr>
        <w:t xml:space="preserve"> is</w:t>
      </w:r>
      <w:r w:rsidRPr="00661BEA">
        <w:rPr>
          <w:u w:val="single"/>
        </w:rPr>
        <w:t xml:space="preserve"> an </w:t>
      </w:r>
      <w:r w:rsidRPr="004E5FA2">
        <w:rPr>
          <w:highlight w:val="cyan"/>
          <w:u w:val="single"/>
        </w:rPr>
        <w:t>important</w:t>
      </w:r>
      <w:r w:rsidRPr="00661BEA">
        <w:rPr>
          <w:u w:val="single"/>
        </w:rPr>
        <w:t xml:space="preserve"> </w:t>
      </w:r>
      <w:r w:rsidRPr="004E5FA2">
        <w:rPr>
          <w:rStyle w:val="Emphasis"/>
        </w:rPr>
        <w:t>psychological mechanism</w:t>
      </w:r>
      <w:r w:rsidRPr="00BB3223">
        <w:rPr>
          <w:sz w:val="16"/>
        </w:rPr>
        <w:t xml:space="preserve"> underlying mortality salience effects. This suggests that mortality salience may lead people to become more uncertain and, as a consequence, to react more strongly to variations in justice. Future research may want to study this implication of the current article. We did not investigate this because in the pioneering studies presented here we wanted to examine how people react to fair and unfair events. Furthermore, we had reason to believe (cf. McGregor et al., 1998) that measuring participants' feelings of uncertainty after the mortality salience and before the procedure manipulations would disrupt the effects we were interested in: people's reactions to fair and unfair procedures. However, </w:t>
      </w:r>
      <w:r w:rsidRPr="00661BEA">
        <w:rPr>
          <w:u w:val="single"/>
        </w:rPr>
        <w:t xml:space="preserve">by </w:t>
      </w:r>
      <w:r w:rsidRPr="004E5FA2">
        <w:rPr>
          <w:highlight w:val="cyan"/>
          <w:u w:val="single"/>
        </w:rPr>
        <w:t>showing</w:t>
      </w:r>
      <w:r w:rsidRPr="00661BEA">
        <w:rPr>
          <w:u w:val="single"/>
        </w:rPr>
        <w:t xml:space="preserve"> effects of </w:t>
      </w:r>
      <w:r w:rsidRPr="004E5FA2">
        <w:rPr>
          <w:rStyle w:val="Emphasis"/>
        </w:rPr>
        <w:t>m</w:t>
      </w:r>
      <w:r w:rsidRPr="00661BEA">
        <w:rPr>
          <w:u w:val="single"/>
        </w:rPr>
        <w:t xml:space="preserve">ortality </w:t>
      </w:r>
      <w:r w:rsidRPr="004E5FA2">
        <w:rPr>
          <w:rStyle w:val="Emphasis"/>
        </w:rPr>
        <w:t>s</w:t>
      </w:r>
      <w:r w:rsidRPr="00661BEA">
        <w:rPr>
          <w:u w:val="single"/>
        </w:rPr>
        <w:t>alience on</w:t>
      </w:r>
      <w:r w:rsidRPr="00BB3223">
        <w:rPr>
          <w:sz w:val="16"/>
        </w:rPr>
        <w:t xml:space="preserve"> people's </w:t>
      </w:r>
      <w:r w:rsidRPr="004E5FA2">
        <w:rPr>
          <w:highlight w:val="cyan"/>
          <w:u w:val="single"/>
        </w:rPr>
        <w:t>reactions to</w:t>
      </w:r>
      <w:r w:rsidRPr="00661BEA">
        <w:rPr>
          <w:u w:val="single"/>
        </w:rPr>
        <w:t xml:space="preserve"> perceived </w:t>
      </w:r>
      <w:r w:rsidRPr="004E5FA2">
        <w:rPr>
          <w:rStyle w:val="Emphasis"/>
          <w:highlight w:val="cyan"/>
        </w:rPr>
        <w:t>procedural fairness</w:t>
      </w:r>
      <w:r w:rsidRPr="00BB3223">
        <w:rPr>
          <w:sz w:val="16"/>
        </w:rPr>
        <w:t xml:space="preserve"> in ways that were predicted on the basis of two important social psychological theories, we honestly believe that </w:t>
      </w:r>
      <w:r w:rsidRPr="00661BEA">
        <w:rPr>
          <w:u w:val="single"/>
        </w:rPr>
        <w:t xml:space="preserve">the present findings have </w:t>
      </w:r>
      <w:r w:rsidRPr="004E5FA2">
        <w:rPr>
          <w:highlight w:val="cyan"/>
          <w:u w:val="single"/>
        </w:rPr>
        <w:t>provided</w:t>
      </w:r>
      <w:r w:rsidRPr="00BB3223">
        <w:rPr>
          <w:sz w:val="16"/>
        </w:rPr>
        <w:t xml:space="preserve"> surprising </w:t>
      </w:r>
      <w:r w:rsidRPr="00661BEA">
        <w:rPr>
          <w:u w:val="single"/>
        </w:rPr>
        <w:t xml:space="preserve">new </w:t>
      </w:r>
      <w:r w:rsidRPr="004E5FA2">
        <w:rPr>
          <w:highlight w:val="cyan"/>
          <w:u w:val="single"/>
        </w:rPr>
        <w:t>insights</w:t>
      </w:r>
      <w:r w:rsidRPr="00BB3223">
        <w:rPr>
          <w:sz w:val="16"/>
        </w:rPr>
        <w:t xml:space="preserve"> into the antecedents of reactions to social justice: </w:t>
      </w:r>
      <w:r w:rsidRPr="004E5FA2">
        <w:rPr>
          <w:rStyle w:val="Emphasis"/>
          <w:highlight w:val="cyan"/>
        </w:rPr>
        <w:t>Fairness</w:t>
      </w:r>
      <w:r w:rsidRPr="004E5FA2">
        <w:rPr>
          <w:highlight w:val="cyan"/>
          <w:u w:val="single"/>
        </w:rPr>
        <w:t xml:space="preserve"> matters more when </w:t>
      </w:r>
      <w:r w:rsidRPr="004E5FA2">
        <w:rPr>
          <w:rStyle w:val="Emphasis"/>
          <w:highlight w:val="cyan"/>
        </w:rPr>
        <w:t>mortality</w:t>
      </w:r>
      <w:r w:rsidRPr="004E5FA2">
        <w:rPr>
          <w:u w:val="single"/>
        </w:rPr>
        <w:t xml:space="preserve"> has been </w:t>
      </w:r>
      <w:r w:rsidRPr="004E5FA2">
        <w:rPr>
          <w:highlight w:val="cyan"/>
          <w:u w:val="single"/>
        </w:rPr>
        <w:t xml:space="preserve">made </w:t>
      </w:r>
      <w:r w:rsidRPr="004E5FA2">
        <w:rPr>
          <w:rStyle w:val="Emphasis"/>
          <w:highlight w:val="cyan"/>
        </w:rPr>
        <w:t>salient</w:t>
      </w:r>
      <w:r w:rsidRPr="00BB3223">
        <w:rPr>
          <w:sz w:val="16"/>
        </w:rPr>
        <w:t>.</w:t>
      </w:r>
    </w:p>
    <w:p w14:paraId="11C1288C" w14:textId="77777777" w:rsidR="00A66DCF" w:rsidRDefault="00A66DCF" w:rsidP="00A66DCF">
      <w:pPr>
        <w:pStyle w:val="Heading4"/>
      </w:pPr>
      <w:r>
        <w:t>12. Structural unfairness---</w:t>
      </w:r>
      <w:r w:rsidRPr="00D0076F">
        <w:rPr>
          <w:u w:val="single"/>
        </w:rPr>
        <w:t>ballots</w:t>
      </w:r>
      <w:r>
        <w:t xml:space="preserve"> solve.</w:t>
      </w:r>
    </w:p>
    <w:p w14:paraId="3A3D50C9" w14:textId="77777777" w:rsidR="00A66DCF" w:rsidRDefault="00A66DCF" w:rsidP="00A66DCF">
      <w:r w:rsidRPr="001F25BC">
        <w:t>Paul</w:t>
      </w:r>
      <w:r w:rsidRPr="001F25BC">
        <w:rPr>
          <w:rStyle w:val="Style13ptBold"/>
        </w:rPr>
        <w:t xml:space="preserve"> Cairney &amp;</w:t>
      </w:r>
      <w:r w:rsidRPr="001F25BC">
        <w:t xml:space="preserve"> Kathryn</w:t>
      </w:r>
      <w:r w:rsidRPr="001F25BC">
        <w:rPr>
          <w:rStyle w:val="Style13ptBold"/>
        </w:rPr>
        <w:t xml:space="preserve"> Oliver 18</w:t>
      </w:r>
      <w:r w:rsidRPr="001F25BC">
        <w:t xml:space="preserve">. </w:t>
      </w:r>
      <w:r>
        <w:t xml:space="preserve">Paul Cairney: </w:t>
      </w:r>
      <w:r w:rsidRPr="001F25BC">
        <w:t>Professor of Politics</w:t>
      </w:r>
      <w:r>
        <w:t>,</w:t>
      </w:r>
      <w:r w:rsidRPr="001F25BC">
        <w:t xml:space="preserve"> University of Stirling. </w:t>
      </w:r>
      <w:r>
        <w:t xml:space="preserve">Kathryn Oliver: </w:t>
      </w:r>
      <w:r w:rsidRPr="001F25BC">
        <w:t>Professor of Evidence and Policy</w:t>
      </w:r>
      <w:r>
        <w:t xml:space="preserve">, </w:t>
      </w:r>
      <w:r w:rsidRPr="001F25BC">
        <w:t xml:space="preserve">London School of Hygiene and Tropical Medicine. “How Should Academics Engage in Policymaking to Achieve Impact?” Politics Studies Review. </w:t>
      </w:r>
      <w:r>
        <w:t>18(2). 11-16-18.</w:t>
      </w:r>
    </w:p>
    <w:p w14:paraId="5D510543" w14:textId="77777777" w:rsidR="00A66DCF" w:rsidRPr="00352BDA" w:rsidRDefault="00A66DCF" w:rsidP="00A66DCF">
      <w:pPr>
        <w:rPr>
          <w:sz w:val="16"/>
        </w:rPr>
      </w:pPr>
      <w:r w:rsidRPr="00352BDA">
        <w:rPr>
          <w:sz w:val="16"/>
        </w:rPr>
        <w:t xml:space="preserve">Third, policy studies and political science concepts help raise specific issues about the dilemmas associated with impact. For example, ‘new institutionalism’ studies help us understand the profoundly unequal payoffs to engagement. Broadly speaking, historical institutionalism might suggest that evidence may not influence policy dramatically if it goes against a series of choices made and reinforced over decades (Pierson, 2000), while discursive institutionalism suggests that policymaking is more open to the types of communicative discourse that may suit some social scientists (Schmidt, 2010). More notably, feminist institutionalism suggests that </w:t>
      </w:r>
      <w:r w:rsidRPr="00352531">
        <w:rPr>
          <w:u w:val="single"/>
        </w:rPr>
        <w:t>the</w:t>
      </w:r>
      <w:r w:rsidRPr="00352BDA">
        <w:rPr>
          <w:sz w:val="16"/>
        </w:rPr>
        <w:t xml:space="preserve"> ‘</w:t>
      </w:r>
      <w:r w:rsidRPr="00352BDA">
        <w:rPr>
          <w:rStyle w:val="Emphasis"/>
          <w:highlight w:val="cyan"/>
        </w:rPr>
        <w:t>rules of the game</w:t>
      </w:r>
      <w:r w:rsidRPr="00352BDA">
        <w:rPr>
          <w:sz w:val="16"/>
        </w:rPr>
        <w:t xml:space="preserve">’ in politics </w:t>
      </w:r>
      <w:r w:rsidRPr="00352BDA">
        <w:rPr>
          <w:highlight w:val="cyan"/>
          <w:u w:val="single"/>
        </w:rPr>
        <w:t xml:space="preserve">provide </w:t>
      </w:r>
      <w:r w:rsidRPr="00352BDA">
        <w:rPr>
          <w:rStyle w:val="Emphasis"/>
          <w:highlight w:val="cyan"/>
        </w:rPr>
        <w:t>unequal access</w:t>
      </w:r>
      <w:r w:rsidRPr="00352531">
        <w:rPr>
          <w:u w:val="single"/>
        </w:rPr>
        <w:t xml:space="preserve"> to men and women</w:t>
      </w:r>
      <w:r w:rsidRPr="00352BDA">
        <w:rPr>
          <w:sz w:val="16"/>
        </w:rPr>
        <w:t xml:space="preserve"> (Chappell and Waylen, 2013; Kenny, 2007; Lovenduski, 1998; Mackay, 2004). Furthermore, if we combine institutionalist studies with the wider literature on power and knowledge, we find that many women form feminist networks built partly on their experiences of exclusion (Cairney and Rummery, 2018; Woodward, 2004), </w:t>
      </w:r>
      <w:r w:rsidRPr="00352531">
        <w:rPr>
          <w:u w:val="single"/>
        </w:rPr>
        <w:t xml:space="preserve">there is a stronger </w:t>
      </w:r>
      <w:r w:rsidRPr="00352BDA">
        <w:rPr>
          <w:rStyle w:val="Emphasis"/>
          <w:highlight w:val="cyan"/>
        </w:rPr>
        <w:t>tendency</w:t>
      </w:r>
      <w:r w:rsidRPr="00352BDA">
        <w:rPr>
          <w:highlight w:val="cyan"/>
          <w:u w:val="single"/>
        </w:rPr>
        <w:t xml:space="preserve"> for </w:t>
      </w:r>
      <w:r w:rsidRPr="00352BDA">
        <w:rPr>
          <w:rStyle w:val="Emphasis"/>
          <w:highlight w:val="cyan"/>
        </w:rPr>
        <w:t>women of colour</w:t>
      </w:r>
      <w:r w:rsidRPr="00352BDA">
        <w:rPr>
          <w:highlight w:val="cyan"/>
          <w:u w:val="single"/>
        </w:rPr>
        <w:t xml:space="preserve"> to be</w:t>
      </w:r>
      <w:r w:rsidRPr="00352BDA">
        <w:rPr>
          <w:sz w:val="16"/>
        </w:rPr>
        <w:t xml:space="preserve"> abused and </w:t>
      </w:r>
      <w:r w:rsidRPr="00352BDA">
        <w:rPr>
          <w:rStyle w:val="Emphasis"/>
          <w:highlight w:val="cyan"/>
        </w:rPr>
        <w:t>threatened</w:t>
      </w:r>
      <w:r w:rsidRPr="00352BDA">
        <w:rPr>
          <w:u w:val="single"/>
        </w:rPr>
        <w:t xml:space="preserve"> in debate</w:t>
      </w:r>
      <w:r w:rsidRPr="00352BDA">
        <w:rPr>
          <w:sz w:val="16"/>
        </w:rPr>
        <w:t xml:space="preserve"> (Zevallos, 2017) </w:t>
      </w:r>
      <w:r w:rsidRPr="00352531">
        <w:rPr>
          <w:u w:val="single"/>
        </w:rPr>
        <w:t>and erased in</w:t>
      </w:r>
      <w:r w:rsidRPr="00352BDA">
        <w:rPr>
          <w:sz w:val="16"/>
        </w:rPr>
        <w:t xml:space="preserve"> intellectual and </w:t>
      </w:r>
      <w:r w:rsidRPr="00352531">
        <w:rPr>
          <w:u w:val="single"/>
        </w:rPr>
        <w:t>activism</w:t>
      </w:r>
      <w:r w:rsidRPr="00352BDA">
        <w:rPr>
          <w:sz w:val="16"/>
        </w:rPr>
        <w:t xml:space="preserve"> history (Cooper, 2017; Emejulu, 2018), while </w:t>
      </w:r>
      <w:r w:rsidRPr="00352531">
        <w:rPr>
          <w:u w:val="single"/>
        </w:rPr>
        <w:t xml:space="preserve">some forms of </w:t>
      </w:r>
      <w:r w:rsidRPr="00352BDA">
        <w:rPr>
          <w:highlight w:val="cyan"/>
          <w:u w:val="single"/>
        </w:rPr>
        <w:t>knowledge</w:t>
      </w:r>
      <w:r w:rsidRPr="00352BDA">
        <w:rPr>
          <w:sz w:val="16"/>
        </w:rPr>
        <w:t xml:space="preserve"> – primarily </w:t>
      </w:r>
      <w:r w:rsidRPr="00352531">
        <w:rPr>
          <w:u w:val="single"/>
        </w:rPr>
        <w:t xml:space="preserve">from the </w:t>
      </w:r>
      <w:r w:rsidRPr="00352BDA">
        <w:rPr>
          <w:rStyle w:val="Emphasis"/>
        </w:rPr>
        <w:t>Global South</w:t>
      </w:r>
      <w:r w:rsidRPr="00352BDA">
        <w:rPr>
          <w:sz w:val="16"/>
        </w:rPr>
        <w:t xml:space="preserve"> – </w:t>
      </w:r>
      <w:r w:rsidRPr="00352531">
        <w:rPr>
          <w:u w:val="single"/>
        </w:rPr>
        <w:t xml:space="preserve">are </w:t>
      </w:r>
      <w:r w:rsidRPr="00352BDA">
        <w:rPr>
          <w:highlight w:val="cyan"/>
          <w:u w:val="single"/>
        </w:rPr>
        <w:t>marginalised in</w:t>
      </w:r>
      <w:r w:rsidRPr="00352BDA">
        <w:rPr>
          <w:sz w:val="16"/>
        </w:rPr>
        <w:t xml:space="preserve"> academic studies and </w:t>
      </w:r>
      <w:r w:rsidRPr="00352BDA">
        <w:rPr>
          <w:rStyle w:val="Emphasis"/>
          <w:highlight w:val="cyan"/>
        </w:rPr>
        <w:t>policy debate</w:t>
      </w:r>
      <w:r w:rsidRPr="00352BDA">
        <w:rPr>
          <w:sz w:val="16"/>
        </w:rPr>
        <w:t xml:space="preserve"> (Hall and Tandon, 2017; Oliver and Faul, 2018). These imbalances in respect for knowledge claims, and opportunities to communicate or engage, combine with similar types of inequality within the academic profession, in which white men are more likely to be in senior academic positions, published and cited in high ‘impact’ journals, and submitted to the REF publication and impact process (see, for example, HEFCE, 2015; Williams et al., 2015). </w:t>
      </w:r>
      <w:r w:rsidRPr="00352BDA">
        <w:rPr>
          <w:highlight w:val="cyan"/>
          <w:u w:val="single"/>
        </w:rPr>
        <w:t>To play</w:t>
      </w:r>
      <w:r w:rsidRPr="00352531">
        <w:rPr>
          <w:u w:val="single"/>
        </w:rPr>
        <w:t xml:space="preserve"> the</w:t>
      </w:r>
      <w:r w:rsidRPr="00352BDA">
        <w:rPr>
          <w:sz w:val="16"/>
        </w:rPr>
        <w:t xml:space="preserve"> REF </w:t>
      </w:r>
      <w:r w:rsidRPr="00352531">
        <w:rPr>
          <w:u w:val="single"/>
        </w:rPr>
        <w:t xml:space="preserve">game </w:t>
      </w:r>
      <w:r w:rsidRPr="00352BDA">
        <w:rPr>
          <w:highlight w:val="cyan"/>
          <w:u w:val="single"/>
        </w:rPr>
        <w:t>without acknowledging</w:t>
      </w:r>
      <w:r w:rsidRPr="00352531">
        <w:rPr>
          <w:u w:val="single"/>
        </w:rPr>
        <w:t xml:space="preserve"> these problems is to</w:t>
      </w:r>
      <w:r w:rsidRPr="00352BDA">
        <w:rPr>
          <w:sz w:val="16"/>
        </w:rPr>
        <w:t xml:space="preserve"> legitimise and </w:t>
      </w:r>
      <w:r w:rsidRPr="00352BDA">
        <w:rPr>
          <w:highlight w:val="cyan"/>
          <w:u w:val="single"/>
        </w:rPr>
        <w:t>reinforce</w:t>
      </w:r>
      <w:r w:rsidRPr="00352531">
        <w:rPr>
          <w:u w:val="single"/>
        </w:rPr>
        <w:t xml:space="preserve"> the </w:t>
      </w:r>
      <w:r w:rsidRPr="00352BDA">
        <w:rPr>
          <w:rStyle w:val="Emphasis"/>
          <w:highlight w:val="cyan"/>
        </w:rPr>
        <w:t>inequalities</w:t>
      </w:r>
      <w:r w:rsidRPr="00352531">
        <w:rPr>
          <w:u w:val="single"/>
        </w:rPr>
        <w:t xml:space="preserve"> that </w:t>
      </w:r>
      <w:r w:rsidRPr="00352BDA">
        <w:rPr>
          <w:highlight w:val="cyan"/>
          <w:u w:val="single"/>
        </w:rPr>
        <w:t>many</w:t>
      </w:r>
      <w:r w:rsidRPr="00352531">
        <w:rPr>
          <w:u w:val="single"/>
        </w:rPr>
        <w:t xml:space="preserve"> of us</w:t>
      </w:r>
      <w:r w:rsidRPr="00352BDA">
        <w:rPr>
          <w:sz w:val="16"/>
        </w:rPr>
        <w:t xml:space="preserve"> profess to </w:t>
      </w:r>
      <w:r w:rsidRPr="00352BDA">
        <w:rPr>
          <w:highlight w:val="cyan"/>
          <w:u w:val="single"/>
        </w:rPr>
        <w:t>oppose</w:t>
      </w:r>
      <w:r w:rsidRPr="00352BDA">
        <w:rPr>
          <w:sz w:val="16"/>
        </w:rPr>
        <w:t>.</w:t>
      </w:r>
    </w:p>
    <w:p w14:paraId="0843B7CE" w14:textId="77777777" w:rsidR="00A66DCF" w:rsidRPr="00352BDA" w:rsidRDefault="00A66DCF" w:rsidP="00A66DCF">
      <w:pPr>
        <w:rPr>
          <w:sz w:val="16"/>
        </w:rPr>
      </w:pPr>
      <w:r w:rsidRPr="00352BDA">
        <w:rPr>
          <w:sz w:val="16"/>
        </w:rPr>
        <w:t>Concluding discussion</w:t>
      </w:r>
    </w:p>
    <w:p w14:paraId="28EF12DC" w14:textId="77777777" w:rsidR="00A66DCF" w:rsidRPr="00352BDA" w:rsidRDefault="00A66DCF" w:rsidP="00A66DCF">
      <w:pPr>
        <w:rPr>
          <w:sz w:val="16"/>
        </w:rPr>
      </w:pPr>
      <w:r w:rsidRPr="00352BDA">
        <w:rPr>
          <w:sz w:val="16"/>
        </w:rPr>
        <w:t>On the one hand, the UK’s impact agenda is a sincere attempt to provide new incentives and rewards to scholars. The older peer review dominated system tended to reward scientific work that appeals primarily to an academic audience, and the rewards for impact perhaps encourage a change of mind-set in some academics, or provide more reward for academics already invested in social and political impact. In that context, the ‘how to’ advice is very useful to scholars new to the field, seeking advice on impact, and uninterested in reinventing the wheel or learning primarily from their own mistakes. Many people have engaged in impact activities and their experiences provide a wealth of practical information and reflection on dilemmas.</w:t>
      </w:r>
    </w:p>
    <w:p w14:paraId="76B33E29" w14:textId="77777777" w:rsidR="00A66DCF" w:rsidRPr="00352BDA" w:rsidRDefault="00A66DCF" w:rsidP="00A66DCF">
      <w:pPr>
        <w:rPr>
          <w:sz w:val="16"/>
        </w:rPr>
      </w:pPr>
      <w:r w:rsidRPr="00352BDA">
        <w:rPr>
          <w:sz w:val="16"/>
        </w:rPr>
        <w:t>On the other hand, the written rules of impact often help exacerbate the unwritten rules of professional inequalities. For example, the resources and opportunities to seek impact are not shared equally, and the current system has encouraged Universities to invest primarily in stories of heroic scientists – usually white male professors – overcoming the odds to impact (Dunlop, 2018). In contrast, women and ‘those from BAME backgrounds’ are the least likely to engage in professionally rewarding impact activities such as giving access to parliaments (Foxen, 2017; Geddes, 2018). More generally, people of colour are under-represented in senior academic positions and therefore have fewer opportunities to engage (Bhopal, 2018; Khan, 2017). In that context, generic ‘how to’ descriptions of impact activities hide the highly uneven opportunities, incentives, and payoffs.</w:t>
      </w:r>
    </w:p>
    <w:p w14:paraId="5564AC98" w14:textId="77777777" w:rsidR="00A66DCF" w:rsidRPr="00352BDA" w:rsidRDefault="00A66DCF" w:rsidP="00A66DCF">
      <w:pPr>
        <w:rPr>
          <w:sz w:val="16"/>
        </w:rPr>
      </w:pPr>
      <w:r w:rsidRPr="00352BDA">
        <w:rPr>
          <w:sz w:val="16"/>
        </w:rPr>
        <w:t>Some ‘how to’ advice seems to scratch the surface of the problem, inviting us to communicate clearly or wait for a sufficiently science literate policymaking audience to appear. Or, it helps highlight (unintentionally) the inequalities of opportunity for academics to produce impact, such as when identifying the need to form relationships with policymakers and engage directly and intensely in political debate. Safe ‘how to’ advice also helps perpetuate a cycle in which (a) enough people know about, and have described, key dilemmas in the academic literature (Hendriks, 2002; Jasanoff and Polsby, 1991; Pielke, 2007), but (b) the messages are crowded out by naïve or normative understandings of research and policy, which leaves (c) each generation of scientists to learn the same lessons through trial-and-error over many years rather than at the beginning of their career.</w:t>
      </w:r>
    </w:p>
    <w:p w14:paraId="123E2D3F" w14:textId="77777777" w:rsidR="00A66DCF" w:rsidRPr="00011104" w:rsidRDefault="00A66DCF" w:rsidP="00A66DCF">
      <w:pPr>
        <w:rPr>
          <w:sz w:val="16"/>
        </w:rPr>
      </w:pPr>
      <w:r w:rsidRPr="00352BDA">
        <w:rPr>
          <w:sz w:val="16"/>
        </w:rPr>
        <w:t xml:space="preserve">Regardless of the hand you choose, the policy theory literature helps us make sense of the ‘how to’ advice in practice. </w:t>
      </w:r>
      <w:r w:rsidRPr="00844577">
        <w:rPr>
          <w:highlight w:val="cyan"/>
          <w:u w:val="single"/>
        </w:rPr>
        <w:t>To be a</w:t>
      </w:r>
      <w:r w:rsidRPr="00352BDA">
        <w:rPr>
          <w:sz w:val="16"/>
        </w:rPr>
        <w:t xml:space="preserve"> ‘</w:t>
      </w:r>
      <w:r w:rsidRPr="00844577">
        <w:rPr>
          <w:rStyle w:val="Emphasis"/>
          <w:highlight w:val="cyan"/>
        </w:rPr>
        <w:t>policy entrepreneur</w:t>
      </w:r>
      <w:r w:rsidRPr="00352BDA">
        <w:rPr>
          <w:sz w:val="16"/>
        </w:rPr>
        <w:t xml:space="preserve">’ </w:t>
      </w:r>
      <w:r w:rsidRPr="00844577">
        <w:rPr>
          <w:highlight w:val="cyan"/>
          <w:u w:val="single"/>
        </w:rPr>
        <w:t>is to</w:t>
      </w:r>
      <w:r w:rsidRPr="00352BDA">
        <w:rPr>
          <w:sz w:val="16"/>
        </w:rPr>
        <w:t xml:space="preserve"> find out where the action is, </w:t>
      </w:r>
      <w:r w:rsidRPr="00844577">
        <w:rPr>
          <w:highlight w:val="cyan"/>
          <w:u w:val="single"/>
        </w:rPr>
        <w:t>learn the rules</w:t>
      </w:r>
      <w:r w:rsidRPr="00352531">
        <w:rPr>
          <w:u w:val="single"/>
        </w:rPr>
        <w:t xml:space="preserve"> of the game</w:t>
      </w:r>
      <w:r w:rsidRPr="00352BDA">
        <w:rPr>
          <w:sz w:val="16"/>
        </w:rPr>
        <w:t xml:space="preserve">, form alliances, </w:t>
      </w:r>
      <w:r w:rsidRPr="00844577">
        <w:rPr>
          <w:highlight w:val="cyan"/>
          <w:u w:val="single"/>
        </w:rPr>
        <w:t>frame</w:t>
      </w:r>
      <w:r w:rsidRPr="00352531">
        <w:rPr>
          <w:u w:val="single"/>
        </w:rPr>
        <w:t xml:space="preserve"> your </w:t>
      </w:r>
      <w:r w:rsidRPr="00844577">
        <w:rPr>
          <w:rStyle w:val="Emphasis"/>
          <w:highlight w:val="cyan"/>
        </w:rPr>
        <w:t>ev</w:t>
      </w:r>
      <w:r w:rsidRPr="00352BDA">
        <w:rPr>
          <w:rStyle w:val="Emphasis"/>
        </w:rPr>
        <w:t>idence</w:t>
      </w:r>
      <w:r w:rsidRPr="00352531">
        <w:rPr>
          <w:u w:val="single"/>
        </w:rPr>
        <w:t xml:space="preserve"> in relation </w:t>
      </w:r>
      <w:r w:rsidRPr="00844577">
        <w:rPr>
          <w:highlight w:val="cyan"/>
          <w:u w:val="single"/>
        </w:rPr>
        <w:t>to</w:t>
      </w:r>
      <w:r w:rsidRPr="00352531">
        <w:rPr>
          <w:u w:val="single"/>
        </w:rPr>
        <w:t xml:space="preserve"> the </w:t>
      </w:r>
      <w:r w:rsidRPr="00352BDA">
        <w:rPr>
          <w:rStyle w:val="Emphasis"/>
        </w:rPr>
        <w:t>dominant language</w:t>
      </w:r>
      <w:r w:rsidRPr="00352531">
        <w:rPr>
          <w:u w:val="single"/>
        </w:rPr>
        <w:t xml:space="preserve"> of </w:t>
      </w:r>
      <w:r w:rsidRPr="00844577">
        <w:rPr>
          <w:highlight w:val="cyan"/>
          <w:u w:val="single"/>
        </w:rPr>
        <w:t>policy</w:t>
      </w:r>
      <w:r w:rsidRPr="00352531">
        <w:rPr>
          <w:u w:val="single"/>
        </w:rPr>
        <w:t xml:space="preserve"> debate</w:t>
      </w:r>
      <w:r w:rsidRPr="00352BDA">
        <w:rPr>
          <w:sz w:val="16"/>
        </w:rPr>
        <w:t xml:space="preserve">, and respond to socioeconomic context and events </w:t>
      </w:r>
      <w:r w:rsidRPr="00844577">
        <w:rPr>
          <w:highlight w:val="cyan"/>
          <w:u w:val="single"/>
        </w:rPr>
        <w:t>which</w:t>
      </w:r>
      <w:r w:rsidRPr="00352531">
        <w:rPr>
          <w:u w:val="single"/>
        </w:rPr>
        <w:t xml:space="preserve"> help </w:t>
      </w:r>
      <w:r w:rsidRPr="00844577">
        <w:rPr>
          <w:highlight w:val="cyan"/>
          <w:u w:val="single"/>
        </w:rPr>
        <w:t xml:space="preserve">create </w:t>
      </w:r>
      <w:r w:rsidRPr="00844577">
        <w:rPr>
          <w:rStyle w:val="Emphasis"/>
          <w:highlight w:val="cyan"/>
        </w:rPr>
        <w:t>windows of opportunity</w:t>
      </w:r>
      <w:r w:rsidRPr="00352BDA">
        <w:rPr>
          <w:sz w:val="16"/>
        </w:rPr>
        <w:t xml:space="preserve"> (Cairney, 2018b). However, to be a reflective scholar is to recognise that few entrepreneurs succeed, and relative success results more from societal structures and the policymaking environment than simply from skilful entrepreneurship.</w:t>
      </w:r>
    </w:p>
    <w:p w14:paraId="765A7E2F" w14:textId="77777777" w:rsidR="00A66DCF" w:rsidRDefault="00A66DCF" w:rsidP="00A66DCF">
      <w:pPr>
        <w:pStyle w:val="Heading4"/>
      </w:pPr>
      <w:r>
        <w:t xml:space="preserve">13. Challenging </w:t>
      </w:r>
      <w:r w:rsidRPr="007C4F42">
        <w:rPr>
          <w:u w:val="single"/>
        </w:rPr>
        <w:t>procedurals</w:t>
      </w:r>
      <w:r>
        <w:t xml:space="preserve"> is the </w:t>
      </w:r>
      <w:r w:rsidRPr="007C4F42">
        <w:rPr>
          <w:u w:val="single"/>
        </w:rPr>
        <w:t>game</w:t>
      </w:r>
      <w:r>
        <w:t xml:space="preserve">---shapes our </w:t>
      </w:r>
      <w:r w:rsidRPr="007C4F42">
        <w:rPr>
          <w:u w:val="single"/>
        </w:rPr>
        <w:t>subjectivity</w:t>
      </w:r>
      <w:r>
        <w:t>.</w:t>
      </w:r>
    </w:p>
    <w:p w14:paraId="08A7C90A" w14:textId="77777777" w:rsidR="00A66DCF" w:rsidRPr="004454B0" w:rsidRDefault="00A66DCF" w:rsidP="00A66DCF">
      <w:r>
        <w:t xml:space="preserve">John </w:t>
      </w:r>
      <w:r w:rsidRPr="0092792E">
        <w:rPr>
          <w:rStyle w:val="Style13ptBold"/>
        </w:rPr>
        <w:t>Alberti 21</w:t>
      </w:r>
      <w:r>
        <w:t>. English Department Chair, Northern Kentucky University; PhD in English, UCLA; BA in English, University of Southern California. “Playing Games with Our Lives: What Critical Pedagogy Can Teach Us About the Ethics of Games in the Writing Classroom.” The Ethics of Playing, Researching, and Teaching Games in the Writing Classroom. pg. 77-93. 1-28-21.</w:t>
      </w:r>
    </w:p>
    <w:p w14:paraId="27D830C4" w14:textId="77777777" w:rsidR="00A66DCF" w:rsidRPr="00BE430B" w:rsidRDefault="00A66DCF" w:rsidP="00A66DCF">
      <w:pPr>
        <w:jc w:val="both"/>
        <w:rPr>
          <w:sz w:val="16"/>
        </w:rPr>
      </w:pPr>
      <w:r w:rsidRPr="00BE430B">
        <w:rPr>
          <w:sz w:val="16"/>
        </w:rPr>
        <w:t xml:space="preserve">Rather than the more conventional (at the time) classroom experience of textbook reading, film watching, worksheets, and lectures, we were organized into teams that moved through a variety of experiential games: farming, the Constitutional convention, playing the stock market, the </w:t>
      </w:r>
      <w:r w:rsidRPr="00096CA8">
        <w:rPr>
          <w:rStyle w:val="Emphasis"/>
          <w:highlight w:val="cyan"/>
        </w:rPr>
        <w:t>debates</w:t>
      </w:r>
      <w:r w:rsidRPr="00BE430B">
        <w:rPr>
          <w:sz w:val="16"/>
        </w:rPr>
        <w:t xml:space="preserve"> over slavery and abolition. In each unit, we </w:t>
      </w:r>
      <w:r w:rsidRPr="000D4931">
        <w:rPr>
          <w:u w:val="single"/>
        </w:rPr>
        <w:t xml:space="preserve">were </w:t>
      </w:r>
      <w:r w:rsidRPr="00096CA8">
        <w:rPr>
          <w:highlight w:val="cyan"/>
          <w:u w:val="single"/>
        </w:rPr>
        <w:t>tasked with</w:t>
      </w:r>
      <w:r w:rsidRPr="000D4931">
        <w:rPr>
          <w:u w:val="single"/>
        </w:rPr>
        <w:t xml:space="preserve"> solving </w:t>
      </w:r>
      <w:r w:rsidRPr="00096CA8">
        <w:rPr>
          <w:rStyle w:val="Emphasis"/>
          <w:highlight w:val="cyan"/>
        </w:rPr>
        <w:t>various problems</w:t>
      </w:r>
      <w:r w:rsidRPr="00BE430B">
        <w:rPr>
          <w:sz w:val="16"/>
        </w:rPr>
        <w:t xml:space="preserve"> (Robison’s [2008], “achievement-bound systems”): keeping a farm afloat in spite of the vagaries of weather and the commodities markets, managing a stock portfolio, forging a new nation, avoiding or starting a civil war. Our teachers acted as our Dungeon Masters, introducing each round with a new set of calamities and opportunities (a sudden drought, a market collapse, a political crisis over the expansion of slave labor).</w:t>
      </w:r>
    </w:p>
    <w:p w14:paraId="2BD3A885" w14:textId="77777777" w:rsidR="00A66DCF" w:rsidRPr="00BE430B" w:rsidRDefault="00A66DCF" w:rsidP="00A66DCF">
      <w:pPr>
        <w:rPr>
          <w:sz w:val="16"/>
        </w:rPr>
      </w:pPr>
      <w:r w:rsidRPr="000D4931">
        <w:rPr>
          <w:u w:val="single"/>
        </w:rPr>
        <w:t>These</w:t>
      </w:r>
      <w:r w:rsidRPr="00BE430B">
        <w:rPr>
          <w:sz w:val="16"/>
        </w:rPr>
        <w:t xml:space="preserve"> achievement-bound </w:t>
      </w:r>
      <w:r w:rsidRPr="000D4931">
        <w:rPr>
          <w:u w:val="single"/>
        </w:rPr>
        <w:t xml:space="preserve">systems </w:t>
      </w:r>
      <w:r w:rsidRPr="00096CA8">
        <w:rPr>
          <w:highlight w:val="cyan"/>
          <w:u w:val="single"/>
        </w:rPr>
        <w:t>involved</w:t>
      </w:r>
      <w:r w:rsidRPr="000D4931">
        <w:rPr>
          <w:u w:val="single"/>
        </w:rPr>
        <w:t xml:space="preserve"> a mix of </w:t>
      </w:r>
      <w:r w:rsidRPr="00BE430B">
        <w:rPr>
          <w:rStyle w:val="Emphasis"/>
        </w:rPr>
        <w:t>assimilation</w:t>
      </w:r>
      <w:r w:rsidRPr="000D4931">
        <w:rPr>
          <w:u w:val="single"/>
        </w:rPr>
        <w:t xml:space="preserve"> and </w:t>
      </w:r>
      <w:r w:rsidRPr="00096CA8">
        <w:rPr>
          <w:rStyle w:val="Emphasis"/>
          <w:highlight w:val="cyan"/>
        </w:rPr>
        <w:t>critical questioning</w:t>
      </w:r>
      <w:r w:rsidRPr="00BE430B">
        <w:rPr>
          <w:sz w:val="16"/>
        </w:rPr>
        <w:t xml:space="preserve">: we had to play the stock market game (there was no opting out of the market, and the market equally defined the farming game) and we had to (or were supposed to) stick to our appointed roles: representative to the convention, abolitionist orator. </w:t>
      </w:r>
      <w:r w:rsidRPr="000D4931">
        <w:rPr>
          <w:u w:val="single"/>
        </w:rPr>
        <w:t xml:space="preserve">Yet over and over instances of </w:t>
      </w:r>
      <w:r w:rsidRPr="00096CA8">
        <w:rPr>
          <w:highlight w:val="cyan"/>
          <w:u w:val="single"/>
        </w:rPr>
        <w:t>challenging</w:t>
      </w:r>
      <w:r w:rsidRPr="000D4931">
        <w:rPr>
          <w:u w:val="single"/>
        </w:rPr>
        <w:t xml:space="preserve"> the </w:t>
      </w:r>
      <w:r w:rsidRPr="00096CA8">
        <w:rPr>
          <w:rStyle w:val="Emphasis"/>
          <w:highlight w:val="cyan"/>
        </w:rPr>
        <w:t>premises</w:t>
      </w:r>
      <w:r w:rsidRPr="00096CA8">
        <w:rPr>
          <w:highlight w:val="cyan"/>
          <w:u w:val="single"/>
        </w:rPr>
        <w:t xml:space="preserve"> kept arising</w:t>
      </w:r>
      <w:r w:rsidRPr="00BE430B">
        <w:rPr>
          <w:sz w:val="16"/>
        </w:rPr>
        <w:t>, especially in the Constitutional convention game, and not always (or even mostly) for what might be considered intellectually and rhetorically polite reasons. Boredom, a desire for attention, our vexed adolescent relationship to teacherly/parental approval—all figured in the subversive mix I count as “challenging the premises.”</w:t>
      </w:r>
    </w:p>
    <w:p w14:paraId="71F4BD92" w14:textId="77777777" w:rsidR="00A66DCF" w:rsidRPr="00D03133" w:rsidRDefault="00A66DCF" w:rsidP="00A66DCF">
      <w:pPr>
        <w:rPr>
          <w:sz w:val="16"/>
        </w:rPr>
      </w:pPr>
      <w:r w:rsidRPr="000D4931">
        <w:rPr>
          <w:u w:val="single"/>
        </w:rPr>
        <w:t xml:space="preserve">Instead of undermining the </w:t>
      </w:r>
      <w:r w:rsidRPr="00BE430B">
        <w:rPr>
          <w:rStyle w:val="Emphasis"/>
        </w:rPr>
        <w:t>experiment</w:t>
      </w:r>
      <w:r w:rsidRPr="00BE430B">
        <w:rPr>
          <w:sz w:val="16"/>
        </w:rPr>
        <w:t xml:space="preserve">, however, </w:t>
      </w:r>
      <w:r w:rsidRPr="000D4931">
        <w:rPr>
          <w:u w:val="single"/>
        </w:rPr>
        <w:t xml:space="preserve">our </w:t>
      </w:r>
      <w:r w:rsidRPr="00096CA8">
        <w:rPr>
          <w:rStyle w:val="Emphasis"/>
        </w:rPr>
        <w:t>toggling</w:t>
      </w:r>
      <w:r w:rsidRPr="00096CA8">
        <w:rPr>
          <w:u w:val="single"/>
        </w:rPr>
        <w:t xml:space="preserve"> between</w:t>
      </w:r>
      <w:r w:rsidRPr="000D4931">
        <w:rPr>
          <w:u w:val="single"/>
        </w:rPr>
        <w:t xml:space="preserve"> trying to solve a problem within the defined procedures</w:t>
      </w:r>
      <w:r w:rsidRPr="00BE430B">
        <w:rPr>
          <w:sz w:val="16"/>
        </w:rPr>
        <w:t xml:space="preserve"> of the game </w:t>
      </w:r>
      <w:r w:rsidRPr="000D4931">
        <w:rPr>
          <w:u w:val="single"/>
        </w:rPr>
        <w:t xml:space="preserve">and </w:t>
      </w:r>
      <w:r w:rsidRPr="00096CA8">
        <w:rPr>
          <w:rStyle w:val="Emphasis"/>
          <w:highlight w:val="cyan"/>
        </w:rPr>
        <w:t>challenging</w:t>
      </w:r>
      <w:r w:rsidRPr="000D4931">
        <w:rPr>
          <w:u w:val="single"/>
        </w:rPr>
        <w:t xml:space="preserve"> the </w:t>
      </w:r>
      <w:r w:rsidRPr="00096CA8">
        <w:rPr>
          <w:highlight w:val="cyan"/>
          <w:u w:val="single"/>
        </w:rPr>
        <w:t>premises of</w:t>
      </w:r>
      <w:r w:rsidRPr="000D4931">
        <w:rPr>
          <w:u w:val="single"/>
        </w:rPr>
        <w:t xml:space="preserve"> these </w:t>
      </w:r>
      <w:r w:rsidRPr="00096CA8">
        <w:rPr>
          <w:highlight w:val="cyan"/>
          <w:u w:val="single"/>
        </w:rPr>
        <w:t>procedures</w:t>
      </w:r>
      <w:r w:rsidRPr="00BE430B">
        <w:rPr>
          <w:sz w:val="16"/>
        </w:rPr>
        <w:t xml:space="preserve"> and definitions of these problems (our not always taking these games “seriously”) only </w:t>
      </w:r>
      <w:r w:rsidRPr="00096CA8">
        <w:rPr>
          <w:highlight w:val="cyan"/>
          <w:u w:val="single"/>
        </w:rPr>
        <w:t>made them</w:t>
      </w:r>
      <w:r w:rsidRPr="000D4931">
        <w:rPr>
          <w:u w:val="single"/>
        </w:rPr>
        <w:t xml:space="preserve"> all the </w:t>
      </w:r>
      <w:r w:rsidRPr="00096CA8">
        <w:rPr>
          <w:highlight w:val="cyan"/>
          <w:u w:val="single"/>
        </w:rPr>
        <w:t>more</w:t>
      </w:r>
      <w:r w:rsidRPr="00BE430B">
        <w:rPr>
          <w:sz w:val="16"/>
        </w:rPr>
        <w:t xml:space="preserve"> “realistic”—and </w:t>
      </w:r>
      <w:r w:rsidRPr="00096CA8">
        <w:rPr>
          <w:rStyle w:val="Emphasis"/>
          <w:highlight w:val="cyan"/>
        </w:rPr>
        <w:t>effective</w:t>
      </w:r>
      <w:r w:rsidRPr="00BE430B">
        <w:rPr>
          <w:sz w:val="16"/>
        </w:rPr>
        <w:t>—</w:t>
      </w:r>
      <w:r w:rsidRPr="000D4931">
        <w:rPr>
          <w:u w:val="single"/>
        </w:rPr>
        <w:t xml:space="preserve">in </w:t>
      </w:r>
      <w:r w:rsidRPr="00096CA8">
        <w:rPr>
          <w:highlight w:val="cyan"/>
          <w:u w:val="single"/>
        </w:rPr>
        <w:t>highlighting how</w:t>
      </w:r>
      <w:r w:rsidRPr="00BE430B">
        <w:rPr>
          <w:sz w:val="16"/>
        </w:rPr>
        <w:t xml:space="preserve"> ego, insecurity, and </w:t>
      </w:r>
      <w:r w:rsidRPr="00096CA8">
        <w:rPr>
          <w:rStyle w:val="Emphasis"/>
          <w:highlight w:val="cyan"/>
        </w:rPr>
        <w:t>social status</w:t>
      </w:r>
      <w:r w:rsidRPr="00096CA8">
        <w:rPr>
          <w:highlight w:val="cyan"/>
          <w:u w:val="single"/>
        </w:rPr>
        <w:t xml:space="preserve"> affect</w:t>
      </w:r>
      <w:r w:rsidRPr="00BE430B">
        <w:rPr>
          <w:sz w:val="16"/>
        </w:rPr>
        <w:t xml:space="preserve"> and shape these “</w:t>
      </w:r>
      <w:r w:rsidRPr="000D4931">
        <w:rPr>
          <w:u w:val="single"/>
        </w:rPr>
        <w:t>real world</w:t>
      </w:r>
      <w:r w:rsidRPr="00BE430B">
        <w:rPr>
          <w:sz w:val="16"/>
        </w:rPr>
        <w:t xml:space="preserve">” </w:t>
      </w:r>
      <w:r w:rsidRPr="00096CA8">
        <w:rPr>
          <w:highlight w:val="cyan"/>
          <w:u w:val="single"/>
        </w:rPr>
        <w:t>games</w:t>
      </w:r>
      <w:r w:rsidRPr="00BE430B">
        <w:rPr>
          <w:sz w:val="16"/>
        </w:rPr>
        <w:t xml:space="preserve"> (including the game of the high school classroom). Three takeaways for me from this pre-Oregon Trail educational gaming experience: important career lessons (never, ever go into farming); </w:t>
      </w:r>
      <w:r w:rsidRPr="000D4931">
        <w:rPr>
          <w:u w:val="single"/>
        </w:rPr>
        <w:t xml:space="preserve">the </w:t>
      </w:r>
      <w:r w:rsidRPr="00096CA8">
        <w:rPr>
          <w:rStyle w:val="Emphasis"/>
          <w:highlight w:val="cyan"/>
        </w:rPr>
        <w:t>profound impact</w:t>
      </w:r>
      <w:r w:rsidRPr="00096CA8">
        <w:rPr>
          <w:highlight w:val="cyan"/>
          <w:u w:val="single"/>
        </w:rPr>
        <w:t xml:space="preserve"> of</w:t>
      </w:r>
      <w:r w:rsidRPr="00BE430B">
        <w:rPr>
          <w:sz w:val="16"/>
        </w:rPr>
        <w:t xml:space="preserve"> the dramatized </w:t>
      </w:r>
      <w:r w:rsidRPr="000D4931">
        <w:rPr>
          <w:u w:val="single"/>
        </w:rPr>
        <w:t xml:space="preserve">writing and </w:t>
      </w:r>
      <w:r w:rsidRPr="00096CA8">
        <w:rPr>
          <w:highlight w:val="cyan"/>
          <w:u w:val="single"/>
        </w:rPr>
        <w:t>speaking</w:t>
      </w:r>
      <w:r w:rsidRPr="000D4931">
        <w:rPr>
          <w:u w:val="single"/>
        </w:rPr>
        <w:t xml:space="preserve"> </w:t>
      </w:r>
      <w:r w:rsidRPr="00BE430B">
        <w:rPr>
          <w:rStyle w:val="Emphasis"/>
        </w:rPr>
        <w:t>practices</w:t>
      </w:r>
      <w:r w:rsidRPr="00BE430B">
        <w:rPr>
          <w:sz w:val="16"/>
        </w:rPr>
        <w:t xml:space="preserve"> we engaged in that essentially </w:t>
      </w:r>
      <w:r w:rsidRPr="00096CA8">
        <w:rPr>
          <w:rStyle w:val="Emphasis"/>
          <w:highlight w:val="cyan"/>
        </w:rPr>
        <w:t>constituted</w:t>
      </w:r>
      <w:r w:rsidRPr="000D4931">
        <w:rPr>
          <w:u w:val="single"/>
        </w:rPr>
        <w:t xml:space="preserve"> the </w:t>
      </w:r>
      <w:r w:rsidRPr="00096CA8">
        <w:rPr>
          <w:highlight w:val="cyan"/>
          <w:u w:val="single"/>
        </w:rPr>
        <w:t>games</w:t>
      </w:r>
      <w:r w:rsidRPr="00BE430B">
        <w:rPr>
          <w:sz w:val="16"/>
        </w:rPr>
        <w:t>, especially an appreciation for the power of pathos and ethos; and finally, how this one class remains easily my most memorable (official) pedagogical experience of high school, one I am still thinking through 45 years later, certainly one definition of what Robison (2008) means by “rich literacy and learning practices.”</w:t>
      </w:r>
    </w:p>
    <w:p w14:paraId="55198046" w14:textId="77777777" w:rsidR="00A66DCF" w:rsidRDefault="00A66DCF" w:rsidP="00A66DCF"/>
    <w:p w14:paraId="4E5AEF65" w14:textId="77777777" w:rsidR="00A66DCF" w:rsidRDefault="00A66DCF" w:rsidP="00A66DCF">
      <w:pPr>
        <w:pStyle w:val="Heading3"/>
      </w:pPr>
      <w:r>
        <w:t>AT: Clash---2NC</w:t>
      </w:r>
    </w:p>
    <w:p w14:paraId="119EDA19" w14:textId="77777777" w:rsidR="00A66DCF" w:rsidRDefault="00A66DCF" w:rsidP="00A66DCF"/>
    <w:p w14:paraId="1621B3D9" w14:textId="77777777" w:rsidR="00A66DCF" w:rsidRDefault="00A66DCF" w:rsidP="00A66DCF">
      <w:pPr>
        <w:pStyle w:val="Heading3"/>
      </w:pPr>
      <w:r>
        <w:t>AT: Perm Do Both---2NC</w:t>
      </w:r>
    </w:p>
    <w:p w14:paraId="25FD393E" w14:textId="77777777" w:rsidR="00A66DCF" w:rsidRPr="00223368" w:rsidRDefault="00A66DCF" w:rsidP="00A66DCF"/>
    <w:p w14:paraId="7E89B5D8" w14:textId="77777777" w:rsidR="00A66DCF" w:rsidRDefault="00A66DCF" w:rsidP="00A66DCF"/>
    <w:p w14:paraId="041213C3" w14:textId="77777777" w:rsidR="00A66DCF" w:rsidRDefault="00A66DCF" w:rsidP="00A66DCF">
      <w:pPr>
        <w:pStyle w:val="Heading3"/>
      </w:pPr>
      <w:r>
        <w:t>Impact---AT: Extinction---2NC</w:t>
      </w:r>
    </w:p>
    <w:p w14:paraId="448CCFB8" w14:textId="77777777" w:rsidR="00A66DCF" w:rsidRDefault="00A66DCF" w:rsidP="00A66DCF">
      <w:pPr>
        <w:pStyle w:val="Heading4"/>
      </w:pPr>
      <w:r>
        <w:t xml:space="preserve">3. No </w:t>
      </w:r>
      <w:r w:rsidRPr="00C66FFE">
        <w:rPr>
          <w:u w:val="single"/>
        </w:rPr>
        <w:t>impact</w:t>
      </w:r>
      <w:r w:rsidRPr="00C66FFE">
        <w:rPr>
          <w:b w:val="0"/>
          <w:bCs/>
        </w:rPr>
        <w:t xml:space="preserve">---death is a </w:t>
      </w:r>
      <w:r w:rsidRPr="004177F7">
        <w:rPr>
          <w:b w:val="0"/>
          <w:bCs/>
          <w:u w:val="single"/>
        </w:rPr>
        <w:t>register of possibility</w:t>
      </w:r>
      <w:r w:rsidRPr="00C66FFE">
        <w:rPr>
          <w:b w:val="0"/>
          <w:bCs/>
        </w:rPr>
        <w:t>.</w:t>
      </w:r>
    </w:p>
    <w:p w14:paraId="6909A24E" w14:textId="77777777" w:rsidR="00A66DCF" w:rsidRPr="00FF55BD" w:rsidRDefault="00A66DCF" w:rsidP="00A66DCF">
      <w:pPr>
        <w:rPr>
          <w:rFonts w:asciiTheme="minorHAnsi" w:hAnsiTheme="minorHAnsi" w:cstheme="minorHAnsi"/>
        </w:rPr>
      </w:pPr>
      <w:r w:rsidRPr="001C4B0A">
        <w:t xml:space="preserve">Nicholas </w:t>
      </w:r>
      <w:r w:rsidRPr="001C4B0A">
        <w:rPr>
          <w:rFonts w:eastAsiaTheme="majorEastAsia" w:cstheme="majorBidi"/>
          <w:b/>
          <w:iCs/>
          <w:sz w:val="26"/>
        </w:rPr>
        <w:t>Michelsen 1</w:t>
      </w:r>
      <w:r>
        <w:rPr>
          <w:rFonts w:eastAsiaTheme="majorEastAsia" w:cstheme="majorBidi"/>
          <w:b/>
          <w:iCs/>
          <w:sz w:val="26"/>
        </w:rPr>
        <w:t>7</w:t>
      </w:r>
      <w:r>
        <w:t>. Associate Dean, PhD in War Studies, MRes in War Studies, MA in International Conflict</w:t>
      </w:r>
      <w:r>
        <w:rPr>
          <w:rFonts w:asciiTheme="minorHAnsi" w:hAnsiTheme="minorHAnsi" w:cstheme="minorHAnsi"/>
        </w:rPr>
        <w:t xml:space="preserve">, King’s College London; BA in International Relations and Philosophy; University of Sussex. “Self-Burning.” Politics and Suicide: </w:t>
      </w:r>
      <w:r w:rsidRPr="00FF55BD">
        <w:rPr>
          <w:rFonts w:asciiTheme="minorHAnsi" w:hAnsiTheme="minorHAnsi" w:cstheme="minorHAnsi"/>
        </w:rPr>
        <w:t>The philosophy of political self-destruction</w:t>
      </w:r>
      <w:r>
        <w:rPr>
          <w:rFonts w:asciiTheme="minorHAnsi" w:hAnsiTheme="minorHAnsi" w:cstheme="minorHAnsi"/>
        </w:rPr>
        <w:t>. pg. 57-88. 10-13.</w:t>
      </w:r>
    </w:p>
    <w:p w14:paraId="31A469B9" w14:textId="77777777" w:rsidR="00A66DCF" w:rsidRPr="00C66FFE" w:rsidRDefault="00A66DCF" w:rsidP="00A66DCF">
      <w:pPr>
        <w:rPr>
          <w:sz w:val="16"/>
        </w:rPr>
      </w:pPr>
      <w:r w:rsidRPr="00C66FFE">
        <w:rPr>
          <w:sz w:val="16"/>
        </w:rPr>
        <w:t xml:space="preserve">To say </w:t>
      </w:r>
      <w:r w:rsidRPr="00C66FFE">
        <w:rPr>
          <w:rStyle w:val="StyleUnderline"/>
          <w:highlight w:val="cyan"/>
        </w:rPr>
        <w:t>each body has its own</w:t>
      </w:r>
      <w:r w:rsidRPr="00C66FFE">
        <w:rPr>
          <w:rStyle w:val="StyleUnderline"/>
        </w:rPr>
        <w:t xml:space="preserve"> model of </w:t>
      </w:r>
      <w:r w:rsidRPr="00C66FFE">
        <w:rPr>
          <w:rStyle w:val="Emphasis"/>
          <w:highlight w:val="cyan"/>
        </w:rPr>
        <w:t>death</w:t>
      </w:r>
      <w:r w:rsidRPr="00C66FFE">
        <w:rPr>
          <w:sz w:val="16"/>
        </w:rPr>
        <w:t xml:space="preserve"> is simply to recognise that a body is defined by what it can do.76 A body’s affects are the condition for its relations with other bodies; racehorse-rider-bet, oxen-farmer-cart, flea-dog.77 The model of death is, very simply, what it means for a body to be dead; no more biting, no more running, no more loving, no more writing, no more eating. </w:t>
      </w:r>
      <w:r w:rsidRPr="00C66FFE">
        <w:rPr>
          <w:rStyle w:val="StyleUnderline"/>
        </w:rPr>
        <w:t>Bodily intensity = zero</w:t>
      </w:r>
      <w:r w:rsidRPr="00C66FFE">
        <w:rPr>
          <w:sz w:val="16"/>
        </w:rPr>
        <w:t xml:space="preserve">. The machine stops. A model of death is thus singular; each body has its own. The model is not an object or different understanding of the body; rather </w:t>
      </w:r>
      <w:r w:rsidRPr="00C66FFE">
        <w:rPr>
          <w:rStyle w:val="StyleUnderline"/>
        </w:rPr>
        <w:t xml:space="preserve">it allows us to think what </w:t>
      </w:r>
      <w:r w:rsidRPr="00C66FFE">
        <w:rPr>
          <w:rStyle w:val="StyleUnderline"/>
          <w:highlight w:val="cyan"/>
        </w:rPr>
        <w:t>a body can do</w:t>
      </w:r>
      <w:r w:rsidRPr="00C66FFE">
        <w:rPr>
          <w:sz w:val="16"/>
        </w:rPr>
        <w:t xml:space="preserve"> as the recording surface </w:t>
      </w:r>
      <w:r w:rsidRPr="00C66FFE">
        <w:rPr>
          <w:rStyle w:val="StyleUnderline"/>
        </w:rPr>
        <w:t>upon</w:t>
      </w:r>
      <w:r w:rsidRPr="00C66FFE">
        <w:rPr>
          <w:sz w:val="16"/>
        </w:rPr>
        <w:t xml:space="preserve"> which </w:t>
      </w:r>
      <w:r w:rsidRPr="00C66FFE">
        <w:rPr>
          <w:rStyle w:val="StyleUnderline"/>
          <w:highlight w:val="cyan"/>
        </w:rPr>
        <w:t>any</w:t>
      </w:r>
      <w:r w:rsidRPr="00C66FFE">
        <w:rPr>
          <w:rStyle w:val="StyleUnderline"/>
        </w:rPr>
        <w:t xml:space="preserve"> particular </w:t>
      </w:r>
      <w:r w:rsidRPr="00C66FFE">
        <w:rPr>
          <w:rStyle w:val="Emphasis"/>
          <w:highlight w:val="cyan"/>
        </w:rPr>
        <w:t>assemblage</w:t>
      </w:r>
      <w:r w:rsidRPr="00C66FFE">
        <w:rPr>
          <w:rStyle w:val="StyleUnderline"/>
          <w:highlight w:val="cyan"/>
        </w:rPr>
        <w:t xml:space="preserve"> of affects</w:t>
      </w:r>
      <w:r w:rsidRPr="00C66FFE">
        <w:rPr>
          <w:sz w:val="16"/>
        </w:rPr>
        <w:t xml:space="preserve"> (desiring-machines) that makes up a body takes place. It is not a place for assemblage, rather it occupies space as an immanent matrix of intensities, upon which the stratifications or materialisation that organise or disorganise a body can occur.78 The model ‘can be occupied, populated only by intensities’, because it is the unformed, nonstratified field for those intensities to pass by and into each other, to pulse or intensify.79 The model of death is the body in its most reified state of potentiality, prior to affect, and so defines the body’s assembled finitudes.80 The model of death is the positive limit of what a body is capable of as the source-point of all intensities.81 Badiou argues in Logics of Worlds82 that ‘death is not a category of being’ but of appearing; a logical and not an ontological matter, and so cannot be spoken of in itself.83 </w:t>
      </w:r>
      <w:r w:rsidRPr="00C66FFE">
        <w:rPr>
          <w:rStyle w:val="StyleUnderline"/>
        </w:rPr>
        <w:t xml:space="preserve">Beings are not integrally </w:t>
      </w:r>
      <w:r w:rsidRPr="00C66FFE">
        <w:rPr>
          <w:rStyle w:val="Emphasis"/>
        </w:rPr>
        <w:t>mortal</w:t>
      </w:r>
      <w:r w:rsidRPr="00C66FFE">
        <w:rPr>
          <w:sz w:val="16"/>
        </w:rPr>
        <w:t xml:space="preserve">, </w:t>
      </w:r>
      <w:r w:rsidRPr="00C66FFE">
        <w:rPr>
          <w:rStyle w:val="StyleUnderline"/>
        </w:rPr>
        <w:t>but rather</w:t>
      </w:r>
      <w:r w:rsidRPr="00C66FFE">
        <w:rPr>
          <w:sz w:val="16"/>
        </w:rPr>
        <w:t xml:space="preserve"> simply have </w:t>
      </w:r>
      <w:r w:rsidRPr="00C66FFE">
        <w:rPr>
          <w:rStyle w:val="StyleUnderline"/>
        </w:rPr>
        <w:t>death as one</w:t>
      </w:r>
      <w:r w:rsidRPr="00C66FFE">
        <w:rPr>
          <w:sz w:val="16"/>
        </w:rPr>
        <w:t xml:space="preserve"> of their </w:t>
      </w:r>
      <w:r w:rsidRPr="00C66FFE">
        <w:rPr>
          <w:rStyle w:val="Emphasis"/>
        </w:rPr>
        <w:t>possibiliti</w:t>
      </w:r>
      <w:r w:rsidRPr="00C66FFE">
        <w:rPr>
          <w:sz w:val="16"/>
        </w:rPr>
        <w:t xml:space="preserve">es; as the contingent ‘minimisation of its identity, and thus of its degree of existence’.84 Deleuze and Guattari agree that the model of death is the minimisation of the body’s affects.85 What they dispute is any claim that this implies a primary identity or preorganisation. Organisation or disorganisation, they argue, can only occur on the model. The model is a fully ontological matter in this sense: </w:t>
      </w:r>
      <w:r w:rsidRPr="00C66FFE">
        <w:rPr>
          <w:rStyle w:val="StyleUnderline"/>
          <w:highlight w:val="cyan"/>
        </w:rPr>
        <w:t>It is</w:t>
      </w:r>
      <w:r w:rsidRPr="00C973D3">
        <w:rPr>
          <w:rStyle w:val="StyleUnderline"/>
        </w:rPr>
        <w:t xml:space="preserve"> the </w:t>
      </w:r>
      <w:r w:rsidRPr="00C66FFE">
        <w:rPr>
          <w:rStyle w:val="StyleUnderline"/>
          <w:highlight w:val="cyan"/>
        </w:rPr>
        <w:t>positive</w:t>
      </w:r>
      <w:r w:rsidRPr="00C973D3">
        <w:rPr>
          <w:rStyle w:val="StyleUnderline"/>
        </w:rPr>
        <w:t xml:space="preserve"> matrix</w:t>
      </w:r>
      <w:r w:rsidRPr="00C66FFE">
        <w:rPr>
          <w:rStyle w:val="StyleUnderline"/>
        </w:rPr>
        <w:t xml:space="preserve"> for</w:t>
      </w:r>
      <w:r w:rsidRPr="00C66FFE">
        <w:rPr>
          <w:sz w:val="16"/>
        </w:rPr>
        <w:t xml:space="preserve"> all that </w:t>
      </w:r>
      <w:r w:rsidRPr="00C66FFE">
        <w:rPr>
          <w:rStyle w:val="StyleUnderline"/>
        </w:rPr>
        <w:t>a body</w:t>
      </w:r>
      <w:r w:rsidRPr="00C66FFE">
        <w:rPr>
          <w:sz w:val="16"/>
        </w:rPr>
        <w:t xml:space="preserve"> can be. The model of </w:t>
      </w:r>
      <w:r w:rsidRPr="00C66FFE">
        <w:rPr>
          <w:rStyle w:val="StyleUnderline"/>
        </w:rPr>
        <w:t xml:space="preserve">death is </w:t>
      </w:r>
      <w:r w:rsidRPr="00C66FFE">
        <w:rPr>
          <w:rStyle w:val="StyleUnderline"/>
          <w:highlight w:val="cyan"/>
        </w:rPr>
        <w:t xml:space="preserve">the </w:t>
      </w:r>
      <w:r w:rsidRPr="00C66FFE">
        <w:rPr>
          <w:rStyle w:val="Emphasis"/>
          <w:highlight w:val="cyan"/>
        </w:rPr>
        <w:t>register of possibility</w:t>
      </w:r>
      <w:r w:rsidRPr="00C66FFE">
        <w:rPr>
          <w:sz w:val="16"/>
        </w:rPr>
        <w:t>.</w:t>
      </w:r>
    </w:p>
    <w:p w14:paraId="0B789A74" w14:textId="77777777" w:rsidR="00A66DCF" w:rsidRPr="00C66FFE" w:rsidRDefault="00A66DCF" w:rsidP="00A66DCF">
      <w:pPr>
        <w:rPr>
          <w:sz w:val="16"/>
        </w:rPr>
      </w:pPr>
      <w:r w:rsidRPr="00C66FFE">
        <w:rPr>
          <w:sz w:val="16"/>
        </w:rPr>
        <w:t xml:space="preserve">Desiring-machines distribute themselves on the model of death, and determine the capacity for a body (individual or collective) to add to its affects: arm for grabbing, mouth for speaking.86 </w:t>
      </w:r>
      <w:r w:rsidRPr="00C66FFE">
        <w:rPr>
          <w:rStyle w:val="StyleUnderline"/>
          <w:highlight w:val="cyan"/>
        </w:rPr>
        <w:t>The model</w:t>
      </w:r>
      <w:r w:rsidRPr="00C66FFE">
        <w:rPr>
          <w:rStyle w:val="StyleUnderline"/>
        </w:rPr>
        <w:t xml:space="preserve"> of death</w:t>
      </w:r>
      <w:r w:rsidRPr="00C66FFE">
        <w:rPr>
          <w:sz w:val="16"/>
        </w:rPr>
        <w:t xml:space="preserve"> thus </w:t>
      </w:r>
      <w:r w:rsidRPr="00C66FFE">
        <w:rPr>
          <w:rStyle w:val="StyleUnderline"/>
          <w:highlight w:val="cyan"/>
        </w:rPr>
        <w:t>conditions</w:t>
      </w:r>
      <w:r w:rsidRPr="00C66FFE">
        <w:rPr>
          <w:sz w:val="16"/>
        </w:rPr>
        <w:t xml:space="preserve"> the possibility of </w:t>
      </w:r>
      <w:r w:rsidRPr="00C66FFE">
        <w:rPr>
          <w:rStyle w:val="StyleUnderline"/>
          <w:highlight w:val="cyan"/>
        </w:rPr>
        <w:t>affective</w:t>
      </w:r>
      <w:r w:rsidRPr="00C66FFE">
        <w:rPr>
          <w:rStyle w:val="StyleUnderline"/>
        </w:rPr>
        <w:t xml:space="preserve"> </w:t>
      </w:r>
      <w:r w:rsidRPr="00C66FFE">
        <w:rPr>
          <w:rStyle w:val="Emphasis"/>
        </w:rPr>
        <w:t>recombination</w:t>
      </w:r>
      <w:r w:rsidRPr="00C66FFE">
        <w:rPr>
          <w:rStyle w:val="StyleUnderline"/>
        </w:rPr>
        <w:t xml:space="preserve"> and</w:t>
      </w:r>
      <w:r w:rsidRPr="00196804">
        <w:rPr>
          <w:sz w:val="16"/>
        </w:rPr>
        <w:t xml:space="preserve"> </w:t>
      </w:r>
      <w:r w:rsidRPr="00196804">
        <w:rPr>
          <w:rStyle w:val="Emphasis"/>
          <w:highlight w:val="cyan"/>
        </w:rPr>
        <w:t>prolif</w:t>
      </w:r>
      <w:r w:rsidRPr="00196804">
        <w:rPr>
          <w:sz w:val="16"/>
        </w:rPr>
        <w:t>eration</w:t>
      </w:r>
      <w:r w:rsidRPr="00C66FFE">
        <w:rPr>
          <w:sz w:val="16"/>
        </w:rPr>
        <w:t xml:space="preserve">.87 </w:t>
      </w:r>
      <w:r w:rsidRPr="00C66FFE">
        <w:rPr>
          <w:rStyle w:val="StyleUnderline"/>
        </w:rPr>
        <w:t>It is the matrix for</w:t>
      </w:r>
      <w:r w:rsidRPr="00C66FFE">
        <w:rPr>
          <w:sz w:val="16"/>
        </w:rPr>
        <w:t xml:space="preserve"> the construction of </w:t>
      </w:r>
      <w:r w:rsidRPr="00C66FFE">
        <w:rPr>
          <w:rStyle w:val="StyleUnderline"/>
        </w:rPr>
        <w:t>new relations on a body</w:t>
      </w:r>
      <w:r w:rsidRPr="00C66FFE">
        <w:rPr>
          <w:sz w:val="16"/>
        </w:rPr>
        <w:t xml:space="preserve">. This implies, as Badiou notes,88 the self-organisation of an intrinsically surging body by way of its free assemblage, but </w:t>
      </w:r>
      <w:r w:rsidRPr="00C66FFE">
        <w:rPr>
          <w:rStyle w:val="StyleUnderline"/>
          <w:highlight w:val="cyan"/>
        </w:rPr>
        <w:t>it is</w:t>
      </w:r>
      <w:r w:rsidRPr="00C66FFE">
        <w:rPr>
          <w:rStyle w:val="StyleUnderline"/>
        </w:rPr>
        <w:t xml:space="preserve"> decidedly </w:t>
      </w:r>
      <w:r w:rsidRPr="00C66FFE">
        <w:rPr>
          <w:rStyle w:val="StyleUnderline"/>
          <w:highlight w:val="cyan"/>
        </w:rPr>
        <w:t>not a</w:t>
      </w:r>
      <w:r w:rsidRPr="00C66FFE">
        <w:rPr>
          <w:sz w:val="16"/>
        </w:rPr>
        <w:t xml:space="preserve"> derivation from </w:t>
      </w:r>
      <w:r w:rsidRPr="00C66FFE">
        <w:rPr>
          <w:rStyle w:val="Emphasis"/>
          <w:highlight w:val="cyan"/>
        </w:rPr>
        <w:t>negative totality</w:t>
      </w:r>
      <w:r w:rsidRPr="00C66FFE">
        <w:rPr>
          <w:sz w:val="16"/>
        </w:rPr>
        <w:t xml:space="preserve">. The model resists any and all preorganisation, and only as such, is it the motor for bodily autopoesis.89 The model of death = all affects at zero. The model provides the contingent surface on which affects are attracted to each other in new formations. That explosion of self is the ‘experience of death’.90 Every deterritorialisation involves such an experience, involving the transformation of our model of death.91 By allowing the model </w:t>
      </w:r>
      <w:r w:rsidRPr="00C66FFE">
        <w:rPr>
          <w:rStyle w:val="StyleUnderline"/>
        </w:rPr>
        <w:t>to disorganise the body</w:t>
      </w:r>
      <w:r w:rsidRPr="00C66FFE">
        <w:rPr>
          <w:sz w:val="16"/>
        </w:rPr>
        <w:t xml:space="preserve">, </w:t>
      </w:r>
      <w:r w:rsidRPr="00C66FFE">
        <w:rPr>
          <w:rStyle w:val="StyleUnderline"/>
          <w:highlight w:val="cyan"/>
        </w:rPr>
        <w:t>it is</w:t>
      </w:r>
      <w:r w:rsidRPr="00C66FFE">
        <w:rPr>
          <w:rStyle w:val="StyleUnderline"/>
        </w:rPr>
        <w:t xml:space="preserve"> released for</w:t>
      </w:r>
      <w:r w:rsidRPr="00C66FFE">
        <w:rPr>
          <w:sz w:val="16"/>
        </w:rPr>
        <w:t xml:space="preserve"> its </w:t>
      </w:r>
      <w:r w:rsidRPr="00C66FFE">
        <w:rPr>
          <w:rStyle w:val="StyleUnderline"/>
          <w:highlight w:val="cyan"/>
        </w:rPr>
        <w:t>productive</w:t>
      </w:r>
      <w:r w:rsidRPr="00C66FFE">
        <w:rPr>
          <w:rStyle w:val="StyleUnderline"/>
        </w:rPr>
        <w:t xml:space="preserve"> </w:t>
      </w:r>
      <w:r w:rsidRPr="00C66FFE">
        <w:rPr>
          <w:rStyle w:val="Emphasis"/>
        </w:rPr>
        <w:t>reassemblage</w:t>
      </w:r>
      <w:r w:rsidRPr="00C66FFE">
        <w:rPr>
          <w:sz w:val="16"/>
        </w:rPr>
        <w:t xml:space="preserve">.92 Desiring-production is this break-flow process, crossing affective states.93 This is not a vision of endless departure: </w:t>
      </w:r>
      <w:r w:rsidRPr="00C66FFE">
        <w:rPr>
          <w:rStyle w:val="StyleUnderline"/>
        </w:rPr>
        <w:t xml:space="preserve">A body moves </w:t>
      </w:r>
      <w:r w:rsidRPr="00C66FFE">
        <w:rPr>
          <w:rStyle w:val="StyleUnderline"/>
          <w:highlight w:val="cyan"/>
        </w:rPr>
        <w:t>from</w:t>
      </w:r>
      <w:r w:rsidRPr="00C66FFE">
        <w:rPr>
          <w:rStyle w:val="StyleUnderline"/>
        </w:rPr>
        <w:t xml:space="preserve"> affective </w:t>
      </w:r>
      <w:r w:rsidRPr="00C66FFE">
        <w:rPr>
          <w:rStyle w:val="StyleUnderline"/>
          <w:highlight w:val="cyan"/>
        </w:rPr>
        <w:t>limits to</w:t>
      </w:r>
      <w:r w:rsidRPr="00C66FFE">
        <w:rPr>
          <w:sz w:val="16"/>
        </w:rPr>
        <w:t xml:space="preserve"> the </w:t>
      </w:r>
      <w:r w:rsidRPr="00C66FFE">
        <w:rPr>
          <w:rStyle w:val="StyleUnderline"/>
          <w:highlight w:val="cyan"/>
        </w:rPr>
        <w:t>redefinition</w:t>
      </w:r>
      <w:r w:rsidRPr="00C66FFE">
        <w:rPr>
          <w:sz w:val="16"/>
        </w:rPr>
        <w:t xml:space="preserve"> of those limits.94 Life is the oscillation from model to experience and back again.</w:t>
      </w:r>
    </w:p>
    <w:p w14:paraId="2CCA091E" w14:textId="77777777" w:rsidR="00A66DCF" w:rsidRPr="0062567F" w:rsidRDefault="00A66DCF" w:rsidP="00A66DCF">
      <w:pPr>
        <w:rPr>
          <w:sz w:val="16"/>
        </w:rPr>
      </w:pPr>
      <w:r w:rsidRPr="00C66FFE">
        <w:rPr>
          <w:rStyle w:val="StyleUnderline"/>
        </w:rPr>
        <w:t>Creation</w:t>
      </w:r>
      <w:r w:rsidRPr="00C66FFE">
        <w:rPr>
          <w:sz w:val="16"/>
        </w:rPr>
        <w:t xml:space="preserve"> always </w:t>
      </w:r>
      <w:r w:rsidRPr="00C66FFE">
        <w:rPr>
          <w:rStyle w:val="StyleUnderline"/>
        </w:rPr>
        <w:t>takes place from the</w:t>
      </w:r>
      <w:r w:rsidRPr="00C66FFE">
        <w:rPr>
          <w:sz w:val="16"/>
        </w:rPr>
        <w:t xml:space="preserve"> architecture of </w:t>
      </w:r>
      <w:r w:rsidRPr="00C66FFE">
        <w:rPr>
          <w:rStyle w:val="Emphasis"/>
        </w:rPr>
        <w:t>death</w:t>
      </w:r>
      <w:r w:rsidRPr="00C66FFE">
        <w:rPr>
          <w:sz w:val="16"/>
        </w:rPr>
        <w:t xml:space="preserve">.95 In Anti-Oedipus, Freud’s account of death has been radically reconfigured as the perpetually remodelled condition for the possibility of life as a creative experience of dying.96 This implies </w:t>
      </w:r>
      <w:r w:rsidRPr="00C66FFE">
        <w:rPr>
          <w:rStyle w:val="StyleUnderline"/>
        </w:rPr>
        <w:t>we need not live in ontological dread of death</w:t>
      </w:r>
      <w:r w:rsidRPr="00C66FFE">
        <w:rPr>
          <w:sz w:val="16"/>
        </w:rPr>
        <w:t xml:space="preserve"> as the liminal condition of our freedom, </w:t>
      </w:r>
      <w:r w:rsidRPr="00C66FFE">
        <w:rPr>
          <w:rStyle w:val="StyleUnderline"/>
        </w:rPr>
        <w:t>but</w:t>
      </w:r>
      <w:r w:rsidRPr="00C66FFE">
        <w:rPr>
          <w:sz w:val="16"/>
        </w:rPr>
        <w:t xml:space="preserve"> rather actively </w:t>
      </w:r>
      <w:r w:rsidRPr="00C66FFE">
        <w:rPr>
          <w:rStyle w:val="StyleUnderline"/>
        </w:rPr>
        <w:t>transform what it means to die</w:t>
      </w:r>
      <w:r w:rsidRPr="00C66FFE">
        <w:rPr>
          <w:sz w:val="16"/>
        </w:rPr>
        <w:t xml:space="preserve">. Fear is simply one way in which mortality may be experienced.97 Play with our experience of death is the practice of life, and requires self-knowledge to the degree that modelling death is the substance of practical embodiment (it defines what a body can do). Put simply, </w:t>
      </w:r>
      <w:r w:rsidRPr="00C66FFE">
        <w:rPr>
          <w:rStyle w:val="StyleUnderline"/>
        </w:rPr>
        <w:t xml:space="preserve">dying takes </w:t>
      </w:r>
      <w:r w:rsidRPr="00C66FFE">
        <w:rPr>
          <w:rStyle w:val="Emphasis"/>
        </w:rPr>
        <w:t>effort</w:t>
      </w:r>
      <w:r w:rsidRPr="00C66FFE">
        <w:rPr>
          <w:sz w:val="16"/>
        </w:rPr>
        <w:t xml:space="preserve">. The becoming of </w:t>
      </w:r>
      <w:r w:rsidRPr="00C66FFE">
        <w:rPr>
          <w:rStyle w:val="StyleUnderline"/>
          <w:highlight w:val="cyan"/>
        </w:rPr>
        <w:t xml:space="preserve">desire is </w:t>
      </w:r>
      <w:r w:rsidRPr="00C66FFE">
        <w:rPr>
          <w:rStyle w:val="Emphasis"/>
          <w:highlight w:val="cyan"/>
        </w:rPr>
        <w:t>inseparable</w:t>
      </w:r>
      <w:r w:rsidRPr="00C66FFE">
        <w:rPr>
          <w:rStyle w:val="StyleUnderline"/>
          <w:highlight w:val="cyan"/>
        </w:rPr>
        <w:t xml:space="preserve"> from</w:t>
      </w:r>
      <w:r w:rsidRPr="00C66FFE">
        <w:rPr>
          <w:sz w:val="16"/>
        </w:rPr>
        <w:t xml:space="preserve"> a concept of </w:t>
      </w:r>
      <w:r w:rsidRPr="00C66FFE">
        <w:rPr>
          <w:rStyle w:val="StyleUnderline"/>
          <w:highlight w:val="cyan"/>
        </w:rPr>
        <w:t>death</w:t>
      </w:r>
      <w:r w:rsidRPr="00C66FFE">
        <w:rPr>
          <w:rStyle w:val="StyleUnderline"/>
        </w:rPr>
        <w:t xml:space="preserve"> as self-created</w:t>
      </w:r>
      <w:r w:rsidRPr="00C66FFE">
        <w:rPr>
          <w:sz w:val="16"/>
        </w:rPr>
        <w:t xml:space="preserve">.98 This is not a matter of simply choosing death. Indeed, for Deleuze as Guattari, it is not so much that we can choose death as that the experience of death is the only process.99 When Deleuze and Guattari state that the model can’t ever truly be reached because it is a limit, they make it clear that this is not about the actual reduction of affects; the point is not that we should simply destroy ourselves, but the experience of dying is nonetheless what is at stake.100 </w:t>
      </w:r>
      <w:r w:rsidRPr="00C66FFE">
        <w:rPr>
          <w:rStyle w:val="StyleUnderline"/>
        </w:rPr>
        <w:t>The experience of death may</w:t>
      </w:r>
      <w:r w:rsidRPr="00C66FFE">
        <w:rPr>
          <w:sz w:val="16"/>
        </w:rPr>
        <w:t xml:space="preserve"> or may not </w:t>
      </w:r>
      <w:r w:rsidRPr="00C66FFE">
        <w:rPr>
          <w:rStyle w:val="StyleUnderline"/>
        </w:rPr>
        <w:t>be</w:t>
      </w:r>
      <w:r w:rsidRPr="00C66FFE">
        <w:rPr>
          <w:sz w:val="16"/>
        </w:rPr>
        <w:t xml:space="preserve"> about </w:t>
      </w:r>
      <w:r w:rsidRPr="00C66FFE">
        <w:rPr>
          <w:rStyle w:val="StyleUnderline"/>
        </w:rPr>
        <w:t xml:space="preserve">the </w:t>
      </w:r>
      <w:r w:rsidRPr="00C66FFE">
        <w:rPr>
          <w:rStyle w:val="Emphasis"/>
        </w:rPr>
        <w:t>enlargement</w:t>
      </w:r>
      <w:r w:rsidRPr="00C66FFE">
        <w:rPr>
          <w:rStyle w:val="StyleUnderline"/>
        </w:rPr>
        <w:t xml:space="preserve"> of affective capacities</w:t>
      </w:r>
      <w:r w:rsidRPr="00C66FFE">
        <w:rPr>
          <w:sz w:val="16"/>
        </w:rPr>
        <w:t xml:space="preserve"> – the enlargement, in other words, of our model. </w:t>
      </w:r>
      <w:r w:rsidRPr="00C66FFE">
        <w:rPr>
          <w:rStyle w:val="StyleUnderline"/>
          <w:highlight w:val="cyan"/>
        </w:rPr>
        <w:t>There is no</w:t>
      </w:r>
      <w:r w:rsidRPr="00C66FFE">
        <w:rPr>
          <w:sz w:val="16"/>
        </w:rPr>
        <w:t xml:space="preserve"> such thing as </w:t>
      </w:r>
      <w:r w:rsidRPr="00C66FFE">
        <w:rPr>
          <w:rStyle w:val="StyleUnderline"/>
          <w:highlight w:val="cyan"/>
        </w:rPr>
        <w:t>death</w:t>
      </w:r>
      <w:r w:rsidRPr="00C66FFE">
        <w:rPr>
          <w:rStyle w:val="StyleUnderline"/>
        </w:rPr>
        <w:t xml:space="preserve"> per se</w:t>
      </w:r>
      <w:r w:rsidRPr="00C66FFE">
        <w:rPr>
          <w:sz w:val="16"/>
        </w:rPr>
        <w:t>.101</w:t>
      </w:r>
    </w:p>
    <w:p w14:paraId="5DCC877B" w14:textId="77777777" w:rsidR="00A66DCF" w:rsidRDefault="00A66DCF" w:rsidP="00A66DCF"/>
    <w:p w14:paraId="0A7673BF" w14:textId="77777777" w:rsidR="00A66DCF" w:rsidRDefault="00A66DCF" w:rsidP="00A66DCF">
      <w:pPr>
        <w:pStyle w:val="Heading3"/>
      </w:pPr>
      <w:r>
        <w:t>Theory---AT: Death K Bad---2NC</w:t>
      </w:r>
    </w:p>
    <w:p w14:paraId="7D4315BD" w14:textId="77777777" w:rsidR="00A66DCF" w:rsidRDefault="00A66DCF" w:rsidP="00A66DCF"/>
    <w:p w14:paraId="11A5EC13" w14:textId="77777777" w:rsidR="00A66DCF" w:rsidRDefault="00A66DCF" w:rsidP="00A66DCF">
      <w:pPr>
        <w:pStyle w:val="Heading3"/>
      </w:pPr>
      <w:r>
        <w:t>Theory---AT: Perf-Con---2NC</w:t>
      </w:r>
    </w:p>
    <w:p w14:paraId="255E447C" w14:textId="77777777" w:rsidR="00A66DCF" w:rsidRPr="00E05D1F" w:rsidRDefault="00A66DCF" w:rsidP="00A66DCF">
      <w:pPr>
        <w:keepNext/>
        <w:keepLines/>
        <w:spacing w:before="40" w:after="0"/>
        <w:outlineLvl w:val="3"/>
        <w:rPr>
          <w:rFonts w:eastAsiaTheme="majorEastAsia" w:cstheme="majorBidi"/>
          <w:bCs/>
          <w:iCs/>
          <w:sz w:val="26"/>
        </w:rPr>
      </w:pPr>
      <w:r>
        <w:rPr>
          <w:rFonts w:eastAsiaTheme="majorEastAsia" w:cstheme="majorBidi"/>
          <w:b/>
          <w:iCs/>
          <w:sz w:val="26"/>
        </w:rPr>
        <w:t xml:space="preserve">Flexibility is associated with </w:t>
      </w:r>
      <w:r>
        <w:rPr>
          <w:rFonts w:eastAsiaTheme="majorEastAsia" w:cstheme="majorBidi"/>
          <w:b/>
          <w:iCs/>
          <w:sz w:val="26"/>
          <w:u w:val="single"/>
        </w:rPr>
        <w:t>health benefits</w:t>
      </w:r>
      <w:r>
        <w:rPr>
          <w:rFonts w:eastAsiaTheme="majorEastAsia" w:cstheme="majorBidi"/>
          <w:bCs/>
          <w:iCs/>
          <w:sz w:val="26"/>
        </w:rPr>
        <w:t xml:space="preserve">---it’s a </w:t>
      </w:r>
      <w:r>
        <w:rPr>
          <w:rFonts w:eastAsiaTheme="majorEastAsia" w:cstheme="majorBidi"/>
          <w:bCs/>
          <w:iCs/>
          <w:sz w:val="26"/>
          <w:u w:val="single"/>
        </w:rPr>
        <w:t>justification</w:t>
      </w:r>
      <w:r>
        <w:rPr>
          <w:rFonts w:eastAsiaTheme="majorEastAsia" w:cstheme="majorBidi"/>
          <w:bCs/>
          <w:iCs/>
          <w:sz w:val="26"/>
        </w:rPr>
        <w:t xml:space="preserve"> for ‘pre-meditated murder.’</w:t>
      </w:r>
    </w:p>
    <w:p w14:paraId="2C7609A3" w14:textId="77777777" w:rsidR="00A66DCF" w:rsidRPr="00E05D1F" w:rsidRDefault="00A66DCF" w:rsidP="00A66DCF">
      <w:pPr>
        <w:rPr>
          <w:rFonts w:eastAsia="Microsoft YaHei UI Light"/>
        </w:rPr>
      </w:pPr>
      <w:r w:rsidRPr="00E05D1F">
        <w:t xml:space="preserve">James </w:t>
      </w:r>
      <w:r w:rsidRPr="00E05D1F">
        <w:rPr>
          <w:rStyle w:val="Style13ptBold"/>
        </w:rPr>
        <w:t>Devitt 24</w:t>
      </w:r>
      <w:r>
        <w:t>.</w:t>
      </w:r>
      <w:r w:rsidRPr="00E05D1F">
        <w:t xml:space="preserve"> </w:t>
      </w:r>
      <w:r w:rsidRPr="00E05D1F">
        <w:rPr>
          <w:rFonts w:eastAsia="Microsoft YaHei UI Light"/>
        </w:rPr>
        <w:t>Managing director of Public Affairs at New York University</w:t>
      </w:r>
      <w:r>
        <w:rPr>
          <w:rFonts w:eastAsia="Microsoft YaHei UI Light"/>
        </w:rPr>
        <w:t>.</w:t>
      </w:r>
      <w:r w:rsidRPr="00E05D1F">
        <w:rPr>
          <w:rFonts w:eastAsia="Microsoft YaHei UI Light"/>
        </w:rPr>
        <w:t xml:space="preserve"> “Political Polarization Poses Health Risks</w:t>
      </w:r>
      <w:r>
        <w:rPr>
          <w:rFonts w:eastAsia="Microsoft YaHei UI Light"/>
        </w:rPr>
        <w:t>,</w:t>
      </w:r>
      <w:r w:rsidRPr="00E05D1F">
        <w:rPr>
          <w:rFonts w:eastAsia="Microsoft YaHei UI Light"/>
        </w:rPr>
        <w:t xml:space="preserve"> New Analysis Concludes</w:t>
      </w:r>
      <w:r>
        <w:rPr>
          <w:rFonts w:eastAsia="Microsoft YaHei UI Light"/>
        </w:rPr>
        <w:t>.” NYU. 10/25/2024.</w:t>
      </w:r>
      <w:r w:rsidRPr="00E05D1F">
        <w:rPr>
          <w:rFonts w:eastAsia="Microsoft YaHei UI Light"/>
        </w:rPr>
        <w:t xml:space="preserve"> nyu.edu/about/news-publications/news/2024/october/political-polarization-poses-health-risks--new-analysis-conclude.html</w:t>
      </w:r>
    </w:p>
    <w:p w14:paraId="475C7BB8" w14:textId="77777777" w:rsidR="00A66DCF" w:rsidRPr="00E05D1F" w:rsidRDefault="00A66DCF" w:rsidP="00A66DCF">
      <w:pPr>
        <w:rPr>
          <w:rFonts w:eastAsia="Microsoft YaHei UI Light"/>
          <w:sz w:val="16"/>
        </w:rPr>
      </w:pPr>
      <w:r w:rsidRPr="00E05D1F">
        <w:rPr>
          <w:rFonts w:eastAsia="Microsoft YaHei UI Light"/>
          <w:sz w:val="16"/>
        </w:rPr>
        <w:t>“</w:t>
      </w:r>
      <w:r w:rsidRPr="00E05D1F">
        <w:rPr>
          <w:rFonts w:asciiTheme="minorHAnsi" w:eastAsia="Microsoft YaHei UI Light" w:hAnsiTheme="minorHAnsi"/>
          <w:highlight w:val="cyan"/>
          <w:u w:val="single"/>
        </w:rPr>
        <w:t xml:space="preserve">Division is a </w:t>
      </w:r>
      <w:r w:rsidRPr="00E05D1F">
        <w:rPr>
          <w:rFonts w:eastAsia="Microsoft YaHei UI Light"/>
          <w:b/>
          <w:iCs/>
          <w:u w:val="single"/>
          <w:bdr w:val="single" w:sz="8" w:space="0" w:color="auto"/>
        </w:rPr>
        <w:t xml:space="preserve">major </w:t>
      </w:r>
      <w:r w:rsidRPr="00E05D1F">
        <w:rPr>
          <w:rFonts w:eastAsia="Microsoft YaHei UI Light"/>
          <w:b/>
          <w:iCs/>
          <w:highlight w:val="cyan"/>
          <w:u w:val="single"/>
          <w:bdr w:val="single" w:sz="8" w:space="0" w:color="auto"/>
        </w:rPr>
        <w:t>problem</w:t>
      </w:r>
      <w:r w:rsidRPr="00E05D1F">
        <w:rPr>
          <w:rFonts w:asciiTheme="minorHAnsi" w:eastAsia="Microsoft YaHei UI Light" w:hAnsiTheme="minorHAnsi"/>
          <w:u w:val="single"/>
        </w:rPr>
        <w:t xml:space="preserve"> and </w:t>
      </w:r>
      <w:r w:rsidRPr="00E05D1F">
        <w:rPr>
          <w:rFonts w:asciiTheme="minorHAnsi" w:eastAsia="Microsoft YaHei UI Light" w:hAnsiTheme="minorHAnsi"/>
          <w:highlight w:val="cyan"/>
          <w:u w:val="single"/>
        </w:rPr>
        <w:t>the</w:t>
      </w:r>
      <w:r w:rsidRPr="00E05D1F">
        <w:rPr>
          <w:rFonts w:eastAsia="Microsoft YaHei UI Light"/>
          <w:sz w:val="16"/>
        </w:rPr>
        <w:t xml:space="preserve"> one </w:t>
      </w:r>
      <w:r w:rsidRPr="00E05D1F">
        <w:rPr>
          <w:rFonts w:eastAsia="Microsoft YaHei UI Light"/>
          <w:b/>
          <w:iCs/>
          <w:u w:val="single"/>
          <w:bdr w:val="single" w:sz="8" w:space="0" w:color="auto"/>
        </w:rPr>
        <w:t xml:space="preserve">real </w:t>
      </w:r>
      <w:r w:rsidRPr="00E05D1F">
        <w:rPr>
          <w:rFonts w:eastAsia="Microsoft YaHei UI Light"/>
          <w:b/>
          <w:iCs/>
          <w:highlight w:val="cyan"/>
          <w:u w:val="single"/>
          <w:bdr w:val="single" w:sz="8" w:space="0" w:color="auto"/>
        </w:rPr>
        <w:t>solution</w:t>
      </w:r>
      <w:r w:rsidRPr="00E05D1F">
        <w:rPr>
          <w:rFonts w:asciiTheme="minorHAnsi" w:eastAsia="Microsoft YaHei UI Light" w:hAnsiTheme="minorHAnsi"/>
          <w:highlight w:val="cyan"/>
          <w:u w:val="single"/>
        </w:rPr>
        <w:t xml:space="preserve"> is </w:t>
      </w:r>
      <w:r w:rsidRPr="00E05D1F">
        <w:rPr>
          <w:rFonts w:eastAsia="Microsoft YaHei UI Light"/>
          <w:b/>
          <w:iCs/>
          <w:highlight w:val="cyan"/>
          <w:u w:val="single"/>
          <w:bdr w:val="single" w:sz="8" w:space="0" w:color="auto"/>
        </w:rPr>
        <w:t>trust</w:t>
      </w:r>
      <w:r w:rsidRPr="00E05D1F">
        <w:rPr>
          <w:rFonts w:eastAsia="Microsoft YaHei UI Light"/>
          <w:sz w:val="16"/>
        </w:rPr>
        <w:t>. Public health agencies need to work with trusted voices and leaders, being proactive at sharing information, engaging questions, and not writing off concerns as irrelevant,” says Kai Ruggeri, a professor at Columbia University Mailman School of Public Health and one of the paper’s authors. “In a time when some people look less to doctors and more to prominent figures for information on decisions related to our health, the best steps involve engaging directly with those voices.”</w:t>
      </w:r>
    </w:p>
    <w:p w14:paraId="420322F3" w14:textId="77777777" w:rsidR="00A66DCF" w:rsidRPr="00E05D1F" w:rsidRDefault="00A66DCF" w:rsidP="00A66DCF">
      <w:pPr>
        <w:rPr>
          <w:rFonts w:eastAsia="Microsoft YaHei UI Light"/>
          <w:sz w:val="16"/>
        </w:rPr>
      </w:pPr>
      <w:r w:rsidRPr="00E05D1F">
        <w:rPr>
          <w:rFonts w:eastAsia="Microsoft YaHei UI Light"/>
          <w:sz w:val="16"/>
        </w:rPr>
        <w:t xml:space="preserve">The analysis, which also included Eric Knowles, a professor in </w:t>
      </w:r>
      <w:r w:rsidRPr="00E05D1F">
        <w:rPr>
          <w:rFonts w:asciiTheme="minorHAnsi" w:eastAsia="Microsoft YaHei UI Light" w:hAnsiTheme="minorHAnsi"/>
          <w:highlight w:val="cyan"/>
          <w:u w:val="single"/>
        </w:rPr>
        <w:t>NYU</w:t>
      </w:r>
      <w:r w:rsidRPr="00E05D1F">
        <w:rPr>
          <w:rFonts w:asciiTheme="minorHAnsi" w:eastAsia="Microsoft YaHei UI Light" w:hAnsiTheme="minorHAnsi"/>
          <w:u w:val="single"/>
        </w:rPr>
        <w:t xml:space="preserve">’s </w:t>
      </w:r>
      <w:r w:rsidRPr="00E05D1F">
        <w:rPr>
          <w:rFonts w:eastAsia="Microsoft YaHei UI Light"/>
          <w:b/>
          <w:iCs/>
          <w:u w:val="single"/>
          <w:bdr w:val="single" w:sz="8" w:space="0" w:color="auto"/>
        </w:rPr>
        <w:t xml:space="preserve">Department of </w:t>
      </w:r>
      <w:r w:rsidRPr="00E05D1F">
        <w:rPr>
          <w:rFonts w:eastAsia="Microsoft YaHei UI Light"/>
          <w:b/>
          <w:iCs/>
          <w:highlight w:val="cyan"/>
          <w:u w:val="single"/>
          <w:bdr w:val="single" w:sz="8" w:space="0" w:color="auto"/>
        </w:rPr>
        <w:t>Psychology</w:t>
      </w:r>
      <w:r w:rsidRPr="00E05D1F">
        <w:rPr>
          <w:rFonts w:eastAsia="Microsoft YaHei UI Light"/>
          <w:sz w:val="16"/>
        </w:rPr>
        <w:t xml:space="preserve">, and Shana Kushner Gadarian, a professor in Syracuse University’s Department of Political Science, </w:t>
      </w:r>
      <w:r w:rsidRPr="00E05D1F">
        <w:rPr>
          <w:rFonts w:asciiTheme="minorHAnsi" w:eastAsia="Microsoft YaHei UI Light" w:hAnsiTheme="minorHAnsi"/>
          <w:highlight w:val="cyan"/>
          <w:u w:val="single"/>
        </w:rPr>
        <w:t>considered</w:t>
      </w:r>
      <w:r w:rsidRPr="00E05D1F">
        <w:rPr>
          <w:rFonts w:eastAsia="Microsoft YaHei UI Light"/>
          <w:sz w:val="16"/>
        </w:rPr>
        <w:t xml:space="preserve"> Americans’ views of the opposite party over four decades, </w:t>
      </w:r>
      <w:r w:rsidRPr="00E05D1F">
        <w:rPr>
          <w:rFonts w:eastAsia="Microsoft YaHei UI Light"/>
          <w:b/>
          <w:iCs/>
          <w:u w:val="single"/>
          <w:bdr w:val="single" w:sz="8" w:space="0" w:color="auto"/>
        </w:rPr>
        <w:t>health-related</w:t>
      </w:r>
      <w:r w:rsidRPr="00E05D1F">
        <w:rPr>
          <w:rFonts w:asciiTheme="minorHAnsi" w:eastAsia="Microsoft YaHei UI Light" w:hAnsiTheme="minorHAnsi"/>
          <w:u w:val="single"/>
        </w:rPr>
        <w:t xml:space="preserve"> behaviors</w:t>
      </w:r>
      <w:r w:rsidRPr="00E05D1F">
        <w:rPr>
          <w:rFonts w:eastAsia="Microsoft YaHei UI Light"/>
          <w:sz w:val="16"/>
        </w:rPr>
        <w:t xml:space="preserve"> during the coronavirus pandemic, and comparative data from other countries.</w:t>
      </w:r>
    </w:p>
    <w:p w14:paraId="0D60ADB4" w14:textId="77777777" w:rsidR="00A66DCF" w:rsidRPr="00E05D1F" w:rsidRDefault="00A66DCF" w:rsidP="00A66DCF">
      <w:pPr>
        <w:rPr>
          <w:rFonts w:eastAsia="Microsoft YaHei UI Light"/>
          <w:sz w:val="16"/>
        </w:rPr>
      </w:pPr>
      <w:r w:rsidRPr="00E05D1F">
        <w:rPr>
          <w:rFonts w:eastAsia="Microsoft YaHei UI Light"/>
          <w:sz w:val="16"/>
        </w:rPr>
        <w:t xml:space="preserve">Over the past four decades, the paper’s authors note, partisan </w:t>
      </w:r>
      <w:r w:rsidRPr="00E05D1F">
        <w:rPr>
          <w:rFonts w:asciiTheme="minorHAnsi" w:eastAsia="Microsoft YaHei UI Light" w:hAnsiTheme="minorHAnsi"/>
          <w:highlight w:val="cyan"/>
          <w:u w:val="single"/>
        </w:rPr>
        <w:t>animosity</w:t>
      </w:r>
      <w:r w:rsidRPr="00E05D1F">
        <w:rPr>
          <w:rFonts w:asciiTheme="minorHAnsi" w:eastAsia="Microsoft YaHei UI Light" w:hAnsiTheme="minorHAnsi"/>
          <w:u w:val="single"/>
        </w:rPr>
        <w:t xml:space="preserve"> has </w:t>
      </w:r>
      <w:r w:rsidRPr="00E05D1F">
        <w:rPr>
          <w:rFonts w:eastAsia="Microsoft YaHei UI Light"/>
          <w:b/>
          <w:iCs/>
          <w:u w:val="single"/>
          <w:bdr w:val="single" w:sz="8" w:space="0" w:color="auto"/>
        </w:rPr>
        <w:t>steadily increased</w:t>
      </w:r>
      <w:r w:rsidRPr="00E05D1F">
        <w:rPr>
          <w:rFonts w:eastAsia="Microsoft YaHei UI Light"/>
          <w:sz w:val="16"/>
        </w:rPr>
        <w:t xml:space="preserve"> in the US. By 2020, Americans were much more likely to say they “hate” the opposite party than they were to say they “love” their own party; by contrast, from 1980 through 2008, Americans were more likely to say they loved their own party than they were to say they hated the opposite party—though “party love” relative to “opposite party hate” has drawn closer virtually every year since 1980, becoming approximately even in 2012 and with “hate” surpassing “love” beginning in 2016. </w:t>
      </w:r>
    </w:p>
    <w:p w14:paraId="50F49BAB" w14:textId="77777777" w:rsidR="00A66DCF" w:rsidRPr="00E05D1F" w:rsidRDefault="00A66DCF" w:rsidP="00A66DCF">
      <w:pPr>
        <w:rPr>
          <w:rFonts w:eastAsia="Microsoft YaHei UI Light"/>
          <w:sz w:val="16"/>
        </w:rPr>
      </w:pPr>
      <w:r w:rsidRPr="00E05D1F">
        <w:rPr>
          <w:rFonts w:eastAsia="Microsoft YaHei UI Light"/>
          <w:sz w:val="16"/>
        </w:rPr>
        <w:t>In their analysis and review of previous studies, the paper’s authors also examined a range of health-care related studies, which showed the following:</w:t>
      </w:r>
    </w:p>
    <w:p w14:paraId="5304E1B0" w14:textId="77777777" w:rsidR="00A66DCF" w:rsidRDefault="00A66DCF" w:rsidP="00A66DCF">
      <w:pPr>
        <w:rPr>
          <w:rFonts w:eastAsia="Microsoft YaHei UI Light"/>
          <w:sz w:val="16"/>
        </w:rPr>
      </w:pPr>
      <w:r w:rsidRPr="00E05D1F">
        <w:rPr>
          <w:rFonts w:asciiTheme="minorHAnsi" w:eastAsia="Microsoft YaHei UI Light" w:hAnsiTheme="minorHAnsi"/>
          <w:u w:val="single"/>
        </w:rPr>
        <w:t xml:space="preserve">As individuals move </w:t>
      </w:r>
      <w:r w:rsidRPr="00E05D1F">
        <w:rPr>
          <w:rFonts w:eastAsia="Microsoft YaHei UI Light"/>
          <w:b/>
          <w:iCs/>
          <w:u w:val="single"/>
          <w:bdr w:val="single" w:sz="8" w:space="0" w:color="auto"/>
        </w:rPr>
        <w:t>further</w:t>
      </w:r>
      <w:r w:rsidRPr="00E05D1F">
        <w:rPr>
          <w:rFonts w:asciiTheme="minorHAnsi" w:eastAsia="Microsoft YaHei UI Light" w:hAnsiTheme="minorHAnsi"/>
          <w:u w:val="single"/>
        </w:rPr>
        <w:t xml:space="preserve"> from the </w:t>
      </w:r>
      <w:r w:rsidRPr="00E05D1F">
        <w:rPr>
          <w:rFonts w:eastAsia="Microsoft YaHei UI Light"/>
          <w:b/>
          <w:iCs/>
          <w:u w:val="single"/>
          <w:bdr w:val="single" w:sz="8" w:space="0" w:color="auto"/>
        </w:rPr>
        <w:t>political center</w:t>
      </w:r>
      <w:r w:rsidRPr="00E05D1F">
        <w:rPr>
          <w:rFonts w:eastAsia="Microsoft YaHei UI Light"/>
          <w:sz w:val="16"/>
        </w:rPr>
        <w:t>—in either direction—</w:t>
      </w:r>
      <w:r w:rsidRPr="00E05D1F">
        <w:rPr>
          <w:rFonts w:asciiTheme="minorHAnsi" w:eastAsia="Microsoft YaHei UI Light" w:hAnsiTheme="minorHAnsi"/>
          <w:u w:val="single"/>
        </w:rPr>
        <w:t xml:space="preserve">there is a </w:t>
      </w:r>
      <w:r w:rsidRPr="00E05D1F">
        <w:rPr>
          <w:rFonts w:eastAsia="Microsoft YaHei UI Light"/>
          <w:b/>
          <w:iCs/>
          <w:u w:val="single"/>
          <w:bdr w:val="single" w:sz="8" w:space="0" w:color="auto"/>
        </w:rPr>
        <w:t>deterioration</w:t>
      </w:r>
      <w:r w:rsidRPr="00E05D1F">
        <w:rPr>
          <w:rFonts w:asciiTheme="minorHAnsi" w:eastAsia="Microsoft YaHei UI Light" w:hAnsiTheme="minorHAnsi"/>
          <w:u w:val="single"/>
        </w:rPr>
        <w:t xml:space="preserve"> in individual</w:t>
      </w:r>
      <w:r w:rsidRPr="00E05D1F">
        <w:rPr>
          <w:rFonts w:eastAsia="Microsoft YaHei UI Light"/>
          <w:sz w:val="16"/>
        </w:rPr>
        <w:t xml:space="preserve"> and public </w:t>
      </w:r>
      <w:r w:rsidRPr="00E05D1F">
        <w:rPr>
          <w:rFonts w:asciiTheme="minorHAnsi" w:eastAsia="Microsoft YaHei UI Light" w:hAnsiTheme="minorHAnsi"/>
          <w:u w:val="single"/>
        </w:rPr>
        <w:t>health</w:t>
      </w:r>
      <w:r w:rsidRPr="00E05D1F">
        <w:rPr>
          <w:rFonts w:eastAsia="Microsoft YaHei UI Light"/>
          <w:sz w:val="16"/>
        </w:rPr>
        <w:t xml:space="preserve">, such as trust in medical expertise, participation in healthy behaviors, and preventive practices, ranging from healthy diets to vaccination. Notably, </w:t>
      </w:r>
      <w:r w:rsidRPr="00E05D1F">
        <w:rPr>
          <w:rFonts w:asciiTheme="minorHAnsi" w:eastAsia="Microsoft YaHei UI Light" w:hAnsiTheme="minorHAnsi"/>
          <w:highlight w:val="cyan"/>
          <w:u w:val="single"/>
        </w:rPr>
        <w:t xml:space="preserve">individuals who are more </w:t>
      </w:r>
      <w:r w:rsidRPr="00E05D1F">
        <w:rPr>
          <w:rFonts w:eastAsia="Microsoft YaHei UI Light"/>
          <w:b/>
          <w:iCs/>
          <w:u w:val="single"/>
          <w:bdr w:val="single" w:sz="8" w:space="0" w:color="auto"/>
        </w:rPr>
        <w:t xml:space="preserve">ideologically </w:t>
      </w:r>
      <w:r w:rsidRPr="00E05D1F">
        <w:rPr>
          <w:rFonts w:eastAsia="Microsoft YaHei UI Light"/>
          <w:b/>
          <w:iCs/>
          <w:highlight w:val="cyan"/>
          <w:u w:val="single"/>
          <w:bdr w:val="single" w:sz="8" w:space="0" w:color="auto"/>
        </w:rPr>
        <w:t>extreme</w:t>
      </w:r>
      <w:r w:rsidRPr="00E05D1F">
        <w:rPr>
          <w:rFonts w:eastAsia="Microsoft YaHei UI Light"/>
          <w:sz w:val="16"/>
        </w:rPr>
        <w:t xml:space="preserve"> than their state’s average voter </w:t>
      </w:r>
      <w:r w:rsidRPr="00E05D1F">
        <w:rPr>
          <w:rFonts w:asciiTheme="minorHAnsi" w:eastAsia="Microsoft YaHei UI Light" w:hAnsiTheme="minorHAnsi"/>
          <w:highlight w:val="cyan"/>
          <w:u w:val="single"/>
        </w:rPr>
        <w:t xml:space="preserve">have worse </w:t>
      </w:r>
      <w:r w:rsidRPr="00E05D1F">
        <w:rPr>
          <w:rFonts w:eastAsia="Microsoft YaHei UI Light"/>
          <w:b/>
          <w:iCs/>
          <w:u w:val="single"/>
          <w:bdr w:val="single" w:sz="8" w:space="0" w:color="auto"/>
        </w:rPr>
        <w:t>physical</w:t>
      </w:r>
      <w:r w:rsidRPr="00E05D1F">
        <w:rPr>
          <w:rFonts w:asciiTheme="minorHAnsi" w:eastAsia="Microsoft YaHei UI Light" w:hAnsiTheme="minorHAnsi"/>
          <w:u w:val="single"/>
        </w:rPr>
        <w:t xml:space="preserve"> and </w:t>
      </w:r>
      <w:r w:rsidRPr="00E05D1F">
        <w:rPr>
          <w:rFonts w:eastAsia="Microsoft YaHei UI Light"/>
          <w:b/>
          <w:iCs/>
          <w:u w:val="single"/>
          <w:bdr w:val="single" w:sz="8" w:space="0" w:color="auto"/>
        </w:rPr>
        <w:t xml:space="preserve">mental </w:t>
      </w:r>
      <w:r w:rsidRPr="00E05D1F">
        <w:rPr>
          <w:rFonts w:eastAsia="Microsoft YaHei UI Light"/>
          <w:b/>
          <w:iCs/>
          <w:highlight w:val="cyan"/>
          <w:u w:val="single"/>
          <w:bdr w:val="single" w:sz="8" w:space="0" w:color="auto"/>
        </w:rPr>
        <w:t>health</w:t>
      </w:r>
      <w:r w:rsidRPr="00E05D1F">
        <w:rPr>
          <w:rFonts w:eastAsia="Microsoft YaHei UI Light"/>
          <w:sz w:val="16"/>
        </w:rPr>
        <w:t>.</w:t>
      </w:r>
    </w:p>
    <w:p w14:paraId="7D52EC5C" w14:textId="77777777" w:rsidR="00A66DCF" w:rsidRPr="00E33866" w:rsidRDefault="00A66DCF" w:rsidP="00A66DCF">
      <w:pPr>
        <w:pStyle w:val="Analytics"/>
        <w:rPr>
          <w:rFonts w:eastAsia="Microsoft YaHei UI Light"/>
        </w:rPr>
      </w:pPr>
      <w:r>
        <w:rPr>
          <w:rFonts w:eastAsia="Microsoft YaHei UI Light"/>
        </w:rPr>
        <w:t xml:space="preserve">No offense---conceding </w:t>
      </w:r>
      <w:r>
        <w:rPr>
          <w:rFonts w:eastAsia="Microsoft YaHei UI Light"/>
          <w:u w:val="single"/>
        </w:rPr>
        <w:t>double turns</w:t>
      </w:r>
      <w:r>
        <w:rPr>
          <w:rFonts w:eastAsia="Microsoft YaHei UI Light"/>
        </w:rPr>
        <w:t xml:space="preserve"> solves egregious 1NCs AND the 2NR </w:t>
      </w:r>
      <w:r>
        <w:rPr>
          <w:rFonts w:eastAsia="Microsoft YaHei UI Light"/>
          <w:u w:val="single"/>
        </w:rPr>
        <w:t>collapses</w:t>
      </w:r>
      <w:r>
        <w:rPr>
          <w:rFonts w:eastAsia="Microsoft YaHei UI Light"/>
        </w:rPr>
        <w:t xml:space="preserve"> to a singular position.</w:t>
      </w:r>
    </w:p>
    <w:p w14:paraId="714273F0" w14:textId="77777777" w:rsidR="00A66DCF" w:rsidRDefault="00A66DCF" w:rsidP="00A66DCF"/>
    <w:p w14:paraId="1D66BB65" w14:textId="77777777" w:rsidR="00A66DCF" w:rsidRDefault="00A66DCF" w:rsidP="00A66DCF">
      <w:pPr>
        <w:pStyle w:val="Heading3"/>
      </w:pPr>
      <w:r>
        <w:t>AT: Iverlach 22---2NC</w:t>
      </w:r>
    </w:p>
    <w:p w14:paraId="092FD940" w14:textId="77777777" w:rsidR="00A66DCF" w:rsidRDefault="00A66DCF" w:rsidP="00A66DCF">
      <w:pPr>
        <w:pStyle w:val="Heading4"/>
      </w:pPr>
      <w:r>
        <w:t>Reject the card on ev ethics, its from November of 2014 not 2022 URL inserted</w:t>
      </w:r>
    </w:p>
    <w:p w14:paraId="0BAE31A3" w14:textId="77777777" w:rsidR="00A66DCF" w:rsidRDefault="00A66DCF" w:rsidP="00A66DCF">
      <w:r w:rsidRPr="00252A94">
        <w:t>https://www.sciencedirect.com/science/article/pii/S0272735814001354</w:t>
      </w:r>
    </w:p>
    <w:p w14:paraId="34B2F556" w14:textId="77777777" w:rsidR="00A66DCF" w:rsidRPr="00936A5F" w:rsidRDefault="00A66DCF" w:rsidP="00A66DCF">
      <w:pPr>
        <w:pStyle w:val="Heading4"/>
        <w:rPr>
          <w:rFonts w:cstheme="minorHAnsi"/>
        </w:rPr>
      </w:pPr>
      <w:r w:rsidRPr="00E33866">
        <w:rPr>
          <w:rFonts w:cstheme="minorHAnsi"/>
        </w:rPr>
        <w:t>Y</w:t>
      </w:r>
      <w:r w:rsidRPr="00D93340">
        <w:rPr>
          <w:rFonts w:cstheme="minorHAnsi"/>
        </w:rPr>
        <w:t>ou cut a neg card</w:t>
      </w:r>
      <w:r>
        <w:rPr>
          <w:rFonts w:cstheme="minorHAnsi"/>
        </w:rPr>
        <w:t>, mortality salience makes us psychopaths</w:t>
      </w:r>
      <w:r w:rsidRPr="00D93340">
        <w:rPr>
          <w:rFonts w:cstheme="minorHAnsi"/>
        </w:rPr>
        <w:t xml:space="preserve"> </w:t>
      </w:r>
      <w:r>
        <w:rPr>
          <w:rFonts w:cstheme="minorHAnsi"/>
        </w:rPr>
        <w:t xml:space="preserve">we read </w:t>
      </w:r>
      <w:r w:rsidRPr="00D93340">
        <w:rPr>
          <w:rFonts w:cstheme="minorHAnsi"/>
        </w:rPr>
        <w:t>[Green]</w:t>
      </w:r>
    </w:p>
    <w:p w14:paraId="507AA3C8" w14:textId="77777777" w:rsidR="00A66DCF" w:rsidRPr="00936A5F" w:rsidRDefault="00A66DCF" w:rsidP="00A66DCF">
      <w:pPr>
        <w:pStyle w:val="NormalWeb"/>
        <w:spacing w:before="15" w:beforeAutospacing="0" w:after="180" w:afterAutospacing="0" w:line="276" w:lineRule="auto"/>
        <w:rPr>
          <w:rFonts w:cstheme="minorHAnsi"/>
        </w:rPr>
      </w:pPr>
      <w:r>
        <w:rPr>
          <w:rStyle w:val="Style13ptBold"/>
          <w:rFonts w:cstheme="minorHAnsi"/>
        </w:rPr>
        <w:t xml:space="preserve">2AC </w:t>
      </w:r>
      <w:r w:rsidRPr="00936A5F">
        <w:rPr>
          <w:rStyle w:val="Style13ptBold"/>
          <w:rFonts w:cstheme="minorHAnsi"/>
        </w:rPr>
        <w:t>Iverach ’</w:t>
      </w:r>
      <w:r>
        <w:rPr>
          <w:rStyle w:val="Style13ptBold"/>
          <w:rFonts w:cstheme="minorHAnsi"/>
        </w:rPr>
        <w:t>14</w:t>
      </w:r>
      <w:r w:rsidRPr="00936A5F">
        <w:rPr>
          <w:rFonts w:cstheme="minorHAnsi"/>
          <w:sz w:val="22"/>
        </w:rPr>
        <w:t> [Lisa Iverach, Ross G. Menzies, and Rachel E. Menzies; PhD from the University of Sydney, a Bachelor of Psychology from Macquarie University, Associate Professor at the University of Sydney in Sydney, Australia, where he has been the Director and Consultant Clinical Psychologist of the Anxiety Disorders Clinic since 1991, PHD in clinical psychology at the University of Sydney, winning the Dick Thompson Thesis Prize for her work on death anxiety; </w:t>
      </w:r>
      <w:r>
        <w:rPr>
          <w:rFonts w:cstheme="minorHAnsi"/>
          <w:sz w:val="22"/>
        </w:rPr>
        <w:t>November</w:t>
      </w:r>
      <w:r w:rsidRPr="00936A5F">
        <w:rPr>
          <w:rFonts w:cstheme="minorHAnsi"/>
          <w:sz w:val="22"/>
        </w:rPr>
        <w:t>; Clinical Psychology Review; "Death anxiety and its role in psychopathology: Reviewing the status of a transdiagnostic construct"; https://www.sciencedirect.com/science/article/pii/S0272735814001354; accessed on 10-19-2022, Sahil]</w:t>
      </w:r>
    </w:p>
    <w:p w14:paraId="0BEA0AB3" w14:textId="77777777" w:rsidR="00A66DCF" w:rsidRPr="00936A5F" w:rsidRDefault="00A66DCF" w:rsidP="00A66DCF">
      <w:pPr>
        <w:pStyle w:val="cardbody"/>
        <w:spacing w:before="15" w:beforeAutospacing="0" w:after="180" w:afterAutospacing="0" w:line="300" w:lineRule="atLeast"/>
        <w:rPr>
          <w:rFonts w:cstheme="minorHAnsi"/>
          <w:sz w:val="14"/>
          <w:szCs w:val="18"/>
        </w:rPr>
      </w:pPr>
      <w:r w:rsidRPr="00936A5F">
        <w:rPr>
          <w:rFonts w:cstheme="minorHAnsi"/>
          <w:sz w:val="14"/>
          <w:szCs w:val="18"/>
        </w:rPr>
        <w:t xml:space="preserve">4. Terror Management Theory and death anxiety </w:t>
      </w:r>
    </w:p>
    <w:p w14:paraId="2CA91CBE" w14:textId="77777777" w:rsidR="00A66DCF" w:rsidRPr="00936A5F" w:rsidRDefault="00A66DCF" w:rsidP="00A66DCF">
      <w:pPr>
        <w:rPr>
          <w:rFonts w:cstheme="minorHAnsi"/>
          <w:sz w:val="14"/>
        </w:rPr>
      </w:pPr>
      <w:r w:rsidRPr="00936A5F">
        <w:rPr>
          <w:rFonts w:cstheme="minorHAnsi"/>
          <w:sz w:val="14"/>
        </w:rPr>
        <w:t xml:space="preserve">Terror Management Theory is the leading, and most influential, theoretical approach to death anxiety (for a comprehensive overview, see Greenberg, 2012). According to Arndt and Vess (2008), Terror Management Theory is a, “social psychological theory that draws from existential, psychodynamic, and evolutionary perspectives to understand the often potent influence that deeply rooted concerns about mortality can have on our sense of self and social behaviour” (p. 909). The theory is based upon the work of Ernest Becker, a cultural anthropologist. Becker's (1973) existential view of death proposes that the human motivation to stay alive, coupled with the awareness that death can occur at any time, has the power to engender paralyzing fear of death. According to Terror Management Theory, cultural worldviews and self-esteem are thought to serve an important anxiety-buffering function in order to manage (or ‘tranquilise’) existential fear of death (Greenberg et al., 1992, Hayes et al., 2010, Pyszczynski et al., 1999, Routledge, 2012, Strachan et al., 2007). </w:t>
      </w:r>
      <w:r w:rsidRPr="00936A5F">
        <w:rPr>
          <w:rStyle w:val="Emphasis"/>
          <w:rFonts w:asciiTheme="minorHAnsi" w:hAnsiTheme="minorHAnsi" w:cstheme="minorHAnsi"/>
        </w:rPr>
        <w:t>Cultural worldviews</w:t>
      </w:r>
      <w:r w:rsidRPr="00936A5F">
        <w:rPr>
          <w:rStyle w:val="StyleUnderline"/>
          <w:rFonts w:cstheme="minorHAnsi"/>
        </w:rPr>
        <w:t xml:space="preserve"> refer to </w:t>
      </w:r>
      <w:r w:rsidRPr="00936A5F">
        <w:rPr>
          <w:rStyle w:val="Emphasis"/>
          <w:rFonts w:asciiTheme="minorHAnsi" w:hAnsiTheme="minorHAnsi" w:cstheme="minorHAnsi"/>
        </w:rPr>
        <w:t>shared</w:t>
      </w:r>
      <w:r w:rsidRPr="00936A5F">
        <w:rPr>
          <w:rStyle w:val="StyleUnderline"/>
          <w:rFonts w:cstheme="minorHAnsi"/>
        </w:rPr>
        <w:t xml:space="preserve"> </w:t>
      </w:r>
      <w:r w:rsidRPr="00936A5F">
        <w:rPr>
          <w:rStyle w:val="Emphasis"/>
          <w:rFonts w:asciiTheme="minorHAnsi" w:hAnsiTheme="minorHAnsi" w:cstheme="minorHAnsi"/>
        </w:rPr>
        <w:t>symbolic conceptions</w:t>
      </w:r>
      <w:r w:rsidRPr="00936A5F">
        <w:rPr>
          <w:rStyle w:val="StyleUnderline"/>
          <w:rFonts w:cstheme="minorHAnsi"/>
        </w:rPr>
        <w:t xml:space="preserve"> of </w:t>
      </w:r>
      <w:r w:rsidRPr="00936A5F">
        <w:rPr>
          <w:rStyle w:val="Emphasis"/>
          <w:rFonts w:asciiTheme="minorHAnsi" w:hAnsiTheme="minorHAnsi" w:cstheme="minorHAnsi"/>
        </w:rPr>
        <w:t>reality</w:t>
      </w:r>
      <w:r w:rsidRPr="00936A5F">
        <w:rPr>
          <w:rStyle w:val="StyleUnderline"/>
          <w:rFonts w:cstheme="minorHAnsi"/>
        </w:rPr>
        <w:t xml:space="preserve"> which are thought to provide a </w:t>
      </w:r>
      <w:r w:rsidRPr="00936A5F">
        <w:rPr>
          <w:rStyle w:val="Emphasis"/>
          <w:rFonts w:asciiTheme="minorHAnsi" w:hAnsiTheme="minorHAnsi" w:cstheme="minorHAnsi"/>
        </w:rPr>
        <w:t>sense</w:t>
      </w:r>
      <w:r w:rsidRPr="00936A5F">
        <w:rPr>
          <w:rStyle w:val="StyleUnderline"/>
          <w:rFonts w:cstheme="minorHAnsi"/>
        </w:rPr>
        <w:t xml:space="preserve"> of </w:t>
      </w:r>
      <w:r w:rsidRPr="00936A5F">
        <w:rPr>
          <w:rStyle w:val="Emphasis"/>
          <w:rFonts w:asciiTheme="minorHAnsi" w:hAnsiTheme="minorHAnsi" w:cstheme="minorHAnsi"/>
        </w:rPr>
        <w:t>permanence</w:t>
      </w:r>
      <w:r w:rsidRPr="00936A5F">
        <w:rPr>
          <w:rStyle w:val="StyleUnderline"/>
          <w:rFonts w:cstheme="minorHAnsi"/>
        </w:rPr>
        <w:t>, order and meaning, such as believing in an afterlife or identifying with personal achievements and family</w:t>
      </w:r>
      <w:r w:rsidRPr="00936A5F">
        <w:rPr>
          <w:rFonts w:cstheme="minorHAnsi"/>
          <w:sz w:val="14"/>
        </w:rPr>
        <w:t xml:space="preserve"> (Greenberg, 2012, Strachan et al., 2007). </w:t>
      </w:r>
      <w:r w:rsidRPr="00936A5F">
        <w:rPr>
          <w:rStyle w:val="StyleUnderline"/>
          <w:rFonts w:cstheme="minorHAnsi"/>
        </w:rPr>
        <w:t xml:space="preserve">On the other hand, self-esteem is garnered through the belief that one is </w:t>
      </w:r>
      <w:r w:rsidRPr="00936A5F">
        <w:rPr>
          <w:rStyle w:val="Emphasis"/>
          <w:rFonts w:asciiTheme="minorHAnsi" w:hAnsiTheme="minorHAnsi" w:cstheme="minorHAnsi"/>
        </w:rPr>
        <w:t>meeting the standards</w:t>
      </w:r>
      <w:r w:rsidRPr="00936A5F">
        <w:rPr>
          <w:rStyle w:val="StyleUnderline"/>
          <w:rFonts w:cstheme="minorHAnsi"/>
        </w:rPr>
        <w:t xml:space="preserve"> and </w:t>
      </w:r>
      <w:r w:rsidRPr="00936A5F">
        <w:rPr>
          <w:rStyle w:val="Emphasis"/>
          <w:rFonts w:asciiTheme="minorHAnsi" w:hAnsiTheme="minorHAnsi" w:cstheme="minorHAnsi"/>
        </w:rPr>
        <w:t>values</w:t>
      </w:r>
      <w:r w:rsidRPr="00936A5F">
        <w:rPr>
          <w:rStyle w:val="StyleUnderline"/>
          <w:rFonts w:cstheme="minorHAnsi"/>
        </w:rPr>
        <w:t xml:space="preserve"> of the </w:t>
      </w:r>
      <w:r w:rsidRPr="00936A5F">
        <w:rPr>
          <w:rStyle w:val="Emphasis"/>
          <w:rFonts w:asciiTheme="minorHAnsi" w:hAnsiTheme="minorHAnsi" w:cstheme="minorHAnsi"/>
        </w:rPr>
        <w:t>cultural worldview</w:t>
      </w:r>
      <w:r w:rsidRPr="00936A5F">
        <w:rPr>
          <w:rFonts w:cstheme="minorHAnsi"/>
          <w:sz w:val="14"/>
        </w:rPr>
        <w:t xml:space="preserve">. Research suggests that high or temporarily raised self-esteem, coupled with increased faith in one's worldview, </w:t>
      </w:r>
      <w:r w:rsidRPr="00936A5F">
        <w:rPr>
          <w:rStyle w:val="StyleUnderline"/>
          <w:rFonts w:cstheme="minorHAnsi"/>
        </w:rPr>
        <w:t>allows an individual to function with minimal anxiety and defensiveness in response to threats</w:t>
      </w:r>
      <w:r w:rsidRPr="00936A5F">
        <w:rPr>
          <w:rFonts w:cstheme="minorHAnsi"/>
          <w:sz w:val="14"/>
        </w:rPr>
        <w:t xml:space="preserve"> (Greenberg, 2012, Greenberg et al., 1992). </w:t>
      </w:r>
    </w:p>
    <w:p w14:paraId="6EC062D6" w14:textId="77777777" w:rsidR="00A66DCF" w:rsidRPr="00936A5F" w:rsidRDefault="00A66DCF" w:rsidP="00A66DCF">
      <w:pPr>
        <w:rPr>
          <w:rFonts w:cstheme="minorHAnsi"/>
          <w:sz w:val="14"/>
        </w:rPr>
      </w:pPr>
      <w:r w:rsidRPr="00936A5F">
        <w:rPr>
          <w:rFonts w:cstheme="minorHAnsi"/>
          <w:sz w:val="14"/>
        </w:rPr>
        <w:t xml:space="preserve">The </w:t>
      </w:r>
      <w:r w:rsidRPr="00936A5F">
        <w:rPr>
          <w:rStyle w:val="Emphasis"/>
          <w:rFonts w:asciiTheme="minorHAnsi" w:hAnsiTheme="minorHAnsi" w:cstheme="minorHAnsi"/>
          <w:highlight w:val="cyan"/>
        </w:rPr>
        <w:t>awareness of</w:t>
      </w:r>
      <w:r w:rsidRPr="00936A5F">
        <w:rPr>
          <w:rStyle w:val="StyleUnderline"/>
          <w:rFonts w:cstheme="minorHAnsi"/>
        </w:rPr>
        <w:t xml:space="preserve"> one's eventual </w:t>
      </w:r>
      <w:r w:rsidRPr="00936A5F">
        <w:rPr>
          <w:rStyle w:val="Emphasis"/>
          <w:rFonts w:asciiTheme="minorHAnsi" w:hAnsiTheme="minorHAnsi" w:cstheme="minorHAnsi"/>
          <w:highlight w:val="cyan"/>
        </w:rPr>
        <w:t>death</w:t>
      </w:r>
      <w:r w:rsidRPr="00936A5F">
        <w:rPr>
          <w:rFonts w:cstheme="minorHAnsi"/>
          <w:sz w:val="14"/>
        </w:rPr>
        <w:t xml:space="preserve">, also </w:t>
      </w:r>
      <w:r w:rsidRPr="00936A5F">
        <w:rPr>
          <w:rStyle w:val="StyleUnderline"/>
          <w:rFonts w:cstheme="minorHAnsi"/>
        </w:rPr>
        <w:t>known as mortality salience or heightened death-thought accessibility</w:t>
      </w:r>
      <w:r w:rsidRPr="00936A5F">
        <w:rPr>
          <w:rFonts w:cstheme="minorHAnsi"/>
          <w:sz w:val="14"/>
        </w:rPr>
        <w:t xml:space="preserve">, </w:t>
      </w:r>
      <w:r w:rsidRPr="00936A5F">
        <w:rPr>
          <w:rStyle w:val="StyleUnderline"/>
          <w:rFonts w:cstheme="minorHAnsi"/>
        </w:rPr>
        <w:t xml:space="preserve">plays an </w:t>
      </w:r>
      <w:r w:rsidRPr="00936A5F">
        <w:rPr>
          <w:rStyle w:val="Emphasis"/>
          <w:rFonts w:asciiTheme="minorHAnsi" w:hAnsiTheme="minorHAnsi" w:cstheme="minorHAnsi"/>
          <w:highlight w:val="cyan"/>
        </w:rPr>
        <w:t>integral</w:t>
      </w:r>
      <w:r w:rsidRPr="00936A5F">
        <w:rPr>
          <w:rStyle w:val="StyleUnderline"/>
          <w:rFonts w:cstheme="minorHAnsi"/>
        </w:rPr>
        <w:t xml:space="preserve"> role </w:t>
      </w:r>
      <w:r w:rsidRPr="00936A5F">
        <w:rPr>
          <w:rStyle w:val="Emphasis"/>
          <w:rFonts w:asciiTheme="minorHAnsi" w:hAnsiTheme="minorHAnsi" w:cstheme="minorHAnsi"/>
        </w:rPr>
        <w:t>in T</w:t>
      </w:r>
      <w:r w:rsidRPr="00936A5F">
        <w:rPr>
          <w:rStyle w:val="StyleUnderline"/>
          <w:rFonts w:cstheme="minorHAnsi"/>
        </w:rPr>
        <w:t xml:space="preserve">error </w:t>
      </w:r>
      <w:r w:rsidRPr="00936A5F">
        <w:rPr>
          <w:rStyle w:val="Emphasis"/>
          <w:rFonts w:asciiTheme="minorHAnsi" w:hAnsiTheme="minorHAnsi" w:cstheme="minorHAnsi"/>
        </w:rPr>
        <w:t>M</w:t>
      </w:r>
      <w:r w:rsidRPr="00936A5F">
        <w:rPr>
          <w:rStyle w:val="StyleUnderline"/>
          <w:rFonts w:cstheme="minorHAnsi"/>
        </w:rPr>
        <w:t xml:space="preserve">anagement </w:t>
      </w:r>
      <w:r w:rsidRPr="00936A5F">
        <w:rPr>
          <w:rStyle w:val="Emphasis"/>
          <w:rFonts w:asciiTheme="minorHAnsi" w:hAnsiTheme="minorHAnsi" w:cstheme="minorHAnsi"/>
        </w:rPr>
        <w:t>T</w:t>
      </w:r>
      <w:r w:rsidRPr="00936A5F">
        <w:rPr>
          <w:rStyle w:val="StyleUnderline"/>
          <w:rFonts w:cstheme="minorHAnsi"/>
        </w:rPr>
        <w:t>heory</w:t>
      </w:r>
      <w:r w:rsidRPr="00936A5F">
        <w:rPr>
          <w:rFonts w:cstheme="minorHAnsi"/>
          <w:sz w:val="14"/>
        </w:rPr>
        <w:t xml:space="preserve"> (Burke et al., 2010, Greenberg, 2012). In particular, </w:t>
      </w:r>
      <w:r w:rsidRPr="00936A5F">
        <w:rPr>
          <w:rStyle w:val="Emphasis"/>
          <w:rFonts w:asciiTheme="minorHAnsi" w:hAnsiTheme="minorHAnsi" w:cstheme="minorHAnsi"/>
          <w:highlight w:val="cyan"/>
        </w:rPr>
        <w:t>efforts to cope with</w:t>
      </w:r>
      <w:r w:rsidRPr="00936A5F">
        <w:rPr>
          <w:rStyle w:val="StyleUnderline"/>
          <w:rFonts w:cstheme="minorHAnsi"/>
        </w:rPr>
        <w:t xml:space="preserve"> one's </w:t>
      </w:r>
      <w:r w:rsidRPr="00936A5F">
        <w:rPr>
          <w:rStyle w:val="Emphasis"/>
          <w:rFonts w:asciiTheme="minorHAnsi" w:hAnsiTheme="minorHAnsi" w:cstheme="minorHAnsi"/>
          <w:highlight w:val="cyan"/>
        </w:rPr>
        <w:t>impermanence</w:t>
      </w:r>
      <w:r w:rsidRPr="00936A5F">
        <w:rPr>
          <w:rStyle w:val="StyleUnderline"/>
          <w:rFonts w:cstheme="minorHAnsi"/>
        </w:rPr>
        <w:t xml:space="preserve"> are considered to be at the </w:t>
      </w:r>
      <w:r w:rsidRPr="00936A5F">
        <w:rPr>
          <w:rStyle w:val="Emphasis"/>
          <w:rFonts w:asciiTheme="minorHAnsi" w:hAnsiTheme="minorHAnsi" w:cstheme="minorHAnsi"/>
        </w:rPr>
        <w:t>root of human social behavior</w:t>
      </w:r>
      <w:r w:rsidRPr="00936A5F">
        <w:rPr>
          <w:rFonts w:cstheme="minorHAnsi"/>
          <w:sz w:val="14"/>
        </w:rPr>
        <w:t xml:space="preserve">, and can </w:t>
      </w:r>
      <w:r w:rsidRPr="00936A5F">
        <w:rPr>
          <w:rStyle w:val="StyleUnderline"/>
          <w:rFonts w:cstheme="minorHAnsi"/>
        </w:rPr>
        <w:t>precipitate the development of symbolic language, creation of art and music, attempts to transcend the human body, as well as strong defense and aggression against those with alternative worldviews</w:t>
      </w:r>
      <w:r w:rsidRPr="00936A5F">
        <w:rPr>
          <w:rFonts w:cstheme="minorHAnsi"/>
          <w:sz w:val="14"/>
        </w:rPr>
        <w:t xml:space="preserve"> (Shaver &amp; Mikulincer, 2012). Because humans typically rely on other people for social validation of their worldviews and self-esteem in order to obtain protection against anxiety, </w:t>
      </w:r>
      <w:r w:rsidRPr="00A34546">
        <w:rPr>
          <w:rStyle w:val="Emphasis"/>
          <w:rFonts w:asciiTheme="minorHAnsi" w:hAnsiTheme="minorHAnsi" w:cstheme="minorHAnsi"/>
          <w:highlight w:val="green"/>
        </w:rPr>
        <w:t xml:space="preserve">reminders of mortality can lead to </w:t>
      </w:r>
      <w:r w:rsidRPr="00936A5F">
        <w:rPr>
          <w:rStyle w:val="Emphasis"/>
          <w:rFonts w:asciiTheme="minorHAnsi" w:hAnsiTheme="minorHAnsi" w:cstheme="minorHAnsi"/>
          <w:highlight w:val="cyan"/>
        </w:rPr>
        <w:t xml:space="preserve">favorable responding toward </w:t>
      </w:r>
      <w:r w:rsidRPr="00A34546">
        <w:rPr>
          <w:rStyle w:val="Emphasis"/>
          <w:rFonts w:asciiTheme="minorHAnsi" w:hAnsiTheme="minorHAnsi" w:cstheme="minorHAnsi"/>
        </w:rPr>
        <w:t>others</w:t>
      </w:r>
      <w:r w:rsidRPr="00A34546">
        <w:rPr>
          <w:rStyle w:val="StyleUnderline"/>
          <w:rFonts w:cstheme="minorHAnsi"/>
          <w:sz w:val="24"/>
          <w:szCs w:val="24"/>
        </w:rPr>
        <w:t xml:space="preserve"> </w:t>
      </w:r>
      <w:r w:rsidRPr="00A34546">
        <w:rPr>
          <w:rStyle w:val="StyleUnderline"/>
          <w:rFonts w:cstheme="minorHAnsi"/>
          <w:sz w:val="28"/>
          <w:szCs w:val="28"/>
        </w:rPr>
        <w:t xml:space="preserve">who support one's worldview and self-esteem, and negative or even </w:t>
      </w:r>
      <w:r w:rsidRPr="00DE0AA0">
        <w:rPr>
          <w:rStyle w:val="StyleUnderline"/>
          <w:rFonts w:cstheme="minorHAnsi"/>
          <w:sz w:val="28"/>
          <w:szCs w:val="28"/>
          <w:highlight w:val="green"/>
        </w:rPr>
        <w:t>aggressive responding against those with opposing worldviews or who challenge the components of the anxiety-buffering system</w:t>
      </w:r>
      <w:r w:rsidRPr="00936A5F">
        <w:rPr>
          <w:rStyle w:val="StyleUnderline"/>
          <w:rFonts w:cstheme="minorHAnsi"/>
        </w:rPr>
        <w:t xml:space="preserve"> </w:t>
      </w:r>
      <w:r w:rsidRPr="00936A5F">
        <w:rPr>
          <w:rFonts w:cstheme="minorHAnsi"/>
          <w:sz w:val="14"/>
        </w:rPr>
        <w:t xml:space="preserve">(Greenberg et al., 1997, McGregor et al., 1998). </w:t>
      </w:r>
      <w:r w:rsidRPr="00DE0AA0">
        <w:rPr>
          <w:rStyle w:val="Emphasis"/>
          <w:highlight w:val="green"/>
        </w:rPr>
        <w:t xml:space="preserve">When an individual's view of </w:t>
      </w:r>
      <w:r w:rsidRPr="00A34546">
        <w:rPr>
          <w:rStyle w:val="Emphasis"/>
        </w:rPr>
        <w:t>his/her self and</w:t>
      </w:r>
      <w:r w:rsidRPr="00DE0AA0">
        <w:rPr>
          <w:rStyle w:val="Emphasis"/>
          <w:highlight w:val="green"/>
        </w:rPr>
        <w:t xml:space="preserve"> the world is threatened, he/she is likely to experience anxiety and defend against such threats in an attempt to regain psychological structure,</w:t>
      </w:r>
      <w:r w:rsidRPr="00DE0AA0">
        <w:rPr>
          <w:rStyle w:val="Emphasis"/>
        </w:rPr>
        <w:t xml:space="preserve"> </w:t>
      </w:r>
      <w:r w:rsidRPr="00936A5F">
        <w:rPr>
          <w:rFonts w:cstheme="minorHAnsi"/>
          <w:sz w:val="14"/>
        </w:rPr>
        <w:t xml:space="preserve">maintain self-esteem, </w:t>
      </w:r>
      <w:r w:rsidRPr="00DE0AA0">
        <w:rPr>
          <w:rStyle w:val="Emphasis"/>
          <w:highlight w:val="green"/>
        </w:rPr>
        <w:t xml:space="preserve">and uphold </w:t>
      </w:r>
      <w:r w:rsidRPr="00A34546">
        <w:rPr>
          <w:rStyle w:val="Emphasis"/>
        </w:rPr>
        <w:t xml:space="preserve">faith in </w:t>
      </w:r>
      <w:r w:rsidRPr="00DE0AA0">
        <w:rPr>
          <w:rStyle w:val="Emphasis"/>
          <w:highlight w:val="green"/>
        </w:rPr>
        <w:t>their cultural worldview</w:t>
      </w:r>
      <w:r w:rsidRPr="00936A5F">
        <w:rPr>
          <w:rFonts w:cstheme="minorHAnsi"/>
          <w:sz w:val="14"/>
        </w:rPr>
        <w:t xml:space="preserve"> (Greenberg, 2012, Hayes et al., 2010). </w:t>
      </w:r>
    </w:p>
    <w:p w14:paraId="659CA653" w14:textId="77777777" w:rsidR="00A66DCF" w:rsidRDefault="00A66DCF" w:rsidP="00A66DCF">
      <w:pPr>
        <w:rPr>
          <w:rFonts w:cstheme="minorHAnsi"/>
          <w:sz w:val="14"/>
        </w:rPr>
      </w:pPr>
      <w:r w:rsidRPr="00936A5F">
        <w:rPr>
          <w:rFonts w:cstheme="minorHAnsi"/>
          <w:sz w:val="14"/>
        </w:rPr>
        <w:t xml:space="preserve">Terror Management Theory provides a valuable framework for examining proximal and distal defenses against death anxiety (Abeyta et al., 2014, Burke et al., 2010, Hayes et al., 2010, Pyszczynski et al., 1999). In particular, a dual process model has been proposed whereby proximal and distal defenses are used to prevent death-related thoughts from becoming death fears (Pyszczynski et al., 1999). According to this dual process model, when death-related thoughts come into conscious awareness, proximal (conscious, threat-focused) defenses are triggered in order to remove these thoughts from focal attention (Pyszczynski et al., 1999). These proximal defenses can include death-thought suppression and denial of vulnerability to mortality, and may include such strategies as maintaining optimum physical health for self or loved ones (Pyszczynski et al., 1999). However, </w:t>
      </w:r>
      <w:r w:rsidRPr="00936A5F">
        <w:rPr>
          <w:rStyle w:val="Emphasis"/>
          <w:rFonts w:asciiTheme="minorHAnsi" w:hAnsiTheme="minorHAnsi" w:cstheme="minorHAnsi"/>
          <w:highlight w:val="cyan"/>
        </w:rPr>
        <w:t>when</w:t>
      </w:r>
      <w:r w:rsidRPr="00936A5F">
        <w:rPr>
          <w:rStyle w:val="Emphasis"/>
          <w:rFonts w:asciiTheme="minorHAnsi" w:hAnsiTheme="minorHAnsi" w:cstheme="minorHAnsi"/>
        </w:rPr>
        <w:t xml:space="preserve"> fear of </w:t>
      </w:r>
      <w:r w:rsidRPr="00936A5F">
        <w:rPr>
          <w:rStyle w:val="Emphasis"/>
          <w:rFonts w:asciiTheme="minorHAnsi" w:hAnsiTheme="minorHAnsi" w:cstheme="minorHAnsi"/>
          <w:highlight w:val="cyan"/>
        </w:rPr>
        <w:t>death moves out of</w:t>
      </w:r>
      <w:r w:rsidRPr="00936A5F">
        <w:rPr>
          <w:rStyle w:val="Emphasis"/>
          <w:rFonts w:asciiTheme="minorHAnsi" w:hAnsiTheme="minorHAnsi" w:cstheme="minorHAnsi"/>
        </w:rPr>
        <w:t xml:space="preserve"> conscious </w:t>
      </w:r>
      <w:r w:rsidRPr="00936A5F">
        <w:rPr>
          <w:rStyle w:val="Emphasis"/>
          <w:rFonts w:asciiTheme="minorHAnsi" w:hAnsiTheme="minorHAnsi" w:cstheme="minorHAnsi"/>
          <w:highlight w:val="cyan"/>
        </w:rPr>
        <w:t>awareness</w:t>
      </w:r>
      <w:r w:rsidRPr="00936A5F">
        <w:rPr>
          <w:rStyle w:val="StyleUnderline"/>
          <w:rFonts w:cstheme="minorHAnsi"/>
        </w:rPr>
        <w:t xml:space="preserve">, the second part of the </w:t>
      </w:r>
      <w:r w:rsidRPr="00936A5F">
        <w:rPr>
          <w:rStyle w:val="Emphasis"/>
          <w:rFonts w:asciiTheme="minorHAnsi" w:hAnsiTheme="minorHAnsi" w:cstheme="minorHAnsi"/>
          <w:highlight w:val="cyan"/>
        </w:rPr>
        <w:t>dual process model is activated</w:t>
      </w:r>
      <w:r w:rsidRPr="00936A5F">
        <w:rPr>
          <w:rStyle w:val="StyleUnderline"/>
          <w:rFonts w:cstheme="minorHAnsi"/>
          <w:highlight w:val="cyan"/>
        </w:rPr>
        <w:t xml:space="preserve">, </w:t>
      </w:r>
      <w:r w:rsidRPr="00936A5F">
        <w:rPr>
          <w:rStyle w:val="Emphasis"/>
          <w:rFonts w:asciiTheme="minorHAnsi" w:hAnsiTheme="minorHAnsi" w:cstheme="minorHAnsi"/>
          <w:highlight w:val="cyan"/>
        </w:rPr>
        <w:t>triggering distal</w:t>
      </w:r>
      <w:r w:rsidRPr="00936A5F">
        <w:rPr>
          <w:rStyle w:val="StyleUnderline"/>
          <w:rFonts w:cstheme="minorHAnsi"/>
        </w:rPr>
        <w:t xml:space="preserve"> (unconscious, symbolic) </w:t>
      </w:r>
      <w:r w:rsidRPr="00936A5F">
        <w:rPr>
          <w:rStyle w:val="Emphasis"/>
          <w:rFonts w:asciiTheme="minorHAnsi" w:hAnsiTheme="minorHAnsi" w:cstheme="minorHAnsi"/>
          <w:highlight w:val="cyan"/>
        </w:rPr>
        <w:t>defenses</w:t>
      </w:r>
      <w:r w:rsidRPr="00936A5F">
        <w:rPr>
          <w:rStyle w:val="StyleUnderline"/>
          <w:rFonts w:cstheme="minorHAnsi"/>
        </w:rPr>
        <w:t>.</w:t>
      </w:r>
      <w:r w:rsidRPr="00936A5F">
        <w:rPr>
          <w:rFonts w:cstheme="minorHAnsi"/>
          <w:sz w:val="14"/>
        </w:rPr>
        <w:t xml:space="preserve"> These </w:t>
      </w:r>
      <w:r w:rsidRPr="00936A5F">
        <w:rPr>
          <w:rStyle w:val="StyleUnderline"/>
          <w:rFonts w:cstheme="minorHAnsi"/>
        </w:rPr>
        <w:t xml:space="preserve">distal defenses typically include </w:t>
      </w:r>
      <w:r w:rsidRPr="00936A5F">
        <w:rPr>
          <w:rStyle w:val="Emphasis"/>
          <w:rFonts w:asciiTheme="minorHAnsi" w:hAnsiTheme="minorHAnsi" w:cstheme="minorHAnsi"/>
        </w:rPr>
        <w:t xml:space="preserve">strategies to </w:t>
      </w:r>
      <w:r w:rsidRPr="00936A5F">
        <w:rPr>
          <w:rStyle w:val="Emphasis"/>
          <w:rFonts w:asciiTheme="minorHAnsi" w:hAnsiTheme="minorHAnsi" w:cstheme="minorHAnsi"/>
          <w:highlight w:val="cyan"/>
        </w:rPr>
        <w:t>protect</w:t>
      </w:r>
      <w:r w:rsidRPr="00936A5F">
        <w:rPr>
          <w:rStyle w:val="Emphasis"/>
          <w:rFonts w:asciiTheme="minorHAnsi" w:hAnsiTheme="minorHAnsi" w:cstheme="minorHAnsi"/>
        </w:rPr>
        <w:t xml:space="preserve"> </w:t>
      </w:r>
      <w:r w:rsidRPr="00936A5F">
        <w:rPr>
          <w:rStyle w:val="Emphasis"/>
          <w:rFonts w:asciiTheme="minorHAnsi" w:hAnsiTheme="minorHAnsi" w:cstheme="minorHAnsi"/>
          <w:highlight w:val="cyan"/>
        </w:rPr>
        <w:t>the symbolic self and to reduce the</w:t>
      </w:r>
      <w:r w:rsidRPr="00936A5F">
        <w:rPr>
          <w:rStyle w:val="Emphasis"/>
          <w:rFonts w:asciiTheme="minorHAnsi" w:hAnsiTheme="minorHAnsi" w:cstheme="minorHAnsi"/>
        </w:rPr>
        <w:t xml:space="preserve"> </w:t>
      </w:r>
      <w:r w:rsidRPr="00936A5F">
        <w:rPr>
          <w:rStyle w:val="Emphasis"/>
          <w:rFonts w:asciiTheme="minorHAnsi" w:hAnsiTheme="minorHAnsi" w:cstheme="minorHAnsi"/>
          <w:highlight w:val="cyan"/>
        </w:rPr>
        <w:t>accessibility of death-related thoughts</w:t>
      </w:r>
      <w:r w:rsidRPr="00936A5F">
        <w:rPr>
          <w:rFonts w:cstheme="minorHAnsi"/>
          <w:sz w:val="14"/>
        </w:rPr>
        <w:t xml:space="preserve">, </w:t>
      </w:r>
      <w:r w:rsidRPr="00936A5F">
        <w:rPr>
          <w:rStyle w:val="StyleUnderline"/>
          <w:rFonts w:cstheme="minorHAnsi"/>
        </w:rPr>
        <w:t>such as upholding cultural worldviews, shared identities, and relationships that enhance self-worth, promote personal significance</w:t>
      </w:r>
      <w:r w:rsidRPr="00936A5F">
        <w:rPr>
          <w:rFonts w:cstheme="minorHAnsi"/>
          <w:sz w:val="14"/>
        </w:rPr>
        <w:t xml:space="preserve">, and </w:t>
      </w:r>
      <w:r w:rsidRPr="00936A5F">
        <w:rPr>
          <w:rStyle w:val="StyleUnderline"/>
          <w:rFonts w:cstheme="minorHAnsi"/>
        </w:rPr>
        <w:t>increase self-assurance that one will be remembered after death</w:t>
      </w:r>
      <w:r w:rsidRPr="00936A5F">
        <w:rPr>
          <w:rFonts w:cstheme="minorHAnsi"/>
          <w:sz w:val="14"/>
        </w:rPr>
        <w:t xml:space="preserve"> (Pyszczynski et al., 1999). This dual process model has been the focus of a substantial number of experimental studies, with evidence confirming the </w:t>
      </w:r>
      <w:r w:rsidRPr="00936A5F">
        <w:rPr>
          <w:rStyle w:val="Emphasis"/>
          <w:rFonts w:asciiTheme="minorHAnsi" w:hAnsiTheme="minorHAnsi" w:cstheme="minorHAnsi"/>
        </w:rPr>
        <w:t xml:space="preserve">tendency for death-related thoughts to trigger defensive responding in order to reduce death fears </w:t>
      </w:r>
      <w:r w:rsidRPr="00936A5F">
        <w:rPr>
          <w:rFonts w:cstheme="minorHAnsi"/>
          <w:sz w:val="14"/>
        </w:rPr>
        <w:t xml:space="preserve">(Abeyta et al., 2014, Burke et al., 2010, Greenberg, 2012, McGregor et al., 1998). </w:t>
      </w:r>
    </w:p>
    <w:p w14:paraId="45A59E49" w14:textId="77777777" w:rsidR="00A66DCF" w:rsidRDefault="00A66DCF" w:rsidP="00A66DCF">
      <w:pPr>
        <w:pStyle w:val="Heading4"/>
      </w:pPr>
      <w:r>
        <w:t>&lt;&lt;&lt;Cal Card ends here&gt;&gt;&gt;</w:t>
      </w:r>
    </w:p>
    <w:p w14:paraId="7DB63214" w14:textId="77777777" w:rsidR="00A66DCF" w:rsidRPr="00DE0AA0" w:rsidRDefault="00A66DCF" w:rsidP="00A66DCF">
      <w:pPr>
        <w:rPr>
          <w:sz w:val="16"/>
        </w:rPr>
      </w:pPr>
      <w:r w:rsidRPr="00DE0AA0">
        <w:rPr>
          <w:sz w:val="16"/>
        </w:rPr>
        <w:t>Likewise, Terror Management Theory has relied heavily on experimental research to evaluate the theory, facilitating conceptual advances beyond theoretical contemplation (</w:t>
      </w:r>
      <w:bookmarkStart w:id="1" w:name="bbb0375"/>
      <w:r w:rsidRPr="00DE0AA0">
        <w:rPr>
          <w:sz w:val="16"/>
        </w:rPr>
        <w:fldChar w:fldCharType="begin"/>
      </w:r>
      <w:r w:rsidRPr="00DE0AA0">
        <w:rPr>
          <w:sz w:val="16"/>
        </w:rPr>
        <w:instrText>HYPERLINK "https://www.sciencedirect.com/science/article/pii/S0272735814001354" \l "bb0375"</w:instrText>
      </w:r>
      <w:r w:rsidRPr="00DE0AA0">
        <w:rPr>
          <w:sz w:val="16"/>
        </w:rPr>
      </w:r>
      <w:r w:rsidRPr="00DE0AA0">
        <w:rPr>
          <w:sz w:val="16"/>
        </w:rPr>
        <w:fldChar w:fldCharType="separate"/>
      </w:r>
      <w:r w:rsidRPr="00DE0AA0">
        <w:rPr>
          <w:rStyle w:val="Hyperlink"/>
          <w:sz w:val="16"/>
          <w:u w:val="none"/>
        </w:rPr>
        <w:t>Hayes et al., 2010</w:t>
      </w:r>
      <w:r w:rsidRPr="00DE0AA0">
        <w:rPr>
          <w:sz w:val="16"/>
        </w:rPr>
        <w:fldChar w:fldCharType="end"/>
      </w:r>
      <w:r w:rsidRPr="00DE0AA0">
        <w:rPr>
          <w:sz w:val="16"/>
        </w:rPr>
        <w:t xml:space="preserve">). </w:t>
      </w:r>
      <w:r w:rsidRPr="00DE0AA0">
        <w:rPr>
          <w:rStyle w:val="Emphasis"/>
          <w:highlight w:val="green"/>
        </w:rPr>
        <w:t>Hundreds of studies</w:t>
      </w:r>
      <w:r w:rsidRPr="00DE0AA0">
        <w:rPr>
          <w:sz w:val="16"/>
        </w:rPr>
        <w:t xml:space="preserve"> have explored the basic tenets of the theory, and </w:t>
      </w:r>
      <w:r w:rsidRPr="00DE0AA0">
        <w:rPr>
          <w:highlight w:val="green"/>
          <w:u w:val="single"/>
        </w:rPr>
        <w:t xml:space="preserve">have highlighted </w:t>
      </w:r>
      <w:r w:rsidRPr="00DE0AA0">
        <w:rPr>
          <w:u w:val="single"/>
        </w:rPr>
        <w:t>the potential for death-related cognitions to influence</w:t>
      </w:r>
      <w:r w:rsidRPr="00DE0AA0">
        <w:rPr>
          <w:sz w:val="16"/>
        </w:rPr>
        <w:t xml:space="preserve"> human behavior. For instance, </w:t>
      </w:r>
      <w:bookmarkStart w:id="2" w:name="bbb0610"/>
      <w:r w:rsidRPr="00DE0AA0">
        <w:rPr>
          <w:sz w:val="16"/>
        </w:rPr>
        <w:fldChar w:fldCharType="begin"/>
      </w:r>
      <w:r w:rsidRPr="00DE0AA0">
        <w:rPr>
          <w:sz w:val="16"/>
        </w:rPr>
        <w:instrText>HYPERLINK "https://www.sciencedirect.com/science/article/pii/S0272735814001354" \l "bb0610"</w:instrText>
      </w:r>
      <w:r w:rsidRPr="00DE0AA0">
        <w:rPr>
          <w:sz w:val="16"/>
        </w:rPr>
      </w:r>
      <w:r w:rsidRPr="00DE0AA0">
        <w:rPr>
          <w:sz w:val="16"/>
        </w:rPr>
        <w:fldChar w:fldCharType="separate"/>
      </w:r>
      <w:r w:rsidRPr="00DE0AA0">
        <w:rPr>
          <w:rStyle w:val="Hyperlink"/>
          <w:sz w:val="16"/>
          <w:u w:val="none"/>
        </w:rPr>
        <w:t>McGregor et al. (1998)</w:t>
      </w:r>
      <w:r w:rsidRPr="00DE0AA0">
        <w:rPr>
          <w:sz w:val="16"/>
        </w:rPr>
        <w:fldChar w:fldCharType="end"/>
      </w:r>
      <w:r w:rsidRPr="00DE0AA0">
        <w:rPr>
          <w:sz w:val="16"/>
        </w:rPr>
        <w:t xml:space="preserve"> conducted a series of studies exploring the </w:t>
      </w:r>
      <w:r w:rsidRPr="00DE0AA0">
        <w:rPr>
          <w:u w:val="single"/>
        </w:rPr>
        <w:t>aggressive responses</w:t>
      </w:r>
      <w:r w:rsidRPr="00DE0AA0">
        <w:rPr>
          <w:sz w:val="16"/>
        </w:rPr>
        <w:t xml:space="preserve"> of participants toward those with challenging worldviews. In one of these studies, participants with moderately conservative or liberal political views were asked to write a paragraph explaining their views about the United States politics, which they believed would be shared with another participant. Participants were then assigned to a mortality salient condition or a control condition. Participants in the mortality salient condition were instructed to describe their emotions at the thought of their own death, as well as their thoughts about what will happen to them when they die and once they are dead. This technique is the most commonly used method for inducing mortality salience (</w:t>
      </w:r>
      <w:bookmarkStart w:id="3" w:name="bbb0130"/>
      <w:r w:rsidRPr="00DE0AA0">
        <w:rPr>
          <w:sz w:val="16"/>
        </w:rPr>
        <w:fldChar w:fldCharType="begin"/>
      </w:r>
      <w:r w:rsidRPr="00DE0AA0">
        <w:rPr>
          <w:sz w:val="16"/>
        </w:rPr>
        <w:instrText>HYPERLINK "https://www.sciencedirect.com/science/article/pii/S0272735814001354" \l "bb0130"</w:instrText>
      </w:r>
      <w:r w:rsidRPr="00DE0AA0">
        <w:rPr>
          <w:sz w:val="16"/>
        </w:rPr>
      </w:r>
      <w:r w:rsidRPr="00DE0AA0">
        <w:rPr>
          <w:sz w:val="16"/>
        </w:rPr>
        <w:fldChar w:fldCharType="separate"/>
      </w:r>
      <w:r w:rsidRPr="00DE0AA0">
        <w:rPr>
          <w:rStyle w:val="Hyperlink"/>
          <w:sz w:val="16"/>
          <w:u w:val="none"/>
        </w:rPr>
        <w:t>Burke et al., 2010</w:t>
      </w:r>
      <w:r w:rsidRPr="00DE0AA0">
        <w:rPr>
          <w:sz w:val="16"/>
        </w:rPr>
        <w:fldChar w:fldCharType="end"/>
      </w:r>
      <w:r w:rsidRPr="00DE0AA0">
        <w:rPr>
          <w:sz w:val="16"/>
        </w:rPr>
        <w:t>, </w:t>
      </w:r>
      <w:bookmarkStart w:id="4" w:name="bbb0340"/>
      <w:r w:rsidRPr="00DE0AA0">
        <w:rPr>
          <w:sz w:val="16"/>
        </w:rPr>
        <w:fldChar w:fldCharType="begin"/>
      </w:r>
      <w:r w:rsidRPr="00DE0AA0">
        <w:rPr>
          <w:sz w:val="16"/>
        </w:rPr>
        <w:instrText>HYPERLINK "https://www.sciencedirect.com/science/article/pii/S0272735814001354" \l "bb0340"</w:instrText>
      </w:r>
      <w:r w:rsidRPr="00DE0AA0">
        <w:rPr>
          <w:sz w:val="16"/>
        </w:rPr>
      </w:r>
      <w:r w:rsidRPr="00DE0AA0">
        <w:rPr>
          <w:sz w:val="16"/>
        </w:rPr>
        <w:fldChar w:fldCharType="separate"/>
      </w:r>
      <w:r w:rsidRPr="00DE0AA0">
        <w:rPr>
          <w:rStyle w:val="Hyperlink"/>
          <w:sz w:val="16"/>
          <w:u w:val="none"/>
        </w:rPr>
        <w:t>Greenberg, 2012</w:t>
      </w:r>
      <w:r w:rsidRPr="00DE0AA0">
        <w:rPr>
          <w:sz w:val="16"/>
        </w:rPr>
        <w:fldChar w:fldCharType="end"/>
      </w:r>
      <w:bookmarkEnd w:id="4"/>
      <w:r w:rsidRPr="00DE0AA0">
        <w:rPr>
          <w:sz w:val="16"/>
        </w:rPr>
        <w:t>). Participants in the control condition were asked to describe their emotions regarding a future aversive event (an important exam). Participants then received a bogus paragraph that they believed had been written by another participant, which either confirmed or threatened their political views.</w:t>
      </w:r>
    </w:p>
    <w:p w14:paraId="51AC281E" w14:textId="77777777" w:rsidR="00A66DCF" w:rsidRPr="00DE0AA0" w:rsidRDefault="00A66DCF" w:rsidP="00A66DCF">
      <w:pPr>
        <w:rPr>
          <w:u w:val="single"/>
        </w:rPr>
      </w:pPr>
      <w:r w:rsidRPr="00DE0AA0">
        <w:rPr>
          <w:sz w:val="16"/>
        </w:rPr>
        <w:t>In this study, the amount of hot sauce subsequently allocated by participants to the writer of the paragraph in a bogus food tasting experiment was used as a behavioral measure of aggression toward the writer. This decision was based on evidence that hot sauce is capable of inflicting pain, with a number of real world acts and media portrayals confirming the malevolent use of hot sauce to harm others (</w:t>
      </w:r>
      <w:hyperlink r:id="rId12" w:anchor="bb0610" w:history="1">
        <w:r w:rsidRPr="00DE0AA0">
          <w:rPr>
            <w:rStyle w:val="Hyperlink"/>
            <w:sz w:val="16"/>
            <w:u w:val="none"/>
          </w:rPr>
          <w:t>McGregor et al., 1998</w:t>
        </w:r>
      </w:hyperlink>
      <w:bookmarkEnd w:id="2"/>
      <w:r w:rsidRPr="00DE0AA0">
        <w:rPr>
          <w:sz w:val="16"/>
        </w:rPr>
        <w:t xml:space="preserve">). In line with this, participants in this study were told that the author of the paragraph, “did not like spicy foods and would have to consume the entire sample of hot sauce” (p. 592). In the mortality salience group, participants who received a worldview-threatening paragraph were found to allocate more than double the amount of hot sauce to the writer of the bogus paragraph, in comparison with participants who received a worldview-consistent paragraph. In the control group, no difference in the amount of hot sauce was </w:t>
      </w:r>
      <w:r w:rsidRPr="00DE0AA0">
        <w:rPr>
          <w:sz w:val="14"/>
        </w:rPr>
        <w:t xml:space="preserve">found in the worldview-threatening condition or the worldview-consistent condition. These findings support Terror Management Theory, and suggest </w:t>
      </w:r>
      <w:r w:rsidRPr="00DE0AA0">
        <w:rPr>
          <w:highlight w:val="green"/>
          <w:u w:val="single"/>
        </w:rPr>
        <w:t xml:space="preserve">that when primed with one's own mortality, individuals </w:t>
      </w:r>
      <w:r w:rsidRPr="00DE0AA0">
        <w:rPr>
          <w:u w:val="single"/>
        </w:rPr>
        <w:t>may</w:t>
      </w:r>
      <w:r w:rsidRPr="00DE0AA0">
        <w:rPr>
          <w:highlight w:val="green"/>
          <w:u w:val="single"/>
        </w:rPr>
        <w:t xml:space="preserve"> </w:t>
      </w:r>
      <w:r w:rsidRPr="00DE0AA0">
        <w:rPr>
          <w:rStyle w:val="Emphasis"/>
          <w:highlight w:val="green"/>
        </w:rPr>
        <w:t>behave aggressively toward, or deliberately harm</w:t>
      </w:r>
      <w:r w:rsidRPr="00DE0AA0">
        <w:rPr>
          <w:highlight w:val="green"/>
          <w:u w:val="single"/>
        </w:rPr>
        <w:t xml:space="preserve">, those who </w:t>
      </w:r>
      <w:r w:rsidRPr="00DE0AA0">
        <w:rPr>
          <w:rStyle w:val="Emphasis"/>
          <w:highlight w:val="green"/>
        </w:rPr>
        <w:t>threaten their worldview</w:t>
      </w:r>
      <w:r w:rsidRPr="00DE0AA0">
        <w:rPr>
          <w:highlight w:val="green"/>
          <w:u w:val="single"/>
        </w:rPr>
        <w:t>.</w:t>
      </w:r>
    </w:p>
    <w:p w14:paraId="548BF4AB" w14:textId="77777777" w:rsidR="00A66DCF" w:rsidRPr="00DE0AA0" w:rsidRDefault="00A66DCF" w:rsidP="00A66DCF">
      <w:pPr>
        <w:rPr>
          <w:sz w:val="14"/>
        </w:rPr>
      </w:pPr>
      <w:r w:rsidRPr="00DE0AA0">
        <w:rPr>
          <w:sz w:val="14"/>
        </w:rPr>
        <w:t>These findings illustrate the potential for mortality salience to significantly influence human behavior, even when these behaviors have no obvious connection to death (</w:t>
      </w:r>
      <w:bookmarkStart w:id="5" w:name="bbb0865"/>
      <w:r w:rsidRPr="00DE0AA0">
        <w:rPr>
          <w:sz w:val="14"/>
        </w:rPr>
        <w:fldChar w:fldCharType="begin"/>
      </w:r>
      <w:r w:rsidRPr="00DE0AA0">
        <w:rPr>
          <w:sz w:val="14"/>
        </w:rPr>
        <w:instrText>HYPERLINK "https://www.sciencedirect.com/science/article/pii/S0272735814001354" \l "bb0865"</w:instrText>
      </w:r>
      <w:r w:rsidRPr="00DE0AA0">
        <w:rPr>
          <w:sz w:val="14"/>
        </w:rPr>
      </w:r>
      <w:r w:rsidRPr="00DE0AA0">
        <w:rPr>
          <w:sz w:val="14"/>
        </w:rPr>
        <w:fldChar w:fldCharType="separate"/>
      </w:r>
      <w:r w:rsidRPr="00DE0AA0">
        <w:rPr>
          <w:rStyle w:val="Hyperlink"/>
          <w:sz w:val="14"/>
          <w:u w:val="none"/>
        </w:rPr>
        <w:t>Strachan et al., 2007</w:t>
      </w:r>
      <w:r w:rsidRPr="00DE0AA0">
        <w:rPr>
          <w:sz w:val="14"/>
        </w:rPr>
        <w:fldChar w:fldCharType="end"/>
      </w:r>
      <w:r w:rsidRPr="00DE0AA0">
        <w:rPr>
          <w:sz w:val="14"/>
        </w:rPr>
        <w:t>). In line with this, a substantial number of studies have shown that mortality salience has the potential to influence behavior and perception across a wide range of life experiences and situations, including religion, politics, inter-racial conflict, driving, and acts of violence and terrorism (</w:t>
      </w:r>
      <w:hyperlink r:id="rId13" w:anchor="bb0130" w:history="1">
        <w:r w:rsidRPr="00DE0AA0">
          <w:rPr>
            <w:rStyle w:val="Hyperlink"/>
            <w:sz w:val="14"/>
            <w:u w:val="none"/>
          </w:rPr>
          <w:t>Burke et al., 2010</w:t>
        </w:r>
      </w:hyperlink>
      <w:r w:rsidRPr="00DE0AA0">
        <w:rPr>
          <w:sz w:val="14"/>
        </w:rPr>
        <w:t>, </w:t>
      </w:r>
      <w:bookmarkStart w:id="6" w:name="bbb0380"/>
      <w:r w:rsidRPr="00DE0AA0">
        <w:rPr>
          <w:sz w:val="14"/>
        </w:rPr>
        <w:fldChar w:fldCharType="begin"/>
      </w:r>
      <w:r w:rsidRPr="00DE0AA0">
        <w:rPr>
          <w:sz w:val="14"/>
        </w:rPr>
        <w:instrText>HYPERLINK "https://www.sciencedirect.com/science/article/pii/S0272735814001354" \l "bb0380"</w:instrText>
      </w:r>
      <w:r w:rsidRPr="00DE0AA0">
        <w:rPr>
          <w:sz w:val="14"/>
        </w:rPr>
      </w:r>
      <w:r w:rsidRPr="00DE0AA0">
        <w:rPr>
          <w:sz w:val="14"/>
        </w:rPr>
        <w:fldChar w:fldCharType="separate"/>
      </w:r>
      <w:r w:rsidRPr="00DE0AA0">
        <w:rPr>
          <w:rStyle w:val="Hyperlink"/>
          <w:sz w:val="14"/>
          <w:u w:val="none"/>
        </w:rPr>
        <w:t>Hayes et al., 2008</w:t>
      </w:r>
      <w:r w:rsidRPr="00DE0AA0">
        <w:rPr>
          <w:sz w:val="14"/>
        </w:rPr>
        <w:fldChar w:fldCharType="end"/>
      </w:r>
      <w:r w:rsidRPr="00DE0AA0">
        <w:rPr>
          <w:sz w:val="14"/>
        </w:rPr>
        <w:t>, </w:t>
      </w:r>
      <w:bookmarkStart w:id="7" w:name="bbb0710"/>
      <w:r w:rsidRPr="00DE0AA0">
        <w:rPr>
          <w:sz w:val="14"/>
        </w:rPr>
        <w:fldChar w:fldCharType="begin"/>
      </w:r>
      <w:r w:rsidRPr="00DE0AA0">
        <w:rPr>
          <w:sz w:val="14"/>
        </w:rPr>
        <w:instrText>HYPERLINK "https://www.sciencedirect.com/science/article/pii/S0272735814001354" \l "bb0710"</w:instrText>
      </w:r>
      <w:r w:rsidRPr="00DE0AA0">
        <w:rPr>
          <w:sz w:val="14"/>
        </w:rPr>
      </w:r>
      <w:r w:rsidRPr="00DE0AA0">
        <w:rPr>
          <w:sz w:val="14"/>
        </w:rPr>
        <w:fldChar w:fldCharType="separate"/>
      </w:r>
      <w:r w:rsidRPr="00DE0AA0">
        <w:rPr>
          <w:rStyle w:val="Hyperlink"/>
          <w:sz w:val="14"/>
          <w:u w:val="none"/>
        </w:rPr>
        <w:t>Pyszczynski et al., 2006</w:t>
      </w:r>
      <w:r w:rsidRPr="00DE0AA0">
        <w:rPr>
          <w:sz w:val="14"/>
        </w:rPr>
        <w:fldChar w:fldCharType="end"/>
      </w:r>
      <w:r w:rsidRPr="00DE0AA0">
        <w:rPr>
          <w:sz w:val="14"/>
        </w:rPr>
        <w:t>, </w:t>
      </w:r>
      <w:bookmarkStart w:id="8" w:name="bbb0815"/>
      <w:r w:rsidRPr="00DE0AA0">
        <w:rPr>
          <w:sz w:val="14"/>
        </w:rPr>
        <w:fldChar w:fldCharType="begin"/>
      </w:r>
      <w:r w:rsidRPr="00DE0AA0">
        <w:rPr>
          <w:sz w:val="14"/>
        </w:rPr>
        <w:instrText>HYPERLINK "https://www.sciencedirect.com/science/article/pii/S0272735814001354" \l "bb0815"</w:instrText>
      </w:r>
      <w:r w:rsidRPr="00DE0AA0">
        <w:rPr>
          <w:sz w:val="14"/>
        </w:rPr>
      </w:r>
      <w:r w:rsidRPr="00DE0AA0">
        <w:rPr>
          <w:sz w:val="14"/>
        </w:rPr>
        <w:fldChar w:fldCharType="separate"/>
      </w:r>
      <w:r w:rsidRPr="00DE0AA0">
        <w:rPr>
          <w:rStyle w:val="Hyperlink"/>
          <w:sz w:val="14"/>
          <w:u w:val="none"/>
        </w:rPr>
        <w:t>Solomon et al., 2004</w:t>
      </w:r>
      <w:r w:rsidRPr="00DE0AA0">
        <w:rPr>
          <w:sz w:val="14"/>
        </w:rPr>
        <w:fldChar w:fldCharType="end"/>
      </w:r>
      <w:bookmarkEnd w:id="8"/>
      <w:r w:rsidRPr="00DE0AA0">
        <w:rPr>
          <w:sz w:val="14"/>
        </w:rPr>
        <w:t>, </w:t>
      </w:r>
      <w:hyperlink r:id="rId14" w:anchor="bb0865" w:history="1">
        <w:r w:rsidRPr="00DE0AA0">
          <w:rPr>
            <w:rStyle w:val="Hyperlink"/>
            <w:sz w:val="14"/>
            <w:u w:val="none"/>
          </w:rPr>
          <w:t>Strachan et al., 2007</w:t>
        </w:r>
      </w:hyperlink>
      <w:r w:rsidRPr="00DE0AA0">
        <w:rPr>
          <w:sz w:val="14"/>
        </w:rPr>
        <w:t xml:space="preserve">). In particular, a recent </w:t>
      </w:r>
      <w:r w:rsidRPr="00DE0AA0">
        <w:rPr>
          <w:highlight w:val="green"/>
          <w:u w:val="single"/>
        </w:rPr>
        <w:t xml:space="preserve">meta-analysis of </w:t>
      </w:r>
      <w:r w:rsidRPr="00DE0AA0">
        <w:rPr>
          <w:rStyle w:val="Emphasis"/>
          <w:highlight w:val="green"/>
        </w:rPr>
        <w:t>277 mortality salience experiments</w:t>
      </w:r>
      <w:r w:rsidRPr="00DE0AA0">
        <w:rPr>
          <w:sz w:val="14"/>
        </w:rPr>
        <w:t xml:space="preserve"> conducted by </w:t>
      </w:r>
      <w:hyperlink r:id="rId15" w:anchor="bb0130" w:history="1">
        <w:r w:rsidRPr="00DE0AA0">
          <w:rPr>
            <w:rStyle w:val="Hyperlink"/>
            <w:sz w:val="14"/>
            <w:u w:val="none"/>
          </w:rPr>
          <w:t>Burke et al. (2010)</w:t>
        </w:r>
      </w:hyperlink>
      <w:bookmarkEnd w:id="3"/>
      <w:r w:rsidRPr="00DE0AA0">
        <w:rPr>
          <w:sz w:val="14"/>
        </w:rPr>
        <w:t xml:space="preserve">, </w:t>
      </w:r>
      <w:r w:rsidRPr="00DE0AA0">
        <w:rPr>
          <w:highlight w:val="green"/>
          <w:u w:val="single"/>
        </w:rPr>
        <w:t xml:space="preserve">found that </w:t>
      </w:r>
      <w:r w:rsidRPr="00DE0AA0">
        <w:rPr>
          <w:u w:val="single"/>
        </w:rPr>
        <w:t>mortality salience</w:t>
      </w:r>
      <w:r w:rsidRPr="00DE0AA0">
        <w:rPr>
          <w:sz w:val="14"/>
        </w:rPr>
        <w:t xml:space="preserve"> yielded moderate effects across an extensive array of worldview- and self-esteem-related variables.</w:t>
      </w:r>
    </w:p>
    <w:p w14:paraId="183621EF" w14:textId="77777777" w:rsidR="00A66DCF" w:rsidRPr="00DE0AA0" w:rsidRDefault="00A66DCF" w:rsidP="00A66DCF">
      <w:pPr>
        <w:rPr>
          <w:sz w:val="14"/>
        </w:rPr>
      </w:pPr>
      <w:r w:rsidRPr="00DE0AA0">
        <w:rPr>
          <w:sz w:val="14"/>
        </w:rPr>
        <w:t xml:space="preserve">For example, </w:t>
      </w:r>
      <w:r w:rsidRPr="00DE0AA0">
        <w:rPr>
          <w:highlight w:val="green"/>
          <w:u w:val="single"/>
        </w:rPr>
        <w:t xml:space="preserve">mortality salience has been shown to </w:t>
      </w:r>
      <w:r w:rsidRPr="00DE0AA0">
        <w:rPr>
          <w:rStyle w:val="Emphasis"/>
          <w:highlight w:val="green"/>
        </w:rPr>
        <w:t xml:space="preserve">increase support for </w:t>
      </w:r>
      <w:r w:rsidRPr="00DE0AA0">
        <w:rPr>
          <w:rStyle w:val="Emphasis"/>
        </w:rPr>
        <w:t>extreme</w:t>
      </w:r>
      <w:r w:rsidRPr="00DE0AA0">
        <w:rPr>
          <w:rStyle w:val="Emphasis"/>
          <w:highlight w:val="green"/>
        </w:rPr>
        <w:t xml:space="preserve"> military interventions</w:t>
      </w:r>
      <w:r w:rsidRPr="00DE0AA0">
        <w:rPr>
          <w:highlight w:val="green"/>
          <w:u w:val="single"/>
        </w:rPr>
        <w:t xml:space="preserve"> </w:t>
      </w:r>
      <w:r w:rsidRPr="00DE0AA0">
        <w:rPr>
          <w:u w:val="single"/>
        </w:rPr>
        <w:t>by American forces</w:t>
      </w:r>
      <w:r w:rsidRPr="00DE0AA0">
        <w:rPr>
          <w:sz w:val="14"/>
        </w:rPr>
        <w:t xml:space="preserve"> (</w:t>
      </w:r>
      <w:hyperlink r:id="rId16" w:anchor="bb0710" w:history="1">
        <w:r w:rsidRPr="00DE0AA0">
          <w:rPr>
            <w:rStyle w:val="Hyperlink"/>
            <w:sz w:val="14"/>
            <w:u w:val="none"/>
          </w:rPr>
          <w:t>Pyszczynski et al., 2006</w:t>
        </w:r>
      </w:hyperlink>
      <w:bookmarkEnd w:id="7"/>
      <w:r w:rsidRPr="00DE0AA0">
        <w:rPr>
          <w:sz w:val="14"/>
        </w:rPr>
        <w:t>), to reduce death-thought accessibility for participants attending to information about the death of individuals from a different religion (</w:t>
      </w:r>
      <w:hyperlink r:id="rId17" w:anchor="bb0380" w:history="1">
        <w:r w:rsidRPr="00DE0AA0">
          <w:rPr>
            <w:rStyle w:val="Hyperlink"/>
            <w:sz w:val="14"/>
            <w:u w:val="none"/>
          </w:rPr>
          <w:t>Hayes et al., 2008</w:t>
        </w:r>
      </w:hyperlink>
      <w:bookmarkEnd w:id="6"/>
      <w:r w:rsidRPr="00DE0AA0">
        <w:rPr>
          <w:sz w:val="14"/>
        </w:rPr>
        <w:t xml:space="preserve">), </w:t>
      </w:r>
      <w:r w:rsidRPr="00DE0AA0">
        <w:rPr>
          <w:highlight w:val="green"/>
          <w:u w:val="single"/>
        </w:rPr>
        <w:t>to increase attributions of blame toward injured victims</w:t>
      </w:r>
      <w:r w:rsidRPr="00DE0AA0">
        <w:rPr>
          <w:sz w:val="14"/>
        </w:rPr>
        <w:t xml:space="preserve"> (</w:t>
      </w:r>
      <w:bookmarkStart w:id="9" w:name="bbb0400"/>
      <w:r w:rsidRPr="00DE0AA0">
        <w:rPr>
          <w:sz w:val="14"/>
        </w:rPr>
        <w:fldChar w:fldCharType="begin"/>
      </w:r>
      <w:r w:rsidRPr="00DE0AA0">
        <w:rPr>
          <w:sz w:val="14"/>
        </w:rPr>
        <w:instrText>HYPERLINK "https://www.sciencedirect.com/science/article/pii/S0272735814001354" \l "bb0400"</w:instrText>
      </w:r>
      <w:r w:rsidRPr="00DE0AA0">
        <w:rPr>
          <w:sz w:val="14"/>
        </w:rPr>
      </w:r>
      <w:r w:rsidRPr="00DE0AA0">
        <w:rPr>
          <w:sz w:val="14"/>
        </w:rPr>
        <w:fldChar w:fldCharType="separate"/>
      </w:r>
      <w:r w:rsidRPr="00DE0AA0">
        <w:rPr>
          <w:rStyle w:val="Hyperlink"/>
          <w:sz w:val="14"/>
          <w:u w:val="none"/>
        </w:rPr>
        <w:t>Hirschberger, 2006</w:t>
      </w:r>
      <w:r w:rsidRPr="00DE0AA0">
        <w:rPr>
          <w:sz w:val="14"/>
        </w:rPr>
        <w:fldChar w:fldCharType="end"/>
      </w:r>
      <w:r w:rsidRPr="00DE0AA0">
        <w:rPr>
          <w:sz w:val="14"/>
        </w:rPr>
        <w:t xml:space="preserve">), and </w:t>
      </w:r>
      <w:r w:rsidRPr="00DE0AA0">
        <w:rPr>
          <w:rStyle w:val="Emphasis"/>
        </w:rPr>
        <w:t>to increase driving speed</w:t>
      </w:r>
      <w:r w:rsidRPr="00DE0AA0">
        <w:rPr>
          <w:sz w:val="14"/>
        </w:rPr>
        <w:t xml:space="preserve"> in a driving simulator for participants who perceived driving as related to self-esteem (</w:t>
      </w:r>
      <w:bookmarkStart w:id="10" w:name="bbb0875"/>
      <w:r w:rsidRPr="00DE0AA0">
        <w:rPr>
          <w:sz w:val="14"/>
        </w:rPr>
        <w:fldChar w:fldCharType="begin"/>
      </w:r>
      <w:r w:rsidRPr="00DE0AA0">
        <w:rPr>
          <w:sz w:val="14"/>
        </w:rPr>
        <w:instrText>HYPERLINK "https://www.sciencedirect.com/science/article/pii/S0272735814001354" \l "bb0875"</w:instrText>
      </w:r>
      <w:r w:rsidRPr="00DE0AA0">
        <w:rPr>
          <w:sz w:val="14"/>
        </w:rPr>
      </w:r>
      <w:r w:rsidRPr="00DE0AA0">
        <w:rPr>
          <w:sz w:val="14"/>
        </w:rPr>
        <w:fldChar w:fldCharType="separate"/>
      </w:r>
      <w:r w:rsidRPr="00DE0AA0">
        <w:rPr>
          <w:rStyle w:val="Hyperlink"/>
          <w:sz w:val="14"/>
          <w:u w:val="none"/>
        </w:rPr>
        <w:t>Taubman-Ben-Ari, Florian, &amp; Mikulincer, 2000</w:t>
      </w:r>
      <w:r w:rsidRPr="00DE0AA0">
        <w:rPr>
          <w:sz w:val="14"/>
        </w:rPr>
        <w:fldChar w:fldCharType="end"/>
      </w:r>
      <w:bookmarkEnd w:id="10"/>
      <w:r w:rsidRPr="00DE0AA0">
        <w:rPr>
          <w:sz w:val="14"/>
        </w:rPr>
        <w:t xml:space="preserve">). These </w:t>
      </w:r>
      <w:r w:rsidRPr="00DE0AA0">
        <w:rPr>
          <w:u w:val="single"/>
        </w:rPr>
        <w:t>effects of mortality salience are commonly referred to as “worldview defence</w:t>
      </w:r>
      <w:r w:rsidRPr="00DE0AA0">
        <w:rPr>
          <w:sz w:val="14"/>
        </w:rPr>
        <w:t>” (</w:t>
      </w:r>
      <w:hyperlink r:id="rId18" w:anchor="bb0375" w:history="1">
        <w:r w:rsidRPr="00DE0AA0">
          <w:rPr>
            <w:rStyle w:val="Hyperlink"/>
            <w:sz w:val="14"/>
            <w:u w:val="none"/>
          </w:rPr>
          <w:t>Hayes et al., 2010, p. 701</w:t>
        </w:r>
      </w:hyperlink>
      <w:bookmarkEnd w:id="1"/>
      <w:r w:rsidRPr="00DE0AA0">
        <w:rPr>
          <w:sz w:val="14"/>
        </w:rPr>
        <w:t xml:space="preserve">). That is, </w:t>
      </w:r>
      <w:r w:rsidRPr="00DE0AA0">
        <w:rPr>
          <w:highlight w:val="green"/>
          <w:u w:val="single"/>
        </w:rPr>
        <w:t>reminders of death may increase defensive needs to bolster self-esteem, thereby</w:t>
      </w:r>
      <w:r w:rsidRPr="00DE0AA0">
        <w:rPr>
          <w:sz w:val="14"/>
        </w:rPr>
        <w:t xml:space="preserve"> influencing or </w:t>
      </w:r>
      <w:r w:rsidRPr="00DE0AA0">
        <w:rPr>
          <w:highlight w:val="green"/>
          <w:u w:val="single"/>
        </w:rPr>
        <w:t>overriding rational behavioral</w:t>
      </w:r>
      <w:r w:rsidRPr="00DE0AA0">
        <w:rPr>
          <w:sz w:val="14"/>
        </w:rPr>
        <w:t xml:space="preserve"> and thought processes (</w:t>
      </w:r>
      <w:hyperlink r:id="rId19" w:anchor="bb0400" w:history="1">
        <w:r w:rsidRPr="00DE0AA0">
          <w:rPr>
            <w:rStyle w:val="Hyperlink"/>
            <w:sz w:val="14"/>
            <w:u w:val="none"/>
          </w:rPr>
          <w:t>Hirschberger, 2006</w:t>
        </w:r>
      </w:hyperlink>
      <w:bookmarkEnd w:id="9"/>
      <w:r w:rsidRPr="00DE0AA0">
        <w:rPr>
          <w:sz w:val="14"/>
        </w:rPr>
        <w:t>). In addition, mortality salience has also been found to result in an “unconscious and counter-intuitive” coping response characterized by attending to positive emotional information (</w:t>
      </w:r>
      <w:bookmarkStart w:id="11" w:name="bbb0195"/>
      <w:r w:rsidRPr="00DE0AA0">
        <w:rPr>
          <w:sz w:val="14"/>
        </w:rPr>
        <w:fldChar w:fldCharType="begin"/>
      </w:r>
      <w:r w:rsidRPr="00DE0AA0">
        <w:rPr>
          <w:sz w:val="14"/>
        </w:rPr>
        <w:instrText>HYPERLINK "https://www.sciencedirect.com/science/article/pii/S0272735814001354" \l "bb0195"</w:instrText>
      </w:r>
      <w:r w:rsidRPr="00DE0AA0">
        <w:rPr>
          <w:sz w:val="14"/>
        </w:rPr>
      </w:r>
      <w:r w:rsidRPr="00DE0AA0">
        <w:rPr>
          <w:sz w:val="14"/>
        </w:rPr>
        <w:fldChar w:fldCharType="separate"/>
      </w:r>
      <w:r w:rsidRPr="00DE0AA0">
        <w:rPr>
          <w:rStyle w:val="Hyperlink"/>
          <w:sz w:val="14"/>
          <w:u w:val="none"/>
        </w:rPr>
        <w:t>DeWall &amp; Baumeister, 2007, p. 984</w:t>
      </w:r>
      <w:r w:rsidRPr="00DE0AA0">
        <w:rPr>
          <w:sz w:val="14"/>
        </w:rPr>
        <w:fldChar w:fldCharType="end"/>
      </w:r>
      <w:bookmarkEnd w:id="11"/>
      <w:r w:rsidRPr="00DE0AA0">
        <w:rPr>
          <w:sz w:val="14"/>
        </w:rPr>
        <w:t>). This suggests that reminders of death may cause some individuals to report higher levels of positive affect, with cognitive biases to support this positive affect.</w:t>
      </w:r>
    </w:p>
    <w:p w14:paraId="6FC0912F" w14:textId="77777777" w:rsidR="00A66DCF" w:rsidRPr="00D70662" w:rsidRDefault="00A66DCF" w:rsidP="00A66DCF">
      <w:pPr>
        <w:rPr>
          <w:sz w:val="14"/>
        </w:rPr>
      </w:pPr>
      <w:r w:rsidRPr="00DE0AA0">
        <w:rPr>
          <w:sz w:val="14"/>
        </w:rPr>
        <w:t>Taken as a whole, these findings confirm the extent to which human behavior is influenced by the specter of death and impermanence. The consistent finding of hurtful responding toward individuals with alternative worldviews following priming with death provides strong evidence of the extent to which humans are troubled by their own mortality. Regardless of whether fear of death is conscious or unconscious, psychopathology is considered to be a maladaptive way of coping with these fears (</w:t>
      </w:r>
      <w:bookmarkStart w:id="12" w:name="bbb0285"/>
      <w:r w:rsidRPr="00DE0AA0">
        <w:rPr>
          <w:sz w:val="14"/>
        </w:rPr>
        <w:fldChar w:fldCharType="begin"/>
      </w:r>
      <w:r w:rsidRPr="00DE0AA0">
        <w:rPr>
          <w:sz w:val="14"/>
        </w:rPr>
        <w:instrText>HYPERLINK "https://www.sciencedirect.com/science/article/pii/S0272735814001354" \l "bb0285"</w:instrText>
      </w:r>
      <w:r w:rsidRPr="00DE0AA0">
        <w:rPr>
          <w:sz w:val="14"/>
        </w:rPr>
      </w:r>
      <w:r w:rsidRPr="00DE0AA0">
        <w:rPr>
          <w:sz w:val="14"/>
        </w:rPr>
        <w:fldChar w:fldCharType="separate"/>
      </w:r>
      <w:r w:rsidRPr="00DE0AA0">
        <w:rPr>
          <w:rStyle w:val="Hyperlink"/>
          <w:sz w:val="14"/>
          <w:u w:val="none"/>
        </w:rPr>
        <w:t>Furer and Walker, 2008</w:t>
      </w:r>
      <w:r w:rsidRPr="00DE0AA0">
        <w:rPr>
          <w:sz w:val="14"/>
        </w:rPr>
        <w:fldChar w:fldCharType="end"/>
      </w:r>
      <w:bookmarkEnd w:id="12"/>
      <w:r w:rsidRPr="00DE0AA0">
        <w:rPr>
          <w:sz w:val="14"/>
        </w:rPr>
        <w:t>, </w:t>
      </w:r>
      <w:bookmarkStart w:id="13" w:name="bbb0625"/>
      <w:r w:rsidRPr="00DE0AA0">
        <w:rPr>
          <w:sz w:val="14"/>
        </w:rPr>
        <w:fldChar w:fldCharType="begin"/>
      </w:r>
      <w:r w:rsidRPr="00DE0AA0">
        <w:rPr>
          <w:sz w:val="14"/>
        </w:rPr>
        <w:instrText>HYPERLINK "https://www.sciencedirect.com/science/article/pii/S0272735814001354" \l "bb0625"</w:instrText>
      </w:r>
      <w:r w:rsidRPr="00DE0AA0">
        <w:rPr>
          <w:sz w:val="14"/>
        </w:rPr>
      </w:r>
      <w:r w:rsidRPr="00DE0AA0">
        <w:rPr>
          <w:sz w:val="14"/>
        </w:rPr>
        <w:fldChar w:fldCharType="separate"/>
      </w:r>
      <w:r w:rsidRPr="00DE0AA0">
        <w:rPr>
          <w:rStyle w:val="Hyperlink"/>
          <w:sz w:val="14"/>
          <w:u w:val="none"/>
        </w:rPr>
        <w:t>Menzies, 2012</w:t>
      </w:r>
      <w:r w:rsidRPr="00DE0AA0">
        <w:rPr>
          <w:sz w:val="14"/>
        </w:rPr>
        <w:fldChar w:fldCharType="end"/>
      </w:r>
      <w:bookmarkEnd w:id="13"/>
      <w:r w:rsidRPr="00DE0AA0">
        <w:rPr>
          <w:sz w:val="14"/>
        </w:rPr>
        <w:t>, </w:t>
      </w:r>
      <w:hyperlink r:id="rId20" w:anchor="bb0865" w:history="1">
        <w:r w:rsidRPr="00DE0AA0">
          <w:rPr>
            <w:rStyle w:val="Hyperlink"/>
            <w:sz w:val="14"/>
            <w:u w:val="none"/>
          </w:rPr>
          <w:t>Strachan et al., 2007</w:t>
        </w:r>
      </w:hyperlink>
      <w:bookmarkEnd w:id="5"/>
      <w:r w:rsidRPr="00DE0AA0">
        <w:rPr>
          <w:sz w:val="14"/>
        </w:rPr>
        <w:t>). Hence, the nature of death anxiety as a transdiagnostic construct plays an important role in evaluating and treating psychopathology.</w:t>
      </w:r>
    </w:p>
    <w:p w14:paraId="498E9D3A" w14:textId="77777777" w:rsidR="00A66DCF" w:rsidRDefault="00A66DCF" w:rsidP="00A66DCF"/>
    <w:p w14:paraId="7F329C26" w14:textId="77777777" w:rsidR="00A66DCF" w:rsidRDefault="00A66DCF" w:rsidP="00A66DCF">
      <w:pPr>
        <w:pStyle w:val="Heading3"/>
      </w:pPr>
      <w:r>
        <w:t>Impact---AT: TMT False---2NC</w:t>
      </w:r>
    </w:p>
    <w:p w14:paraId="539D5517" w14:textId="77777777" w:rsidR="00A66DCF" w:rsidRDefault="00A66DCF" w:rsidP="00A66DCF">
      <w:pPr>
        <w:pStyle w:val="Heading4"/>
      </w:pPr>
      <w:r>
        <w:t xml:space="preserve">2. Sematic </w:t>
      </w:r>
      <w:r w:rsidRPr="006E1697">
        <w:rPr>
          <w:u w:val="single"/>
        </w:rPr>
        <w:t>priming</w:t>
      </w:r>
      <w:r>
        <w:t xml:space="preserve"> reconciles past </w:t>
      </w:r>
      <w:r w:rsidRPr="006E1697">
        <w:rPr>
          <w:u w:val="single"/>
        </w:rPr>
        <w:t>failures</w:t>
      </w:r>
      <w:r w:rsidRPr="006E1697">
        <w:rPr>
          <w:b w:val="0"/>
          <w:bCs/>
        </w:rPr>
        <w:t>---that’s</w:t>
      </w:r>
      <w:r>
        <w:rPr>
          <w:b w:val="0"/>
          <w:bCs/>
        </w:rPr>
        <w:t xml:space="preserve"> </w:t>
      </w:r>
      <w:r w:rsidRPr="00A46CAC">
        <w:rPr>
          <w:b w:val="0"/>
          <w:bCs/>
          <w:u w:val="single"/>
        </w:rPr>
        <w:t>NEW</w:t>
      </w:r>
      <w:r>
        <w:rPr>
          <w:b w:val="0"/>
          <w:bCs/>
        </w:rPr>
        <w:t xml:space="preserve"> and</w:t>
      </w:r>
      <w:r w:rsidRPr="006E1697">
        <w:rPr>
          <w:b w:val="0"/>
          <w:bCs/>
        </w:rPr>
        <w:t xml:space="preserve"> </w:t>
      </w:r>
      <w:r>
        <w:rPr>
          <w:b w:val="0"/>
          <w:bCs/>
          <w:u w:val="single"/>
        </w:rPr>
        <w:t>UNIQUE</w:t>
      </w:r>
      <w:r w:rsidRPr="006E1697">
        <w:rPr>
          <w:b w:val="0"/>
          <w:bCs/>
        </w:rPr>
        <w:t xml:space="preserve"> to debate.</w:t>
      </w:r>
    </w:p>
    <w:p w14:paraId="55D633CA" w14:textId="77777777" w:rsidR="00A66DCF" w:rsidRDefault="00A66DCF" w:rsidP="00A66DCF">
      <w:r>
        <w:t xml:space="preserve">Sean </w:t>
      </w:r>
      <w:r w:rsidRPr="00A82362">
        <w:rPr>
          <w:rStyle w:val="Style13ptBold"/>
        </w:rPr>
        <w:t>Rife 25</w:t>
      </w:r>
      <w:r>
        <w:t xml:space="preserve">. </w:t>
      </w:r>
      <w:r w:rsidRPr="003600B0">
        <w:t>Department of Psychology, Murray State University</w:t>
      </w:r>
      <w:r>
        <w:t xml:space="preserve">. </w:t>
      </w:r>
      <w:r w:rsidRPr="003600B0">
        <w:t>Quinn Lambert</w:t>
      </w:r>
      <w:r>
        <w:t xml:space="preserve">: </w:t>
      </w:r>
      <w:r w:rsidRPr="003600B0">
        <w:t>Department of Psychology, Murray State University</w:t>
      </w:r>
      <w:r>
        <w:t xml:space="preserve">. </w:t>
      </w:r>
      <w:r w:rsidRPr="003455B9">
        <w:t>Robert Calin-Jageman</w:t>
      </w:r>
      <w:r>
        <w:t xml:space="preserve">: </w:t>
      </w:r>
      <w:r w:rsidRPr="003455B9">
        <w:t>Department of Psychology, Dominican University</w:t>
      </w:r>
      <w:r>
        <w:t xml:space="preserve">. </w:t>
      </w:r>
      <w:r w:rsidRPr="003455B9">
        <w:t>Matúš Adamkovič</w:t>
      </w:r>
      <w:r>
        <w:t xml:space="preserve">: </w:t>
      </w:r>
      <w:r w:rsidRPr="003455B9">
        <w:t>Department of Music, Art and Culture Studies, University of Jyväskylä</w:t>
      </w:r>
      <w:r>
        <w:t xml:space="preserve">. Gabriel Banik: Department of Educational Psychology and Psychology of Health, Pavol Jozef Safarik University. </w:t>
      </w:r>
      <w:r w:rsidRPr="003455B9">
        <w:t>Itxaso Barberia</w:t>
      </w:r>
      <w:r>
        <w:t xml:space="preserve">: </w:t>
      </w:r>
      <w:r w:rsidRPr="003455B9">
        <w:t>Departament de Cognició, Desenvolupament i Psicologia de l’Educació, Universitat de Barcelona</w:t>
      </w:r>
      <w:r>
        <w:t xml:space="preserve">. </w:t>
      </w:r>
      <w:r w:rsidRPr="003455B9">
        <w:t>Jennifer Beaudry</w:t>
      </w:r>
      <w:r>
        <w:t xml:space="preserve">: </w:t>
      </w:r>
      <w:r w:rsidRPr="003455B9">
        <w:t>Department of Psychological Sciences and Statistics, Swinburne University of Technology</w:t>
      </w:r>
      <w:r>
        <w:t xml:space="preserve">. </w:t>
      </w:r>
      <w:r w:rsidRPr="003455B9">
        <w:t>Hanna Bernauer</w:t>
      </w:r>
      <w:r>
        <w:t xml:space="preserve">: </w:t>
      </w:r>
      <w:r w:rsidRPr="003455B9">
        <w:t>Faculty of Psychology, University of Vienna</w:t>
      </w:r>
      <w:r>
        <w:t xml:space="preserve">. </w:t>
      </w:r>
      <w:r w:rsidRPr="003455B9">
        <w:t>Dustin Calvillo</w:t>
      </w:r>
      <w:r>
        <w:t xml:space="preserve">: </w:t>
      </w:r>
      <w:r w:rsidRPr="003455B9">
        <w:t>Cognitive Psychology Lab, California State University San Marcos</w:t>
      </w:r>
      <w:r>
        <w:t xml:space="preserve">. </w:t>
      </w:r>
      <w:r w:rsidRPr="003455B9">
        <w:t>William</w:t>
      </w:r>
      <w:r>
        <w:t xml:space="preserve"> </w:t>
      </w:r>
      <w:r w:rsidRPr="003455B9">
        <w:t>Chopik</w:t>
      </w:r>
      <w:r>
        <w:t xml:space="preserve">: </w:t>
      </w:r>
      <w:r w:rsidRPr="003455B9">
        <w:t>Department of Psychology, Michigan State University</w:t>
      </w:r>
      <w:r>
        <w:t xml:space="preserve">. </w:t>
      </w:r>
      <w:r w:rsidRPr="003455B9">
        <w:t>Louise David</w:t>
      </w:r>
      <w:r>
        <w:t xml:space="preserve">: </w:t>
      </w:r>
      <w:r w:rsidRPr="003455B9">
        <w:t>School of Health Professions Education, Maastricht University</w:t>
      </w:r>
      <w:r>
        <w:t xml:space="preserve">. </w:t>
      </w:r>
      <w:r w:rsidRPr="003455B9">
        <w:t>Ismay de Beijer</w:t>
      </w:r>
      <w:r>
        <w:t xml:space="preserve">: </w:t>
      </w:r>
      <w:r w:rsidRPr="003455B9">
        <w:t>Kremer Group, Princess Máxima Center</w:t>
      </w:r>
      <w:r>
        <w:t xml:space="preserve">. </w:t>
      </w:r>
      <w:r w:rsidRPr="003455B9">
        <w:t>Thomas</w:t>
      </w:r>
      <w:r>
        <w:t xml:space="preserve"> </w:t>
      </w:r>
      <w:r w:rsidRPr="003455B9">
        <w:t>Evans</w:t>
      </w:r>
      <w:r>
        <w:t xml:space="preserve">: </w:t>
      </w:r>
      <w:r w:rsidRPr="003455B9">
        <w:t>School of Human Sciences, University of Greenwich</w:t>
      </w:r>
      <w:r>
        <w:t xml:space="preserve">. </w:t>
      </w:r>
      <w:r w:rsidRPr="003455B9">
        <w:t>Andree Hartanto</w:t>
      </w:r>
      <w:r>
        <w:t xml:space="preserve">: </w:t>
      </w:r>
      <w:r w:rsidRPr="003455B9">
        <w:t>School of Social Sciences, Singapore Management University</w:t>
      </w:r>
      <w:r>
        <w:t xml:space="preserve">. </w:t>
      </w:r>
      <w:r w:rsidRPr="003455B9">
        <w:t>Pavol Kačmár</w:t>
      </w:r>
      <w:r>
        <w:t xml:space="preserve">: </w:t>
      </w:r>
      <w:r w:rsidRPr="003455B9">
        <w:t>Department of Psychology, University of Pavol Jozef Šafárik</w:t>
      </w:r>
      <w:r>
        <w:t xml:space="preserve">. </w:t>
      </w:r>
      <w:r w:rsidRPr="003455B9">
        <w:t>Nicole Legate</w:t>
      </w:r>
      <w:r>
        <w:t xml:space="preserve">: </w:t>
      </w:r>
      <w:r w:rsidRPr="003455B9">
        <w:t>Department of Psychology, Illinois Institute of Technology</w:t>
      </w:r>
      <w:r>
        <w:t xml:space="preserve">. </w:t>
      </w:r>
      <w:r w:rsidRPr="003455B9">
        <w:t>Marcel Martončik</w:t>
      </w:r>
      <w:r>
        <w:t xml:space="preserve">: </w:t>
      </w:r>
      <w:r w:rsidRPr="003455B9">
        <w:t>Institute of Social Sciences of the Centre of Social and Psychological Sciences</w:t>
      </w:r>
      <w:r>
        <w:t xml:space="preserve">. </w:t>
      </w:r>
      <w:r w:rsidRPr="003455B9">
        <w:t>Karlijn Massar</w:t>
      </w:r>
      <w:r>
        <w:t xml:space="preserve">: </w:t>
      </w:r>
      <w:r w:rsidRPr="003455B9">
        <w:t>Department of Work &amp; Social Psychology, Maastricht University</w:t>
      </w:r>
      <w:r>
        <w:t xml:space="preserve">. </w:t>
      </w:r>
      <w:r w:rsidRPr="00330954">
        <w:t>Simon McCabe</w:t>
      </w:r>
      <w:r>
        <w:t xml:space="preserve">: </w:t>
      </w:r>
      <w:r w:rsidRPr="00330954">
        <w:t>College of Business and Social Sciences, Aston University</w:t>
      </w:r>
      <w:r>
        <w:t xml:space="preserve">. </w:t>
      </w:r>
      <w:r w:rsidRPr="00330954">
        <w:t>David Moreau</w:t>
      </w:r>
      <w:r>
        <w:t xml:space="preserve">: </w:t>
      </w:r>
      <w:r w:rsidRPr="00330954">
        <w:t>Centre for Brain Research, University of Auckland</w:t>
      </w:r>
      <w:r>
        <w:t xml:space="preserve">. </w:t>
      </w:r>
      <w:r w:rsidRPr="00330954">
        <w:t>Şevval Osmanoğlu</w:t>
      </w:r>
      <w:r>
        <w:t xml:space="preserve">: </w:t>
      </w:r>
      <w:r w:rsidRPr="00330954">
        <w:t>Department of Psychology, Üsküdar Üniversitesi</w:t>
      </w:r>
      <w:r>
        <w:t xml:space="preserve">. </w:t>
      </w:r>
      <w:r w:rsidRPr="00330954">
        <w:t>Asil Ali Özdoğru</w:t>
      </w:r>
      <w:r>
        <w:t xml:space="preserve">: </w:t>
      </w:r>
      <w:r w:rsidRPr="00330954">
        <w:t>Department of Psychology, Marmara University</w:t>
      </w:r>
      <w:r>
        <w:t xml:space="preserve">. </w:t>
      </w:r>
      <w:r w:rsidRPr="00330954">
        <w:t>Miriam Panning</w:t>
      </w:r>
      <w:r>
        <w:t xml:space="preserve">: </w:t>
      </w:r>
      <w:r w:rsidRPr="00330954">
        <w:t>Nijmegen School of Management, Radboud Universiteit</w:t>
      </w:r>
      <w:r>
        <w:t xml:space="preserve">. </w:t>
      </w:r>
      <w:r w:rsidRPr="00330954">
        <w:t>Maximilian Primbs</w:t>
      </w:r>
      <w:r>
        <w:t xml:space="preserve">: </w:t>
      </w:r>
      <w:r w:rsidRPr="00330954">
        <w:t>Behavioral Science Institute, Radboud University</w:t>
      </w:r>
      <w:r>
        <w:t xml:space="preserve">. John Prorzko: </w:t>
      </w:r>
      <w:r w:rsidRPr="00330954">
        <w:t>Department of Psychological Science, University of California, Santa Barbara</w:t>
      </w:r>
      <w:r>
        <w:t xml:space="preserve">. </w:t>
      </w:r>
      <w:r w:rsidRPr="00330954">
        <w:t>Javier Rodríguez-Ferreiro</w:t>
      </w:r>
      <w:r>
        <w:t xml:space="preserve">: </w:t>
      </w:r>
      <w:r w:rsidRPr="00330954">
        <w:t>Departament de Cognició, Desenvolupament i Psicologia de l’Educació, Institut de Neurociències, Universitat de Barcelona</w:t>
      </w:r>
      <w:r>
        <w:t xml:space="preserve">. </w:t>
      </w:r>
      <w:r w:rsidRPr="00330954">
        <w:t>Jan Röer</w:t>
      </w:r>
      <w:r>
        <w:t>:</w:t>
      </w:r>
      <w:r w:rsidRPr="00330954">
        <w:t xml:space="preserve"> Department of Psychology and Psychotherapy, Witten/Herdecke University</w:t>
      </w:r>
      <w:r>
        <w:t xml:space="preserve">. </w:t>
      </w:r>
      <w:r w:rsidRPr="00330954">
        <w:t>Ivan Ropovik</w:t>
      </w:r>
      <w:r>
        <w:t xml:space="preserve">: </w:t>
      </w:r>
      <w:r w:rsidRPr="00330954">
        <w:t>Faculty of Education, University of Presov</w:t>
      </w:r>
      <w:r>
        <w:t xml:space="preserve">. </w:t>
      </w:r>
      <w:r w:rsidRPr="00330954">
        <w:t>Simon Schindler</w:t>
      </w:r>
      <w:r>
        <w:t xml:space="preserve">: </w:t>
      </w:r>
      <w:r w:rsidRPr="00330954">
        <w:t>Department of Psychology, University of Kassel</w:t>
      </w:r>
      <w:r>
        <w:t xml:space="preserve">. </w:t>
      </w:r>
      <w:r w:rsidRPr="00330954">
        <w:t>Willem Sleegers</w:t>
      </w:r>
      <w:r>
        <w:t xml:space="preserve">: </w:t>
      </w:r>
      <w:r w:rsidRPr="00330954">
        <w:t>Department of Social Psychology, Tilburg University</w:t>
      </w:r>
      <w:r>
        <w:t xml:space="preserve">. </w:t>
      </w:r>
      <w:r w:rsidRPr="00330954">
        <w:t>Gill ten Hoor</w:t>
      </w:r>
      <w:r>
        <w:t xml:space="preserve">: </w:t>
      </w:r>
      <w:r w:rsidRPr="00330954">
        <w:t>Work &amp; Social Psychology, Maastricht University</w:t>
      </w:r>
      <w:r>
        <w:t xml:space="preserve">. </w:t>
      </w:r>
      <w:r w:rsidRPr="00330954">
        <w:t>Ulrich Tra</w:t>
      </w:r>
      <w:r>
        <w:t xml:space="preserve">n: </w:t>
      </w:r>
      <w:r w:rsidRPr="00A82362">
        <w:t>Department of Cognition, Emotion, and Methods in Psychology, Faculty of Psychology, University of Vienna</w:t>
      </w:r>
      <w:r>
        <w:t xml:space="preserve">. </w:t>
      </w:r>
      <w:r w:rsidRPr="00A82362">
        <w:t>Hein van Schie</w:t>
      </w:r>
      <w:r>
        <w:t xml:space="preserve">: </w:t>
      </w:r>
      <w:r w:rsidRPr="00A82362">
        <w:t>Behavioral Science Institute, Radboud University</w:t>
      </w:r>
      <w:r>
        <w:t xml:space="preserve">. </w:t>
      </w:r>
      <w:r w:rsidRPr="00A82362">
        <w:t>Martin Voracek</w:t>
      </w:r>
      <w:r>
        <w:t xml:space="preserve">: </w:t>
      </w:r>
      <w:r w:rsidRPr="00A82362">
        <w:t>Department of Cognition, Emotion, and Methods in Psychology, Faculty of Psychology, University of Vienna</w:t>
      </w:r>
      <w:r>
        <w:t xml:space="preserve">. </w:t>
      </w:r>
      <w:r w:rsidRPr="00A82362">
        <w:t>Brady Wiggins</w:t>
      </w:r>
      <w:r>
        <w:t xml:space="preserve">: </w:t>
      </w:r>
      <w:r w:rsidRPr="00A82362">
        <w:t>Department of Psychology, Brigham Young University-Idaho</w:t>
      </w:r>
      <w:r>
        <w:t>. “</w:t>
      </w:r>
      <w:r w:rsidRPr="00A82362">
        <w:t>Registered Replication Report: Study 3 From Trafimow and Hughes (2012)</w:t>
      </w:r>
      <w:r>
        <w:t>.” Advances in Methods and Practices in Psychological Science. 8(2). pg. 1-20. 4-22.</w:t>
      </w:r>
    </w:p>
    <w:p w14:paraId="158D9D75" w14:textId="77777777" w:rsidR="00A66DCF" w:rsidRPr="00DF63CE" w:rsidRDefault="00A66DCF" w:rsidP="00A66DCF">
      <w:pPr>
        <w:rPr>
          <w:sz w:val="16"/>
        </w:rPr>
      </w:pPr>
      <w:r w:rsidRPr="00DF63CE">
        <w:rPr>
          <w:sz w:val="16"/>
        </w:rPr>
        <w:t>Discussion</w:t>
      </w:r>
    </w:p>
    <w:p w14:paraId="74DE5982" w14:textId="77777777" w:rsidR="00A66DCF" w:rsidRPr="00DF63CE" w:rsidRDefault="00A66DCF" w:rsidP="00A66DCF">
      <w:pPr>
        <w:rPr>
          <w:sz w:val="16"/>
        </w:rPr>
      </w:pPr>
      <w:r w:rsidRPr="00DF63CE">
        <w:rPr>
          <w:sz w:val="16"/>
        </w:rPr>
        <w:t xml:space="preserve">Across </w:t>
      </w:r>
      <w:r w:rsidRPr="00DF63CE">
        <w:rPr>
          <w:rStyle w:val="Emphasis"/>
          <w:highlight w:val="cyan"/>
        </w:rPr>
        <w:t>22</w:t>
      </w:r>
      <w:r w:rsidRPr="00DF63CE">
        <w:rPr>
          <w:rStyle w:val="StyleUnderline"/>
          <w:highlight w:val="cyan"/>
        </w:rPr>
        <w:t xml:space="preserve"> labs</w:t>
      </w:r>
      <w:r w:rsidRPr="00DF63CE">
        <w:rPr>
          <w:sz w:val="16"/>
        </w:rPr>
        <w:t xml:space="preserve">, </w:t>
      </w:r>
      <w:r w:rsidRPr="00DF63CE">
        <w:rPr>
          <w:rStyle w:val="StyleUnderline"/>
          <w:highlight w:val="cyan"/>
        </w:rPr>
        <w:t>using</w:t>
      </w:r>
      <w:r w:rsidRPr="003E40DD">
        <w:rPr>
          <w:rStyle w:val="StyleUnderline"/>
        </w:rPr>
        <w:t xml:space="preserve"> data from </w:t>
      </w:r>
      <w:r w:rsidRPr="00DF63CE">
        <w:rPr>
          <w:rStyle w:val="Emphasis"/>
          <w:highlight w:val="cyan"/>
        </w:rPr>
        <w:t>3,447</w:t>
      </w:r>
      <w:r w:rsidRPr="00DF63CE">
        <w:rPr>
          <w:rStyle w:val="StyleUnderline"/>
          <w:highlight w:val="cyan"/>
        </w:rPr>
        <w:t xml:space="preserve"> participants</w:t>
      </w:r>
      <w:r w:rsidRPr="00DF63CE">
        <w:rPr>
          <w:sz w:val="16"/>
        </w:rPr>
        <w:t xml:space="preserve">, we </w:t>
      </w:r>
      <w:r w:rsidRPr="003E40DD">
        <w:rPr>
          <w:rStyle w:val="StyleUnderline"/>
        </w:rPr>
        <w:t>examined</w:t>
      </w:r>
      <w:r w:rsidRPr="00DF63CE">
        <w:rPr>
          <w:sz w:val="16"/>
        </w:rPr>
        <w:t xml:space="preserve"> the extent to which death-thought accessibility after a </w:t>
      </w:r>
      <w:r w:rsidRPr="00DF63CE">
        <w:rPr>
          <w:rStyle w:val="Emphasis"/>
        </w:rPr>
        <w:t>m</w:t>
      </w:r>
      <w:r w:rsidRPr="00DF63CE">
        <w:rPr>
          <w:sz w:val="16"/>
        </w:rPr>
        <w:t>ortality-</w:t>
      </w:r>
      <w:r w:rsidRPr="00DF63CE">
        <w:rPr>
          <w:rStyle w:val="Emphasis"/>
        </w:rPr>
        <w:t>s</w:t>
      </w:r>
      <w:r w:rsidRPr="00DF63CE">
        <w:rPr>
          <w:sz w:val="16"/>
        </w:rPr>
        <w:t xml:space="preserve">alience </w:t>
      </w:r>
      <w:r w:rsidRPr="003E40DD">
        <w:rPr>
          <w:rStyle w:val="StyleUnderline"/>
        </w:rPr>
        <w:t>induction</w:t>
      </w:r>
      <w:r w:rsidRPr="00DF63CE">
        <w:rPr>
          <w:sz w:val="16"/>
        </w:rPr>
        <w:t xml:space="preserve"> is dependent </w:t>
      </w:r>
      <w:r w:rsidRPr="003E40DD">
        <w:rPr>
          <w:rStyle w:val="StyleUnderline"/>
        </w:rPr>
        <w:t>on the passage of time</w:t>
      </w:r>
      <w:r w:rsidRPr="00DF63CE">
        <w:rPr>
          <w:sz w:val="16"/>
        </w:rPr>
        <w:t xml:space="preserve">. </w:t>
      </w:r>
      <w:r w:rsidRPr="003E40DD">
        <w:rPr>
          <w:rStyle w:val="StyleUnderline"/>
        </w:rPr>
        <w:t xml:space="preserve">We </w:t>
      </w:r>
      <w:r w:rsidRPr="00EF0A6A">
        <w:rPr>
          <w:rStyle w:val="Emphasis"/>
          <w:sz w:val="28"/>
          <w:szCs w:val="28"/>
          <w:highlight w:val="cyan"/>
        </w:rPr>
        <w:t>replicated</w:t>
      </w:r>
      <w:r w:rsidRPr="00DF63CE">
        <w:rPr>
          <w:sz w:val="16"/>
        </w:rPr>
        <w:t xml:space="preserve"> the </w:t>
      </w:r>
      <w:r w:rsidRPr="00DF63CE">
        <w:rPr>
          <w:rStyle w:val="StyleUnderline"/>
          <w:highlight w:val="cyan"/>
        </w:rPr>
        <w:t>findings</w:t>
      </w:r>
      <w:r w:rsidRPr="00DF63CE">
        <w:rPr>
          <w:sz w:val="16"/>
        </w:rPr>
        <w:t xml:space="preserve"> of Study 3 from Trafimow and Hughes (2012), </w:t>
      </w:r>
      <w:r w:rsidRPr="003E40DD">
        <w:rPr>
          <w:rStyle w:val="StyleUnderline"/>
        </w:rPr>
        <w:t>which found</w:t>
      </w:r>
      <w:r w:rsidRPr="00DF63CE">
        <w:rPr>
          <w:sz w:val="16"/>
        </w:rPr>
        <w:t xml:space="preserve"> that </w:t>
      </w:r>
      <w:r w:rsidRPr="003E40DD">
        <w:rPr>
          <w:rStyle w:val="StyleUnderline"/>
        </w:rPr>
        <w:t>participants in</w:t>
      </w:r>
      <w:r w:rsidRPr="00DF63CE">
        <w:rPr>
          <w:sz w:val="16"/>
        </w:rPr>
        <w:t xml:space="preserve"> the </w:t>
      </w:r>
      <w:r w:rsidRPr="003E40DD">
        <w:rPr>
          <w:rStyle w:val="StyleUnderline"/>
        </w:rPr>
        <w:t>no-delay condition produced</w:t>
      </w:r>
      <w:r w:rsidRPr="00DF63CE">
        <w:rPr>
          <w:sz w:val="16"/>
        </w:rPr>
        <w:t xml:space="preserve"> more </w:t>
      </w:r>
      <w:r w:rsidRPr="003E40DD">
        <w:rPr>
          <w:rStyle w:val="StyleUnderline"/>
        </w:rPr>
        <w:t>death-related words</w:t>
      </w:r>
      <w:r w:rsidRPr="00DF63CE">
        <w:rPr>
          <w:sz w:val="16"/>
        </w:rPr>
        <w:t xml:space="preserve"> compared with participants in all other (death/delay, dental pain/no delay, and dental pain/delay) conditions. In addition, all other planned analyses showed evidence for successful death priming. </w:t>
      </w:r>
      <w:r w:rsidRPr="003E40DD">
        <w:rPr>
          <w:rStyle w:val="StyleUnderline"/>
        </w:rPr>
        <w:t>We</w:t>
      </w:r>
      <w:r w:rsidRPr="00DF63CE">
        <w:rPr>
          <w:sz w:val="16"/>
        </w:rPr>
        <w:t xml:space="preserve"> also </w:t>
      </w:r>
      <w:r w:rsidRPr="00DF63CE">
        <w:rPr>
          <w:rStyle w:val="StyleUnderline"/>
          <w:highlight w:val="cyan"/>
        </w:rPr>
        <w:t>produced</w:t>
      </w:r>
      <w:r w:rsidRPr="00EF0A6A">
        <w:rPr>
          <w:rStyle w:val="StyleUnderline"/>
          <w:sz w:val="16"/>
          <w:szCs w:val="16"/>
          <w:u w:val="none"/>
        </w:rPr>
        <w:t xml:space="preserve"> </w:t>
      </w:r>
      <w:r w:rsidRPr="00DF63CE">
        <w:rPr>
          <w:rStyle w:val="StyleUnderline"/>
          <w:highlight w:val="cyan"/>
        </w:rPr>
        <w:t>ev</w:t>
      </w:r>
      <w:r w:rsidRPr="003E40DD">
        <w:rPr>
          <w:rStyle w:val="StyleUnderline"/>
        </w:rPr>
        <w:t xml:space="preserve">idence </w:t>
      </w:r>
      <w:r w:rsidRPr="00DF63CE">
        <w:rPr>
          <w:rStyle w:val="StyleUnderline"/>
          <w:highlight w:val="cyan"/>
        </w:rPr>
        <w:t>against</w:t>
      </w:r>
      <w:r w:rsidRPr="003E40DD">
        <w:rPr>
          <w:rStyle w:val="StyleUnderline"/>
        </w:rPr>
        <w:t xml:space="preserve"> the hypothesis that </w:t>
      </w:r>
      <w:r w:rsidRPr="00DF63CE">
        <w:rPr>
          <w:rStyle w:val="StyleUnderline"/>
          <w:highlight w:val="cyan"/>
        </w:rPr>
        <w:t>people</w:t>
      </w:r>
      <w:r w:rsidRPr="00DF63CE">
        <w:rPr>
          <w:sz w:val="16"/>
        </w:rPr>
        <w:t xml:space="preserve"> initially </w:t>
      </w:r>
      <w:r w:rsidRPr="001C7D4E">
        <w:rPr>
          <w:rStyle w:val="StyleUnderline"/>
          <w:highlight w:val="cyan"/>
        </w:rPr>
        <w:t>suppress de</w:t>
      </w:r>
      <w:r w:rsidRPr="00DF63CE">
        <w:rPr>
          <w:rStyle w:val="StyleUnderline"/>
          <w:highlight w:val="cyan"/>
        </w:rPr>
        <w:t>ath</w:t>
      </w:r>
      <w:r w:rsidRPr="003E40DD">
        <w:rPr>
          <w:rStyle w:val="StyleUnderline"/>
        </w:rPr>
        <w:t xml:space="preserve">-related </w:t>
      </w:r>
      <w:r w:rsidRPr="00DF63CE">
        <w:rPr>
          <w:rStyle w:val="StyleUnderline"/>
          <w:highlight w:val="cyan"/>
        </w:rPr>
        <w:t>thoughts</w:t>
      </w:r>
      <w:r w:rsidRPr="00DF63CE">
        <w:rPr>
          <w:sz w:val="16"/>
        </w:rPr>
        <w:t xml:space="preserve"> given that participants who did not receive a delay between the writing task and the death-thought-accessibility assessment produced more death-related words than participants in the delay condition. </w:t>
      </w:r>
      <w:r w:rsidRPr="003E40DD">
        <w:rPr>
          <w:rStyle w:val="StyleUnderline"/>
        </w:rPr>
        <w:t xml:space="preserve">These </w:t>
      </w:r>
      <w:r w:rsidRPr="00DF63CE">
        <w:rPr>
          <w:rStyle w:val="Emphasis"/>
        </w:rPr>
        <w:t>findings</w:t>
      </w:r>
      <w:r w:rsidRPr="00DF63CE">
        <w:rPr>
          <w:sz w:val="16"/>
        </w:rPr>
        <w:t xml:space="preserve"> are in </w:t>
      </w:r>
      <w:r w:rsidRPr="00DF63CE">
        <w:rPr>
          <w:rStyle w:val="StyleUnderline"/>
          <w:highlight w:val="cyan"/>
        </w:rPr>
        <w:t>contrast to</w:t>
      </w:r>
      <w:r w:rsidRPr="003E40DD">
        <w:rPr>
          <w:rStyle w:val="StyleUnderline"/>
        </w:rPr>
        <w:t xml:space="preserve"> a large body of TMT</w:t>
      </w:r>
      <w:r w:rsidRPr="00DF63CE">
        <w:rPr>
          <w:sz w:val="16"/>
        </w:rPr>
        <w:t xml:space="preserve"> </w:t>
      </w:r>
      <w:r w:rsidRPr="00DF63CE">
        <w:rPr>
          <w:rStyle w:val="Emphasis"/>
          <w:highlight w:val="cyan"/>
        </w:rPr>
        <w:t>lit</w:t>
      </w:r>
      <w:r w:rsidRPr="00DF63CE">
        <w:rPr>
          <w:sz w:val="16"/>
        </w:rPr>
        <w:t xml:space="preserve">erature </w:t>
      </w:r>
      <w:r w:rsidRPr="00DF63CE">
        <w:rPr>
          <w:rStyle w:val="StyleUnderline"/>
          <w:highlight w:val="cyan"/>
        </w:rPr>
        <w:t>that includes</w:t>
      </w:r>
      <w:r w:rsidRPr="00DF63CE">
        <w:rPr>
          <w:rStyle w:val="StyleUnderline"/>
        </w:rPr>
        <w:t xml:space="preserve"> a </w:t>
      </w:r>
      <w:r w:rsidRPr="00DF63CE">
        <w:rPr>
          <w:rStyle w:val="StyleUnderline"/>
          <w:highlight w:val="cyan"/>
        </w:rPr>
        <w:t>delay</w:t>
      </w:r>
      <w:r w:rsidRPr="00DF63CE">
        <w:rPr>
          <w:sz w:val="16"/>
        </w:rPr>
        <w:t xml:space="preserve"> and a meta-analysis (Steinman &amp; Updegraff, 2015) that concluded studies that used a longer delay produced higher rates of death-thought accessibility. Indeed, in addition to finding that death-thought accessibility was higher in the no-delay group compared with the delay group, </w:t>
      </w:r>
      <w:r w:rsidRPr="003E40DD">
        <w:rPr>
          <w:rStyle w:val="StyleUnderline"/>
        </w:rPr>
        <w:t>we</w:t>
      </w:r>
      <w:r w:rsidRPr="00DF63CE">
        <w:rPr>
          <w:sz w:val="16"/>
        </w:rPr>
        <w:t xml:space="preserve"> also </w:t>
      </w:r>
      <w:r w:rsidRPr="003E40DD">
        <w:rPr>
          <w:rStyle w:val="StyleUnderline"/>
        </w:rPr>
        <w:t>observed no</w:t>
      </w:r>
      <w:r w:rsidRPr="00DF63CE">
        <w:rPr>
          <w:sz w:val="16"/>
        </w:rPr>
        <w:t xml:space="preserve"> consistent </w:t>
      </w:r>
      <w:r w:rsidRPr="003E40DD">
        <w:rPr>
          <w:rStyle w:val="StyleUnderline"/>
        </w:rPr>
        <w:t>relationship between</w:t>
      </w:r>
      <w:r w:rsidRPr="00DF63CE">
        <w:rPr>
          <w:sz w:val="16"/>
        </w:rPr>
        <w:t xml:space="preserve"> the amount of </w:t>
      </w:r>
      <w:r w:rsidRPr="00DF63CE">
        <w:rPr>
          <w:rStyle w:val="Emphasis"/>
        </w:rPr>
        <w:t>time</w:t>
      </w:r>
      <w:r w:rsidRPr="00DF63CE">
        <w:rPr>
          <w:sz w:val="16"/>
        </w:rPr>
        <w:t xml:space="preserve"> participants </w:t>
      </w:r>
      <w:r w:rsidRPr="003E40DD">
        <w:rPr>
          <w:rStyle w:val="StyleUnderline"/>
        </w:rPr>
        <w:t>spent</w:t>
      </w:r>
      <w:r w:rsidRPr="00DF63CE">
        <w:rPr>
          <w:sz w:val="16"/>
        </w:rPr>
        <w:t xml:space="preserve"> in the delay condition—a finding directly at odds with Steinman and Updegraff (2015).</w:t>
      </w:r>
    </w:p>
    <w:p w14:paraId="111CBF6C" w14:textId="77777777" w:rsidR="00A66DCF" w:rsidRPr="00DF63CE" w:rsidRDefault="00A66DCF" w:rsidP="00A66DCF">
      <w:pPr>
        <w:rPr>
          <w:sz w:val="16"/>
        </w:rPr>
      </w:pPr>
      <w:r w:rsidRPr="00DF63CE">
        <w:rPr>
          <w:sz w:val="16"/>
        </w:rPr>
        <w:t xml:space="preserve">We also investigated a primary tenant of terror-management experiments: that thoughts about </w:t>
      </w:r>
      <w:r w:rsidRPr="003E40DD">
        <w:rPr>
          <w:rStyle w:val="StyleUnderline"/>
        </w:rPr>
        <w:t xml:space="preserve">death can be </w:t>
      </w:r>
      <w:r w:rsidRPr="00795AFA">
        <w:rPr>
          <w:rStyle w:val="StyleUnderline"/>
          <w:highlight w:val="cyan"/>
        </w:rPr>
        <w:t>induced through</w:t>
      </w:r>
      <w:r w:rsidRPr="00DF63CE">
        <w:rPr>
          <w:sz w:val="16"/>
        </w:rPr>
        <w:t xml:space="preserve"> a </w:t>
      </w:r>
      <w:r w:rsidRPr="00795AFA">
        <w:rPr>
          <w:rStyle w:val="Emphasis"/>
          <w:highlight w:val="cyan"/>
        </w:rPr>
        <w:t>writing</w:t>
      </w:r>
      <w:r w:rsidRPr="00DF63CE">
        <w:rPr>
          <w:sz w:val="16"/>
        </w:rPr>
        <w:t xml:space="preserve"> task. We found that it was possible to successfully prime participants to think about death and that this finding is the strongest when there is no delay between the writing task and priming measure. </w:t>
      </w:r>
      <w:r w:rsidRPr="003E40DD">
        <w:rPr>
          <w:rStyle w:val="StyleUnderline"/>
        </w:rPr>
        <w:t xml:space="preserve">This </w:t>
      </w:r>
      <w:r w:rsidRPr="00795AFA">
        <w:rPr>
          <w:rStyle w:val="StyleUnderline"/>
          <w:highlight w:val="cyan"/>
        </w:rPr>
        <w:t>finding is</w:t>
      </w:r>
      <w:r w:rsidRPr="00DF63CE">
        <w:rPr>
          <w:sz w:val="16"/>
        </w:rPr>
        <w:t xml:space="preserve">, to a certain extent, </w:t>
      </w:r>
      <w:r w:rsidRPr="00795AFA">
        <w:rPr>
          <w:rStyle w:val="StyleUnderline"/>
          <w:highlight w:val="cyan"/>
        </w:rPr>
        <w:t>in contrast to</w:t>
      </w:r>
      <w:r w:rsidRPr="00DF63CE">
        <w:rPr>
          <w:sz w:val="16"/>
        </w:rPr>
        <w:t xml:space="preserve"> a number of recent </w:t>
      </w:r>
      <w:r w:rsidRPr="00795AFA">
        <w:rPr>
          <w:rStyle w:val="StyleUnderline"/>
          <w:highlight w:val="cyan"/>
        </w:rPr>
        <w:t>failed</w:t>
      </w:r>
      <w:r w:rsidRPr="003E40DD">
        <w:rPr>
          <w:rStyle w:val="StyleUnderline"/>
        </w:rPr>
        <w:t xml:space="preserve"> TMT </w:t>
      </w:r>
      <w:r w:rsidRPr="00795AFA">
        <w:rPr>
          <w:rStyle w:val="StyleUnderline"/>
          <w:highlight w:val="cyan"/>
        </w:rPr>
        <w:t>studies</w:t>
      </w:r>
      <w:r w:rsidRPr="00DF63CE">
        <w:rPr>
          <w:sz w:val="16"/>
        </w:rPr>
        <w:t xml:space="preserve"> (e.g., Chew &amp; Yap, 2022; Schindler et al., 2021; Treger et al., 2023), including a multilab project, ManyLabs 4 (Klein et al., 2022), which failed to replicate a seminal study in the TMT literature.5 </w:t>
      </w:r>
      <w:r w:rsidRPr="00795AFA">
        <w:rPr>
          <w:rStyle w:val="StyleUnderline"/>
        </w:rPr>
        <w:t>One key difference</w:t>
      </w:r>
      <w:r w:rsidRPr="00795AFA">
        <w:rPr>
          <w:sz w:val="16"/>
        </w:rPr>
        <w:t xml:space="preserve"> between the present study and that of Klein et al. (2022) </w:t>
      </w:r>
      <w:r w:rsidRPr="00795AFA">
        <w:rPr>
          <w:rStyle w:val="StyleUnderline"/>
        </w:rPr>
        <w:t>is the outcome variable</w:t>
      </w:r>
      <w:r w:rsidRPr="00795AFA">
        <w:rPr>
          <w:sz w:val="16"/>
        </w:rPr>
        <w:t xml:space="preserve">: In the present study, </w:t>
      </w:r>
      <w:r w:rsidRPr="00795AFA">
        <w:rPr>
          <w:rStyle w:val="StyleUnderline"/>
        </w:rPr>
        <w:t xml:space="preserve">we </w:t>
      </w:r>
      <w:r w:rsidRPr="00EF0A6A">
        <w:rPr>
          <w:rStyle w:val="StyleUnderline"/>
          <w:highlight w:val="cyan"/>
        </w:rPr>
        <w:t>directly assessed</w:t>
      </w:r>
      <w:r w:rsidRPr="00795AFA">
        <w:rPr>
          <w:sz w:val="16"/>
        </w:rPr>
        <w:t xml:space="preserve"> </w:t>
      </w:r>
      <w:r w:rsidRPr="00EF0A6A">
        <w:rPr>
          <w:rStyle w:val="Emphasis"/>
          <w:highlight w:val="cyan"/>
        </w:rPr>
        <w:t>d</w:t>
      </w:r>
      <w:r w:rsidRPr="00795AFA">
        <w:rPr>
          <w:sz w:val="16"/>
        </w:rPr>
        <w:t>eath-</w:t>
      </w:r>
      <w:r w:rsidRPr="00EF0A6A">
        <w:rPr>
          <w:rStyle w:val="Emphasis"/>
          <w:highlight w:val="cyan"/>
        </w:rPr>
        <w:t>t</w:t>
      </w:r>
      <w:r w:rsidRPr="00795AFA">
        <w:rPr>
          <w:sz w:val="16"/>
        </w:rPr>
        <w:t xml:space="preserve">hought </w:t>
      </w:r>
      <w:r w:rsidRPr="00EF0A6A">
        <w:rPr>
          <w:rStyle w:val="Emphasis"/>
          <w:highlight w:val="cyan"/>
        </w:rPr>
        <w:t>a</w:t>
      </w:r>
      <w:r w:rsidRPr="00795AFA">
        <w:rPr>
          <w:sz w:val="16"/>
        </w:rPr>
        <w:t xml:space="preserve">ccessibility, </w:t>
      </w:r>
      <w:r w:rsidRPr="00795AFA">
        <w:rPr>
          <w:rStyle w:val="StyleUnderline"/>
        </w:rPr>
        <w:t>whereas</w:t>
      </w:r>
      <w:r w:rsidRPr="00795AFA">
        <w:rPr>
          <w:sz w:val="16"/>
        </w:rPr>
        <w:t xml:space="preserve"> the </w:t>
      </w:r>
      <w:r w:rsidRPr="00795AFA">
        <w:rPr>
          <w:rStyle w:val="StyleUnderline"/>
        </w:rPr>
        <w:t>failed studies examined worldview defense</w:t>
      </w:r>
      <w:r w:rsidRPr="00795AFA">
        <w:rPr>
          <w:sz w:val="16"/>
        </w:rPr>
        <w:t xml:space="preserve"> (e.g., Klein et al. assessed pro</w:t>
      </w:r>
      <w:r w:rsidRPr="00DF63CE">
        <w:rPr>
          <w:sz w:val="16"/>
        </w:rPr>
        <w:t>- and anti-American attitudes). Thus, one interpretation of these two findings is that death priming is possible but does not necessarily result in increased endorsements of a given cultural worldview, as suggested by the large body of published research on TMT (for a summary, see Burke et al., 2010).</w:t>
      </w:r>
    </w:p>
    <w:p w14:paraId="16E85AFE" w14:textId="77777777" w:rsidR="00A66DCF" w:rsidRPr="00DF63CE" w:rsidRDefault="00A66DCF" w:rsidP="00A66DCF">
      <w:pPr>
        <w:rPr>
          <w:sz w:val="16"/>
        </w:rPr>
      </w:pPr>
      <w:r w:rsidRPr="00DF63CE">
        <w:rPr>
          <w:sz w:val="16"/>
        </w:rPr>
        <w:t xml:space="preserve">However, </w:t>
      </w:r>
      <w:r w:rsidRPr="003E40DD">
        <w:rPr>
          <w:rStyle w:val="StyleUnderline"/>
        </w:rPr>
        <w:t>even if one does assume</w:t>
      </w:r>
      <w:r w:rsidRPr="00DF63CE">
        <w:rPr>
          <w:sz w:val="16"/>
        </w:rPr>
        <w:t xml:space="preserve"> that </w:t>
      </w:r>
      <w:r w:rsidRPr="003E40DD">
        <w:rPr>
          <w:rStyle w:val="StyleUnderline"/>
        </w:rPr>
        <w:t>the hypothesized link between</w:t>
      </w:r>
      <w:r w:rsidRPr="00DF63CE">
        <w:rPr>
          <w:sz w:val="16"/>
        </w:rPr>
        <w:t xml:space="preserve"> </w:t>
      </w:r>
      <w:r w:rsidRPr="00DF63CE">
        <w:rPr>
          <w:rStyle w:val="Emphasis"/>
        </w:rPr>
        <w:t>d</w:t>
      </w:r>
      <w:r w:rsidRPr="00DF63CE">
        <w:rPr>
          <w:sz w:val="16"/>
        </w:rPr>
        <w:t>eath-</w:t>
      </w:r>
      <w:r w:rsidRPr="00DF63CE">
        <w:rPr>
          <w:rStyle w:val="Emphasis"/>
        </w:rPr>
        <w:t>t</w:t>
      </w:r>
      <w:r w:rsidRPr="00DF63CE">
        <w:rPr>
          <w:sz w:val="16"/>
        </w:rPr>
        <w:t xml:space="preserve">hought </w:t>
      </w:r>
      <w:r w:rsidRPr="00DF63CE">
        <w:rPr>
          <w:rStyle w:val="Emphasis"/>
        </w:rPr>
        <w:t>a</w:t>
      </w:r>
      <w:r w:rsidRPr="00DF63CE">
        <w:rPr>
          <w:sz w:val="16"/>
        </w:rPr>
        <w:t xml:space="preserve">ccessibility </w:t>
      </w:r>
      <w:r w:rsidRPr="003E40DD">
        <w:rPr>
          <w:rStyle w:val="StyleUnderline"/>
        </w:rPr>
        <w:t>and worldview defense exists</w:t>
      </w:r>
      <w:r w:rsidRPr="00DF63CE">
        <w:rPr>
          <w:sz w:val="16"/>
        </w:rPr>
        <w:t xml:space="preserve">, </w:t>
      </w:r>
      <w:r w:rsidRPr="003E40DD">
        <w:rPr>
          <w:rStyle w:val="StyleUnderline"/>
        </w:rPr>
        <w:t>a</w:t>
      </w:r>
      <w:r w:rsidRPr="00DF63CE">
        <w:rPr>
          <w:sz w:val="16"/>
        </w:rPr>
        <w:t xml:space="preserve"> logical </w:t>
      </w:r>
      <w:r w:rsidRPr="003E40DD">
        <w:rPr>
          <w:rStyle w:val="StyleUnderline"/>
        </w:rPr>
        <w:t>follow-up</w:t>
      </w:r>
      <w:r w:rsidRPr="00DF63CE">
        <w:rPr>
          <w:sz w:val="16"/>
        </w:rPr>
        <w:t xml:space="preserve"> question </w:t>
      </w:r>
      <w:r w:rsidRPr="003E40DD">
        <w:rPr>
          <w:rStyle w:val="StyleUnderline"/>
        </w:rPr>
        <w:t xml:space="preserve">is what </w:t>
      </w:r>
      <w:r w:rsidRPr="00EF0A6A">
        <w:rPr>
          <w:rStyle w:val="Emphasis"/>
          <w:sz w:val="28"/>
          <w:szCs w:val="28"/>
          <w:highlight w:val="cyan"/>
        </w:rPr>
        <w:t>effect size</w:t>
      </w:r>
      <w:r w:rsidRPr="003E40DD">
        <w:rPr>
          <w:rStyle w:val="StyleUnderline"/>
        </w:rPr>
        <w:t xml:space="preserve"> is </w:t>
      </w:r>
      <w:r w:rsidRPr="00EF0A6A">
        <w:rPr>
          <w:rStyle w:val="StyleUnderline"/>
          <w:highlight w:val="cyan"/>
        </w:rPr>
        <w:t>necessary</w:t>
      </w:r>
      <w:r w:rsidRPr="00DF63CE">
        <w:rPr>
          <w:sz w:val="16"/>
        </w:rPr>
        <w:t xml:space="preserve"> to generate said worldview defense. </w:t>
      </w:r>
      <w:r w:rsidRPr="003E40DD">
        <w:rPr>
          <w:rStyle w:val="StyleUnderline"/>
        </w:rPr>
        <w:t>The</w:t>
      </w:r>
      <w:r w:rsidRPr="00DF63CE">
        <w:rPr>
          <w:sz w:val="16"/>
        </w:rPr>
        <w:t xml:space="preserve"> effect size </w:t>
      </w:r>
      <w:r w:rsidRPr="003E40DD">
        <w:rPr>
          <w:rStyle w:val="StyleUnderline"/>
        </w:rPr>
        <w:t xml:space="preserve">most favorable to TMT </w:t>
      </w:r>
      <w:r w:rsidRPr="00EF0A6A">
        <w:rPr>
          <w:rStyle w:val="StyleUnderline"/>
          <w:highlight w:val="cyan"/>
        </w:rPr>
        <w:t xml:space="preserve">is </w:t>
      </w:r>
      <w:r w:rsidRPr="00EF0A6A">
        <w:rPr>
          <w:rStyle w:val="Emphasis"/>
          <w:highlight w:val="cyan"/>
        </w:rPr>
        <w:t>0.2</w:t>
      </w:r>
      <w:r w:rsidRPr="00DF63CE">
        <w:rPr>
          <w:sz w:val="16"/>
        </w:rPr>
        <w:t xml:space="preserve"> additional death-related words when a word-fragment-completion task is presented after a death prime as opposed to a control (dental pain). In practical terms, does this represent a meaningful increase in death-thought accessibility—one that would be expected to further lead to a measurable increase in worldview defense, across the wide variety of ways in which that outcome has been operationalized? If not, what effect size should one assume to be sufficient? It seems possible that even if the core tenants of TMT are correct, </w:t>
      </w:r>
      <w:r w:rsidRPr="00901C65">
        <w:rPr>
          <w:rStyle w:val="StyleUnderline"/>
        </w:rPr>
        <w:t xml:space="preserve">it may be </w:t>
      </w:r>
      <w:r w:rsidRPr="00EF0A6A">
        <w:rPr>
          <w:rStyle w:val="StyleUnderline"/>
          <w:highlight w:val="cyan"/>
        </w:rPr>
        <w:t>difficult to induce</w:t>
      </w:r>
      <w:r w:rsidRPr="00DF63CE">
        <w:rPr>
          <w:sz w:val="16"/>
        </w:rPr>
        <w:t xml:space="preserve"> a sufficient amount of </w:t>
      </w:r>
      <w:r w:rsidRPr="00EF0A6A">
        <w:rPr>
          <w:rStyle w:val="Emphasis"/>
          <w:highlight w:val="cyan"/>
        </w:rPr>
        <w:t>d</w:t>
      </w:r>
      <w:r w:rsidRPr="00DF63CE">
        <w:rPr>
          <w:sz w:val="16"/>
        </w:rPr>
        <w:t>eath-</w:t>
      </w:r>
      <w:r w:rsidRPr="00EF0A6A">
        <w:rPr>
          <w:rStyle w:val="Emphasis"/>
          <w:highlight w:val="cyan"/>
        </w:rPr>
        <w:t>t</w:t>
      </w:r>
      <w:r w:rsidRPr="00DF63CE">
        <w:rPr>
          <w:sz w:val="16"/>
        </w:rPr>
        <w:t xml:space="preserve">hought </w:t>
      </w:r>
      <w:r w:rsidRPr="00EF0A6A">
        <w:rPr>
          <w:rStyle w:val="Emphasis"/>
          <w:highlight w:val="cyan"/>
        </w:rPr>
        <w:t>a</w:t>
      </w:r>
      <w:r w:rsidRPr="00DF63CE">
        <w:rPr>
          <w:sz w:val="16"/>
        </w:rPr>
        <w:t xml:space="preserve">ccessibility </w:t>
      </w:r>
      <w:r w:rsidRPr="00EF0A6A">
        <w:rPr>
          <w:rStyle w:val="StyleUnderline"/>
          <w:highlight w:val="cyan"/>
        </w:rPr>
        <w:t>using</w:t>
      </w:r>
      <w:r w:rsidRPr="00DF63CE">
        <w:rPr>
          <w:sz w:val="16"/>
        </w:rPr>
        <w:t xml:space="preserve"> the </w:t>
      </w:r>
      <w:r w:rsidRPr="00EF0A6A">
        <w:rPr>
          <w:rStyle w:val="StyleUnderline"/>
          <w:highlight w:val="cyan"/>
        </w:rPr>
        <w:t>instruments</w:t>
      </w:r>
      <w:r w:rsidRPr="00EF0A6A">
        <w:rPr>
          <w:rStyle w:val="StyleUnderline"/>
        </w:rPr>
        <w:t xml:space="preserve"> TMT r</w:t>
      </w:r>
      <w:r w:rsidRPr="00901C65">
        <w:rPr>
          <w:rStyle w:val="StyleUnderline"/>
        </w:rPr>
        <w:t>esearchers</w:t>
      </w:r>
      <w:r w:rsidRPr="00DF63CE">
        <w:rPr>
          <w:sz w:val="16"/>
        </w:rPr>
        <w:t xml:space="preserve"> have </w:t>
      </w:r>
      <w:r w:rsidRPr="00EF0A6A">
        <w:rPr>
          <w:rStyle w:val="StyleUnderline"/>
          <w:highlight w:val="cyan"/>
        </w:rPr>
        <w:t>traditionally employed</w:t>
      </w:r>
      <w:r w:rsidRPr="00DF63CE">
        <w:rPr>
          <w:sz w:val="16"/>
        </w:rPr>
        <w:t xml:space="preserve">. </w:t>
      </w:r>
      <w:r w:rsidRPr="00EF0A6A">
        <w:rPr>
          <w:rStyle w:val="StyleUnderline"/>
          <w:highlight w:val="cyan"/>
        </w:rPr>
        <w:t>This</w:t>
      </w:r>
      <w:r w:rsidRPr="00901C65">
        <w:rPr>
          <w:rStyle w:val="StyleUnderline"/>
        </w:rPr>
        <w:t xml:space="preserve"> interpretation </w:t>
      </w:r>
      <w:r w:rsidRPr="00EF0A6A">
        <w:rPr>
          <w:rStyle w:val="StyleUnderline"/>
          <w:highlight w:val="cyan"/>
        </w:rPr>
        <w:t>reconciles</w:t>
      </w:r>
      <w:r w:rsidRPr="00DF63CE">
        <w:rPr>
          <w:sz w:val="16"/>
        </w:rPr>
        <w:t xml:space="preserve"> the </w:t>
      </w:r>
      <w:r w:rsidRPr="00901C65">
        <w:rPr>
          <w:rStyle w:val="StyleUnderline"/>
        </w:rPr>
        <w:t xml:space="preserve">present findings with the </w:t>
      </w:r>
      <w:r w:rsidRPr="00EF0A6A">
        <w:rPr>
          <w:rStyle w:val="Emphasis"/>
          <w:highlight w:val="cyan"/>
        </w:rPr>
        <w:t>replication</w:t>
      </w:r>
      <w:r w:rsidRPr="00EF0A6A">
        <w:rPr>
          <w:rStyle w:val="StyleUnderline"/>
          <w:highlight w:val="cyan"/>
        </w:rPr>
        <w:t xml:space="preserve"> failures</w:t>
      </w:r>
      <w:r w:rsidRPr="00DF63CE">
        <w:rPr>
          <w:sz w:val="16"/>
        </w:rPr>
        <w:t xml:space="preserve"> discussed previously.</w:t>
      </w:r>
    </w:p>
    <w:p w14:paraId="6AF7840F" w14:textId="77777777" w:rsidR="00A66DCF" w:rsidRPr="00DF63CE" w:rsidRDefault="00A66DCF" w:rsidP="00A66DCF">
      <w:pPr>
        <w:rPr>
          <w:sz w:val="16"/>
        </w:rPr>
      </w:pPr>
      <w:r w:rsidRPr="00DF63CE">
        <w:rPr>
          <w:sz w:val="16"/>
        </w:rPr>
        <w:t>The finding that death-related thoughts are most accessible immediately after priming has some important implications for TMT more broadly. Greenberg et al. (1994) argued that because priming people to think about their death is unique—because humans are uniquely aware of their own mortality and motivated to avoid thinking about it—they will initially suppress death-related thoughts and that the effects of death-thought accessibility will emerge only after a short period of time has elapsed between the induction of mortality salience and measurement of the dependent variable. The present findings cast doubt on this interpretation because we show that death-related thoughts are most accessible immediately after people have been primed to think about their own mortality. One simple implication of these findings could be that TMT researchers should modify their protocols and remove any delay between the induction of mortality salience and the measurement of their outcome variables.</w:t>
      </w:r>
    </w:p>
    <w:p w14:paraId="34921FB9" w14:textId="77777777" w:rsidR="00A66DCF" w:rsidRPr="008A7CF9" w:rsidRDefault="00A66DCF" w:rsidP="00A66DCF">
      <w:pPr>
        <w:rPr>
          <w:sz w:val="16"/>
        </w:rPr>
      </w:pPr>
      <w:r w:rsidRPr="00DF63CE">
        <w:rPr>
          <w:sz w:val="16"/>
        </w:rPr>
        <w:t xml:space="preserve">It is also possible to interpret these results in a manner more critical to TMT. The procedure of having people think about a concept (in the case of TMT, death) and then assessing the ease with which that concept (or related concepts) can be accessed is a well-established paradigm: priming. </w:t>
      </w:r>
      <w:r w:rsidRPr="00EF0A6A">
        <w:rPr>
          <w:rStyle w:val="StyleUnderline"/>
          <w:highlight w:val="cyan"/>
        </w:rPr>
        <w:t>Despite</w:t>
      </w:r>
      <w:r w:rsidRPr="00901C65">
        <w:rPr>
          <w:rStyle w:val="StyleUnderline"/>
        </w:rPr>
        <w:t xml:space="preserve"> recent </w:t>
      </w:r>
      <w:r w:rsidRPr="00EF0A6A">
        <w:rPr>
          <w:rStyle w:val="StyleUnderline"/>
          <w:highlight w:val="cyan"/>
        </w:rPr>
        <w:t>failures</w:t>
      </w:r>
      <w:r w:rsidRPr="00901C65">
        <w:rPr>
          <w:rStyle w:val="StyleUnderline"/>
        </w:rPr>
        <w:t xml:space="preserve"> to replicate</w:t>
      </w:r>
      <w:r w:rsidRPr="00DF63CE">
        <w:rPr>
          <w:sz w:val="16"/>
        </w:rPr>
        <w:t xml:space="preserve"> key studies in social/behavioral </w:t>
      </w:r>
      <w:r w:rsidRPr="00EF0A6A">
        <w:rPr>
          <w:rStyle w:val="Emphasis"/>
          <w:highlight w:val="cyan"/>
        </w:rPr>
        <w:t>priming</w:t>
      </w:r>
      <w:r w:rsidRPr="00DF63CE">
        <w:rPr>
          <w:sz w:val="16"/>
        </w:rPr>
        <w:t xml:space="preserve"> (see e.g., Doyen et al., 2012; Pashler et al., 2012; Schindler et al., 2023; for replies and a recent discussion, see also Sherman &amp; Rivers, 2021), </w:t>
      </w:r>
      <w:r w:rsidRPr="00680EB8">
        <w:rPr>
          <w:rStyle w:val="StyleUnderline"/>
        </w:rPr>
        <w:t xml:space="preserve">it </w:t>
      </w:r>
      <w:r w:rsidRPr="00EF0A6A">
        <w:rPr>
          <w:rStyle w:val="StyleUnderline"/>
          <w:highlight w:val="cyan"/>
        </w:rPr>
        <w:t>seems possible</w:t>
      </w:r>
      <w:r w:rsidRPr="00901C65">
        <w:rPr>
          <w:rStyle w:val="StyleUnderline"/>
        </w:rPr>
        <w:t xml:space="preserve"> that</w:t>
      </w:r>
      <w:r w:rsidRPr="00DF63CE">
        <w:rPr>
          <w:sz w:val="16"/>
        </w:rPr>
        <w:t xml:space="preserve"> more straightforward examples (e.g., </w:t>
      </w:r>
      <w:r w:rsidRPr="00EF0A6A">
        <w:rPr>
          <w:rStyle w:val="Emphasis"/>
          <w:sz w:val="28"/>
          <w:szCs w:val="28"/>
          <w:highlight w:val="cyan"/>
        </w:rPr>
        <w:t>semantic priming</w:t>
      </w:r>
      <w:r w:rsidRPr="00DF63CE">
        <w:rPr>
          <w:sz w:val="16"/>
        </w:rPr>
        <w:t xml:space="preserve">) </w:t>
      </w:r>
      <w:r w:rsidRPr="00EF0A6A">
        <w:rPr>
          <w:rStyle w:val="StyleUnderline"/>
          <w:highlight w:val="cyan"/>
        </w:rPr>
        <w:t>are real phenomena</w:t>
      </w:r>
      <w:r w:rsidRPr="00DF63CE">
        <w:rPr>
          <w:sz w:val="16"/>
        </w:rPr>
        <w:t xml:space="preserve">. </w:t>
      </w:r>
      <w:r w:rsidRPr="00680EB8">
        <w:rPr>
          <w:rStyle w:val="StyleUnderline"/>
        </w:rPr>
        <w:t>Thus</w:t>
      </w:r>
      <w:r w:rsidRPr="00DF63CE">
        <w:rPr>
          <w:sz w:val="16"/>
        </w:rPr>
        <w:t xml:space="preserve">, </w:t>
      </w:r>
      <w:r w:rsidRPr="00DF63CE">
        <w:rPr>
          <w:rStyle w:val="StyleUnderline"/>
        </w:rPr>
        <w:t>the present results can be viewed as</w:t>
      </w:r>
      <w:r w:rsidRPr="00DF63CE">
        <w:rPr>
          <w:sz w:val="16"/>
        </w:rPr>
        <w:t xml:space="preserve"> a relatively </w:t>
      </w:r>
      <w:r w:rsidRPr="00DF63CE">
        <w:rPr>
          <w:rStyle w:val="StyleUnderline"/>
        </w:rPr>
        <w:t>mundane</w:t>
      </w:r>
      <w:r w:rsidRPr="00DF63CE">
        <w:rPr>
          <w:sz w:val="16"/>
        </w:rPr>
        <w:t xml:space="preserve"> instance of successfully priming people to think about death—</w:t>
      </w:r>
      <w:r w:rsidRPr="00DF63CE">
        <w:rPr>
          <w:rStyle w:val="StyleUnderline"/>
        </w:rPr>
        <w:t>one</w:t>
      </w:r>
      <w:r w:rsidRPr="00DF63CE">
        <w:rPr>
          <w:sz w:val="16"/>
        </w:rPr>
        <w:t xml:space="preserve"> that </w:t>
      </w:r>
      <w:r w:rsidRPr="00DF63CE">
        <w:rPr>
          <w:rStyle w:val="StyleUnderline"/>
        </w:rPr>
        <w:t xml:space="preserve">can be </w:t>
      </w:r>
      <w:r w:rsidRPr="00DF63CE">
        <w:rPr>
          <w:rStyle w:val="Emphasis"/>
        </w:rPr>
        <w:t>grouped</w:t>
      </w:r>
      <w:r w:rsidRPr="00DF63CE">
        <w:rPr>
          <w:sz w:val="16"/>
        </w:rPr>
        <w:t xml:space="preserve"> with the large literature indicating it is possible </w:t>
      </w:r>
      <w:r w:rsidRPr="00DF63CE">
        <w:rPr>
          <w:rStyle w:val="StyleUnderline"/>
        </w:rPr>
        <w:t>to prime people to think about any</w:t>
      </w:r>
      <w:r w:rsidRPr="00DF63CE">
        <w:rPr>
          <w:sz w:val="16"/>
        </w:rPr>
        <w:t xml:space="preserve"> number of </w:t>
      </w:r>
      <w:r w:rsidRPr="00DF63CE">
        <w:rPr>
          <w:rStyle w:val="StyleUnderline"/>
        </w:rPr>
        <w:t>concept</w:t>
      </w:r>
      <w:r w:rsidRPr="00DF63CE">
        <w:rPr>
          <w:sz w:val="16"/>
        </w:rPr>
        <w:t xml:space="preserve">s. However, this interpretation is inconsistent with the idea—advanced by TMT researchers—that death is a unique concept and one that can affect a wide array of outcomes and be moderated by an even larger number of variables. </w:t>
      </w:r>
      <w:r w:rsidRPr="00DF63CE">
        <w:rPr>
          <w:rStyle w:val="StyleUnderline"/>
        </w:rPr>
        <w:t xml:space="preserve">Future </w:t>
      </w:r>
      <w:r w:rsidRPr="00EF0A6A">
        <w:rPr>
          <w:rStyle w:val="StyleUnderline"/>
          <w:highlight w:val="cyan"/>
        </w:rPr>
        <w:t>research should</w:t>
      </w:r>
      <w:r w:rsidRPr="00DF63CE">
        <w:rPr>
          <w:rStyle w:val="StyleUnderline"/>
        </w:rPr>
        <w:t xml:space="preserve"> address this</w:t>
      </w:r>
      <w:r w:rsidRPr="00DF63CE">
        <w:rPr>
          <w:sz w:val="16"/>
        </w:rPr>
        <w:t xml:space="preserve"> concern head-on </w:t>
      </w:r>
      <w:r w:rsidRPr="00DF63CE">
        <w:rPr>
          <w:rStyle w:val="StyleUnderline"/>
        </w:rPr>
        <w:t>by</w:t>
      </w:r>
      <w:r w:rsidRPr="00DF63CE">
        <w:rPr>
          <w:sz w:val="16"/>
        </w:rPr>
        <w:t xml:space="preserve"> (a) </w:t>
      </w:r>
      <w:r w:rsidRPr="00DF63CE">
        <w:rPr>
          <w:rStyle w:val="StyleUnderline"/>
        </w:rPr>
        <w:t xml:space="preserve">attempting to </w:t>
      </w:r>
      <w:r w:rsidRPr="00EF0A6A">
        <w:rPr>
          <w:rStyle w:val="Emphasis"/>
          <w:highlight w:val="cyan"/>
        </w:rPr>
        <w:t>replicate</w:t>
      </w:r>
      <w:r w:rsidRPr="00DF63CE">
        <w:rPr>
          <w:rStyle w:val="StyleUnderline"/>
        </w:rPr>
        <w:t xml:space="preserve"> TMT</w:t>
      </w:r>
      <w:r w:rsidRPr="00DF63CE">
        <w:rPr>
          <w:sz w:val="16"/>
        </w:rPr>
        <w:t xml:space="preserve"> findings </w:t>
      </w:r>
      <w:r w:rsidRPr="00EF0A6A">
        <w:rPr>
          <w:rStyle w:val="StyleUnderline"/>
          <w:highlight w:val="cyan"/>
        </w:rPr>
        <w:t>without</w:t>
      </w:r>
      <w:r w:rsidRPr="00DF63CE">
        <w:rPr>
          <w:rStyle w:val="StyleUnderline"/>
        </w:rPr>
        <w:t xml:space="preserve"> the use of a </w:t>
      </w:r>
      <w:r w:rsidRPr="00EF0A6A">
        <w:rPr>
          <w:rStyle w:val="Emphasis"/>
          <w:highlight w:val="cyan"/>
        </w:rPr>
        <w:t>delay</w:t>
      </w:r>
      <w:r w:rsidRPr="00DF63CE">
        <w:rPr>
          <w:sz w:val="16"/>
        </w:rPr>
        <w:t xml:space="preserve"> and (b) </w:t>
      </w:r>
      <w:r w:rsidRPr="00DF63CE">
        <w:rPr>
          <w:rStyle w:val="StyleUnderline"/>
        </w:rPr>
        <w:t>comparing</w:t>
      </w:r>
      <w:r w:rsidRPr="00DF63CE">
        <w:rPr>
          <w:sz w:val="16"/>
        </w:rPr>
        <w:t xml:space="preserve"> the effect sizes of </w:t>
      </w:r>
      <w:r w:rsidRPr="00DF63CE">
        <w:rPr>
          <w:rStyle w:val="Emphasis"/>
        </w:rPr>
        <w:t>d</w:t>
      </w:r>
      <w:r w:rsidRPr="00DF63CE">
        <w:rPr>
          <w:sz w:val="16"/>
        </w:rPr>
        <w:t>eath-</w:t>
      </w:r>
      <w:r w:rsidRPr="00DF63CE">
        <w:rPr>
          <w:rStyle w:val="Emphasis"/>
        </w:rPr>
        <w:t>t</w:t>
      </w:r>
      <w:r w:rsidRPr="00DF63CE">
        <w:rPr>
          <w:sz w:val="16"/>
        </w:rPr>
        <w:t xml:space="preserve">hought </w:t>
      </w:r>
      <w:r w:rsidRPr="00DF63CE">
        <w:rPr>
          <w:rStyle w:val="Emphasis"/>
        </w:rPr>
        <w:t>a</w:t>
      </w:r>
      <w:r w:rsidRPr="00DF63CE">
        <w:rPr>
          <w:sz w:val="16"/>
        </w:rPr>
        <w:t xml:space="preserve">ccessibility </w:t>
      </w:r>
      <w:r w:rsidRPr="00DF63CE">
        <w:rPr>
          <w:rStyle w:val="StyleUnderline"/>
        </w:rPr>
        <w:t>with other concepts</w:t>
      </w:r>
      <w:r w:rsidRPr="00DF63CE">
        <w:rPr>
          <w:sz w:val="16"/>
        </w:rPr>
        <w:t xml:space="preserve"> (those not related to death). Suppose subsequent research indicates that expected behaviors do not emerge after death primes even when the delay is not included and that the effect size of death-thought accessibility is comparable with the priming of other concepts. In that case, it may be appropriate to conclude that as a concept, mortality is not as unique as TMT theorists suggest.</w:t>
      </w:r>
    </w:p>
    <w:p w14:paraId="64D7C1D0" w14:textId="77777777" w:rsidR="00A66DCF" w:rsidRPr="003E64EC" w:rsidRDefault="00A66DCF" w:rsidP="00A66DCF">
      <w:pPr>
        <w:pStyle w:val="Heading4"/>
        <w:rPr>
          <w:b w:val="0"/>
          <w:bCs/>
        </w:rPr>
      </w:pPr>
      <w:r>
        <w:t xml:space="preserve">3. 818 </w:t>
      </w:r>
      <w:r w:rsidRPr="004A78FE">
        <w:rPr>
          <w:u w:val="single"/>
        </w:rPr>
        <w:t>studies</w:t>
      </w:r>
      <w:r>
        <w:t xml:space="preserve"> demonstrate </w:t>
      </w:r>
      <w:r w:rsidRPr="004A78FE">
        <w:rPr>
          <w:u w:val="single"/>
        </w:rPr>
        <w:t>evidential</w:t>
      </w:r>
      <w:r>
        <w:t xml:space="preserve"> value</w:t>
      </w:r>
      <w:r w:rsidRPr="003E64EC">
        <w:rPr>
          <w:b w:val="0"/>
          <w:bCs/>
        </w:rPr>
        <w:t xml:space="preserve">---weaker </w:t>
      </w:r>
      <w:r w:rsidRPr="003E64EC">
        <w:rPr>
          <w:b w:val="0"/>
          <w:bCs/>
          <w:u w:val="single"/>
        </w:rPr>
        <w:t>effects</w:t>
      </w:r>
      <w:r w:rsidRPr="003E64EC">
        <w:rPr>
          <w:b w:val="0"/>
          <w:bCs/>
        </w:rPr>
        <w:t xml:space="preserve"> are a result of </w:t>
      </w:r>
      <w:r w:rsidRPr="003E64EC">
        <w:rPr>
          <w:b w:val="0"/>
          <w:bCs/>
          <w:u w:val="single"/>
        </w:rPr>
        <w:t>deviance</w:t>
      </w:r>
      <w:r w:rsidRPr="003E64EC">
        <w:rPr>
          <w:b w:val="0"/>
          <w:bCs/>
        </w:rPr>
        <w:t xml:space="preserve"> from strict </w:t>
      </w:r>
      <w:r w:rsidRPr="003E64EC">
        <w:rPr>
          <w:b w:val="0"/>
          <w:bCs/>
          <w:u w:val="single"/>
        </w:rPr>
        <w:t>protocol</w:t>
      </w:r>
      <w:r w:rsidRPr="003E64EC">
        <w:rPr>
          <w:b w:val="0"/>
          <w:bCs/>
        </w:rPr>
        <w:t>.</w:t>
      </w:r>
    </w:p>
    <w:p w14:paraId="44333EF3" w14:textId="77777777" w:rsidR="00A66DCF" w:rsidRDefault="00A66DCF" w:rsidP="00A66DCF">
      <w:r>
        <w:t xml:space="preserve">Lihan </w:t>
      </w:r>
      <w:r w:rsidRPr="00D5206C">
        <w:rPr>
          <w:rStyle w:val="Style13ptBold"/>
        </w:rPr>
        <w:t>Chen 23</w:t>
      </w:r>
      <w:r>
        <w:t xml:space="preserve">. Postdoctoral Researcher, McGill University; PhD in Quantitative Psychology, MA in Quantitative Psychology; University of British Columbia; BA in Cognitive Science, Simon Fraser University. Rachele Benjamin: Usability Researcher, Microsoft; PhD in Psychology, University of British Columbia. </w:t>
      </w:r>
      <w:r w:rsidRPr="007E2D09">
        <w:t>Yingchi Guo</w:t>
      </w:r>
      <w:r>
        <w:t>: PhD Student, University of British Columbia. Addison Lai: PhD Student, University of British Columbia. Steven Heine: Distinguished University Scholar, Professor of Social and Cultural Psychology, University of British Columbia. “</w:t>
      </w:r>
      <w:r w:rsidRPr="00DB68F0">
        <w:t>Managing the terror of publication bias: A comprehensive p-curve analysis of the Terror Management Theory literature</w:t>
      </w:r>
      <w:r>
        <w:t>.” University of British Columbia. 4-3.</w:t>
      </w:r>
    </w:p>
    <w:p w14:paraId="7D02C9D0" w14:textId="77777777" w:rsidR="00A66DCF" w:rsidRPr="00B560C8" w:rsidRDefault="00A66DCF" w:rsidP="00A66DCF">
      <w:pPr>
        <w:rPr>
          <w:sz w:val="16"/>
        </w:rPr>
      </w:pPr>
      <w:r w:rsidRPr="00B560C8">
        <w:rPr>
          <w:sz w:val="16"/>
        </w:rPr>
        <w:t xml:space="preserve">The </w:t>
      </w:r>
      <w:r w:rsidRPr="00411670">
        <w:rPr>
          <w:rStyle w:val="StyleUnderline"/>
        </w:rPr>
        <w:t xml:space="preserve">current p-curve </w:t>
      </w:r>
      <w:r w:rsidRPr="002C2F72">
        <w:rPr>
          <w:rStyle w:val="StyleUnderline"/>
        </w:rPr>
        <w:t>analysis</w:t>
      </w:r>
      <w:r w:rsidRPr="00411670">
        <w:rPr>
          <w:rStyle w:val="StyleUnderline"/>
        </w:rPr>
        <w:t xml:space="preserve"> incorporated </w:t>
      </w:r>
      <w:r w:rsidRPr="00E35FE3">
        <w:rPr>
          <w:rStyle w:val="Emphasis"/>
          <w:sz w:val="28"/>
          <w:szCs w:val="28"/>
          <w:highlight w:val="cyan"/>
        </w:rPr>
        <w:t>818 studies</w:t>
      </w:r>
      <w:r w:rsidRPr="00411670">
        <w:rPr>
          <w:rStyle w:val="StyleUnderline"/>
        </w:rPr>
        <w:t xml:space="preserve"> to </w:t>
      </w:r>
      <w:r w:rsidRPr="002C2F72">
        <w:rPr>
          <w:rStyle w:val="StyleUnderline"/>
          <w:highlight w:val="cyan"/>
        </w:rPr>
        <w:t>evaluate</w:t>
      </w:r>
      <w:r w:rsidRPr="00B560C8">
        <w:rPr>
          <w:sz w:val="16"/>
        </w:rPr>
        <w:t xml:space="preserve"> the evidential </w:t>
      </w:r>
      <w:r w:rsidRPr="00411670">
        <w:rPr>
          <w:rStyle w:val="StyleUnderline"/>
        </w:rPr>
        <w:t xml:space="preserve">value in </w:t>
      </w:r>
      <w:r w:rsidRPr="002C2F72">
        <w:rPr>
          <w:rStyle w:val="StyleUnderline"/>
          <w:highlight w:val="cyan"/>
        </w:rPr>
        <w:t>the</w:t>
      </w:r>
      <w:r w:rsidRPr="00B560C8">
        <w:rPr>
          <w:sz w:val="16"/>
        </w:rPr>
        <w:t xml:space="preserve"> </w:t>
      </w:r>
      <w:r w:rsidRPr="002C2F72">
        <w:rPr>
          <w:rStyle w:val="Emphasis"/>
          <w:highlight w:val="cyan"/>
        </w:rPr>
        <w:t>lit</w:t>
      </w:r>
      <w:r w:rsidRPr="00B560C8">
        <w:rPr>
          <w:sz w:val="16"/>
        </w:rPr>
        <w:t xml:space="preserve">erature. We believe </w:t>
      </w:r>
      <w:r w:rsidRPr="00411670">
        <w:rPr>
          <w:rStyle w:val="StyleUnderline"/>
        </w:rPr>
        <w:t>it is the largest set of studies to date</w:t>
      </w:r>
      <w:r w:rsidRPr="00B560C8">
        <w:rPr>
          <w:sz w:val="16"/>
        </w:rPr>
        <w:t xml:space="preserve"> that have been analyzed with a p-curve. The conclusions that we draw from these analyses are both cautionary and encouraging. </w:t>
      </w:r>
      <w:r w:rsidRPr="00D66803">
        <w:rPr>
          <w:rStyle w:val="StyleUnderline"/>
        </w:rPr>
        <w:t>Overall</w:t>
      </w:r>
      <w:r w:rsidRPr="00B560C8">
        <w:rPr>
          <w:sz w:val="16"/>
        </w:rPr>
        <w:t xml:space="preserve">, the </w:t>
      </w:r>
      <w:r w:rsidRPr="002C2F72">
        <w:rPr>
          <w:rStyle w:val="Emphasis"/>
          <w:highlight w:val="cyan"/>
        </w:rPr>
        <w:t>p-curve</w:t>
      </w:r>
      <w:r w:rsidRPr="002C2F72">
        <w:rPr>
          <w:rStyle w:val="StyleUnderline"/>
          <w:highlight w:val="cyan"/>
        </w:rPr>
        <w:t xml:space="preserve"> analyses showed</w:t>
      </w:r>
      <w:r w:rsidRPr="00B560C8">
        <w:rPr>
          <w:sz w:val="16"/>
        </w:rPr>
        <w:t xml:space="preserve"> that there is </w:t>
      </w:r>
      <w:r w:rsidRPr="00D66803">
        <w:rPr>
          <w:rStyle w:val="StyleUnderline"/>
        </w:rPr>
        <w:t xml:space="preserve">evidential </w:t>
      </w:r>
      <w:r w:rsidRPr="002C2F72">
        <w:rPr>
          <w:rStyle w:val="StyleUnderline"/>
          <w:highlight w:val="cyan"/>
        </w:rPr>
        <w:t>value in</w:t>
      </w:r>
      <w:r w:rsidRPr="00D66803">
        <w:rPr>
          <w:rStyle w:val="StyleUnderline"/>
        </w:rPr>
        <w:t xml:space="preserve"> the </w:t>
      </w:r>
      <w:r w:rsidRPr="002C2F72">
        <w:rPr>
          <w:rStyle w:val="Emphasis"/>
          <w:highlight w:val="cyan"/>
        </w:rPr>
        <w:t>MS</w:t>
      </w:r>
      <w:r w:rsidRPr="00D66803">
        <w:rPr>
          <w:rStyle w:val="StyleUnderline"/>
        </w:rPr>
        <w:t xml:space="preserve"> hypothesis </w:t>
      </w:r>
      <w:r w:rsidRPr="008030BA">
        <w:rPr>
          <w:rStyle w:val="StyleUnderline"/>
          <w:highlight w:val="cyan"/>
        </w:rPr>
        <w:t>in</w:t>
      </w:r>
      <w:r w:rsidRPr="00B560C8">
        <w:rPr>
          <w:sz w:val="16"/>
        </w:rPr>
        <w:t xml:space="preserve"> both </w:t>
      </w:r>
      <w:r w:rsidRPr="008030BA">
        <w:rPr>
          <w:rStyle w:val="StyleUnderline"/>
          <w:highlight w:val="cyan"/>
        </w:rPr>
        <w:t>the entire universe</w:t>
      </w:r>
      <w:r w:rsidRPr="00D66803">
        <w:rPr>
          <w:rStyle w:val="StyleUnderline"/>
        </w:rPr>
        <w:t xml:space="preserve"> of studies</w:t>
      </w:r>
      <w:r w:rsidRPr="00B560C8">
        <w:rPr>
          <w:sz w:val="16"/>
        </w:rPr>
        <w:t xml:space="preserve"> and within each of the </w:t>
      </w:r>
      <w:r w:rsidRPr="00D66803">
        <w:rPr>
          <w:rStyle w:val="StyleUnderline"/>
        </w:rPr>
        <w:t xml:space="preserve">several </w:t>
      </w:r>
      <w:r w:rsidRPr="00B560C8">
        <w:rPr>
          <w:rStyle w:val="Emphasis"/>
        </w:rPr>
        <w:t>subgroups</w:t>
      </w:r>
      <w:r w:rsidRPr="00B560C8">
        <w:rPr>
          <w:sz w:val="16"/>
        </w:rPr>
        <w:t xml:space="preserve"> that </w:t>
      </w:r>
      <w:r w:rsidRPr="00D66803">
        <w:rPr>
          <w:rStyle w:val="StyleUnderline"/>
        </w:rPr>
        <w:t>were tested</w:t>
      </w:r>
      <w:r w:rsidRPr="00B560C8">
        <w:rPr>
          <w:sz w:val="16"/>
        </w:rPr>
        <w:t>. This suggests that there is indeed a reliable effect in the literature testing the MS hypothesis. On the other hand, these analyses also showed that across the entire universe of studies there is not inadequate evidential value. Moreover, there was not inadequate evidential value in many (but not all) of the subgroup analyses. This indicates that the typical study that tested the MS hypothesis was generally underpowered, and that many of these studies likely relied on some QRPs.</w:t>
      </w:r>
    </w:p>
    <w:p w14:paraId="6F053316" w14:textId="77777777" w:rsidR="00A66DCF" w:rsidRPr="00B560C8" w:rsidRDefault="00A66DCF" w:rsidP="00A66DCF">
      <w:pPr>
        <w:rPr>
          <w:sz w:val="16"/>
        </w:rPr>
      </w:pPr>
      <w:r w:rsidRPr="00B560C8">
        <w:rPr>
          <w:sz w:val="16"/>
        </w:rPr>
        <w:t>[Condensed]</w:t>
      </w:r>
    </w:p>
    <w:p w14:paraId="3585BCDE" w14:textId="77777777" w:rsidR="00A66DCF" w:rsidRPr="002C2F72" w:rsidRDefault="00A66DCF" w:rsidP="00A66DCF">
      <w:pPr>
        <w:rPr>
          <w:sz w:val="8"/>
          <w:szCs w:val="8"/>
        </w:rPr>
      </w:pPr>
      <w:r w:rsidRPr="002C2F72">
        <w:rPr>
          <w:sz w:val="8"/>
          <w:szCs w:val="8"/>
        </w:rPr>
        <w:t>In the spirit of open and transparent science, we released a Shiny application to accompany this paper6. This application loads the disclosure table (also available at OSF2) and performs p-curve analyses on a user-defined subset of data based on any combination of moderators. Our intention is to provide an open, interactive implementation of the multiverse analyses (Steegen, Tuerlinckx, Gelman, &amp; Vanpaemel, 2016), to allow readers to critique our conclusions as well as to draw their own. Our vision for this application is that it can help researchers to evaluate the evidence for their pre-registered predictors, though we acknowledge it may facilitate HARKing if the application is used in an exploratory way. We strongly encourage people to use the application with caution, and avoid framing findings from exploratory investigations as confirmation of their a priori predictions. We hope that responsible use of this application will enable the research community to assess whether any particular conclusion is sensitive to arbitrary researcher decisions Our own pre-registered analyses investigated the influence of five moderating variables: 1) the type of dependent variable measured, 2) the number of delays between the manipulation and presentation of the dependent measure, 3) reliance on undergraduate vs. non-undergraduate samples, 4) the cultural context (country of origin) of the sample, and 5) the year in which the study was conducted. Our findings regarding the dependent variable type conformed to past meta-analytic evidence (Burke et al., 2010): Studies measuring attitudes and beliefs yielded the largest estimated power. Further, our findings regarding delays align with past meta-analytic evidence: Studies with zero delays are associated with less power overall, and studies with more than one delay were associated with higher levels of power. This converges with the pattern identified by Burke et al. (2010), where studies with zero delays had an average r = .30, and this value increased alongside greater delays to the point that studies with three delay tasks had an average r = .47 Our analyses of the sample-level moderators did not converge with that found in the meta-analysis by Burke et al. (2010). With respect to the difference between studies that relied on undergraduate vs. non-undergraduate samples, our p-curve analysis revealed lower power in the studies that reliedon undergraduates than in the studies that recruited non-undergraduates. In contrast, Burke et al. (2010) found that the average effect size for undergraduates (r = .36) was larger than that from studies involving non-undergraduates (r = .25). With respect to the location of the studies, our p-curve analysis revealed that East Asian samples had greater power than did studies conducted elsewhere. In contrast, Burke et al. (2010) found that effect sizes were largest in the US and smallest in East Asia The differences between the results of the p-curve analyses and the Burke et al. (2010) meta-analysis for the different subgroups are difficult to interpret. After all, the analyses are evaluating the studies in quite different terms: the p-curve assesses the average power of a study, whereas a meta-analysis is estimating the average effect size. In general, we would expect that power and effect size should rise together in tandem, however, they may depart from each other if researchers haveengaged in QRPs and are halting data collection once they have reached the threshold of p &lt; .05.</w:t>
      </w:r>
    </w:p>
    <w:p w14:paraId="66AB5D73" w14:textId="77777777" w:rsidR="00A66DCF" w:rsidRPr="00B560C8" w:rsidRDefault="00A66DCF" w:rsidP="00A66DCF">
      <w:pPr>
        <w:rPr>
          <w:sz w:val="16"/>
        </w:rPr>
      </w:pPr>
      <w:r w:rsidRPr="00B560C8">
        <w:rPr>
          <w:sz w:val="16"/>
        </w:rPr>
        <w:t>[Breaks Continue]</w:t>
      </w:r>
    </w:p>
    <w:p w14:paraId="572CE595" w14:textId="77777777" w:rsidR="00A66DCF" w:rsidRPr="00B560C8" w:rsidRDefault="00A66DCF" w:rsidP="00A66DCF">
      <w:pPr>
        <w:rPr>
          <w:sz w:val="16"/>
        </w:rPr>
      </w:pPr>
      <w:r w:rsidRPr="00B560C8">
        <w:rPr>
          <w:sz w:val="16"/>
        </w:rPr>
        <w:t xml:space="preserve">However, it is encouraging that the </w:t>
      </w:r>
      <w:r w:rsidRPr="00D66803">
        <w:rPr>
          <w:rStyle w:val="StyleUnderline"/>
        </w:rPr>
        <w:t xml:space="preserve">results of </w:t>
      </w:r>
      <w:r w:rsidRPr="008030BA">
        <w:rPr>
          <w:rStyle w:val="StyleUnderline"/>
          <w:highlight w:val="cyan"/>
        </w:rPr>
        <w:t>both</w:t>
      </w:r>
      <w:r w:rsidRPr="00B560C8">
        <w:rPr>
          <w:sz w:val="16"/>
        </w:rPr>
        <w:t xml:space="preserve"> the present </w:t>
      </w:r>
      <w:r w:rsidRPr="008030BA">
        <w:rPr>
          <w:rStyle w:val="StyleUnderline"/>
          <w:highlight w:val="cyan"/>
        </w:rPr>
        <w:t>p-curve</w:t>
      </w:r>
      <w:r w:rsidRPr="00D66803">
        <w:rPr>
          <w:rStyle w:val="StyleUnderline"/>
        </w:rPr>
        <w:t xml:space="preserve"> analysis </w:t>
      </w:r>
      <w:r w:rsidRPr="008030BA">
        <w:rPr>
          <w:rStyle w:val="StyleUnderline"/>
          <w:highlight w:val="cyan"/>
        </w:rPr>
        <w:t>and</w:t>
      </w:r>
      <w:r w:rsidRPr="00D66803">
        <w:rPr>
          <w:rStyle w:val="StyleUnderline"/>
        </w:rPr>
        <w:t xml:space="preserve"> the </w:t>
      </w:r>
      <w:r w:rsidRPr="008030BA">
        <w:rPr>
          <w:rStyle w:val="Emphasis"/>
          <w:highlight w:val="cyan"/>
        </w:rPr>
        <w:t>meta-analysis</w:t>
      </w:r>
      <w:r w:rsidRPr="00B560C8">
        <w:rPr>
          <w:sz w:val="16"/>
        </w:rPr>
        <w:t xml:space="preserve"> of Burke et al. (2010) </w:t>
      </w:r>
      <w:r w:rsidRPr="008030BA">
        <w:rPr>
          <w:rStyle w:val="StyleUnderline"/>
          <w:highlight w:val="cyan"/>
        </w:rPr>
        <w:t>converge</w:t>
      </w:r>
      <w:r w:rsidRPr="00D66803">
        <w:rPr>
          <w:rStyle w:val="StyleUnderline"/>
        </w:rPr>
        <w:t xml:space="preserve"> with the theoretical </w:t>
      </w:r>
      <w:r w:rsidRPr="008030BA">
        <w:rPr>
          <w:rStyle w:val="StyleUnderline"/>
          <w:highlight w:val="cyan"/>
        </w:rPr>
        <w:t>predictions</w:t>
      </w:r>
      <w:r w:rsidRPr="00B560C8">
        <w:rPr>
          <w:sz w:val="16"/>
        </w:rPr>
        <w:t xml:space="preserve"> that the MS hypothesis is best tested with a dependent variable corresponding to beliefs or attitudes, and when </w:t>
      </w:r>
      <w:r w:rsidRPr="00B560C8">
        <w:rPr>
          <w:rStyle w:val="StyleUnderline"/>
        </w:rPr>
        <w:t xml:space="preserve">there is a </w:t>
      </w:r>
      <w:r w:rsidRPr="00B560C8">
        <w:rPr>
          <w:rStyle w:val="Emphasis"/>
        </w:rPr>
        <w:t>substantial delay</w:t>
      </w:r>
      <w:r w:rsidRPr="00B560C8">
        <w:rPr>
          <w:sz w:val="16"/>
        </w:rPr>
        <w:t xml:space="preserve"> (i.e., greater than 2 delay tasks) </w:t>
      </w:r>
      <w:r w:rsidRPr="00B560C8">
        <w:rPr>
          <w:rStyle w:val="StyleUnderline"/>
        </w:rPr>
        <w:t>between</w:t>
      </w:r>
      <w:r w:rsidRPr="00B560C8">
        <w:rPr>
          <w:sz w:val="16"/>
        </w:rPr>
        <w:t xml:space="preserve"> the </w:t>
      </w:r>
      <w:r w:rsidRPr="00B560C8">
        <w:rPr>
          <w:rStyle w:val="Emphasis"/>
        </w:rPr>
        <w:t>independent</w:t>
      </w:r>
      <w:r w:rsidRPr="00B560C8">
        <w:rPr>
          <w:rStyle w:val="StyleUnderline"/>
        </w:rPr>
        <w:t xml:space="preserve"> and </w:t>
      </w:r>
      <w:r w:rsidRPr="00B560C8">
        <w:rPr>
          <w:rStyle w:val="Emphasis"/>
        </w:rPr>
        <w:t>dependent</w:t>
      </w:r>
      <w:r w:rsidRPr="00B560C8">
        <w:rPr>
          <w:rStyle w:val="StyleUnderline"/>
        </w:rPr>
        <w:t xml:space="preserve"> variables</w:t>
      </w:r>
      <w:r w:rsidRPr="00B560C8">
        <w:rPr>
          <w:sz w:val="16"/>
        </w:rPr>
        <w:t xml:space="preserve"> (see Greenberg et al.,1994). This suggests that researchers would be recommended to focus on attitudes (and / or emotions), and to include more than one delay in future tests of the MS hypothesis</w:t>
      </w:r>
    </w:p>
    <w:p w14:paraId="7070790A" w14:textId="77777777" w:rsidR="00A66DCF" w:rsidRPr="0042353E" w:rsidRDefault="00A66DCF" w:rsidP="00A66DCF">
      <w:pPr>
        <w:rPr>
          <w:sz w:val="16"/>
        </w:rPr>
      </w:pPr>
      <w:r w:rsidRPr="00B560C8">
        <w:rPr>
          <w:sz w:val="16"/>
        </w:rPr>
        <w:t xml:space="preserve">The average power of the studies over the years yielded two striking observations. First, as TMT gained popularity during 1989-2004, the estimated power rapidly declined, even though the average sample size slightly increased. It may be the case that, as researchers expanded the original design and explored the MS hypothesis in new contexts, </w:t>
      </w:r>
      <w:r w:rsidRPr="00B560C8">
        <w:rPr>
          <w:rStyle w:val="StyleUnderline"/>
        </w:rPr>
        <w:t xml:space="preserve">the </w:t>
      </w:r>
      <w:r w:rsidRPr="008030BA">
        <w:rPr>
          <w:rStyle w:val="Emphasis"/>
        </w:rPr>
        <w:t>average</w:t>
      </w:r>
      <w:r w:rsidRPr="008030BA">
        <w:rPr>
          <w:rStyle w:val="StyleUnderline"/>
        </w:rPr>
        <w:t xml:space="preserve"> effect of</w:t>
      </w:r>
      <w:r w:rsidRPr="00B560C8">
        <w:rPr>
          <w:sz w:val="16"/>
        </w:rPr>
        <w:t xml:space="preserve"> these </w:t>
      </w:r>
      <w:r w:rsidRPr="008030BA">
        <w:rPr>
          <w:rStyle w:val="StyleUnderline"/>
          <w:highlight w:val="cyan"/>
        </w:rPr>
        <w:t>new studies</w:t>
      </w:r>
      <w:r w:rsidRPr="00B560C8">
        <w:rPr>
          <w:sz w:val="16"/>
        </w:rPr>
        <w:t xml:space="preserve"> was much </w:t>
      </w:r>
      <w:r w:rsidRPr="008030BA">
        <w:rPr>
          <w:rStyle w:val="StyleUnderline"/>
          <w:highlight w:val="cyan"/>
        </w:rPr>
        <w:t>weaker compared to</w:t>
      </w:r>
      <w:r w:rsidRPr="00B560C8">
        <w:rPr>
          <w:sz w:val="16"/>
        </w:rPr>
        <w:t xml:space="preserve"> any potential effect under </w:t>
      </w:r>
      <w:r w:rsidRPr="008030BA">
        <w:rPr>
          <w:rStyle w:val="StyleUnderline"/>
          <w:highlight w:val="cyan"/>
        </w:rPr>
        <w:t>the strict</w:t>
      </w:r>
      <w:r w:rsidRPr="008030BA">
        <w:rPr>
          <w:rStyle w:val="StyleUnderline"/>
        </w:rPr>
        <w:t xml:space="preserve"> protocol of</w:t>
      </w:r>
      <w:r w:rsidRPr="00B560C8">
        <w:rPr>
          <w:rStyle w:val="StyleUnderline"/>
        </w:rPr>
        <w:t xml:space="preserve"> the </w:t>
      </w:r>
      <w:r w:rsidRPr="008030BA">
        <w:rPr>
          <w:rStyle w:val="StyleUnderline"/>
          <w:highlight w:val="cyan"/>
        </w:rPr>
        <w:t>original study</w:t>
      </w:r>
      <w:r w:rsidRPr="00B560C8">
        <w:rPr>
          <w:sz w:val="16"/>
        </w:rPr>
        <w:t xml:space="preserve">. Second, there has been </w:t>
      </w:r>
      <w:r w:rsidRPr="00B560C8">
        <w:rPr>
          <w:rStyle w:val="StyleUnderline"/>
        </w:rPr>
        <w:t xml:space="preserve">a </w:t>
      </w:r>
      <w:r w:rsidRPr="008030BA">
        <w:rPr>
          <w:rStyle w:val="Emphasis"/>
        </w:rPr>
        <w:t>trend</w:t>
      </w:r>
      <w:r w:rsidRPr="008030BA">
        <w:rPr>
          <w:rStyle w:val="StyleUnderline"/>
        </w:rPr>
        <w:t xml:space="preserve"> of</w:t>
      </w:r>
      <w:r w:rsidRPr="00B560C8">
        <w:rPr>
          <w:sz w:val="16"/>
        </w:rPr>
        <w:t xml:space="preserve"> steady </w:t>
      </w:r>
      <w:r w:rsidRPr="00B560C8">
        <w:rPr>
          <w:rStyle w:val="StyleUnderline"/>
        </w:rPr>
        <w:t xml:space="preserve">improvement during the past </w:t>
      </w:r>
      <w:r w:rsidRPr="00B560C8">
        <w:rPr>
          <w:rStyle w:val="Emphasis"/>
        </w:rPr>
        <w:t>20</w:t>
      </w:r>
      <w:r w:rsidRPr="00B560C8">
        <w:rPr>
          <w:rStyle w:val="StyleUnderline"/>
        </w:rPr>
        <w:t xml:space="preserve"> years</w:t>
      </w:r>
      <w:r w:rsidRPr="00B560C8">
        <w:rPr>
          <w:sz w:val="16"/>
        </w:rPr>
        <w:t xml:space="preserve">. This trend </w:t>
      </w:r>
      <w:r w:rsidRPr="008030BA">
        <w:rPr>
          <w:rStyle w:val="StyleUnderline"/>
        </w:rPr>
        <w:t>provides optimism</w:t>
      </w:r>
      <w:r w:rsidRPr="00B560C8">
        <w:rPr>
          <w:rStyle w:val="StyleUnderline"/>
        </w:rPr>
        <w:t xml:space="preserve"> indrawing</w:t>
      </w:r>
      <w:r w:rsidRPr="00B560C8">
        <w:rPr>
          <w:sz w:val="16"/>
        </w:rPr>
        <w:t xml:space="preserve"> conclusions about </w:t>
      </w:r>
      <w:r w:rsidRPr="00B560C8">
        <w:rPr>
          <w:rStyle w:val="StyleUnderline"/>
        </w:rPr>
        <w:t>the MS hypothesis</w:t>
      </w:r>
      <w:r w:rsidRPr="00B560C8">
        <w:rPr>
          <w:sz w:val="16"/>
        </w:rPr>
        <w:t xml:space="preserve">. Though, we also caution that even the subset of all studies since 2015 was associated with relatively low power and evidential value. Efforts to address past failures to replicate have no doubt improved the quality of research; still, we advocate for an even larger push for practices that enhance replicability. The most striking among our exploratory findings was that main effects were so much more highly powered than were studies that investigated interactions,given that tests of main effects should be more sensitive than tests of interactions. These </w:t>
      </w:r>
      <w:r w:rsidRPr="008030BA">
        <w:rPr>
          <w:rStyle w:val="StyleUnderline"/>
        </w:rPr>
        <w:t>findings</w:t>
      </w:r>
      <w:r w:rsidRPr="008030BA">
        <w:rPr>
          <w:sz w:val="16"/>
        </w:rPr>
        <w:t xml:space="preserve"> also </w:t>
      </w:r>
      <w:r w:rsidRPr="008030BA">
        <w:rPr>
          <w:rStyle w:val="StyleUnderline"/>
        </w:rPr>
        <w:t>point to a more encouraging assessment of</w:t>
      </w:r>
      <w:r w:rsidRPr="008030BA">
        <w:rPr>
          <w:sz w:val="16"/>
        </w:rPr>
        <w:t xml:space="preserve"> the </w:t>
      </w:r>
      <w:r w:rsidRPr="008030BA">
        <w:rPr>
          <w:rStyle w:val="Emphasis"/>
        </w:rPr>
        <w:t>TMT</w:t>
      </w:r>
      <w:r w:rsidRPr="00B560C8">
        <w:rPr>
          <w:sz w:val="16"/>
        </w:rPr>
        <w:t xml:space="preserve"> literature, as </w:t>
      </w:r>
      <w:r w:rsidRPr="00B560C8">
        <w:rPr>
          <w:rStyle w:val="StyleUnderline"/>
        </w:rPr>
        <w:t>they suggest</w:t>
      </w:r>
      <w:r w:rsidRPr="00B560C8">
        <w:rPr>
          <w:sz w:val="16"/>
        </w:rPr>
        <w:t xml:space="preserve"> that when TMT </w:t>
      </w:r>
      <w:r w:rsidRPr="008030BA">
        <w:rPr>
          <w:rStyle w:val="StyleUnderline"/>
          <w:highlight w:val="cyan"/>
        </w:rPr>
        <w:t>studies are</w:t>
      </w:r>
      <w:r w:rsidRPr="00B560C8">
        <w:rPr>
          <w:rStyle w:val="StyleUnderline"/>
        </w:rPr>
        <w:t xml:space="preserve"> designed in</w:t>
      </w:r>
      <w:r w:rsidRPr="00B560C8">
        <w:rPr>
          <w:sz w:val="16"/>
        </w:rPr>
        <w:t xml:space="preserve"> the most </w:t>
      </w:r>
      <w:r w:rsidRPr="00E35FE3">
        <w:rPr>
          <w:rStyle w:val="Emphasis"/>
          <w:sz w:val="28"/>
          <w:szCs w:val="28"/>
          <w:highlight w:val="cyan"/>
        </w:rPr>
        <w:t>justifiable</w:t>
      </w:r>
      <w:r w:rsidRPr="008030BA">
        <w:rPr>
          <w:rStyle w:val="StyleUnderline"/>
          <w:highlight w:val="cyan"/>
        </w:rPr>
        <w:t xml:space="preserve"> and </w:t>
      </w:r>
      <w:r w:rsidRPr="00E35FE3">
        <w:rPr>
          <w:rStyle w:val="Emphasis"/>
          <w:sz w:val="28"/>
          <w:szCs w:val="28"/>
          <w:highlight w:val="cyan"/>
        </w:rPr>
        <w:t>sensitive</w:t>
      </w:r>
      <w:r w:rsidRPr="00B560C8">
        <w:rPr>
          <w:rStyle w:val="StyleUnderline"/>
        </w:rPr>
        <w:t xml:space="preserve"> ways</w:t>
      </w:r>
      <w:r w:rsidRPr="00B560C8">
        <w:rPr>
          <w:sz w:val="16"/>
        </w:rPr>
        <w:t xml:space="preserve">, </w:t>
      </w:r>
      <w:r w:rsidRPr="00B560C8">
        <w:rPr>
          <w:rStyle w:val="StyleUnderline"/>
        </w:rPr>
        <w:t>they</w:t>
      </w:r>
      <w:r w:rsidRPr="00B560C8">
        <w:rPr>
          <w:sz w:val="16"/>
        </w:rPr>
        <w:t xml:space="preserve"> are especially likely to </w:t>
      </w:r>
      <w:r w:rsidRPr="00B560C8">
        <w:rPr>
          <w:rStyle w:val="StyleUnderline"/>
        </w:rPr>
        <w:t>provide evidential support for the theory</w:t>
      </w:r>
      <w:r w:rsidRPr="00B560C8">
        <w:rPr>
          <w:sz w:val="16"/>
        </w:rPr>
        <w:t>.</w:t>
      </w:r>
    </w:p>
    <w:p w14:paraId="25E074C3" w14:textId="77777777" w:rsidR="00A66DCF" w:rsidRDefault="00A66DCF" w:rsidP="00A66DCF">
      <w:pPr>
        <w:pStyle w:val="Heading4"/>
      </w:pPr>
      <w:r>
        <w:t xml:space="preserve">Prefer </w:t>
      </w:r>
      <w:r w:rsidRPr="0042353E">
        <w:rPr>
          <w:u w:val="single"/>
        </w:rPr>
        <w:t>p-curve</w:t>
      </w:r>
      <w:r>
        <w:t xml:space="preserve"> analysis</w:t>
      </w:r>
      <w:r w:rsidRPr="0042353E">
        <w:rPr>
          <w:b w:val="0"/>
          <w:bCs/>
        </w:rPr>
        <w:t xml:space="preserve">---it’s more </w:t>
      </w:r>
      <w:r w:rsidRPr="0042353E">
        <w:rPr>
          <w:b w:val="0"/>
          <w:bCs/>
          <w:u w:val="single"/>
        </w:rPr>
        <w:t>direct</w:t>
      </w:r>
      <w:r w:rsidRPr="0042353E">
        <w:rPr>
          <w:b w:val="0"/>
          <w:bCs/>
        </w:rPr>
        <w:t xml:space="preserve"> and </w:t>
      </w:r>
      <w:r w:rsidRPr="0042353E">
        <w:rPr>
          <w:b w:val="0"/>
          <w:bCs/>
          <w:u w:val="single"/>
        </w:rPr>
        <w:t>inclusive</w:t>
      </w:r>
      <w:r w:rsidRPr="0042353E">
        <w:rPr>
          <w:b w:val="0"/>
          <w:bCs/>
        </w:rPr>
        <w:t xml:space="preserve"> than meta-analysis.</w:t>
      </w:r>
    </w:p>
    <w:p w14:paraId="2EEC278B" w14:textId="77777777" w:rsidR="00A66DCF" w:rsidRDefault="00A66DCF" w:rsidP="00A66DCF">
      <w:r>
        <w:t xml:space="preserve">Lihan </w:t>
      </w:r>
      <w:r w:rsidRPr="00D5206C">
        <w:rPr>
          <w:rStyle w:val="Style13ptBold"/>
        </w:rPr>
        <w:t>Chen 23</w:t>
      </w:r>
      <w:r>
        <w:t xml:space="preserve">. Postdoctoral Researcher, McGill University; PhD in Quantitative Psychology, MA in Quantitative Psychology; University of British Columbia; BA in Cognitive Science, Simon Fraser University. Rachele Benjamin: Usability Researcher, Microsoft; PhD in Psychology, University of British Columbia. </w:t>
      </w:r>
      <w:r w:rsidRPr="007E2D09">
        <w:t>Yingchi Guo</w:t>
      </w:r>
      <w:r>
        <w:t>: PhD Student, University of British Columbia. Addison Lai: PhD Student, University of British Columbia. Steven Heine: Distinguished University Scholar, Professor of Social and Cultural Psychology, University of British Columbia. “</w:t>
      </w:r>
      <w:r w:rsidRPr="00DB68F0">
        <w:t>Managing the terror of publication bias: A comprehensive p-curve analysis of the Terror Management Theory literature</w:t>
      </w:r>
      <w:r>
        <w:t>.” University of British Columbia. 4-3.</w:t>
      </w:r>
    </w:p>
    <w:p w14:paraId="34B5DD02" w14:textId="77777777" w:rsidR="00A66DCF" w:rsidRPr="00B575DC" w:rsidRDefault="00A66DCF" w:rsidP="00A66DCF">
      <w:pPr>
        <w:rPr>
          <w:sz w:val="16"/>
        </w:rPr>
      </w:pPr>
      <w:r w:rsidRPr="00B575DC">
        <w:rPr>
          <w:sz w:val="16"/>
        </w:rPr>
        <w:t xml:space="preserve">Advantages of </w:t>
      </w:r>
      <w:r w:rsidRPr="00B575DC">
        <w:rPr>
          <w:rStyle w:val="Emphasis"/>
        </w:rPr>
        <w:t>p-curve</w:t>
      </w:r>
    </w:p>
    <w:p w14:paraId="3FEC6394" w14:textId="77777777" w:rsidR="00A66DCF" w:rsidRPr="0042353E" w:rsidRDefault="00A66DCF" w:rsidP="00A66DCF">
      <w:pPr>
        <w:rPr>
          <w:sz w:val="16"/>
        </w:rPr>
      </w:pPr>
      <w:r w:rsidRPr="00B575DC">
        <w:rPr>
          <w:sz w:val="16"/>
        </w:rPr>
        <w:t xml:space="preserve">In the current study, we aimed to perform </w:t>
      </w:r>
      <w:r w:rsidRPr="00D4627A">
        <w:rPr>
          <w:rStyle w:val="StyleUnderline"/>
        </w:rPr>
        <w:t xml:space="preserve">a </w:t>
      </w:r>
      <w:r w:rsidRPr="00B575DC">
        <w:rPr>
          <w:rStyle w:val="StyleUnderline"/>
          <w:highlight w:val="cyan"/>
        </w:rPr>
        <w:t>comprehensive</w:t>
      </w:r>
      <w:r w:rsidRPr="00D4627A">
        <w:rPr>
          <w:rStyle w:val="StyleUnderline"/>
        </w:rPr>
        <w:t xml:space="preserve"> assessment of</w:t>
      </w:r>
      <w:r w:rsidRPr="00B575DC">
        <w:rPr>
          <w:sz w:val="16"/>
        </w:rPr>
        <w:t xml:space="preserve"> the TMT </w:t>
      </w:r>
      <w:r w:rsidRPr="00B575DC">
        <w:rPr>
          <w:rStyle w:val="Emphasis"/>
          <w:highlight w:val="cyan"/>
        </w:rPr>
        <w:t>lit</w:t>
      </w:r>
      <w:r w:rsidRPr="00B575DC">
        <w:rPr>
          <w:sz w:val="16"/>
        </w:rPr>
        <w:t xml:space="preserve">erature as a whole, </w:t>
      </w:r>
      <w:r w:rsidRPr="00D4627A">
        <w:rPr>
          <w:rStyle w:val="StyleUnderline"/>
        </w:rPr>
        <w:t xml:space="preserve">and </w:t>
      </w:r>
      <w:r w:rsidRPr="00B575DC">
        <w:rPr>
          <w:rStyle w:val="StyleUnderline"/>
          <w:highlight w:val="cyan"/>
        </w:rPr>
        <w:t>provide</w:t>
      </w:r>
      <w:r w:rsidRPr="00D4627A">
        <w:rPr>
          <w:rStyle w:val="StyleUnderline"/>
        </w:rPr>
        <w:t xml:space="preserve"> a tool to perform</w:t>
      </w:r>
      <w:r w:rsidRPr="00B575DC">
        <w:rPr>
          <w:sz w:val="16"/>
        </w:rPr>
        <w:t xml:space="preserve"> the same </w:t>
      </w:r>
      <w:r w:rsidRPr="00B575DC">
        <w:rPr>
          <w:rStyle w:val="StyleUnderline"/>
          <w:highlight w:val="cyan"/>
        </w:rPr>
        <w:t>analysis</w:t>
      </w:r>
      <w:r w:rsidRPr="00D4627A">
        <w:rPr>
          <w:rStyle w:val="StyleUnderline"/>
        </w:rPr>
        <w:t xml:space="preserve"> on </w:t>
      </w:r>
      <w:r w:rsidRPr="00B575DC">
        <w:rPr>
          <w:rStyle w:val="Emphasis"/>
        </w:rPr>
        <w:t>subgroups</w:t>
      </w:r>
      <w:r w:rsidRPr="00B575DC">
        <w:rPr>
          <w:sz w:val="16"/>
        </w:rPr>
        <w:t xml:space="preserve"> of studies defined by study characteristics. P-curve offered advantages that are more closely aligned with the goal of the current study. By </w:t>
      </w:r>
      <w:r w:rsidRPr="00D4627A">
        <w:rPr>
          <w:rStyle w:val="StyleUnderline"/>
        </w:rPr>
        <w:t>analyzing the focal hypothesis</w:t>
      </w:r>
      <w:r w:rsidRPr="00B575DC">
        <w:rPr>
          <w:sz w:val="16"/>
        </w:rPr>
        <w:t xml:space="preserve">, </w:t>
      </w:r>
      <w:r w:rsidRPr="00B575DC">
        <w:rPr>
          <w:rStyle w:val="StyleUnderline"/>
          <w:highlight w:val="cyan"/>
        </w:rPr>
        <w:t>p-curve provides a</w:t>
      </w:r>
      <w:r w:rsidRPr="00B575DC">
        <w:rPr>
          <w:sz w:val="16"/>
        </w:rPr>
        <w:t xml:space="preserve"> more </w:t>
      </w:r>
      <w:r w:rsidRPr="00B575DC">
        <w:rPr>
          <w:rStyle w:val="Emphasis"/>
          <w:highlight w:val="cyan"/>
        </w:rPr>
        <w:t>direct</w:t>
      </w:r>
      <w:r w:rsidRPr="00B575DC">
        <w:rPr>
          <w:rStyle w:val="StyleUnderline"/>
          <w:highlight w:val="cyan"/>
        </w:rPr>
        <w:t xml:space="preserve"> assessment</w:t>
      </w:r>
      <w:r w:rsidRPr="00B575DC">
        <w:rPr>
          <w:sz w:val="16"/>
        </w:rPr>
        <w:t xml:space="preserve"> of the evidential values in the main conclusions of the studies. In the studies we examined, the main conclusions of a majority of the studies (608out of 818) are based on significant interactions: A </w:t>
      </w:r>
      <w:r w:rsidRPr="00B575DC">
        <w:rPr>
          <w:rStyle w:val="Emphasis"/>
          <w:highlight w:val="cyan"/>
        </w:rPr>
        <w:t>meta-analysis</w:t>
      </w:r>
      <w:r w:rsidRPr="00B575DC">
        <w:rPr>
          <w:sz w:val="16"/>
        </w:rPr>
        <w:t xml:space="preserve"> of the simple main effects in these studies </w:t>
      </w:r>
      <w:r w:rsidRPr="00B575DC">
        <w:rPr>
          <w:rStyle w:val="StyleUnderline"/>
          <w:highlight w:val="cyan"/>
        </w:rPr>
        <w:t>would not make</w:t>
      </w:r>
      <w:r w:rsidRPr="00B575DC">
        <w:rPr>
          <w:sz w:val="16"/>
        </w:rPr>
        <w:t xml:space="preserve"> for </w:t>
      </w:r>
      <w:r w:rsidRPr="00B575DC">
        <w:rPr>
          <w:rStyle w:val="StyleUnderline"/>
          <w:highlight w:val="cyan"/>
        </w:rPr>
        <w:t>a good indicator</w:t>
      </w:r>
      <w:r w:rsidRPr="00B575DC">
        <w:rPr>
          <w:sz w:val="16"/>
        </w:rPr>
        <w:t xml:space="preserve"> whether the conclusions of these papers are supported by tests with evidential value. Further, the p-curve provides a more inclusive synthesis of the literature. </w:t>
      </w:r>
      <w:r w:rsidRPr="00B575DC">
        <w:rPr>
          <w:rStyle w:val="StyleUnderline"/>
          <w:highlight w:val="cyan"/>
        </w:rPr>
        <w:t>Due to</w:t>
      </w:r>
      <w:r w:rsidRPr="00E879DD">
        <w:rPr>
          <w:rStyle w:val="StyleUnderline"/>
        </w:rPr>
        <w:t xml:space="preserve"> its </w:t>
      </w:r>
      <w:r w:rsidRPr="0042353E">
        <w:rPr>
          <w:rStyle w:val="Emphasis"/>
          <w:highlight w:val="cyan"/>
        </w:rPr>
        <w:t>selection rule</w:t>
      </w:r>
      <w:r w:rsidRPr="00B575DC">
        <w:rPr>
          <w:sz w:val="16"/>
        </w:rPr>
        <w:t xml:space="preserve">, the </w:t>
      </w:r>
      <w:r w:rsidRPr="00B575DC">
        <w:rPr>
          <w:rStyle w:val="StyleUnderline"/>
          <w:highlight w:val="cyan"/>
        </w:rPr>
        <w:t>p-curve</w:t>
      </w:r>
      <w:r w:rsidRPr="00E879DD">
        <w:rPr>
          <w:rStyle w:val="StyleUnderline"/>
        </w:rPr>
        <w:t xml:space="preserve"> is able to </w:t>
      </w:r>
      <w:r w:rsidRPr="0042353E">
        <w:rPr>
          <w:rStyle w:val="StyleUnderline"/>
        </w:rPr>
        <w:t>incorporate</w:t>
      </w:r>
      <w:r w:rsidRPr="0042353E">
        <w:rPr>
          <w:sz w:val="16"/>
        </w:rPr>
        <w:t xml:space="preserve"> effects of different kinds, allowing the inclusion of </w:t>
      </w:r>
      <w:r w:rsidRPr="0042353E">
        <w:rPr>
          <w:rStyle w:val="StyleUnderline"/>
        </w:rPr>
        <w:t>more findings of</w:t>
      </w:r>
      <w:r w:rsidRPr="0042353E">
        <w:rPr>
          <w:sz w:val="16"/>
        </w:rPr>
        <w:t xml:space="preserve"> theoretical </w:t>
      </w:r>
      <w:r w:rsidRPr="0042353E">
        <w:rPr>
          <w:rStyle w:val="StyleUnderline"/>
        </w:rPr>
        <w:t>interest</w:t>
      </w:r>
      <w:r w:rsidRPr="0042353E">
        <w:rPr>
          <w:sz w:val="16"/>
        </w:rPr>
        <w:t xml:space="preserve"> in the analysis. This broader </w:t>
      </w:r>
      <w:r w:rsidRPr="0042353E">
        <w:rPr>
          <w:rStyle w:val="Emphasis"/>
        </w:rPr>
        <w:t>inclusivity</w:t>
      </w:r>
      <w:r w:rsidRPr="00B575DC">
        <w:rPr>
          <w:sz w:val="16"/>
        </w:rPr>
        <w:t xml:space="preserve"> also </w:t>
      </w:r>
      <w:r w:rsidRPr="00B575DC">
        <w:rPr>
          <w:rStyle w:val="StyleUnderline"/>
          <w:highlight w:val="cyan"/>
        </w:rPr>
        <w:t>provides</w:t>
      </w:r>
      <w:r w:rsidRPr="00B575DC">
        <w:rPr>
          <w:sz w:val="16"/>
        </w:rPr>
        <w:t xml:space="preserve"> us with the </w:t>
      </w:r>
      <w:r w:rsidRPr="00B575DC">
        <w:rPr>
          <w:rStyle w:val="StyleUnderline"/>
        </w:rPr>
        <w:t xml:space="preserve">necessary </w:t>
      </w:r>
      <w:r w:rsidRPr="00B575DC">
        <w:rPr>
          <w:rStyle w:val="Emphasis"/>
          <w:highlight w:val="cyan"/>
        </w:rPr>
        <w:t>sample sizes</w:t>
      </w:r>
      <w:r w:rsidRPr="00B575DC">
        <w:rPr>
          <w:sz w:val="16"/>
        </w:rPr>
        <w:t xml:space="preserve"> to examine various subsets of studies based on theoretically meaningful criteria such as the driving theory, study stimuli, and demographics of participants.</w:t>
      </w:r>
    </w:p>
    <w:p w14:paraId="6AB4F40A" w14:textId="77777777" w:rsidR="00A66DCF" w:rsidRPr="00D96887" w:rsidRDefault="00A66DCF" w:rsidP="00A66DCF">
      <w:pPr>
        <w:pStyle w:val="Heading4"/>
      </w:pPr>
      <w:r w:rsidRPr="00D96887">
        <w:t xml:space="preserve">4. It’s </w:t>
      </w:r>
      <w:r w:rsidRPr="00D96887">
        <w:rPr>
          <w:u w:val="single"/>
        </w:rPr>
        <w:t>robustly</w:t>
      </w:r>
      <w:r w:rsidRPr="00D96887">
        <w:t xml:space="preserve"> tested</w:t>
      </w:r>
      <w:r w:rsidRPr="00D96887">
        <w:rPr>
          <w:b w:val="0"/>
          <w:bCs/>
        </w:rPr>
        <w:t>---1500 studies across 20 countries have been meta-analyzed.</w:t>
      </w:r>
    </w:p>
    <w:p w14:paraId="3B030437" w14:textId="77777777" w:rsidR="00A66DCF" w:rsidRDefault="00A66DCF" w:rsidP="00A66DCF">
      <w:r>
        <w:t xml:space="preserve">Lihan </w:t>
      </w:r>
      <w:r w:rsidRPr="00D5206C">
        <w:rPr>
          <w:rStyle w:val="Style13ptBold"/>
        </w:rPr>
        <w:t>Chen 23</w:t>
      </w:r>
      <w:r>
        <w:t xml:space="preserve">. Postdoctoral Researcher, McGill University; PhD in Quantitative Psychology, MA in Quantitative Psychology; University of British Columbia; BA in Cognitive Science, Simon Fraser University. Rachele Benjamin: Usability Researcher, Microsoft; PhD in Psychology, University of British Columbia. </w:t>
      </w:r>
      <w:r w:rsidRPr="007E2D09">
        <w:t>Yingchi Guo</w:t>
      </w:r>
      <w:r>
        <w:t>: PhD Student, University of British Columbia. Addison Lai: PhD Student, University of British Columbia. Steven Heine: Distinguished University Scholar, Professor of Social and Cultural Psychology, University of British Columbia. “</w:t>
      </w:r>
      <w:r w:rsidRPr="00DB68F0">
        <w:t>Managing the terror of publication bias: A comprehensive p-curve analysis of the Terror Management Theory literature</w:t>
      </w:r>
      <w:r>
        <w:t>.” University of British Columbia. 4-3.</w:t>
      </w:r>
    </w:p>
    <w:p w14:paraId="7DC590FC" w14:textId="77777777" w:rsidR="00A66DCF" w:rsidRPr="00EA58E7" w:rsidRDefault="00A66DCF" w:rsidP="00A66DCF">
      <w:pPr>
        <w:rPr>
          <w:sz w:val="16"/>
        </w:rPr>
      </w:pPr>
      <w:r w:rsidRPr="00EA58E7">
        <w:rPr>
          <w:sz w:val="16"/>
        </w:rPr>
        <w:t xml:space="preserve">The </w:t>
      </w:r>
      <w:r w:rsidRPr="007031BF">
        <w:rPr>
          <w:rStyle w:val="Emphasis"/>
        </w:rPr>
        <w:t>MS</w:t>
      </w:r>
      <w:r w:rsidRPr="00525631">
        <w:rPr>
          <w:rStyle w:val="StyleUnderline"/>
        </w:rPr>
        <w:t xml:space="preserve"> hypothesis is</w:t>
      </w:r>
      <w:r w:rsidRPr="00EA58E7">
        <w:rPr>
          <w:sz w:val="16"/>
        </w:rPr>
        <w:t xml:space="preserve"> by far </w:t>
      </w:r>
      <w:r w:rsidRPr="00525631">
        <w:rPr>
          <w:rStyle w:val="StyleUnderline"/>
        </w:rPr>
        <w:t xml:space="preserve">the most generative idea from </w:t>
      </w:r>
      <w:r w:rsidRPr="007031BF">
        <w:rPr>
          <w:rStyle w:val="Emphasis"/>
          <w:highlight w:val="cyan"/>
        </w:rPr>
        <w:t>TMT</w:t>
      </w:r>
      <w:r w:rsidRPr="00EA58E7">
        <w:rPr>
          <w:sz w:val="16"/>
        </w:rPr>
        <w:t xml:space="preserve"> (Pyszczynski, Solomon, &amp; Greenberg, 2015), as </w:t>
      </w:r>
      <w:r w:rsidRPr="00525631">
        <w:rPr>
          <w:rStyle w:val="StyleUnderline"/>
        </w:rPr>
        <w:t xml:space="preserve">it </w:t>
      </w:r>
      <w:r w:rsidRPr="00B8661E">
        <w:rPr>
          <w:rStyle w:val="StyleUnderline"/>
          <w:highlight w:val="cyan"/>
        </w:rPr>
        <w:t>has</w:t>
      </w:r>
      <w:r w:rsidRPr="00525631">
        <w:rPr>
          <w:rStyle w:val="StyleUnderline"/>
        </w:rPr>
        <w:t xml:space="preserve"> </w:t>
      </w:r>
      <w:r w:rsidRPr="00B8661E">
        <w:rPr>
          <w:rStyle w:val="StyleUnderline"/>
          <w:highlight w:val="cyan"/>
        </w:rPr>
        <w:t>been explored in</w:t>
      </w:r>
      <w:r w:rsidRPr="00EA58E7">
        <w:rPr>
          <w:sz w:val="16"/>
        </w:rPr>
        <w:t xml:space="preserve"> more than </w:t>
      </w:r>
      <w:r w:rsidRPr="00B8661E">
        <w:rPr>
          <w:rStyle w:val="Emphasis"/>
          <w:highlight w:val="cyan"/>
        </w:rPr>
        <w:t>1500</w:t>
      </w:r>
      <w:r w:rsidRPr="00B8661E">
        <w:rPr>
          <w:rStyle w:val="StyleUnderline"/>
          <w:highlight w:val="cyan"/>
        </w:rPr>
        <w:t xml:space="preserve"> studies</w:t>
      </w:r>
      <w:r w:rsidRPr="00EA58E7">
        <w:rPr>
          <w:sz w:val="16"/>
        </w:rPr>
        <w:t xml:space="preserve"> conducted </w:t>
      </w:r>
      <w:r w:rsidRPr="00B8661E">
        <w:rPr>
          <w:rStyle w:val="StyleUnderline"/>
          <w:highlight w:val="cyan"/>
        </w:rPr>
        <w:t>in</w:t>
      </w:r>
      <w:r w:rsidRPr="00EA58E7">
        <w:rPr>
          <w:sz w:val="16"/>
        </w:rPr>
        <w:t xml:space="preserve"> more than </w:t>
      </w:r>
      <w:r w:rsidRPr="00B8661E">
        <w:rPr>
          <w:rStyle w:val="Emphasis"/>
          <w:highlight w:val="cyan"/>
        </w:rPr>
        <w:t>20</w:t>
      </w:r>
      <w:r w:rsidRPr="00B8661E">
        <w:rPr>
          <w:rStyle w:val="StyleUnderline"/>
          <w:highlight w:val="cyan"/>
        </w:rPr>
        <w:t xml:space="preserve"> countries</w:t>
      </w:r>
      <w:r w:rsidRPr="00EA58E7">
        <w:rPr>
          <w:sz w:val="16"/>
        </w:rPr>
        <w:t xml:space="preserve"> (Vail et al., 2019), and, several of the </w:t>
      </w:r>
      <w:r w:rsidRPr="00525631">
        <w:rPr>
          <w:rStyle w:val="StyleUnderline"/>
        </w:rPr>
        <w:t>foundational studies</w:t>
      </w:r>
      <w:r w:rsidRPr="00EA58E7">
        <w:rPr>
          <w:sz w:val="16"/>
        </w:rPr>
        <w:t xml:space="preserve"> have been </w:t>
      </w:r>
      <w:r w:rsidRPr="00525631">
        <w:rPr>
          <w:rStyle w:val="StyleUnderline"/>
        </w:rPr>
        <w:t xml:space="preserve">cited over </w:t>
      </w:r>
      <w:r w:rsidRPr="00EA58E7">
        <w:rPr>
          <w:rStyle w:val="Emphasis"/>
        </w:rPr>
        <w:t>1000</w:t>
      </w:r>
      <w:r w:rsidRPr="00525631">
        <w:rPr>
          <w:rStyle w:val="StyleUnderline"/>
        </w:rPr>
        <w:t xml:space="preserve"> times</w:t>
      </w:r>
      <w:r w:rsidRPr="00EA58E7">
        <w:rPr>
          <w:sz w:val="16"/>
        </w:rPr>
        <w:t xml:space="preserve"> each (see Greenberg et al., 1986; Greenberg et al., 1994). The </w:t>
      </w:r>
      <w:r w:rsidRPr="00160BE1">
        <w:rPr>
          <w:rStyle w:val="StyleUnderline"/>
          <w:highlight w:val="cyan"/>
        </w:rPr>
        <w:t>results</w:t>
      </w:r>
      <w:r w:rsidRPr="00EA58E7">
        <w:rPr>
          <w:sz w:val="16"/>
        </w:rPr>
        <w:t xml:space="preserve"> of this expansive literature </w:t>
      </w:r>
      <w:r w:rsidRPr="00525631">
        <w:rPr>
          <w:rStyle w:val="StyleUnderline"/>
        </w:rPr>
        <w:t xml:space="preserve">have been </w:t>
      </w:r>
      <w:r w:rsidRPr="00160BE1">
        <w:rPr>
          <w:rStyle w:val="StyleUnderline"/>
          <w:highlight w:val="cyan"/>
        </w:rPr>
        <w:t>meta-analyzed</w:t>
      </w:r>
      <w:r w:rsidRPr="00160BE1">
        <w:rPr>
          <w:rStyle w:val="StyleUnderline"/>
        </w:rPr>
        <w:t xml:space="preserve"> several times</w:t>
      </w:r>
      <w:r w:rsidRPr="00EA58E7">
        <w:rPr>
          <w:sz w:val="16"/>
        </w:rPr>
        <w:t xml:space="preserve"> (see Burke, Martens, &amp; Faucher, 2010; Burke, Kosloff, &amp; Landau, 2013; Martens, Burke, Schimel, &amp; Faucher, 2011), </w:t>
      </w:r>
      <w:r w:rsidRPr="00525631">
        <w:rPr>
          <w:rStyle w:val="StyleUnderline"/>
        </w:rPr>
        <w:t xml:space="preserve">pointing to </w:t>
      </w:r>
      <w:r w:rsidRPr="00160BE1">
        <w:rPr>
          <w:rStyle w:val="StyleUnderline"/>
          <w:highlight w:val="cyan"/>
        </w:rPr>
        <w:t>a</w:t>
      </w:r>
      <w:r w:rsidRPr="00EA58E7">
        <w:rPr>
          <w:sz w:val="16"/>
        </w:rPr>
        <w:t xml:space="preserve"> well-studied </w:t>
      </w:r>
      <w:r w:rsidRPr="00160BE1">
        <w:rPr>
          <w:rStyle w:val="StyleUnderline"/>
          <w:highlight w:val="cyan"/>
        </w:rPr>
        <w:t>robust</w:t>
      </w:r>
      <w:r w:rsidRPr="00525631">
        <w:rPr>
          <w:rStyle w:val="StyleUnderline"/>
        </w:rPr>
        <w:t xml:space="preserve"> </w:t>
      </w:r>
      <w:r w:rsidRPr="00EA58E7">
        <w:rPr>
          <w:rStyle w:val="Emphasis"/>
        </w:rPr>
        <w:t>moderate</w:t>
      </w:r>
      <w:r w:rsidRPr="00525631">
        <w:rPr>
          <w:rStyle w:val="StyleUnderline"/>
        </w:rPr>
        <w:t xml:space="preserve"> </w:t>
      </w:r>
      <w:r w:rsidRPr="00160BE1">
        <w:rPr>
          <w:rStyle w:val="StyleUnderline"/>
          <w:highlight w:val="cyan"/>
        </w:rPr>
        <w:t>effect</w:t>
      </w:r>
      <w:r w:rsidRPr="00EA58E7">
        <w:rPr>
          <w:sz w:val="16"/>
        </w:rPr>
        <w:t>, which lends itself nicely to replication</w:t>
      </w:r>
    </w:p>
    <w:p w14:paraId="1F58200A" w14:textId="77777777" w:rsidR="00A66DCF" w:rsidRPr="00EA58E7" w:rsidRDefault="00A66DCF" w:rsidP="00A66DCF">
      <w:pPr>
        <w:rPr>
          <w:sz w:val="16"/>
        </w:rPr>
      </w:pPr>
      <w:r w:rsidRPr="00EA58E7">
        <w:rPr>
          <w:sz w:val="16"/>
        </w:rPr>
        <w:t xml:space="preserve">Many Labs 4 (Klein et al., 2019) attempted to replicate one of the early experiments on the MS hypothesis (Greenberg et al., 1994, Study 1), across 21 labs and 2,220 participants. In a blow to the MS hypothesis, the meta-analytic effect size was negligible (Hedges’ g = 0.03), even in those studies where the replicators strictly adhered to the original authors guidelines. One criticism of the Many Labs 4 </w:t>
      </w:r>
      <w:r w:rsidRPr="00160BE1">
        <w:rPr>
          <w:rStyle w:val="StyleUnderline"/>
          <w:highlight w:val="cyan"/>
        </w:rPr>
        <w:t>replication</w:t>
      </w:r>
      <w:r w:rsidRPr="00EA58E7">
        <w:rPr>
          <w:sz w:val="16"/>
        </w:rPr>
        <w:t xml:space="preserve"> was that it </w:t>
      </w:r>
      <w:r w:rsidRPr="00160BE1">
        <w:rPr>
          <w:rStyle w:val="StyleUnderline"/>
          <w:highlight w:val="cyan"/>
        </w:rPr>
        <w:t>included</w:t>
      </w:r>
      <w:r w:rsidRPr="00525631">
        <w:rPr>
          <w:rStyle w:val="StyleUnderline"/>
        </w:rPr>
        <w:t xml:space="preserve"> studies with </w:t>
      </w:r>
      <w:r w:rsidRPr="00160BE1">
        <w:rPr>
          <w:rStyle w:val="Emphasis"/>
          <w:highlight w:val="cyan"/>
        </w:rPr>
        <w:t>small samples</w:t>
      </w:r>
      <w:r w:rsidRPr="00EA58E7">
        <w:rPr>
          <w:sz w:val="16"/>
        </w:rPr>
        <w:t xml:space="preserve"> that did not meet the pre-registered sample size requirement (Chatard, Hirschberger, &amp; Pyszczynski, 2020). Yet the </w:t>
      </w:r>
      <w:r w:rsidRPr="00160BE1">
        <w:rPr>
          <w:rStyle w:val="StyleUnderline"/>
          <w:highlight w:val="cyan"/>
        </w:rPr>
        <w:t>re-analysis</w:t>
      </w:r>
      <w:r w:rsidRPr="00EA58E7">
        <w:rPr>
          <w:sz w:val="16"/>
        </w:rPr>
        <w:t xml:space="preserve"> in Chatard et al. (2020) that </w:t>
      </w:r>
      <w:r w:rsidRPr="00160BE1">
        <w:rPr>
          <w:rStyle w:val="StyleUnderline"/>
          <w:highlight w:val="cyan"/>
        </w:rPr>
        <w:t>excluded</w:t>
      </w:r>
      <w:r w:rsidRPr="00525631">
        <w:rPr>
          <w:rStyle w:val="StyleUnderline"/>
        </w:rPr>
        <w:t xml:space="preserve"> the </w:t>
      </w:r>
      <w:r w:rsidRPr="00B8661E">
        <w:rPr>
          <w:rStyle w:val="Emphasis"/>
        </w:rPr>
        <w:t>studies</w:t>
      </w:r>
      <w:r w:rsidRPr="00525631">
        <w:rPr>
          <w:rStyle w:val="StyleUnderline"/>
        </w:rPr>
        <w:t xml:space="preserve"> with </w:t>
      </w:r>
      <w:r w:rsidRPr="00160BE1">
        <w:rPr>
          <w:rStyle w:val="StyleUnderline"/>
          <w:highlight w:val="cyan"/>
        </w:rPr>
        <w:t>smaller samples</w:t>
      </w:r>
      <w:r w:rsidRPr="00EA58E7">
        <w:rPr>
          <w:sz w:val="16"/>
        </w:rPr>
        <w:t xml:space="preserve"> only found that </w:t>
      </w:r>
      <w:r w:rsidRPr="00525631">
        <w:rPr>
          <w:rStyle w:val="StyleUnderline"/>
        </w:rPr>
        <w:t xml:space="preserve">the </w:t>
      </w:r>
      <w:r w:rsidRPr="00160BE1">
        <w:rPr>
          <w:rStyle w:val="Emphasis"/>
          <w:highlight w:val="cyan"/>
        </w:rPr>
        <w:t>key effect</w:t>
      </w:r>
      <w:r w:rsidRPr="00160BE1">
        <w:rPr>
          <w:rStyle w:val="StyleUnderline"/>
          <w:highlight w:val="cyan"/>
        </w:rPr>
        <w:t xml:space="preserve"> was replicated</w:t>
      </w:r>
      <w:r w:rsidRPr="00525631">
        <w:rPr>
          <w:rStyle w:val="StyleUnderline"/>
        </w:rPr>
        <w:t xml:space="preserve"> in</w:t>
      </w:r>
      <w:r w:rsidRPr="00EA58E7">
        <w:rPr>
          <w:sz w:val="16"/>
        </w:rPr>
        <w:t xml:space="preserve"> the </w:t>
      </w:r>
      <w:r w:rsidRPr="00EA58E7">
        <w:rPr>
          <w:rStyle w:val="StyleUnderline"/>
        </w:rPr>
        <w:t>studies</w:t>
      </w:r>
      <w:r w:rsidRPr="00EA58E7">
        <w:rPr>
          <w:sz w:val="16"/>
        </w:rPr>
        <w:t xml:space="preserve"> that followed the advice of the original authors. The disappointing findings of this replication effort appears to have sparked more scrutiny of the overall state of the TMT literature, and has elicited questions regarding whether many of the positive test results have appropriately adhered to the fields emerging standards of replicability–planning power, pre-registering methods and hypotheses, and disclosing how many of these studies are in the file drawer (Giofrè, Cumming, Fresc, Boedker, &amp; Tressoldi, 2017; Wicherts et al., 2016).</w:t>
      </w:r>
    </w:p>
    <w:p w14:paraId="12D1E94A" w14:textId="77777777" w:rsidR="00A66DCF" w:rsidRPr="0041209A" w:rsidRDefault="00A66DCF" w:rsidP="00A66DCF">
      <w:pPr>
        <w:rPr>
          <w:sz w:val="16"/>
        </w:rPr>
      </w:pPr>
      <w:r w:rsidRPr="00EA58E7">
        <w:rPr>
          <w:sz w:val="16"/>
        </w:rPr>
        <w:t xml:space="preserve">A number of other recent pre-registered studies of the MS hypothesis have also failed to replicate (see Rodríguez-Ferreiro, Barberia, González-Guerra, &amp; Vadillo, 2019; Sætrevik &amp; Sjåstad, 2019; Schindler, Reinhardt, &amp; Reinhard, 2021). In some cases, </w:t>
      </w:r>
      <w:r w:rsidRPr="00471462">
        <w:rPr>
          <w:rStyle w:val="Emphasis"/>
          <w:highlight w:val="cyan"/>
        </w:rPr>
        <w:t>null results</w:t>
      </w:r>
      <w:r w:rsidRPr="00EA58E7">
        <w:rPr>
          <w:rStyle w:val="StyleUnderline"/>
        </w:rPr>
        <w:t xml:space="preserve"> have </w:t>
      </w:r>
      <w:r w:rsidRPr="00471462">
        <w:rPr>
          <w:rStyle w:val="StyleUnderline"/>
          <w:highlight w:val="cyan"/>
        </w:rPr>
        <w:t>emerged</w:t>
      </w:r>
      <w:r w:rsidRPr="00EA58E7">
        <w:rPr>
          <w:sz w:val="16"/>
        </w:rPr>
        <w:t xml:space="preserve"> despite more careful power planning and close adherence to the pre-registration (see Schindler et al., 2021) and despite efforts to adapt methods so they are appropriate to the cultural context of their sample (see Sætrevik &amp; Sjåstad, 2019). </w:t>
      </w:r>
      <w:r w:rsidRPr="00160BE1">
        <w:rPr>
          <w:rStyle w:val="StyleUnderline"/>
        </w:rPr>
        <w:t>On the other hand</w:t>
      </w:r>
      <w:r w:rsidRPr="00EA58E7">
        <w:rPr>
          <w:sz w:val="16"/>
        </w:rPr>
        <w:t xml:space="preserve">, </w:t>
      </w:r>
      <w:r w:rsidRPr="00160BE1">
        <w:rPr>
          <w:rStyle w:val="StyleUnderline"/>
          <w:highlight w:val="cyan"/>
        </w:rPr>
        <w:t>there are</w:t>
      </w:r>
      <w:r w:rsidRPr="00EA58E7">
        <w:rPr>
          <w:sz w:val="16"/>
        </w:rPr>
        <w:t xml:space="preserve"> also </w:t>
      </w:r>
      <w:r w:rsidRPr="00160BE1">
        <w:rPr>
          <w:rStyle w:val="Emphasis"/>
          <w:highlight w:val="cyan"/>
        </w:rPr>
        <w:t>counterexamples</w:t>
      </w:r>
      <w:r w:rsidRPr="00EA58E7">
        <w:rPr>
          <w:rStyle w:val="StyleUnderline"/>
        </w:rPr>
        <w:t xml:space="preserve"> of successful</w:t>
      </w:r>
      <w:r w:rsidRPr="00EA58E7">
        <w:rPr>
          <w:sz w:val="16"/>
        </w:rPr>
        <w:t xml:space="preserve"> pre-registered </w:t>
      </w:r>
      <w:r w:rsidRPr="00EA58E7">
        <w:rPr>
          <w:rStyle w:val="Emphasis"/>
        </w:rPr>
        <w:t>experiments</w:t>
      </w:r>
      <w:r w:rsidRPr="00EA58E7">
        <w:rPr>
          <w:sz w:val="16"/>
        </w:rPr>
        <w:t xml:space="preserve"> (Dunn, White, &amp; Dahl, 2020; Schindler, Pfattheicher, Reinhard, &amp; Greenberg, 2019; Vail, Courtney, &amp; Arndt, 2019) but </w:t>
      </w:r>
      <w:r w:rsidRPr="00160BE1">
        <w:rPr>
          <w:rStyle w:val="StyleUnderline"/>
          <w:highlight w:val="cyan"/>
        </w:rPr>
        <w:t>the search</w:t>
      </w:r>
      <w:r w:rsidRPr="00EA58E7">
        <w:rPr>
          <w:sz w:val="16"/>
        </w:rPr>
        <w:t xml:space="preserve"> for the ideal study conditions </w:t>
      </w:r>
      <w:r w:rsidRPr="00160BE1">
        <w:rPr>
          <w:rStyle w:val="StyleUnderline"/>
          <w:highlight w:val="cyan"/>
        </w:rPr>
        <w:t>continues</w:t>
      </w:r>
      <w:r w:rsidRPr="00EA58E7">
        <w:rPr>
          <w:sz w:val="16"/>
        </w:rPr>
        <w:t>.</w:t>
      </w:r>
    </w:p>
    <w:p w14:paraId="19EF8491" w14:textId="77777777" w:rsidR="00A66DCF" w:rsidRPr="003F43C2" w:rsidRDefault="00A66DCF" w:rsidP="00A66DCF">
      <w:pPr>
        <w:pStyle w:val="Heading4"/>
        <w:rPr>
          <w:b w:val="0"/>
          <w:bCs/>
        </w:rPr>
      </w:pPr>
      <w:r>
        <w:t xml:space="preserve">5. Neuroscience </w:t>
      </w:r>
      <w:r w:rsidRPr="00A84790">
        <w:rPr>
          <w:u w:val="single"/>
        </w:rPr>
        <w:t>independently</w:t>
      </w:r>
      <w:r>
        <w:t xml:space="preserve"> </w:t>
      </w:r>
      <w:r w:rsidRPr="00A84790">
        <w:t>confirms</w:t>
      </w:r>
      <w:r w:rsidRPr="00DA0C37">
        <w:t xml:space="preserve"> our thesis</w:t>
      </w:r>
      <w:r w:rsidRPr="00DA0C37">
        <w:rPr>
          <w:b w:val="0"/>
          <w:bCs/>
        </w:rPr>
        <w:t>---</w:t>
      </w:r>
      <w:r w:rsidRPr="003F43C2">
        <w:rPr>
          <w:b w:val="0"/>
          <w:bCs/>
        </w:rPr>
        <w:t xml:space="preserve">EEG AND fMRI </w:t>
      </w:r>
      <w:r w:rsidRPr="003F43C2">
        <w:rPr>
          <w:b w:val="0"/>
          <w:bCs/>
          <w:u w:val="single"/>
        </w:rPr>
        <w:t>analyses</w:t>
      </w:r>
      <w:r w:rsidRPr="003F43C2">
        <w:rPr>
          <w:b w:val="0"/>
          <w:bCs/>
        </w:rPr>
        <w:t>.</w:t>
      </w:r>
    </w:p>
    <w:p w14:paraId="14BD697F" w14:textId="77777777" w:rsidR="00A66DCF" w:rsidRDefault="00A66DCF" w:rsidP="00A66DCF">
      <w:r>
        <w:t xml:space="preserve">Istvan Laszlo </w:t>
      </w:r>
      <w:r w:rsidRPr="008018CB">
        <w:rPr>
          <w:rStyle w:val="Style13ptBold"/>
        </w:rPr>
        <w:t>Gyimes 2</w:t>
      </w:r>
      <w:r>
        <w:rPr>
          <w:rStyle w:val="Style13ptBold"/>
        </w:rPr>
        <w:t>1</w:t>
      </w:r>
      <w:r>
        <w:t>. PhD in Cognitive Neuropsychology, University of Essex. “The painful awareness of death: Influence of thoughts of death on behavioural and cerebral activity associated with painful nociceptive stimuli.” Research Repository. 7-21.</w:t>
      </w:r>
    </w:p>
    <w:p w14:paraId="4184F72B" w14:textId="77777777" w:rsidR="00A66DCF" w:rsidRDefault="00A66DCF" w:rsidP="00A66DCF">
      <w:r>
        <w:t>EEG = E</w:t>
      </w:r>
      <w:r w:rsidRPr="00FE1CA4">
        <w:t>lectroencephalogram</w:t>
      </w:r>
      <w:r>
        <w:t>.</w:t>
      </w:r>
    </w:p>
    <w:p w14:paraId="250AF1C8" w14:textId="77777777" w:rsidR="00A66DCF" w:rsidRDefault="00A66DCF" w:rsidP="00A66DCF">
      <w:r>
        <w:t>fMRI = f</w:t>
      </w:r>
      <w:r w:rsidRPr="00FE1CA4">
        <w:t xml:space="preserve">unctional </w:t>
      </w:r>
      <w:r>
        <w:t>M</w:t>
      </w:r>
      <w:r w:rsidRPr="00FE1CA4">
        <w:t xml:space="preserve">agnetic </w:t>
      </w:r>
      <w:r>
        <w:t>R</w:t>
      </w:r>
      <w:r w:rsidRPr="00FE1CA4">
        <w:t xml:space="preserve">esonance </w:t>
      </w:r>
      <w:r>
        <w:t>I</w:t>
      </w:r>
      <w:r w:rsidRPr="00FE1CA4">
        <w:t>maging</w:t>
      </w:r>
      <w:r>
        <w:t>.</w:t>
      </w:r>
    </w:p>
    <w:p w14:paraId="2FEA523C" w14:textId="77777777" w:rsidR="00A66DCF" w:rsidRDefault="00A66DCF" w:rsidP="00A66DCF">
      <w:r>
        <w:t>MS = Morality Salience.</w:t>
      </w:r>
    </w:p>
    <w:p w14:paraId="4B6193B3" w14:textId="77777777" w:rsidR="00A66DCF" w:rsidRPr="00DB4E44" w:rsidRDefault="00A66DCF" w:rsidP="00A66DCF">
      <w:pPr>
        <w:rPr>
          <w:sz w:val="16"/>
        </w:rPr>
      </w:pPr>
      <w:r w:rsidRPr="00DB4E44">
        <w:rPr>
          <w:sz w:val="16"/>
        </w:rPr>
        <w:t>4.2.7 Neuroscientific testing of TMT hypotheses</w:t>
      </w:r>
    </w:p>
    <w:p w14:paraId="796C13F0" w14:textId="77777777" w:rsidR="00A66DCF" w:rsidRPr="00DB4E44" w:rsidRDefault="00A66DCF" w:rsidP="00A66DCF">
      <w:pPr>
        <w:rPr>
          <w:sz w:val="16"/>
        </w:rPr>
      </w:pPr>
      <w:r w:rsidRPr="00DB4E44">
        <w:rPr>
          <w:sz w:val="16"/>
        </w:rPr>
        <w:t xml:space="preserve">Due to its roots in social psychology, </w:t>
      </w:r>
      <w:r w:rsidRPr="008018CB">
        <w:rPr>
          <w:rStyle w:val="StyleUnderline"/>
        </w:rPr>
        <w:t xml:space="preserve">the </w:t>
      </w:r>
      <w:r w:rsidRPr="00DB4E44">
        <w:rPr>
          <w:rStyle w:val="Emphasis"/>
        </w:rPr>
        <w:t>majority</w:t>
      </w:r>
      <w:r w:rsidRPr="008018CB">
        <w:rPr>
          <w:rStyle w:val="StyleUnderline"/>
        </w:rPr>
        <w:t xml:space="preserve"> of</w:t>
      </w:r>
      <w:r w:rsidRPr="00DB4E44">
        <w:rPr>
          <w:sz w:val="16"/>
        </w:rPr>
        <w:t xml:space="preserve"> research involving </w:t>
      </w:r>
      <w:r w:rsidRPr="00DB4E44">
        <w:rPr>
          <w:rStyle w:val="Emphasis"/>
          <w:highlight w:val="cyan"/>
        </w:rPr>
        <w:t>TMT</w:t>
      </w:r>
      <w:r w:rsidRPr="00DB4E44">
        <w:rPr>
          <w:sz w:val="16"/>
        </w:rPr>
        <w:t xml:space="preserve"> has been </w:t>
      </w:r>
      <w:r w:rsidRPr="00DB4E44">
        <w:rPr>
          <w:rStyle w:val="StyleUnderline"/>
          <w:highlight w:val="cyan"/>
        </w:rPr>
        <w:t>conducted</w:t>
      </w:r>
      <w:r w:rsidRPr="00DB4E44">
        <w:rPr>
          <w:sz w:val="16"/>
        </w:rPr>
        <w:t xml:space="preserve"> with</w:t>
      </w:r>
      <w:r w:rsidRPr="00DB4E44">
        <w:rPr>
          <w:rStyle w:val="StyleUnderline"/>
          <w:highlight w:val="cyan"/>
        </w:rPr>
        <w:t>in</w:t>
      </w:r>
      <w:r w:rsidRPr="00DB4E44">
        <w:rPr>
          <w:sz w:val="16"/>
        </w:rPr>
        <w:t xml:space="preserve"> the </w:t>
      </w:r>
      <w:r w:rsidRPr="008018CB">
        <w:rPr>
          <w:rStyle w:val="StyleUnderline"/>
        </w:rPr>
        <w:t>methodological</w:t>
      </w:r>
      <w:r w:rsidRPr="00DB4E44">
        <w:rPr>
          <w:sz w:val="16"/>
        </w:rPr>
        <w:t xml:space="preserve"> traditions of </w:t>
      </w:r>
      <w:r w:rsidRPr="008018CB">
        <w:rPr>
          <w:rStyle w:val="StyleUnderline"/>
        </w:rPr>
        <w:t xml:space="preserve">social </w:t>
      </w:r>
      <w:r w:rsidRPr="00DB4E44">
        <w:rPr>
          <w:rStyle w:val="StyleUnderline"/>
          <w:highlight w:val="cyan"/>
        </w:rPr>
        <w:t>psychology</w:t>
      </w:r>
      <w:r w:rsidRPr="00DB4E44">
        <w:rPr>
          <w:sz w:val="16"/>
        </w:rPr>
        <w:t xml:space="preserve">. However, every cognitive process has an underlying neurological aspect as well. Thus, investigation of TMT in neuropsychological and psychophysiological experiments is crucial. </w:t>
      </w:r>
      <w:r w:rsidRPr="008018CB">
        <w:rPr>
          <w:rStyle w:val="StyleUnderline"/>
        </w:rPr>
        <w:t xml:space="preserve">Studies using </w:t>
      </w:r>
      <w:r w:rsidRPr="00DB4E44">
        <w:rPr>
          <w:rStyle w:val="Emphasis"/>
          <w:highlight w:val="cyan"/>
        </w:rPr>
        <w:t>EEG</w:t>
      </w:r>
      <w:r w:rsidRPr="008018CB">
        <w:rPr>
          <w:rStyle w:val="StyleUnderline"/>
        </w:rPr>
        <w:t xml:space="preserve"> and </w:t>
      </w:r>
      <w:r w:rsidRPr="00DB4E44">
        <w:rPr>
          <w:rStyle w:val="Emphasis"/>
          <w:highlight w:val="cyan"/>
        </w:rPr>
        <w:t>fMRI</w:t>
      </w:r>
      <w:r w:rsidRPr="00DB4E44">
        <w:rPr>
          <w:sz w:val="16"/>
        </w:rPr>
        <w:t xml:space="preserve"> attempted to </w:t>
      </w:r>
      <w:r w:rsidRPr="00DB4E44">
        <w:rPr>
          <w:rStyle w:val="StyleUnderline"/>
          <w:highlight w:val="cyan"/>
        </w:rPr>
        <w:t>shed light on</w:t>
      </w:r>
      <w:r w:rsidRPr="008018CB">
        <w:rPr>
          <w:rStyle w:val="StyleUnderline"/>
        </w:rPr>
        <w:t xml:space="preserve"> how</w:t>
      </w:r>
      <w:r w:rsidRPr="00DB4E44">
        <w:rPr>
          <w:sz w:val="16"/>
        </w:rPr>
        <w:t xml:space="preserve"> human </w:t>
      </w:r>
      <w:r w:rsidRPr="00DB4E44">
        <w:rPr>
          <w:rStyle w:val="StyleUnderline"/>
          <w:highlight w:val="cyan"/>
        </w:rPr>
        <w:t>brains</w:t>
      </w:r>
      <w:r w:rsidRPr="008018CB">
        <w:rPr>
          <w:rStyle w:val="StyleUnderline"/>
        </w:rPr>
        <w:t xml:space="preserve"> </w:t>
      </w:r>
      <w:r w:rsidRPr="00DB4E44">
        <w:rPr>
          <w:rStyle w:val="Emphasis"/>
        </w:rPr>
        <w:t>process</w:t>
      </w:r>
      <w:r w:rsidRPr="00DB4E44">
        <w:rPr>
          <w:sz w:val="16"/>
        </w:rPr>
        <w:t xml:space="preserve"> reminders </w:t>
      </w:r>
      <w:r w:rsidRPr="008018CB">
        <w:rPr>
          <w:rStyle w:val="StyleUnderline"/>
        </w:rPr>
        <w:t xml:space="preserve">of </w:t>
      </w:r>
      <w:r w:rsidRPr="00DB4E44">
        <w:rPr>
          <w:rStyle w:val="StyleUnderline"/>
        </w:rPr>
        <w:t>mortality</w:t>
      </w:r>
      <w:r w:rsidRPr="00DB4E44">
        <w:rPr>
          <w:sz w:val="16"/>
        </w:rPr>
        <w:t xml:space="preserve"> and how these reminders can alter brain responses (Quirin et al., 2012; Jonas et al., 2014). As we used EEG in our research, we will focus on EEG-based studies mostly. However, it is important to talk about the studies using fMRI as painting a whole picture of the effects of MS on neural activity requires more than just one technique. The anterior cingulate cortex, cingulate, anterior insula, amygdala, ventrolateral prefrontal cortex areas, namely the salience network, are assumed to be functionally linked to the processing of salient environmental stimuli (Wiech et al., 2010; Harlé et al., 2012; Corradi-Dell’Acqua et al., 2016; Feng et al., 2017). This network is connected to the medial prefrontal cortex (Bressler &amp; Menon, 2010) which is associated with reactions to norm violations (Buckholtz &amp; Marois, 2012; Krueger &amp; Hoffman, 2016). Both salient stimuli from the environment and the violation of norms are linked to MS. MS is a salient stimulus causing increased reactions towards violation of one’s norms. And, as expected, parts of this network are shown to be influenced by MS ( Han et al., 2010; Quirin et al., 2012; Yanagisawa et al., 2013; Feng et al., 2017). Studies using </w:t>
      </w:r>
      <w:r w:rsidRPr="00DB4E44">
        <w:rPr>
          <w:rStyle w:val="Emphasis"/>
        </w:rPr>
        <w:t>fMRI</w:t>
      </w:r>
      <w:r w:rsidRPr="008018CB">
        <w:rPr>
          <w:rStyle w:val="StyleUnderline"/>
        </w:rPr>
        <w:t xml:space="preserve"> </w:t>
      </w:r>
      <w:r w:rsidRPr="00DB4E44">
        <w:rPr>
          <w:rStyle w:val="StyleUnderline"/>
        </w:rPr>
        <w:t>showed</w:t>
      </w:r>
      <w:r w:rsidRPr="00DB4E44">
        <w:rPr>
          <w:sz w:val="16"/>
        </w:rPr>
        <w:t xml:space="preserve"> that </w:t>
      </w:r>
      <w:r w:rsidRPr="00DB4E44">
        <w:rPr>
          <w:rStyle w:val="StyleUnderline"/>
          <w:highlight w:val="cyan"/>
        </w:rPr>
        <w:t>self-esteem</w:t>
      </w:r>
      <w:r w:rsidRPr="008018CB">
        <w:rPr>
          <w:rStyle w:val="StyleUnderline"/>
        </w:rPr>
        <w:t xml:space="preserve"> levels </w:t>
      </w:r>
      <w:r w:rsidRPr="00DB4E44">
        <w:rPr>
          <w:rStyle w:val="StyleUnderline"/>
          <w:highlight w:val="cyan"/>
        </w:rPr>
        <w:t>moderated</w:t>
      </w:r>
      <w:r w:rsidRPr="00DB4E44">
        <w:rPr>
          <w:sz w:val="16"/>
        </w:rPr>
        <w:t xml:space="preserve"> the amygdala-ventrolateral prefrontal </w:t>
      </w:r>
      <w:r w:rsidRPr="00DB4E44">
        <w:rPr>
          <w:rStyle w:val="Emphasis"/>
          <w:highlight w:val="cyan"/>
        </w:rPr>
        <w:t>cortex</w:t>
      </w:r>
      <w:r w:rsidRPr="008018CB">
        <w:rPr>
          <w:rStyle w:val="StyleUnderline"/>
        </w:rPr>
        <w:t xml:space="preserve"> connectivity </w:t>
      </w:r>
      <w:r w:rsidRPr="00DB4E44">
        <w:rPr>
          <w:rStyle w:val="StyleUnderline"/>
          <w:highlight w:val="cyan"/>
        </w:rPr>
        <w:t xml:space="preserve">after </w:t>
      </w:r>
      <w:r w:rsidRPr="00DB4E44">
        <w:rPr>
          <w:rStyle w:val="Emphasis"/>
          <w:highlight w:val="cyan"/>
        </w:rPr>
        <w:t>MS</w:t>
      </w:r>
      <w:r w:rsidRPr="008018CB">
        <w:rPr>
          <w:rStyle w:val="StyleUnderline"/>
        </w:rPr>
        <w:t xml:space="preserve"> induction</w:t>
      </w:r>
      <w:r w:rsidRPr="00DB4E44">
        <w:rPr>
          <w:sz w:val="16"/>
        </w:rPr>
        <w:t xml:space="preserve"> (Yanagisawa et al., 2016). </w:t>
      </w:r>
      <w:r w:rsidRPr="008018CB">
        <w:rPr>
          <w:rStyle w:val="StyleUnderline"/>
        </w:rPr>
        <w:t>This</w:t>
      </w:r>
      <w:r w:rsidRPr="00DB4E44">
        <w:rPr>
          <w:sz w:val="16"/>
        </w:rPr>
        <w:t xml:space="preserve"> moderating effect of self-esteem on MS not only </w:t>
      </w:r>
      <w:r w:rsidRPr="008018CB">
        <w:rPr>
          <w:rStyle w:val="StyleUnderline"/>
        </w:rPr>
        <w:t>aligns</w:t>
      </w:r>
      <w:r w:rsidRPr="00DB4E44">
        <w:rPr>
          <w:sz w:val="16"/>
        </w:rPr>
        <w:t xml:space="preserve"> </w:t>
      </w:r>
      <w:r w:rsidRPr="008018CB">
        <w:rPr>
          <w:rStyle w:val="StyleUnderline"/>
        </w:rPr>
        <w:t>with</w:t>
      </w:r>
      <w:r w:rsidRPr="00DB4E44">
        <w:rPr>
          <w:sz w:val="16"/>
        </w:rPr>
        <w:t xml:space="preserve"> the framework of </w:t>
      </w:r>
      <w:r w:rsidRPr="008018CB">
        <w:rPr>
          <w:rStyle w:val="StyleUnderline"/>
        </w:rPr>
        <w:t>TMT</w:t>
      </w:r>
      <w:r w:rsidRPr="00DB4E44">
        <w:rPr>
          <w:sz w:val="16"/>
        </w:rPr>
        <w:t>, but also fits the classification of the amygdala-ventrolateral prefrontal cortex as part of the salience network.</w:t>
      </w:r>
    </w:p>
    <w:p w14:paraId="4245DD31" w14:textId="77777777" w:rsidR="00A66DCF" w:rsidRPr="00C65E50" w:rsidRDefault="00A66DCF" w:rsidP="00A66DCF">
      <w:pPr>
        <w:rPr>
          <w:sz w:val="16"/>
        </w:rPr>
      </w:pPr>
      <w:r w:rsidRPr="00DB4E44">
        <w:rPr>
          <w:sz w:val="16"/>
        </w:rPr>
        <w:t>Several</w:t>
      </w:r>
      <w:r w:rsidRPr="008018CB">
        <w:rPr>
          <w:rStyle w:val="StyleUnderline"/>
        </w:rPr>
        <w:t xml:space="preserve"> </w:t>
      </w:r>
      <w:r w:rsidRPr="00DB4E44">
        <w:rPr>
          <w:sz w:val="16"/>
        </w:rPr>
        <w:t xml:space="preserve">studies showed how MS can affect ERP amplitudes (Klackl et al., 2013; Valentini et al., 2014; Wang &amp; Tian, 2018; Valentini &amp; Gyimes, 2018). These </w:t>
      </w:r>
      <w:r w:rsidRPr="00DB4E44">
        <w:rPr>
          <w:rStyle w:val="StyleUnderline"/>
        </w:rPr>
        <w:t>studies showed</w:t>
      </w:r>
      <w:r w:rsidRPr="00DB4E44">
        <w:rPr>
          <w:sz w:val="16"/>
        </w:rPr>
        <w:t xml:space="preserve"> that </w:t>
      </w:r>
      <w:r w:rsidRPr="00DB4E44">
        <w:rPr>
          <w:rStyle w:val="StyleUnderline"/>
        </w:rPr>
        <w:t xml:space="preserve">death-related words can </w:t>
      </w:r>
      <w:r w:rsidRPr="00DB4E44">
        <w:rPr>
          <w:rStyle w:val="Emphasis"/>
        </w:rPr>
        <w:t>predict</w:t>
      </w:r>
      <w:r w:rsidRPr="008018CB">
        <w:rPr>
          <w:rStyle w:val="StyleUnderline"/>
        </w:rPr>
        <w:t xml:space="preserve"> a greater</w:t>
      </w:r>
      <w:r w:rsidRPr="00DB4E44">
        <w:rPr>
          <w:sz w:val="16"/>
        </w:rPr>
        <w:t xml:space="preserve"> late </w:t>
      </w:r>
      <w:r w:rsidRPr="008018CB">
        <w:rPr>
          <w:rStyle w:val="StyleUnderline"/>
        </w:rPr>
        <w:t>positive potential</w:t>
      </w:r>
      <w:r w:rsidRPr="00DB4E44">
        <w:rPr>
          <w:sz w:val="16"/>
        </w:rPr>
        <w:t xml:space="preserve"> (Klackl et al., 2013) </w:t>
      </w:r>
      <w:r w:rsidRPr="008018CB">
        <w:rPr>
          <w:rStyle w:val="StyleUnderline"/>
        </w:rPr>
        <w:t xml:space="preserve">and </w:t>
      </w:r>
      <w:r w:rsidRPr="00DB4E44">
        <w:rPr>
          <w:rStyle w:val="StyleUnderline"/>
          <w:highlight w:val="cyan"/>
        </w:rPr>
        <w:t>increased</w:t>
      </w:r>
      <w:r w:rsidRPr="00DB4E44">
        <w:rPr>
          <w:sz w:val="16"/>
        </w:rPr>
        <w:t xml:space="preserve"> N2 amplitude and P2 latency in </w:t>
      </w:r>
      <w:r w:rsidRPr="00DB4E44">
        <w:rPr>
          <w:rStyle w:val="StyleUnderline"/>
          <w:highlight w:val="cyan"/>
        </w:rPr>
        <w:t>response to threat</w:t>
      </w:r>
      <w:r w:rsidRPr="008018CB">
        <w:rPr>
          <w:rStyle w:val="StyleUnderline"/>
        </w:rPr>
        <w:t xml:space="preserve"> from </w:t>
      </w:r>
      <w:r w:rsidRPr="00DB4E44">
        <w:rPr>
          <w:rStyle w:val="Emphasis"/>
        </w:rPr>
        <w:t>outgroup</w:t>
      </w:r>
      <w:r w:rsidRPr="00DB4E44">
        <w:rPr>
          <w:sz w:val="16"/>
        </w:rPr>
        <w:t xml:space="preserve"> compared to ingroup </w:t>
      </w:r>
      <w:r w:rsidRPr="00DB4E44">
        <w:rPr>
          <w:rStyle w:val="StyleUnderline"/>
          <w:highlight w:val="cyan"/>
        </w:rPr>
        <w:t>after MS</w:t>
      </w:r>
      <w:r w:rsidRPr="00DB4E44">
        <w:rPr>
          <w:rStyle w:val="StyleUnderline"/>
        </w:rPr>
        <w:t>-induction</w:t>
      </w:r>
      <w:r w:rsidRPr="00DB4E44">
        <w:rPr>
          <w:sz w:val="16"/>
        </w:rPr>
        <w:t xml:space="preserve"> (Henry et al., 2010) as well as greater P2 amplitude in response to somatosensory stimulation (Valentini et al., 2017), however MS predicted smaller N2 amplitude in Chinese participants in response to nociceptive stimuli (Wang &amp; Tian, 2018).</w:t>
      </w:r>
    </w:p>
    <w:p w14:paraId="0D437626" w14:textId="77777777" w:rsidR="00A66DCF" w:rsidRDefault="00A66DCF" w:rsidP="00A66DCF">
      <w:pPr>
        <w:pStyle w:val="Heading4"/>
      </w:pPr>
      <w:r>
        <w:t xml:space="preserve">AND proves </w:t>
      </w:r>
      <w:r w:rsidRPr="00DA0C37">
        <w:rPr>
          <w:u w:val="single"/>
        </w:rPr>
        <w:t>empathy</w:t>
      </w:r>
      <w:r>
        <w:t xml:space="preserve"> collapse.</w:t>
      </w:r>
    </w:p>
    <w:p w14:paraId="70183F02" w14:textId="77777777" w:rsidR="00A66DCF" w:rsidRDefault="00A66DCF" w:rsidP="00A66DCF">
      <w:r>
        <w:t xml:space="preserve">Margot </w:t>
      </w:r>
      <w:r w:rsidRPr="0045278D">
        <w:rPr>
          <w:rStyle w:val="Style13ptBold"/>
        </w:rPr>
        <w:t>Kuylen 22</w:t>
      </w:r>
      <w:r>
        <w:t xml:space="preserve">. </w:t>
      </w:r>
      <w:r w:rsidRPr="0045278D">
        <w:t>Mental Health, Ethics and Law Research Group, Department of Psychological</w:t>
      </w:r>
      <w:r>
        <w:t xml:space="preserve">, </w:t>
      </w:r>
      <w:r w:rsidRPr="0045278D">
        <w:t>King’s College London</w:t>
      </w:r>
      <w:r>
        <w:t xml:space="preserve">. </w:t>
      </w:r>
      <w:r w:rsidRPr="0045278D">
        <w:t>Shihui Han</w:t>
      </w:r>
      <w:r>
        <w:t xml:space="preserve">: </w:t>
      </w:r>
      <w:r w:rsidRPr="0045278D">
        <w:t>Culture and Social Cognitive Neuroscience Lab</w:t>
      </w:r>
      <w:r>
        <w:t xml:space="preserve">, </w:t>
      </w:r>
      <w:r w:rsidRPr="0045278D">
        <w:t>Peking University</w:t>
      </w:r>
      <w:r>
        <w:t>. Lasana Harris: Department of Experimental Psychology, University College London. Quentin Huys: Division of Psychiatry and Max Planck UCL Centre for Computational Psychiatry and Ageing Research, University College London. Susana Monsó: Department of Logic, History, and Philosophy of Science, Universidad Nacional de Educación a Distancia. Alexandra Pitman: UCL Division of Psychiatry, University College London. Stephen Fleming: Department of Experimental Psychology, University College London. Anthony David: UCL Institute of Mental Health, University College London. “</w:t>
      </w:r>
      <w:r w:rsidRPr="0045278D">
        <w:t>Mortality Awareness: New Directions</w:t>
      </w:r>
      <w:r>
        <w:t>.” Journal of Death and Dying. 90(1). 143-157. 5-7.</w:t>
      </w:r>
    </w:p>
    <w:p w14:paraId="6D361A32" w14:textId="77777777" w:rsidR="00A66DCF" w:rsidRPr="00C65E50" w:rsidRDefault="00A66DCF" w:rsidP="00A66DCF">
      <w:pPr>
        <w:rPr>
          <w:sz w:val="16"/>
        </w:rPr>
      </w:pPr>
      <w:r w:rsidRPr="00C65E50">
        <w:rPr>
          <w:sz w:val="16"/>
        </w:rPr>
        <w:t>Functional Neuroanatomy</w:t>
      </w:r>
    </w:p>
    <w:p w14:paraId="4F97F4B6" w14:textId="77777777" w:rsidR="00A66DCF" w:rsidRPr="00C65E50" w:rsidRDefault="00A66DCF" w:rsidP="00A66DCF">
      <w:pPr>
        <w:rPr>
          <w:sz w:val="16"/>
        </w:rPr>
      </w:pPr>
      <w:r w:rsidRPr="00C65E50">
        <w:rPr>
          <w:sz w:val="16"/>
        </w:rPr>
        <w:t xml:space="preserve">Discussions of cognitive and computational mechanisms, then, leads us to speculation regarding their neural correlates. Recently, a number of </w:t>
      </w:r>
      <w:r w:rsidRPr="00C65E50">
        <w:rPr>
          <w:rStyle w:val="Emphasis"/>
          <w:highlight w:val="cyan"/>
        </w:rPr>
        <w:t>neuroimaging</w:t>
      </w:r>
      <w:r w:rsidRPr="00C65E50">
        <w:rPr>
          <w:rStyle w:val="StyleUnderline"/>
        </w:rPr>
        <w:t xml:space="preserve"> studies have</w:t>
      </w:r>
      <w:r w:rsidRPr="00C65E50">
        <w:rPr>
          <w:sz w:val="16"/>
        </w:rPr>
        <w:t xml:space="preserve"> been </w:t>
      </w:r>
      <w:r w:rsidRPr="00C65E50">
        <w:rPr>
          <w:rStyle w:val="StyleUnderline"/>
        </w:rPr>
        <w:t>carried out that address</w:t>
      </w:r>
      <w:r w:rsidRPr="00C65E50">
        <w:rPr>
          <w:sz w:val="16"/>
        </w:rPr>
        <w:t xml:space="preserve"> specifically </w:t>
      </w:r>
      <w:r w:rsidRPr="00C65E50">
        <w:rPr>
          <w:rStyle w:val="StyleUnderline"/>
        </w:rPr>
        <w:t xml:space="preserve">how the </w:t>
      </w:r>
      <w:r w:rsidRPr="00C65E50">
        <w:rPr>
          <w:rStyle w:val="Emphasis"/>
        </w:rPr>
        <w:t>brain</w:t>
      </w:r>
      <w:r w:rsidRPr="00C65E50">
        <w:rPr>
          <w:rStyle w:val="StyleUnderline"/>
        </w:rPr>
        <w:t xml:space="preserve"> responds to</w:t>
      </w:r>
      <w:r w:rsidRPr="00C65E50">
        <w:rPr>
          <w:sz w:val="16"/>
        </w:rPr>
        <w:t xml:space="preserve"> thoughts of </w:t>
      </w:r>
      <w:r w:rsidRPr="00C65E50">
        <w:rPr>
          <w:rStyle w:val="StyleUnderline"/>
        </w:rPr>
        <w:t>death</w:t>
      </w:r>
      <w:r w:rsidRPr="00C65E50">
        <w:rPr>
          <w:sz w:val="16"/>
        </w:rPr>
        <w:t xml:space="preserve">, such as work by Han and colleagues </w:t>
      </w:r>
      <w:r w:rsidRPr="00C65E50">
        <w:rPr>
          <w:rStyle w:val="StyleUnderline"/>
          <w:highlight w:val="cyan"/>
        </w:rPr>
        <w:t>using</w:t>
      </w:r>
      <w:r w:rsidRPr="00C65E50">
        <w:rPr>
          <w:sz w:val="16"/>
        </w:rPr>
        <w:t xml:space="preserve"> a variety of </w:t>
      </w:r>
      <w:r w:rsidRPr="00C65E50">
        <w:rPr>
          <w:rStyle w:val="Emphasis"/>
          <w:highlight w:val="cyan"/>
        </w:rPr>
        <w:t>fMRI</w:t>
      </w:r>
      <w:r w:rsidRPr="00C65E50">
        <w:rPr>
          <w:rStyle w:val="StyleUnderline"/>
        </w:rPr>
        <w:t xml:space="preserve"> paradigms</w:t>
      </w:r>
      <w:r w:rsidRPr="00C65E50">
        <w:rPr>
          <w:sz w:val="16"/>
        </w:rPr>
        <w:t xml:space="preserve">. In an initial study, participants were shown death-related words, negative words, and neutral words in 30-second intervals (Han et al., 2010). </w:t>
      </w:r>
      <w:r w:rsidRPr="00C65E50">
        <w:rPr>
          <w:rStyle w:val="StyleUnderline"/>
        </w:rPr>
        <w:t xml:space="preserve">It was </w:t>
      </w:r>
      <w:r w:rsidRPr="00C65E50">
        <w:rPr>
          <w:rStyle w:val="StyleUnderline"/>
          <w:highlight w:val="cyan"/>
        </w:rPr>
        <w:t>found</w:t>
      </w:r>
      <w:r w:rsidRPr="00C65E50">
        <w:rPr>
          <w:sz w:val="16"/>
        </w:rPr>
        <w:t xml:space="preserve"> that </w:t>
      </w:r>
      <w:r w:rsidRPr="00C65E50">
        <w:rPr>
          <w:rStyle w:val="StyleUnderline"/>
          <w:highlight w:val="cyan"/>
        </w:rPr>
        <w:t>death</w:t>
      </w:r>
      <w:r w:rsidRPr="00C65E50">
        <w:rPr>
          <w:rStyle w:val="StyleUnderline"/>
        </w:rPr>
        <w:t xml:space="preserve">-related </w:t>
      </w:r>
      <w:r w:rsidRPr="00C65E50">
        <w:rPr>
          <w:rStyle w:val="StyleUnderline"/>
          <w:highlight w:val="cyan"/>
        </w:rPr>
        <w:t>words decreased</w:t>
      </w:r>
      <w:r w:rsidRPr="00C65E50">
        <w:rPr>
          <w:rStyle w:val="StyleUnderline"/>
        </w:rPr>
        <w:t xml:space="preserve"> </w:t>
      </w:r>
      <w:r w:rsidRPr="00C65E50">
        <w:rPr>
          <w:rStyle w:val="Emphasis"/>
        </w:rPr>
        <w:t>activity</w:t>
      </w:r>
      <w:r w:rsidRPr="00C65E50">
        <w:rPr>
          <w:rStyle w:val="StyleUnderline"/>
        </w:rPr>
        <w:t xml:space="preserve"> in</w:t>
      </w:r>
      <w:r w:rsidRPr="00C65E50">
        <w:rPr>
          <w:sz w:val="16"/>
        </w:rPr>
        <w:t xml:space="preserve"> the mid cingulate and bilateral insulae (all parts of </w:t>
      </w:r>
      <w:r w:rsidRPr="00C65E50">
        <w:rPr>
          <w:rStyle w:val="StyleUnderline"/>
        </w:rPr>
        <w:t xml:space="preserve">the </w:t>
      </w:r>
      <w:r w:rsidRPr="00C65E50">
        <w:rPr>
          <w:rStyle w:val="StyleUnderline"/>
          <w:highlight w:val="cyan"/>
        </w:rPr>
        <w:t>salience</w:t>
      </w:r>
      <w:r w:rsidRPr="00C65E50">
        <w:rPr>
          <w:rStyle w:val="StyleUnderline"/>
        </w:rPr>
        <w:t xml:space="preserve"> network</w:t>
      </w:r>
      <w:r w:rsidRPr="00C65E50">
        <w:rPr>
          <w:sz w:val="16"/>
        </w:rPr>
        <w:t>) relative to both neutral and negative words.</w:t>
      </w:r>
    </w:p>
    <w:p w14:paraId="1393D066" w14:textId="77777777" w:rsidR="00A66DCF" w:rsidRPr="00C65E50" w:rsidRDefault="00A66DCF" w:rsidP="00A66DCF">
      <w:pPr>
        <w:rPr>
          <w:sz w:val="16"/>
        </w:rPr>
      </w:pPr>
      <w:r w:rsidRPr="00C65E50">
        <w:rPr>
          <w:sz w:val="16"/>
        </w:rPr>
        <w:t>In a second study, Han and his colleague examined whether these mortality salience (</w:t>
      </w:r>
      <w:r w:rsidRPr="00C65E50">
        <w:rPr>
          <w:rStyle w:val="Emphasis"/>
        </w:rPr>
        <w:t>MS</w:t>
      </w:r>
      <w:r w:rsidRPr="00C65E50">
        <w:rPr>
          <w:sz w:val="16"/>
        </w:rPr>
        <w:t xml:space="preserve">) </w:t>
      </w:r>
      <w:r w:rsidRPr="00C65E50">
        <w:rPr>
          <w:rStyle w:val="StyleUnderline"/>
          <w:highlight w:val="cyan"/>
        </w:rPr>
        <w:t>effects</w:t>
      </w:r>
      <w:r w:rsidRPr="00C65E50">
        <w:rPr>
          <w:rStyle w:val="StyleUnderline"/>
        </w:rPr>
        <w:t xml:space="preserve"> were transient</w:t>
      </w:r>
      <w:r w:rsidRPr="00C65E50">
        <w:rPr>
          <w:sz w:val="16"/>
        </w:rPr>
        <w:t xml:space="preserve"> or sustained by alternating death-related, negative, and neutral words as they were shown to participants. </w:t>
      </w:r>
      <w:r w:rsidRPr="00C65E50">
        <w:rPr>
          <w:rStyle w:val="StyleUnderline"/>
        </w:rPr>
        <w:t>They found</w:t>
      </w:r>
      <w:r w:rsidRPr="00C65E50">
        <w:rPr>
          <w:sz w:val="16"/>
        </w:rPr>
        <w:t xml:space="preserve"> that </w:t>
      </w:r>
      <w:r w:rsidRPr="00C65E50">
        <w:rPr>
          <w:rStyle w:val="StyleUnderline"/>
        </w:rPr>
        <w:t>the decreased activity</w:t>
      </w:r>
      <w:r w:rsidRPr="00C65E50">
        <w:rPr>
          <w:sz w:val="16"/>
        </w:rPr>
        <w:t xml:space="preserve"> in the salience network </w:t>
      </w:r>
      <w:r w:rsidRPr="00C65E50">
        <w:rPr>
          <w:rStyle w:val="StyleUnderline"/>
          <w:highlight w:val="cyan"/>
        </w:rPr>
        <w:t>lasted</w:t>
      </w:r>
      <w:r w:rsidRPr="00C65E50">
        <w:rPr>
          <w:sz w:val="16"/>
        </w:rPr>
        <w:t xml:space="preserve">, rather than rebounded immediately, </w:t>
      </w:r>
      <w:r w:rsidRPr="00C65E50">
        <w:rPr>
          <w:rStyle w:val="StyleUnderline"/>
          <w:highlight w:val="cyan"/>
        </w:rPr>
        <w:t>after</w:t>
      </w:r>
      <w:r w:rsidRPr="00C65E50">
        <w:rPr>
          <w:rStyle w:val="StyleUnderline"/>
        </w:rPr>
        <w:t xml:space="preserve"> </w:t>
      </w:r>
      <w:r w:rsidRPr="00C65E50">
        <w:rPr>
          <w:rStyle w:val="Emphasis"/>
        </w:rPr>
        <w:t>presentation</w:t>
      </w:r>
      <w:r w:rsidRPr="00C65E50">
        <w:rPr>
          <w:rStyle w:val="StyleUnderline"/>
        </w:rPr>
        <w:t xml:space="preserve"> of </w:t>
      </w:r>
      <w:r w:rsidRPr="00C65E50">
        <w:rPr>
          <w:rStyle w:val="StyleUnderline"/>
          <w:highlight w:val="cyan"/>
        </w:rPr>
        <w:t>each</w:t>
      </w:r>
      <w:r w:rsidRPr="00C65E50">
        <w:rPr>
          <w:sz w:val="16"/>
        </w:rPr>
        <w:t xml:space="preserve"> death-related </w:t>
      </w:r>
      <w:r w:rsidRPr="00C65E50">
        <w:rPr>
          <w:rStyle w:val="StyleUnderline"/>
          <w:highlight w:val="cyan"/>
        </w:rPr>
        <w:t>word</w:t>
      </w:r>
      <w:r w:rsidRPr="00C65E50">
        <w:rPr>
          <w:sz w:val="16"/>
        </w:rPr>
        <w:t xml:space="preserve"> (Shi &amp; Han, 2013).</w:t>
      </w:r>
    </w:p>
    <w:p w14:paraId="28AE8A36" w14:textId="77777777" w:rsidR="00A66DCF" w:rsidRPr="00C65E50" w:rsidRDefault="00A66DCF" w:rsidP="00A66DCF">
      <w:pPr>
        <w:rPr>
          <w:sz w:val="16"/>
        </w:rPr>
      </w:pPr>
      <w:r w:rsidRPr="00C65E50">
        <w:rPr>
          <w:sz w:val="16"/>
        </w:rPr>
        <w:t xml:space="preserve">A third study tested whether </w:t>
      </w:r>
      <w:r w:rsidRPr="00C65E50">
        <w:rPr>
          <w:rStyle w:val="StyleUnderline"/>
        </w:rPr>
        <w:t>thoughts of death</w:t>
      </w:r>
      <w:r w:rsidRPr="00C65E50">
        <w:rPr>
          <w:sz w:val="16"/>
        </w:rPr>
        <w:t xml:space="preserve"> also </w:t>
      </w:r>
      <w:r w:rsidRPr="00C65E50">
        <w:rPr>
          <w:rStyle w:val="StyleUnderline"/>
        </w:rPr>
        <w:t xml:space="preserve">reduce subsequent </w:t>
      </w:r>
      <w:r w:rsidRPr="00C65E50">
        <w:rPr>
          <w:rStyle w:val="Emphasis"/>
        </w:rPr>
        <w:t>empathic</w:t>
      </w:r>
      <w:r w:rsidRPr="00C65E50">
        <w:rPr>
          <w:rStyle w:val="StyleUnderline"/>
        </w:rPr>
        <w:t xml:space="preserve"> brain activity</w:t>
      </w:r>
      <w:r w:rsidRPr="00C65E50">
        <w:rPr>
          <w:sz w:val="16"/>
        </w:rPr>
        <w:t xml:space="preserve"> in the salience network (Luo et al., 2014). Participants were scanned while either undergoing MS priming or negative affect priming, followed by a calculation task to push mortality salience out of consciousness. They were then given images of people being subjected to painful and neutral stimuli. </w:t>
      </w:r>
      <w:r w:rsidRPr="00C65E50">
        <w:rPr>
          <w:rStyle w:val="StyleUnderline"/>
        </w:rPr>
        <w:t>Findings</w:t>
      </w:r>
      <w:r w:rsidRPr="00C65E50">
        <w:rPr>
          <w:sz w:val="16"/>
        </w:rPr>
        <w:t xml:space="preserve"> showed that the group primed with MS showed reduced activity in the cingulate cortex in response to images showing others in pain, </w:t>
      </w:r>
      <w:r w:rsidRPr="00C65E50">
        <w:rPr>
          <w:rStyle w:val="StyleUnderline"/>
          <w:highlight w:val="cyan"/>
        </w:rPr>
        <w:t>suggesting</w:t>
      </w:r>
      <w:r w:rsidRPr="00C65E50">
        <w:rPr>
          <w:sz w:val="16"/>
        </w:rPr>
        <w:t xml:space="preserve"> </w:t>
      </w:r>
      <w:r w:rsidRPr="00C65E50">
        <w:rPr>
          <w:rStyle w:val="Emphasis"/>
          <w:highlight w:val="cyan"/>
        </w:rPr>
        <w:t>m</w:t>
      </w:r>
      <w:r w:rsidRPr="00C65E50">
        <w:rPr>
          <w:sz w:val="16"/>
        </w:rPr>
        <w:t xml:space="preserve">ortality </w:t>
      </w:r>
      <w:r w:rsidRPr="00C65E50">
        <w:rPr>
          <w:rStyle w:val="Emphasis"/>
          <w:highlight w:val="cyan"/>
        </w:rPr>
        <w:t>s</w:t>
      </w:r>
      <w:r w:rsidRPr="00C65E50">
        <w:rPr>
          <w:sz w:val="16"/>
        </w:rPr>
        <w:t xml:space="preserve">alience </w:t>
      </w:r>
      <w:r w:rsidRPr="00C65E50">
        <w:rPr>
          <w:rStyle w:val="StyleUnderline"/>
          <w:highlight w:val="cyan"/>
        </w:rPr>
        <w:t xml:space="preserve">reduces </w:t>
      </w:r>
      <w:r w:rsidRPr="00C65E50">
        <w:rPr>
          <w:rStyle w:val="Emphasis"/>
          <w:highlight w:val="cyan"/>
        </w:rPr>
        <w:t>empathy</w:t>
      </w:r>
      <w:r w:rsidRPr="00C65E50">
        <w:rPr>
          <w:sz w:val="16"/>
        </w:rPr>
        <w:t>.</w:t>
      </w:r>
    </w:p>
    <w:p w14:paraId="4AF8F316" w14:textId="77777777" w:rsidR="00A66DCF" w:rsidRPr="00C65E50" w:rsidRDefault="00A66DCF" w:rsidP="00A66DCF">
      <w:pPr>
        <w:rPr>
          <w:sz w:val="16"/>
        </w:rPr>
      </w:pPr>
      <w:r w:rsidRPr="00C65E50">
        <w:rPr>
          <w:sz w:val="16"/>
        </w:rPr>
        <w:t>In a fourth study, Han and colleagues studied the effects of mortality salience on functional brain activity involved in a learning task (Luo et al. (2019). Participants were again scanned during either MS or negative affect priming, shown a black screen for 7-8 minutes to induce a resting state, and then asked to perform a probabilistic learning task. It was found that MS decreased functional connectivity between the salience brain network and other networks during the resting state after thoughts of death. These differences could be predicted by self-reports of closeness to death, suggesting that thoughts of death indeed mediated the effect on the salience network. Another finding is that MS decreased cingulate and insular activity involved in subsequent reward learning, slowing down brain responses to reward and loss during the learning task. Finally, it was found that stronger functional connectivity between the mid-cingulate cortex and right ventral striatum predicted higher response accuracy in the neutral primed group, but not in the MS primed group, suggesting that mortality salience breaks the link between salience network activity and behaviour (Luo et al., 2019).</w:t>
      </w:r>
    </w:p>
    <w:p w14:paraId="4B92790B" w14:textId="77777777" w:rsidR="00A66DCF" w:rsidRPr="00C65E50" w:rsidRDefault="00A66DCF" w:rsidP="00A66DCF">
      <w:pPr>
        <w:rPr>
          <w:sz w:val="16"/>
        </w:rPr>
      </w:pPr>
      <w:r w:rsidRPr="00C65E50">
        <w:rPr>
          <w:sz w:val="16"/>
        </w:rPr>
        <w:t>In sum, this body of work builds on behavioural studies of terror management theory (Greenberg et al., 1986) to suggest that thoughts of death, (1) reduce salience network activity and connectivity of its different nodes, (2) reduce the cingulate’s functional role of connecting other brain regions during the resting state, (3) decrease salience network activity in the following task regardless of task demands (e.g. empathy or reward learning), and (4) break the connection between salience network activity and behaviour.</w:t>
      </w:r>
    </w:p>
    <w:p w14:paraId="4D3A83F8" w14:textId="77777777" w:rsidR="00A66DCF" w:rsidRPr="00C65E50" w:rsidRDefault="00A66DCF" w:rsidP="00A66DCF">
      <w:pPr>
        <w:rPr>
          <w:sz w:val="16"/>
        </w:rPr>
      </w:pPr>
      <w:r w:rsidRPr="00C65E50">
        <w:rPr>
          <w:sz w:val="16"/>
        </w:rPr>
        <w:t xml:space="preserve">This may explain the </w:t>
      </w:r>
      <w:r w:rsidRPr="00C65E50">
        <w:rPr>
          <w:rStyle w:val="Emphasis"/>
          <w:highlight w:val="cyan"/>
        </w:rPr>
        <w:t>strong</w:t>
      </w:r>
      <w:r w:rsidRPr="00C65E50">
        <w:rPr>
          <w:rStyle w:val="StyleUnderline"/>
          <w:highlight w:val="cyan"/>
        </w:rPr>
        <w:t xml:space="preserve"> effect</w:t>
      </w:r>
      <w:r w:rsidRPr="00C65E50">
        <w:rPr>
          <w:sz w:val="16"/>
        </w:rPr>
        <w:t xml:space="preserve"> that thinking about death has </w:t>
      </w:r>
      <w:r w:rsidRPr="00C65E50">
        <w:rPr>
          <w:rStyle w:val="StyleUnderline"/>
          <w:highlight w:val="cyan"/>
        </w:rPr>
        <w:t>on</w:t>
      </w:r>
      <w:r w:rsidRPr="00C65E50">
        <w:rPr>
          <w:sz w:val="16"/>
        </w:rPr>
        <w:t xml:space="preserve"> our </w:t>
      </w:r>
      <w:r w:rsidRPr="00C65E50">
        <w:rPr>
          <w:rStyle w:val="StyleUnderline"/>
        </w:rPr>
        <w:t>behaviour</w:t>
      </w:r>
      <w:r w:rsidRPr="00C65E50">
        <w:rPr>
          <w:sz w:val="16"/>
        </w:rPr>
        <w:t xml:space="preserve">: the </w:t>
      </w:r>
      <w:r w:rsidRPr="00C65E50">
        <w:rPr>
          <w:rStyle w:val="Emphasis"/>
        </w:rPr>
        <w:t>cingulate cortex</w:t>
      </w:r>
      <w:r w:rsidRPr="00C65E50">
        <w:rPr>
          <w:rStyle w:val="StyleUnderline"/>
        </w:rPr>
        <w:t xml:space="preserve"> is involved in</w:t>
      </w:r>
      <w:r w:rsidRPr="00C65E50">
        <w:rPr>
          <w:sz w:val="16"/>
        </w:rPr>
        <w:t xml:space="preserve"> a range of processes such as time perception, decision-making, </w:t>
      </w:r>
      <w:r w:rsidRPr="00C65E50">
        <w:rPr>
          <w:rStyle w:val="StyleUnderline"/>
          <w:highlight w:val="cyan"/>
        </w:rPr>
        <w:t>conflict monitoring</w:t>
      </w:r>
      <w:r w:rsidRPr="00C65E50">
        <w:rPr>
          <w:sz w:val="16"/>
        </w:rPr>
        <w:t xml:space="preserve">, </w:t>
      </w:r>
      <w:r w:rsidRPr="00C65E50">
        <w:rPr>
          <w:rStyle w:val="StyleUnderline"/>
          <w:highlight w:val="cyan"/>
        </w:rPr>
        <w:t>and emotion</w:t>
      </w:r>
      <w:r w:rsidRPr="00C65E50">
        <w:rPr>
          <w:sz w:val="16"/>
        </w:rPr>
        <w:t xml:space="preserve"> (Shackman et al., 2011). These studies show changes in mass univariate activity and it remains to be determined what type of information is being carried in the cingulate signal (for instance, about death-related content, or decision-making parameters, or both).</w:t>
      </w:r>
    </w:p>
    <w:p w14:paraId="58E5AD4A" w14:textId="77777777" w:rsidR="00A66DCF" w:rsidRDefault="00A66DCF" w:rsidP="00A66DCF">
      <w:pPr>
        <w:pStyle w:val="Heading4"/>
      </w:pPr>
      <w:r>
        <w:t xml:space="preserve">6. Errors are </w:t>
      </w:r>
      <w:r w:rsidRPr="0041209A">
        <w:rPr>
          <w:u w:val="single"/>
        </w:rPr>
        <w:t>premature</w:t>
      </w:r>
      <w:r>
        <w:t xml:space="preserve"> AND non-zero results are a </w:t>
      </w:r>
      <w:r w:rsidRPr="0041209A">
        <w:rPr>
          <w:u w:val="single"/>
        </w:rPr>
        <w:t>consensus</w:t>
      </w:r>
      <w:r>
        <w:t>.</w:t>
      </w:r>
    </w:p>
    <w:p w14:paraId="7E35D4CF" w14:textId="77777777" w:rsidR="00A66DCF" w:rsidRPr="00B4306A" w:rsidRDefault="00A66DCF" w:rsidP="00A66DCF">
      <w:r>
        <w:t xml:space="preserve">Arthur </w:t>
      </w:r>
      <w:r w:rsidRPr="00B4306A">
        <w:rPr>
          <w:rStyle w:val="Style13ptBold"/>
        </w:rPr>
        <w:t>Nilsson 22</w:t>
      </w:r>
      <w:r>
        <w:t xml:space="preserve">. </w:t>
      </w:r>
      <w:r w:rsidRPr="00B4306A">
        <w:t>Associate Professor in the Department of Behavioral Sciences and Learning</w:t>
      </w:r>
      <w:r>
        <w:t xml:space="preserve">, </w:t>
      </w:r>
      <w:r w:rsidRPr="00B4306A">
        <w:t>Linkoping University</w:t>
      </w:r>
      <w:r>
        <w:t xml:space="preserve">. </w:t>
      </w:r>
      <w:r w:rsidRPr="00B4306A">
        <w:t>Samantha Sinclair: Senior Lecture in Psychology, Linnaeus University.</w:t>
      </w:r>
      <w:r>
        <w:t xml:space="preserve"> </w:t>
      </w:r>
      <w:r w:rsidRPr="00B4306A">
        <w:t>“Death, ideology, and worldview: Evidence of death anxiety but not mortality salience effects on political ideology and worldview.”</w:t>
      </w:r>
      <w:r>
        <w:t xml:space="preserve"> </w:t>
      </w:r>
      <w:r w:rsidRPr="00B4306A">
        <w:t>PsyArXiv Preprints</w:t>
      </w:r>
      <w:r>
        <w:t>. 2-18.</w:t>
      </w:r>
    </w:p>
    <w:p w14:paraId="7231FCBC" w14:textId="77777777" w:rsidR="00A66DCF" w:rsidRPr="00EC5B02" w:rsidRDefault="00A66DCF" w:rsidP="00A66DCF">
      <w:pPr>
        <w:rPr>
          <w:sz w:val="16"/>
        </w:rPr>
      </w:pPr>
      <w:r w:rsidRPr="0041209A">
        <w:rPr>
          <w:rStyle w:val="StyleUnderline"/>
          <w:highlight w:val="cyan"/>
        </w:rPr>
        <w:t>Concluding</w:t>
      </w:r>
      <w:r w:rsidRPr="00B4306A">
        <w:rPr>
          <w:sz w:val="16"/>
        </w:rPr>
        <w:t xml:space="preserve"> that </w:t>
      </w:r>
      <w:r w:rsidRPr="0041209A">
        <w:rPr>
          <w:rStyle w:val="Emphasis"/>
          <w:highlight w:val="cyan"/>
        </w:rPr>
        <w:t>m</w:t>
      </w:r>
      <w:r w:rsidRPr="00B4306A">
        <w:rPr>
          <w:sz w:val="16"/>
        </w:rPr>
        <w:t xml:space="preserve">ortality </w:t>
      </w:r>
      <w:r w:rsidRPr="0041209A">
        <w:rPr>
          <w:rStyle w:val="Emphasis"/>
          <w:highlight w:val="cyan"/>
        </w:rPr>
        <w:t>s</w:t>
      </w:r>
      <w:r w:rsidRPr="00B4306A">
        <w:rPr>
          <w:sz w:val="16"/>
        </w:rPr>
        <w:t xml:space="preserve">alience </w:t>
      </w:r>
      <w:r w:rsidRPr="0041209A">
        <w:rPr>
          <w:rStyle w:val="StyleUnderline"/>
          <w:highlight w:val="cyan"/>
        </w:rPr>
        <w:t>has no</w:t>
      </w:r>
      <w:r w:rsidRPr="00B4306A">
        <w:rPr>
          <w:rStyle w:val="StyleUnderline"/>
        </w:rPr>
        <w:t xml:space="preserve"> important </w:t>
      </w:r>
      <w:r w:rsidRPr="0041209A">
        <w:rPr>
          <w:rStyle w:val="StyleUnderline"/>
          <w:highlight w:val="cyan"/>
        </w:rPr>
        <w:t>impact</w:t>
      </w:r>
      <w:r w:rsidRPr="00B4306A">
        <w:rPr>
          <w:sz w:val="16"/>
        </w:rPr>
        <w:t xml:space="preserve"> on our lives based on this study and other recent studies </w:t>
      </w:r>
      <w:r w:rsidRPr="00707ECF">
        <w:rPr>
          <w:rStyle w:val="StyleUnderline"/>
          <w:highlight w:val="cyan"/>
        </w:rPr>
        <w:t>would be premature</w:t>
      </w:r>
      <w:r w:rsidRPr="00471462">
        <w:rPr>
          <w:sz w:val="16"/>
        </w:rPr>
        <w:t xml:space="preserve">. One reason for this is that </w:t>
      </w:r>
      <w:r w:rsidRPr="00471462">
        <w:rPr>
          <w:rStyle w:val="StyleUnderline"/>
        </w:rPr>
        <w:t>the</w:t>
      </w:r>
      <w:r w:rsidRPr="00471462">
        <w:rPr>
          <w:sz w:val="16"/>
        </w:rPr>
        <w:t xml:space="preserve"> </w:t>
      </w:r>
      <w:r w:rsidRPr="00471462">
        <w:rPr>
          <w:rStyle w:val="Emphasis"/>
        </w:rPr>
        <w:t>lit</w:t>
      </w:r>
      <w:r w:rsidRPr="00471462">
        <w:rPr>
          <w:sz w:val="16"/>
        </w:rPr>
        <w:t xml:space="preserve">erature on mortality salience effects </w:t>
      </w:r>
      <w:r w:rsidRPr="00471462">
        <w:rPr>
          <w:rStyle w:val="StyleUnderline"/>
        </w:rPr>
        <w:t>is</w:t>
      </w:r>
      <w:r w:rsidRPr="00B4306A">
        <w:rPr>
          <w:rStyle w:val="StyleUnderline"/>
        </w:rPr>
        <w:t xml:space="preserve"> </w:t>
      </w:r>
      <w:r w:rsidRPr="00B4306A">
        <w:rPr>
          <w:rStyle w:val="Emphasis"/>
        </w:rPr>
        <w:t>vast</w:t>
      </w:r>
      <w:r w:rsidRPr="00B4306A">
        <w:rPr>
          <w:rStyle w:val="StyleUnderline"/>
        </w:rPr>
        <w:t xml:space="preserve"> and</w:t>
      </w:r>
      <w:r w:rsidRPr="00B4306A">
        <w:rPr>
          <w:sz w:val="16"/>
        </w:rPr>
        <w:t xml:space="preserve"> enormously </w:t>
      </w:r>
      <w:r w:rsidRPr="00B4306A">
        <w:rPr>
          <w:rStyle w:val="Emphasis"/>
        </w:rPr>
        <w:t>heterogeneous</w:t>
      </w:r>
      <w:r w:rsidRPr="00B4306A">
        <w:rPr>
          <w:sz w:val="16"/>
        </w:rPr>
        <w:t xml:space="preserve">. </w:t>
      </w:r>
      <w:r w:rsidRPr="00B4306A">
        <w:rPr>
          <w:rStyle w:val="StyleUnderline"/>
        </w:rPr>
        <w:t>There are</w:t>
      </w:r>
      <w:r w:rsidRPr="00B4306A">
        <w:rPr>
          <w:sz w:val="16"/>
        </w:rPr>
        <w:t xml:space="preserve"> probably </w:t>
      </w:r>
      <w:r w:rsidRPr="00B4306A">
        <w:rPr>
          <w:rStyle w:val="StyleUnderline"/>
        </w:rPr>
        <w:t xml:space="preserve">more than </w:t>
      </w:r>
      <w:r w:rsidRPr="00707ECF">
        <w:rPr>
          <w:rStyle w:val="StyleUnderline"/>
        </w:rPr>
        <w:t xml:space="preserve">a </w:t>
      </w:r>
      <w:r w:rsidRPr="00707ECF">
        <w:rPr>
          <w:rStyle w:val="Emphasis"/>
        </w:rPr>
        <w:t>thousand studies</w:t>
      </w:r>
      <w:r w:rsidRPr="00B4306A">
        <w:rPr>
          <w:sz w:val="16"/>
        </w:rPr>
        <w:t xml:space="preserve">, covering mortality salience effects on, for instance, worldview defense, prejudice, religiosity, materialism, environmentalism, prosocial behavior, sexuality, parenting, risk-taking, well-being, creativity, and performance on a range of tests (Nilsson, 2018). Pre-registered </w:t>
      </w:r>
      <w:r w:rsidRPr="00471462">
        <w:rPr>
          <w:rStyle w:val="StyleUnderline"/>
          <w:highlight w:val="cyan"/>
        </w:rPr>
        <w:t>replication</w:t>
      </w:r>
      <w:r w:rsidRPr="0041209A">
        <w:rPr>
          <w:sz w:val="16"/>
        </w:rPr>
        <w:t xml:space="preserve"> studies </w:t>
      </w:r>
      <w:r w:rsidRPr="0041209A">
        <w:rPr>
          <w:rStyle w:val="StyleUnderline"/>
        </w:rPr>
        <w:t xml:space="preserve">have </w:t>
      </w:r>
      <w:r w:rsidRPr="003600B0">
        <w:rPr>
          <w:rStyle w:val="StyleUnderline"/>
        </w:rPr>
        <w:t xml:space="preserve">only </w:t>
      </w:r>
      <w:r w:rsidRPr="00471462">
        <w:rPr>
          <w:rStyle w:val="StyleUnderline"/>
          <w:highlight w:val="cyan"/>
        </w:rPr>
        <w:t>addressed a small portion</w:t>
      </w:r>
      <w:r w:rsidRPr="00B4306A">
        <w:rPr>
          <w:sz w:val="16"/>
        </w:rPr>
        <w:t xml:space="preserve"> of these effects. Furthermore, </w:t>
      </w:r>
      <w:r w:rsidRPr="00B4306A">
        <w:rPr>
          <w:rStyle w:val="StyleUnderline"/>
        </w:rPr>
        <w:t>the focal hypotheses of</w:t>
      </w:r>
      <w:r w:rsidRPr="00B4306A">
        <w:rPr>
          <w:sz w:val="16"/>
        </w:rPr>
        <w:t xml:space="preserve"> </w:t>
      </w:r>
      <w:r w:rsidRPr="00B4306A">
        <w:rPr>
          <w:rStyle w:val="Emphasis"/>
        </w:rPr>
        <w:t>t</w:t>
      </w:r>
      <w:r w:rsidRPr="00B4306A">
        <w:rPr>
          <w:sz w:val="16"/>
        </w:rPr>
        <w:t xml:space="preserve">error </w:t>
      </w:r>
      <w:r w:rsidRPr="00B4306A">
        <w:rPr>
          <w:rStyle w:val="Emphasis"/>
        </w:rPr>
        <w:t>m</w:t>
      </w:r>
      <w:r w:rsidRPr="00B4306A">
        <w:rPr>
          <w:sz w:val="16"/>
        </w:rPr>
        <w:t xml:space="preserve">anagement </w:t>
      </w:r>
      <w:r w:rsidRPr="00B4306A">
        <w:rPr>
          <w:rStyle w:val="Emphasis"/>
        </w:rPr>
        <w:t>t</w:t>
      </w:r>
      <w:r w:rsidRPr="00B4306A">
        <w:rPr>
          <w:sz w:val="16"/>
        </w:rPr>
        <w:t xml:space="preserve">heory, </w:t>
      </w:r>
      <w:r w:rsidRPr="00B4306A">
        <w:rPr>
          <w:rStyle w:val="StyleUnderline"/>
        </w:rPr>
        <w:t>concerning</w:t>
      </w:r>
      <w:r w:rsidRPr="00B4306A">
        <w:rPr>
          <w:sz w:val="16"/>
        </w:rPr>
        <w:t xml:space="preserve"> cultural </w:t>
      </w:r>
      <w:r w:rsidRPr="00471462">
        <w:rPr>
          <w:rStyle w:val="StyleUnderline"/>
        </w:rPr>
        <w:t>worldview</w:t>
      </w:r>
      <w:r w:rsidRPr="00471462">
        <w:rPr>
          <w:sz w:val="16"/>
        </w:rPr>
        <w:t xml:space="preserve"> and self-esteem </w:t>
      </w:r>
      <w:r w:rsidRPr="00471462">
        <w:rPr>
          <w:rStyle w:val="StyleUnderline"/>
        </w:rPr>
        <w:t>defense</w:t>
      </w:r>
      <w:r w:rsidRPr="00471462">
        <w:rPr>
          <w:sz w:val="16"/>
        </w:rPr>
        <w:t xml:space="preserve"> (Greenberg et al., 1986; Solomon et al., 1991), </w:t>
      </w:r>
      <w:r w:rsidRPr="00471462">
        <w:rPr>
          <w:rStyle w:val="StyleUnderline"/>
        </w:rPr>
        <w:t>as well as</w:t>
      </w:r>
      <w:r w:rsidRPr="00471462">
        <w:rPr>
          <w:sz w:val="16"/>
        </w:rPr>
        <w:t xml:space="preserve"> </w:t>
      </w:r>
      <w:r w:rsidRPr="00471462">
        <w:rPr>
          <w:rStyle w:val="Emphasis"/>
          <w:highlight w:val="cyan"/>
        </w:rPr>
        <w:t>m</w:t>
      </w:r>
      <w:r w:rsidRPr="00471462">
        <w:rPr>
          <w:sz w:val="16"/>
        </w:rPr>
        <w:t xml:space="preserve">ortality </w:t>
      </w:r>
      <w:r w:rsidRPr="00471462">
        <w:rPr>
          <w:rStyle w:val="Emphasis"/>
          <w:highlight w:val="cyan"/>
        </w:rPr>
        <w:t>s</w:t>
      </w:r>
      <w:r w:rsidRPr="00471462">
        <w:rPr>
          <w:sz w:val="16"/>
        </w:rPr>
        <w:t xml:space="preserve">alience effects </w:t>
      </w:r>
      <w:r w:rsidRPr="00471462">
        <w:rPr>
          <w:rStyle w:val="StyleUnderline"/>
          <w:highlight w:val="cyan"/>
        </w:rPr>
        <w:t>on worldview</w:t>
      </w:r>
      <w:r w:rsidRPr="00B4306A">
        <w:rPr>
          <w:sz w:val="16"/>
        </w:rPr>
        <w:t xml:space="preserve"> rigidity, simplicity, and faith (Greenberg &amp; Jonas, 2003; Solomon et al., 2015), </w:t>
      </w:r>
      <w:r w:rsidRPr="00B4306A">
        <w:rPr>
          <w:rStyle w:val="StyleUnderline"/>
        </w:rPr>
        <w:t xml:space="preserve">were </w:t>
      </w:r>
      <w:r w:rsidRPr="00DF63CE">
        <w:rPr>
          <w:rStyle w:val="Emphasis"/>
          <w:highlight w:val="cyan"/>
        </w:rPr>
        <w:t>not tested</w:t>
      </w:r>
      <w:r w:rsidRPr="00DF63CE">
        <w:rPr>
          <w:rStyle w:val="StyleUnderline"/>
          <w:sz w:val="20"/>
          <w:szCs w:val="20"/>
        </w:rPr>
        <w:t xml:space="preserve"> </w:t>
      </w:r>
      <w:r w:rsidRPr="00B4306A">
        <w:rPr>
          <w:rStyle w:val="StyleUnderline"/>
        </w:rPr>
        <w:t>in</w:t>
      </w:r>
      <w:r w:rsidRPr="00B4306A">
        <w:rPr>
          <w:sz w:val="16"/>
        </w:rPr>
        <w:t xml:space="preserve"> the </w:t>
      </w:r>
      <w:r w:rsidRPr="00B4306A">
        <w:rPr>
          <w:rStyle w:val="StyleUnderline"/>
        </w:rPr>
        <w:t>current research</w:t>
      </w:r>
      <w:r w:rsidRPr="00B4306A">
        <w:rPr>
          <w:sz w:val="16"/>
        </w:rPr>
        <w:t xml:space="preserve">; and a </w:t>
      </w:r>
      <w:r w:rsidRPr="00471462">
        <w:rPr>
          <w:rStyle w:val="StyleUnderline"/>
        </w:rPr>
        <w:t xml:space="preserve">recent </w:t>
      </w:r>
      <w:r w:rsidRPr="0041209A">
        <w:rPr>
          <w:rStyle w:val="Emphasis"/>
          <w:highlight w:val="cyan"/>
        </w:rPr>
        <w:t>p-curve</w:t>
      </w:r>
      <w:r w:rsidRPr="00B4306A">
        <w:rPr>
          <w:rStyle w:val="StyleUnderline"/>
        </w:rPr>
        <w:t xml:space="preserve"> analysis </w:t>
      </w:r>
      <w:r w:rsidRPr="0041209A">
        <w:rPr>
          <w:rStyle w:val="StyleUnderline"/>
          <w:highlight w:val="cyan"/>
        </w:rPr>
        <w:t>suggested</w:t>
      </w:r>
      <w:r w:rsidRPr="00B4306A">
        <w:rPr>
          <w:sz w:val="16"/>
        </w:rPr>
        <w:t xml:space="preserve"> that there are </w:t>
      </w:r>
      <w:r w:rsidRPr="0041209A">
        <w:rPr>
          <w:rStyle w:val="Emphasis"/>
          <w:highlight w:val="cyan"/>
        </w:rPr>
        <w:t>non-</w:t>
      </w:r>
      <w:r w:rsidRPr="00471462">
        <w:rPr>
          <w:rStyle w:val="Emphasis"/>
          <w:highlight w:val="cyan"/>
        </w:rPr>
        <w:t>zero</w:t>
      </w:r>
      <w:r w:rsidRPr="00471462">
        <w:rPr>
          <w:rStyle w:val="StyleUnderline"/>
          <w:highlight w:val="cyan"/>
        </w:rPr>
        <w:t xml:space="preserve"> effects</w:t>
      </w:r>
      <w:r w:rsidRPr="00B4306A">
        <w:rPr>
          <w:sz w:val="16"/>
        </w:rPr>
        <w:t xml:space="preserve"> in this literature (Chen et al., 2022).</w:t>
      </w:r>
    </w:p>
    <w:p w14:paraId="02B9BBF3" w14:textId="77777777" w:rsidR="00A66DCF" w:rsidRDefault="00A66DCF" w:rsidP="00A66DCF">
      <w:pPr>
        <w:pStyle w:val="Heading4"/>
      </w:pPr>
      <w:r>
        <w:t xml:space="preserve">7. Prefer </w:t>
      </w:r>
      <w:r w:rsidRPr="00946A77">
        <w:rPr>
          <w:u w:val="single"/>
        </w:rPr>
        <w:t>low</w:t>
      </w:r>
      <w:r>
        <w:t xml:space="preserve"> publication bias.</w:t>
      </w:r>
    </w:p>
    <w:p w14:paraId="2A6C124D" w14:textId="77777777" w:rsidR="00A66DCF" w:rsidRDefault="00A66DCF" w:rsidP="00A66DCF">
      <w:r>
        <w:t xml:space="preserve">Kuhanesan </w:t>
      </w:r>
      <w:r w:rsidRPr="00EC5B02">
        <w:rPr>
          <w:rStyle w:val="Style13ptBold"/>
        </w:rPr>
        <w:t>Naidu 23</w:t>
      </w:r>
      <w:r>
        <w:t xml:space="preserve">. </w:t>
      </w:r>
      <w:r w:rsidRPr="00471462">
        <w:t>Psychiatric Care Manager, National University Hospital in Singapore.</w:t>
      </w:r>
      <w:r>
        <w:t xml:space="preserve"> </w:t>
      </w:r>
      <w:r w:rsidRPr="00471462">
        <w:t>Peter Chew: Senior Lecturer of Psychology, James Cook University. “Effects of death anxiety on fear of missing out.” Current Psychology. Vol. 43 pg. 13349-13360. 11-10</w:t>
      </w:r>
      <w:r>
        <w:t>.</w:t>
      </w:r>
    </w:p>
    <w:p w14:paraId="0F06D038" w14:textId="77777777" w:rsidR="00A66DCF" w:rsidRPr="00AE7AA1" w:rsidRDefault="00A66DCF" w:rsidP="00A66DCF">
      <w:pPr>
        <w:rPr>
          <w:sz w:val="16"/>
        </w:rPr>
      </w:pPr>
      <w:r w:rsidRPr="00EC5B02">
        <w:rPr>
          <w:rStyle w:val="StyleUnderline"/>
        </w:rPr>
        <w:t xml:space="preserve">A </w:t>
      </w:r>
      <w:r w:rsidRPr="00EC5B02">
        <w:rPr>
          <w:rStyle w:val="Emphasis"/>
        </w:rPr>
        <w:t>wide variety</w:t>
      </w:r>
      <w:r w:rsidRPr="00EC5B02">
        <w:rPr>
          <w:rStyle w:val="StyleUnderline"/>
        </w:rPr>
        <w:t xml:space="preserve"> of</w:t>
      </w:r>
      <w:r w:rsidRPr="00EC5B02">
        <w:rPr>
          <w:sz w:val="16"/>
        </w:rPr>
        <w:t xml:space="preserve"> MS-employed TMT </w:t>
      </w:r>
      <w:r w:rsidRPr="00EC5B02">
        <w:rPr>
          <w:rStyle w:val="StyleUnderline"/>
          <w:highlight w:val="cyan"/>
        </w:rPr>
        <w:t>studies demonstrated</w:t>
      </w:r>
      <w:r w:rsidRPr="00EC5B02">
        <w:rPr>
          <w:sz w:val="16"/>
        </w:rPr>
        <w:t xml:space="preserve"> that fear of </w:t>
      </w:r>
      <w:r w:rsidRPr="00EC5B02">
        <w:rPr>
          <w:rStyle w:val="Emphasis"/>
          <w:highlight w:val="cyan"/>
        </w:rPr>
        <w:t>death</w:t>
      </w:r>
      <w:r w:rsidRPr="00EC5B02">
        <w:rPr>
          <w:rStyle w:val="StyleUnderline"/>
        </w:rPr>
        <w:t xml:space="preserve"> is</w:t>
      </w:r>
      <w:r w:rsidRPr="00EC5B02">
        <w:rPr>
          <w:sz w:val="16"/>
        </w:rPr>
        <w:t xml:space="preserve"> implicated </w:t>
      </w:r>
      <w:r w:rsidRPr="00EC5B02">
        <w:rPr>
          <w:rStyle w:val="StyleUnderline"/>
          <w:highlight w:val="cyan"/>
        </w:rPr>
        <w:t>in</w:t>
      </w:r>
      <w:r w:rsidRPr="00EC5B02">
        <w:rPr>
          <w:rStyle w:val="StyleUnderline"/>
        </w:rPr>
        <w:t xml:space="preserve"> many psychological </w:t>
      </w:r>
      <w:r w:rsidRPr="00EC5B02">
        <w:rPr>
          <w:rStyle w:val="StyleUnderline"/>
          <w:highlight w:val="cyan"/>
        </w:rPr>
        <w:t>phenomena</w:t>
      </w:r>
      <w:r w:rsidRPr="00EC5B02">
        <w:rPr>
          <w:sz w:val="16"/>
        </w:rPr>
        <w:t xml:space="preserve"> (Koole et al., 2006). These included hostility towards others who threatened individuals’ worldviews (McGregor et al., 1998), increased desire to purchase luxury items (Dar-Nimrod, 2012), engagement in risky behaviors (Ben-Ari et al., 1999), sun tanning intent (Routledge et al., 2004), and interracial conflict (Hayes et al., 2008). </w:t>
      </w:r>
      <w:r w:rsidRPr="00EC5B02">
        <w:rPr>
          <w:rStyle w:val="StyleUnderline"/>
        </w:rPr>
        <w:t>Recently</w:t>
      </w:r>
      <w:r w:rsidRPr="00EC5B02">
        <w:rPr>
          <w:sz w:val="16"/>
        </w:rPr>
        <w:t xml:space="preserve">, </w:t>
      </w:r>
      <w:r w:rsidRPr="00EC5B02">
        <w:rPr>
          <w:rStyle w:val="StyleUnderline"/>
        </w:rPr>
        <w:t xml:space="preserve">the extent to which these findings </w:t>
      </w:r>
      <w:r w:rsidRPr="00EC5B02">
        <w:rPr>
          <w:rStyle w:val="Emphasis"/>
        </w:rPr>
        <w:t>replicate</w:t>
      </w:r>
      <w:r w:rsidRPr="00EC5B02">
        <w:rPr>
          <w:sz w:val="16"/>
        </w:rPr>
        <w:t xml:space="preserve"> across settings </w:t>
      </w:r>
      <w:r w:rsidRPr="00EC5B02">
        <w:rPr>
          <w:rStyle w:val="StyleUnderline"/>
        </w:rPr>
        <w:t xml:space="preserve">has been </w:t>
      </w:r>
      <w:r w:rsidRPr="00EC5B02">
        <w:rPr>
          <w:rStyle w:val="Emphasis"/>
        </w:rPr>
        <w:t>scrutinized</w:t>
      </w:r>
      <w:r w:rsidRPr="00EC5B02">
        <w:rPr>
          <w:sz w:val="16"/>
        </w:rPr>
        <w:t xml:space="preserve"> by researchers (Klein et al., 2019; Saetrevik &amp; Sjastad, 2022). </w:t>
      </w:r>
      <w:r w:rsidRPr="00EC5B02">
        <w:rPr>
          <w:rStyle w:val="StyleUnderline"/>
        </w:rPr>
        <w:t>However</w:t>
      </w:r>
      <w:r w:rsidRPr="00EC5B02">
        <w:rPr>
          <w:sz w:val="16"/>
        </w:rPr>
        <w:t xml:space="preserve">, Chatard et al. (2020) found that TMT </w:t>
      </w:r>
      <w:r w:rsidRPr="003600B0">
        <w:rPr>
          <w:rStyle w:val="StyleUnderline"/>
        </w:rPr>
        <w:t xml:space="preserve">studies </w:t>
      </w:r>
      <w:r w:rsidRPr="00707ECF">
        <w:rPr>
          <w:rStyle w:val="StyleUnderline"/>
        </w:rPr>
        <w:t xml:space="preserve">are </w:t>
      </w:r>
      <w:r w:rsidRPr="00707ECF">
        <w:rPr>
          <w:rStyle w:val="StyleUnderline"/>
          <w:highlight w:val="cyan"/>
        </w:rPr>
        <w:t>re</w:t>
      </w:r>
      <w:r w:rsidRPr="00EC5B02">
        <w:rPr>
          <w:rStyle w:val="StyleUnderline"/>
          <w:highlight w:val="cyan"/>
        </w:rPr>
        <w:t>plicable</w:t>
      </w:r>
      <w:r w:rsidRPr="00EC5B02">
        <w:rPr>
          <w:rStyle w:val="StyleUnderline"/>
        </w:rPr>
        <w:t xml:space="preserve"> when sample sizes are</w:t>
      </w:r>
      <w:r w:rsidRPr="00EC5B02">
        <w:rPr>
          <w:sz w:val="16"/>
        </w:rPr>
        <w:t xml:space="preserve"> sufficiently </w:t>
      </w:r>
      <w:r w:rsidRPr="00EC5B02">
        <w:rPr>
          <w:rStyle w:val="Emphasis"/>
        </w:rPr>
        <w:t>powered</w:t>
      </w:r>
      <w:r w:rsidRPr="00EC5B02">
        <w:rPr>
          <w:sz w:val="16"/>
        </w:rPr>
        <w:t xml:space="preserve">. Overall, Burke et al.’s (2010) </w:t>
      </w:r>
      <w:r w:rsidRPr="00EC5B02">
        <w:rPr>
          <w:rStyle w:val="StyleUnderline"/>
          <w:highlight w:val="cyan"/>
        </w:rPr>
        <w:t>meta-analysis</w:t>
      </w:r>
      <w:r w:rsidRPr="00EC5B02">
        <w:rPr>
          <w:rStyle w:val="StyleUnderline"/>
        </w:rPr>
        <w:t xml:space="preserve"> of </w:t>
      </w:r>
      <w:r w:rsidRPr="00EC5B02">
        <w:rPr>
          <w:rStyle w:val="Emphasis"/>
        </w:rPr>
        <w:t>277</w:t>
      </w:r>
      <w:r w:rsidRPr="00EC5B02">
        <w:rPr>
          <w:sz w:val="16"/>
        </w:rPr>
        <w:t xml:space="preserve"> studies </w:t>
      </w:r>
      <w:r w:rsidRPr="00EC5B02">
        <w:rPr>
          <w:rStyle w:val="StyleUnderline"/>
          <w:highlight w:val="cyan"/>
        </w:rPr>
        <w:t>demonstrated</w:t>
      </w:r>
      <w:r w:rsidRPr="00EC5B02">
        <w:rPr>
          <w:sz w:val="16"/>
        </w:rPr>
        <w:t xml:space="preserve"> support for the </w:t>
      </w:r>
      <w:r w:rsidRPr="00EC5B02">
        <w:rPr>
          <w:rStyle w:val="Emphasis"/>
        </w:rPr>
        <w:t>MS</w:t>
      </w:r>
      <w:r w:rsidRPr="00EC5B02">
        <w:rPr>
          <w:rStyle w:val="StyleUnderline"/>
        </w:rPr>
        <w:t xml:space="preserve"> hypothesis across</w:t>
      </w:r>
      <w:r w:rsidRPr="00EC5B02">
        <w:rPr>
          <w:sz w:val="16"/>
        </w:rPr>
        <w:t xml:space="preserve"> settings </w:t>
      </w:r>
      <w:r w:rsidRPr="00EC5B02">
        <w:rPr>
          <w:rStyle w:val="StyleUnderline"/>
        </w:rPr>
        <w:t xml:space="preserve">with a </w:t>
      </w:r>
      <w:r w:rsidRPr="00EC5B02">
        <w:rPr>
          <w:rStyle w:val="StyleUnderline"/>
          <w:highlight w:val="cyan"/>
        </w:rPr>
        <w:t>low</w:t>
      </w:r>
      <w:r w:rsidRPr="00EC5B02">
        <w:rPr>
          <w:sz w:val="16"/>
        </w:rPr>
        <w:t xml:space="preserve"> indication of </w:t>
      </w:r>
      <w:r w:rsidRPr="00EC5B02">
        <w:rPr>
          <w:rStyle w:val="Emphasis"/>
          <w:highlight w:val="cyan"/>
        </w:rPr>
        <w:t>publication bias</w:t>
      </w:r>
      <w:r w:rsidRPr="00EC5B02">
        <w:rPr>
          <w:sz w:val="16"/>
        </w:rPr>
        <w:t>.</w:t>
      </w:r>
    </w:p>
    <w:p w14:paraId="136EC053" w14:textId="77777777" w:rsidR="00A66DCF" w:rsidRDefault="00A66DCF" w:rsidP="00A66DCF"/>
    <w:p w14:paraId="1AD4EAAD" w14:textId="77777777" w:rsidR="00A66DCF" w:rsidRDefault="00A66DCF" w:rsidP="00A66DCF">
      <w:pPr>
        <w:pStyle w:val="Heading3"/>
      </w:pPr>
      <w:r>
        <w:t>Subjectivity---2NC</w:t>
      </w:r>
    </w:p>
    <w:p w14:paraId="753B9D00" w14:textId="77777777" w:rsidR="00A66DCF" w:rsidRPr="00645AF6" w:rsidRDefault="00A66DCF" w:rsidP="00A66DCF">
      <w:pPr>
        <w:pStyle w:val="Analytics"/>
      </w:pPr>
      <w:r>
        <w:t xml:space="preserve">Your decision </w:t>
      </w:r>
      <w:r>
        <w:rPr>
          <w:u w:val="single"/>
        </w:rPr>
        <w:t>matters</w:t>
      </w:r>
      <w:r>
        <w:t>:</w:t>
      </w:r>
    </w:p>
    <w:p w14:paraId="0B030503" w14:textId="77777777" w:rsidR="00A66DCF" w:rsidRDefault="00A66DCF" w:rsidP="00A66DCF">
      <w:pPr>
        <w:pStyle w:val="Analytics"/>
      </w:pPr>
      <w:r>
        <w:t xml:space="preserve">1. </w:t>
      </w:r>
      <w:r>
        <w:rPr>
          <w:u w:val="single"/>
        </w:rPr>
        <w:t>COMPETITION</w:t>
      </w:r>
      <w:r>
        <w:t xml:space="preserve">---if they’re </w:t>
      </w:r>
      <w:r>
        <w:rPr>
          <w:u w:val="single"/>
        </w:rPr>
        <w:t>right</w:t>
      </w:r>
      <w:r>
        <w:t xml:space="preserve"> it structures everything, losses </w:t>
      </w:r>
      <w:r>
        <w:rPr>
          <w:u w:val="single"/>
        </w:rPr>
        <w:t>disincentivize</w:t>
      </w:r>
      <w:r>
        <w:t xml:space="preserve"> continued introduction of bad arguments.</w:t>
      </w:r>
    </w:p>
    <w:p w14:paraId="0DE3E8E2" w14:textId="77777777" w:rsidR="00A66DCF" w:rsidRDefault="00A66DCF" w:rsidP="00A66DCF">
      <w:pPr>
        <w:keepNext/>
        <w:keepLines/>
        <w:spacing w:before="40" w:after="0"/>
        <w:outlineLvl w:val="3"/>
        <w:rPr>
          <w:rFonts w:eastAsiaTheme="majorEastAsia" w:cstheme="majorBidi"/>
          <w:bCs/>
          <w:iCs/>
          <w:sz w:val="26"/>
        </w:rPr>
      </w:pPr>
      <w:r>
        <w:rPr>
          <w:rFonts w:eastAsiaTheme="majorEastAsia" w:cstheme="majorBidi"/>
          <w:b/>
          <w:iCs/>
          <w:sz w:val="26"/>
        </w:rPr>
        <w:t>2</w:t>
      </w:r>
      <w:r w:rsidRPr="00560899">
        <w:rPr>
          <w:rFonts w:eastAsiaTheme="majorEastAsia" w:cstheme="majorBidi"/>
          <w:b/>
          <w:iCs/>
          <w:sz w:val="26"/>
        </w:rPr>
        <w:t xml:space="preserve">. </w:t>
      </w:r>
      <w:r w:rsidRPr="00560899">
        <w:rPr>
          <w:rFonts w:eastAsiaTheme="majorEastAsia" w:cstheme="majorBidi"/>
          <w:b/>
          <w:iCs/>
          <w:sz w:val="26"/>
          <w:u w:val="single"/>
        </w:rPr>
        <w:t>NEUROPLASTICITY</w:t>
      </w:r>
      <w:r w:rsidRPr="00560899">
        <w:rPr>
          <w:rFonts w:eastAsiaTheme="majorEastAsia" w:cstheme="majorBidi"/>
          <w:bCs/>
          <w:iCs/>
          <w:sz w:val="26"/>
        </w:rPr>
        <w:t xml:space="preserve">---only we have </w:t>
      </w:r>
      <w:r w:rsidRPr="00560899">
        <w:rPr>
          <w:rFonts w:eastAsiaTheme="majorEastAsia" w:cstheme="majorBidi"/>
          <w:bCs/>
          <w:iCs/>
          <w:sz w:val="26"/>
          <w:u w:val="single"/>
        </w:rPr>
        <w:t>evidence</w:t>
      </w:r>
      <w:r w:rsidRPr="00560899">
        <w:rPr>
          <w:rFonts w:eastAsiaTheme="majorEastAsia" w:cstheme="majorBidi"/>
          <w:bCs/>
          <w:iCs/>
          <w:sz w:val="26"/>
        </w:rPr>
        <w:t>.</w:t>
      </w:r>
    </w:p>
    <w:p w14:paraId="7B69E0B1" w14:textId="77777777" w:rsidR="00A66DCF" w:rsidRPr="00560899" w:rsidRDefault="00A66DCF" w:rsidP="00A66DCF">
      <w:r>
        <w:t xml:space="preserve">Lucy </w:t>
      </w:r>
      <w:r w:rsidRPr="00560899">
        <w:rPr>
          <w:rStyle w:val="Style13ptBold"/>
        </w:rPr>
        <w:t>Jewel 17</w:t>
      </w:r>
      <w:r>
        <w:t xml:space="preserve">. </w:t>
      </w:r>
      <w:r w:rsidRPr="00560899">
        <w:rPr>
          <w:rFonts w:eastAsia="Microsoft YaHei UI Light"/>
        </w:rPr>
        <w:t xml:space="preserve">Professor of Law and Director of Legal Writing </w:t>
      </w:r>
      <w:r>
        <w:rPr>
          <w:rFonts w:eastAsia="Microsoft YaHei UI Light"/>
        </w:rPr>
        <w:t>at</w:t>
      </w:r>
      <w:r w:rsidRPr="00560899">
        <w:rPr>
          <w:rFonts w:eastAsia="Microsoft YaHei UI Light"/>
        </w:rPr>
        <w:t xml:space="preserve"> the University of Tennessee College of Law</w:t>
      </w:r>
      <w:r>
        <w:rPr>
          <w:rFonts w:eastAsia="Microsoft YaHei UI Light"/>
        </w:rPr>
        <w:t>.</w:t>
      </w:r>
      <w:r w:rsidRPr="00560899">
        <w:rPr>
          <w:rFonts w:eastAsia="Microsoft YaHei UI Light"/>
        </w:rPr>
        <w:t xml:space="preserve"> “Neurorhetoric, Race, and the Law: Toxic NeuralPathways and Healing Alternatives</w:t>
      </w:r>
      <w:r>
        <w:rPr>
          <w:rFonts w:eastAsia="Microsoft YaHei UI Light"/>
        </w:rPr>
        <w:t>.</w:t>
      </w:r>
      <w:r w:rsidRPr="00560899">
        <w:rPr>
          <w:rFonts w:eastAsia="Microsoft YaHei UI Light"/>
        </w:rPr>
        <w:t xml:space="preserve">” </w:t>
      </w:r>
      <w:r w:rsidRPr="00560899">
        <w:rPr>
          <w:rFonts w:eastAsia="Microsoft YaHei UI Light"/>
          <w:i/>
          <w:iCs/>
        </w:rPr>
        <w:t>Maryland Law Review</w:t>
      </w:r>
      <w:r w:rsidRPr="00560899">
        <w:rPr>
          <w:rFonts w:eastAsia="Microsoft YaHei UI Light"/>
        </w:rPr>
        <w:t xml:space="preserve">, </w:t>
      </w:r>
      <w:r>
        <w:rPr>
          <w:rFonts w:eastAsia="Microsoft YaHei UI Light"/>
        </w:rPr>
        <w:t>76.3.</w:t>
      </w:r>
    </w:p>
    <w:p w14:paraId="27DDE827" w14:textId="77777777" w:rsidR="00A66DCF" w:rsidRPr="00560899" w:rsidRDefault="00A66DCF" w:rsidP="00A66DCF">
      <w:pPr>
        <w:rPr>
          <w:rFonts w:eastAsia="Microsoft YaHei UI Light"/>
          <w:sz w:val="16"/>
        </w:rPr>
      </w:pPr>
      <w:r w:rsidRPr="00560899">
        <w:rPr>
          <w:rFonts w:eastAsia="Microsoft YaHei UI Light"/>
          <w:sz w:val="16"/>
        </w:rPr>
        <w:t>INTRODUCTION</w:t>
      </w:r>
    </w:p>
    <w:p w14:paraId="071FF1C5" w14:textId="77777777" w:rsidR="00A66DCF" w:rsidRPr="00560899" w:rsidRDefault="00A66DCF" w:rsidP="00A66DCF">
      <w:pPr>
        <w:rPr>
          <w:rFonts w:eastAsia="Microsoft YaHei UI Light"/>
          <w:sz w:val="16"/>
        </w:rPr>
      </w:pPr>
      <w:r w:rsidRPr="00560899">
        <w:rPr>
          <w:rFonts w:eastAsia="Microsoft YaHei UI Light"/>
          <w:b/>
          <w:iCs/>
          <w:highlight w:val="cyan"/>
          <w:u w:val="single"/>
          <w:bdr w:val="single" w:sz="8" w:space="0" w:color="auto"/>
        </w:rPr>
        <w:t>Persuasion</w:t>
      </w:r>
      <w:r w:rsidRPr="00560899">
        <w:rPr>
          <w:rFonts w:asciiTheme="minorHAnsi" w:eastAsia="Microsoft YaHei UI Light" w:hAnsiTheme="minorHAnsi"/>
          <w:highlight w:val="cyan"/>
          <w:u w:val="single"/>
        </w:rPr>
        <w:t xml:space="preserve"> happens in</w:t>
      </w:r>
      <w:r w:rsidRPr="00560899">
        <w:rPr>
          <w:rFonts w:eastAsia="Microsoft YaHei UI Light"/>
          <w:sz w:val="16"/>
        </w:rPr>
        <w:t xml:space="preserve"> both </w:t>
      </w:r>
      <w:r w:rsidRPr="00560899">
        <w:rPr>
          <w:rFonts w:asciiTheme="minorHAnsi" w:eastAsia="Microsoft YaHei UI Light" w:hAnsiTheme="minorHAnsi"/>
          <w:u w:val="single"/>
        </w:rPr>
        <w:t xml:space="preserve">the </w:t>
      </w:r>
      <w:r w:rsidRPr="00560899">
        <w:rPr>
          <w:rFonts w:eastAsia="Microsoft YaHei UI Light"/>
          <w:b/>
          <w:iCs/>
          <w:highlight w:val="cyan"/>
          <w:u w:val="single"/>
          <w:bdr w:val="single" w:sz="8" w:space="0" w:color="auto"/>
        </w:rPr>
        <w:t>brain</w:t>
      </w:r>
      <w:r w:rsidRPr="00560899">
        <w:rPr>
          <w:rFonts w:asciiTheme="minorHAnsi" w:eastAsia="Microsoft YaHei UI Light" w:hAnsiTheme="minorHAnsi"/>
          <w:highlight w:val="cyan"/>
          <w:u w:val="single"/>
        </w:rPr>
        <w:t xml:space="preserve"> and</w:t>
      </w:r>
      <w:r w:rsidRPr="00560899">
        <w:rPr>
          <w:rFonts w:eastAsia="Microsoft YaHei UI Light"/>
          <w:sz w:val="16"/>
        </w:rPr>
        <w:t xml:space="preserve"> the </w:t>
      </w:r>
      <w:r w:rsidRPr="00560899">
        <w:rPr>
          <w:rFonts w:eastAsia="Microsoft YaHei UI Light"/>
          <w:b/>
          <w:iCs/>
          <w:highlight w:val="cyan"/>
          <w:u w:val="single"/>
          <w:bdr w:val="single" w:sz="8" w:space="0" w:color="auto"/>
        </w:rPr>
        <w:t>body</w:t>
      </w:r>
      <w:r w:rsidRPr="00560899">
        <w:rPr>
          <w:rFonts w:eastAsia="Microsoft YaHei UI Light"/>
          <w:sz w:val="16"/>
        </w:rPr>
        <w:t xml:space="preserve">. Departing from a Cartesian view of rationality, neuroscience explains that the mind and the body are highly integrated. It is a </w:t>
      </w:r>
      <w:r w:rsidRPr="00560899">
        <w:rPr>
          <w:rFonts w:eastAsia="Microsoft YaHei UI Light"/>
          <w:b/>
          <w:iCs/>
          <w:highlight w:val="cyan"/>
          <w:u w:val="single"/>
          <w:bdr w:val="single" w:sz="8" w:space="0" w:color="auto"/>
        </w:rPr>
        <w:t>fallacy</w:t>
      </w:r>
      <w:r w:rsidRPr="00560899">
        <w:rPr>
          <w:rFonts w:asciiTheme="minorHAnsi" w:eastAsia="Microsoft YaHei UI Light" w:hAnsiTheme="minorHAnsi"/>
          <w:highlight w:val="cyan"/>
          <w:u w:val="single"/>
        </w:rPr>
        <w:t xml:space="preserve"> to believe</w:t>
      </w:r>
      <w:r w:rsidRPr="00560899">
        <w:rPr>
          <w:rFonts w:asciiTheme="minorHAnsi" w:eastAsia="Microsoft YaHei UI Light" w:hAnsiTheme="minorHAnsi"/>
          <w:u w:val="single"/>
        </w:rPr>
        <w:t xml:space="preserve"> that</w:t>
      </w:r>
      <w:r w:rsidRPr="00560899">
        <w:rPr>
          <w:rFonts w:eastAsia="Microsoft YaHei UI Light"/>
          <w:sz w:val="16"/>
        </w:rPr>
        <w:t xml:space="preserve"> </w:t>
      </w:r>
      <w:r w:rsidRPr="00560899">
        <w:rPr>
          <w:rFonts w:asciiTheme="minorHAnsi" w:eastAsia="Microsoft YaHei UI Light" w:hAnsiTheme="minorHAnsi"/>
          <w:highlight w:val="cyan"/>
          <w:u w:val="single"/>
        </w:rPr>
        <w:t xml:space="preserve">we engage with </w:t>
      </w:r>
      <w:r w:rsidRPr="00560899">
        <w:rPr>
          <w:rFonts w:eastAsia="Microsoft YaHei UI Light"/>
          <w:b/>
          <w:iCs/>
          <w:highlight w:val="cyan"/>
          <w:u w:val="single"/>
          <w:bdr w:val="single" w:sz="8" w:space="0" w:color="auto"/>
        </w:rPr>
        <w:t>arguments</w:t>
      </w:r>
      <w:r w:rsidRPr="00560899">
        <w:rPr>
          <w:rFonts w:asciiTheme="minorHAnsi" w:eastAsia="Microsoft YaHei UI Light" w:hAnsiTheme="minorHAnsi"/>
          <w:highlight w:val="cyan"/>
          <w:u w:val="single"/>
        </w:rPr>
        <w:t xml:space="preserve"> in an</w:t>
      </w:r>
      <w:r w:rsidRPr="00560899">
        <w:rPr>
          <w:rFonts w:asciiTheme="minorHAnsi" w:eastAsia="Microsoft YaHei UI Light" w:hAnsiTheme="minorHAnsi"/>
          <w:u w:val="single"/>
        </w:rPr>
        <w:t xml:space="preserve"> abstract</w:t>
      </w:r>
      <w:r w:rsidRPr="00560899">
        <w:rPr>
          <w:rFonts w:eastAsia="Microsoft YaHei UI Light"/>
          <w:sz w:val="16"/>
        </w:rPr>
        <w:t xml:space="preserve">, analytical, and </w:t>
      </w:r>
      <w:r w:rsidRPr="00560899">
        <w:rPr>
          <w:rFonts w:eastAsia="Microsoft YaHei UI Light"/>
          <w:b/>
          <w:iCs/>
          <w:highlight w:val="cyan"/>
          <w:u w:val="single"/>
          <w:bdr w:val="single" w:sz="8" w:space="0" w:color="auto"/>
        </w:rPr>
        <w:t>unemotional</w:t>
      </w:r>
      <w:r w:rsidRPr="00560899">
        <w:rPr>
          <w:rFonts w:asciiTheme="minorHAnsi" w:eastAsia="Microsoft YaHei UI Light" w:hAnsiTheme="minorHAnsi"/>
          <w:highlight w:val="cyan"/>
          <w:u w:val="single"/>
        </w:rPr>
        <w:t xml:space="preserve"> fashion</w:t>
      </w:r>
      <w:r w:rsidRPr="00560899">
        <w:rPr>
          <w:rFonts w:eastAsia="Microsoft YaHei UI Light"/>
          <w:sz w:val="16"/>
        </w:rPr>
        <w:t xml:space="preserve">. Instead, neuroscience explains that when </w:t>
      </w:r>
      <w:r w:rsidRPr="00560899">
        <w:rPr>
          <w:rFonts w:asciiTheme="minorHAnsi" w:eastAsia="Microsoft YaHei UI Light" w:hAnsiTheme="minorHAnsi"/>
          <w:highlight w:val="cyan"/>
          <w:u w:val="single"/>
        </w:rPr>
        <w:t xml:space="preserve">rhetoric </w:t>
      </w:r>
      <w:r w:rsidRPr="00560899">
        <w:rPr>
          <w:rFonts w:eastAsia="Microsoft YaHei UI Light"/>
          <w:b/>
          <w:iCs/>
          <w:highlight w:val="cyan"/>
          <w:u w:val="single"/>
          <w:bdr w:val="single" w:sz="8" w:space="0" w:color="auto"/>
        </w:rPr>
        <w:t>influences</w:t>
      </w:r>
      <w:r w:rsidRPr="00560899">
        <w:rPr>
          <w:rFonts w:asciiTheme="minorHAnsi" w:eastAsia="Microsoft YaHei UI Light" w:hAnsiTheme="minorHAnsi"/>
          <w:highlight w:val="cyan"/>
          <w:u w:val="single"/>
        </w:rPr>
        <w:t xml:space="preserve"> us</w:t>
      </w:r>
      <w:r w:rsidRPr="00560899">
        <w:rPr>
          <w:rFonts w:eastAsia="Microsoft YaHei UI Light"/>
          <w:sz w:val="16"/>
        </w:rPr>
        <w:t xml:space="preserve">, it does so </w:t>
      </w:r>
      <w:r w:rsidRPr="00560899">
        <w:rPr>
          <w:rFonts w:asciiTheme="minorHAnsi" w:eastAsia="Microsoft YaHei UI Light" w:hAnsiTheme="minorHAnsi"/>
          <w:u w:val="single"/>
        </w:rPr>
        <w:t xml:space="preserve">in an </w:t>
      </w:r>
      <w:r w:rsidRPr="00560899">
        <w:rPr>
          <w:rFonts w:eastAsia="Microsoft YaHei UI Light"/>
          <w:b/>
          <w:iCs/>
          <w:u w:val="single"/>
          <w:bdr w:val="single" w:sz="8" w:space="0" w:color="auto"/>
        </w:rPr>
        <w:t>embodied</w:t>
      </w:r>
      <w:r w:rsidRPr="00560899">
        <w:rPr>
          <w:rFonts w:asciiTheme="minorHAnsi" w:eastAsia="Microsoft YaHei UI Light" w:hAnsiTheme="minorHAnsi"/>
          <w:u w:val="single"/>
        </w:rPr>
        <w:t xml:space="preserve"> way</w:t>
      </w:r>
      <w:r w:rsidRPr="00560899">
        <w:rPr>
          <w:rFonts w:eastAsia="Microsoft YaHei UI Light"/>
          <w:sz w:val="16"/>
        </w:rPr>
        <w:t xml:space="preserve">, </w:t>
      </w:r>
      <w:r w:rsidRPr="00560899">
        <w:rPr>
          <w:rFonts w:asciiTheme="minorHAnsi" w:eastAsia="Microsoft YaHei UI Light" w:hAnsiTheme="minorHAnsi"/>
          <w:highlight w:val="cyan"/>
          <w:u w:val="single"/>
        </w:rPr>
        <w:t xml:space="preserve">triggering electrochemical </w:t>
      </w:r>
      <w:r w:rsidRPr="00560899">
        <w:rPr>
          <w:rFonts w:eastAsia="Microsoft YaHei UI Light"/>
          <w:b/>
          <w:iCs/>
          <w:highlight w:val="cyan"/>
          <w:u w:val="single"/>
          <w:bdr w:val="single" w:sz="8" w:space="0" w:color="auto"/>
        </w:rPr>
        <w:t>reactions</w:t>
      </w:r>
      <w:r w:rsidRPr="00560899">
        <w:rPr>
          <w:rFonts w:eastAsia="Microsoft YaHei UI Light"/>
          <w:sz w:val="16"/>
        </w:rPr>
        <w:t xml:space="preserve"> that traverse our neural pathways, </w:t>
      </w:r>
      <w:r w:rsidRPr="00560899">
        <w:rPr>
          <w:rFonts w:asciiTheme="minorHAnsi" w:eastAsia="Microsoft YaHei UI Light" w:hAnsiTheme="minorHAnsi"/>
          <w:highlight w:val="cyan"/>
          <w:u w:val="single"/>
        </w:rPr>
        <w:t>beyond</w:t>
      </w:r>
      <w:r w:rsidRPr="00560899">
        <w:rPr>
          <w:rFonts w:eastAsia="Microsoft YaHei UI Light"/>
          <w:sz w:val="16"/>
        </w:rPr>
        <w:t xml:space="preserve"> the purview of our </w:t>
      </w:r>
      <w:r w:rsidRPr="00560899">
        <w:rPr>
          <w:rFonts w:eastAsia="Microsoft YaHei UI Light"/>
          <w:b/>
          <w:iCs/>
          <w:highlight w:val="cyan"/>
          <w:u w:val="single"/>
          <w:bdr w:val="single" w:sz="8" w:space="0" w:color="auto"/>
        </w:rPr>
        <w:t>conscious</w:t>
      </w:r>
      <w:r w:rsidRPr="00560899">
        <w:rPr>
          <w:rFonts w:asciiTheme="minorHAnsi" w:eastAsia="Microsoft YaHei UI Light" w:hAnsiTheme="minorHAnsi"/>
          <w:highlight w:val="cyan"/>
          <w:u w:val="single"/>
        </w:rPr>
        <w:t xml:space="preserve"> thought</w:t>
      </w:r>
      <w:r w:rsidRPr="00560899">
        <w:rPr>
          <w:rFonts w:eastAsia="Microsoft YaHei UI Light"/>
          <w:sz w:val="16"/>
        </w:rPr>
        <w:t xml:space="preserve">. Although it sounds like a science fiction concept, the biological and embodied nature of rhetoric is in line with the beliefs of the ancient Sophists, who understood rhetoric to have the same kind of effect on the brain as a drug. This ancient understanding, that rhetoric can infiltrate the human body, is another instance where ancient knowledge </w:t>
      </w:r>
      <w:r w:rsidRPr="00560899">
        <w:rPr>
          <w:rFonts w:eastAsia="Microsoft YaHei UI Light"/>
          <w:b/>
          <w:iCs/>
          <w:u w:val="single"/>
          <w:bdr w:val="single" w:sz="8" w:space="0" w:color="auto"/>
        </w:rPr>
        <w:t>aligns</w:t>
      </w:r>
      <w:r w:rsidRPr="00560899">
        <w:rPr>
          <w:rFonts w:asciiTheme="minorHAnsi" w:eastAsia="Microsoft YaHei UI Light" w:hAnsiTheme="minorHAnsi"/>
          <w:u w:val="single"/>
        </w:rPr>
        <w:t xml:space="preserve"> with modern </w:t>
      </w:r>
      <w:r w:rsidRPr="00560899">
        <w:rPr>
          <w:rFonts w:eastAsia="Microsoft YaHei UI Light"/>
          <w:b/>
          <w:iCs/>
          <w:u w:val="single"/>
          <w:bdr w:val="single" w:sz="8" w:space="0" w:color="auto"/>
        </w:rPr>
        <w:t>scientific</w:t>
      </w:r>
      <w:r w:rsidRPr="00560899">
        <w:rPr>
          <w:rFonts w:asciiTheme="minorHAnsi" w:eastAsia="Microsoft YaHei UI Light" w:hAnsiTheme="minorHAnsi"/>
          <w:u w:val="single"/>
        </w:rPr>
        <w:t xml:space="preserve"> theory</w:t>
      </w:r>
      <w:r w:rsidRPr="00560899">
        <w:rPr>
          <w:rFonts w:eastAsia="Microsoft YaHei UI Light"/>
          <w:sz w:val="16"/>
        </w:rPr>
        <w:t>.'</w:t>
      </w:r>
    </w:p>
    <w:p w14:paraId="6F8ABE9F" w14:textId="77777777" w:rsidR="00A66DCF" w:rsidRPr="00560899" w:rsidRDefault="00A66DCF" w:rsidP="00A66DCF">
      <w:pPr>
        <w:rPr>
          <w:rFonts w:eastAsia="Microsoft YaHei UI Light"/>
          <w:sz w:val="16"/>
        </w:rPr>
      </w:pPr>
      <w:r w:rsidRPr="00560899">
        <w:rPr>
          <w:rFonts w:eastAsia="Microsoft YaHei UI Light"/>
          <w:sz w:val="16"/>
        </w:rPr>
        <w:t>&lt;&lt;CONDENSED, NONE OMITTED&gt;&gt;</w:t>
      </w:r>
    </w:p>
    <w:p w14:paraId="38BFD279" w14:textId="77777777" w:rsidR="00A66DCF" w:rsidRPr="00560899" w:rsidRDefault="00A66DCF" w:rsidP="00A66DCF">
      <w:pPr>
        <w:rPr>
          <w:rFonts w:eastAsia="Microsoft YaHei UI Light"/>
          <w:sz w:val="6"/>
          <w:szCs w:val="6"/>
        </w:rPr>
      </w:pPr>
      <w:r w:rsidRPr="00560899">
        <w:rPr>
          <w:rFonts w:eastAsia="Microsoft YaHei UI Light"/>
          <w:sz w:val="6"/>
          <w:szCs w:val="6"/>
        </w:rPr>
        <w:t>Neurorhetoric is the study of how rhetoric shapes the human brain. At the forefront of science and communication studies, neurorhetoric challenges many preconceptions about how humans respond to persuasive stimuli. Neurorhetoric can be applied to a multiplicity of relevant legal issues, including the topic of this Symposium Issue: race and advocacy. After detailing the neuroscientific and cognitive theories that underlie neurorhetoric, this Essay theorizes ways in which neurorhetoric intersects with the law, advocacy, and race. This Essay explores how toxic racial stereotypes and categories become embedded in the human brain and what can be done about it. This Essay, which examines the way that language creates thought patterns that can become collectively entrenched, is especially relevant in our extremely divisive political age. For instance, President Donald Trump's campaign drew upon negative stereotypes about minorities by crafting an us vs. them dichotomy to ,foment political support.2 As discussed below, these either/or thought patterns, adopted collectively, are what fueled the totalitarian and fascist regimes prior to World War II. And it is not just right-wing western political rhetoric that threatens. The Islamic State of Iraq and Syria (ISIS) also employs highly effective rhetorical tactics of inclusion and exclusion, defining a community of Muslims (the Ummah) who must join in jihad against the kuft camp, all those individuals existing outside the Ummah. ISIS's rhetoric, diffused online through multiple media platforms, effectively draws in disaffected youth from all over the world to join the movement, become part of the community, and massacre those outside of the community.3 The harmful rhetoric used to describe racial minorities and other subordinated groups produces toxic thought patterns that can become entrenched in the public mind. For instance, as this Essay explains in more detail below, when overt racism lost political credibility in the 1970s, conservative political operatives began using coded categories to link racial minorities with enduring negative stereotypes. For example, the term "Welfare Queen" automatically conjures up racialized images that reify existing power structures in a rapid and unconscious way. The term quickly captures complex ideas concerning the undeserving versus deserving poor, the racialized and feminized nature of poverty in the United States, and longstanding historical stereotypes about race, work, and family.'4 Neuroscience explains why and how racially coded categories are so efficient: they create neural pathways that, upon continued use, become collectively entrenched. An entrenched neural pathway offers a smooth and rapid path for a conclusory message to reach an individual's consciousness. Coded categories are harmful because they encourage rapid unconscious thinking that has the effect of hardwiring stereotypes into the pathways of the brain. The rapid way in which a term raises these unspoken conclusions makes it difficult to imagine other narrative possibilities or engage in reasoned deliberation about the issue. This Essay explores six thoughts related to neurorhetoric, the law, and race. First, this Essay generally explains the cognitive science and neuroscience theories that form the foundation of neurorhetoric, describing how rhetoric enters and interacts with the human brain and body. Second, from a historical perspective, this Essay explores how racialized rhetoric can be used to produce collective brain pathways that dehumanizes entire groups of people-a frightening process that sheds light on the widespread acquiescence to genocide and racial annihilation, such as what occurred in the Holocaust. The third point fleshes out the intersection between neurorhetoric and race in the United States, with a specific focus on how U.S. racial stereotypes become embedded in the collective brainscape. The fourth point addresses neurorhetoric and the law, detailing law's unique power to reify concepts, which makes the law an especially potent type of embodied rhetoric. Building upon the previous discussion, the fifth point provides three concrete examples of how neurorhetoric connects with the law and race-in the courtroom, in recent tragedies involving police shootings of black men, and in the term "alien," a toxic legal category that castigates and dehumanizes immigrant groups. Finally, this Essay concludes with a theory of hope. To the extent that rhetoric produces collective neural pathways that reinforce racial oppression and subordination, the identification and deployment of alternative discourses have the potential to carve out healing pathways that can reshape brains, both individually and collectively. To that end, this Essay proposes a novel approach to legal rhetoric: a comparative approach that might uncover alternative discourses that can be infused into the law, carving out healing brain pathways and devitalizing pernicious pathways.</w:t>
      </w:r>
    </w:p>
    <w:p w14:paraId="31FA3769" w14:textId="77777777" w:rsidR="00A66DCF" w:rsidRPr="00560899" w:rsidRDefault="00A66DCF" w:rsidP="00A66DCF">
      <w:pPr>
        <w:rPr>
          <w:rFonts w:eastAsia="Microsoft YaHei UI Light"/>
          <w:sz w:val="16"/>
        </w:rPr>
      </w:pPr>
      <w:r w:rsidRPr="00560899">
        <w:rPr>
          <w:rFonts w:eastAsia="Microsoft YaHei UI Light"/>
          <w:sz w:val="16"/>
        </w:rPr>
        <w:t>&lt;&lt;PARAGRAPH INTEGRITY RESUMES&gt;&gt;</w:t>
      </w:r>
    </w:p>
    <w:p w14:paraId="672C8D9C" w14:textId="77777777" w:rsidR="00A66DCF" w:rsidRPr="00560899" w:rsidRDefault="00A66DCF" w:rsidP="00A66DCF">
      <w:pPr>
        <w:rPr>
          <w:rFonts w:eastAsia="Microsoft YaHei UI Light"/>
          <w:sz w:val="16"/>
        </w:rPr>
      </w:pPr>
      <w:r w:rsidRPr="00560899">
        <w:rPr>
          <w:rFonts w:eastAsia="Microsoft YaHei UI Light"/>
          <w:sz w:val="16"/>
        </w:rPr>
        <w:t>I. DEVELOPING THE DISCIPLINE OF NEURORHETORIC</w:t>
      </w:r>
    </w:p>
    <w:p w14:paraId="33418B0A" w14:textId="77777777" w:rsidR="00A66DCF" w:rsidRPr="00560899" w:rsidRDefault="00A66DCF" w:rsidP="00A66DCF">
      <w:pPr>
        <w:rPr>
          <w:rFonts w:eastAsia="Microsoft YaHei UI Light"/>
          <w:sz w:val="16"/>
        </w:rPr>
      </w:pPr>
      <w:r w:rsidRPr="00560899">
        <w:rPr>
          <w:rFonts w:eastAsia="Microsoft YaHei UI Light"/>
          <w:sz w:val="16"/>
        </w:rPr>
        <w:t>A. The Foundation: Conceptions of Rhetoric</w:t>
      </w:r>
    </w:p>
    <w:p w14:paraId="747FD1A7" w14:textId="77777777" w:rsidR="00A66DCF" w:rsidRPr="00560899" w:rsidRDefault="00A66DCF" w:rsidP="00A66DCF">
      <w:pPr>
        <w:rPr>
          <w:rFonts w:eastAsia="Microsoft YaHei UI Light"/>
          <w:sz w:val="16"/>
        </w:rPr>
      </w:pPr>
      <w:r w:rsidRPr="00560899">
        <w:rPr>
          <w:rFonts w:eastAsia="Microsoft YaHei UI Light"/>
          <w:sz w:val="16"/>
        </w:rPr>
        <w:t xml:space="preserve">Neurorhetoric is a new discipline that applies neuroscience to understand how </w:t>
      </w:r>
      <w:r w:rsidRPr="00560899">
        <w:rPr>
          <w:rFonts w:asciiTheme="minorHAnsi" w:eastAsia="Microsoft YaHei UI Light" w:hAnsiTheme="minorHAnsi"/>
          <w:highlight w:val="cyan"/>
          <w:u w:val="single"/>
        </w:rPr>
        <w:t>rhetoric</w:t>
      </w:r>
      <w:r w:rsidRPr="00560899">
        <w:rPr>
          <w:rFonts w:asciiTheme="minorHAnsi" w:eastAsia="Microsoft YaHei UI Light" w:hAnsiTheme="minorHAnsi"/>
          <w:u w:val="single"/>
        </w:rPr>
        <w:t xml:space="preserve"> </w:t>
      </w:r>
      <w:r w:rsidRPr="00560899">
        <w:rPr>
          <w:rFonts w:eastAsia="Microsoft YaHei UI Light"/>
          <w:b/>
          <w:iCs/>
          <w:u w:val="single"/>
          <w:bdr w:val="single" w:sz="8" w:space="0" w:color="auto"/>
        </w:rPr>
        <w:t>stimulates</w:t>
      </w:r>
      <w:r w:rsidRPr="00560899">
        <w:rPr>
          <w:rFonts w:eastAsia="Microsoft YaHei UI Light"/>
          <w:sz w:val="16"/>
        </w:rPr>
        <w:t xml:space="preserve"> </w:t>
      </w:r>
      <w:r w:rsidRPr="00560899">
        <w:rPr>
          <w:rFonts w:asciiTheme="minorHAnsi" w:eastAsia="Microsoft YaHei UI Light" w:hAnsiTheme="minorHAnsi"/>
          <w:u w:val="single"/>
        </w:rPr>
        <w:t xml:space="preserve">activity that </w:t>
      </w:r>
      <w:r w:rsidRPr="00560899">
        <w:rPr>
          <w:rFonts w:asciiTheme="minorHAnsi" w:eastAsia="Microsoft YaHei UI Light" w:hAnsiTheme="minorHAnsi"/>
          <w:highlight w:val="cyan"/>
          <w:u w:val="single"/>
        </w:rPr>
        <w:t>can</w:t>
      </w:r>
      <w:r w:rsidRPr="00560899">
        <w:rPr>
          <w:rFonts w:eastAsia="Microsoft YaHei UI Light"/>
          <w:sz w:val="16"/>
        </w:rPr>
        <w:t xml:space="preserve"> actually </w:t>
      </w:r>
      <w:r w:rsidRPr="00560899">
        <w:rPr>
          <w:rFonts w:asciiTheme="minorHAnsi" w:eastAsia="Microsoft YaHei UI Light" w:hAnsiTheme="minorHAnsi"/>
          <w:u w:val="single"/>
        </w:rPr>
        <w:t xml:space="preserve">change the </w:t>
      </w:r>
      <w:r w:rsidRPr="00560899">
        <w:rPr>
          <w:rFonts w:eastAsia="Microsoft YaHei UI Light"/>
          <w:b/>
          <w:iCs/>
          <w:highlight w:val="cyan"/>
          <w:u w:val="single"/>
          <w:bdr w:val="single" w:sz="8" w:space="0" w:color="auto"/>
        </w:rPr>
        <w:t>shape</w:t>
      </w:r>
      <w:r w:rsidRPr="00560899">
        <w:rPr>
          <w:rFonts w:asciiTheme="minorHAnsi" w:eastAsia="Microsoft YaHei UI Light" w:hAnsiTheme="minorHAnsi"/>
          <w:u w:val="single"/>
        </w:rPr>
        <w:t xml:space="preserve"> and </w:t>
      </w:r>
      <w:r w:rsidRPr="00560899">
        <w:rPr>
          <w:rFonts w:eastAsia="Microsoft YaHei UI Light"/>
          <w:b/>
          <w:iCs/>
          <w:u w:val="single"/>
          <w:bdr w:val="single" w:sz="8" w:space="0" w:color="auto"/>
        </w:rPr>
        <w:t>form</w:t>
      </w:r>
      <w:r w:rsidRPr="00560899">
        <w:rPr>
          <w:rFonts w:asciiTheme="minorHAnsi" w:eastAsia="Microsoft YaHei UI Light" w:hAnsiTheme="minorHAnsi"/>
          <w:u w:val="single"/>
        </w:rPr>
        <w:t xml:space="preserve"> of </w:t>
      </w:r>
      <w:r w:rsidRPr="00560899">
        <w:rPr>
          <w:rFonts w:asciiTheme="minorHAnsi" w:eastAsia="Microsoft YaHei UI Light" w:hAnsiTheme="minorHAnsi"/>
          <w:highlight w:val="cyan"/>
          <w:u w:val="single"/>
        </w:rPr>
        <w:t xml:space="preserve">the </w:t>
      </w:r>
      <w:r w:rsidRPr="00560899">
        <w:rPr>
          <w:rFonts w:eastAsia="Microsoft YaHei UI Light"/>
          <w:b/>
          <w:iCs/>
          <w:highlight w:val="cyan"/>
          <w:u w:val="single"/>
          <w:bdr w:val="single" w:sz="8" w:space="0" w:color="auto"/>
        </w:rPr>
        <w:t>brain</w:t>
      </w:r>
      <w:r w:rsidRPr="00560899">
        <w:rPr>
          <w:rFonts w:eastAsia="Microsoft YaHei UI Light"/>
          <w:sz w:val="16"/>
        </w:rPr>
        <w:t xml:space="preserve">. To set the foundation, it is useful to return to the original understanding of the term rhetoric. Ancient Greek rhetoricians defined rhetoric as the </w:t>
      </w:r>
      <w:r w:rsidRPr="00560899">
        <w:rPr>
          <w:rFonts w:asciiTheme="minorHAnsi" w:eastAsia="Microsoft YaHei UI Light" w:hAnsiTheme="minorHAnsi"/>
          <w:u w:val="single"/>
        </w:rPr>
        <w:t xml:space="preserve">art of </w:t>
      </w:r>
      <w:r w:rsidRPr="00560899">
        <w:rPr>
          <w:rFonts w:eastAsia="Microsoft YaHei UI Light"/>
          <w:b/>
          <w:iCs/>
          <w:highlight w:val="cyan"/>
          <w:u w:val="single"/>
          <w:bdr w:val="single" w:sz="8" w:space="0" w:color="auto"/>
        </w:rPr>
        <w:t>persuasion</w:t>
      </w:r>
      <w:r w:rsidRPr="00560899">
        <w:rPr>
          <w:rFonts w:eastAsia="Microsoft YaHei UI Light"/>
          <w:sz w:val="16"/>
        </w:rPr>
        <w:t xml:space="preserve"> and/or a </w:t>
      </w:r>
      <w:r w:rsidRPr="00560899">
        <w:rPr>
          <w:rFonts w:asciiTheme="minorHAnsi" w:eastAsia="Microsoft YaHei UI Light" w:hAnsiTheme="minorHAnsi"/>
          <w:u w:val="single"/>
        </w:rPr>
        <w:t xml:space="preserve">process for discovering truth </w:t>
      </w:r>
      <w:r w:rsidRPr="00560899">
        <w:rPr>
          <w:rFonts w:asciiTheme="minorHAnsi" w:eastAsia="Microsoft YaHei UI Light" w:hAnsiTheme="minorHAnsi"/>
          <w:highlight w:val="cyan"/>
          <w:u w:val="single"/>
        </w:rPr>
        <w:t xml:space="preserve">by </w:t>
      </w:r>
      <w:r w:rsidRPr="00560899">
        <w:rPr>
          <w:rFonts w:eastAsia="Microsoft YaHei UI Light"/>
          <w:b/>
          <w:iCs/>
          <w:highlight w:val="cyan"/>
          <w:u w:val="single"/>
          <w:bdr w:val="single" w:sz="8" w:space="0" w:color="auto"/>
        </w:rPr>
        <w:t>argumentation</w:t>
      </w:r>
      <w:r w:rsidRPr="00560899">
        <w:rPr>
          <w:rFonts w:eastAsia="Microsoft YaHei UI Light"/>
          <w:sz w:val="16"/>
        </w:rPr>
        <w:t xml:space="preserve">.' This conception of rhetoric is fairly narrow, in contrast to the word's original etymology. Rhetoric derives from the Greek word "eird," or "I say." Rhetoric could mean "[a]lmost anything related to the act of saying something to someone . ... The point here is that rhetoric relates to language, conversation, words, and even images. A broader conception of rhetoric complements the ideas in this Essay, which addresses how </w:t>
      </w:r>
      <w:r w:rsidRPr="00560899">
        <w:rPr>
          <w:rFonts w:asciiTheme="minorHAnsi" w:eastAsia="Microsoft YaHei UI Light" w:hAnsiTheme="minorHAnsi"/>
          <w:u w:val="single"/>
        </w:rPr>
        <w:t xml:space="preserve">words and phrases become </w:t>
      </w:r>
      <w:r w:rsidRPr="00560899">
        <w:rPr>
          <w:rFonts w:eastAsia="Microsoft YaHei UI Light"/>
          <w:b/>
          <w:iCs/>
          <w:u w:val="single"/>
          <w:bdr w:val="single" w:sz="8" w:space="0" w:color="auto"/>
        </w:rPr>
        <w:t>cemented</w:t>
      </w:r>
      <w:r w:rsidRPr="00560899">
        <w:rPr>
          <w:rFonts w:asciiTheme="minorHAnsi" w:eastAsia="Microsoft YaHei UI Light" w:hAnsiTheme="minorHAnsi"/>
          <w:u w:val="single"/>
        </w:rPr>
        <w:t xml:space="preserve"> inside the brain</w:t>
      </w:r>
      <w:r w:rsidRPr="00560899">
        <w:rPr>
          <w:rFonts w:eastAsia="Microsoft YaHei UI Light"/>
          <w:sz w:val="16"/>
        </w:rPr>
        <w:t xml:space="preserve"> in such a way as </w:t>
      </w:r>
      <w:r w:rsidRPr="00560899">
        <w:rPr>
          <w:rFonts w:asciiTheme="minorHAnsi" w:eastAsia="Microsoft YaHei UI Light" w:hAnsiTheme="minorHAnsi"/>
          <w:u w:val="single"/>
        </w:rPr>
        <w:t xml:space="preserve">to </w:t>
      </w:r>
      <w:r w:rsidRPr="00560899">
        <w:rPr>
          <w:rFonts w:eastAsia="Microsoft YaHei UI Light"/>
          <w:b/>
          <w:iCs/>
          <w:highlight w:val="cyan"/>
          <w:u w:val="single"/>
          <w:bdr w:val="single" w:sz="8" w:space="0" w:color="auto"/>
        </w:rPr>
        <w:t>influence</w:t>
      </w:r>
      <w:r w:rsidRPr="00560899">
        <w:rPr>
          <w:rFonts w:asciiTheme="minorHAnsi" w:eastAsia="Microsoft YaHei UI Light" w:hAnsiTheme="minorHAnsi"/>
          <w:u w:val="single"/>
        </w:rPr>
        <w:t xml:space="preserve"> </w:t>
      </w:r>
      <w:r w:rsidRPr="00560899">
        <w:rPr>
          <w:rFonts w:asciiTheme="minorHAnsi" w:eastAsia="Microsoft YaHei UI Light" w:hAnsiTheme="minorHAnsi"/>
          <w:highlight w:val="cyan"/>
          <w:u w:val="single"/>
        </w:rPr>
        <w:t>thoughts and beliefs</w:t>
      </w:r>
      <w:r w:rsidRPr="00560899">
        <w:rPr>
          <w:rFonts w:eastAsia="Microsoft YaHei UI Light"/>
          <w:sz w:val="16"/>
        </w:rPr>
        <w:t>.</w:t>
      </w:r>
    </w:p>
    <w:p w14:paraId="669AD765" w14:textId="77777777" w:rsidR="00A66DCF" w:rsidRPr="00560899" w:rsidRDefault="00A66DCF" w:rsidP="00A66DCF">
      <w:pPr>
        <w:rPr>
          <w:rFonts w:eastAsia="Microsoft YaHei UI Light"/>
          <w:sz w:val="16"/>
        </w:rPr>
      </w:pPr>
      <w:r w:rsidRPr="00560899">
        <w:rPr>
          <w:rFonts w:eastAsia="Microsoft YaHei UI Light"/>
          <w:sz w:val="16"/>
        </w:rPr>
        <w:t>&lt;&lt;CONDENSED, NONE OMITTED&gt;&gt;</w:t>
      </w:r>
    </w:p>
    <w:p w14:paraId="5D4634E7" w14:textId="77777777" w:rsidR="00A66DCF" w:rsidRPr="00560899" w:rsidRDefault="00A66DCF" w:rsidP="00A66DCF">
      <w:pPr>
        <w:rPr>
          <w:rFonts w:eastAsia="Microsoft YaHei UI Light"/>
          <w:sz w:val="6"/>
          <w:szCs w:val="6"/>
        </w:rPr>
      </w:pPr>
      <w:r w:rsidRPr="00560899">
        <w:rPr>
          <w:rFonts w:eastAsia="Microsoft YaHei UI Light"/>
          <w:sz w:val="6"/>
          <w:szCs w:val="6"/>
        </w:rPr>
        <w:t>As a matter of orientation, neurorhetoric sits within the discipline of modem rhetoric, the study of persuasion and communication in a variety of contexts-ancient narratives, poetry, literature, popular culture, film, television, and the news media. Modem rhetoric is also interdisciplinary, engaging with social and scientific theories to understand how people are persuaded. Legal rhetoric, described more fully below, studies persuasion in a legal advocacy setting. This Essay draws upon both modem rhetoric studies and legal rhetoric disciplines. B. The Mind: Cognitive Rhetoric and Cognitive Science Neurorhetoric descends from cognitive rhetoric, the application of cognitive science, or the study of "how people conceptualize the world[,]" to rhetoric. Cognitive rhetoric might be understood as the generalized study of how the human mind responds to persuasive stinuli.8 Cognitive rhetoric is often focused on two fundamental concepts-metaphors and categories. Metaphors and categories are devices that help humans streamline thoughts when confronted with complex information.' A metaphor allows the human mind to connect one concept to another in an automatic and embodied way.o The metaphor of more correlating with up (positive) and less correlating with down (negative) exemplifies a concept that has become deeply connected to the mind, the body, and the physical environment." When we remark that things are "looking up" to express a positive outlook, we are expressing an embodied metaphor, without realizing the connection between the positivity and the upwards direction. Moreover, the directional shifts, up or down, reflect the physical way that the metaphor bridges connections between our minds and our physical bodies. Categories are often comprised of one or more associative metaphors. We "pick out parts of our experience and treat them as discrete entities or substances of a uniform kind."1 2 For instance, when we categorize someone as motherly or maternal, we apply widely shared physical experiences to give a category a metaphorical meaning. The understanding that a maternal person is a warm and caring person stems from early childhood experiences that have become deeply embodied. As infants (for most but not all individuals), we associated our mother with warmth, food, and nurturance. This example illustrates how the connectedness of the two conceptsmotherhood with warmth and caring-arose from our bodily experiences.13 Like metaphors, categories function unconsciously and rapidly. 14 Lakoff and Johnson explain: Understanding our experiences in terms of objects and substances allows us to pick out parts of our experience and treat them as discrete entities or substances of a uniform kind. Once we can identify our experiences as entities or substances, we can refer to them, categorize them, group them, and quantify them-and, by this means, reason about them." When we are confronted with a category, our mind quickly grasps the complexity of the concept. We simplify complex information when the various parts of the concept come together in one unified whole. Further, categories do not always reflect objective truths about the material world; rather, they may be based on subjective choices that reflect one's culture or individual experience.' 6 Culture can produce unified categories that function as metaphorical "code" for more implicit concepts. 17 For example, when we use the category "unwed mother" or "working mother," our mind quickly latches onto the majoritarian cultural values associated with these categories.' 8 Both of these categories imply that the mother is less than ideal. Social stereotypes cognitively function as coded categories, collectively understood to refer to negative generalizations about a social or racial group.' 9 Social and racial stereotypes rely on metonymy, the concept that some or a few attributes of a category stand for the whole. 2 0 In her masterful article, Deadbeat Dads &amp; Welfare Queens: How Metaphor Shapes Poverty Law, Professor Ann Cammett utilizes cognitive rhetoric to explain the "Welfare Queen" epithet, which conveyed a powerful, racially coded message generating political disfavor for social welfare legislation in the 1970s.21 The Welfare Queen trope developed out of a 1970s news story concerning an unmarried mother who fraudulently used aliases to obtain welfare benefits in the 1970s, abusing the benefits system to amass cash and wealth.2 2 Ronald Reagan repeatedly popularized the term in stump speeches, raising ire directed toward the Welfare Queen, her cash, and her Cadillac.23 The fraudulent practices of one welfare recipient became, in metynomic fashion, the category that stood for all mothers on welfare. The Welfare Queen term relied on the metaphorical category of mother, but defined mother in the alterity, as an exemplar of a mother with loose morals and little virtue. 2 4 The reference to other attributes of category membership-the Cadillac for instance-functioned to cement an implicit and collective understanding that mothers on welfare were primarily black, even though the majority of those on public assistance at the time were white.25 With one shot over the bow, the Welfare Queen rhetoric generated a synthesis of negative racial stereotypes about struggling mothers living in poverty. In historical context, the Welfare Queen example illustrates the socalled "Southern Strategy," a new type of racially coded rhetoric deployed by conservative politicians after the civil rights movement when it became impolite to display overt racism. In an infamous recorded interview, Lee Atwater, an architect of the Southern Strategy, explained that in lieu of using racial epithets to foment support (as had been the practice in the 1930s and 1940s), it was much more effective to utilize abstract categories like "forced busing, states' rights, and all that stuff," which functioned as code words indicating the superior interests of white citizens over those of black 26 citizens.</w:t>
      </w:r>
    </w:p>
    <w:p w14:paraId="69685B61" w14:textId="77777777" w:rsidR="00A66DCF" w:rsidRPr="00560899" w:rsidRDefault="00A66DCF" w:rsidP="00A66DCF">
      <w:pPr>
        <w:rPr>
          <w:rFonts w:eastAsia="Microsoft YaHei UI Light"/>
          <w:sz w:val="16"/>
        </w:rPr>
      </w:pPr>
      <w:r w:rsidRPr="00560899">
        <w:rPr>
          <w:rFonts w:eastAsia="Microsoft YaHei UI Light"/>
          <w:sz w:val="16"/>
        </w:rPr>
        <w:t>&lt;&lt;PARAGRAPH BREAKS RESUME&gt;&gt;</w:t>
      </w:r>
    </w:p>
    <w:p w14:paraId="638693CB" w14:textId="77777777" w:rsidR="00A66DCF" w:rsidRPr="00560899" w:rsidRDefault="00A66DCF" w:rsidP="00A66DCF">
      <w:pPr>
        <w:rPr>
          <w:rFonts w:eastAsia="Microsoft YaHei UI Light"/>
          <w:sz w:val="16"/>
        </w:rPr>
      </w:pPr>
      <w:r w:rsidRPr="00560899">
        <w:rPr>
          <w:rFonts w:eastAsia="Microsoft YaHei UI Light"/>
          <w:sz w:val="16"/>
        </w:rPr>
        <w:t>C. The Brain: Neuroscience</w:t>
      </w:r>
    </w:p>
    <w:p w14:paraId="3CE0C0BE" w14:textId="77777777" w:rsidR="00A66DCF" w:rsidRPr="00560899" w:rsidRDefault="00A66DCF" w:rsidP="00A66DCF">
      <w:pPr>
        <w:rPr>
          <w:rFonts w:eastAsia="Microsoft YaHei UI Light"/>
          <w:sz w:val="16"/>
        </w:rPr>
      </w:pPr>
      <w:r w:rsidRPr="00560899">
        <w:rPr>
          <w:rFonts w:eastAsia="Microsoft YaHei UI Light"/>
          <w:sz w:val="16"/>
        </w:rPr>
        <w:t xml:space="preserve">Building upon cognitive rhetoric, </w:t>
      </w:r>
      <w:r w:rsidRPr="00560899">
        <w:rPr>
          <w:rFonts w:eastAsia="Microsoft YaHei UI Light"/>
          <w:b/>
          <w:iCs/>
          <w:u w:val="single"/>
          <w:bdr w:val="single" w:sz="8" w:space="0" w:color="auto"/>
        </w:rPr>
        <w:t>neurorhetoric</w:t>
      </w:r>
      <w:r w:rsidRPr="00560899">
        <w:rPr>
          <w:rFonts w:asciiTheme="minorHAnsi" w:eastAsia="Microsoft YaHei UI Light" w:hAnsiTheme="minorHAnsi"/>
          <w:u w:val="single"/>
        </w:rPr>
        <w:t xml:space="preserve"> expands our understanding of how </w:t>
      </w:r>
      <w:r w:rsidRPr="00560899">
        <w:rPr>
          <w:rFonts w:eastAsia="Microsoft YaHei UI Light"/>
          <w:b/>
          <w:iCs/>
          <w:u w:val="single"/>
          <w:bdr w:val="single" w:sz="8" w:space="0" w:color="auto"/>
        </w:rPr>
        <w:t>persuasion</w:t>
      </w:r>
      <w:r w:rsidRPr="00560899">
        <w:rPr>
          <w:rFonts w:asciiTheme="minorHAnsi" w:eastAsia="Microsoft YaHei UI Light" w:hAnsiTheme="minorHAnsi"/>
          <w:u w:val="single"/>
        </w:rPr>
        <w:t xml:space="preserve"> works</w:t>
      </w:r>
      <w:r w:rsidRPr="00560899">
        <w:rPr>
          <w:rFonts w:eastAsia="Microsoft YaHei UI Light"/>
          <w:sz w:val="16"/>
        </w:rPr>
        <w:t>, studying how informational stimuli interact within the neural pathways of the brain. Neuroscience explains that when we think, electrochemical reactions fire and are conducted from one place to another in our synapses, the connective spaces between two neuron cells in our brain. 2 7 This activity occurs through neural circuits or networks.28 Whereas cognitive rhetoric might be conceived as the study of how persuasion works in the mind, neurorhetoric looks at how persuasion works in a biological sense, in the brain.29</w:t>
      </w:r>
    </w:p>
    <w:p w14:paraId="154F0561" w14:textId="77777777" w:rsidR="00A66DCF" w:rsidRPr="00560899" w:rsidRDefault="00A66DCF" w:rsidP="00A66DCF">
      <w:pPr>
        <w:rPr>
          <w:rFonts w:eastAsia="Microsoft YaHei UI Light"/>
          <w:sz w:val="16"/>
        </w:rPr>
      </w:pPr>
      <w:r w:rsidRPr="00560899">
        <w:rPr>
          <w:rFonts w:eastAsia="Microsoft YaHei UI Light"/>
          <w:sz w:val="16"/>
        </w:rPr>
        <w:t xml:space="preserve">Thus, neurorhetoric seeks to connect neuroscientific understandings of cognition and thought to rhetoric, adding another layer of understanding for how meaning is created in the brain. Central to neurorhetoric are the concepts of neuroplasticity, mapping, and canalization/attenuation. Neurorhetoric's biggest takeaway is the idea that </w:t>
      </w:r>
      <w:r w:rsidRPr="00560899">
        <w:rPr>
          <w:rFonts w:eastAsia="Microsoft YaHei UI Light"/>
          <w:b/>
          <w:iCs/>
          <w:highlight w:val="cyan"/>
          <w:u w:val="single"/>
          <w:bdr w:val="single" w:sz="8" w:space="0" w:color="auto"/>
        </w:rPr>
        <w:t>discursive</w:t>
      </w:r>
      <w:r w:rsidRPr="00560899">
        <w:rPr>
          <w:rFonts w:asciiTheme="minorHAnsi" w:eastAsia="Microsoft YaHei UI Light" w:hAnsiTheme="minorHAnsi"/>
          <w:highlight w:val="cyan"/>
          <w:u w:val="single"/>
        </w:rPr>
        <w:t xml:space="preserve"> stimuli</w:t>
      </w:r>
      <w:r w:rsidRPr="00560899">
        <w:rPr>
          <w:rFonts w:eastAsia="Microsoft YaHei UI Light"/>
          <w:sz w:val="16"/>
        </w:rPr>
        <w:t xml:space="preserve"> (such as words or categories) can actually </w:t>
      </w:r>
      <w:r w:rsidRPr="00560899">
        <w:rPr>
          <w:rFonts w:asciiTheme="minorHAnsi" w:eastAsia="Microsoft YaHei UI Light" w:hAnsiTheme="minorHAnsi"/>
          <w:highlight w:val="cyan"/>
          <w:u w:val="single"/>
        </w:rPr>
        <w:t>impact the</w:t>
      </w:r>
      <w:r w:rsidRPr="00560899">
        <w:rPr>
          <w:rFonts w:asciiTheme="minorHAnsi" w:eastAsia="Microsoft YaHei UI Light" w:hAnsiTheme="minorHAnsi"/>
          <w:u w:val="single"/>
        </w:rPr>
        <w:t xml:space="preserve"> </w:t>
      </w:r>
      <w:r w:rsidRPr="00560899">
        <w:rPr>
          <w:rFonts w:eastAsia="Microsoft YaHei UI Light"/>
          <w:b/>
          <w:iCs/>
          <w:u w:val="single"/>
          <w:bdr w:val="single" w:sz="8" w:space="0" w:color="auto"/>
        </w:rPr>
        <w:t>structure</w:t>
      </w:r>
      <w:r w:rsidRPr="00560899">
        <w:rPr>
          <w:rFonts w:asciiTheme="minorHAnsi" w:eastAsia="Microsoft YaHei UI Light" w:hAnsiTheme="minorHAnsi"/>
          <w:u w:val="single"/>
        </w:rPr>
        <w:t xml:space="preserve"> of the </w:t>
      </w:r>
      <w:r w:rsidRPr="00560899">
        <w:rPr>
          <w:rFonts w:eastAsia="Microsoft YaHei UI Light"/>
          <w:b/>
          <w:iCs/>
          <w:highlight w:val="cyan"/>
          <w:u w:val="single"/>
          <w:bdr w:val="single" w:sz="8" w:space="0" w:color="auto"/>
        </w:rPr>
        <w:t>brain</w:t>
      </w:r>
      <w:r w:rsidRPr="00560899">
        <w:rPr>
          <w:rFonts w:eastAsia="Microsoft YaHei UI Light"/>
          <w:sz w:val="16"/>
        </w:rPr>
        <w:t xml:space="preserve">, </w:t>
      </w:r>
      <w:r w:rsidRPr="00560899">
        <w:rPr>
          <w:rFonts w:asciiTheme="minorHAnsi" w:eastAsia="Microsoft YaHei UI Light" w:hAnsiTheme="minorHAnsi"/>
          <w:u w:val="single"/>
        </w:rPr>
        <w:t xml:space="preserve">individually and </w:t>
      </w:r>
      <w:r w:rsidRPr="00560899">
        <w:rPr>
          <w:rFonts w:asciiTheme="minorHAnsi" w:eastAsia="Microsoft YaHei UI Light" w:hAnsiTheme="minorHAnsi"/>
          <w:highlight w:val="cyan"/>
          <w:u w:val="single"/>
        </w:rPr>
        <w:t xml:space="preserve">on a </w:t>
      </w:r>
      <w:r w:rsidRPr="00560899">
        <w:rPr>
          <w:rFonts w:eastAsia="Microsoft YaHei UI Light"/>
          <w:b/>
          <w:iCs/>
          <w:highlight w:val="cyan"/>
          <w:u w:val="single"/>
          <w:bdr w:val="single" w:sz="8" w:space="0" w:color="auto"/>
        </w:rPr>
        <w:t>mass scale</w:t>
      </w:r>
      <w:r w:rsidRPr="00560899">
        <w:rPr>
          <w:rFonts w:eastAsia="Microsoft YaHei UI Light"/>
          <w:sz w:val="16"/>
        </w:rPr>
        <w:t>.</w:t>
      </w:r>
    </w:p>
    <w:p w14:paraId="138E113D" w14:textId="77777777" w:rsidR="00A66DCF" w:rsidRPr="00560899" w:rsidRDefault="00A66DCF" w:rsidP="00A66DCF">
      <w:pPr>
        <w:rPr>
          <w:rFonts w:eastAsia="Microsoft YaHei UI Light"/>
          <w:sz w:val="16"/>
        </w:rPr>
      </w:pPr>
      <w:r w:rsidRPr="00560899">
        <w:rPr>
          <w:rFonts w:eastAsia="Microsoft YaHei UI Light"/>
          <w:b/>
          <w:iCs/>
          <w:highlight w:val="cyan"/>
          <w:u w:val="single"/>
          <w:bdr w:val="single" w:sz="8" w:space="0" w:color="auto"/>
        </w:rPr>
        <w:t>Neuroplasticity</w:t>
      </w:r>
      <w:r w:rsidRPr="00560899">
        <w:rPr>
          <w:rFonts w:eastAsia="Microsoft YaHei UI Light"/>
          <w:sz w:val="16"/>
        </w:rPr>
        <w:t xml:space="preserve"> is the concept that the </w:t>
      </w:r>
      <w:r w:rsidRPr="00560899">
        <w:rPr>
          <w:rFonts w:asciiTheme="minorHAnsi" w:eastAsia="Microsoft YaHei UI Light" w:hAnsiTheme="minorHAnsi"/>
          <w:u w:val="single"/>
        </w:rPr>
        <w:t xml:space="preserve">structure of one's </w:t>
      </w:r>
      <w:r w:rsidRPr="00560899">
        <w:rPr>
          <w:rFonts w:eastAsia="Microsoft YaHei UI Light"/>
          <w:b/>
          <w:iCs/>
          <w:u w:val="single"/>
          <w:bdr w:val="single" w:sz="8" w:space="0" w:color="auto"/>
        </w:rPr>
        <w:t>brain</w:t>
      </w:r>
      <w:r w:rsidRPr="00560899">
        <w:rPr>
          <w:rFonts w:asciiTheme="minorHAnsi" w:eastAsia="Microsoft YaHei UI Light" w:hAnsiTheme="minorHAnsi"/>
          <w:u w:val="single"/>
        </w:rPr>
        <w:t xml:space="preserve"> can be altered by</w:t>
      </w:r>
      <w:r w:rsidRPr="00560899">
        <w:rPr>
          <w:rFonts w:eastAsia="Microsoft YaHei UI Light"/>
          <w:sz w:val="16"/>
        </w:rPr>
        <w:t xml:space="preserve"> one's </w:t>
      </w:r>
      <w:r w:rsidRPr="00560899">
        <w:rPr>
          <w:rFonts w:eastAsia="Microsoft YaHei UI Light"/>
          <w:b/>
          <w:iCs/>
          <w:u w:val="single"/>
          <w:bdr w:val="single" w:sz="8" w:space="0" w:color="auto"/>
        </w:rPr>
        <w:t>experience</w:t>
      </w:r>
      <w:r w:rsidRPr="00560899">
        <w:rPr>
          <w:rFonts w:eastAsia="Microsoft YaHei UI Light"/>
          <w:sz w:val="16"/>
        </w:rPr>
        <w:t xml:space="preserve">. When we think a certain thought or perform a physical action, our brain's neuron cells fire in different areas, coming together to complete the task. </w:t>
      </w:r>
      <w:r w:rsidRPr="00560899">
        <w:rPr>
          <w:rFonts w:asciiTheme="minorHAnsi" w:eastAsia="Microsoft YaHei UI Light" w:hAnsiTheme="minorHAnsi"/>
          <w:highlight w:val="cyan"/>
          <w:u w:val="single"/>
        </w:rPr>
        <w:t>As</w:t>
      </w:r>
      <w:r w:rsidRPr="00560899">
        <w:rPr>
          <w:rFonts w:asciiTheme="minorHAnsi" w:eastAsia="Microsoft YaHei UI Light" w:hAnsiTheme="minorHAnsi"/>
          <w:u w:val="single"/>
        </w:rPr>
        <w:t xml:space="preserve"> </w:t>
      </w:r>
      <w:r w:rsidRPr="00560899">
        <w:rPr>
          <w:rFonts w:asciiTheme="minorHAnsi" w:eastAsia="Microsoft YaHei UI Light" w:hAnsiTheme="minorHAnsi"/>
          <w:highlight w:val="cyan"/>
          <w:u w:val="single"/>
        </w:rPr>
        <w:t xml:space="preserve">we </w:t>
      </w:r>
      <w:r w:rsidRPr="00560899">
        <w:rPr>
          <w:rFonts w:eastAsia="Microsoft YaHei UI Light"/>
          <w:b/>
          <w:iCs/>
          <w:highlight w:val="cyan"/>
          <w:u w:val="single"/>
          <w:bdr w:val="single" w:sz="8" w:space="0" w:color="auto"/>
        </w:rPr>
        <w:t>repeat</w:t>
      </w:r>
      <w:r w:rsidRPr="00560899">
        <w:rPr>
          <w:rFonts w:asciiTheme="minorHAnsi" w:eastAsia="Microsoft YaHei UI Light" w:hAnsiTheme="minorHAnsi"/>
          <w:highlight w:val="cyan"/>
          <w:u w:val="single"/>
        </w:rPr>
        <w:t xml:space="preserve"> a mental operation</w:t>
      </w:r>
      <w:r w:rsidRPr="00560899">
        <w:rPr>
          <w:rFonts w:eastAsia="Microsoft YaHei UI Light"/>
          <w:sz w:val="16"/>
        </w:rPr>
        <w:t xml:space="preserve">, these </w:t>
      </w:r>
      <w:r w:rsidRPr="00560899">
        <w:rPr>
          <w:rFonts w:asciiTheme="minorHAnsi" w:eastAsia="Microsoft YaHei UI Light" w:hAnsiTheme="minorHAnsi"/>
          <w:highlight w:val="cyan"/>
          <w:u w:val="single"/>
        </w:rPr>
        <w:t xml:space="preserve">neurons </w:t>
      </w:r>
      <w:r w:rsidRPr="00560899">
        <w:rPr>
          <w:rFonts w:eastAsia="Microsoft YaHei UI Light"/>
          <w:b/>
          <w:iCs/>
          <w:highlight w:val="cyan"/>
          <w:u w:val="single"/>
          <w:bdr w:val="single" w:sz="8" w:space="0" w:color="auto"/>
        </w:rPr>
        <w:t>continue</w:t>
      </w:r>
      <w:r w:rsidRPr="00560899">
        <w:rPr>
          <w:rFonts w:asciiTheme="minorHAnsi" w:eastAsia="Microsoft YaHei UI Light" w:hAnsiTheme="minorHAnsi"/>
          <w:highlight w:val="cyan"/>
          <w:u w:val="single"/>
        </w:rPr>
        <w:t xml:space="preserve"> to fire</w:t>
      </w:r>
      <w:r w:rsidRPr="00560899">
        <w:rPr>
          <w:rFonts w:eastAsia="Microsoft YaHei UI Light"/>
          <w:sz w:val="16"/>
        </w:rPr>
        <w:t xml:space="preserve"> in different areas </w:t>
      </w:r>
      <w:r w:rsidRPr="00560899">
        <w:rPr>
          <w:rFonts w:asciiTheme="minorHAnsi" w:eastAsia="Microsoft YaHei UI Light" w:hAnsiTheme="minorHAnsi"/>
          <w:u w:val="single"/>
        </w:rPr>
        <w:t>and</w:t>
      </w:r>
      <w:r w:rsidRPr="00560899">
        <w:rPr>
          <w:rFonts w:eastAsia="Microsoft YaHei UI Light"/>
          <w:sz w:val="16"/>
        </w:rPr>
        <w:t xml:space="preserve"> eventually </w:t>
      </w:r>
      <w:r w:rsidRPr="00560899">
        <w:rPr>
          <w:rFonts w:asciiTheme="minorHAnsi" w:eastAsia="Microsoft YaHei UI Light" w:hAnsiTheme="minorHAnsi"/>
          <w:u w:val="single"/>
        </w:rPr>
        <w:t xml:space="preserve">become </w:t>
      </w:r>
      <w:r w:rsidRPr="00560899">
        <w:rPr>
          <w:rFonts w:eastAsia="Microsoft YaHei UI Light"/>
          <w:b/>
          <w:iCs/>
          <w:u w:val="single"/>
          <w:bdr w:val="single" w:sz="8" w:space="0" w:color="auto"/>
        </w:rPr>
        <w:t>fused</w:t>
      </w:r>
      <w:r w:rsidRPr="00560899">
        <w:rPr>
          <w:rFonts w:asciiTheme="minorHAnsi" w:eastAsia="Microsoft YaHei UI Light" w:hAnsiTheme="minorHAnsi"/>
          <w:u w:val="single"/>
        </w:rPr>
        <w:t xml:space="preserve"> together in a network</w:t>
      </w:r>
      <w:r w:rsidRPr="00560899">
        <w:rPr>
          <w:rFonts w:eastAsia="Microsoft YaHei UI Light"/>
          <w:sz w:val="16"/>
        </w:rPr>
        <w:t xml:space="preserve"> or circuit.3 0 "Cells that fire together wire together" is a pithy quote that captures the idea of various neural electrical pathways forging together in a single circuit </w:t>
      </w:r>
      <w:r w:rsidRPr="00560899">
        <w:rPr>
          <w:rFonts w:asciiTheme="minorHAnsi" w:eastAsia="Microsoft YaHei UI Light" w:hAnsiTheme="minorHAnsi"/>
          <w:u w:val="single"/>
        </w:rPr>
        <w:t xml:space="preserve">based on </w:t>
      </w:r>
      <w:r w:rsidRPr="00560899">
        <w:rPr>
          <w:rFonts w:eastAsia="Microsoft YaHei UI Light"/>
          <w:b/>
          <w:iCs/>
          <w:u w:val="single"/>
          <w:bdr w:val="single" w:sz="8" w:space="0" w:color="auto"/>
        </w:rPr>
        <w:t>repeated</w:t>
      </w:r>
      <w:r w:rsidRPr="00560899">
        <w:rPr>
          <w:rFonts w:asciiTheme="minorHAnsi" w:eastAsia="Microsoft YaHei UI Light" w:hAnsiTheme="minorHAnsi"/>
          <w:u w:val="single"/>
        </w:rPr>
        <w:t xml:space="preserve"> triggering</w:t>
      </w:r>
      <w:r w:rsidRPr="00560899">
        <w:rPr>
          <w:rFonts w:eastAsia="Microsoft YaHei UI Light"/>
          <w:sz w:val="16"/>
        </w:rPr>
        <w:t>.</w:t>
      </w:r>
    </w:p>
    <w:p w14:paraId="4C381113" w14:textId="77777777" w:rsidR="00A66DCF" w:rsidRPr="00560899" w:rsidRDefault="00A66DCF" w:rsidP="00A66DCF">
      <w:pPr>
        <w:rPr>
          <w:rFonts w:eastAsia="Microsoft YaHei UI Light"/>
          <w:sz w:val="16"/>
        </w:rPr>
      </w:pPr>
      <w:r w:rsidRPr="00560899">
        <w:rPr>
          <w:rFonts w:eastAsia="Microsoft YaHei UI Light"/>
          <w:sz w:val="16"/>
        </w:rPr>
        <w:t xml:space="preserve">This process of welding different neural paths into one connected path is </w:t>
      </w:r>
      <w:r w:rsidRPr="00560899">
        <w:rPr>
          <w:rFonts w:asciiTheme="minorHAnsi" w:eastAsia="Microsoft YaHei UI Light" w:hAnsiTheme="minorHAnsi"/>
          <w:u w:val="single"/>
        </w:rPr>
        <w:t xml:space="preserve">also </w:t>
      </w:r>
      <w:r w:rsidRPr="00560899">
        <w:rPr>
          <w:rFonts w:asciiTheme="minorHAnsi" w:eastAsia="Microsoft YaHei UI Light" w:hAnsiTheme="minorHAnsi"/>
          <w:highlight w:val="cyan"/>
          <w:u w:val="single"/>
        </w:rPr>
        <w:t xml:space="preserve">known as </w:t>
      </w:r>
      <w:r w:rsidRPr="00560899">
        <w:rPr>
          <w:rFonts w:eastAsia="Microsoft YaHei UI Light"/>
          <w:b/>
          <w:iCs/>
          <w:highlight w:val="cyan"/>
          <w:u w:val="single"/>
          <w:bdr w:val="single" w:sz="8" w:space="0" w:color="auto"/>
        </w:rPr>
        <w:t>mapping</w:t>
      </w:r>
      <w:r w:rsidRPr="00560899">
        <w:rPr>
          <w:rFonts w:eastAsia="Microsoft YaHei UI Light"/>
          <w:sz w:val="16"/>
        </w:rPr>
        <w:t>.3 2 For an example, let us return to the discussion of the mother metaphor, discussed above. When parts of a baby's brain dealing with appetite, physical temperature, and affection are triggered in the presence of the mother, a network of connected neural pathways fuse together, linking concepts of warmth and sustenance with the concept of the child's mother.33 As the infant is repeatedly exposed to the mother who feeds and provides comfort, these previously separate neural networks become more connected and entrenched. Eventually, the biological association of "mother" with warmth, nurturance, and caring gives rise to an abstract metaphor, seen in concepts like "he's a warm person," or "she's a block of ice." 34</w:t>
      </w:r>
    </w:p>
    <w:p w14:paraId="1DF3DD6C" w14:textId="77777777" w:rsidR="00A66DCF" w:rsidRPr="00560899" w:rsidRDefault="00A66DCF" w:rsidP="00A66DCF">
      <w:pPr>
        <w:rPr>
          <w:rFonts w:eastAsia="Microsoft YaHei UI Light"/>
          <w:sz w:val="16"/>
        </w:rPr>
      </w:pPr>
      <w:r w:rsidRPr="00560899">
        <w:rPr>
          <w:rFonts w:eastAsia="Microsoft YaHei UI Light"/>
          <w:sz w:val="16"/>
        </w:rPr>
        <w:t xml:space="preserve">The </w:t>
      </w:r>
      <w:r w:rsidRPr="00560899">
        <w:rPr>
          <w:rFonts w:eastAsia="Microsoft YaHei UI Light"/>
          <w:b/>
          <w:iCs/>
          <w:u w:val="single"/>
          <w:bdr w:val="single" w:sz="8" w:space="0" w:color="auto"/>
        </w:rPr>
        <w:t>deepening</w:t>
      </w:r>
      <w:r w:rsidRPr="00560899">
        <w:rPr>
          <w:rFonts w:asciiTheme="minorHAnsi" w:eastAsia="Microsoft YaHei UI Light" w:hAnsiTheme="minorHAnsi"/>
          <w:u w:val="single"/>
        </w:rPr>
        <w:t xml:space="preserve"> of neural pathways </w:t>
      </w:r>
      <w:r w:rsidRPr="00560899">
        <w:rPr>
          <w:rFonts w:asciiTheme="minorHAnsi" w:eastAsia="Microsoft YaHei UI Light" w:hAnsiTheme="minorHAnsi"/>
          <w:highlight w:val="cyan"/>
          <w:u w:val="single"/>
        </w:rPr>
        <w:t xml:space="preserve">in response to </w:t>
      </w:r>
      <w:r w:rsidRPr="00560899">
        <w:rPr>
          <w:rFonts w:eastAsia="Microsoft YaHei UI Light"/>
          <w:b/>
          <w:iCs/>
          <w:highlight w:val="cyan"/>
          <w:u w:val="single"/>
          <w:bdr w:val="single" w:sz="8" w:space="0" w:color="auto"/>
        </w:rPr>
        <w:t>repeated</w:t>
      </w:r>
      <w:r w:rsidRPr="00560899">
        <w:rPr>
          <w:rFonts w:asciiTheme="minorHAnsi" w:eastAsia="Microsoft YaHei UI Light" w:hAnsiTheme="minorHAnsi"/>
          <w:highlight w:val="cyan"/>
          <w:u w:val="single"/>
        </w:rPr>
        <w:t xml:space="preserve"> exposure</w:t>
      </w:r>
      <w:r w:rsidRPr="00560899">
        <w:rPr>
          <w:rFonts w:asciiTheme="minorHAnsi" w:eastAsia="Microsoft YaHei UI Light" w:hAnsiTheme="minorHAnsi"/>
          <w:u w:val="single"/>
        </w:rPr>
        <w:t xml:space="preserve"> to a stimulus</w:t>
      </w:r>
      <w:r w:rsidRPr="00560899">
        <w:rPr>
          <w:rFonts w:eastAsia="Microsoft YaHei UI Light"/>
          <w:sz w:val="16"/>
        </w:rPr>
        <w:t xml:space="preserve"> can be </w:t>
      </w:r>
      <w:r w:rsidRPr="00560899">
        <w:rPr>
          <w:rFonts w:asciiTheme="minorHAnsi" w:eastAsia="Microsoft YaHei UI Light" w:hAnsiTheme="minorHAnsi"/>
          <w:u w:val="single"/>
        </w:rPr>
        <w:t>understood as</w:t>
      </w:r>
      <w:r w:rsidRPr="00560899">
        <w:rPr>
          <w:rFonts w:eastAsia="Microsoft YaHei UI Light"/>
          <w:sz w:val="16"/>
        </w:rPr>
        <w:t xml:space="preserve"> a process of </w:t>
      </w:r>
      <w:r w:rsidRPr="00560899">
        <w:rPr>
          <w:rFonts w:eastAsia="Microsoft YaHei UI Light"/>
          <w:b/>
          <w:iCs/>
          <w:u w:val="single"/>
          <w:bdr w:val="single" w:sz="8" w:space="0" w:color="auto"/>
        </w:rPr>
        <w:t>canalization</w:t>
      </w:r>
      <w:r w:rsidRPr="00560899">
        <w:rPr>
          <w:rFonts w:asciiTheme="minorHAnsi" w:eastAsia="Microsoft YaHei UI Light" w:hAnsiTheme="minorHAnsi"/>
          <w:u w:val="single"/>
        </w:rPr>
        <w:t xml:space="preserve"> occurring in the </w:t>
      </w:r>
      <w:r w:rsidRPr="00560899">
        <w:rPr>
          <w:rFonts w:eastAsia="Microsoft YaHei UI Light"/>
          <w:b/>
          <w:iCs/>
          <w:u w:val="single"/>
          <w:bdr w:val="single" w:sz="8" w:space="0" w:color="auto"/>
        </w:rPr>
        <w:t>plastic</w:t>
      </w:r>
      <w:r w:rsidRPr="00560899">
        <w:rPr>
          <w:rFonts w:asciiTheme="minorHAnsi" w:eastAsia="Microsoft YaHei UI Light" w:hAnsiTheme="minorHAnsi"/>
          <w:u w:val="single"/>
        </w:rPr>
        <w:t xml:space="preserve"> brain</w:t>
      </w:r>
      <w:r w:rsidRPr="00560899">
        <w:rPr>
          <w:rFonts w:eastAsia="Microsoft YaHei UI Light"/>
          <w:sz w:val="16"/>
        </w:rPr>
        <w:t xml:space="preserve">. Our </w:t>
      </w:r>
      <w:r w:rsidRPr="00560899">
        <w:rPr>
          <w:rFonts w:asciiTheme="minorHAnsi" w:eastAsia="Microsoft YaHei UI Light" w:hAnsiTheme="minorHAnsi"/>
          <w:highlight w:val="cyan"/>
          <w:u w:val="single"/>
        </w:rPr>
        <w:t>brains</w:t>
      </w:r>
      <w:r w:rsidRPr="00560899">
        <w:rPr>
          <w:rFonts w:eastAsia="Microsoft YaHei UI Light"/>
          <w:sz w:val="16"/>
        </w:rPr>
        <w:t xml:space="preserve"> become "</w:t>
      </w:r>
      <w:r w:rsidRPr="00560899">
        <w:rPr>
          <w:rFonts w:eastAsia="Microsoft YaHei UI Light"/>
          <w:b/>
          <w:iCs/>
          <w:u w:val="single"/>
          <w:bdr w:val="single" w:sz="8" w:space="0" w:color="auto"/>
        </w:rPr>
        <w:t>perpetually</w:t>
      </w:r>
      <w:r w:rsidRPr="00560899">
        <w:rPr>
          <w:rFonts w:asciiTheme="minorHAnsi" w:eastAsia="Microsoft YaHei UI Light" w:hAnsiTheme="minorHAnsi"/>
          <w:u w:val="single"/>
        </w:rPr>
        <w:t xml:space="preserve"> </w:t>
      </w:r>
      <w:r w:rsidRPr="00560899">
        <w:rPr>
          <w:rFonts w:asciiTheme="minorHAnsi" w:eastAsia="Microsoft YaHei UI Light" w:hAnsiTheme="minorHAnsi"/>
          <w:highlight w:val="cyan"/>
          <w:u w:val="single"/>
        </w:rPr>
        <w:t>altered</w:t>
      </w:r>
      <w:r w:rsidRPr="00560899">
        <w:rPr>
          <w:rFonts w:eastAsia="Microsoft YaHei UI Light"/>
          <w:sz w:val="16"/>
        </w:rPr>
        <w:t xml:space="preserve">" </w:t>
      </w:r>
      <w:r w:rsidRPr="00560899">
        <w:rPr>
          <w:rFonts w:asciiTheme="minorHAnsi" w:eastAsia="Microsoft YaHei UI Light" w:hAnsiTheme="minorHAnsi"/>
          <w:highlight w:val="cyan"/>
          <w:u w:val="single"/>
        </w:rPr>
        <w:t>by</w:t>
      </w:r>
      <w:r w:rsidRPr="00560899">
        <w:rPr>
          <w:rFonts w:asciiTheme="minorHAnsi" w:eastAsia="Microsoft YaHei UI Light" w:hAnsiTheme="minorHAnsi"/>
          <w:u w:val="single"/>
        </w:rPr>
        <w:t xml:space="preserve"> </w:t>
      </w:r>
      <w:r w:rsidRPr="00560899">
        <w:rPr>
          <w:rFonts w:eastAsia="Microsoft YaHei UI Light"/>
          <w:b/>
          <w:iCs/>
          <w:highlight w:val="cyan"/>
          <w:u w:val="single"/>
          <w:bdr w:val="single" w:sz="8" w:space="0" w:color="auto"/>
        </w:rPr>
        <w:t>every</w:t>
      </w:r>
      <w:r w:rsidRPr="00560899">
        <w:rPr>
          <w:rFonts w:asciiTheme="minorHAnsi" w:eastAsia="Microsoft YaHei UI Light" w:hAnsiTheme="minorHAnsi"/>
          <w:highlight w:val="cyan"/>
          <w:u w:val="single"/>
        </w:rPr>
        <w:t xml:space="preserve"> encounter</w:t>
      </w:r>
      <w:r w:rsidRPr="00560899">
        <w:rPr>
          <w:rFonts w:eastAsia="Microsoft YaHei UI Light"/>
          <w:sz w:val="16"/>
        </w:rPr>
        <w:t xml:space="preserve"> and every interaction. Canalization of neural paths has been analogized to what happens when sledding on a snowy hill. The first time one sleds down a hill, new tracks are made. In subsequent trips down the slope, more likely than not, one selects a path that has already been forged. The more sledding that occurs, the deeper the existing tracks become.36 Once we have created these tracks in the brain, they become "'really speedy' and very efficient at guiding the sled down the hill."37 Once a thought becomes cemented in the brain, that thought appears with great rapidity and arises unconsciously.</w:t>
      </w:r>
    </w:p>
    <w:p w14:paraId="2F8231B5" w14:textId="77777777" w:rsidR="00A66DCF" w:rsidRPr="00560899" w:rsidRDefault="00A66DCF" w:rsidP="00A66DCF">
      <w:pPr>
        <w:rPr>
          <w:rFonts w:eastAsia="Microsoft YaHei UI Light"/>
          <w:sz w:val="16"/>
        </w:rPr>
      </w:pPr>
      <w:r w:rsidRPr="00560899">
        <w:rPr>
          <w:rFonts w:eastAsia="Microsoft YaHei UI Light"/>
          <w:sz w:val="16"/>
        </w:rPr>
        <w:t>Once a concept has been synaptically cemented by continued activation of the same neural pathways by the same stimulus, it becomes highly difficult to undo. 39 Through a process of attenuation, alternative pathways in the brain can become cut off.40 This happens because the development of neural pathways is "a competitive process, one in which the connections that are used are kept and those that go unused are eliminated."41 Thus, "[o]nce a particular plastic change occurs in the brain and becomes well established, it can prevent other changes from occurring." 42</w:t>
      </w:r>
    </w:p>
    <w:p w14:paraId="30B9AC72" w14:textId="77777777" w:rsidR="00A66DCF" w:rsidRPr="00560899" w:rsidRDefault="00A66DCF" w:rsidP="00A66DCF">
      <w:pPr>
        <w:rPr>
          <w:rFonts w:eastAsia="Microsoft YaHei UI Light"/>
          <w:sz w:val="16"/>
        </w:rPr>
      </w:pPr>
      <w:r w:rsidRPr="00560899">
        <w:rPr>
          <w:rFonts w:eastAsia="Microsoft YaHei UI Light"/>
          <w:sz w:val="16"/>
        </w:rPr>
        <w:t xml:space="preserve">Canalization and attenuation explain how ideas get stuck in our brains. When mental concepts become canalized, they become deep-seated habits of thought, which then cut off competing thought patterns.43 The more a neural pathway becomes entrenched in the brain, the more certainty we have with respect to the associated thought.4 4 And these ideas can be good or bad. We have all heard the term "toxic brain loop." In neuroscience parlance, that concept refers to an entrenched neural pathway that has cut off more positive thought patterns. But there is also the possibility that </w:t>
      </w:r>
      <w:r w:rsidRPr="00560899">
        <w:rPr>
          <w:rFonts w:eastAsia="Microsoft YaHei UI Light"/>
          <w:b/>
          <w:iCs/>
          <w:u w:val="single"/>
          <w:bdr w:val="single" w:sz="8" w:space="0" w:color="auto"/>
        </w:rPr>
        <w:t>healthy</w:t>
      </w:r>
      <w:r w:rsidRPr="00560899">
        <w:rPr>
          <w:rFonts w:asciiTheme="minorHAnsi" w:eastAsia="Microsoft YaHei UI Light" w:hAnsiTheme="minorHAnsi"/>
          <w:u w:val="single"/>
        </w:rPr>
        <w:t xml:space="preserve"> thought patterns can become </w:t>
      </w:r>
      <w:r w:rsidRPr="00560899">
        <w:rPr>
          <w:rFonts w:eastAsia="Microsoft YaHei UI Light"/>
          <w:b/>
          <w:iCs/>
          <w:u w:val="single"/>
          <w:bdr w:val="single" w:sz="8" w:space="0" w:color="auto"/>
        </w:rPr>
        <w:t>canalized</w:t>
      </w:r>
      <w:r w:rsidRPr="00560899">
        <w:rPr>
          <w:rFonts w:eastAsia="Microsoft YaHei UI Light"/>
          <w:sz w:val="16"/>
        </w:rPr>
        <w:t xml:space="preserve">, which would </w:t>
      </w:r>
      <w:r w:rsidRPr="00560899">
        <w:rPr>
          <w:rFonts w:asciiTheme="minorHAnsi" w:eastAsia="Microsoft YaHei UI Light" w:hAnsiTheme="minorHAnsi"/>
          <w:u w:val="single"/>
        </w:rPr>
        <w:t xml:space="preserve">implant </w:t>
      </w:r>
      <w:r w:rsidRPr="00560899">
        <w:rPr>
          <w:rFonts w:eastAsia="Microsoft YaHei UI Light"/>
          <w:b/>
          <w:iCs/>
          <w:u w:val="single"/>
          <w:bdr w:val="single" w:sz="8" w:space="0" w:color="auto"/>
        </w:rPr>
        <w:t>positive</w:t>
      </w:r>
      <w:r w:rsidRPr="00560899">
        <w:rPr>
          <w:rFonts w:asciiTheme="minorHAnsi" w:eastAsia="Microsoft YaHei UI Light" w:hAnsiTheme="minorHAnsi"/>
          <w:u w:val="single"/>
        </w:rPr>
        <w:t xml:space="preserve"> pathways</w:t>
      </w:r>
      <w:r w:rsidRPr="00560899">
        <w:rPr>
          <w:rFonts w:eastAsia="Microsoft YaHei UI Light"/>
          <w:sz w:val="16"/>
        </w:rPr>
        <w:t xml:space="preserve"> in the brain </w:t>
      </w:r>
      <w:r w:rsidRPr="00560899">
        <w:rPr>
          <w:rFonts w:asciiTheme="minorHAnsi" w:eastAsia="Microsoft YaHei UI Light" w:hAnsiTheme="minorHAnsi"/>
          <w:u w:val="single"/>
        </w:rPr>
        <w:t>but</w:t>
      </w:r>
      <w:r w:rsidRPr="00560899">
        <w:rPr>
          <w:rFonts w:eastAsia="Microsoft YaHei UI Light"/>
          <w:sz w:val="16"/>
        </w:rPr>
        <w:t xml:space="preserve"> </w:t>
      </w:r>
      <w:r w:rsidRPr="00560899">
        <w:rPr>
          <w:rFonts w:asciiTheme="minorHAnsi" w:eastAsia="Microsoft YaHei UI Light" w:hAnsiTheme="minorHAnsi"/>
          <w:u w:val="single"/>
        </w:rPr>
        <w:t>weaken</w:t>
      </w:r>
      <w:r w:rsidRPr="00560899">
        <w:rPr>
          <w:rFonts w:eastAsia="Microsoft YaHei UI Light"/>
          <w:sz w:val="16"/>
        </w:rPr>
        <w:t xml:space="preserve"> more </w:t>
      </w:r>
      <w:r w:rsidRPr="00560899">
        <w:rPr>
          <w:rFonts w:eastAsia="Microsoft YaHei UI Light"/>
          <w:b/>
          <w:iCs/>
          <w:u w:val="single"/>
          <w:bdr w:val="single" w:sz="8" w:space="0" w:color="auto"/>
        </w:rPr>
        <w:t>negative</w:t>
      </w:r>
      <w:r w:rsidRPr="00560899">
        <w:rPr>
          <w:rFonts w:asciiTheme="minorHAnsi" w:eastAsia="Microsoft YaHei UI Light" w:hAnsiTheme="minorHAnsi"/>
          <w:u w:val="single"/>
        </w:rPr>
        <w:t xml:space="preserve"> patterns</w:t>
      </w:r>
      <w:r w:rsidRPr="00560899">
        <w:rPr>
          <w:rFonts w:eastAsia="Microsoft YaHei UI Light"/>
          <w:sz w:val="16"/>
        </w:rPr>
        <w:t>.</w:t>
      </w:r>
    </w:p>
    <w:p w14:paraId="5E195406" w14:textId="77777777" w:rsidR="00A66DCF" w:rsidRPr="00560899" w:rsidRDefault="00A66DCF" w:rsidP="00A66DCF">
      <w:pPr>
        <w:rPr>
          <w:rFonts w:eastAsia="Microsoft YaHei UI Light"/>
          <w:sz w:val="16"/>
        </w:rPr>
      </w:pPr>
      <w:r w:rsidRPr="00560899">
        <w:rPr>
          <w:rFonts w:eastAsia="Microsoft YaHei UI Light"/>
          <w:sz w:val="16"/>
        </w:rPr>
        <w:t>II. GETTING HIGH: RHETORIC INSIDE OUR BRAINS AND BODIES</w:t>
      </w:r>
    </w:p>
    <w:p w14:paraId="0CB95661" w14:textId="77777777" w:rsidR="00A66DCF" w:rsidRPr="00560899" w:rsidRDefault="00A66DCF" w:rsidP="00A66DCF">
      <w:pPr>
        <w:rPr>
          <w:rFonts w:eastAsia="Microsoft YaHei UI Light"/>
          <w:sz w:val="16"/>
        </w:rPr>
      </w:pPr>
      <w:r w:rsidRPr="00560899">
        <w:rPr>
          <w:rFonts w:eastAsia="Microsoft YaHei UI Light"/>
          <w:sz w:val="16"/>
        </w:rPr>
        <w:t xml:space="preserve">As a stimulus that triggers thought, </w:t>
      </w:r>
      <w:r w:rsidRPr="00560899">
        <w:rPr>
          <w:rFonts w:eastAsia="Microsoft YaHei UI Light"/>
          <w:b/>
          <w:iCs/>
          <w:u w:val="single"/>
          <w:bdr w:val="single" w:sz="8" w:space="0" w:color="auto"/>
        </w:rPr>
        <w:t>rhetoric</w:t>
      </w:r>
      <w:r w:rsidRPr="00560899">
        <w:rPr>
          <w:rFonts w:asciiTheme="minorHAnsi" w:eastAsia="Microsoft YaHei UI Light" w:hAnsiTheme="minorHAnsi"/>
          <w:u w:val="single"/>
        </w:rPr>
        <w:t xml:space="preserve"> can change the brain's </w:t>
      </w:r>
      <w:r w:rsidRPr="00560899">
        <w:rPr>
          <w:rFonts w:eastAsia="Microsoft YaHei UI Light"/>
          <w:b/>
          <w:iCs/>
          <w:u w:val="single"/>
          <w:bdr w:val="single" w:sz="8" w:space="0" w:color="auto"/>
        </w:rPr>
        <w:t>structure</w:t>
      </w:r>
      <w:r w:rsidRPr="00560899">
        <w:rPr>
          <w:rFonts w:eastAsia="Microsoft YaHei UI Light"/>
          <w:sz w:val="16"/>
        </w:rPr>
        <w:t xml:space="preserve">, </w:t>
      </w:r>
      <w:r w:rsidRPr="00560899">
        <w:rPr>
          <w:rFonts w:asciiTheme="minorHAnsi" w:eastAsia="Microsoft YaHei UI Light" w:hAnsiTheme="minorHAnsi"/>
          <w:u w:val="single"/>
        </w:rPr>
        <w:t xml:space="preserve">both </w:t>
      </w:r>
      <w:r w:rsidRPr="00560899">
        <w:rPr>
          <w:rFonts w:eastAsia="Microsoft YaHei UI Light"/>
          <w:b/>
          <w:iCs/>
          <w:u w:val="single"/>
          <w:bdr w:val="single" w:sz="8" w:space="0" w:color="auto"/>
        </w:rPr>
        <w:t>individually</w:t>
      </w:r>
      <w:r w:rsidRPr="00560899">
        <w:rPr>
          <w:rFonts w:asciiTheme="minorHAnsi" w:eastAsia="Microsoft YaHei UI Light" w:hAnsiTheme="minorHAnsi"/>
          <w:u w:val="single"/>
        </w:rPr>
        <w:t xml:space="preserve"> and </w:t>
      </w:r>
      <w:r w:rsidRPr="00560899">
        <w:rPr>
          <w:rFonts w:eastAsia="Microsoft YaHei UI Light"/>
          <w:b/>
          <w:iCs/>
          <w:u w:val="single"/>
          <w:bdr w:val="single" w:sz="8" w:space="0" w:color="auto"/>
        </w:rPr>
        <w:t>collectively</w:t>
      </w:r>
      <w:r w:rsidRPr="00560899">
        <w:rPr>
          <w:rFonts w:eastAsia="Microsoft YaHei UI Light"/>
          <w:sz w:val="16"/>
        </w:rPr>
        <w:t xml:space="preserve">.45 </w:t>
      </w:r>
      <w:r w:rsidRPr="00560899">
        <w:rPr>
          <w:rFonts w:asciiTheme="minorHAnsi" w:eastAsia="Microsoft YaHei UI Light" w:hAnsiTheme="minorHAnsi"/>
          <w:u w:val="single"/>
        </w:rPr>
        <w:t>When</w:t>
      </w:r>
      <w:r w:rsidRPr="00560899">
        <w:rPr>
          <w:rFonts w:eastAsia="Microsoft YaHei UI Light"/>
          <w:sz w:val="16"/>
        </w:rPr>
        <w:t xml:space="preserve"> we are </w:t>
      </w:r>
      <w:r w:rsidRPr="00560899">
        <w:rPr>
          <w:rFonts w:asciiTheme="minorHAnsi" w:eastAsia="Microsoft YaHei UI Light" w:hAnsiTheme="minorHAnsi"/>
          <w:u w:val="single"/>
        </w:rPr>
        <w:t xml:space="preserve">asked to consider a </w:t>
      </w:r>
      <w:r w:rsidRPr="00560899">
        <w:rPr>
          <w:rFonts w:eastAsia="Microsoft YaHei UI Light"/>
          <w:b/>
          <w:iCs/>
          <w:u w:val="single"/>
          <w:bdr w:val="single" w:sz="8" w:space="0" w:color="auto"/>
        </w:rPr>
        <w:t>thought pattern</w:t>
      </w:r>
      <w:r w:rsidRPr="00560899">
        <w:rPr>
          <w:rFonts w:asciiTheme="minorHAnsi" w:eastAsia="Microsoft YaHei UI Light" w:hAnsiTheme="minorHAnsi"/>
          <w:u w:val="single"/>
        </w:rPr>
        <w:t xml:space="preserve"> over and over again</w:t>
      </w:r>
      <w:r w:rsidRPr="00560899">
        <w:rPr>
          <w:rFonts w:eastAsia="Microsoft YaHei UI Light"/>
          <w:sz w:val="16"/>
        </w:rPr>
        <w:t xml:space="preserve"> (a common rhetorical strategy), </w:t>
      </w:r>
      <w:r w:rsidRPr="00560899">
        <w:rPr>
          <w:rFonts w:asciiTheme="minorHAnsi" w:eastAsia="Microsoft YaHei UI Light" w:hAnsiTheme="minorHAnsi"/>
          <w:u w:val="single"/>
        </w:rPr>
        <w:t xml:space="preserve">we are left with a </w:t>
      </w:r>
      <w:r w:rsidRPr="00560899">
        <w:rPr>
          <w:rFonts w:eastAsia="Microsoft YaHei UI Light"/>
          <w:b/>
          <w:iCs/>
          <w:u w:val="single"/>
          <w:bdr w:val="single" w:sz="8" w:space="0" w:color="auto"/>
        </w:rPr>
        <w:t>mark</w:t>
      </w:r>
      <w:r w:rsidRPr="00560899">
        <w:rPr>
          <w:rFonts w:asciiTheme="minorHAnsi" w:eastAsia="Microsoft YaHei UI Light" w:hAnsiTheme="minorHAnsi"/>
          <w:u w:val="single"/>
        </w:rPr>
        <w:t xml:space="preserve"> in our brains</w:t>
      </w:r>
      <w:r w:rsidRPr="00560899">
        <w:rPr>
          <w:rFonts w:eastAsia="Microsoft YaHei UI Light"/>
          <w:sz w:val="16"/>
        </w:rPr>
        <w:t xml:space="preserve">. 46 </w:t>
      </w:r>
      <w:r w:rsidRPr="00560899">
        <w:rPr>
          <w:rFonts w:asciiTheme="minorHAnsi" w:eastAsia="Microsoft YaHei UI Light" w:hAnsiTheme="minorHAnsi"/>
          <w:highlight w:val="cyan"/>
          <w:u w:val="single"/>
        </w:rPr>
        <w:t>Contrary t</w:t>
      </w:r>
      <w:r w:rsidRPr="00560899">
        <w:rPr>
          <w:rFonts w:asciiTheme="minorHAnsi" w:eastAsia="Microsoft YaHei UI Light" w:hAnsiTheme="minorHAnsi"/>
          <w:u w:val="single"/>
        </w:rPr>
        <w:t>o the</w:t>
      </w:r>
      <w:r w:rsidRPr="00560899">
        <w:rPr>
          <w:rFonts w:eastAsia="Microsoft YaHei UI Light"/>
          <w:sz w:val="16"/>
        </w:rPr>
        <w:t xml:space="preserve"> deeply held Western </w:t>
      </w:r>
      <w:r w:rsidRPr="00560899">
        <w:rPr>
          <w:rFonts w:asciiTheme="minorHAnsi" w:eastAsia="Microsoft YaHei UI Light" w:hAnsiTheme="minorHAnsi"/>
          <w:u w:val="single"/>
        </w:rPr>
        <w:t xml:space="preserve">belief that there is a </w:t>
      </w:r>
      <w:r w:rsidRPr="00560899">
        <w:rPr>
          <w:rFonts w:eastAsia="Microsoft YaHei UI Light"/>
          <w:b/>
          <w:iCs/>
          <w:highlight w:val="cyan"/>
          <w:u w:val="single"/>
          <w:bdr w:val="single" w:sz="8" w:space="0" w:color="auto"/>
        </w:rPr>
        <w:t>separation</w:t>
      </w:r>
      <w:r w:rsidRPr="00560899">
        <w:rPr>
          <w:rFonts w:asciiTheme="minorHAnsi" w:eastAsia="Microsoft YaHei UI Light" w:hAnsiTheme="minorHAnsi"/>
          <w:highlight w:val="cyan"/>
          <w:u w:val="single"/>
        </w:rPr>
        <w:t xml:space="preserve"> between</w:t>
      </w:r>
      <w:r w:rsidRPr="00560899">
        <w:rPr>
          <w:rFonts w:asciiTheme="minorHAnsi" w:eastAsia="Microsoft YaHei UI Light" w:hAnsiTheme="minorHAnsi"/>
          <w:u w:val="single"/>
        </w:rPr>
        <w:t xml:space="preserve"> the </w:t>
      </w:r>
      <w:r w:rsidRPr="00560899">
        <w:rPr>
          <w:rFonts w:eastAsia="Microsoft YaHei UI Light"/>
          <w:b/>
          <w:iCs/>
          <w:highlight w:val="cyan"/>
          <w:u w:val="single"/>
          <w:bdr w:val="single" w:sz="8" w:space="0" w:color="auto"/>
        </w:rPr>
        <w:t>mind</w:t>
      </w:r>
      <w:r w:rsidRPr="00560899">
        <w:rPr>
          <w:rFonts w:asciiTheme="minorHAnsi" w:eastAsia="Microsoft YaHei UI Light" w:hAnsiTheme="minorHAnsi"/>
          <w:highlight w:val="cyan"/>
          <w:u w:val="single"/>
        </w:rPr>
        <w:t xml:space="preserve"> and</w:t>
      </w:r>
      <w:r w:rsidRPr="00560899">
        <w:rPr>
          <w:rFonts w:asciiTheme="minorHAnsi" w:eastAsia="Microsoft YaHei UI Light" w:hAnsiTheme="minorHAnsi"/>
          <w:u w:val="single"/>
        </w:rPr>
        <w:t xml:space="preserve"> the </w:t>
      </w:r>
      <w:r w:rsidRPr="00560899">
        <w:rPr>
          <w:rFonts w:eastAsia="Microsoft YaHei UI Light"/>
          <w:b/>
          <w:iCs/>
          <w:highlight w:val="cyan"/>
          <w:u w:val="single"/>
          <w:bdr w:val="single" w:sz="8" w:space="0" w:color="auto"/>
        </w:rPr>
        <w:t>body</w:t>
      </w:r>
      <w:r w:rsidRPr="00560899">
        <w:rPr>
          <w:rFonts w:eastAsia="Microsoft YaHei UI Light"/>
          <w:sz w:val="16"/>
        </w:rPr>
        <w:t xml:space="preserve">, </w:t>
      </w:r>
      <w:r w:rsidRPr="00560899">
        <w:rPr>
          <w:rFonts w:asciiTheme="minorHAnsi" w:eastAsia="Microsoft YaHei UI Light" w:hAnsiTheme="minorHAnsi"/>
          <w:highlight w:val="cyan"/>
          <w:u w:val="single"/>
        </w:rPr>
        <w:t>rhetoric</w:t>
      </w:r>
      <w:r w:rsidRPr="00560899">
        <w:rPr>
          <w:rFonts w:asciiTheme="minorHAnsi" w:eastAsia="Microsoft YaHei UI Light" w:hAnsiTheme="minorHAnsi"/>
          <w:u w:val="single"/>
        </w:rPr>
        <w:t xml:space="preserve"> can </w:t>
      </w:r>
      <w:r w:rsidRPr="00560899">
        <w:rPr>
          <w:rFonts w:asciiTheme="minorHAnsi" w:eastAsia="Microsoft YaHei UI Light" w:hAnsiTheme="minorHAnsi"/>
          <w:highlight w:val="cyan"/>
          <w:u w:val="single"/>
        </w:rPr>
        <w:t xml:space="preserve">get </w:t>
      </w:r>
      <w:r w:rsidRPr="00560899">
        <w:rPr>
          <w:rFonts w:eastAsia="Microsoft YaHei UI Light"/>
          <w:b/>
          <w:iCs/>
          <w:highlight w:val="cyan"/>
          <w:u w:val="single"/>
          <w:bdr w:val="single" w:sz="8" w:space="0" w:color="auto"/>
        </w:rPr>
        <w:t>inside</w:t>
      </w:r>
      <w:r w:rsidRPr="00560899">
        <w:rPr>
          <w:rFonts w:asciiTheme="minorHAnsi" w:eastAsia="Microsoft YaHei UI Light" w:hAnsiTheme="minorHAnsi"/>
          <w:highlight w:val="cyan"/>
          <w:u w:val="single"/>
        </w:rPr>
        <w:t xml:space="preserve"> our brains</w:t>
      </w:r>
      <w:r w:rsidRPr="00560899">
        <w:rPr>
          <w:rFonts w:eastAsia="Microsoft YaHei UI Light"/>
          <w:sz w:val="16"/>
        </w:rPr>
        <w:t xml:space="preserve"> and bodies </w:t>
      </w:r>
      <w:r w:rsidRPr="00560899">
        <w:rPr>
          <w:rFonts w:asciiTheme="minorHAnsi" w:eastAsia="Microsoft YaHei UI Light" w:hAnsiTheme="minorHAnsi"/>
          <w:u w:val="single"/>
        </w:rPr>
        <w:t>and make us think</w:t>
      </w:r>
      <w:r w:rsidRPr="00560899">
        <w:rPr>
          <w:rFonts w:eastAsia="Microsoft YaHei UI Light"/>
          <w:sz w:val="16"/>
        </w:rPr>
        <w:t xml:space="preserve"> and feel things </w:t>
      </w:r>
      <w:r w:rsidRPr="00560899">
        <w:rPr>
          <w:rFonts w:asciiTheme="minorHAnsi" w:eastAsia="Microsoft YaHei UI Light" w:hAnsiTheme="minorHAnsi"/>
          <w:highlight w:val="cyan"/>
          <w:u w:val="single"/>
        </w:rPr>
        <w:t>without</w:t>
      </w:r>
      <w:r w:rsidRPr="00560899">
        <w:rPr>
          <w:rFonts w:asciiTheme="minorHAnsi" w:eastAsia="Microsoft YaHei UI Light" w:hAnsiTheme="minorHAnsi"/>
          <w:u w:val="single"/>
        </w:rPr>
        <w:t xml:space="preserve"> the intervention of </w:t>
      </w:r>
      <w:r w:rsidRPr="00560899">
        <w:rPr>
          <w:rFonts w:eastAsia="Microsoft YaHei UI Light"/>
          <w:b/>
          <w:iCs/>
          <w:highlight w:val="cyan"/>
          <w:u w:val="single"/>
          <w:bdr w:val="single" w:sz="8" w:space="0" w:color="auto"/>
        </w:rPr>
        <w:t>conscious</w:t>
      </w:r>
      <w:r w:rsidRPr="00560899">
        <w:rPr>
          <w:rFonts w:asciiTheme="minorHAnsi" w:eastAsia="Microsoft YaHei UI Light" w:hAnsiTheme="minorHAnsi"/>
          <w:highlight w:val="cyan"/>
          <w:u w:val="single"/>
        </w:rPr>
        <w:t xml:space="preserve"> rationality</w:t>
      </w:r>
      <w:r w:rsidRPr="00560899">
        <w:rPr>
          <w:rFonts w:eastAsia="Microsoft YaHei UI Light"/>
          <w:sz w:val="16"/>
        </w:rPr>
        <w:t>. In a nutshell, neurorhetoric challenges traditional conceptions of reason and choice.4 7</w:t>
      </w:r>
    </w:p>
    <w:p w14:paraId="3D3385CE" w14:textId="77777777" w:rsidR="00A66DCF" w:rsidRPr="00560899" w:rsidRDefault="00A66DCF" w:rsidP="00A66DCF">
      <w:pPr>
        <w:rPr>
          <w:rFonts w:eastAsia="Microsoft YaHei UI Light"/>
          <w:sz w:val="16"/>
        </w:rPr>
      </w:pPr>
      <w:r w:rsidRPr="00560899">
        <w:rPr>
          <w:rFonts w:eastAsia="Microsoft YaHei UI Light"/>
          <w:sz w:val="16"/>
        </w:rPr>
        <w:t xml:space="preserve">The embodied nature of thought helps explain how deeply rhetoric influences us. </w:t>
      </w:r>
      <w:r w:rsidRPr="00560899">
        <w:rPr>
          <w:rFonts w:asciiTheme="minorHAnsi" w:eastAsia="Microsoft YaHei UI Light" w:hAnsiTheme="minorHAnsi"/>
          <w:highlight w:val="cyan"/>
          <w:u w:val="single"/>
        </w:rPr>
        <w:t xml:space="preserve">Thought is </w:t>
      </w:r>
      <w:r w:rsidRPr="00560899">
        <w:rPr>
          <w:rFonts w:eastAsia="Microsoft YaHei UI Light"/>
          <w:b/>
          <w:iCs/>
          <w:highlight w:val="cyan"/>
          <w:u w:val="single"/>
          <w:bdr w:val="single" w:sz="8" w:space="0" w:color="auto"/>
        </w:rPr>
        <w:t>embodied</w:t>
      </w:r>
      <w:r w:rsidRPr="00560899">
        <w:rPr>
          <w:rFonts w:eastAsia="Microsoft YaHei UI Light"/>
          <w:sz w:val="16"/>
        </w:rPr>
        <w:t xml:space="preserve">; our thoughts are deeply </w:t>
      </w:r>
      <w:r w:rsidRPr="00560899">
        <w:rPr>
          <w:rFonts w:eastAsia="Microsoft YaHei UI Light"/>
          <w:b/>
          <w:iCs/>
          <w:u w:val="single"/>
          <w:bdr w:val="single" w:sz="8" w:space="0" w:color="auto"/>
        </w:rPr>
        <w:t>interconnected</w:t>
      </w:r>
      <w:r w:rsidRPr="00560899">
        <w:rPr>
          <w:rFonts w:asciiTheme="minorHAnsi" w:eastAsia="Microsoft YaHei UI Light" w:hAnsiTheme="minorHAnsi"/>
          <w:u w:val="single"/>
        </w:rPr>
        <w:t xml:space="preserve"> </w:t>
      </w:r>
      <w:r w:rsidRPr="00560899">
        <w:rPr>
          <w:rFonts w:asciiTheme="minorHAnsi" w:eastAsia="Microsoft YaHei UI Light" w:hAnsiTheme="minorHAnsi"/>
          <w:highlight w:val="cyan"/>
          <w:u w:val="single"/>
        </w:rPr>
        <w:t xml:space="preserve">to our </w:t>
      </w:r>
      <w:r w:rsidRPr="00560899">
        <w:rPr>
          <w:rFonts w:eastAsia="Microsoft YaHei UI Light"/>
          <w:b/>
          <w:iCs/>
          <w:highlight w:val="cyan"/>
          <w:u w:val="single"/>
          <w:bdr w:val="single" w:sz="8" w:space="0" w:color="auto"/>
        </w:rPr>
        <w:t>physical</w:t>
      </w:r>
      <w:r w:rsidRPr="00560899">
        <w:rPr>
          <w:rFonts w:asciiTheme="minorHAnsi" w:eastAsia="Microsoft YaHei UI Light" w:hAnsiTheme="minorHAnsi"/>
          <w:highlight w:val="cyan"/>
          <w:u w:val="single"/>
        </w:rPr>
        <w:t xml:space="preserve"> bodies</w:t>
      </w:r>
      <w:r w:rsidRPr="00560899">
        <w:rPr>
          <w:rFonts w:eastAsia="Microsoft YaHei UI Light"/>
          <w:sz w:val="16"/>
        </w:rPr>
        <w:t>.48 For instance, when we read something that asks us to imagine a scene or when we view a film, we use the same neural structure of our brain that we use when living out that scene.4 9 As George Lakoff and Mark Johnson describe, "When we imagine seeing a scene, our visual cortex is active. When we imagine moving our bodies, the pre-motor cortex and motor cortex are active. "50</w:t>
      </w:r>
    </w:p>
    <w:p w14:paraId="7CA0FD02" w14:textId="77777777" w:rsidR="00A66DCF" w:rsidRPr="00560899" w:rsidRDefault="00A66DCF" w:rsidP="00A66DCF">
      <w:pPr>
        <w:rPr>
          <w:rFonts w:eastAsia="Microsoft YaHei UI Light"/>
          <w:sz w:val="16"/>
        </w:rPr>
      </w:pPr>
      <w:r w:rsidRPr="00560899">
        <w:rPr>
          <w:rFonts w:eastAsia="Microsoft YaHei UI Light"/>
          <w:sz w:val="16"/>
        </w:rPr>
        <w:t>The concept of having a "gut feeling" about a particular outcome reflects the embodied nature of thought. Neuroscientist Antonio Damasio devised the term "somatic marker" to highlight this relationship-soma coming from the Greek word for body and marker reflecting the impact that previous thought experiences have had on our brains.5 Somatic markers represent canalized thought patterns that guide the direction, rapidly and unconsciously, of our thought processes. Rather than functioning as a form of "high reason," somatic markers highlight some options, rapidly eliminating the negative and favoring the positive.5 2 They operate at a preconscious and unconscious level. 5 3 Somatic markers "do not deliberate for us[;]" rather, they function as a "biasing device."5 4</w:t>
      </w:r>
    </w:p>
    <w:p w14:paraId="47173960" w14:textId="77777777" w:rsidR="00A66DCF" w:rsidRPr="00560899" w:rsidRDefault="00A66DCF" w:rsidP="00A66DCF">
      <w:pPr>
        <w:rPr>
          <w:rFonts w:eastAsia="Microsoft YaHei UI Light"/>
          <w:sz w:val="16"/>
        </w:rPr>
      </w:pPr>
      <w:r w:rsidRPr="00560899">
        <w:rPr>
          <w:rFonts w:eastAsia="Microsoft YaHei UI Light"/>
          <w:b/>
          <w:iCs/>
          <w:u w:val="single"/>
          <w:bdr w:val="single" w:sz="8" w:space="0" w:color="auto"/>
        </w:rPr>
        <w:t>Somatic markers</w:t>
      </w:r>
      <w:r w:rsidRPr="00560899">
        <w:rPr>
          <w:rFonts w:eastAsia="Microsoft YaHei UI Light"/>
          <w:sz w:val="16"/>
        </w:rPr>
        <w:t xml:space="preserve"> are </w:t>
      </w:r>
      <w:r w:rsidRPr="00560899">
        <w:rPr>
          <w:rFonts w:asciiTheme="minorHAnsi" w:eastAsia="Microsoft YaHei UI Light" w:hAnsiTheme="minorHAnsi"/>
          <w:u w:val="single"/>
        </w:rPr>
        <w:t>generated when we engage with</w:t>
      </w:r>
      <w:r w:rsidRPr="00560899">
        <w:rPr>
          <w:rFonts w:eastAsia="Microsoft YaHei UI Light"/>
          <w:sz w:val="16"/>
        </w:rPr>
        <w:t xml:space="preserve"> a certain </w:t>
      </w:r>
      <w:r w:rsidRPr="00560899">
        <w:rPr>
          <w:rFonts w:asciiTheme="minorHAnsi" w:eastAsia="Microsoft YaHei UI Light" w:hAnsiTheme="minorHAnsi"/>
          <w:u w:val="single"/>
        </w:rPr>
        <w:t xml:space="preserve">thought </w:t>
      </w:r>
      <w:r w:rsidRPr="00560899">
        <w:rPr>
          <w:rFonts w:eastAsia="Microsoft YaHei UI Light"/>
          <w:b/>
          <w:iCs/>
          <w:u w:val="single"/>
          <w:bdr w:val="single" w:sz="8" w:space="0" w:color="auto"/>
        </w:rPr>
        <w:t>over</w:t>
      </w:r>
      <w:r w:rsidRPr="00560899">
        <w:rPr>
          <w:rFonts w:asciiTheme="minorHAnsi" w:eastAsia="Microsoft YaHei UI Light" w:hAnsiTheme="minorHAnsi"/>
          <w:u w:val="single"/>
        </w:rPr>
        <w:t xml:space="preserve"> and </w:t>
      </w:r>
      <w:r w:rsidRPr="00560899">
        <w:rPr>
          <w:rFonts w:eastAsia="Microsoft YaHei UI Light"/>
          <w:b/>
          <w:iCs/>
          <w:u w:val="single"/>
          <w:bdr w:val="single" w:sz="8" w:space="0" w:color="auto"/>
        </w:rPr>
        <w:t>over</w:t>
      </w:r>
      <w:r w:rsidRPr="00560899">
        <w:rPr>
          <w:rFonts w:asciiTheme="minorHAnsi" w:eastAsia="Microsoft YaHei UI Light" w:hAnsiTheme="minorHAnsi"/>
          <w:u w:val="single"/>
        </w:rPr>
        <w:t xml:space="preserve"> again</w:t>
      </w:r>
      <w:r w:rsidRPr="00560899">
        <w:rPr>
          <w:rFonts w:eastAsia="Microsoft YaHei UI Light"/>
          <w:sz w:val="16"/>
        </w:rPr>
        <w:t xml:space="preserve">. The common </w:t>
      </w:r>
      <w:r w:rsidRPr="00560899">
        <w:rPr>
          <w:rFonts w:asciiTheme="minorHAnsi" w:eastAsia="Microsoft YaHei UI Light" w:hAnsiTheme="minorHAnsi"/>
          <w:u w:val="single"/>
        </w:rPr>
        <w:t xml:space="preserve">rhetorical strategy of </w:t>
      </w:r>
      <w:r w:rsidRPr="00560899">
        <w:rPr>
          <w:rFonts w:eastAsia="Microsoft YaHei UI Light"/>
          <w:b/>
          <w:iCs/>
          <w:highlight w:val="cyan"/>
          <w:u w:val="single"/>
          <w:bdr w:val="single" w:sz="8" w:space="0" w:color="auto"/>
        </w:rPr>
        <w:t>repetition</w:t>
      </w:r>
      <w:r w:rsidRPr="00560899">
        <w:rPr>
          <w:rFonts w:eastAsia="Microsoft YaHei UI Light"/>
          <w:sz w:val="16"/>
        </w:rPr>
        <w:t xml:space="preserve"> seems </w:t>
      </w:r>
      <w:r w:rsidRPr="00560899">
        <w:rPr>
          <w:rFonts w:asciiTheme="minorHAnsi" w:eastAsia="Microsoft YaHei UI Light" w:hAnsiTheme="minorHAnsi"/>
          <w:u w:val="single"/>
        </w:rPr>
        <w:t>designed to</w:t>
      </w:r>
      <w:r w:rsidRPr="00560899">
        <w:rPr>
          <w:rFonts w:eastAsia="Microsoft YaHei UI Light"/>
          <w:sz w:val="16"/>
        </w:rPr>
        <w:t xml:space="preserve"> help </w:t>
      </w:r>
      <w:r w:rsidRPr="00560899">
        <w:rPr>
          <w:rFonts w:eastAsia="Microsoft YaHei UI Light"/>
          <w:b/>
          <w:iCs/>
          <w:highlight w:val="cyan"/>
          <w:u w:val="single"/>
          <w:bdr w:val="single" w:sz="8" w:space="0" w:color="auto"/>
        </w:rPr>
        <w:t>entrench</w:t>
      </w:r>
      <w:r w:rsidRPr="00560899">
        <w:rPr>
          <w:rFonts w:asciiTheme="minorHAnsi" w:eastAsia="Microsoft YaHei UI Light" w:hAnsiTheme="minorHAnsi"/>
          <w:highlight w:val="cyan"/>
          <w:u w:val="single"/>
        </w:rPr>
        <w:t xml:space="preserve"> a thought</w:t>
      </w:r>
      <w:r w:rsidRPr="00560899">
        <w:rPr>
          <w:rFonts w:asciiTheme="minorHAnsi" w:eastAsia="Microsoft YaHei UI Light" w:hAnsiTheme="minorHAnsi"/>
          <w:u w:val="single"/>
        </w:rPr>
        <w:t xml:space="preserve"> or conclusion in the </w:t>
      </w:r>
      <w:r w:rsidRPr="00560899">
        <w:rPr>
          <w:rFonts w:eastAsia="Microsoft YaHei UI Light"/>
          <w:b/>
          <w:iCs/>
          <w:u w:val="single"/>
          <w:bdr w:val="single" w:sz="8" w:space="0" w:color="auto"/>
        </w:rPr>
        <w:t>brain</w:t>
      </w:r>
      <w:r w:rsidRPr="00560899">
        <w:rPr>
          <w:rFonts w:eastAsia="Microsoft YaHei UI Light"/>
          <w:sz w:val="16"/>
        </w:rPr>
        <w:t xml:space="preserve">. Moreover, collective cultural experiences can produce somatic markers.55 Political scientist William Connolly has applied Damasio's somatic marker thesis and argued that with respect to culture, the rhetoric we are exposed to in television, film, and journalism can produce somatic markers that </w:t>
      </w:r>
      <w:r w:rsidRPr="00560899">
        <w:rPr>
          <w:rFonts w:eastAsia="Microsoft YaHei UI Light"/>
          <w:b/>
          <w:iCs/>
          <w:highlight w:val="cyan"/>
          <w:u w:val="single"/>
          <w:bdr w:val="single" w:sz="8" w:space="0" w:color="auto"/>
        </w:rPr>
        <w:t>affect</w:t>
      </w:r>
      <w:r w:rsidRPr="00560899">
        <w:rPr>
          <w:rFonts w:asciiTheme="minorHAnsi" w:eastAsia="Microsoft YaHei UI Light" w:hAnsiTheme="minorHAnsi"/>
          <w:u w:val="single"/>
        </w:rPr>
        <w:t xml:space="preserve"> our thinking and </w:t>
      </w:r>
      <w:r w:rsidRPr="00560899">
        <w:rPr>
          <w:rFonts w:asciiTheme="minorHAnsi" w:eastAsia="Microsoft YaHei UI Light" w:hAnsiTheme="minorHAnsi"/>
          <w:highlight w:val="cyan"/>
          <w:u w:val="single"/>
        </w:rPr>
        <w:t>judgment in</w:t>
      </w:r>
      <w:r w:rsidRPr="00560899">
        <w:rPr>
          <w:rFonts w:asciiTheme="minorHAnsi" w:eastAsia="Microsoft YaHei UI Light" w:hAnsiTheme="minorHAnsi"/>
          <w:u w:val="single"/>
        </w:rPr>
        <w:t xml:space="preserve"> an </w:t>
      </w:r>
      <w:r w:rsidRPr="00560899">
        <w:rPr>
          <w:rFonts w:eastAsia="Microsoft YaHei UI Light"/>
          <w:b/>
          <w:iCs/>
          <w:highlight w:val="cyan"/>
          <w:u w:val="single"/>
          <w:bdr w:val="single" w:sz="8" w:space="0" w:color="auto"/>
        </w:rPr>
        <w:t>unconscious</w:t>
      </w:r>
      <w:r w:rsidRPr="00560899">
        <w:rPr>
          <w:rFonts w:asciiTheme="minorHAnsi" w:eastAsia="Microsoft YaHei UI Light" w:hAnsiTheme="minorHAnsi"/>
          <w:highlight w:val="cyan"/>
          <w:u w:val="single"/>
        </w:rPr>
        <w:t xml:space="preserve"> way</w:t>
      </w:r>
      <w:r w:rsidRPr="00560899">
        <w:rPr>
          <w:rFonts w:eastAsia="Microsoft YaHei UI Light"/>
          <w:sz w:val="16"/>
        </w:rPr>
        <w:t>. 56 Through mass culture, somatic markers become carved out in our brains as early as childhood, be coming "filtered into [our] mode of being" before we even develop language skills.57</w:t>
      </w:r>
    </w:p>
    <w:p w14:paraId="6100F742" w14:textId="77777777" w:rsidR="00A66DCF" w:rsidRPr="00560899" w:rsidRDefault="00A66DCF" w:rsidP="00A66DCF">
      <w:pPr>
        <w:rPr>
          <w:rFonts w:eastAsia="Microsoft YaHei UI Light"/>
          <w:sz w:val="16"/>
        </w:rPr>
      </w:pPr>
      <w:r w:rsidRPr="00560899">
        <w:rPr>
          <w:rFonts w:eastAsia="Microsoft YaHei UI Light"/>
          <w:sz w:val="16"/>
        </w:rPr>
        <w:t>Further, rhetoric's emotional aspects tend to deemphasize our critical thinking faculties. When we are presented with a stimulus that promotes emotion, it becomes difficult to think with our higher order faculties. Instead, our circuits become focused on the threatening situation and the flight or fight response.s Emotional rhetoric releases chemical reactions in our brain that subdue and dampen the part of our brain (the prefrontal cortex) that controls higher order thinking. 59 The end result is a state of mindlessness, which is analogous to a drug-induced state. 60 Emotional rhetoric is also more memorable and powerful than non-emotional rhetoric, because emotional rhetoric activates more systems in the brain, the arousal is greater, and larger neural networks become forged.61 In other words, we engage more deeply with emotional rhetoric and it feels great.</w:t>
      </w:r>
    </w:p>
    <w:p w14:paraId="7D1A8194" w14:textId="77777777" w:rsidR="00A66DCF" w:rsidRPr="00560899" w:rsidRDefault="00A66DCF" w:rsidP="00A66DCF">
      <w:pPr>
        <w:rPr>
          <w:rFonts w:eastAsia="Microsoft YaHei UI Light"/>
          <w:sz w:val="16"/>
        </w:rPr>
      </w:pPr>
      <w:r w:rsidRPr="00560899">
        <w:rPr>
          <w:rFonts w:eastAsia="Microsoft YaHei UI Light"/>
          <w:sz w:val="16"/>
        </w:rPr>
        <w:t>Rhetoric-induced mindlessness often happens in a collective ritualistic setting, such as when we attend a rally for our preferred political candidate or a sports game for our favorite professional or college team.6 2 In this situation, our brain dampens our critical thinking and ratchets up its emotional side.63 These situations</w:t>
      </w:r>
    </w:p>
    <w:p w14:paraId="7CEA0C77" w14:textId="77777777" w:rsidR="00A66DCF" w:rsidRPr="00560899" w:rsidRDefault="00A66DCF" w:rsidP="00A66DCF">
      <w:pPr>
        <w:ind w:left="720"/>
        <w:rPr>
          <w:rFonts w:eastAsia="Microsoft YaHei UI Light"/>
          <w:sz w:val="16"/>
        </w:rPr>
      </w:pPr>
      <w:r w:rsidRPr="00560899">
        <w:rPr>
          <w:rFonts w:eastAsia="Microsoft YaHei UI Light"/>
          <w:sz w:val="16"/>
        </w:rPr>
        <w:t>all involve a sublimation of individuality caused by the dampening of general neuronal communication, coupled with the intensification of the activity of a few specific neural networks. The flood of neurotransmitters that produces pleasure puts brain cells on alert, making them more receptive to signals from other neurons. Consequently, our receptivity to sensual interactions with the environment and other people is increased, but our cognitive capacity is reduced.'</w:t>
      </w:r>
    </w:p>
    <w:p w14:paraId="39ED1B41" w14:textId="77777777" w:rsidR="00A66DCF" w:rsidRPr="00560899" w:rsidRDefault="00A66DCF" w:rsidP="00A66DCF">
      <w:pPr>
        <w:rPr>
          <w:rFonts w:eastAsia="Microsoft YaHei UI Light"/>
          <w:sz w:val="16"/>
        </w:rPr>
      </w:pPr>
      <w:r w:rsidRPr="00560899">
        <w:rPr>
          <w:rFonts w:eastAsia="Microsoft YaHei UI Light"/>
          <w:sz w:val="16"/>
        </w:rPr>
        <w:t>In this way, rhetoric fosters communal bonds by fueling intragroup intimacy in a pleasurable way.65</w:t>
      </w:r>
    </w:p>
    <w:p w14:paraId="583B675A" w14:textId="77777777" w:rsidR="00A66DCF" w:rsidRPr="00560899" w:rsidRDefault="00A66DCF" w:rsidP="00A66DCF">
      <w:pPr>
        <w:rPr>
          <w:rFonts w:eastAsia="Microsoft YaHei UI Light"/>
          <w:sz w:val="16"/>
        </w:rPr>
      </w:pPr>
      <w:r w:rsidRPr="00560899">
        <w:rPr>
          <w:rFonts w:eastAsia="Microsoft YaHei UI Light"/>
          <w:sz w:val="16"/>
        </w:rPr>
        <w:t>A study from Emory neuroscientist Drew Westen further supports the rhetoric/drug analogy. In this brain imaging study, subjects viewed a favored political candidate making a clearly inconsistent statement. During this scenario, areas of the subjects' brains related to unpleasant distress lit up.66 The subjects then attempted to rehabilitate their candidate by applying faulty and illogical reasoning to rationalize the inconsistency; their brains were looking for "ways to turn off [this] spigot of unpleasant emotion."67 When the subjects engaged in this flawed reasoning, the brain scans indicated that the subjects were able to turn off the neural areas associated with unpleasantness and instead trigger areas of pleasure.6 8 The faulty and illogical reasoning triggered a state of pleasure in the brain, "activating reward circuits that [gave] partisans a jolt of positive reinforcement for their biased reasoning."69 The illogical reasoning provided a neural "fix" similar to what drug addicts experience.70</w:t>
      </w:r>
    </w:p>
    <w:p w14:paraId="79F8C042" w14:textId="77777777" w:rsidR="00A66DCF" w:rsidRPr="00560899" w:rsidRDefault="00A66DCF" w:rsidP="00A66DCF">
      <w:pPr>
        <w:rPr>
          <w:rFonts w:eastAsia="Microsoft YaHei UI Light"/>
          <w:sz w:val="16"/>
        </w:rPr>
      </w:pPr>
      <w:r w:rsidRPr="00560899">
        <w:rPr>
          <w:rFonts w:eastAsia="Microsoft YaHei UI Light"/>
          <w:sz w:val="16"/>
        </w:rPr>
        <w:t xml:space="preserve">Viewed through the lens of neuroscience, </w:t>
      </w:r>
      <w:r w:rsidRPr="00560899">
        <w:rPr>
          <w:rFonts w:asciiTheme="minorHAnsi" w:eastAsia="Microsoft YaHei UI Light" w:hAnsiTheme="minorHAnsi"/>
          <w:u w:val="single"/>
        </w:rPr>
        <w:t>rhetoric</w:t>
      </w:r>
      <w:r w:rsidRPr="00560899">
        <w:rPr>
          <w:rFonts w:eastAsia="Microsoft YaHei UI Light"/>
          <w:sz w:val="16"/>
        </w:rPr>
        <w:t xml:space="preserve"> is like a drug-it </w:t>
      </w:r>
      <w:r w:rsidRPr="00560899">
        <w:rPr>
          <w:rFonts w:asciiTheme="minorHAnsi" w:eastAsia="Microsoft YaHei UI Light" w:hAnsiTheme="minorHAnsi"/>
          <w:u w:val="single"/>
        </w:rPr>
        <w:t xml:space="preserve">functions </w:t>
      </w:r>
      <w:r w:rsidRPr="00560899">
        <w:rPr>
          <w:rFonts w:eastAsia="Microsoft YaHei UI Light"/>
          <w:b/>
          <w:iCs/>
          <w:u w:val="single"/>
          <w:bdr w:val="single" w:sz="8" w:space="0" w:color="auto"/>
        </w:rPr>
        <w:t>beyond</w:t>
      </w:r>
      <w:r w:rsidRPr="00560899">
        <w:rPr>
          <w:rFonts w:asciiTheme="minorHAnsi" w:eastAsia="Microsoft YaHei UI Light" w:hAnsiTheme="minorHAnsi"/>
          <w:u w:val="single"/>
        </w:rPr>
        <w:t xml:space="preserve"> consciousness</w:t>
      </w:r>
      <w:r w:rsidRPr="00560899">
        <w:rPr>
          <w:rFonts w:eastAsia="Microsoft YaHei UI Light"/>
          <w:sz w:val="16"/>
        </w:rPr>
        <w:t>, heightens emotional reactions, and can produce a state of mindlessness. The Greek Sophist Gorgias believed that "</w:t>
      </w:r>
      <w:r w:rsidRPr="00560899">
        <w:rPr>
          <w:rFonts w:eastAsia="Microsoft YaHei UI Light"/>
          <w:b/>
          <w:iCs/>
          <w:highlight w:val="cyan"/>
          <w:u w:val="single"/>
          <w:bdr w:val="single" w:sz="8" w:space="0" w:color="auto"/>
        </w:rPr>
        <w:t>persuasive</w:t>
      </w:r>
      <w:r w:rsidRPr="00560899">
        <w:rPr>
          <w:rFonts w:asciiTheme="minorHAnsi" w:eastAsia="Microsoft YaHei UI Light" w:hAnsiTheme="minorHAnsi"/>
          <w:highlight w:val="cyan"/>
          <w:u w:val="single"/>
        </w:rPr>
        <w:t xml:space="preserve"> discourse</w:t>
      </w:r>
      <w:r w:rsidRPr="00560899">
        <w:rPr>
          <w:rFonts w:asciiTheme="minorHAnsi" w:eastAsia="Microsoft YaHei UI Light" w:hAnsiTheme="minorHAnsi"/>
          <w:u w:val="single"/>
        </w:rPr>
        <w:t xml:space="preserve"> has </w:t>
      </w:r>
      <w:r w:rsidRPr="00560899">
        <w:rPr>
          <w:rFonts w:eastAsia="Microsoft YaHei UI Light"/>
          <w:b/>
          <w:iCs/>
          <w:u w:val="single"/>
          <w:bdr w:val="single" w:sz="8" w:space="0" w:color="auto"/>
        </w:rPr>
        <w:t>effects</w:t>
      </w:r>
      <w:r w:rsidRPr="00560899">
        <w:rPr>
          <w:rFonts w:asciiTheme="minorHAnsi" w:eastAsia="Microsoft YaHei UI Light" w:hAnsiTheme="minorHAnsi"/>
          <w:u w:val="single"/>
        </w:rPr>
        <w:t xml:space="preserve"> on the human </w:t>
      </w:r>
      <w:r w:rsidRPr="00560899">
        <w:rPr>
          <w:rFonts w:eastAsia="Microsoft YaHei UI Light"/>
          <w:b/>
          <w:iCs/>
          <w:u w:val="single"/>
          <w:bdr w:val="single" w:sz="8" w:space="0" w:color="auto"/>
        </w:rPr>
        <w:t>soul</w:t>
      </w:r>
      <w:r w:rsidRPr="00560899">
        <w:rPr>
          <w:rFonts w:asciiTheme="minorHAnsi" w:eastAsia="Microsoft YaHei UI Light" w:hAnsiTheme="minorHAnsi"/>
          <w:u w:val="single"/>
        </w:rPr>
        <w:t xml:space="preserve"> that</w:t>
      </w:r>
      <w:r w:rsidRPr="00560899">
        <w:rPr>
          <w:rFonts w:eastAsia="Microsoft YaHei UI Light"/>
          <w:sz w:val="16"/>
        </w:rPr>
        <w:t xml:space="preserve">, like drugs or physical force, </w:t>
      </w:r>
      <w:r w:rsidRPr="00560899">
        <w:rPr>
          <w:rFonts w:eastAsia="Microsoft YaHei UI Light"/>
          <w:b/>
          <w:iCs/>
          <w:highlight w:val="cyan"/>
          <w:u w:val="single"/>
          <w:bdr w:val="single" w:sz="8" w:space="0" w:color="auto"/>
        </w:rPr>
        <w:t>overwhelm</w:t>
      </w:r>
      <w:r w:rsidRPr="00560899">
        <w:rPr>
          <w:rFonts w:eastAsia="Microsoft YaHei UI Light"/>
          <w:sz w:val="16"/>
        </w:rPr>
        <w:t xml:space="preserve"> and cancel out </w:t>
      </w:r>
      <w:r w:rsidRPr="00560899">
        <w:rPr>
          <w:rFonts w:asciiTheme="minorHAnsi" w:eastAsia="Microsoft YaHei UI Light" w:hAnsiTheme="minorHAnsi"/>
          <w:u w:val="single"/>
        </w:rPr>
        <w:t xml:space="preserve">the possibility of </w:t>
      </w:r>
      <w:r w:rsidRPr="00560899">
        <w:rPr>
          <w:rFonts w:eastAsia="Microsoft YaHei UI Light"/>
          <w:b/>
          <w:iCs/>
          <w:highlight w:val="cyan"/>
          <w:u w:val="single"/>
          <w:bdr w:val="single" w:sz="8" w:space="0" w:color="auto"/>
        </w:rPr>
        <w:t>individual</w:t>
      </w:r>
      <w:r w:rsidRPr="00560899">
        <w:rPr>
          <w:rFonts w:asciiTheme="minorHAnsi" w:eastAsia="Microsoft YaHei UI Light" w:hAnsiTheme="minorHAnsi"/>
          <w:highlight w:val="cyan"/>
          <w:u w:val="single"/>
        </w:rPr>
        <w:t xml:space="preserve"> agency</w:t>
      </w:r>
      <w:r w:rsidRPr="00560899">
        <w:rPr>
          <w:rFonts w:eastAsia="Microsoft YaHei UI Light"/>
          <w:sz w:val="16"/>
        </w:rPr>
        <w:t>.7 1 Thus, the Greeks categorized the rhetorician in the same class as a medical doctor or mystic. 72 Ancient Greek sages feared the embodied power of rhetoric, and, as a precursor to Descartes, exhorted individuals to try to separate the mind from the body, so as to not succumb to rhetoric's powerful spell.73 Here, the ancient idea that rhetoric intrudes into and interacts with the body aligns with modern neuroscientific and cognitive theories that support an embodied approach to rhetoric.</w:t>
      </w:r>
    </w:p>
    <w:p w14:paraId="56F498A4" w14:textId="77777777" w:rsidR="00A66DCF" w:rsidRDefault="00A66DCF" w:rsidP="00A66DCF">
      <w:pPr>
        <w:pStyle w:val="Analytics"/>
      </w:pPr>
      <w:r>
        <w:t xml:space="preserve">Even if they’re right, unethical practices should </w:t>
      </w:r>
      <w:r>
        <w:rPr>
          <w:u w:val="single"/>
        </w:rPr>
        <w:t>never</w:t>
      </w:r>
      <w:r>
        <w:t xml:space="preserve"> be rewarded with ballots. Elevate our links to the </w:t>
      </w:r>
      <w:r>
        <w:rPr>
          <w:u w:val="single"/>
        </w:rPr>
        <w:t>procedural</w:t>
      </w:r>
      <w:r>
        <w:t xml:space="preserve"> level AND </w:t>
      </w:r>
      <w:r>
        <w:rPr>
          <w:u w:val="single"/>
        </w:rPr>
        <w:t>assume</w:t>
      </w:r>
      <w:r>
        <w:t xml:space="preserve"> the ballot solves to keep everyone on their </w:t>
      </w:r>
      <w:r>
        <w:rPr>
          <w:u w:val="single"/>
        </w:rPr>
        <w:t>best behavior</w:t>
      </w:r>
      <w:r>
        <w:t>.</w:t>
      </w:r>
    </w:p>
    <w:p w14:paraId="00909E61" w14:textId="77777777" w:rsidR="00A66DCF" w:rsidRDefault="00A66DCF" w:rsidP="00A66DCF"/>
    <w:p w14:paraId="471897B3" w14:textId="77777777" w:rsidR="00A66DCF" w:rsidRDefault="00A66DCF" w:rsidP="00A66DCF">
      <w:pPr>
        <w:pStyle w:val="Heading3"/>
      </w:pPr>
      <w:r>
        <w:t>Subjectivity---AT: Alt Causes---2NC</w:t>
      </w:r>
    </w:p>
    <w:p w14:paraId="15808B2B" w14:textId="77777777" w:rsidR="00A66DCF" w:rsidRDefault="00A66DCF" w:rsidP="00A66DCF"/>
    <w:p w14:paraId="7F67A717" w14:textId="77777777" w:rsidR="00A66DCF" w:rsidRDefault="00A66DCF" w:rsidP="00A66DCF">
      <w:pPr>
        <w:pStyle w:val="Heading3"/>
      </w:pPr>
      <w:r>
        <w:t>AT:</w:t>
      </w:r>
      <w:r w:rsidRPr="006B7413">
        <w:t xml:space="preserve"> Schimmack ’22</w:t>
      </w:r>
      <w:r>
        <w:t>---2NC</w:t>
      </w:r>
    </w:p>
    <w:p w14:paraId="46821F95" w14:textId="77777777" w:rsidR="00A66DCF" w:rsidRPr="001A5262" w:rsidRDefault="00A66DCF" w:rsidP="00A66DCF">
      <w:pPr>
        <w:pStyle w:val="Heading4"/>
      </w:pPr>
      <w:r>
        <w:t xml:space="preserve">Just in case they decide to </w:t>
      </w:r>
      <w:r w:rsidRPr="001A5262">
        <w:t>read</w:t>
      </w:r>
      <w:r>
        <w:t xml:space="preserve"> this.</w:t>
      </w:r>
    </w:p>
    <w:p w14:paraId="09026522" w14:textId="77777777" w:rsidR="00A66DCF" w:rsidRPr="00E82A6E" w:rsidRDefault="00A66DCF" w:rsidP="00A66DCF">
      <w:pPr>
        <w:pStyle w:val="Heading4"/>
      </w:pPr>
      <w:r w:rsidRPr="00E82A6E">
        <w:t>Schimmack</w:t>
      </w:r>
      <w:bookmarkStart w:id="14" w:name="_Hlk161230430"/>
      <w:r w:rsidRPr="00E82A6E">
        <w:t xml:space="preserve"> concedes his study isn’t that good and that there’s a better study out there, we read green</w:t>
      </w:r>
    </w:p>
    <w:p w14:paraId="3BEE8033" w14:textId="77777777" w:rsidR="00A66DCF" w:rsidRPr="004323A3" w:rsidRDefault="00A66DCF" w:rsidP="00A66DCF">
      <w:pPr>
        <w:rPr>
          <w:rFonts w:cstheme="minorHAnsi"/>
          <w:b/>
          <w:bCs/>
          <w:sz w:val="28"/>
        </w:rPr>
      </w:pPr>
      <w:r w:rsidRPr="00936A5F">
        <w:rPr>
          <w:rStyle w:val="Style13ptBold"/>
          <w:rFonts w:cstheme="minorHAnsi"/>
        </w:rPr>
        <w:t>Schimmack ’22</w:t>
      </w:r>
      <w:r w:rsidRPr="00936A5F">
        <w:rPr>
          <w:rFonts w:cstheme="minorHAnsi"/>
        </w:rPr>
        <w:t xml:space="preserve"> </w:t>
      </w:r>
      <w:bookmarkEnd w:id="14"/>
      <w:r w:rsidRPr="00936A5F">
        <w:rPr>
          <w:rFonts w:cstheme="minorHAnsi"/>
        </w:rPr>
        <w:t xml:space="preserve">[Ulrich; February 13; </w:t>
      </w:r>
      <w:r w:rsidRPr="00936A5F">
        <w:rPr>
          <w:rFonts w:cstheme="minorHAnsi"/>
          <w:color w:val="141412"/>
          <w:shd w:val="clear" w:color="auto" w:fill="FFFFFF"/>
        </w:rPr>
        <w:t>professor of psychology at the University of Toronto Mississauga</w:t>
      </w:r>
      <w:r w:rsidRPr="00936A5F">
        <w:rPr>
          <w:rFonts w:cstheme="minorHAnsi"/>
        </w:rPr>
        <w:t>; Replication Index, “Is Terror Management Theory Immortal?”, https://replicationindex.com/2022/02/13/rr22-terror-management/, Sahil]</w:t>
      </w:r>
    </w:p>
    <w:p w14:paraId="47B8FCDE" w14:textId="77777777" w:rsidR="00A66DCF" w:rsidRPr="00936A5F" w:rsidRDefault="00A66DCF" w:rsidP="00A66DCF">
      <w:pPr>
        <w:rPr>
          <w:rFonts w:cstheme="minorHAnsi"/>
          <w:sz w:val="16"/>
          <w:lang w:eastAsia="zh-CN"/>
        </w:rPr>
      </w:pPr>
    </w:p>
    <w:p w14:paraId="1EC9B069" w14:textId="77777777" w:rsidR="00A66DCF" w:rsidRPr="00936A5F" w:rsidRDefault="00A66DCF" w:rsidP="00A66DCF">
      <w:pPr>
        <w:rPr>
          <w:rFonts w:cstheme="minorHAnsi"/>
          <w:sz w:val="16"/>
          <w:lang w:eastAsia="zh-CN"/>
        </w:rPr>
      </w:pPr>
      <w:r w:rsidRPr="00936A5F">
        <w:rPr>
          <w:rFonts w:cstheme="minorHAnsi"/>
          <w:sz w:val="16"/>
          <w:lang w:eastAsia="zh-CN"/>
        </w:rPr>
        <w:t xml:space="preserve">The z-curve shows a peak at the criterion for statistical significance (z = 1.96 equals p = .05, two-tailed). This peak is not a natural phenomenon. It rather reflects the selective reporting of supporting evidence. </w:t>
      </w:r>
      <w:r w:rsidRPr="00936A5F">
        <w:rPr>
          <w:rStyle w:val="StyleUnderline"/>
          <w:rFonts w:cstheme="minorHAnsi"/>
          <w:lang w:eastAsia="zh-CN"/>
        </w:rPr>
        <w:t xml:space="preserve">Whereas the </w:t>
      </w:r>
      <w:r w:rsidRPr="00936A5F">
        <w:rPr>
          <w:rStyle w:val="Emphasis"/>
          <w:rFonts w:asciiTheme="minorHAnsi" w:hAnsiTheme="minorHAnsi" w:cstheme="minorHAnsi"/>
          <w:lang w:eastAsia="zh-CN"/>
        </w:rPr>
        <w:t>published results</w:t>
      </w:r>
      <w:r w:rsidRPr="00936A5F">
        <w:rPr>
          <w:rStyle w:val="StyleUnderline"/>
          <w:rFonts w:cstheme="minorHAnsi"/>
          <w:lang w:eastAsia="zh-CN"/>
        </w:rPr>
        <w:t xml:space="preserve"> show </w:t>
      </w:r>
      <w:r w:rsidRPr="00936A5F">
        <w:rPr>
          <w:rStyle w:val="Emphasis"/>
          <w:rFonts w:asciiTheme="minorHAnsi" w:hAnsiTheme="minorHAnsi" w:cstheme="minorHAnsi"/>
          <w:lang w:eastAsia="zh-CN"/>
        </w:rPr>
        <w:t>72% significant results</w:t>
      </w:r>
      <w:r w:rsidRPr="00936A5F">
        <w:rPr>
          <w:rStyle w:val="StyleUnderline"/>
          <w:rFonts w:cstheme="minorHAnsi"/>
          <w:lang w:eastAsia="zh-CN"/>
        </w:rPr>
        <w:t xml:space="preserve">, the z-curve model that is fitted to the distribution of significant z-scores estimates that studies had only </w:t>
      </w:r>
      <w:r w:rsidRPr="00936A5F">
        <w:rPr>
          <w:rStyle w:val="Emphasis"/>
          <w:rFonts w:asciiTheme="minorHAnsi" w:hAnsiTheme="minorHAnsi" w:cstheme="minorHAnsi"/>
          <w:lang w:eastAsia="zh-CN"/>
        </w:rPr>
        <w:t>14% power</w:t>
      </w:r>
      <w:r w:rsidRPr="00936A5F">
        <w:rPr>
          <w:rStyle w:val="StyleUnderline"/>
          <w:rFonts w:cstheme="minorHAnsi"/>
          <w:lang w:eastAsia="zh-CN"/>
        </w:rPr>
        <w:t xml:space="preserve"> to produce </w:t>
      </w:r>
      <w:r w:rsidRPr="00936A5F">
        <w:rPr>
          <w:rStyle w:val="Emphasis"/>
          <w:rFonts w:asciiTheme="minorHAnsi" w:hAnsiTheme="minorHAnsi" w:cstheme="minorHAnsi"/>
          <w:lang w:eastAsia="zh-CN"/>
        </w:rPr>
        <w:t>significant results</w:t>
      </w:r>
      <w:r w:rsidRPr="00936A5F">
        <w:rPr>
          <w:rFonts w:cstheme="minorHAnsi"/>
          <w:sz w:val="16"/>
          <w:lang w:eastAsia="zh-CN"/>
        </w:rPr>
        <w:t xml:space="preserve">. This difference between the observed discovery rate of 72% and the expected discovery rate of 14% shows that </w:t>
      </w:r>
      <w:r w:rsidRPr="00936A5F">
        <w:rPr>
          <w:rStyle w:val="Emphasis"/>
          <w:rFonts w:asciiTheme="minorHAnsi" w:hAnsiTheme="minorHAnsi" w:cstheme="minorHAnsi"/>
          <w:highlight w:val="cyan"/>
          <w:lang w:eastAsia="zh-CN"/>
        </w:rPr>
        <w:t>unscientific practices</w:t>
      </w:r>
      <w:r w:rsidRPr="00936A5F">
        <w:rPr>
          <w:rStyle w:val="StyleUnderline"/>
          <w:rFonts w:cstheme="minorHAnsi"/>
          <w:lang w:eastAsia="zh-CN"/>
        </w:rPr>
        <w:t xml:space="preserve"> dramatically </w:t>
      </w:r>
      <w:r w:rsidRPr="00936A5F">
        <w:rPr>
          <w:rStyle w:val="Emphasis"/>
          <w:rFonts w:asciiTheme="minorHAnsi" w:hAnsiTheme="minorHAnsi" w:cstheme="minorHAnsi"/>
          <w:highlight w:val="cyan"/>
          <w:lang w:eastAsia="zh-CN"/>
        </w:rPr>
        <w:t>inflate</w:t>
      </w:r>
      <w:r w:rsidRPr="00936A5F">
        <w:rPr>
          <w:rStyle w:val="Emphasis"/>
          <w:rFonts w:asciiTheme="minorHAnsi" w:hAnsiTheme="minorHAnsi" w:cstheme="minorHAnsi"/>
          <w:lang w:eastAsia="zh-CN"/>
        </w:rPr>
        <w:t xml:space="preserve"> the </w:t>
      </w:r>
      <w:r w:rsidRPr="00936A5F">
        <w:rPr>
          <w:rStyle w:val="Emphasis"/>
          <w:rFonts w:asciiTheme="minorHAnsi" w:hAnsiTheme="minorHAnsi" w:cstheme="minorHAnsi"/>
          <w:highlight w:val="cyan"/>
          <w:lang w:eastAsia="zh-CN"/>
        </w:rPr>
        <w:t>ev</w:t>
      </w:r>
      <w:r w:rsidRPr="00936A5F">
        <w:rPr>
          <w:rStyle w:val="Emphasis"/>
          <w:rFonts w:asciiTheme="minorHAnsi" w:hAnsiTheme="minorHAnsi" w:cstheme="minorHAnsi"/>
          <w:lang w:eastAsia="zh-CN"/>
        </w:rPr>
        <w:t>idence</w:t>
      </w:r>
      <w:r w:rsidRPr="00936A5F">
        <w:rPr>
          <w:rStyle w:val="StyleUnderline"/>
          <w:rFonts w:cstheme="minorHAnsi"/>
          <w:lang w:eastAsia="zh-CN"/>
        </w:rPr>
        <w:t xml:space="preserve"> in favor of terror management theory</w:t>
      </w:r>
      <w:r w:rsidRPr="00936A5F">
        <w:rPr>
          <w:rFonts w:cstheme="minorHAnsi"/>
          <w:sz w:val="16"/>
          <w:lang w:eastAsia="zh-CN"/>
        </w:rPr>
        <w:t xml:space="preserve">. This means </w:t>
      </w:r>
      <w:r w:rsidRPr="00936A5F">
        <w:rPr>
          <w:rStyle w:val="StyleUnderline"/>
          <w:rFonts w:cstheme="minorHAnsi"/>
          <w:lang w:eastAsia="zh-CN"/>
        </w:rPr>
        <w:t>reported effect sizes are inflated</w:t>
      </w:r>
      <w:r w:rsidRPr="00936A5F">
        <w:rPr>
          <w:rFonts w:cstheme="minorHAnsi"/>
          <w:sz w:val="16"/>
          <w:lang w:eastAsia="zh-CN"/>
        </w:rPr>
        <w:t xml:space="preserve">. Moreover, an </w:t>
      </w:r>
      <w:r w:rsidRPr="00936A5F">
        <w:rPr>
          <w:rStyle w:val="StyleUnderline"/>
          <w:rFonts w:cstheme="minorHAnsi"/>
          <w:lang w:eastAsia="zh-CN"/>
        </w:rPr>
        <w:t>expected discovery rate</w:t>
      </w:r>
      <w:r w:rsidRPr="00936A5F">
        <w:rPr>
          <w:rFonts w:cstheme="minorHAnsi"/>
          <w:sz w:val="16"/>
          <w:lang w:eastAsia="zh-CN"/>
        </w:rPr>
        <w:t xml:space="preserve"> of 14% </w:t>
      </w:r>
      <w:r w:rsidRPr="00936A5F">
        <w:rPr>
          <w:rStyle w:val="StyleUnderline"/>
          <w:rFonts w:cstheme="minorHAnsi"/>
          <w:lang w:eastAsia="zh-CN"/>
        </w:rPr>
        <w:t>implies</w:t>
      </w:r>
      <w:r w:rsidRPr="00936A5F">
        <w:rPr>
          <w:rFonts w:cstheme="minorHAnsi"/>
          <w:sz w:val="16"/>
          <w:lang w:eastAsia="zh-CN"/>
        </w:rPr>
        <w:t xml:space="preserve"> that up to 32% of the significant results could be false positive results that were obtained without any real effect. The upper limit of the 95% confidence interval even allows for </w:t>
      </w:r>
      <w:r w:rsidRPr="00936A5F">
        <w:rPr>
          <w:rStyle w:val="Emphasis"/>
          <w:rFonts w:asciiTheme="minorHAnsi" w:hAnsiTheme="minorHAnsi" w:cstheme="minorHAnsi"/>
          <w:lang w:eastAsia="zh-CN"/>
        </w:rPr>
        <w:t>71% false positive results</w:t>
      </w:r>
      <w:r w:rsidRPr="00936A5F">
        <w:rPr>
          <w:rFonts w:cstheme="minorHAnsi"/>
          <w:sz w:val="16"/>
          <w:lang w:eastAsia="zh-CN"/>
        </w:rPr>
        <w:t xml:space="preserve">. The problem is that </w:t>
      </w:r>
      <w:r w:rsidRPr="00936A5F">
        <w:rPr>
          <w:rStyle w:val="StyleUnderline"/>
          <w:rFonts w:cstheme="minorHAnsi"/>
          <w:lang w:eastAsia="zh-CN"/>
        </w:rPr>
        <w:t>it is unclear which published results produced real findings that could be replicated</w:t>
      </w:r>
      <w:r w:rsidRPr="00936A5F">
        <w:rPr>
          <w:rFonts w:cstheme="minorHAnsi"/>
          <w:sz w:val="16"/>
          <w:lang w:eastAsia="zh-CN"/>
        </w:rPr>
        <w:t xml:space="preserve">. Thus, it is currently </w:t>
      </w:r>
      <w:r w:rsidRPr="00936A5F">
        <w:rPr>
          <w:rStyle w:val="Emphasis"/>
          <w:rFonts w:asciiTheme="minorHAnsi" w:hAnsiTheme="minorHAnsi" w:cstheme="minorHAnsi"/>
          <w:highlight w:val="cyan"/>
          <w:lang w:eastAsia="zh-CN"/>
        </w:rPr>
        <w:t>unclear</w:t>
      </w:r>
      <w:r w:rsidRPr="00936A5F">
        <w:rPr>
          <w:rStyle w:val="StyleUnderline"/>
          <w:rFonts w:cstheme="minorHAnsi"/>
          <w:highlight w:val="cyan"/>
          <w:lang w:eastAsia="zh-CN"/>
        </w:rPr>
        <w:t xml:space="preserve"> how </w:t>
      </w:r>
      <w:r w:rsidRPr="00936A5F">
        <w:rPr>
          <w:rStyle w:val="Emphasis"/>
          <w:rFonts w:asciiTheme="minorHAnsi" w:hAnsiTheme="minorHAnsi" w:cstheme="minorHAnsi"/>
          <w:highlight w:val="cyan"/>
          <w:lang w:eastAsia="zh-CN"/>
        </w:rPr>
        <w:t>reminders</w:t>
      </w:r>
      <w:r w:rsidRPr="00936A5F">
        <w:rPr>
          <w:rStyle w:val="Emphasis"/>
          <w:rFonts w:asciiTheme="minorHAnsi" w:hAnsiTheme="minorHAnsi" w:cstheme="minorHAnsi"/>
          <w:lang w:eastAsia="zh-CN"/>
        </w:rPr>
        <w:t xml:space="preserve"> of death</w:t>
      </w:r>
      <w:r w:rsidRPr="00936A5F">
        <w:rPr>
          <w:rStyle w:val="StyleUnderline"/>
          <w:rFonts w:cstheme="minorHAnsi"/>
          <w:lang w:eastAsia="zh-CN"/>
        </w:rPr>
        <w:t xml:space="preserve"> </w:t>
      </w:r>
      <w:r w:rsidRPr="00936A5F">
        <w:rPr>
          <w:rStyle w:val="StyleUnderline"/>
          <w:rFonts w:cstheme="minorHAnsi"/>
          <w:highlight w:val="cyan"/>
          <w:lang w:eastAsia="zh-CN"/>
        </w:rPr>
        <w:t>influence human behavior</w:t>
      </w:r>
      <w:r w:rsidRPr="00936A5F">
        <w:rPr>
          <w:rFonts w:cstheme="minorHAnsi"/>
          <w:sz w:val="16"/>
          <w:lang w:eastAsia="zh-CN"/>
        </w:rPr>
        <w:t>.</w:t>
      </w:r>
    </w:p>
    <w:p w14:paraId="3A8164DE" w14:textId="77777777" w:rsidR="00A66DCF" w:rsidRPr="00936A5F" w:rsidRDefault="00A66DCF" w:rsidP="00A66DCF">
      <w:pPr>
        <w:rPr>
          <w:rFonts w:cstheme="minorHAnsi"/>
          <w:sz w:val="16"/>
          <w:lang w:eastAsia="zh-CN"/>
        </w:rPr>
      </w:pPr>
      <w:r w:rsidRPr="00DE0AA0">
        <w:rPr>
          <w:rFonts w:cstheme="minorHAnsi"/>
          <w:sz w:val="24"/>
          <w:szCs w:val="24"/>
          <w:highlight w:val="green"/>
          <w:u w:val="single"/>
          <w:lang w:eastAsia="zh-CN"/>
        </w:rPr>
        <w:t xml:space="preserve">One limitation of the method used to generate Figure 2 is the automatic extraction of all test results from articles. </w:t>
      </w:r>
      <w:r w:rsidRPr="00A47D9D">
        <w:rPr>
          <w:rStyle w:val="Emphasis"/>
          <w:highlight w:val="green"/>
        </w:rPr>
        <w:t>A better method uses hand-coding</w:t>
      </w:r>
      <w:r w:rsidRPr="00DE0AA0">
        <w:rPr>
          <w:rFonts w:cstheme="minorHAnsi"/>
          <w:sz w:val="24"/>
          <w:szCs w:val="24"/>
          <w:highlight w:val="green"/>
          <w:u w:val="single"/>
          <w:lang w:eastAsia="zh-CN"/>
        </w:rPr>
        <w:t xml:space="preserve"> of focal hypothesis tests of terror management theory.</w:t>
      </w:r>
      <w:r w:rsidRPr="00936A5F">
        <w:rPr>
          <w:rFonts w:cstheme="minorHAnsi"/>
          <w:sz w:val="16"/>
          <w:lang w:eastAsia="zh-CN"/>
        </w:rPr>
        <w:t xml:space="preserve"> </w:t>
      </w:r>
      <w:r w:rsidRPr="00A47D9D">
        <w:rPr>
          <w:rFonts w:cstheme="minorHAnsi"/>
          <w:highlight w:val="green"/>
          <w:u w:val="single"/>
          <w:lang w:eastAsia="zh-CN"/>
        </w:rPr>
        <w:t xml:space="preserve">Fortunately, </w:t>
      </w:r>
      <w:r w:rsidRPr="00A47D9D">
        <w:rPr>
          <w:rStyle w:val="StyleUnderline"/>
          <w:rFonts w:cstheme="minorHAnsi"/>
          <w:highlight w:val="green"/>
          <w:lang w:eastAsia="zh-CN"/>
        </w:rPr>
        <w:t>an independent</w:t>
      </w:r>
      <w:r w:rsidRPr="00A47D9D">
        <w:rPr>
          <w:rStyle w:val="StyleUnderline"/>
          <w:rFonts w:cstheme="minorHAnsi"/>
          <w:sz w:val="24"/>
          <w:szCs w:val="24"/>
          <w:highlight w:val="green"/>
          <w:lang w:eastAsia="zh-CN"/>
        </w:rPr>
        <w:t xml:space="preserve"> </w:t>
      </w:r>
      <w:r w:rsidRPr="00DE0AA0">
        <w:rPr>
          <w:rStyle w:val="StyleUnderline"/>
          <w:rFonts w:cstheme="minorHAnsi"/>
          <w:sz w:val="24"/>
          <w:szCs w:val="24"/>
          <w:highlight w:val="green"/>
          <w:lang w:eastAsia="zh-CN"/>
        </w:rPr>
        <w:t xml:space="preserve">team of researchers conducted a </w:t>
      </w:r>
      <w:r w:rsidRPr="00DE0AA0">
        <w:rPr>
          <w:rStyle w:val="Emphasis"/>
          <w:rFonts w:asciiTheme="minorHAnsi" w:hAnsiTheme="minorHAnsi" w:cstheme="minorHAnsi"/>
          <w:highlight w:val="green"/>
          <w:lang w:eastAsia="zh-CN"/>
        </w:rPr>
        <w:t>hand-coding analysis</w:t>
      </w:r>
      <w:r w:rsidRPr="00936A5F">
        <w:rPr>
          <w:rStyle w:val="StyleUnderline"/>
          <w:rFonts w:cstheme="minorHAnsi"/>
          <w:lang w:eastAsia="zh-CN"/>
        </w:rPr>
        <w:t xml:space="preserve"> of </w:t>
      </w:r>
      <w:r w:rsidRPr="00936A5F">
        <w:rPr>
          <w:rStyle w:val="Emphasis"/>
          <w:rFonts w:asciiTheme="minorHAnsi" w:hAnsiTheme="minorHAnsi" w:cstheme="minorHAnsi"/>
          <w:lang w:eastAsia="zh-CN"/>
        </w:rPr>
        <w:t>t</w:t>
      </w:r>
      <w:r w:rsidRPr="00936A5F">
        <w:rPr>
          <w:rStyle w:val="StyleUnderline"/>
          <w:rFonts w:cstheme="minorHAnsi"/>
          <w:lang w:eastAsia="zh-CN"/>
        </w:rPr>
        <w:t xml:space="preserve">error </w:t>
      </w:r>
      <w:r w:rsidRPr="00936A5F">
        <w:rPr>
          <w:rStyle w:val="Emphasis"/>
          <w:rFonts w:asciiTheme="minorHAnsi" w:hAnsiTheme="minorHAnsi" w:cstheme="minorHAnsi"/>
          <w:lang w:eastAsia="zh-CN"/>
        </w:rPr>
        <w:t>m</w:t>
      </w:r>
      <w:r w:rsidRPr="00936A5F">
        <w:rPr>
          <w:rStyle w:val="StyleUnderline"/>
          <w:rFonts w:cstheme="minorHAnsi"/>
          <w:lang w:eastAsia="zh-CN"/>
        </w:rPr>
        <w:t>anagemen</w:t>
      </w:r>
      <w:r w:rsidRPr="00936A5F">
        <w:rPr>
          <w:rStyle w:val="Emphasis"/>
          <w:rFonts w:asciiTheme="minorHAnsi" w:hAnsiTheme="minorHAnsi" w:cstheme="minorHAnsi"/>
          <w:lang w:eastAsia="zh-CN"/>
        </w:rPr>
        <w:t>t</w:t>
      </w:r>
      <w:r w:rsidRPr="00936A5F">
        <w:rPr>
          <w:rStyle w:val="StyleUnderline"/>
          <w:rFonts w:cstheme="minorHAnsi"/>
          <w:lang w:eastAsia="zh-CN"/>
        </w:rPr>
        <w:t xml:space="preserve"> studies</w:t>
      </w:r>
      <w:r w:rsidRPr="00936A5F">
        <w:rPr>
          <w:rFonts w:cstheme="minorHAnsi"/>
          <w:sz w:val="16"/>
          <w:lang w:eastAsia="zh-CN"/>
        </w:rPr>
        <w:t xml:space="preserve"> </w:t>
      </w:r>
      <w:r w:rsidRPr="00DE0AA0">
        <w:rPr>
          <w:rStyle w:val="Emphasis"/>
          <w:highlight w:val="green"/>
        </w:rPr>
        <w:t>(Chen, Benjamin, Lai, &amp; Heine, 2022).</w:t>
      </w:r>
    </w:p>
    <w:p w14:paraId="11075F62" w14:textId="77777777" w:rsidR="00A66DCF" w:rsidRDefault="00A66DCF" w:rsidP="00A66DCF">
      <w:pPr>
        <w:pStyle w:val="Heading4"/>
      </w:pPr>
      <w:r>
        <w:t>And that study says we are right</w:t>
      </w:r>
    </w:p>
    <w:p w14:paraId="62E2F80F" w14:textId="77777777" w:rsidR="00A66DCF" w:rsidRPr="00935B2B" w:rsidRDefault="00A66DCF" w:rsidP="00A66DCF">
      <w:r w:rsidRPr="00935B2B">
        <w:rPr>
          <w:b/>
          <w:bCs/>
          <w:sz w:val="26"/>
          <w:szCs w:val="26"/>
        </w:rPr>
        <w:t>Chen et al. 22</w:t>
      </w:r>
      <w:r w:rsidRPr="00935B2B">
        <w:t xml:space="preserve"> [1-3; Lihan, Associate Professor at School of Psychological and Cognitive Sciences, Peking University. He obtained his Bachelor degree in Biomedical Engineering from Zhejiang University in 1999 and Master degree in General Psychology from Zhejiang University in 2005. He got his PhD degree in Experimental Psychology at Ludwig Maximilians University Munich in 2010, Rachele Benjamin PhD from University of British Columbia in Personality Psychology, Masters in Psychology, Addison Lai, and Steven Heine Professor, Distinguished University Scholar, and Sauder Distinguished Scholar</w:t>
      </w:r>
      <w:r w:rsidRPr="00C65751">
        <w:rPr>
          <w:sz w:val="12"/>
        </w:rPr>
        <w:t>¶</w:t>
      </w:r>
      <w:r>
        <w:rPr>
          <w:sz w:val="12"/>
        </w:rPr>
        <w:t xml:space="preserve"> </w:t>
      </w:r>
      <w:r w:rsidRPr="00935B2B">
        <w:t>At the University of British Columbia</w:t>
      </w:r>
      <w:r>
        <w:t xml:space="preserve"> </w:t>
      </w:r>
      <w:r w:rsidRPr="00935B2B">
        <w:t>“Managing the Terror of Publication Bias: A Comprehensive P-curve Analysis of the Terror Management Theory Literature.” PsyArXiv. doi:10.31234/osf.io/kuhy6.]</w:t>
      </w:r>
    </w:p>
    <w:p w14:paraId="38533FE6" w14:textId="77777777" w:rsidR="00A66DCF" w:rsidRPr="00B64F95" w:rsidRDefault="00A66DCF" w:rsidP="00A66DCF">
      <w:pPr>
        <w:rPr>
          <w:rStyle w:val="Emphasis"/>
        </w:rPr>
      </w:pPr>
      <w:r w:rsidRPr="00B64F95">
        <w:rPr>
          <w:rStyle w:val="Emphasis"/>
        </w:rPr>
        <w:t xml:space="preserve">Conclusion </w:t>
      </w:r>
    </w:p>
    <w:p w14:paraId="6CC73C55" w14:textId="77777777" w:rsidR="00A66DCF" w:rsidRPr="0003322A" w:rsidRDefault="00A66DCF" w:rsidP="00A66DCF">
      <w:pPr>
        <w:rPr>
          <w:sz w:val="16"/>
        </w:rPr>
      </w:pPr>
      <w:r w:rsidRPr="005A62E6">
        <w:rPr>
          <w:sz w:val="16"/>
        </w:rPr>
        <w:t xml:space="preserve">Our p-curve analysis suggests that effect size </w:t>
      </w:r>
      <w:r w:rsidRPr="00B64F95">
        <w:rPr>
          <w:highlight w:val="green"/>
          <w:u w:val="single"/>
        </w:rPr>
        <w:t>estimates of the MS hypothesis</w:t>
      </w:r>
      <w:r w:rsidRPr="005A62E6">
        <w:rPr>
          <w:sz w:val="16"/>
        </w:rPr>
        <w:t xml:space="preserve"> </w:t>
      </w:r>
      <w:r w:rsidRPr="00B64F95">
        <w:rPr>
          <w:highlight w:val="green"/>
          <w:u w:val="single"/>
        </w:rPr>
        <w:t>have been overestimated</w:t>
      </w:r>
      <w:r w:rsidRPr="005A62E6">
        <w:rPr>
          <w:sz w:val="16"/>
        </w:rPr>
        <w:t xml:space="preserve"> by other meta-statistical techniques (e.g., Burke et al., 2010), </w:t>
      </w:r>
      <w:r w:rsidRPr="00B64F95">
        <w:rPr>
          <w:rStyle w:val="Emphasis"/>
          <w:highlight w:val="green"/>
        </w:rPr>
        <w:t>though it points to a clear nonzero effect of mortality salience on worldview defense</w:t>
      </w:r>
      <w:r w:rsidRPr="005A62E6">
        <w:rPr>
          <w:sz w:val="16"/>
        </w:rPr>
        <w:t>. Moreover</w:t>
      </w:r>
      <w:r w:rsidRPr="00290471">
        <w:rPr>
          <w:highlight w:val="green"/>
          <w:u w:val="single"/>
        </w:rPr>
        <w:t>, we found stronger evidence in support of the MS hypothesis in the most appropriately designed studies</w:t>
      </w:r>
      <w:r w:rsidRPr="005A62E6">
        <w:rPr>
          <w:sz w:val="16"/>
        </w:rPr>
        <w:t xml:space="preserve"> (i.e., studies measuring attitudes, studies employing theoretically-derived moderators of needing sufficient delays between the independent and dependent variable, studies employing more sensitive designs of main effects over ones that tested for interactions, and studies conducted since the field developed more awareness about the harmful effects of QRPs) is especially encouraging for evaluating TMT. While the recent publication of several failed replications of TMT studies may have led some to expect that our p-curve analysis of the TMT literature would result in an autopsy of the field, we have instead detected a clear pulse. The overall state of the field may not be as healthy as its most enthusiastic champions have suggested, but it is alive, and we hope future researchers design their studies with the results of this p-curve analysis in mind. Though our analysis finds that the theory lives, we urge that the use of QRPs and the field’s publication bias must be laid to rest. We find wisdom in the concept that some beliefs are hard to bury; challenging worldviews has negative cascading effects, such as threatening one’s self-esteem, and eliciting dogmatic attachment to one’s prejudices. Psychology researchers might have deep attachments to foundational studies, or to conventions that simplify the process of sample selection, power planning, and data analysis. It is difficult, and even existentially threatening, to overcome these attachments. We hope that our p-curve and the accompanying application ease the transition into a more open and accountable psychology.</w:t>
      </w:r>
    </w:p>
    <w:p w14:paraId="32628AA8" w14:textId="77777777" w:rsidR="00A66DCF" w:rsidRPr="00571DBB" w:rsidRDefault="00A66DCF" w:rsidP="00A66DCF"/>
    <w:p w14:paraId="3D89B4C6" w14:textId="77777777" w:rsidR="00A66DCF" w:rsidRPr="00A66DCF" w:rsidRDefault="00A66DCF" w:rsidP="00A66DCF"/>
    <w:p w14:paraId="4FA5C6F1" w14:textId="77777777" w:rsidR="00A66DCF" w:rsidRPr="00A66DCF" w:rsidRDefault="00A66DCF" w:rsidP="00A66DCF"/>
    <w:sectPr w:rsidR="00A66DCF" w:rsidRPr="00A66D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D3776C" w14:textId="77777777" w:rsidR="00A0632F" w:rsidRDefault="00A0632F" w:rsidP="00066D2C">
      <w:r>
        <w:separator/>
      </w:r>
    </w:p>
  </w:endnote>
  <w:endnote w:type="continuationSeparator" w:id="0">
    <w:p w14:paraId="352FAB23" w14:textId="77777777" w:rsidR="00A0632F" w:rsidRDefault="00A0632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16315E" w14:textId="77777777" w:rsidR="00A0632F" w:rsidRDefault="00A0632F" w:rsidP="00066D2C">
      <w:r>
        <w:separator/>
      </w:r>
    </w:p>
  </w:footnote>
  <w:footnote w:type="continuationSeparator" w:id="0">
    <w:p w14:paraId="20FD7157" w14:textId="77777777" w:rsidR="00A0632F" w:rsidRDefault="00A0632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1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chi Okahata"/>
    <w:docVar w:name="OS" w:val="Windows NT"/>
    <w:docVar w:name="OSVersion" w:val="10.0"/>
    <w:docVar w:name="RibbonPointer" w:val="4936940176"/>
    <w:docVar w:name="Team" w:val="Emory"/>
    <w:docVar w:name="VerbatimVersion" w:val="6.0.0"/>
    <w:docVar w:name="WordVersion" w:val="16.0"/>
  </w:docVars>
  <w:rsids>
    <w:rsidRoot w:val="00A66DCF"/>
    <w:rsid w:val="00001C7E"/>
    <w:rsid w:val="0000487C"/>
    <w:rsid w:val="00011FEF"/>
    <w:rsid w:val="00013C8B"/>
    <w:rsid w:val="00023AEF"/>
    <w:rsid w:val="000250CA"/>
    <w:rsid w:val="00032119"/>
    <w:rsid w:val="000427BD"/>
    <w:rsid w:val="00043C82"/>
    <w:rsid w:val="00050713"/>
    <w:rsid w:val="00053D0F"/>
    <w:rsid w:val="00056966"/>
    <w:rsid w:val="000615B0"/>
    <w:rsid w:val="00062C38"/>
    <w:rsid w:val="00063921"/>
    <w:rsid w:val="000657E9"/>
    <w:rsid w:val="00066D2C"/>
    <w:rsid w:val="0007328F"/>
    <w:rsid w:val="00074F1E"/>
    <w:rsid w:val="0007573B"/>
    <w:rsid w:val="0007578B"/>
    <w:rsid w:val="0007692C"/>
    <w:rsid w:val="00076EA7"/>
    <w:rsid w:val="00080E37"/>
    <w:rsid w:val="00080F27"/>
    <w:rsid w:val="00090CC4"/>
    <w:rsid w:val="000912B1"/>
    <w:rsid w:val="00093AB9"/>
    <w:rsid w:val="00094DF4"/>
    <w:rsid w:val="000961CD"/>
    <w:rsid w:val="000A0198"/>
    <w:rsid w:val="000A0585"/>
    <w:rsid w:val="000A218A"/>
    <w:rsid w:val="000A239C"/>
    <w:rsid w:val="000A2C10"/>
    <w:rsid w:val="000A4AE6"/>
    <w:rsid w:val="000A569C"/>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AF7"/>
    <w:rsid w:val="001777EE"/>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1C55"/>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212F"/>
    <w:rsid w:val="00345BF2"/>
    <w:rsid w:val="00347131"/>
    <w:rsid w:val="003479B5"/>
    <w:rsid w:val="003500B6"/>
    <w:rsid w:val="00352622"/>
    <w:rsid w:val="00355B45"/>
    <w:rsid w:val="00361FA0"/>
    <w:rsid w:val="003662DB"/>
    <w:rsid w:val="00367D96"/>
    <w:rsid w:val="003706D8"/>
    <w:rsid w:val="00370D0F"/>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399"/>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61DF"/>
    <w:rsid w:val="00457EB1"/>
    <w:rsid w:val="00457F13"/>
    <w:rsid w:val="004604DA"/>
    <w:rsid w:val="00462267"/>
    <w:rsid w:val="00462B60"/>
    <w:rsid w:val="00474720"/>
    <w:rsid w:val="00480A40"/>
    <w:rsid w:val="004827C9"/>
    <w:rsid w:val="00486F5E"/>
    <w:rsid w:val="004875B9"/>
    <w:rsid w:val="00491C5F"/>
    <w:rsid w:val="0049341D"/>
    <w:rsid w:val="00493AA8"/>
    <w:rsid w:val="00494D69"/>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4B08"/>
    <w:rsid w:val="004D5EAC"/>
    <w:rsid w:val="004D6EEE"/>
    <w:rsid w:val="004D73E6"/>
    <w:rsid w:val="004D7907"/>
    <w:rsid w:val="004E0994"/>
    <w:rsid w:val="004E6CD8"/>
    <w:rsid w:val="004E6F12"/>
    <w:rsid w:val="004E746C"/>
    <w:rsid w:val="004E7533"/>
    <w:rsid w:val="004F16CA"/>
    <w:rsid w:val="004F2857"/>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452CB"/>
    <w:rsid w:val="0055242A"/>
    <w:rsid w:val="005525AE"/>
    <w:rsid w:val="005546C5"/>
    <w:rsid w:val="005558FC"/>
    <w:rsid w:val="00557B59"/>
    <w:rsid w:val="00564ABE"/>
    <w:rsid w:val="00565142"/>
    <w:rsid w:val="00565810"/>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4DC"/>
    <w:rsid w:val="005C5B70"/>
    <w:rsid w:val="005D027B"/>
    <w:rsid w:val="005D0CBE"/>
    <w:rsid w:val="005D3400"/>
    <w:rsid w:val="005D3778"/>
    <w:rsid w:val="005D388F"/>
    <w:rsid w:val="005D45F4"/>
    <w:rsid w:val="005D700C"/>
    <w:rsid w:val="005E0299"/>
    <w:rsid w:val="005E0F22"/>
    <w:rsid w:val="005E43F7"/>
    <w:rsid w:val="005E5941"/>
    <w:rsid w:val="005E78A2"/>
    <w:rsid w:val="005F5E14"/>
    <w:rsid w:val="00616BB6"/>
    <w:rsid w:val="00622773"/>
    <w:rsid w:val="00622C58"/>
    <w:rsid w:val="0062614B"/>
    <w:rsid w:val="006266E2"/>
    <w:rsid w:val="0063037B"/>
    <w:rsid w:val="00632C54"/>
    <w:rsid w:val="00635616"/>
    <w:rsid w:val="00636C19"/>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1A6B"/>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0855"/>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2EAF"/>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632"/>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34A1"/>
    <w:rsid w:val="00844377"/>
    <w:rsid w:val="008443EF"/>
    <w:rsid w:val="00846F90"/>
    <w:rsid w:val="00852FB9"/>
    <w:rsid w:val="008536B7"/>
    <w:rsid w:val="00860F34"/>
    <w:rsid w:val="00862AC4"/>
    <w:rsid w:val="00863057"/>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70E4"/>
    <w:rsid w:val="00920B9A"/>
    <w:rsid w:val="009249C5"/>
    <w:rsid w:val="00925558"/>
    <w:rsid w:val="00925B25"/>
    <w:rsid w:val="009263C9"/>
    <w:rsid w:val="00930B2A"/>
    <w:rsid w:val="00936F03"/>
    <w:rsid w:val="0094018B"/>
    <w:rsid w:val="00940E45"/>
    <w:rsid w:val="009418E3"/>
    <w:rsid w:val="009435BB"/>
    <w:rsid w:val="00943B02"/>
    <w:rsid w:val="00953429"/>
    <w:rsid w:val="009539A4"/>
    <w:rsid w:val="009569E3"/>
    <w:rsid w:val="00960035"/>
    <w:rsid w:val="0096040F"/>
    <w:rsid w:val="0096145A"/>
    <w:rsid w:val="00962E43"/>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553"/>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0632F"/>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6DCF"/>
    <w:rsid w:val="00A67489"/>
    <w:rsid w:val="00A7268C"/>
    <w:rsid w:val="00A74365"/>
    <w:rsid w:val="00A745BF"/>
    <w:rsid w:val="00A74A79"/>
    <w:rsid w:val="00A74E46"/>
    <w:rsid w:val="00A81524"/>
    <w:rsid w:val="00A81D60"/>
    <w:rsid w:val="00A90163"/>
    <w:rsid w:val="00A92631"/>
    <w:rsid w:val="00AA1AC0"/>
    <w:rsid w:val="00AA3B66"/>
    <w:rsid w:val="00AA5803"/>
    <w:rsid w:val="00AA584F"/>
    <w:rsid w:val="00AB2843"/>
    <w:rsid w:val="00AB3118"/>
    <w:rsid w:val="00AB6F32"/>
    <w:rsid w:val="00AC46C7"/>
    <w:rsid w:val="00AC5B71"/>
    <w:rsid w:val="00AC5F18"/>
    <w:rsid w:val="00AC6ED5"/>
    <w:rsid w:val="00AE00AE"/>
    <w:rsid w:val="00AE0DFF"/>
    <w:rsid w:val="00AE3132"/>
    <w:rsid w:val="00AE4C8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F3A"/>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4610"/>
    <w:rsid w:val="00C15000"/>
    <w:rsid w:val="00C15897"/>
    <w:rsid w:val="00C1616B"/>
    <w:rsid w:val="00C16B21"/>
    <w:rsid w:val="00C16DFC"/>
    <w:rsid w:val="00C2079E"/>
    <w:rsid w:val="00C221CD"/>
    <w:rsid w:val="00C2639A"/>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EB2"/>
    <w:rsid w:val="00D24268"/>
    <w:rsid w:val="00D25BE6"/>
    <w:rsid w:val="00D321DB"/>
    <w:rsid w:val="00D32460"/>
    <w:rsid w:val="00D32EBF"/>
    <w:rsid w:val="00D34298"/>
    <w:rsid w:val="00D343B3"/>
    <w:rsid w:val="00D35073"/>
    <w:rsid w:val="00D36085"/>
    <w:rsid w:val="00D421D9"/>
    <w:rsid w:val="00D45BE8"/>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27B"/>
    <w:rsid w:val="00DF139C"/>
    <w:rsid w:val="00DF7D53"/>
    <w:rsid w:val="00E075DA"/>
    <w:rsid w:val="00E12F22"/>
    <w:rsid w:val="00E165FC"/>
    <w:rsid w:val="00E168D7"/>
    <w:rsid w:val="00E23A47"/>
    <w:rsid w:val="00E23E0E"/>
    <w:rsid w:val="00E2482B"/>
    <w:rsid w:val="00E2592B"/>
    <w:rsid w:val="00E25D98"/>
    <w:rsid w:val="00E264F8"/>
    <w:rsid w:val="00E30C52"/>
    <w:rsid w:val="00E31F6E"/>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41A"/>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2CC9"/>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29BC"/>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06BB95"/>
  <w15:chartTrackingRefBased/>
  <w15:docId w15:val="{53F05C6C-98F6-5944-AB83-4D1F4FF54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66DCF"/>
    <w:rPr>
      <w:rFonts w:ascii="Calibri" w:hAnsi="Calibri" w:cs="Calibri"/>
    </w:rPr>
  </w:style>
  <w:style w:type="paragraph" w:styleId="Heading1">
    <w:name w:val="heading 1"/>
    <w:aliases w:val="Pocket"/>
    <w:basedOn w:val="Normal"/>
    <w:next w:val="Normal"/>
    <w:link w:val="Heading1Char"/>
    <w:qFormat/>
    <w:rsid w:val="00A66DC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66DC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A66DC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11111,No Spacing111111,no read,No Spacing211,No Spacing12,TAG,ta,t,small space,T,Ta,nonunderlined,No Spacing51,No Spacing1121, C"/>
    <w:basedOn w:val="Normal"/>
    <w:next w:val="Normal"/>
    <w:link w:val="Heading4Char"/>
    <w:uiPriority w:val="3"/>
    <w:qFormat/>
    <w:rsid w:val="00A66DC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66DC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66DC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6DCF"/>
  </w:style>
  <w:style w:type="character" w:styleId="Emphasis">
    <w:name w:val="Emphasis"/>
    <w:aliases w:val="Evidence,Minimized,minimized,Highlighted,tag2,Size 10,emphasis in card,Underlined,CD Card,ED - Tag,emphasis,Bold Underline,Emphasis!!,small,Qualifications,normal card text,Shrunk,qualifications in card,qualifications,Style1,bold underline,B,Box,s"/>
    <w:basedOn w:val="DefaultParagraphFont"/>
    <w:link w:val="textbold"/>
    <w:uiPriority w:val="8"/>
    <w:qFormat/>
    <w:rsid w:val="00A66DC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66DCF"/>
    <w:rPr>
      <w:color w:val="auto"/>
      <w:u w:val="none"/>
    </w:rPr>
  </w:style>
  <w:style w:type="character" w:customStyle="1" w:styleId="Heading1Char">
    <w:name w:val="Heading 1 Char"/>
    <w:aliases w:val="Pocket Char"/>
    <w:basedOn w:val="DefaultParagraphFont"/>
    <w:link w:val="Heading1"/>
    <w:rsid w:val="00A66DC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66DCF"/>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A66DCF"/>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Spacing11111 Char,No Spacing111111 Char,no read Char,No Spacing211 Char,TAG Char"/>
    <w:basedOn w:val="DefaultParagraphFont"/>
    <w:link w:val="Heading4"/>
    <w:uiPriority w:val="3"/>
    <w:rsid w:val="00A66DC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A66DCF"/>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link w:val="CardsFont12pt"/>
    <w:uiPriority w:val="7"/>
    <w:qFormat/>
    <w:rsid w:val="00A66DCF"/>
    <w:rPr>
      <w:b w:val="0"/>
      <w:sz w:val="22"/>
      <w:u w:val="single"/>
    </w:rPr>
  </w:style>
  <w:style w:type="character" w:styleId="Strong">
    <w:name w:val="Strong"/>
    <w:basedOn w:val="DefaultParagraphFont"/>
    <w:uiPriority w:val="22"/>
    <w:qFormat/>
    <w:rsid w:val="00A66DCF"/>
    <w:rPr>
      <w:b/>
      <w:bCs/>
    </w:rPr>
  </w:style>
  <w:style w:type="character" w:styleId="BookTitle">
    <w:name w:val="Book Title"/>
    <w:basedOn w:val="DefaultParagraphFont"/>
    <w:uiPriority w:val="33"/>
    <w:qFormat/>
    <w:rsid w:val="00A66DCF"/>
    <w:rPr>
      <w:b/>
      <w:bCs/>
      <w:i/>
      <w:iCs/>
      <w:spacing w:val="5"/>
    </w:rPr>
  </w:style>
  <w:style w:type="character" w:customStyle="1" w:styleId="Heading5Char">
    <w:name w:val="Heading 5 Char"/>
    <w:basedOn w:val="DefaultParagraphFont"/>
    <w:link w:val="Heading5"/>
    <w:uiPriority w:val="9"/>
    <w:semiHidden/>
    <w:rsid w:val="00A66DC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66DCF"/>
  </w:style>
  <w:style w:type="paragraph" w:styleId="Header">
    <w:name w:val="header"/>
    <w:basedOn w:val="Normal"/>
    <w:link w:val="HeaderChar"/>
    <w:uiPriority w:val="99"/>
    <w:semiHidden/>
    <w:rsid w:val="00A66DCF"/>
    <w:pPr>
      <w:tabs>
        <w:tab w:val="center" w:pos="4680"/>
        <w:tab w:val="right" w:pos="9360"/>
      </w:tabs>
    </w:pPr>
  </w:style>
  <w:style w:type="character" w:customStyle="1" w:styleId="HeaderChar">
    <w:name w:val="Header Char"/>
    <w:basedOn w:val="DefaultParagraphFont"/>
    <w:link w:val="Header"/>
    <w:uiPriority w:val="99"/>
    <w:semiHidden/>
    <w:rsid w:val="00A66DCF"/>
    <w:rPr>
      <w:rFonts w:ascii="Calibri" w:hAnsi="Calibri" w:cs="Calibri"/>
    </w:rPr>
  </w:style>
  <w:style w:type="paragraph" w:styleId="Footer">
    <w:name w:val="footer"/>
    <w:basedOn w:val="Normal"/>
    <w:link w:val="FooterChar"/>
    <w:uiPriority w:val="99"/>
    <w:semiHidden/>
    <w:rsid w:val="00A66DCF"/>
    <w:pPr>
      <w:tabs>
        <w:tab w:val="center" w:pos="4680"/>
        <w:tab w:val="right" w:pos="9360"/>
      </w:tabs>
    </w:pPr>
  </w:style>
  <w:style w:type="character" w:customStyle="1" w:styleId="FooterChar">
    <w:name w:val="Footer Char"/>
    <w:basedOn w:val="DefaultParagraphFont"/>
    <w:link w:val="Footer"/>
    <w:uiPriority w:val="99"/>
    <w:semiHidden/>
    <w:rsid w:val="00A66DCF"/>
    <w:rPr>
      <w:rFonts w:ascii="Calibri" w:hAnsi="Calibri" w:cs="Calibri"/>
    </w:rPr>
  </w:style>
  <w:style w:type="paragraph" w:styleId="BodyText">
    <w:name w:val="Body Text"/>
    <w:basedOn w:val="Normal"/>
    <w:link w:val="BodyTextChar"/>
    <w:uiPriority w:val="99"/>
    <w:semiHidden/>
    <w:unhideWhenUsed/>
    <w:rsid w:val="00A66DCF"/>
    <w:pPr>
      <w:spacing w:after="120"/>
    </w:pPr>
  </w:style>
  <w:style w:type="character" w:customStyle="1" w:styleId="BodyTextChar">
    <w:name w:val="Body Text Char"/>
    <w:basedOn w:val="DefaultParagraphFont"/>
    <w:link w:val="BodyText"/>
    <w:uiPriority w:val="99"/>
    <w:semiHidden/>
    <w:rsid w:val="00A66DCF"/>
    <w:rPr>
      <w:rFonts w:ascii="Calibri" w:hAnsi="Calibri" w:cs="Calibri"/>
    </w:rPr>
  </w:style>
  <w:style w:type="paragraph" w:styleId="NoSpacing">
    <w:name w:val="No Spacing"/>
    <w:link w:val="NoSpacingChar"/>
    <w:uiPriority w:val="99"/>
    <w:unhideWhenUsed/>
    <w:qFormat/>
    <w:rsid w:val="00A66DC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66DCF"/>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9"/>
    <w:unhideWhenUsed/>
    <w:rsid w:val="00A66DCF"/>
    <w:rPr>
      <w:color w:val="0563C1" w:themeColor="hyperlink"/>
      <w:u w:val="single"/>
    </w:rPr>
  </w:style>
  <w:style w:type="character" w:styleId="UnresolvedMention">
    <w:name w:val="Unresolved Mention"/>
    <w:basedOn w:val="DefaultParagraphFont"/>
    <w:uiPriority w:val="99"/>
    <w:semiHidden/>
    <w:unhideWhenUsed/>
    <w:rsid w:val="00A66DCF"/>
    <w:rPr>
      <w:color w:val="605E5C"/>
      <w:shd w:val="clear" w:color="auto" w:fill="E1DFDD"/>
    </w:rPr>
  </w:style>
  <w:style w:type="paragraph" w:customStyle="1" w:styleId="Undertag">
    <w:name w:val="Undertag"/>
    <w:link w:val="UndertagChar"/>
    <w:autoRedefine/>
    <w:uiPriority w:val="5"/>
    <w:qFormat/>
    <w:rsid w:val="00A66DCF"/>
    <w:pPr>
      <w:spacing w:after="0"/>
    </w:pPr>
    <w:rPr>
      <w:rFonts w:eastAsiaTheme="majorEastAsia" w:cstheme="majorBidi"/>
      <w:iCs/>
      <w:color w:val="385623" w:themeColor="accent6" w:themeShade="80"/>
      <w:sz w:val="24"/>
    </w:rPr>
  </w:style>
  <w:style w:type="character" w:customStyle="1" w:styleId="UndertagChar">
    <w:name w:val="Undertag Char"/>
    <w:basedOn w:val="DefaultParagraphFont"/>
    <w:link w:val="Undertag"/>
    <w:uiPriority w:val="5"/>
    <w:rsid w:val="00A66DCF"/>
    <w:rPr>
      <w:rFonts w:eastAsiaTheme="majorEastAsia" w:cstheme="majorBidi"/>
      <w:iCs/>
      <w:color w:val="385623" w:themeColor="accent6" w:themeShade="80"/>
      <w:sz w:val="24"/>
    </w:rPr>
  </w:style>
  <w:style w:type="paragraph" w:customStyle="1" w:styleId="Analytic">
    <w:name w:val="Analytic"/>
    <w:basedOn w:val="Heading4"/>
    <w:link w:val="AnalyticChar"/>
    <w:autoRedefine/>
    <w:uiPriority w:val="5"/>
    <w:qFormat/>
    <w:rsid w:val="00A66DCF"/>
    <w:rPr>
      <w:color w:val="1F3864" w:themeColor="accent1" w:themeShade="80"/>
    </w:rPr>
  </w:style>
  <w:style w:type="character" w:customStyle="1" w:styleId="AnalyticChar">
    <w:name w:val="Analytic Char"/>
    <w:basedOn w:val="DefaultParagraphFont"/>
    <w:link w:val="Analytic"/>
    <w:uiPriority w:val="5"/>
    <w:rsid w:val="00A66DCF"/>
    <w:rPr>
      <w:rFonts w:ascii="Calibri" w:eastAsiaTheme="majorEastAsia" w:hAnsi="Calibri" w:cstheme="majorBidi"/>
      <w:b/>
      <w:iCs/>
      <w:color w:val="1F3864" w:themeColor="accent1" w:themeShade="80"/>
      <w:sz w:val="26"/>
    </w:rPr>
  </w:style>
  <w:style w:type="character" w:customStyle="1" w:styleId="AAAUNDERLINEKEYBOARD">
    <w:name w:val="AAA UNDERLINE KEYBOARD"/>
    <w:basedOn w:val="DefaultParagraphFont"/>
    <w:uiPriority w:val="6"/>
    <w:qFormat/>
    <w:rsid w:val="00A66DCF"/>
    <w:rPr>
      <w:b w:val="0"/>
      <w:sz w:val="22"/>
      <w:u w:val="single"/>
    </w:rPr>
  </w:style>
  <w:style w:type="paragraph" w:customStyle="1" w:styleId="textbold">
    <w:name w:val="text bold"/>
    <w:basedOn w:val="Normal"/>
    <w:link w:val="Emphasis"/>
    <w:autoRedefine/>
    <w:uiPriority w:val="8"/>
    <w:qFormat/>
    <w:rsid w:val="00A66DCF"/>
    <w:pPr>
      <w:widowControl w:val="0"/>
      <w:pBdr>
        <w:top w:val="single" w:sz="8" w:space="0" w:color="auto"/>
        <w:left w:val="single" w:sz="8" w:space="0" w:color="auto"/>
        <w:bottom w:val="single" w:sz="8" w:space="0" w:color="auto"/>
        <w:right w:val="single" w:sz="8" w:space="0" w:color="auto"/>
      </w:pBdr>
      <w:spacing w:line="252"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link w:val="StyleUnderline"/>
    <w:autoRedefine/>
    <w:uiPriority w:val="7"/>
    <w:qFormat/>
    <w:rsid w:val="00A66DCF"/>
    <w:pPr>
      <w:autoSpaceDE w:val="0"/>
      <w:autoSpaceDN w:val="0"/>
      <w:adjustRightInd w:val="0"/>
      <w:spacing w:before="480" w:after="0" w:line="252" w:lineRule="auto"/>
      <w:ind w:left="432" w:right="432"/>
      <w:jc w:val="both"/>
    </w:pPr>
    <w:rPr>
      <w:rFonts w:asciiTheme="minorHAnsi" w:hAnsiTheme="minorHAnsi" w:cstheme="minorBidi"/>
      <w:u w:val="single"/>
    </w:rPr>
  </w:style>
  <w:style w:type="character" w:customStyle="1" w:styleId="TitleChar">
    <w:name w:val="Title Char"/>
    <w:basedOn w:val="DefaultParagraphFont"/>
    <w:link w:val="Title"/>
    <w:uiPriority w:val="6"/>
    <w:qFormat/>
    <w:rsid w:val="00A66DCF"/>
    <w:rPr>
      <w:sz w:val="20"/>
      <w:u w:val="single"/>
    </w:rPr>
  </w:style>
  <w:style w:type="paragraph" w:styleId="Title">
    <w:name w:val="Title"/>
    <w:basedOn w:val="Normal"/>
    <w:next w:val="Normal"/>
    <w:link w:val="TitleChar"/>
    <w:uiPriority w:val="6"/>
    <w:qFormat/>
    <w:rsid w:val="00A66DCF"/>
    <w:pPr>
      <w:outlineLvl w:val="0"/>
    </w:pPr>
    <w:rPr>
      <w:rFonts w:asciiTheme="minorHAnsi" w:hAnsiTheme="minorHAnsi" w:cstheme="minorBidi"/>
      <w:sz w:val="20"/>
      <w:u w:val="single"/>
    </w:rPr>
  </w:style>
  <w:style w:type="character" w:customStyle="1" w:styleId="TitleChar1">
    <w:name w:val="Title Char1"/>
    <w:basedOn w:val="DefaultParagraphFont"/>
    <w:uiPriority w:val="10"/>
    <w:semiHidden/>
    <w:rsid w:val="00A66DCF"/>
    <w:rPr>
      <w:rFonts w:asciiTheme="majorHAnsi" w:eastAsiaTheme="majorEastAsia" w:hAnsiTheme="majorHAnsi" w:cstheme="majorBidi"/>
      <w:spacing w:val="-10"/>
      <w:kern w:val="28"/>
      <w:sz w:val="56"/>
      <w:szCs w:val="56"/>
    </w:rPr>
  </w:style>
  <w:style w:type="paragraph" w:customStyle="1" w:styleId="card">
    <w:name w:val="card"/>
    <w:basedOn w:val="Normal"/>
    <w:next w:val="Normal"/>
    <w:link w:val="cardChar"/>
    <w:qFormat/>
    <w:rsid w:val="00A66DCF"/>
    <w:pPr>
      <w:ind w:left="288" w:right="288"/>
    </w:pPr>
    <w:rPr>
      <w:rFonts w:eastAsia="Times New Roman"/>
    </w:rPr>
  </w:style>
  <w:style w:type="character" w:customStyle="1" w:styleId="cardChar">
    <w:name w:val="card Char"/>
    <w:link w:val="card"/>
    <w:rsid w:val="00A66DCF"/>
    <w:rPr>
      <w:rFonts w:ascii="Calibri" w:eastAsia="Times New Roman" w:hAnsi="Calibri" w:cs="Calibri"/>
    </w:rPr>
  </w:style>
  <w:style w:type="paragraph" w:customStyle="1" w:styleId="Emphasis1">
    <w:name w:val="Emphasis1"/>
    <w:basedOn w:val="Normal"/>
    <w:autoRedefine/>
    <w:uiPriority w:val="8"/>
    <w:qFormat/>
    <w:rsid w:val="00A66DCF"/>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A66DCF"/>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A66DCF"/>
    <w:pPr>
      <w:spacing w:before="100" w:beforeAutospacing="1" w:after="100" w:afterAutospacing="1"/>
    </w:pPr>
    <w:rPr>
      <w:rFonts w:eastAsiaTheme="minorEastAsia"/>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A66DCF"/>
    <w:rPr>
      <w:rFonts w:ascii="Calibri" w:eastAsiaTheme="minorEastAsia" w:hAnsi="Calibri" w:cs="Calibri"/>
      <w:sz w:val="24"/>
      <w:szCs w:val="24"/>
    </w:rPr>
  </w:style>
  <w:style w:type="paragraph" w:customStyle="1" w:styleId="cardbody">
    <w:name w:val="cardbody"/>
    <w:basedOn w:val="Normal"/>
    <w:qFormat/>
    <w:rsid w:val="00A66DCF"/>
    <w:pPr>
      <w:spacing w:before="100" w:beforeAutospacing="1" w:after="100" w:afterAutospacing="1"/>
    </w:pPr>
    <w:rPr>
      <w:rFonts w:eastAsia="Times New Roman"/>
      <w:sz w:val="24"/>
    </w:rPr>
  </w:style>
  <w:style w:type="paragraph" w:customStyle="1" w:styleId="Analytics">
    <w:name w:val="Analytics"/>
    <w:basedOn w:val="Heading4"/>
    <w:link w:val="AnalyticsChar"/>
    <w:uiPriority w:val="5"/>
    <w:qFormat/>
    <w:rsid w:val="00A66DCF"/>
    <w:rPr>
      <w:color w:val="7F7F7F" w:themeColor="text1" w:themeTint="80"/>
      <w:u w:color="7F7F7F" w:themeColor="text1" w:themeTint="80"/>
    </w:rPr>
  </w:style>
  <w:style w:type="character" w:customStyle="1" w:styleId="AnalyticsChar">
    <w:name w:val="Analytics Char"/>
    <w:basedOn w:val="DefaultParagraphFont"/>
    <w:link w:val="Analytics"/>
    <w:uiPriority w:val="5"/>
    <w:rsid w:val="00A66DCF"/>
    <w:rPr>
      <w:rFonts w:ascii="Calibri" w:eastAsiaTheme="majorEastAsia" w:hAnsi="Calibri" w:cstheme="majorBidi"/>
      <w:b/>
      <w:iCs/>
      <w:color w:val="7F7F7F" w:themeColor="text1" w:themeTint="80"/>
      <w:sz w:val="26"/>
      <w:u w:color="7F7F7F" w:themeColor="text1" w:themeTint="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ontent.usatoday.com/topics/topic/Organizations/Schools/University+of+Chicago" TargetMode="External"/><Relationship Id="rId13" Type="http://schemas.openxmlformats.org/officeDocument/2006/relationships/hyperlink" Target="https://www.sciencedirect.com/science/article/pii/S0272735814001354" TargetMode="External"/><Relationship Id="rId18" Type="http://schemas.openxmlformats.org/officeDocument/2006/relationships/hyperlink" Target="https://www.sciencedirect.com/science/article/pii/S0272735814001354"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sciencedirect.com/science/article/pii/S0272735814001354" TargetMode="External"/><Relationship Id="rId17" Type="http://schemas.openxmlformats.org/officeDocument/2006/relationships/hyperlink" Target="https://www.sciencedirect.com/science/article/pii/S0272735814001354" TargetMode="External"/><Relationship Id="rId2" Type="http://schemas.openxmlformats.org/officeDocument/2006/relationships/numbering" Target="numbering.xml"/><Relationship Id="rId16" Type="http://schemas.openxmlformats.org/officeDocument/2006/relationships/hyperlink" Target="https://www.sciencedirect.com/science/article/pii/S0272735814001354" TargetMode="External"/><Relationship Id="rId20" Type="http://schemas.openxmlformats.org/officeDocument/2006/relationships/hyperlink" Target="https://www.sciencedirect.com/science/article/pii/S027273581400135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ycomdiv.com/wp-content/uploads/sites/381/2022/06/Daskal-v-Tyrnauer.pdf" TargetMode="External"/><Relationship Id="rId5" Type="http://schemas.openxmlformats.org/officeDocument/2006/relationships/webSettings" Target="webSettings.xml"/><Relationship Id="rId15" Type="http://schemas.openxmlformats.org/officeDocument/2006/relationships/hyperlink" Target="https://www.sciencedirect.com/science/article/pii/S0272735814001354" TargetMode="External"/><Relationship Id="rId10" Type="http://schemas.openxmlformats.org/officeDocument/2006/relationships/hyperlink" Target="https://ethicalrealism.wordpress.com/2011/07/19/2010/11/04/what-are-moral-facts/" TargetMode="External"/><Relationship Id="rId19" Type="http://schemas.openxmlformats.org/officeDocument/2006/relationships/hyperlink" Target="https://www.sciencedirect.com/science/article/pii/S0272735814001354" TargetMode="External"/><Relationship Id="rId4" Type="http://schemas.openxmlformats.org/officeDocument/2006/relationships/settings" Target="settings.xml"/><Relationship Id="rId9" Type="http://schemas.openxmlformats.org/officeDocument/2006/relationships/hyperlink" Target="https://www.ethicalpsychology.com/2013/12/why-you-dont-really-have-free-will.html?m=1" TargetMode="External"/><Relationship Id="rId14" Type="http://schemas.openxmlformats.org/officeDocument/2006/relationships/hyperlink" Target="https://www.sciencedirect.com/science/article/pii/S0272735814001354"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hanpar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52</Pages>
  <Words>59848</Words>
  <Characters>333357</Characters>
  <Application>Microsoft Office Word</Application>
  <DocSecurity>0</DocSecurity>
  <Lines>5848</Lines>
  <Paragraphs>3276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389929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Chan-Hyuk Park</dc:creator>
  <cp:keywords>6.0.0</cp:keywords>
  <dc:description/>
  <cp:lastModifiedBy>Park, Chan-Hyuk</cp:lastModifiedBy>
  <cp:revision>2</cp:revision>
  <dcterms:created xsi:type="dcterms:W3CDTF">2025-09-06T18:11:00Z</dcterms:created>
  <dcterms:modified xsi:type="dcterms:W3CDTF">2025-09-06T18:15:00Z</dcterms:modified>
</cp:coreProperties>
</file>