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BDE8" w14:textId="7B078FD3" w:rsidR="005D388F" w:rsidRDefault="005957BF" w:rsidP="00DB3E57">
      <w:pPr>
        <w:pStyle w:val="Heading1"/>
      </w:pPr>
      <w:r>
        <w:t>1N</w:t>
      </w:r>
      <w:r w:rsidR="00425340">
        <w:t xml:space="preserve">C (Round 2) </w:t>
      </w:r>
    </w:p>
    <w:p w14:paraId="6BBD27AA" w14:textId="77777777" w:rsidR="003F7679" w:rsidRDefault="003F7679" w:rsidP="003F7679">
      <w:pPr>
        <w:pStyle w:val="Heading2"/>
      </w:pPr>
      <w:r>
        <w:lastRenderedPageBreak/>
        <w:t>Cap K</w:t>
      </w:r>
    </w:p>
    <w:p w14:paraId="52A78258" w14:textId="77777777" w:rsidR="003F7679" w:rsidRPr="00BA0F0A" w:rsidRDefault="003F7679" w:rsidP="003F7679">
      <w:pPr>
        <w:pStyle w:val="Heading4"/>
        <w:rPr>
          <w:rFonts w:cs="Calibri"/>
        </w:rPr>
      </w:pPr>
      <w:r w:rsidRPr="00BA0F0A">
        <w:rPr>
          <w:rFonts w:cs="Calibri"/>
          <w:u w:val="single"/>
        </w:rPr>
        <w:t>T</w:t>
      </w:r>
      <w:r w:rsidRPr="00BA0F0A">
        <w:rPr>
          <w:rFonts w:cs="Calibri"/>
        </w:rPr>
        <w:t xml:space="preserve">he 1AC is </w:t>
      </w:r>
      <w:r w:rsidRPr="00BA0F0A">
        <w:rPr>
          <w:rFonts w:cs="Calibri"/>
          <w:u w:val="single"/>
        </w:rPr>
        <w:t>complicit</w:t>
      </w:r>
      <w:r w:rsidRPr="00BA0F0A">
        <w:rPr>
          <w:rFonts w:cs="Calibri"/>
        </w:rPr>
        <w:t xml:space="preserve"> in an </w:t>
      </w:r>
      <w:r w:rsidRPr="00BA0F0A">
        <w:rPr>
          <w:rFonts w:cs="Calibri"/>
          <w:u w:val="single"/>
        </w:rPr>
        <w:t>aestheticized</w:t>
      </w:r>
      <w:r w:rsidRPr="00BA0F0A">
        <w:rPr>
          <w:rFonts w:cs="Calibri"/>
        </w:rPr>
        <w:t xml:space="preserve"> model of political communication that is cruelly optimistic in an unorganized crowd that has </w:t>
      </w:r>
      <w:r w:rsidRPr="00BA0F0A">
        <w:rPr>
          <w:rFonts w:cs="Calibri"/>
          <w:u w:val="single"/>
        </w:rPr>
        <w:t>temporary</w:t>
      </w:r>
      <w:r w:rsidRPr="00BA0F0A">
        <w:rPr>
          <w:rFonts w:cs="Calibri"/>
        </w:rPr>
        <w:t xml:space="preserve"> potential---state denialism can’t make </w:t>
      </w:r>
      <w:r w:rsidRPr="00BA0F0A">
        <w:rPr>
          <w:rFonts w:cs="Calibri"/>
          <w:u w:val="single"/>
        </w:rPr>
        <w:t>lasting</w:t>
      </w:r>
      <w:r w:rsidRPr="00BA0F0A">
        <w:rPr>
          <w:rFonts w:cs="Calibri"/>
        </w:rPr>
        <w:t xml:space="preserve"> change, reinforces </w:t>
      </w:r>
      <w:r w:rsidRPr="00BA0F0A">
        <w:rPr>
          <w:rFonts w:cs="Calibri"/>
          <w:u w:val="single"/>
        </w:rPr>
        <w:t>libertarian</w:t>
      </w:r>
      <w:r w:rsidRPr="00BA0F0A">
        <w:rPr>
          <w:rFonts w:cs="Calibri"/>
        </w:rPr>
        <w:t xml:space="preserve"> and </w:t>
      </w:r>
      <w:r w:rsidRPr="00BA0F0A">
        <w:rPr>
          <w:rFonts w:cs="Calibri"/>
          <w:u w:val="single"/>
        </w:rPr>
        <w:t>fascist</w:t>
      </w:r>
      <w:r w:rsidRPr="00BA0F0A">
        <w:rPr>
          <w:rFonts w:cs="Calibri"/>
        </w:rPr>
        <w:t xml:space="preserve"> takeover that </w:t>
      </w:r>
      <w:r w:rsidRPr="00BA0F0A">
        <w:rPr>
          <w:rFonts w:cs="Calibri"/>
          <w:u w:val="single"/>
        </w:rPr>
        <w:t>turns</w:t>
      </w:r>
      <w:r w:rsidRPr="00BA0F0A">
        <w:rPr>
          <w:rFonts w:cs="Calibri"/>
        </w:rPr>
        <w:t xml:space="preserve"> case.</w:t>
      </w:r>
    </w:p>
    <w:p w14:paraId="7F403EDC" w14:textId="77777777" w:rsidR="003F7679" w:rsidRPr="00275FE5" w:rsidRDefault="003F7679" w:rsidP="003F7679">
      <w:pPr>
        <w:rPr>
          <w:sz w:val="14"/>
          <w:szCs w:val="14"/>
        </w:rPr>
      </w:pPr>
      <w:r w:rsidRPr="00BA0F0A">
        <w:rPr>
          <w:rStyle w:val="Style13ptBold"/>
        </w:rPr>
        <w:t>Dean &amp; Villadsen 16</w:t>
      </w:r>
      <w:r w:rsidRPr="00BA0F0A">
        <w:t xml:space="preserve"> </w:t>
      </w:r>
      <w:r w:rsidRPr="00275FE5">
        <w:rPr>
          <w:sz w:val="14"/>
          <w:szCs w:val="14"/>
        </w:rPr>
        <w:t>– Mitchell Dean a Professor of Public Governance at the Copenhagen Business School; Kaspar Villadsen a Professor in the Department of Management, Politics, and Philosophy at the Copenhagen Business School [</w:t>
      </w:r>
      <w:r w:rsidRPr="00BA0F0A">
        <w:rPr>
          <w:i/>
          <w:sz w:val="16"/>
          <w:szCs w:val="16"/>
        </w:rPr>
        <w:t>State Phobia and Civil Society</w:t>
      </w:r>
      <w:r w:rsidRPr="00275FE5">
        <w:rPr>
          <w:sz w:val="14"/>
          <w:szCs w:val="14"/>
        </w:rPr>
        <w:t>, pp. 29-31]</w:t>
      </w:r>
    </w:p>
    <w:p w14:paraId="5EB87668" w14:textId="77777777" w:rsidR="003F7679" w:rsidRPr="00275FE5" w:rsidRDefault="003F7679" w:rsidP="003F7679">
      <w:pPr>
        <w:rPr>
          <w:sz w:val="14"/>
          <w:szCs w:val="20"/>
        </w:rPr>
      </w:pPr>
      <w:r w:rsidRPr="00275FE5">
        <w:rPr>
          <w:sz w:val="14"/>
          <w:szCs w:val="20"/>
        </w:rPr>
        <w:t xml:space="preserve">Empire had been extensively criticized by various commentators (Dean 2003; Rabinow and Rose 2006; Zizek 2008), particularly because its totalizing metanarrative was of little use for empirical analysis. Here, we emphasize two points related to Hardt and Negri's dismissal of the state and state-centered politics. First, </w:t>
      </w:r>
      <w:r w:rsidRPr="00BA0F0A">
        <w:rPr>
          <w:rStyle w:val="StyleUnderline"/>
          <w:highlight w:val="cyan"/>
        </w:rPr>
        <w:t>we question</w:t>
      </w:r>
      <w:r w:rsidRPr="00275FE5">
        <w:rPr>
          <w:sz w:val="14"/>
          <w:szCs w:val="20"/>
        </w:rPr>
        <w:t xml:space="preserve">, in line with Zizek, </w:t>
      </w:r>
      <w:r w:rsidRPr="00BA0F0A">
        <w:rPr>
          <w:rStyle w:val="StyleUnderline"/>
          <w:highlight w:val="cyan"/>
        </w:rPr>
        <w:t>whether</w:t>
      </w:r>
      <w:r w:rsidRPr="00275FE5">
        <w:rPr>
          <w:sz w:val="14"/>
          <w:szCs w:val="20"/>
        </w:rPr>
        <w:t xml:space="preserve"> Hardt and Negri's proclamation of </w:t>
      </w:r>
      <w:r w:rsidRPr="00BA0F0A">
        <w:rPr>
          <w:rStyle w:val="StyleUnderline"/>
        </w:rPr>
        <w:t xml:space="preserve">a society of </w:t>
      </w:r>
      <w:r w:rsidRPr="00BA0F0A">
        <w:rPr>
          <w:rStyle w:val="StyleUnderline"/>
          <w:highlight w:val="cyan"/>
        </w:rPr>
        <w:t>unmediated expression of</w:t>
      </w:r>
      <w:r w:rsidRPr="00BA0F0A">
        <w:rPr>
          <w:rStyle w:val="StyleUnderline"/>
        </w:rPr>
        <w:t xml:space="preserve"> the </w:t>
      </w:r>
      <w:r w:rsidRPr="00BA0F0A">
        <w:rPr>
          <w:rStyle w:val="StyleUnderline"/>
          <w:highlight w:val="cyan"/>
        </w:rPr>
        <w:t>multitude's creative agency is possible</w:t>
      </w:r>
      <w:r w:rsidRPr="00BA0F0A">
        <w:rPr>
          <w:rStyle w:val="StyleUnderline"/>
        </w:rPr>
        <w:t>. This is the idea of a society without representation, one of "absolute democracy"</w:t>
      </w:r>
      <w:r w:rsidRPr="00275FE5">
        <w:rPr>
          <w:sz w:val="14"/>
          <w:szCs w:val="20"/>
        </w:rPr>
        <w:t xml:space="preserve"> -that is, "a society fully organized in terms of expression of the multitude" (Zizek 2008, 364). </w:t>
      </w:r>
      <w:r w:rsidRPr="00BA0F0A">
        <w:rPr>
          <w:rStyle w:val="StyleUnderline"/>
        </w:rPr>
        <w:t>This illusion is</w:t>
      </w:r>
      <w:r w:rsidRPr="00275FE5">
        <w:rPr>
          <w:sz w:val="14"/>
          <w:szCs w:val="20"/>
        </w:rPr>
        <w:t xml:space="preserve">, according to Zizek (364-65), </w:t>
      </w:r>
      <w:r w:rsidRPr="00BA0F0A">
        <w:rPr>
          <w:rStyle w:val="StyleUnderline"/>
        </w:rPr>
        <w:t>aversion of the philosophical problem of "becoming versus Being</w:t>
      </w:r>
      <w:r w:rsidRPr="00275FE5">
        <w:rPr>
          <w:sz w:val="14"/>
          <w:szCs w:val="20"/>
        </w:rPr>
        <w:t xml:space="preserve"> (living productivity versus the sterility of an inert structure of representation), </w:t>
      </w:r>
      <w:r w:rsidRPr="00BA0F0A">
        <w:rPr>
          <w:rStyle w:val="StyleUnderline"/>
        </w:rPr>
        <w:t xml:space="preserve">where </w:t>
      </w:r>
      <w:r w:rsidRPr="00BA0F0A">
        <w:rPr>
          <w:rStyle w:val="StyleUnderline"/>
          <w:highlight w:val="cyan"/>
        </w:rPr>
        <w:t>every representation is parasitic</w:t>
      </w:r>
      <w:r w:rsidRPr="00BA0F0A">
        <w:rPr>
          <w:rStyle w:val="StyleUnderline"/>
        </w:rPr>
        <w:t>al</w:t>
      </w:r>
      <w:r w:rsidRPr="00BA0F0A">
        <w:rPr>
          <w:rStyle w:val="StyleUnderline"/>
          <w:highlight w:val="cyan"/>
        </w:rPr>
        <w:t xml:space="preserve"> upon productive expressivity</w:t>
      </w:r>
      <w:r w:rsidRPr="00BA0F0A">
        <w:rPr>
          <w:rStyle w:val="StyleUnderline"/>
        </w:rPr>
        <w:t xml:space="preserve">.” Rather than accept the opposition of "real" productivity versus the state as sterile representation, it should be seen as expressing interdependence, that is, no "self-organized" multitude without state power. </w:t>
      </w:r>
      <w:r w:rsidRPr="00BA0F0A">
        <w:rPr>
          <w:rStyle w:val="StyleUnderline"/>
          <w:highlight w:val="cyan"/>
        </w:rPr>
        <w:t>There would be no productive multitude</w:t>
      </w:r>
      <w:r w:rsidRPr="00BA0F0A">
        <w:rPr>
          <w:rStyle w:val="StyleUnderline"/>
        </w:rPr>
        <w:t xml:space="preserve"> and no diversified creativity (such as found in social movements and processes of innovation) </w:t>
      </w:r>
      <w:r w:rsidRPr="00BA0F0A">
        <w:rPr>
          <w:rStyle w:val="StyleUnderline"/>
          <w:highlight w:val="cyan"/>
        </w:rPr>
        <w:t xml:space="preserve">without </w:t>
      </w:r>
      <w:r w:rsidRPr="00BA0F0A">
        <w:rPr>
          <w:rStyle w:val="StyleUnderline"/>
        </w:rPr>
        <w:t xml:space="preserve">the structure of </w:t>
      </w:r>
      <w:r w:rsidRPr="00BA0F0A">
        <w:rPr>
          <w:rStyle w:val="StyleUnderline"/>
          <w:highlight w:val="cyan"/>
        </w:rPr>
        <w:t>mediation</w:t>
      </w:r>
      <w:r w:rsidRPr="00275FE5">
        <w:rPr>
          <w:sz w:val="14"/>
          <w:szCs w:val="20"/>
        </w:rPr>
        <w:t xml:space="preserve"> and representation. Thus says Zizek, "What if Mao was aware that the very flourishing of movements of the multitude always-already had to rely on some dispositive of Power which structures and sustains the very space within which they operate? </w:t>
      </w:r>
      <w:r w:rsidRPr="00BA0F0A">
        <w:rPr>
          <w:rStyle w:val="StyleUnderline"/>
        </w:rPr>
        <w:t xml:space="preserve">Today, the </w:t>
      </w:r>
      <w:r w:rsidRPr="00BA0F0A">
        <w:rPr>
          <w:rStyle w:val="StyleUnderline"/>
          <w:highlight w:val="cyan"/>
        </w:rPr>
        <w:t>movements for</w:t>
      </w:r>
      <w:r w:rsidRPr="00BA0F0A">
        <w:rPr>
          <w:rStyle w:val="StyleUnderline"/>
        </w:rPr>
        <w:t xml:space="preserve"> gay rights, human </w:t>
      </w:r>
      <w:r w:rsidRPr="00BA0F0A">
        <w:rPr>
          <w:rStyle w:val="StyleUnderline"/>
          <w:highlight w:val="cyan"/>
        </w:rPr>
        <w:t>rights</w:t>
      </w:r>
      <w:r w:rsidRPr="00BA0F0A">
        <w:rPr>
          <w:rStyle w:val="StyleUnderline"/>
        </w:rPr>
        <w:t xml:space="preserve">, and so on, all </w:t>
      </w:r>
      <w:r w:rsidRPr="00BA0F0A">
        <w:rPr>
          <w:rStyle w:val="StyleUnderline"/>
          <w:highlight w:val="cyan"/>
        </w:rPr>
        <w:t xml:space="preserve">rely on state apparatuses, which </w:t>
      </w:r>
      <w:r w:rsidRPr="00BA0F0A">
        <w:rPr>
          <w:rStyle w:val="StyleUnderline"/>
        </w:rPr>
        <w:t xml:space="preserve">are not only the addressee of their demands, but also </w:t>
      </w:r>
      <w:r w:rsidRPr="00BA0F0A">
        <w:rPr>
          <w:rStyle w:val="StyleUnderline"/>
          <w:highlight w:val="cyan"/>
        </w:rPr>
        <w:t>provide the framework for their activity</w:t>
      </w:r>
      <w:r w:rsidRPr="00275FE5">
        <w:rPr>
          <w:sz w:val="14"/>
          <w:szCs w:val="20"/>
        </w:rPr>
        <w:t xml:space="preserve"> (stable civil life)" (371). We contend that </w:t>
      </w:r>
      <w:r w:rsidRPr="00BA0F0A">
        <w:rPr>
          <w:rStyle w:val="StyleUnderline"/>
        </w:rPr>
        <w:t xml:space="preserve">Hardt and Negri's conceptualization of power allows them to eschew any consideration of the extent to which </w:t>
      </w:r>
      <w:r w:rsidRPr="00BA0F0A">
        <w:rPr>
          <w:rStyle w:val="StyleUnderline"/>
          <w:highlight w:val="cyan"/>
        </w:rPr>
        <w:t>the</w:t>
      </w:r>
      <w:r w:rsidRPr="00BA0F0A">
        <w:rPr>
          <w:rStyle w:val="StyleUnderline"/>
        </w:rPr>
        <w:t xml:space="preserve"> territorial </w:t>
      </w:r>
      <w:r w:rsidRPr="00BA0F0A">
        <w:rPr>
          <w:rStyle w:val="StyleUnderline"/>
          <w:highlight w:val="cyan"/>
        </w:rPr>
        <w:t>state</w:t>
      </w:r>
      <w:r w:rsidRPr="00BA0F0A">
        <w:rPr>
          <w:rStyle w:val="StyleUnderline"/>
        </w:rPr>
        <w:t xml:space="preserve"> and its institutions </w:t>
      </w:r>
      <w:proofErr w:type="gramStart"/>
      <w:r w:rsidRPr="00BA0F0A">
        <w:rPr>
          <w:rStyle w:val="Emphasis"/>
          <w:highlight w:val="cyan"/>
        </w:rPr>
        <w:t>provides</w:t>
      </w:r>
      <w:proofErr w:type="gramEnd"/>
      <w:r w:rsidRPr="00BA0F0A">
        <w:rPr>
          <w:rStyle w:val="Emphasis"/>
          <w:highlight w:val="cyan"/>
        </w:rPr>
        <w:t xml:space="preserve"> the necessary conditions</w:t>
      </w:r>
      <w:r w:rsidRPr="00BA0F0A">
        <w:rPr>
          <w:rStyle w:val="StyleUnderline"/>
          <w:highlight w:val="cyan"/>
        </w:rPr>
        <w:t xml:space="preserve"> for</w:t>
      </w:r>
      <w:r w:rsidRPr="00BA0F0A">
        <w:rPr>
          <w:rStyle w:val="StyleUnderline"/>
        </w:rPr>
        <w:t xml:space="preserve"> a civil </w:t>
      </w:r>
      <w:r w:rsidRPr="00BA0F0A">
        <w:rPr>
          <w:rStyle w:val="StyleUnderline"/>
          <w:highlight w:val="cyan"/>
        </w:rPr>
        <w:t>society</w:t>
      </w:r>
      <w:r w:rsidRPr="00275FE5">
        <w:rPr>
          <w:sz w:val="14"/>
          <w:szCs w:val="20"/>
        </w:rPr>
        <w:t>, even as they themselves define it. Thus, by their use of Empire-the virtual omnipresent logic of postmodern, post binary, posthierarchical, and postnational forms of organizing-</w:t>
      </w:r>
      <w:r w:rsidRPr="00BA0F0A">
        <w:rPr>
          <w:rStyle w:val="StyleUnderline"/>
        </w:rPr>
        <w:t>they succeed in abandoning</w:t>
      </w:r>
      <w:r w:rsidRPr="00275FE5">
        <w:rPr>
          <w:sz w:val="14"/>
          <w:szCs w:val="20"/>
        </w:rPr>
        <w:t xml:space="preserve"> completely </w:t>
      </w:r>
      <w:r w:rsidRPr="00BA0F0A">
        <w:rPr>
          <w:rStyle w:val="StyleUnderline"/>
        </w:rPr>
        <w:t xml:space="preserve">the state or a system of states as an enduring analytical problem and political issue. At the national or international </w:t>
      </w:r>
      <w:proofErr w:type="gramStart"/>
      <w:r w:rsidRPr="00BA0F0A">
        <w:rPr>
          <w:rStyle w:val="StyleUnderline"/>
        </w:rPr>
        <w:t>level</w:t>
      </w:r>
      <w:proofErr w:type="gramEnd"/>
      <w:r w:rsidRPr="00BA0F0A">
        <w:rPr>
          <w:rStyle w:val="StyleUnderline"/>
        </w:rPr>
        <w:t xml:space="preserve"> the state or state system </w:t>
      </w:r>
      <w:r w:rsidRPr="00BA0F0A">
        <w:rPr>
          <w:rStyle w:val="Emphasis"/>
        </w:rPr>
        <w:t>only appears as something to be opposed or overcome</w:t>
      </w:r>
      <w:r w:rsidRPr="00BA0F0A">
        <w:rPr>
          <w:rStyle w:val="StyleUnderline"/>
        </w:rPr>
        <w:t xml:space="preserve">. This is because, for them, </w:t>
      </w:r>
      <w:proofErr w:type="gramStart"/>
      <w:r w:rsidRPr="00BA0F0A">
        <w:rPr>
          <w:rStyle w:val="StyleUnderline"/>
        </w:rPr>
        <w:t>all of</w:t>
      </w:r>
      <w:proofErr w:type="gramEnd"/>
      <w:r w:rsidRPr="00BA0F0A">
        <w:rPr>
          <w:rStyle w:val="StyleUnderline"/>
        </w:rPr>
        <w:t xml:space="preserve"> the movements are immediately subversive in themselves and do not require any sort of external assistance and social support to guarantee their effectiveness</w:t>
      </w:r>
      <w:r w:rsidRPr="00275FE5">
        <w:rPr>
          <w:sz w:val="14"/>
          <w:szCs w:val="20"/>
        </w:rPr>
        <w:t xml:space="preserve"> (Hardt and Negri 2000, 58) </w:t>
      </w:r>
      <w:r w:rsidRPr="00BA0F0A">
        <w:rPr>
          <w:rStyle w:val="StyleUnderline"/>
        </w:rPr>
        <w:t>or conditions of order</w:t>
      </w:r>
      <w:r w:rsidRPr="00275FE5">
        <w:rPr>
          <w:sz w:val="14"/>
          <w:szCs w:val="20"/>
        </w:rPr>
        <w:t xml:space="preserve">, peace, </w:t>
      </w:r>
      <w:r w:rsidRPr="00BA0F0A">
        <w:rPr>
          <w:rStyle w:val="StyleUnderline"/>
        </w:rPr>
        <w:t>and stability in which to achieve their ends</w:t>
      </w:r>
      <w:r w:rsidRPr="00275FE5">
        <w:rPr>
          <w:sz w:val="14"/>
          <w:szCs w:val="20"/>
        </w:rPr>
        <w:t>. [END PAGE 29]</w:t>
      </w:r>
    </w:p>
    <w:p w14:paraId="65A3509E" w14:textId="77777777" w:rsidR="003F7679" w:rsidRPr="00275FE5" w:rsidRDefault="003F7679" w:rsidP="003F7679">
      <w:pPr>
        <w:rPr>
          <w:sz w:val="14"/>
          <w:szCs w:val="20"/>
        </w:rPr>
      </w:pPr>
      <w:r w:rsidRPr="00275FE5">
        <w:rPr>
          <w:sz w:val="14"/>
          <w:szCs w:val="20"/>
        </w:rPr>
        <w:t xml:space="preserve">Second, and more disturbing, </w:t>
      </w:r>
      <w:r w:rsidRPr="00BA0F0A">
        <w:rPr>
          <w:rStyle w:val="StyleUnderline"/>
        </w:rPr>
        <w:t xml:space="preserve">what are the implications of the multitude, which appears as a new form of civil society "on steroids"? The image of </w:t>
      </w:r>
      <w:r w:rsidRPr="00BA0F0A">
        <w:rPr>
          <w:rStyle w:val="StyleUnderline"/>
          <w:highlight w:val="cyan"/>
        </w:rPr>
        <w:t xml:space="preserve">an </w:t>
      </w:r>
      <w:r w:rsidRPr="00BA0F0A">
        <w:rPr>
          <w:rStyle w:val="Emphasis"/>
          <w:highlight w:val="cyan"/>
        </w:rPr>
        <w:t>unorganized collective subject</w:t>
      </w:r>
      <w:r w:rsidRPr="00BA0F0A">
        <w:rPr>
          <w:rStyle w:val="StyleUnderline"/>
          <w:highlight w:val="cyan"/>
        </w:rPr>
        <w:t xml:space="preserve"> that momentarily expresses</w:t>
      </w:r>
      <w:r w:rsidRPr="00BA0F0A">
        <w:rPr>
          <w:rStyle w:val="StyleUnderline"/>
        </w:rPr>
        <w:t xml:space="preserve"> its </w:t>
      </w:r>
      <w:r w:rsidRPr="00BA0F0A">
        <w:rPr>
          <w:rStyle w:val="Emphasis"/>
          <w:highlight w:val="cyan"/>
        </w:rPr>
        <w:t>creative political potential</w:t>
      </w:r>
      <w:r w:rsidRPr="00BA0F0A">
        <w:rPr>
          <w:rStyle w:val="StyleUnderline"/>
          <w:highlight w:val="cyan"/>
        </w:rPr>
        <w:t xml:space="preserve"> seems to share</w:t>
      </w:r>
      <w:r w:rsidRPr="00BA0F0A">
        <w:rPr>
          <w:rStyle w:val="StyleUnderline"/>
        </w:rPr>
        <w:t xml:space="preserve"> characteristic </w:t>
      </w:r>
      <w:r w:rsidRPr="00BA0F0A">
        <w:rPr>
          <w:rStyle w:val="StyleUnderline"/>
          <w:highlight w:val="cyan"/>
        </w:rPr>
        <w:t>features with extreme</w:t>
      </w:r>
      <w:r w:rsidRPr="00BA0F0A">
        <w:rPr>
          <w:rStyle w:val="StyleUnderline"/>
        </w:rPr>
        <w:t xml:space="preserve"> variants of eschatological politics such as </w:t>
      </w:r>
      <w:r w:rsidRPr="00BA0F0A">
        <w:rPr>
          <w:rStyle w:val="Emphasis"/>
          <w:highlight w:val="cyan"/>
        </w:rPr>
        <w:t xml:space="preserve">libertarian </w:t>
      </w:r>
      <w:r w:rsidRPr="00BA0F0A">
        <w:rPr>
          <w:rStyle w:val="Emphasis"/>
        </w:rPr>
        <w:t xml:space="preserve">liberalism, communism, </w:t>
      </w:r>
      <w:r w:rsidRPr="00BA0F0A">
        <w:rPr>
          <w:rStyle w:val="Emphasis"/>
          <w:highlight w:val="cyan"/>
        </w:rPr>
        <w:t>or</w:t>
      </w:r>
      <w:r w:rsidRPr="00BA0F0A">
        <w:rPr>
          <w:rStyle w:val="Emphasis"/>
        </w:rPr>
        <w:t xml:space="preserve"> even the </w:t>
      </w:r>
      <w:r w:rsidRPr="00BA0F0A">
        <w:rPr>
          <w:rStyle w:val="Emphasis"/>
          <w:highlight w:val="cyan"/>
        </w:rPr>
        <w:t>fascist use of crowds</w:t>
      </w:r>
      <w:r w:rsidRPr="00BA0F0A">
        <w:rPr>
          <w:rStyle w:val="StyleUnderline"/>
        </w:rPr>
        <w:t xml:space="preserve"> and their expressive acclamations</w:t>
      </w:r>
      <w:r w:rsidRPr="00275FE5">
        <w:rPr>
          <w:sz w:val="14"/>
          <w:szCs w:val="20"/>
        </w:rPr>
        <w:t xml:space="preserve">, recently analyzed by Giorgio Agamben (2011). </w:t>
      </w:r>
      <w:r w:rsidRPr="00BA0F0A">
        <w:rPr>
          <w:rStyle w:val="StyleUnderline"/>
        </w:rPr>
        <w:t>This is no doubt why Hardt and Negri</w:t>
      </w:r>
      <w:r w:rsidRPr="00275FE5">
        <w:rPr>
          <w:sz w:val="14"/>
          <w:szCs w:val="20"/>
        </w:rPr>
        <w:t xml:space="preserve"> (2004, 99-100) </w:t>
      </w:r>
      <w:r w:rsidRPr="00BA0F0A">
        <w:rPr>
          <w:rStyle w:val="StyleUnderline"/>
        </w:rPr>
        <w:t>seek to distinguish the multitude in terms of its ability to maintain difference rather than dissolving it into the mindless indifference of the mass</w:t>
      </w:r>
      <w:r w:rsidRPr="00275FE5">
        <w:rPr>
          <w:sz w:val="14"/>
          <w:szCs w:val="20"/>
        </w:rPr>
        <w:t xml:space="preserve"> or the fabricated unity of the people.</w:t>
      </w:r>
    </w:p>
    <w:p w14:paraId="45589943" w14:textId="77777777" w:rsidR="003F7679" w:rsidRPr="00275FE5" w:rsidRDefault="003F7679" w:rsidP="003F7679">
      <w:pPr>
        <w:rPr>
          <w:sz w:val="14"/>
          <w:szCs w:val="20"/>
        </w:rPr>
      </w:pPr>
      <w:r w:rsidRPr="00BA0F0A">
        <w:rPr>
          <w:rStyle w:val="StyleUnderline"/>
        </w:rPr>
        <w:t xml:space="preserve">Yet this remains a </w:t>
      </w:r>
      <w:r w:rsidRPr="00BA0F0A">
        <w:rPr>
          <w:rStyle w:val="Emphasis"/>
        </w:rPr>
        <w:t>purely theoretical set of distinctions</w:t>
      </w:r>
      <w:r w:rsidRPr="00BA0F0A">
        <w:rPr>
          <w:rStyle w:val="StyleUnderline"/>
        </w:rPr>
        <w:t xml:space="preserve">. </w:t>
      </w:r>
      <w:r w:rsidRPr="00BA0F0A">
        <w:rPr>
          <w:rStyle w:val="StyleUnderline"/>
          <w:highlight w:val="cyan"/>
        </w:rPr>
        <w:t>After the demise of</w:t>
      </w:r>
      <w:r w:rsidRPr="00BA0F0A">
        <w:rPr>
          <w:rStyle w:val="StyleUnderline"/>
        </w:rPr>
        <w:t xml:space="preserve"> modern and </w:t>
      </w:r>
      <w:r w:rsidRPr="00BA0F0A">
        <w:rPr>
          <w:rStyle w:val="StyleUnderline"/>
          <w:highlight w:val="cyan"/>
        </w:rPr>
        <w:t>enlightenment values, we seem</w:t>
      </w:r>
      <w:r w:rsidRPr="00BA0F0A">
        <w:rPr>
          <w:rStyle w:val="StyleUnderline"/>
        </w:rPr>
        <w:t xml:space="preserve"> to be </w:t>
      </w:r>
      <w:r w:rsidRPr="00BA0F0A">
        <w:rPr>
          <w:rStyle w:val="StyleUnderline"/>
          <w:highlight w:val="cyan"/>
        </w:rPr>
        <w:t>left with</w:t>
      </w:r>
      <w:r w:rsidRPr="00BA0F0A">
        <w:rPr>
          <w:rStyle w:val="StyleUnderline"/>
        </w:rPr>
        <w:t xml:space="preserve"> paradigmatic postmodern features, that is, </w:t>
      </w:r>
      <w:r w:rsidRPr="00BA0F0A">
        <w:rPr>
          <w:rStyle w:val="StyleUnderline"/>
          <w:highlight w:val="cyan"/>
        </w:rPr>
        <w:t>aestheticized forms of communication</w:t>
      </w:r>
      <w:r w:rsidRPr="00BA0F0A">
        <w:rPr>
          <w:rStyle w:val="StyleUnderline"/>
        </w:rPr>
        <w:t xml:space="preserve">, organization, </w:t>
      </w:r>
      <w:r w:rsidRPr="00BA0F0A">
        <w:rPr>
          <w:rStyle w:val="StyleUnderline"/>
          <w:highlight w:val="cyan"/>
        </w:rPr>
        <w:t>and identity</w:t>
      </w:r>
      <w:r w:rsidRPr="00BA0F0A">
        <w:rPr>
          <w:rStyle w:val="StyleUnderline"/>
        </w:rPr>
        <w:t xml:space="preserve"> in which "differences express themselves freely"</w:t>
      </w:r>
      <w:r w:rsidRPr="00275FE5">
        <w:rPr>
          <w:sz w:val="14"/>
          <w:szCs w:val="20"/>
        </w:rPr>
        <w:t xml:space="preserve"> (Hardt and Negri 2004, 101). </w:t>
      </w:r>
      <w:r w:rsidRPr="00BA0F0A">
        <w:rPr>
          <w:rStyle w:val="StyleUnderline"/>
        </w:rPr>
        <w:t>But</w:t>
      </w:r>
      <w:r w:rsidRPr="00275FE5">
        <w:rPr>
          <w:sz w:val="14"/>
          <w:szCs w:val="20"/>
        </w:rPr>
        <w:t xml:space="preserve"> is the aim of the free expression of all difference political or aesthetic, and </w:t>
      </w:r>
      <w:r w:rsidRPr="00BA0F0A">
        <w:rPr>
          <w:rStyle w:val="StyleUnderline"/>
        </w:rPr>
        <w:t>what are its consequences?</w:t>
      </w:r>
      <w:r w:rsidRPr="00275FE5">
        <w:rPr>
          <w:sz w:val="14"/>
          <w:szCs w:val="20"/>
        </w:rPr>
        <w:t xml:space="preserve"> Thus, Levinson instructively observes: "Indeed, is not the movement of a spontaneous and 'bodily' multitude, without plan or communication, the very formula for the most aestheticized </w:t>
      </w:r>
      <w:r w:rsidRPr="00275FE5">
        <w:rPr>
          <w:sz w:val="14"/>
          <w:szCs w:val="20"/>
        </w:rPr>
        <w:lastRenderedPageBreak/>
        <w:t xml:space="preserve">political models, above all populism, even fascism?" (Levinson 2001, 213). </w:t>
      </w:r>
      <w:r w:rsidRPr="00BA0F0A">
        <w:rPr>
          <w:rStyle w:val="StyleUnderline"/>
        </w:rPr>
        <w:t>Could it be that</w:t>
      </w:r>
      <w:r w:rsidRPr="00275FE5">
        <w:rPr>
          <w:sz w:val="14"/>
          <w:szCs w:val="20"/>
        </w:rPr>
        <w:t xml:space="preserve"> Hardt and Negri's way of </w:t>
      </w:r>
      <w:proofErr w:type="gramStart"/>
      <w:r w:rsidRPr="00BA0F0A">
        <w:rPr>
          <w:rStyle w:val="StyleUnderline"/>
        </w:rPr>
        <w:t>opening up</w:t>
      </w:r>
      <w:proofErr w:type="gramEnd"/>
      <w:r w:rsidRPr="00BA0F0A">
        <w:rPr>
          <w:rStyle w:val="StyleUnderline"/>
        </w:rPr>
        <w:t xml:space="preserve"> the space for political </w:t>
      </w:r>
      <w:r w:rsidRPr="00BA0F0A">
        <w:rPr>
          <w:rStyle w:val="StyleUnderline"/>
          <w:highlight w:val="cyan"/>
        </w:rPr>
        <w:t xml:space="preserve">innovation </w:t>
      </w:r>
      <w:r w:rsidRPr="00BA0F0A">
        <w:rPr>
          <w:rStyle w:val="Emphasis"/>
          <w:highlight w:val="cyan"/>
        </w:rPr>
        <w:t xml:space="preserve">runs the risk of a </w:t>
      </w:r>
      <w:r w:rsidRPr="00BA0F0A">
        <w:rPr>
          <w:rStyle w:val="Emphasis"/>
        </w:rPr>
        <w:t xml:space="preserve">crushing </w:t>
      </w:r>
      <w:r w:rsidRPr="00BA0F0A">
        <w:rPr>
          <w:rStyle w:val="Emphasis"/>
          <w:highlight w:val="cyan"/>
        </w:rPr>
        <w:t>limitation</w:t>
      </w:r>
      <w:r w:rsidRPr="00BA0F0A">
        <w:rPr>
          <w:rStyle w:val="StyleUnderline"/>
          <w:highlight w:val="cyan"/>
        </w:rPr>
        <w:t xml:space="preserve"> of</w:t>
      </w:r>
      <w:r w:rsidRPr="00BA0F0A">
        <w:rPr>
          <w:rStyle w:val="StyleUnderline"/>
        </w:rPr>
        <w:t xml:space="preserve"> our </w:t>
      </w:r>
      <w:r w:rsidRPr="00BA0F0A">
        <w:rPr>
          <w:rStyle w:val="StyleUnderline"/>
          <w:highlight w:val="cyan"/>
        </w:rPr>
        <w:t>political choices</w:t>
      </w:r>
      <w:r w:rsidRPr="00BA0F0A">
        <w:rPr>
          <w:rStyle w:val="StyleUnderline"/>
        </w:rPr>
        <w:t>?</w:t>
      </w:r>
    </w:p>
    <w:p w14:paraId="72FC6D56" w14:textId="77777777" w:rsidR="003F7679" w:rsidRPr="00275FE5" w:rsidRDefault="003F7679" w:rsidP="003F7679">
      <w:pPr>
        <w:rPr>
          <w:sz w:val="14"/>
          <w:szCs w:val="20"/>
        </w:rPr>
      </w:pPr>
      <w:r w:rsidRPr="00275FE5">
        <w:rPr>
          <w:sz w:val="14"/>
          <w:szCs w:val="20"/>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Despite the at times repetitious and dare we say a little desperate reiteration of key theses (of the primacy of resistance, of the creative acts of the multitude) they admit that all this is not enough to establish the political orientation of the multitude. </w:t>
      </w:r>
      <w:r w:rsidRPr="00BA0F0A">
        <w:rPr>
          <w:rStyle w:val="StyleUnderline"/>
          <w:highlight w:val="cyan"/>
        </w:rPr>
        <w:t>Their language turns toward a</w:t>
      </w:r>
      <w:r w:rsidRPr="00BA0F0A">
        <w:rPr>
          <w:rStyle w:val="StyleUnderline"/>
        </w:rPr>
        <w:t xml:space="preserve">n increasingly pious and </w:t>
      </w:r>
      <w:r w:rsidRPr="00BA0F0A">
        <w:rPr>
          <w:rStyle w:val="StyleUnderline"/>
          <w:highlight w:val="cyan"/>
        </w:rPr>
        <w:t xml:space="preserve">normative </w:t>
      </w:r>
      <w:r w:rsidRPr="00BA0F0A">
        <w:rPr>
          <w:rStyle w:val="Emphasis"/>
          <w:highlight w:val="cyan"/>
        </w:rPr>
        <w:t>wish-list</w:t>
      </w:r>
      <w:r w:rsidRPr="00BA0F0A">
        <w:rPr>
          <w:rStyle w:val="StyleUnderline"/>
          <w:highlight w:val="cyan"/>
        </w:rPr>
        <w:t xml:space="preserve"> in which the multitude </w:t>
      </w:r>
      <w:r w:rsidRPr="00BA0F0A">
        <w:rPr>
          <w:rStyle w:val="Emphasis"/>
          <w:highlight w:val="cyan"/>
        </w:rPr>
        <w:t>must act outside the corruption of existing institutions</w:t>
      </w:r>
      <w:r w:rsidRPr="00275FE5">
        <w:rPr>
          <w:sz w:val="14"/>
          <w:szCs w:val="20"/>
        </w:rPr>
        <w:t xml:space="preserve"> (the family, the corporation, the nation) </w:t>
      </w:r>
      <w:r w:rsidRPr="00BA0F0A">
        <w:rPr>
          <w:rStyle w:val="StyleUnderline"/>
        </w:rPr>
        <w:t>or should produce the commons and needs a theory on the "terrain of organization"</w:t>
      </w:r>
      <w:r w:rsidRPr="00275FE5">
        <w:rPr>
          <w:sz w:val="14"/>
          <w:szCs w:val="20"/>
        </w:rPr>
        <w:t xml:space="preserve"> (178).</w:t>
      </w:r>
    </w:p>
    <w:p w14:paraId="58FB7FD1" w14:textId="77777777" w:rsidR="003F7679" w:rsidRPr="00275FE5" w:rsidRDefault="003F7679" w:rsidP="003F7679">
      <w:pPr>
        <w:rPr>
          <w:sz w:val="14"/>
          <w:szCs w:val="20"/>
        </w:rPr>
      </w:pPr>
      <w:r w:rsidRPr="00BA0F0A">
        <w:rPr>
          <w:rStyle w:val="StyleUnderline"/>
        </w:rPr>
        <w:t>Unfortunately, when we search for that theory of organization</w:t>
      </w:r>
      <w:r w:rsidRPr="00275FE5">
        <w:rPr>
          <w:sz w:val="14"/>
          <w:szCs w:val="20"/>
        </w:rPr>
        <w:t xml:space="preserve">, particularly in the final chapter of Commonwealth, called "Governing the Revolution,” </w:t>
      </w:r>
      <w:r w:rsidRPr="00BA0F0A">
        <w:rPr>
          <w:rStyle w:val="StyleUnderline"/>
          <w:highlight w:val="cyan"/>
        </w:rPr>
        <w:t>we find only</w:t>
      </w:r>
      <w:r w:rsidRPr="00275FE5">
        <w:rPr>
          <w:sz w:val="14"/>
          <w:szCs w:val="20"/>
        </w:rPr>
        <w:t xml:space="preserve"> the admission of </w:t>
      </w:r>
      <w:r w:rsidRPr="00BA0F0A">
        <w:rPr>
          <w:rStyle w:val="StyleUnderline"/>
        </w:rPr>
        <w:t>a series of</w:t>
      </w:r>
      <w:r w:rsidRPr="00275FE5">
        <w:rPr>
          <w:sz w:val="14"/>
          <w:szCs w:val="20"/>
        </w:rPr>
        <w:t xml:space="preserve"> self-described </w:t>
      </w:r>
      <w:r w:rsidRPr="00BA0F0A">
        <w:rPr>
          <w:rStyle w:val="StyleUnderline"/>
          <w:highlight w:val="cyan"/>
        </w:rPr>
        <w:t>“impasses,”</w:t>
      </w:r>
      <w:r w:rsidRPr="00BA0F0A">
        <w:rPr>
          <w:rStyle w:val="StyleUnderline"/>
        </w:rPr>
        <w:t xml:space="preserve"> such as finding an answer to the question "What or </w:t>
      </w:r>
      <w:r w:rsidRPr="00BA0F0A">
        <w:rPr>
          <w:rStyle w:val="StyleUnderline"/>
          <w:highlight w:val="cyan"/>
        </w:rPr>
        <w:t>who</w:t>
      </w:r>
      <w:r w:rsidRPr="00BA0F0A">
        <w:rPr>
          <w:rStyle w:val="StyleUnderline"/>
        </w:rPr>
        <w:t xml:space="preserve"> draws the political diagonal that</w:t>
      </w:r>
      <w:r w:rsidRPr="00275FE5">
        <w:rPr>
          <w:sz w:val="14"/>
          <w:szCs w:val="20"/>
        </w:rPr>
        <w:t xml:space="preserve"> [END PAGE 30] </w:t>
      </w:r>
      <w:r w:rsidRPr="00BA0F0A">
        <w:rPr>
          <w:rStyle w:val="StyleUnderline"/>
          <w:highlight w:val="cyan"/>
        </w:rPr>
        <w:t>guides the transition?</w:t>
      </w:r>
      <w:r w:rsidRPr="00BA0F0A">
        <w:rPr>
          <w:rStyle w:val="StyleUnderline"/>
        </w:rPr>
        <w:t xml:space="preserve">" </w:t>
      </w:r>
      <w:r w:rsidRPr="00BA0F0A">
        <w:rPr>
          <w:rStyle w:val="StyleUnderline"/>
          <w:highlight w:val="cyan"/>
        </w:rPr>
        <w:t>or</w:t>
      </w:r>
      <w:r w:rsidRPr="00BA0F0A">
        <w:rPr>
          <w:rStyle w:val="StyleUnderline"/>
        </w:rPr>
        <w:t xml:space="preserve"> on </w:t>
      </w:r>
      <w:r w:rsidRPr="00BA0F0A">
        <w:rPr>
          <w:rStyle w:val="StyleUnderline"/>
          <w:highlight w:val="cyan"/>
        </w:rPr>
        <w:t>the nature of the governmental</w:t>
      </w:r>
      <w:r w:rsidRPr="00BA0F0A">
        <w:rPr>
          <w:rStyle w:val="StyleUnderline"/>
        </w:rPr>
        <w:t xml:space="preserve">, constitutional, and juridical </w:t>
      </w:r>
      <w:r w:rsidRPr="00BA0F0A">
        <w:rPr>
          <w:rStyle w:val="StyleUnderline"/>
          <w:highlight w:val="cyan"/>
        </w:rPr>
        <w:t>framework that comes from the revolution</w:t>
      </w:r>
      <w:r w:rsidRPr="00275FE5">
        <w:rPr>
          <w:sz w:val="14"/>
          <w:szCs w:val="20"/>
        </w:rPr>
        <w:t xml:space="preserve"> (Hardt and Negri 2009, 363). </w:t>
      </w:r>
      <w:r w:rsidRPr="00BA0F0A">
        <w:rPr>
          <w:rStyle w:val="StyleUnderline"/>
          <w:highlight w:val="cyan"/>
        </w:rPr>
        <w:t xml:space="preserve">These are </w:t>
      </w:r>
      <w:r w:rsidRPr="00BA0F0A">
        <w:rPr>
          <w:rStyle w:val="Emphasis"/>
          <w:highlight w:val="cyan"/>
        </w:rPr>
        <w:t>hardly minor issues</w:t>
      </w:r>
      <w:r w:rsidRPr="00275FE5">
        <w:rPr>
          <w:sz w:val="14"/>
          <w:szCs w:val="20"/>
        </w:rPr>
        <w:t xml:space="preserve"> given the ambition of their work as revolutionary political theory. It turns out that the authors are best at specifying conceptions of revolutionary organization they oppose-that is, the ones that are ready to seize the state, to establish a counterpower and a newly constituent power, or to </w:t>
      </w:r>
      <w:proofErr w:type="gramStart"/>
      <w:r w:rsidRPr="00275FE5">
        <w:rPr>
          <w:sz w:val="14"/>
          <w:szCs w:val="20"/>
        </w:rPr>
        <w:t>found</w:t>
      </w:r>
      <w:proofErr w:type="gramEnd"/>
      <w:r w:rsidRPr="00275FE5">
        <w:rPr>
          <w:sz w:val="14"/>
          <w:szCs w:val="20"/>
        </w:rPr>
        <w:t xml:space="preserve">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BA0F0A">
        <w:rPr>
          <w:rStyle w:val="StyleUnderline"/>
        </w:rPr>
        <w:t>While the antistatism of this literature can be taken as given, it remains to be seen whether this focus on governance can in any way be viewed as an adequate way of displacing</w:t>
      </w:r>
      <w:r w:rsidRPr="00275FE5">
        <w:rPr>
          <w:sz w:val="14"/>
          <w:szCs w:val="20"/>
        </w:rPr>
        <w:t xml:space="preserve"> a conception and theory of </w:t>
      </w:r>
      <w:r w:rsidRPr="00BA0F0A">
        <w:rPr>
          <w:rStyle w:val="StyleUnderline"/>
        </w:rPr>
        <w:t>the state</w:t>
      </w:r>
      <w:r w:rsidRPr="00275FE5">
        <w:rPr>
          <w:sz w:val="14"/>
          <w:szCs w:val="20"/>
        </w:rPr>
        <w:t>.</w:t>
      </w:r>
    </w:p>
    <w:p w14:paraId="43634D44" w14:textId="77777777" w:rsidR="003F7679" w:rsidRPr="00C1469C" w:rsidRDefault="003F7679" w:rsidP="003F7679">
      <w:pPr>
        <w:rPr>
          <w:sz w:val="14"/>
          <w:szCs w:val="20"/>
        </w:rPr>
      </w:pPr>
      <w:r w:rsidRPr="00BA0F0A">
        <w:rPr>
          <w:rStyle w:val="StyleUnderline"/>
        </w:rPr>
        <w:t xml:space="preserve">Radical </w:t>
      </w:r>
      <w:r w:rsidRPr="00BA0F0A">
        <w:rPr>
          <w:rStyle w:val="StyleUnderline"/>
          <w:highlight w:val="cyan"/>
        </w:rPr>
        <w:t xml:space="preserve">antistatism unites the militant Left with a </w:t>
      </w:r>
      <w:r w:rsidRPr="00BA0F0A">
        <w:rPr>
          <w:rStyle w:val="Emphasis"/>
          <w:highlight w:val="cyan"/>
        </w:rPr>
        <w:t>libertarian or neoliberal Right</w:t>
      </w:r>
      <w:r w:rsidRPr="00BA0F0A">
        <w:rPr>
          <w:rStyle w:val="StyleUnderline"/>
        </w:rPr>
        <w:t>, autonomist post-Marxists with centrist social democrats and students of public administration</w:t>
      </w:r>
      <w:r w:rsidRPr="00275FE5">
        <w:rPr>
          <w:sz w:val="14"/>
          <w:szCs w:val="20"/>
        </w:rPr>
        <w:t xml:space="preserve">. Yet Hardt and Negri are legitimate students of Foucault in one sense: they pronounce the anticipated end of a transcendent form of power and a reign of immanence. They thus foresee the end of the form of power that is constitutive of the state: sovereignty. This is due to the rise of the multitude: "The autonomy of the multitude and its capacities for economic, political and social self-organization take away any role for sovereignty. Not only is sovereignty no longer the exclusive terrain of the political, </w:t>
      </w:r>
      <w:proofErr w:type="gramStart"/>
      <w:r w:rsidRPr="00275FE5">
        <w:rPr>
          <w:sz w:val="14"/>
          <w:szCs w:val="20"/>
        </w:rPr>
        <w:t>the multitude</w:t>
      </w:r>
      <w:proofErr w:type="gramEnd"/>
      <w:r w:rsidRPr="00275FE5">
        <w:rPr>
          <w:sz w:val="14"/>
          <w:szCs w:val="20"/>
        </w:rPr>
        <w:t xml:space="preserve"> banishes sovereignty from politics. When the multitude is finally able to rule itself, democracy becomes possible" (Hardt and Negri 2004, 340). </w:t>
      </w:r>
      <w:r w:rsidRPr="00BA0F0A">
        <w:rPr>
          <w:rStyle w:val="StyleUnderline"/>
        </w:rPr>
        <w:t>This</w:t>
      </w:r>
      <w:r w:rsidRPr="00275FE5">
        <w:rPr>
          <w:sz w:val="14"/>
          <w:szCs w:val="20"/>
        </w:rPr>
        <w:t xml:space="preserve">, we note, </w:t>
      </w:r>
      <w:r w:rsidRPr="00BA0F0A">
        <w:rPr>
          <w:rStyle w:val="StyleUnderline"/>
        </w:rPr>
        <w:t xml:space="preserve">is the classic dream of civil </w:t>
      </w:r>
      <w:proofErr w:type="gramStart"/>
      <w:r w:rsidRPr="00BA0F0A">
        <w:rPr>
          <w:rStyle w:val="StyleUnderline"/>
        </w:rPr>
        <w:t>society,</w:t>
      </w:r>
      <w:proofErr w:type="gramEnd"/>
      <w:r w:rsidRPr="00BA0F0A">
        <w:rPr>
          <w:rStyle w:val="StyleUnderline"/>
        </w:rPr>
        <w:t xml:space="preserve"> to finally become one with itself outside the alienated condition it suffers under the domination of the state. It is the form that many modern political eschatologies take</w:t>
      </w:r>
      <w:r w:rsidRPr="00275FE5">
        <w:rPr>
          <w:sz w:val="14"/>
          <w:szCs w:val="20"/>
        </w:rPr>
        <w:t>.</w:t>
      </w:r>
    </w:p>
    <w:p w14:paraId="53980976" w14:textId="77777777" w:rsidR="003F7679" w:rsidRDefault="003F7679" w:rsidP="003F7679">
      <w:pPr>
        <w:pStyle w:val="Heading4"/>
      </w:pPr>
      <w:r>
        <w:t xml:space="preserve">Opacity is </w:t>
      </w:r>
      <w:r w:rsidRPr="00585E8C">
        <w:rPr>
          <w:u w:val="single"/>
        </w:rPr>
        <w:t>depoliticizing</w:t>
      </w:r>
      <w:r>
        <w:t xml:space="preserve">. We should recognize the </w:t>
      </w:r>
      <w:r w:rsidRPr="000A3566">
        <w:rPr>
          <w:u w:val="single"/>
        </w:rPr>
        <w:t>incoherence</w:t>
      </w:r>
      <w:r>
        <w:t xml:space="preserve"> of modern capitalism and expose those </w:t>
      </w:r>
      <w:r w:rsidRPr="000A3566">
        <w:rPr>
          <w:u w:val="single"/>
        </w:rPr>
        <w:t>contradictions</w:t>
      </w:r>
      <w:r>
        <w:t xml:space="preserve"> through statist demands. </w:t>
      </w:r>
    </w:p>
    <w:p w14:paraId="0AAFD2F4" w14:textId="77777777" w:rsidR="003F7679" w:rsidRPr="00E570C2" w:rsidRDefault="003F7679" w:rsidP="003F7679">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163CA160" w14:textId="77777777" w:rsidR="003F7679" w:rsidRDefault="003F7679" w:rsidP="003F7679">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 xml:space="preserve">past and </w:t>
      </w:r>
      <w:proofErr w:type="gramStart"/>
      <w:r w:rsidRPr="00693E55">
        <w:rPr>
          <w:rStyle w:val="Emphasis"/>
          <w:highlight w:val="cyan"/>
        </w:rPr>
        <w:t>present</w:t>
      </w:r>
      <w:r w:rsidRPr="005918BD">
        <w:rPr>
          <w:rStyle w:val="StyleUnderline"/>
        </w:rPr>
        <w:t>, and</w:t>
      </w:r>
      <w:proofErr w:type="gramEnd"/>
      <w:r w:rsidRPr="005918BD">
        <w:rPr>
          <w:rStyle w:val="StyleUnderline"/>
        </w:rPr>
        <w:t xml:space="preserve">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w:t>
      </w:r>
      <w:r>
        <w:lastRenderedPageBreak/>
        <w:t xml:space="preserve">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243D79">
        <w:rPr>
          <w:rStyle w:val="StyleUnderline"/>
          <w:highlight w:val="cyan"/>
        </w:rPr>
        <w:t>Rather</w:t>
      </w:r>
      <w:r w:rsidRPr="005918BD">
        <w:rPr>
          <w:rStyle w:val="StyleUnderline"/>
        </w:rPr>
        <w:t xml:space="preserve"> </w:t>
      </w:r>
      <w:r w:rsidRPr="00243D79">
        <w:rPr>
          <w:rStyle w:val="StyleUnderline"/>
          <w:highlight w:val="cyan"/>
        </w:rPr>
        <w:t>than</w:t>
      </w:r>
      <w:r w:rsidRPr="005918BD">
        <w:rPr>
          <w:rStyle w:val="StyleUnderline"/>
        </w:rPr>
        <w:t xml:space="preserve"> examining or </w:t>
      </w:r>
      <w:r w:rsidRPr="00243D79">
        <w:rPr>
          <w:rStyle w:val="StyleUnderline"/>
          <w:highlight w:val="cyan"/>
        </w:rPr>
        <w:t>explaining distinctions and</w:t>
      </w:r>
      <w:r w:rsidRPr="005918BD">
        <w:rPr>
          <w:rStyle w:val="StyleUnderline"/>
        </w:rPr>
        <w:t xml:space="preserve"> </w:t>
      </w:r>
      <w:r w:rsidRPr="00243D79">
        <w:rPr>
          <w:rStyle w:val="Emphasis"/>
          <w:highlight w:val="cyan"/>
        </w:rPr>
        <w:t>change</w:t>
      </w:r>
      <w:r w:rsidRPr="005918BD">
        <w:rPr>
          <w:rStyle w:val="StyleUnderline"/>
        </w:rPr>
        <w:t xml:space="preserve">, the </w:t>
      </w:r>
      <w:r w:rsidRPr="00243D79">
        <w:rPr>
          <w:rStyle w:val="StyleUnderline"/>
          <w:highlight w:val="cyan"/>
        </w:rPr>
        <w:t>substantive intent</w:t>
      </w:r>
      <w:r w:rsidRPr="005918BD">
        <w:rPr>
          <w:rStyle w:val="StyleUnderline"/>
        </w:rPr>
        <w:t xml:space="preserve"> of this approach </w:t>
      </w:r>
      <w:r w:rsidRPr="00243D79">
        <w:rPr>
          <w:rStyle w:val="StyleUnderline"/>
          <w:highlight w:val="cyan"/>
        </w:rPr>
        <w:t>is</w:t>
      </w:r>
      <w:r w:rsidRPr="005918BD">
        <w:rPr>
          <w:rStyle w:val="StyleUnderline"/>
        </w:rPr>
        <w:t xml:space="preserve"> more to </w:t>
      </w:r>
      <w:r w:rsidRPr="00243D79">
        <w:rPr>
          <w:rStyle w:val="Emphasis"/>
          <w:highlight w:val="cyan"/>
        </w:rPr>
        <w:t>deny they exist</w:t>
      </w:r>
      <w:r w:rsidRPr="005918BD">
        <w:rPr>
          <w:rStyle w:val="StyleUnderline"/>
        </w:rPr>
        <w:t xml:space="preserve"> or explain them away</w:t>
      </w:r>
      <w:r>
        <w:t>.</w:t>
      </w:r>
    </w:p>
    <w:p w14:paraId="2F07A556" w14:textId="77777777" w:rsidR="003F7679" w:rsidRPr="00A961DD" w:rsidRDefault="003F7679" w:rsidP="003F7679">
      <w:r w:rsidRPr="00A961DD">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535E9654" w14:textId="77777777" w:rsidR="003F7679" w:rsidRPr="00A961DD" w:rsidRDefault="003F7679" w:rsidP="003F7679">
      <w:r w:rsidRPr="00A961DD">
        <w:t xml:space="preserve">interests and aspirations of politicians and ministers, workers and businessmen, parents and teachers would no longer be expressed by way of the normal, if messy, institutional channels through which Americans settled their conflicts and competition. </w:t>
      </w:r>
      <w:proofErr w:type="gramStart"/>
      <w:r w:rsidRPr="00A961DD">
        <w:t>Instead</w:t>
      </w:r>
      <w:proofErr w:type="gramEnd"/>
      <w:r w:rsidRPr="00A961DD">
        <w:t xml:space="preserve"> they would be mediated through the good offices of “Negro leaders.”151</w:t>
      </w:r>
    </w:p>
    <w:p w14:paraId="6EB9F64B" w14:textId="77777777" w:rsidR="003F7679" w:rsidRPr="00A961DD" w:rsidRDefault="003F7679" w:rsidP="003F7679">
      <w:r w:rsidRPr="00A961DD">
        <w:t>That is a perspective on black politics that excludes the possibility of politics among black people.</w:t>
      </w:r>
    </w:p>
    <w:p w14:paraId="6F2A9D05" w14:textId="77777777" w:rsidR="003F7679" w:rsidRPr="00A961DD" w:rsidRDefault="003F7679" w:rsidP="003F7679">
      <w:r w:rsidRPr="00A961D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The black liberation struggle/freedom movement framework gained traction in the insurgent mood associated with the Black Power movement and the radical political tendencies it spawned, which also were invested in racial teleology and in theorizing black Americans as a singular political entity.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50D6B9BC" w14:textId="77777777" w:rsidR="003F7679" w:rsidRPr="00A961DD" w:rsidRDefault="003F7679" w:rsidP="003F7679">
      <w:r w:rsidRPr="00A961DD">
        <w:t>The complex political dynamics that have ensued from the 1965 Voting Rights Act should have exposed the inadequacy of both teleological accounts of black political history and the presumption of a unitary black political aspiration or metaaspiration. Instead, ideological mystification has triumphed over actual experience in both academic and popular discussion of black politics. Trends in black studies elaborated a domain of ersatz politics that enabled turning away from complexities of contemporary life that do not fit easily with the field’s race-reductionist orientation.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58A030F2" w14:textId="77777777" w:rsidR="003F7679" w:rsidRDefault="003F7679" w:rsidP="003F7679">
      <w:r>
        <w:lastRenderedPageBreak/>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 xml:space="preserve">of the universe of the political, to the extent of defining even scholarly practice </w:t>
      </w:r>
      <w:proofErr w:type="gramStart"/>
      <w:r>
        <w:t>in itself as</w:t>
      </w:r>
      <w:proofErr w:type="gramEnd"/>
      <w:r>
        <w:t xml:space="preserve"> a political intervention.</w:t>
      </w:r>
    </w:p>
    <w:p w14:paraId="148290FA" w14:textId="77777777" w:rsidR="003F7679" w:rsidRPr="00E541F6" w:rsidRDefault="003F7679" w:rsidP="003F7679">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966ADA">
        <w:rPr>
          <w:rStyle w:val="StyleUnderline"/>
          <w:highlight w:val="cyan"/>
        </w:rPr>
        <w:t>because it assigns</w:t>
      </w:r>
      <w:r w:rsidRPr="005918BD">
        <w:rPr>
          <w:rStyle w:val="StyleUnderline"/>
        </w:rPr>
        <w:t xml:space="preserve"> </w:t>
      </w:r>
      <w:r w:rsidRPr="00966ADA">
        <w:rPr>
          <w:rStyle w:val="Emphasis"/>
          <w:highlight w:val="cyan"/>
        </w:rPr>
        <w:t>definitive political agency</w:t>
      </w:r>
      <w:r w:rsidRPr="005918BD">
        <w:rPr>
          <w:rStyle w:val="StyleUnderline"/>
        </w:rPr>
        <w:t xml:space="preserve"> </w:t>
      </w:r>
      <w:r w:rsidRPr="00966ADA">
        <w:rPr>
          <w:rStyle w:val="StyleUnderline"/>
          <w:highlight w:val="cyan"/>
        </w:rPr>
        <w:t>to</w:t>
      </w:r>
      <w:r w:rsidRPr="00966ADA">
        <w:rPr>
          <w:rStyle w:val="StyleUnderline"/>
        </w:rPr>
        <w:t xml:space="preserve"> </w:t>
      </w:r>
      <w:r w:rsidRPr="00966ADA">
        <w:rPr>
          <w:rStyle w:val="Emphasis"/>
          <w:highlight w:val="cyan"/>
        </w:rPr>
        <w:t>suppressed populations</w:t>
      </w:r>
      <w:r>
        <w:t xml:space="preserve"> held to express themselves through indirect, ostensibly apolitical and ultimately Aesopian means, </w:t>
      </w:r>
      <w:r w:rsidRPr="005918BD">
        <w:rPr>
          <w:rStyle w:val="StyleUnderline"/>
        </w:rPr>
        <w:t xml:space="preserve">this politics conveniently requires the mediation of expert interpreters to </w:t>
      </w:r>
      <w:r w:rsidRPr="00966ADA">
        <w:rPr>
          <w:rStyle w:val="StyleUnderline"/>
        </w:rPr>
        <w:t>render</w:t>
      </w:r>
      <w:r w:rsidRPr="005918BD">
        <w:rPr>
          <w:rStyle w:val="StyleUnderline"/>
        </w:rPr>
        <w:t xml:space="preserve"> its “</w:t>
      </w:r>
      <w:r w:rsidRPr="00966ADA">
        <w:rPr>
          <w:rStyle w:val="Emphasis"/>
        </w:rPr>
        <w:t>hidden transcripts</w:t>
      </w:r>
      <w:r w:rsidRPr="005918BD">
        <w:rPr>
          <w:rStyle w:val="StyleUnderline"/>
        </w:rPr>
        <w:t xml:space="preserve">” </w:t>
      </w:r>
      <w:r w:rsidRPr="00966ADA">
        <w:rPr>
          <w:rStyle w:val="StyleUnderline"/>
        </w:rPr>
        <w:t>publicly recognizable</w:t>
      </w:r>
      <w:r w:rsidRPr="005918BD">
        <w:rPr>
          <w:rStyle w:val="StyleUnderline"/>
        </w:rPr>
        <w:t xml:space="preserve"> as political expression</w:t>
      </w:r>
      <w:r>
        <w:t>.156</w:t>
      </w:r>
    </w:p>
    <w:p w14:paraId="70009139" w14:textId="77777777" w:rsidR="003F7679" w:rsidRPr="00BA0F0A" w:rsidRDefault="003F7679" w:rsidP="003F7679">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60D01FB5" w14:textId="77777777" w:rsidR="003F7679" w:rsidRPr="00A820AA" w:rsidRDefault="003F7679" w:rsidP="003F7679">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A820AA">
        <w:rPr>
          <w:lang w:val="fr-FR"/>
        </w:rPr>
        <w:t>Invent. https://failingthatinvent.home.blog/2019/02/15/communism-and-climate-change-a-dual-power-approach.</w:t>
      </w:r>
    </w:p>
    <w:p w14:paraId="2B5D4117" w14:textId="77777777" w:rsidR="003F7679" w:rsidRPr="00BA0F0A" w:rsidRDefault="003F7679" w:rsidP="003F7679">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 xml:space="preserve">seeks to </w:t>
      </w:r>
      <w:r w:rsidRPr="00BA0F0A">
        <w:rPr>
          <w:u w:val="single"/>
        </w:rPr>
        <w:lastRenderedPageBreak/>
        <w:t>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w:t>
      </w:r>
      <w:r w:rsidRPr="00BA0F0A">
        <w:rPr>
          <w:u w:val="single"/>
        </w:rPr>
        <w:lastRenderedPageBreak/>
        <w:t xml:space="preserve">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3396DD22" w14:textId="77777777" w:rsidR="003F7679" w:rsidRPr="00BA0F0A" w:rsidRDefault="003F7679" w:rsidP="003F7679">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DAE29A8" w14:textId="77777777" w:rsidR="003F7679" w:rsidRPr="00BA0F0A" w:rsidRDefault="003F7679" w:rsidP="003F7679">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5D80F6BC" w14:textId="77777777" w:rsidR="003F7679" w:rsidRPr="00BA0F0A" w:rsidRDefault="003F7679" w:rsidP="003F7679">
      <w:pPr>
        <w:rPr>
          <w:u w:val="single"/>
        </w:rPr>
      </w:pPr>
      <w:r w:rsidRPr="00BA0F0A">
        <w:rPr>
          <w:u w:val="single"/>
        </w:rPr>
        <w:t>Revolutionary vanguardism</w:t>
      </w:r>
    </w:p>
    <w:p w14:paraId="378668EF" w14:textId="77777777" w:rsidR="003F7679" w:rsidRPr="00BA0F0A" w:rsidRDefault="003F7679" w:rsidP="003F7679">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A745C1C" w14:textId="77777777" w:rsidR="003F7679" w:rsidRPr="00BA0F0A" w:rsidRDefault="003F7679" w:rsidP="003F7679">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1CFE7C5C" w14:textId="77777777" w:rsidR="003F7679" w:rsidRPr="00BA0F0A" w:rsidRDefault="003F7679" w:rsidP="003F7679">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69F59542" w14:textId="77777777" w:rsidR="003F7679" w:rsidRPr="00BA0F0A" w:rsidRDefault="003F7679" w:rsidP="003F7679">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xml:space="preserve">.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w:t>
      </w:r>
      <w:r w:rsidRPr="00BA0F0A">
        <w:rPr>
          <w:sz w:val="14"/>
        </w:rPr>
        <w:lastRenderedPageBreak/>
        <w:t>he makes it clear that he is unable to identify them: “Where is that global subject? Who is it? Merely asking such questions is to weigh up the void in which we fumble” (Malm Citation2020, 174).</w:t>
      </w:r>
    </w:p>
    <w:p w14:paraId="0D6BFBE4" w14:textId="77777777" w:rsidR="003F7679" w:rsidRPr="00BA0F0A" w:rsidRDefault="003F7679" w:rsidP="003F7679">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02AB176C" w14:textId="77777777" w:rsidR="003F7679" w:rsidRPr="00BA0F0A" w:rsidRDefault="003F7679" w:rsidP="003F7679">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78AE498C" w14:textId="77777777" w:rsidR="003F7679" w:rsidRPr="00BA0F0A" w:rsidRDefault="003F7679" w:rsidP="003F7679">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51486C5B" w14:textId="77777777" w:rsidR="003F7679" w:rsidRPr="00BA0F0A" w:rsidRDefault="003F7679" w:rsidP="003F7679">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271D06C" w14:textId="77777777" w:rsidR="003F7679" w:rsidRPr="00BA0F0A" w:rsidRDefault="003F7679" w:rsidP="003F7679">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355B89E" w14:textId="77777777" w:rsidR="003F7679" w:rsidRPr="00BA0F0A" w:rsidRDefault="003F7679" w:rsidP="003F7679">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4A986921" w14:textId="77777777" w:rsidR="003F7679" w:rsidRPr="00BB2AAB" w:rsidRDefault="003F7679" w:rsidP="003F7679"/>
    <w:p w14:paraId="5405E7C3" w14:textId="77777777" w:rsidR="003F7679" w:rsidRDefault="003F7679" w:rsidP="003F7679">
      <w:pPr>
        <w:pStyle w:val="Heading2"/>
      </w:pPr>
      <w:r>
        <w:lastRenderedPageBreak/>
        <w:t>T</w:t>
      </w:r>
    </w:p>
    <w:p w14:paraId="0198F657" w14:textId="77777777" w:rsidR="003F7679" w:rsidRPr="00103779" w:rsidRDefault="003F7679" w:rsidP="003F7679">
      <w:pPr>
        <w:keepNext/>
        <w:keepLines/>
        <w:spacing w:before="40" w:after="0" w:line="256" w:lineRule="auto"/>
        <w:outlineLvl w:val="3"/>
        <w:rPr>
          <w:rFonts w:eastAsia="SimSun" w:cs="Arial"/>
          <w:b/>
          <w:iCs/>
          <w:sz w:val="26"/>
        </w:rPr>
      </w:pPr>
      <w:r w:rsidRPr="00103779">
        <w:rPr>
          <w:rFonts w:eastAsia="SimSun" w:cs="Arial"/>
          <w:b/>
          <w:iCs/>
          <w:sz w:val="26"/>
        </w:rPr>
        <w:t>Interp: Topical AFFs must defend the USFG strengthening collective bargaining rights though policy action</w:t>
      </w:r>
    </w:p>
    <w:p w14:paraId="642F1A8E" w14:textId="77777777" w:rsidR="003F7679" w:rsidRPr="00103779" w:rsidRDefault="003F7679" w:rsidP="003F7679">
      <w:pPr>
        <w:spacing w:line="256" w:lineRule="auto"/>
        <w:rPr>
          <w:rFonts w:eastAsia="Calibri"/>
        </w:rPr>
      </w:pPr>
    </w:p>
    <w:p w14:paraId="7E1AA734" w14:textId="77777777" w:rsidR="003F7679" w:rsidRPr="00103779" w:rsidRDefault="003F7679" w:rsidP="003F7679">
      <w:pPr>
        <w:keepNext/>
        <w:keepLines/>
        <w:spacing w:before="40" w:after="0" w:line="256" w:lineRule="auto"/>
        <w:outlineLvl w:val="3"/>
        <w:rPr>
          <w:rFonts w:eastAsia="SimSun" w:cs="Arial"/>
          <w:b/>
          <w:iCs/>
          <w:sz w:val="26"/>
        </w:rPr>
      </w:pPr>
      <w:r w:rsidRPr="00103779">
        <w:rPr>
          <w:rFonts w:eastAsia="SimSun" w:cs="Arial"/>
          <w:b/>
          <w:iCs/>
          <w:sz w:val="26"/>
        </w:rPr>
        <w:t xml:space="preserve">Our interpretation is that the </w:t>
      </w:r>
      <w:r w:rsidRPr="00103779">
        <w:rPr>
          <w:rFonts w:eastAsia="SimSun" w:cs="Arial"/>
          <w:b/>
          <w:iCs/>
          <w:sz w:val="26"/>
          <w:u w:val="single"/>
        </w:rPr>
        <w:t>resolution</w:t>
      </w:r>
      <w:r w:rsidRPr="00103779">
        <w:rPr>
          <w:rFonts w:eastAsia="SimSun" w:cs="Arial"/>
          <w:b/>
          <w:iCs/>
          <w:sz w:val="26"/>
        </w:rPr>
        <w:t xml:space="preserve"> should define the division ground. It was </w:t>
      </w:r>
      <w:r w:rsidRPr="00103779">
        <w:rPr>
          <w:rFonts w:eastAsia="SimSun" w:cs="Arial"/>
          <w:b/>
          <w:iCs/>
          <w:sz w:val="26"/>
          <w:u w:val="single"/>
        </w:rPr>
        <w:t>negotiated</w:t>
      </w:r>
      <w:r w:rsidRPr="00103779">
        <w:rPr>
          <w:rFonts w:eastAsia="SimSun" w:cs="Arial"/>
          <w:b/>
          <w:iCs/>
          <w:sz w:val="26"/>
        </w:rPr>
        <w:t xml:space="preserve"> and </w:t>
      </w:r>
      <w:r w:rsidRPr="00103779">
        <w:rPr>
          <w:rFonts w:eastAsia="SimSun" w:cs="Arial"/>
          <w:b/>
          <w:iCs/>
          <w:sz w:val="26"/>
          <w:u w:val="single"/>
        </w:rPr>
        <w:t>announced</w:t>
      </w:r>
      <w:r w:rsidRPr="00103779">
        <w:rPr>
          <w:rFonts w:eastAsia="SimSun" w:cs="Arial"/>
          <w:b/>
          <w:iCs/>
          <w:sz w:val="26"/>
        </w:rPr>
        <w:t xml:space="preserve"> in advance providing </w:t>
      </w:r>
      <w:r w:rsidRPr="00103779">
        <w:rPr>
          <w:rFonts w:eastAsia="SimSun" w:cs="Arial"/>
          <w:b/>
          <w:iCs/>
          <w:sz w:val="26"/>
          <w:u w:val="single"/>
        </w:rPr>
        <w:t>both teams</w:t>
      </w:r>
      <w:r w:rsidRPr="00103779">
        <w:rPr>
          <w:rFonts w:eastAsia="SimSun" w:cs="Arial"/>
          <w:b/>
          <w:iCs/>
          <w:sz w:val="26"/>
        </w:rPr>
        <w:t xml:space="preserve"> a reasonable opportunity to prepare. Only a textual reading of the resolution provides a </w:t>
      </w:r>
      <w:r w:rsidRPr="00103779">
        <w:rPr>
          <w:rFonts w:eastAsia="SimSun" w:cs="Arial"/>
          <w:b/>
          <w:iCs/>
          <w:sz w:val="26"/>
          <w:u w:val="single"/>
        </w:rPr>
        <w:t>predictable</w:t>
      </w:r>
      <w:r w:rsidRPr="00103779">
        <w:rPr>
          <w:rFonts w:eastAsia="SimSun" w:cs="Arial"/>
          <w:b/>
          <w:iCs/>
          <w:sz w:val="26"/>
        </w:rPr>
        <w:t xml:space="preserve"> basis for </w:t>
      </w:r>
      <w:r w:rsidRPr="00103779">
        <w:rPr>
          <w:rFonts w:eastAsia="SimSun" w:cs="Arial"/>
          <w:b/>
          <w:iCs/>
          <w:sz w:val="26"/>
          <w:u w:val="single"/>
        </w:rPr>
        <w:t>research</w:t>
      </w:r>
      <w:r w:rsidRPr="00103779">
        <w:rPr>
          <w:rFonts w:eastAsia="SimSun" w:cs="Arial"/>
          <w:b/>
          <w:iCs/>
          <w:sz w:val="26"/>
        </w:rPr>
        <w:t xml:space="preserve">. </w:t>
      </w:r>
    </w:p>
    <w:p w14:paraId="5F8D7797" w14:textId="77777777" w:rsidR="003F7679" w:rsidRPr="00103779" w:rsidRDefault="003F7679" w:rsidP="003F7679">
      <w:pPr>
        <w:keepNext/>
        <w:keepLines/>
        <w:spacing w:before="40" w:after="0" w:line="256" w:lineRule="auto"/>
        <w:outlineLvl w:val="3"/>
        <w:rPr>
          <w:rFonts w:eastAsia="SimSun"/>
          <w:b/>
          <w:iCs/>
          <w:sz w:val="26"/>
        </w:rPr>
      </w:pPr>
      <w:r w:rsidRPr="00103779">
        <w:rPr>
          <w:rFonts w:eastAsia="SimSun"/>
          <w:b/>
          <w:iCs/>
          <w:sz w:val="26"/>
        </w:rPr>
        <w:t xml:space="preserve">‘Resolved’ entails </w:t>
      </w:r>
      <w:r w:rsidRPr="00103779">
        <w:rPr>
          <w:rFonts w:eastAsia="SimSun"/>
          <w:b/>
          <w:iCs/>
          <w:sz w:val="26"/>
          <w:u w:val="single"/>
        </w:rPr>
        <w:t>legal action</w:t>
      </w:r>
      <w:r w:rsidRPr="00103779">
        <w:rPr>
          <w:rFonts w:eastAsia="SimSun"/>
          <w:b/>
          <w:iCs/>
          <w:sz w:val="26"/>
        </w:rPr>
        <w:t>.</w:t>
      </w:r>
    </w:p>
    <w:p w14:paraId="5131C5E1" w14:textId="77777777" w:rsidR="003F7679" w:rsidRPr="00103779" w:rsidRDefault="003F7679" w:rsidP="003F7679">
      <w:pPr>
        <w:spacing w:line="256" w:lineRule="auto"/>
        <w:rPr>
          <w:rFonts w:eastAsia="Calibri"/>
          <w:sz w:val="18"/>
          <w:szCs w:val="18"/>
        </w:rPr>
      </w:pPr>
      <w:r w:rsidRPr="00103779">
        <w:rPr>
          <w:rFonts w:eastAsia="Calibri"/>
          <w:b/>
          <w:bCs/>
          <w:sz w:val="26"/>
        </w:rPr>
        <w:t>Words and Phrases</w:t>
      </w:r>
      <w:r w:rsidRPr="00103779">
        <w:rPr>
          <w:rFonts w:eastAsia="Calibri"/>
          <w:sz w:val="18"/>
          <w:szCs w:val="18"/>
        </w:rPr>
        <w:t xml:space="preserve"> </w:t>
      </w:r>
      <w:r w:rsidRPr="00103779">
        <w:rPr>
          <w:rFonts w:eastAsia="Calibri"/>
          <w:b/>
          <w:bCs/>
          <w:sz w:val="26"/>
        </w:rPr>
        <w:t>64</w:t>
      </w:r>
      <w:r w:rsidRPr="00103779">
        <w:rPr>
          <w:rFonts w:eastAsia="Calibri"/>
          <w:sz w:val="18"/>
          <w:szCs w:val="18"/>
        </w:rPr>
        <w:t xml:space="preserve">. Permanent Edition. </w:t>
      </w:r>
    </w:p>
    <w:p w14:paraId="7D812366" w14:textId="77777777" w:rsidR="003F7679" w:rsidRPr="00103779" w:rsidRDefault="003F7679" w:rsidP="003F7679">
      <w:pPr>
        <w:spacing w:line="256" w:lineRule="auto"/>
        <w:rPr>
          <w:rFonts w:eastAsia="Calibri"/>
          <w:szCs w:val="18"/>
        </w:rPr>
      </w:pPr>
      <w:r w:rsidRPr="00103779">
        <w:rPr>
          <w:rFonts w:eastAsia="Calibri"/>
          <w:highlight w:val="cyan"/>
          <w:u w:val="single"/>
        </w:rPr>
        <w:t>Definition of</w:t>
      </w:r>
      <w:r w:rsidRPr="00103779">
        <w:rPr>
          <w:rFonts w:eastAsia="Calibri"/>
          <w:u w:val="single"/>
        </w:rPr>
        <w:t xml:space="preserve"> the word </w:t>
      </w:r>
      <w:r w:rsidRPr="00103779">
        <w:rPr>
          <w:rFonts w:eastAsia="Calibri"/>
          <w:highlight w:val="cyan"/>
          <w:u w:val="single"/>
        </w:rPr>
        <w:t>“resolve,”</w:t>
      </w:r>
      <w:r w:rsidRPr="00103779">
        <w:rPr>
          <w:rFonts w:eastAsia="Calibri"/>
          <w:szCs w:val="18"/>
        </w:rPr>
        <w:t xml:space="preserve"> given by Webster </w:t>
      </w:r>
      <w:r w:rsidRPr="00103779">
        <w:rPr>
          <w:rFonts w:eastAsia="Calibri"/>
          <w:u w:val="single"/>
        </w:rPr>
        <w:t>is “</w:t>
      </w:r>
      <w:r w:rsidRPr="00103779">
        <w:rPr>
          <w:rFonts w:eastAsia="Calibri"/>
          <w:highlight w:val="cyan"/>
          <w:u w:val="single"/>
        </w:rPr>
        <w:t>to express an opinion</w:t>
      </w:r>
      <w:r w:rsidRPr="00103779">
        <w:rPr>
          <w:rFonts w:eastAsia="Calibri"/>
          <w:u w:val="single"/>
        </w:rPr>
        <w:t xml:space="preserve"> or determination </w:t>
      </w:r>
      <w:r w:rsidRPr="00103779">
        <w:rPr>
          <w:rFonts w:eastAsia="Calibri"/>
          <w:highlight w:val="cyan"/>
          <w:u w:val="single"/>
        </w:rPr>
        <w:t xml:space="preserve">by resolution or vote; as ‘it was </w:t>
      </w:r>
      <w:r w:rsidRPr="00103779">
        <w:rPr>
          <w:rFonts w:eastAsia="Calibri"/>
          <w:b/>
          <w:iCs/>
          <w:highlight w:val="cyan"/>
          <w:u w:val="single"/>
        </w:rPr>
        <w:t>resolved by the legislature</w:t>
      </w:r>
      <w:r w:rsidRPr="00103779">
        <w:rPr>
          <w:rFonts w:eastAsia="Calibri"/>
          <w:highlight w:val="cyan"/>
          <w:u w:val="single"/>
        </w:rPr>
        <w:t>;”</w:t>
      </w:r>
      <w:r w:rsidRPr="00103779">
        <w:rPr>
          <w:rFonts w:eastAsia="Calibri"/>
          <w:szCs w:val="18"/>
        </w:rPr>
        <w:t xml:space="preserve"> It is </w:t>
      </w:r>
      <w:r w:rsidRPr="00103779">
        <w:rPr>
          <w:rFonts w:eastAsia="Calibri"/>
          <w:u w:val="single"/>
        </w:rPr>
        <w:t>of similar force to the word “enact,”</w:t>
      </w:r>
      <w:r w:rsidRPr="00103779">
        <w:rPr>
          <w:rFonts w:eastAsia="Calibri"/>
          <w:szCs w:val="18"/>
        </w:rPr>
        <w:t xml:space="preserve"> which is defined by Bouvier as </w:t>
      </w:r>
      <w:r w:rsidRPr="00103779">
        <w:rPr>
          <w:rFonts w:eastAsia="Calibri"/>
          <w:highlight w:val="cyan"/>
          <w:u w:val="single"/>
        </w:rPr>
        <w:t xml:space="preserve">meaning “to </w:t>
      </w:r>
      <w:r w:rsidRPr="00103779">
        <w:rPr>
          <w:rFonts w:eastAsia="Calibri"/>
          <w:b/>
          <w:iCs/>
          <w:highlight w:val="cyan"/>
          <w:u w:val="single"/>
        </w:rPr>
        <w:t>establish by law”.</w:t>
      </w:r>
    </w:p>
    <w:p w14:paraId="5E37F803" w14:textId="77777777" w:rsidR="003F7679" w:rsidRPr="00103779" w:rsidRDefault="003F7679" w:rsidP="003F7679">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‘United States federal government’ requires the </w:t>
      </w:r>
      <w:r w:rsidRPr="00103779">
        <w:rPr>
          <w:rFonts w:eastAsia="SimSun" w:cs="Times New Roman"/>
          <w:b/>
          <w:iCs/>
          <w:sz w:val="26"/>
          <w:u w:val="single"/>
        </w:rPr>
        <w:t>three branches</w:t>
      </w:r>
      <w:r w:rsidRPr="00103779">
        <w:rPr>
          <w:rFonts w:eastAsia="SimSun" w:cs="Times New Roman"/>
          <w:b/>
          <w:iCs/>
          <w:sz w:val="26"/>
        </w:rPr>
        <w:t xml:space="preserve">. </w:t>
      </w:r>
    </w:p>
    <w:p w14:paraId="243283F4" w14:textId="77777777" w:rsidR="003F7679" w:rsidRPr="00103779" w:rsidRDefault="003F7679" w:rsidP="003F7679">
      <w:pPr>
        <w:spacing w:line="256" w:lineRule="auto"/>
        <w:rPr>
          <w:rFonts w:eastAsia="Calibri"/>
        </w:rPr>
      </w:pPr>
      <w:r w:rsidRPr="00103779">
        <w:rPr>
          <w:rFonts w:eastAsia="Calibri"/>
          <w:b/>
          <w:bCs/>
          <w:sz w:val="26"/>
        </w:rPr>
        <w:t>OECD 87</w:t>
      </w:r>
      <w:r w:rsidRPr="00103779">
        <w:rPr>
          <w:rFonts w:eastAsia="Calibri"/>
        </w:rPr>
        <w:t>. Organisation for Economic Cooperation and Development Council [</w:t>
      </w:r>
      <w:r w:rsidRPr="00103779">
        <w:rPr>
          <w:rFonts w:eastAsia="Calibri"/>
          <w:i/>
        </w:rPr>
        <w:t>The Control and Management of Government Expenditure</w:t>
      </w:r>
      <w:r w:rsidRPr="00103779">
        <w:rPr>
          <w:rFonts w:eastAsia="Calibri"/>
        </w:rPr>
        <w:t>, p. 179</w:t>
      </w:r>
    </w:p>
    <w:p w14:paraId="40FCDA98" w14:textId="77777777" w:rsidR="003F7679" w:rsidRPr="00103779" w:rsidRDefault="003F7679" w:rsidP="003F7679">
      <w:pPr>
        <w:spacing w:line="256" w:lineRule="auto"/>
        <w:rPr>
          <w:rFonts w:eastAsia="Calibri"/>
          <w:sz w:val="16"/>
        </w:rPr>
      </w:pPr>
      <w:r w:rsidRPr="00103779">
        <w:rPr>
          <w:rFonts w:eastAsia="Calibri"/>
          <w:sz w:val="16"/>
        </w:rPr>
        <w:t xml:space="preserve">1. Political and organisational structure of government </w:t>
      </w:r>
    </w:p>
    <w:p w14:paraId="3F5AC07A" w14:textId="77777777" w:rsidR="003F7679" w:rsidRPr="00103779" w:rsidRDefault="003F7679" w:rsidP="003F7679">
      <w:pPr>
        <w:spacing w:line="256" w:lineRule="auto"/>
        <w:rPr>
          <w:rFonts w:eastAsia="Calibri"/>
          <w:sz w:val="16"/>
        </w:rPr>
      </w:pPr>
      <w:r w:rsidRPr="00103779">
        <w:rPr>
          <w:rFonts w:eastAsia="Calibri"/>
          <w:sz w:val="16"/>
        </w:rPr>
        <w:t xml:space="preserve">of </w:t>
      </w:r>
      <w:r w:rsidRPr="00103779">
        <w:rPr>
          <w:rFonts w:eastAsia="Calibri"/>
          <w:highlight w:val="cyan"/>
          <w:u w:val="single"/>
        </w:rPr>
        <w:t>The United States</w:t>
      </w:r>
      <w:r w:rsidRPr="00103779">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103779">
        <w:rPr>
          <w:rFonts w:eastAsia="Calibri"/>
          <w:highlight w:val="cyan"/>
          <w:u w:val="single"/>
        </w:rPr>
        <w:t xml:space="preserve">Federal Government is composed of </w:t>
      </w:r>
      <w:r w:rsidRPr="00103779">
        <w:rPr>
          <w:rFonts w:eastAsia="Calibri"/>
          <w:b/>
          <w:iCs/>
          <w:highlight w:val="cyan"/>
          <w:u w:val="single"/>
        </w:rPr>
        <w:t>three branches</w:t>
      </w:r>
      <w:r w:rsidRPr="00103779">
        <w:rPr>
          <w:rFonts w:eastAsia="Calibri"/>
          <w:highlight w:val="cyan"/>
          <w:u w:val="single"/>
        </w:rPr>
        <w:t xml:space="preserve">: the </w:t>
      </w:r>
      <w:r w:rsidRPr="00103779">
        <w:rPr>
          <w:rFonts w:eastAsia="Calibri"/>
          <w:b/>
          <w:iCs/>
          <w:highlight w:val="cyan"/>
          <w:u w:val="single"/>
        </w:rPr>
        <w:t>legislative</w:t>
      </w:r>
      <w:r w:rsidRPr="00103779">
        <w:rPr>
          <w:rFonts w:eastAsia="Calibri"/>
          <w:u w:val="single"/>
        </w:rPr>
        <w:t xml:space="preserve"> branch, the </w:t>
      </w:r>
      <w:r w:rsidRPr="00103779">
        <w:rPr>
          <w:rFonts w:eastAsia="Calibri"/>
          <w:b/>
          <w:iCs/>
          <w:highlight w:val="cyan"/>
          <w:u w:val="single"/>
        </w:rPr>
        <w:t>executive</w:t>
      </w:r>
      <w:r w:rsidRPr="00103779">
        <w:rPr>
          <w:rFonts w:eastAsia="Calibri"/>
          <w:u w:val="single"/>
        </w:rPr>
        <w:t xml:space="preserve"> branch, </w:t>
      </w:r>
      <w:r w:rsidRPr="00103779">
        <w:rPr>
          <w:rFonts w:eastAsia="Calibri"/>
          <w:highlight w:val="cyan"/>
          <w:u w:val="single"/>
        </w:rPr>
        <w:t>and</w:t>
      </w:r>
      <w:r w:rsidRPr="00103779">
        <w:rPr>
          <w:rFonts w:eastAsia="Calibri"/>
          <w:u w:val="single"/>
        </w:rPr>
        <w:t xml:space="preserve"> the </w:t>
      </w:r>
      <w:r w:rsidRPr="00103779">
        <w:rPr>
          <w:rFonts w:eastAsia="Calibri"/>
          <w:b/>
          <w:iCs/>
          <w:highlight w:val="cyan"/>
          <w:u w:val="single"/>
        </w:rPr>
        <w:t>judicial</w:t>
      </w:r>
      <w:r w:rsidRPr="00103779">
        <w:rPr>
          <w:rFonts w:eastAsia="Calibri"/>
          <w:u w:val="single"/>
        </w:rPr>
        <w:t xml:space="preserve"> branch</w:t>
      </w:r>
      <w:r w:rsidRPr="00103779">
        <w:rPr>
          <w:rFonts w:eastAsia="Calibri"/>
          <w:sz w:val="16"/>
        </w:rPr>
        <w:t>. Budgetary decisionmaking is shared primarily by the legislative and executive branches. The general structure of these two branches relative to budget formulation and execution is as follows.</w:t>
      </w:r>
    </w:p>
    <w:p w14:paraId="1796D832" w14:textId="77777777" w:rsidR="003F7679" w:rsidRPr="00103779" w:rsidRDefault="003F7679" w:rsidP="003F7679">
      <w:pPr>
        <w:keepNext/>
        <w:keepLines/>
        <w:spacing w:before="40" w:after="0" w:line="256" w:lineRule="auto"/>
        <w:outlineLvl w:val="3"/>
        <w:rPr>
          <w:rFonts w:eastAsia="SimSun"/>
          <w:b/>
          <w:iCs/>
          <w:sz w:val="26"/>
        </w:rPr>
      </w:pPr>
      <w:r w:rsidRPr="00103779">
        <w:rPr>
          <w:rFonts w:eastAsia="SimSun"/>
          <w:b/>
          <w:iCs/>
          <w:sz w:val="26"/>
        </w:rPr>
        <w:t xml:space="preserve">‘Should’ requires </w:t>
      </w:r>
      <w:r w:rsidRPr="00103779">
        <w:rPr>
          <w:rFonts w:eastAsia="SimSun"/>
          <w:b/>
          <w:iCs/>
          <w:sz w:val="26"/>
          <w:u w:val="single"/>
        </w:rPr>
        <w:t>mandatory</w:t>
      </w:r>
      <w:r w:rsidRPr="00103779">
        <w:rPr>
          <w:rFonts w:eastAsia="SimSun"/>
          <w:b/>
          <w:iCs/>
          <w:sz w:val="26"/>
        </w:rPr>
        <w:t xml:space="preserve"> action.</w:t>
      </w:r>
    </w:p>
    <w:p w14:paraId="10F0C1C5" w14:textId="77777777" w:rsidR="003F7679" w:rsidRPr="00103779" w:rsidRDefault="003F7679" w:rsidP="003F7679">
      <w:pPr>
        <w:spacing w:line="256" w:lineRule="auto"/>
        <w:rPr>
          <w:rFonts w:eastAsia="Calibri"/>
        </w:rPr>
      </w:pPr>
      <w:r w:rsidRPr="00103779">
        <w:rPr>
          <w:rFonts w:eastAsia="Calibri"/>
          <w:b/>
          <w:bCs/>
          <w:sz w:val="26"/>
        </w:rPr>
        <w:t>Court of Appeals of Arizona</w:t>
      </w:r>
      <w:r w:rsidRPr="00103779">
        <w:rPr>
          <w:rFonts w:eastAsia="Calibri"/>
        </w:rPr>
        <w:t xml:space="preserve">, Division 1, Department D. </w:t>
      </w:r>
      <w:r w:rsidRPr="00103779">
        <w:rPr>
          <w:rFonts w:eastAsia="Calibri"/>
          <w:b/>
          <w:bCs/>
          <w:sz w:val="26"/>
        </w:rPr>
        <w:t>02</w:t>
      </w:r>
      <w:r w:rsidRPr="00103779">
        <w:rPr>
          <w:rFonts w:eastAsia="Calibri"/>
        </w:rPr>
        <w:t>. IN RE: the Marriage of Vanessa A. McNUTT, Petitioner-Appellee, v. Shane M. McNUTT, Respondent-Appellant. No.</w:t>
      </w:r>
      <w:r w:rsidRPr="00103779">
        <w:rPr>
          <w:rFonts w:eastAsia="Calibri"/>
        </w:rPr>
        <w:t> </w:t>
      </w:r>
      <w:r w:rsidRPr="00103779">
        <w:rPr>
          <w:rFonts w:eastAsia="Calibri"/>
        </w:rPr>
        <w:t xml:space="preserve">1 CA-CV 01-0255. Decided: June 27, </w:t>
      </w:r>
      <w:proofErr w:type="gramStart"/>
      <w:r w:rsidRPr="00103779">
        <w:rPr>
          <w:rFonts w:eastAsia="Calibri"/>
        </w:rPr>
        <w:t>2002</w:t>
      </w:r>
      <w:proofErr w:type="gramEnd"/>
      <w:r w:rsidRPr="00103779">
        <w:rPr>
          <w:rFonts w:eastAsia="Calibri"/>
        </w:rPr>
        <w:t xml:space="preserve"> https://caselaw.findlaw.com/az-court-of-appeals/1315322.html</w:t>
      </w:r>
    </w:p>
    <w:p w14:paraId="7F46609A" w14:textId="77777777" w:rsidR="003F7679" w:rsidRPr="00103779" w:rsidRDefault="003F7679" w:rsidP="003F7679">
      <w:pPr>
        <w:spacing w:line="256" w:lineRule="auto"/>
        <w:rPr>
          <w:rFonts w:eastAsia="Calibri"/>
          <w:sz w:val="16"/>
        </w:rPr>
      </w:pPr>
      <w:r w:rsidRPr="00B566F3">
        <w:rPr>
          <w:rFonts w:eastAsia="Calibri"/>
          <w:sz w:val="12"/>
        </w:rPr>
        <w:t>¶</w:t>
      </w:r>
      <w:r w:rsidRPr="00103779">
        <w:rPr>
          <w:rFonts w:eastAsia="Calibri"/>
          <w:sz w:val="16"/>
        </w:rPr>
        <w:t xml:space="preserve"> 26 </w:t>
      </w:r>
      <w:r w:rsidRPr="00103779">
        <w:rPr>
          <w:rFonts w:eastAsia="Calibri"/>
          <w:u w:val="single"/>
        </w:rPr>
        <w:t xml:space="preserve">The word </w:t>
      </w:r>
      <w:r w:rsidRPr="00103779">
        <w:rPr>
          <w:rFonts w:eastAsia="Calibri"/>
          <w:b/>
          <w:iCs/>
          <w:u w:val="single"/>
        </w:rPr>
        <w:t>“</w:t>
      </w:r>
      <w:r w:rsidRPr="00103779">
        <w:rPr>
          <w:rFonts w:eastAsia="Calibri"/>
          <w:b/>
          <w:iCs/>
          <w:highlight w:val="cyan"/>
          <w:u w:val="single"/>
        </w:rPr>
        <w:t>should</w:t>
      </w:r>
      <w:r w:rsidRPr="00103779">
        <w:rPr>
          <w:rFonts w:eastAsia="Calibri"/>
          <w:b/>
          <w:iCs/>
          <w:u w:val="single"/>
        </w:rPr>
        <w:t>”</w:t>
      </w:r>
      <w:r w:rsidRPr="00103779">
        <w:rPr>
          <w:rFonts w:eastAsia="Calibri"/>
          <w:u w:val="single"/>
        </w:rPr>
        <w:t xml:space="preserve"> </w:t>
      </w:r>
      <w:r w:rsidRPr="00103779">
        <w:rPr>
          <w:rFonts w:eastAsia="Calibri"/>
          <w:highlight w:val="cyan"/>
          <w:u w:val="single"/>
        </w:rPr>
        <w:t xml:space="preserve">is </w:t>
      </w:r>
      <w:proofErr w:type="gramStart"/>
      <w:r w:rsidRPr="00103779">
        <w:rPr>
          <w:rFonts w:eastAsia="Calibri"/>
          <w:b/>
          <w:iCs/>
          <w:highlight w:val="cyan"/>
          <w:u w:val="single"/>
        </w:rPr>
        <w:t>most commonly used</w:t>
      </w:r>
      <w:proofErr w:type="gramEnd"/>
      <w:r w:rsidRPr="00103779">
        <w:rPr>
          <w:rFonts w:eastAsia="Calibri"/>
          <w:highlight w:val="cyan"/>
          <w:u w:val="single"/>
        </w:rPr>
        <w:t xml:space="preserve"> to express</w:t>
      </w:r>
      <w:r w:rsidRPr="00103779">
        <w:rPr>
          <w:rFonts w:eastAsia="Calibri"/>
          <w:u w:val="single"/>
        </w:rPr>
        <w:t xml:space="preserve"> </w:t>
      </w:r>
      <w:r w:rsidRPr="00103779">
        <w:rPr>
          <w:rFonts w:eastAsia="Calibri"/>
          <w:b/>
          <w:iCs/>
          <w:u w:val="single"/>
        </w:rPr>
        <w:t>obligation or duty</w:t>
      </w:r>
      <w:r w:rsidRPr="00103779">
        <w:rPr>
          <w:rFonts w:eastAsia="Calibri"/>
          <w:sz w:val="16"/>
        </w:rPr>
        <w:t xml:space="preserve">. </w:t>
      </w:r>
      <w:r w:rsidRPr="00103779">
        <w:rPr>
          <w:rFonts w:eastAsia="Calibri"/>
          <w:sz w:val="16"/>
        </w:rPr>
        <w:t> </w:t>
      </w:r>
      <w:r w:rsidRPr="00103779">
        <w:rPr>
          <w:rFonts w:eastAsia="Calibri"/>
          <w:sz w:val="16"/>
        </w:rPr>
        <w:t xml:space="preserve"> See The American Heritage Dictionary 1670 (3d ed.1992). </w:t>
      </w:r>
      <w:r w:rsidRPr="00103779">
        <w:rPr>
          <w:rFonts w:eastAsia="Calibri"/>
          <w:sz w:val="16"/>
        </w:rPr>
        <w:t> </w:t>
      </w:r>
      <w:r w:rsidRPr="00103779">
        <w:rPr>
          <w:rFonts w:eastAsia="Calibri"/>
          <w:sz w:val="16"/>
        </w:rPr>
        <w:t xml:space="preserve"> We conclude that, based on the intent of the Guidelines and the interest of parents in the allocation of the federal tax exemption, </w:t>
      </w:r>
      <w:r w:rsidRPr="00103779">
        <w:rPr>
          <w:rFonts w:eastAsia="Calibri"/>
          <w:u w:val="single"/>
        </w:rPr>
        <w:t>the word “should”</w:t>
      </w:r>
      <w:r w:rsidRPr="00103779">
        <w:rPr>
          <w:rFonts w:eastAsia="Calibri"/>
          <w:sz w:val="16"/>
        </w:rPr>
        <w:t xml:space="preserve"> as used in §</w:t>
      </w:r>
      <w:r w:rsidRPr="00103779">
        <w:rPr>
          <w:rFonts w:eastAsia="Calibri"/>
          <w:sz w:val="16"/>
        </w:rPr>
        <w:t> </w:t>
      </w:r>
      <w:r w:rsidRPr="00103779">
        <w:rPr>
          <w:rFonts w:eastAsia="Calibri"/>
          <w:sz w:val="16"/>
        </w:rPr>
        <w:t xml:space="preserve">25 of the Guidelines </w:t>
      </w:r>
      <w:r w:rsidRPr="00103779">
        <w:rPr>
          <w:rFonts w:eastAsia="Calibri"/>
          <w:b/>
          <w:iCs/>
          <w:u w:val="single"/>
        </w:rPr>
        <w:t xml:space="preserve">is </w:t>
      </w:r>
      <w:r w:rsidRPr="00103779">
        <w:rPr>
          <w:rFonts w:eastAsia="Calibri"/>
          <w:b/>
          <w:iCs/>
          <w:highlight w:val="cyan"/>
          <w:u w:val="single"/>
        </w:rPr>
        <w:t>mandatory rather than discretionary</w:t>
      </w:r>
      <w:r w:rsidRPr="00103779">
        <w:rPr>
          <w:rFonts w:eastAsia="Calibri"/>
          <w:sz w:val="16"/>
        </w:rPr>
        <w:t xml:space="preserve">. </w:t>
      </w:r>
      <w:r w:rsidRPr="00103779">
        <w:rPr>
          <w:rFonts w:eastAsia="Calibri"/>
          <w:sz w:val="16"/>
        </w:rPr>
        <w:t> </w:t>
      </w:r>
      <w:r w:rsidRPr="00103779">
        <w:rPr>
          <w:rFonts w:eastAsia="Calibri"/>
          <w:sz w:val="16"/>
        </w:rPr>
        <w:t xml:space="preserve"> See Lincoln v. Lincoln, 155 Ariz. 272, 276, 746 P.2d 13, 17 (App.1987) (holding that the trial court abused its discretion by refusing to allocate the dependency exemption). </w:t>
      </w:r>
      <w:r w:rsidRPr="00103779">
        <w:rPr>
          <w:rFonts w:eastAsia="Calibri"/>
          <w:sz w:val="16"/>
        </w:rPr>
        <w:t> </w:t>
      </w:r>
      <w:r w:rsidRPr="00103779">
        <w:rPr>
          <w:rFonts w:eastAsia="Calibri"/>
          <w:sz w:val="16"/>
        </w:rPr>
        <w:t xml:space="preserve"> Thus, the trial court abused its discretion by failing to allocate the federal tax exemption, and we direct the trial court to allocate the exemption on remand.</w:t>
      </w:r>
    </w:p>
    <w:p w14:paraId="49F5036F" w14:textId="77777777" w:rsidR="003F7679" w:rsidRPr="00103779" w:rsidRDefault="003F7679" w:rsidP="003F7679">
      <w:pPr>
        <w:spacing w:line="256" w:lineRule="auto"/>
        <w:rPr>
          <w:rFonts w:eastAsia="Calibri"/>
        </w:rPr>
      </w:pPr>
    </w:p>
    <w:p w14:paraId="57918D2B" w14:textId="77777777" w:rsidR="003F7679" w:rsidRPr="00103779" w:rsidRDefault="003F7679" w:rsidP="003F7679">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‘Strengthening’ must increase </w:t>
      </w:r>
      <w:r w:rsidRPr="00103779">
        <w:rPr>
          <w:rFonts w:eastAsia="SimSun" w:cs="Times New Roman"/>
          <w:b/>
          <w:iCs/>
          <w:sz w:val="26"/>
          <w:u w:val="single"/>
        </w:rPr>
        <w:t>regulatory effectiveness</w:t>
      </w:r>
      <w:r w:rsidRPr="00103779">
        <w:rPr>
          <w:rFonts w:eastAsia="SimSun" w:cs="Times New Roman"/>
          <w:b/>
          <w:iCs/>
          <w:sz w:val="26"/>
        </w:rPr>
        <w:t>.</w:t>
      </w:r>
    </w:p>
    <w:p w14:paraId="05E18E48" w14:textId="77777777" w:rsidR="003F7679" w:rsidRPr="00103779" w:rsidRDefault="003F7679" w:rsidP="003F7679">
      <w:pPr>
        <w:spacing w:line="256" w:lineRule="auto"/>
        <w:rPr>
          <w:rFonts w:eastAsia="Calibri"/>
        </w:rPr>
      </w:pPr>
      <w:r w:rsidRPr="00103779">
        <w:rPr>
          <w:rFonts w:eastAsia="Calibri"/>
          <w:b/>
          <w:bCs/>
          <w:sz w:val="26"/>
        </w:rPr>
        <w:t xml:space="preserve">Cambridge 24. </w:t>
      </w:r>
      <w:r w:rsidRPr="00103779">
        <w:rPr>
          <w:rFonts w:eastAsia="Calibri"/>
        </w:rPr>
        <w:t>Cambridge Dictionary; 2024; “strengthen,” https://dictionary.cambridge.org/dictionary/english/strengthen</w:t>
      </w:r>
    </w:p>
    <w:p w14:paraId="391C0399" w14:textId="77777777" w:rsidR="003F7679" w:rsidRPr="00103779" w:rsidRDefault="003F7679" w:rsidP="003F7679">
      <w:pPr>
        <w:spacing w:line="256" w:lineRule="auto"/>
        <w:rPr>
          <w:rFonts w:eastAsia="Calibri"/>
          <w:sz w:val="16"/>
        </w:rPr>
      </w:pPr>
      <w:r w:rsidRPr="00103779">
        <w:rPr>
          <w:rFonts w:eastAsia="Calibri"/>
          <w:sz w:val="16"/>
        </w:rPr>
        <w:t>strengthen | BUSINESS ENGLISH</w:t>
      </w:r>
    </w:p>
    <w:p w14:paraId="02C2DB34" w14:textId="77777777" w:rsidR="003F7679" w:rsidRPr="00103779" w:rsidRDefault="003F7679" w:rsidP="003F7679">
      <w:pPr>
        <w:spacing w:line="256" w:lineRule="auto"/>
        <w:rPr>
          <w:rFonts w:eastAsia="Calibri"/>
          <w:u w:val="single"/>
        </w:rPr>
      </w:pPr>
      <w:r w:rsidRPr="00103779">
        <w:rPr>
          <w:rFonts w:eastAsia="Calibri"/>
          <w:u w:val="single"/>
        </w:rPr>
        <w:lastRenderedPageBreak/>
        <w:t>strengthen</w:t>
      </w:r>
    </w:p>
    <w:p w14:paraId="08600C79" w14:textId="77777777" w:rsidR="003F7679" w:rsidRPr="00103779" w:rsidRDefault="003F7679" w:rsidP="003F7679">
      <w:pPr>
        <w:spacing w:line="256" w:lineRule="auto"/>
        <w:rPr>
          <w:rFonts w:eastAsia="Calibri"/>
          <w:sz w:val="16"/>
        </w:rPr>
      </w:pPr>
      <w:r w:rsidRPr="00103779">
        <w:rPr>
          <w:rFonts w:eastAsia="Calibri"/>
          <w:sz w:val="16"/>
        </w:rPr>
        <w:t>verb</w:t>
      </w:r>
    </w:p>
    <w:p w14:paraId="67CB225F" w14:textId="77777777" w:rsidR="003F7679" w:rsidRPr="00103779" w:rsidRDefault="003F7679" w:rsidP="003F7679">
      <w:pPr>
        <w:spacing w:line="256" w:lineRule="auto"/>
        <w:rPr>
          <w:rFonts w:eastAsia="Calibri"/>
          <w:sz w:val="16"/>
        </w:rPr>
      </w:pPr>
      <w:r w:rsidRPr="00103779">
        <w:rPr>
          <w:rFonts w:eastAsia="Calibri"/>
          <w:sz w:val="16"/>
        </w:rPr>
        <w:t xml:space="preserve">[ </w:t>
      </w:r>
      <w:proofErr w:type="gramStart"/>
      <w:r w:rsidRPr="00103779">
        <w:rPr>
          <w:rFonts w:eastAsia="Calibri"/>
          <w:sz w:val="16"/>
        </w:rPr>
        <w:t>T ]</w:t>
      </w:r>
      <w:proofErr w:type="gramEnd"/>
    </w:p>
    <w:p w14:paraId="76F291FB" w14:textId="77777777" w:rsidR="003F7679" w:rsidRPr="00103779" w:rsidRDefault="003F7679" w:rsidP="003F7679">
      <w:pPr>
        <w:spacing w:line="256" w:lineRule="auto"/>
        <w:rPr>
          <w:rFonts w:eastAsia="Calibri"/>
          <w:sz w:val="16"/>
        </w:rPr>
      </w:pPr>
      <w:r w:rsidRPr="00103779">
        <w:rPr>
          <w:rFonts w:eastAsia="Calibri"/>
          <w:u w:val="single"/>
        </w:rPr>
        <w:t xml:space="preserve">to </w:t>
      </w:r>
      <w:r w:rsidRPr="00103779">
        <w:rPr>
          <w:rFonts w:eastAsia="Calibri"/>
          <w:highlight w:val="cyan"/>
          <w:u w:val="single"/>
        </w:rPr>
        <w:t>make something</w:t>
      </w:r>
      <w:r w:rsidRPr="00103779">
        <w:rPr>
          <w:rFonts w:eastAsia="Calibri"/>
          <w:u w:val="single"/>
        </w:rPr>
        <w:t xml:space="preserve"> more </w:t>
      </w:r>
      <w:r w:rsidRPr="00103779">
        <w:rPr>
          <w:rFonts w:eastAsia="Calibri"/>
          <w:b/>
          <w:iCs/>
          <w:highlight w:val="cyan"/>
          <w:u w:val="single"/>
        </w:rPr>
        <w:t>effective</w:t>
      </w:r>
      <w:r w:rsidRPr="00103779">
        <w:rPr>
          <w:rFonts w:eastAsia="Calibri"/>
          <w:u w:val="single"/>
        </w:rPr>
        <w:t xml:space="preserve"> or </w:t>
      </w:r>
      <w:r w:rsidRPr="00103779">
        <w:rPr>
          <w:rFonts w:eastAsia="Calibri"/>
          <w:b/>
          <w:iCs/>
          <w:u w:val="single"/>
        </w:rPr>
        <w:t>powerful</w:t>
      </w:r>
      <w:r w:rsidRPr="00103779">
        <w:rPr>
          <w:rFonts w:eastAsia="Calibri"/>
          <w:sz w:val="16"/>
        </w:rPr>
        <w:t>:</w:t>
      </w:r>
    </w:p>
    <w:p w14:paraId="52D74849" w14:textId="77777777" w:rsidR="003F7679" w:rsidRPr="00103779" w:rsidRDefault="003F7679" w:rsidP="003F7679">
      <w:pPr>
        <w:spacing w:line="256" w:lineRule="auto"/>
        <w:rPr>
          <w:rFonts w:eastAsia="Calibri"/>
          <w:sz w:val="16"/>
        </w:rPr>
      </w:pPr>
      <w:r w:rsidRPr="00103779">
        <w:rPr>
          <w:rFonts w:eastAsia="Calibri"/>
          <w:sz w:val="16"/>
        </w:rPr>
        <w:t>A discussion paper aiming to strengthen the EU's competition regime has been circulated amongst commissioners.</w:t>
      </w:r>
    </w:p>
    <w:p w14:paraId="27FD0D56" w14:textId="77777777" w:rsidR="003F7679" w:rsidRPr="00103779" w:rsidRDefault="003F7679" w:rsidP="003F7679">
      <w:pPr>
        <w:spacing w:line="256" w:lineRule="auto"/>
        <w:rPr>
          <w:rFonts w:eastAsia="Calibri"/>
          <w:sz w:val="16"/>
        </w:rPr>
      </w:pPr>
      <w:r w:rsidRPr="00103779">
        <w:rPr>
          <w:rFonts w:eastAsia="Calibri"/>
          <w:sz w:val="16"/>
        </w:rPr>
        <w:t>Research and development expenses amounted to €76m in the first six months, reflecting the company's desire to further strengthen its technological leadership.</w:t>
      </w:r>
    </w:p>
    <w:p w14:paraId="31F5568A" w14:textId="77777777" w:rsidR="003F7679" w:rsidRPr="00103779" w:rsidRDefault="003F7679" w:rsidP="003F7679">
      <w:pPr>
        <w:spacing w:line="256" w:lineRule="auto"/>
        <w:rPr>
          <w:rFonts w:eastAsia="Calibri"/>
          <w:sz w:val="16"/>
        </w:rPr>
      </w:pPr>
      <w:r w:rsidRPr="00103779">
        <w:rPr>
          <w:rFonts w:eastAsia="Calibri"/>
          <w:sz w:val="16"/>
        </w:rPr>
        <w:t>Recent efforts have been made to strengthen the role of outside directors.</w:t>
      </w:r>
    </w:p>
    <w:p w14:paraId="2C05ABC0" w14:textId="77777777" w:rsidR="003F7679" w:rsidRPr="00103779" w:rsidRDefault="003F7679" w:rsidP="003F7679">
      <w:pPr>
        <w:spacing w:line="256" w:lineRule="auto"/>
        <w:rPr>
          <w:rFonts w:eastAsia="Calibri"/>
          <w:sz w:val="16"/>
        </w:rPr>
      </w:pPr>
      <w:r w:rsidRPr="00103779">
        <w:rPr>
          <w:rFonts w:eastAsia="Calibri"/>
          <w:sz w:val="16"/>
        </w:rPr>
        <w:t>strengthen your position/performance/control Mobile operators need to strengthen their control over revenue and profit.</w:t>
      </w:r>
    </w:p>
    <w:p w14:paraId="709AA064" w14:textId="77777777" w:rsidR="003F7679" w:rsidRPr="00103779" w:rsidRDefault="003F7679" w:rsidP="003F7679">
      <w:pPr>
        <w:spacing w:line="256" w:lineRule="auto"/>
        <w:rPr>
          <w:rFonts w:eastAsia="Calibri"/>
          <w:sz w:val="16"/>
        </w:rPr>
      </w:pPr>
      <w:r w:rsidRPr="00103779">
        <w:rPr>
          <w:rFonts w:eastAsia="Calibri"/>
          <w:sz w:val="16"/>
        </w:rPr>
        <w:t xml:space="preserve">strengthen laws/regulations/mechanisms The Oil Conservation Division is in </w:t>
      </w:r>
      <w:r w:rsidRPr="00103779">
        <w:rPr>
          <w:rFonts w:eastAsia="Calibri"/>
          <w:highlight w:val="cyan"/>
          <w:u w:val="single"/>
        </w:rPr>
        <w:t>the process of</w:t>
      </w:r>
      <w:r w:rsidRPr="00103779">
        <w:rPr>
          <w:rFonts w:eastAsia="Calibri"/>
          <w:u w:val="single"/>
        </w:rPr>
        <w:t xml:space="preserve"> trying to </w:t>
      </w:r>
      <w:r w:rsidRPr="00103779">
        <w:rPr>
          <w:rFonts w:eastAsia="Calibri"/>
          <w:highlight w:val="cyan"/>
          <w:u w:val="single"/>
        </w:rPr>
        <w:t xml:space="preserve">strengthen </w:t>
      </w:r>
      <w:r w:rsidRPr="00103779">
        <w:rPr>
          <w:rFonts w:eastAsia="Calibri"/>
          <w:b/>
          <w:iCs/>
          <w:highlight w:val="cyan"/>
          <w:u w:val="single"/>
        </w:rPr>
        <w:t>regulations</w:t>
      </w:r>
      <w:r w:rsidRPr="00103779">
        <w:rPr>
          <w:rFonts w:eastAsia="Calibri"/>
          <w:sz w:val="16"/>
        </w:rPr>
        <w:t xml:space="preserve"> over oil waste pits.</w:t>
      </w:r>
    </w:p>
    <w:p w14:paraId="77080CA5" w14:textId="77777777" w:rsidR="003F7679" w:rsidRPr="00103779" w:rsidRDefault="003F7679" w:rsidP="003F7679">
      <w:pPr>
        <w:spacing w:line="256" w:lineRule="auto"/>
        <w:rPr>
          <w:rFonts w:eastAsia="Calibri"/>
        </w:rPr>
      </w:pPr>
    </w:p>
    <w:p w14:paraId="0AD9FA93" w14:textId="77777777" w:rsidR="003F7679" w:rsidRPr="00103779" w:rsidRDefault="003F7679" w:rsidP="003F7679">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Collective bargaining rights refers to the legally protected ability to bargain over </w:t>
      </w:r>
      <w:r w:rsidRPr="00103779">
        <w:rPr>
          <w:rFonts w:eastAsia="SimSun" w:cs="Times New Roman"/>
          <w:b/>
          <w:iCs/>
          <w:sz w:val="26"/>
          <w:u w:val="single"/>
        </w:rPr>
        <w:t>all significant terms and conditions of employment</w:t>
      </w:r>
      <w:r w:rsidRPr="00103779">
        <w:rPr>
          <w:rFonts w:eastAsia="SimSun" w:cs="Times New Roman"/>
          <w:b/>
          <w:iCs/>
          <w:sz w:val="26"/>
        </w:rPr>
        <w:t xml:space="preserve">. </w:t>
      </w:r>
    </w:p>
    <w:p w14:paraId="676E8AC7" w14:textId="77777777" w:rsidR="003F7679" w:rsidRPr="00103779" w:rsidRDefault="003F7679" w:rsidP="003F7679">
      <w:pPr>
        <w:spacing w:line="256" w:lineRule="auto"/>
        <w:rPr>
          <w:rFonts w:eastAsia="Calibri"/>
        </w:rPr>
      </w:pPr>
      <w:r w:rsidRPr="00103779">
        <w:rPr>
          <w:rFonts w:eastAsia="Calibri"/>
          <w:b/>
          <w:bCs/>
          <w:sz w:val="26"/>
        </w:rPr>
        <w:t>US District Court 22</w:t>
      </w:r>
      <w:r w:rsidRPr="00103779">
        <w:rPr>
          <w:rFonts w:eastAsia="Calibri"/>
        </w:rPr>
        <w:t>.</w:t>
      </w:r>
      <w:r w:rsidRPr="00103779">
        <w:rPr>
          <w:rFonts w:eastAsia="Calibri"/>
          <w:b/>
          <w:bCs/>
          <w:sz w:val="26"/>
        </w:rPr>
        <w:t xml:space="preserve"> </w:t>
      </w:r>
      <w:r w:rsidRPr="00103779">
        <w:rPr>
          <w:rFonts w:eastAsia="Calibri"/>
        </w:rPr>
        <w:t xml:space="preserve">United States District Court, E.D. California. AMALGAMATED TRANSIT UNION, INTERNATIONAL, et al., Plaintiffs, v. UNITED STATES DEPARTMENT OF LABOR, et al., Defendants, And </w:t>
      </w:r>
      <w:proofErr w:type="gramStart"/>
      <w:r w:rsidRPr="00103779">
        <w:rPr>
          <w:rFonts w:eastAsia="Calibri"/>
        </w:rPr>
        <w:t>Cross-Claims</w:t>
      </w:r>
      <w:proofErr w:type="gramEnd"/>
      <w:r w:rsidRPr="00103779">
        <w:rPr>
          <w:rFonts w:eastAsia="Calibri"/>
        </w:rPr>
        <w:t xml:space="preserve">. December 28, 2022647 F.Supp.3d 8752022 L.R.R.M. (BNA) 462,832 WestLaw. </w:t>
      </w:r>
    </w:p>
    <w:p w14:paraId="16CEE909" w14:textId="77777777" w:rsidR="003F7679" w:rsidRPr="00103779" w:rsidRDefault="003F7679" w:rsidP="003F7679">
      <w:pPr>
        <w:spacing w:line="256" w:lineRule="auto"/>
        <w:rPr>
          <w:rFonts w:eastAsia="Calibri"/>
          <w:sz w:val="16"/>
        </w:rPr>
      </w:pPr>
      <w:r w:rsidRPr="00103779">
        <w:rPr>
          <w:rFonts w:eastAsia="Calibri"/>
          <w:sz w:val="16"/>
        </w:rPr>
        <w:t xml:space="preserve">The foundation of the Department's 2021 determination is its conclusion that </w:t>
      </w:r>
      <w:r w:rsidRPr="00103779">
        <w:rPr>
          <w:rFonts w:eastAsia="Calibri"/>
          <w:highlight w:val="cyan"/>
          <w:u w:val="single"/>
        </w:rPr>
        <w:t>PEPRA interferes</w:t>
      </w:r>
      <w:r w:rsidRPr="00103779">
        <w:rPr>
          <w:rFonts w:eastAsia="Calibri"/>
          <w:u w:val="single"/>
        </w:rPr>
        <w:t xml:space="preserve"> with collective bargaining</w:t>
      </w:r>
      <w:r w:rsidRPr="00103779">
        <w:rPr>
          <w:rFonts w:eastAsia="Calibri"/>
          <w:sz w:val="16"/>
        </w:rPr>
        <w:t xml:space="preserve"> </w:t>
      </w:r>
      <w:r w:rsidRPr="00103779">
        <w:rPr>
          <w:rFonts w:eastAsia="Calibri"/>
          <w:highlight w:val="cyan"/>
          <w:u w:val="single"/>
        </w:rPr>
        <w:t>by placing limits on</w:t>
      </w:r>
      <w:r w:rsidRPr="00103779">
        <w:rPr>
          <w:rFonts w:eastAsia="Calibri"/>
          <w:u w:val="single"/>
        </w:rPr>
        <w:t xml:space="preserve"> the defined</w:t>
      </w:r>
      <w:r w:rsidRPr="00103779">
        <w:rPr>
          <w:rFonts w:eastAsia="Calibri"/>
          <w:sz w:val="16"/>
        </w:rPr>
        <w:t xml:space="preserve"> benefits </w:t>
      </w:r>
      <w:r w:rsidRPr="00103779">
        <w:rPr>
          <w:rFonts w:eastAsia="Calibri"/>
          <w:highlight w:val="cyan"/>
          <w:u w:val="single"/>
        </w:rPr>
        <w:t>pension plans</w:t>
      </w:r>
      <w:r w:rsidRPr="00103779">
        <w:rPr>
          <w:rFonts w:eastAsia="Calibri"/>
          <w:sz w:val="16"/>
          <w:highlight w:val="cyan"/>
        </w:rPr>
        <w:t xml:space="preserve"> </w:t>
      </w:r>
      <w:r w:rsidRPr="00103779">
        <w:rPr>
          <w:rFonts w:eastAsia="Calibri"/>
          <w:highlight w:val="cyan"/>
          <w:u w:val="single"/>
        </w:rPr>
        <w:t>that</w:t>
      </w:r>
      <w:r w:rsidRPr="00103779">
        <w:rPr>
          <w:rFonts w:eastAsia="Calibri"/>
          <w:u w:val="single"/>
        </w:rPr>
        <w:t xml:space="preserve"> transit </w:t>
      </w:r>
      <w:r w:rsidRPr="00103779">
        <w:rPr>
          <w:rFonts w:eastAsia="Calibri"/>
          <w:highlight w:val="cyan"/>
          <w:u w:val="single"/>
        </w:rPr>
        <w:t>agencies</w:t>
      </w:r>
      <w:r w:rsidRPr="00103779">
        <w:rPr>
          <w:rFonts w:eastAsia="Calibri"/>
          <w:u w:val="single"/>
        </w:rPr>
        <w:t xml:space="preserve"> can </w:t>
      </w:r>
      <w:r w:rsidRPr="00103779">
        <w:rPr>
          <w:rFonts w:eastAsia="Calibri"/>
          <w:highlight w:val="cyan"/>
          <w:u w:val="single"/>
        </w:rPr>
        <w:t>offer</w:t>
      </w:r>
      <w:r w:rsidRPr="00103779">
        <w:rPr>
          <w:rFonts w:eastAsia="Calibri"/>
          <w:u w:val="single"/>
        </w:rPr>
        <w:t xml:space="preserve"> their employees</w:t>
      </w:r>
      <w:r w:rsidRPr="00103779">
        <w:rPr>
          <w:rFonts w:eastAsia="Calibri"/>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103779">
        <w:rPr>
          <w:rFonts w:eastAsia="Calibri"/>
          <w:highlight w:val="cyan"/>
          <w:u w:val="single"/>
        </w:rPr>
        <w:t>restrictions</w:t>
      </w:r>
      <w:r w:rsidRPr="00103779">
        <w:rPr>
          <w:rFonts w:eastAsia="Calibri"/>
          <w:sz w:val="16"/>
        </w:rPr>
        <w:t xml:space="preserve"> on defined benefit plans </w:t>
      </w:r>
      <w:r w:rsidRPr="00103779">
        <w:rPr>
          <w:rFonts w:eastAsia="Calibri"/>
          <w:b/>
          <w:iCs/>
          <w:highlight w:val="cyan"/>
          <w:u w:val="single"/>
        </w:rPr>
        <w:t>discontinued collective bargaining rights</w:t>
      </w:r>
      <w:r w:rsidRPr="00103779">
        <w:rPr>
          <w:rFonts w:eastAsia="Calibri"/>
          <w:sz w:val="16"/>
        </w:rPr>
        <w:t xml:space="preserve"> </w:t>
      </w:r>
      <w:r w:rsidRPr="00103779">
        <w:rPr>
          <w:rFonts w:eastAsia="Calibri"/>
          <w:u w:val="single"/>
        </w:rPr>
        <w:t>because defined benefit plans offer “advantages” over defined contribution plans</w:t>
      </w:r>
      <w:r w:rsidRPr="00103779">
        <w:rPr>
          <w:rFonts w:eastAsia="Calibri"/>
          <w:sz w:val="16"/>
        </w:rPr>
        <w:t xml:space="preserve">, for example by </w:t>
      </w:r>
      <w:r w:rsidRPr="00103779">
        <w:rPr>
          <w:rFonts w:eastAsia="Calibri"/>
          <w:u w:val="single"/>
        </w:rPr>
        <w:t>allocating investment risks to the transit agencies rather than to their employees</w:t>
      </w:r>
      <w:r w:rsidRPr="00103779">
        <w:rPr>
          <w:rFonts w:eastAsia="Calibri"/>
          <w:sz w:val="16"/>
        </w:rPr>
        <w:t xml:space="preserve">. Id. at 8. </w:t>
      </w:r>
      <w:r w:rsidRPr="00103779">
        <w:rPr>
          <w:rFonts w:eastAsia="Calibri"/>
          <w:highlight w:val="cyan"/>
          <w:u w:val="single"/>
        </w:rPr>
        <w:t>Nor was the Department</w:t>
      </w:r>
      <w:r w:rsidRPr="00103779">
        <w:rPr>
          <w:rFonts w:eastAsia="Calibri"/>
          <w:u w:val="single"/>
        </w:rPr>
        <w:t xml:space="preserve"> </w:t>
      </w:r>
      <w:r w:rsidRPr="00103779">
        <w:rPr>
          <w:rFonts w:eastAsia="Calibri"/>
          <w:highlight w:val="cyan"/>
          <w:u w:val="single"/>
        </w:rPr>
        <w:t>convinced</w:t>
      </w:r>
      <w:r w:rsidRPr="00103779">
        <w:rPr>
          <w:rFonts w:eastAsia="Calibri"/>
          <w:u w:val="single"/>
        </w:rPr>
        <w:t xml:space="preserve"> by arguments </w:t>
      </w:r>
      <w:r w:rsidRPr="00103779">
        <w:rPr>
          <w:rFonts w:eastAsia="Calibri"/>
          <w:highlight w:val="cyan"/>
          <w:u w:val="single"/>
        </w:rPr>
        <w:t>that PEPRA places no restrictions</w:t>
      </w:r>
      <w:r w:rsidRPr="00103779">
        <w:rPr>
          <w:rFonts w:eastAsia="Calibri"/>
          <w:u w:val="single"/>
        </w:rPr>
        <w:t xml:space="preserve"> </w:t>
      </w:r>
      <w:r w:rsidRPr="00103779">
        <w:rPr>
          <w:rFonts w:eastAsia="Calibri"/>
          <w:highlight w:val="cyan"/>
          <w:u w:val="single"/>
        </w:rPr>
        <w:t xml:space="preserve">on </w:t>
      </w:r>
      <w:r w:rsidRPr="00103779">
        <w:rPr>
          <w:rFonts w:eastAsia="Calibri"/>
          <w:b/>
          <w:iCs/>
          <w:highlight w:val="cyan"/>
          <w:u w:val="single"/>
        </w:rPr>
        <w:t>the bargaining process itself</w:t>
      </w:r>
      <w:r w:rsidRPr="00103779">
        <w:rPr>
          <w:rFonts w:eastAsia="Calibri"/>
          <w:sz w:val="16"/>
        </w:rPr>
        <w:t xml:space="preserve">. See id. at 9. </w:t>
      </w:r>
      <w:r w:rsidRPr="00103779">
        <w:rPr>
          <w:rFonts w:eastAsia="Calibri"/>
          <w:u w:val="single"/>
        </w:rPr>
        <w:t xml:space="preserve">The Department interpreted </w:t>
      </w:r>
      <w:r w:rsidRPr="00103779">
        <w:rPr>
          <w:rFonts w:eastAsia="Calibri"/>
          <w:highlight w:val="cyan"/>
          <w:u w:val="single"/>
        </w:rPr>
        <w:t>PEPRA as a “unilateral</w:t>
      </w:r>
      <w:r w:rsidRPr="00103779">
        <w:rPr>
          <w:rFonts w:eastAsia="Calibri"/>
          <w:u w:val="single"/>
        </w:rPr>
        <w:t xml:space="preserve"> </w:t>
      </w:r>
      <w:r w:rsidRPr="00103779">
        <w:rPr>
          <w:rFonts w:eastAsia="Calibri"/>
          <w:highlight w:val="cyan"/>
          <w:u w:val="single"/>
        </w:rPr>
        <w:t>change</w:t>
      </w:r>
      <w:r w:rsidRPr="00103779">
        <w:rPr>
          <w:rFonts w:eastAsia="Calibri"/>
          <w:u w:val="single"/>
        </w:rPr>
        <w:t xml:space="preserve"> to terms and conditions of employment”</w:t>
      </w:r>
      <w:r w:rsidRPr="00103779">
        <w:rPr>
          <w:rFonts w:eastAsia="Calibri"/>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103779">
        <w:rPr>
          <w:rFonts w:eastAsia="Calibri"/>
          <w:highlight w:val="cyan"/>
          <w:u w:val="single"/>
        </w:rPr>
        <w:t>For</w:t>
      </w:r>
      <w:r w:rsidRPr="00103779">
        <w:rPr>
          <w:rFonts w:eastAsia="Calibri"/>
          <w:u w:val="single"/>
        </w:rPr>
        <w:t xml:space="preserve"> collective bargaining </w:t>
      </w:r>
      <w:r w:rsidRPr="00103779">
        <w:rPr>
          <w:rFonts w:eastAsia="Calibri"/>
          <w:highlight w:val="cyan"/>
          <w:u w:val="single"/>
        </w:rPr>
        <w:t>rights to continue</w:t>
      </w:r>
      <w:r w:rsidRPr="00103779">
        <w:rPr>
          <w:rFonts w:eastAsia="Calibri"/>
          <w:sz w:val="16"/>
        </w:rPr>
        <w:t>,” the Department wrote, “</w:t>
      </w:r>
      <w:r w:rsidRPr="00103779">
        <w:rPr>
          <w:rFonts w:eastAsia="Calibri"/>
          <w:u w:val="single"/>
        </w:rPr>
        <w:t xml:space="preserve">state </w:t>
      </w:r>
      <w:r w:rsidRPr="00103779">
        <w:rPr>
          <w:rFonts w:eastAsia="Calibri"/>
          <w:highlight w:val="cyan"/>
          <w:u w:val="single"/>
        </w:rPr>
        <w:t>employers</w:t>
      </w:r>
      <w:r w:rsidRPr="00103779">
        <w:rPr>
          <w:rFonts w:eastAsia="Calibri"/>
          <w:u w:val="single"/>
        </w:rPr>
        <w:t xml:space="preserve"> </w:t>
      </w:r>
      <w:r w:rsidRPr="00103779">
        <w:rPr>
          <w:rFonts w:eastAsia="Calibri"/>
          <w:highlight w:val="cyan"/>
          <w:u w:val="single"/>
        </w:rPr>
        <w:t>cannot have authority to</w:t>
      </w:r>
      <w:r w:rsidRPr="00103779">
        <w:rPr>
          <w:rFonts w:eastAsia="Calibri"/>
          <w:u w:val="single"/>
        </w:rPr>
        <w:t xml:space="preserve"> unilaterally </w:t>
      </w:r>
      <w:r w:rsidRPr="00103779">
        <w:rPr>
          <w:rFonts w:eastAsia="Calibri"/>
          <w:highlight w:val="cyan"/>
          <w:u w:val="single"/>
        </w:rPr>
        <w:t>diminish</w:t>
      </w:r>
      <w:r w:rsidRPr="00103779">
        <w:rPr>
          <w:rFonts w:eastAsia="Calibri"/>
          <w:u w:val="single"/>
        </w:rPr>
        <w:t xml:space="preserve"> significant </w:t>
      </w:r>
      <w:r w:rsidRPr="00103779">
        <w:rPr>
          <w:rFonts w:eastAsia="Calibri"/>
          <w:highlight w:val="cyan"/>
          <w:u w:val="single"/>
        </w:rPr>
        <w:t>terms and conditions of employment</w:t>
      </w:r>
      <w:r w:rsidRPr="00103779">
        <w:rPr>
          <w:rFonts w:eastAsia="Calibri"/>
          <w:sz w:val="16"/>
        </w:rPr>
        <w:t>.” Id. Finally, the Department was not reassured by the fact that PEPRA's “most significant changes” apply only to “recently hired employees.” Id. at 10. Under its reading of federal labor law, “</w:t>
      </w:r>
      <w:r w:rsidRPr="00103779">
        <w:rPr>
          <w:rFonts w:eastAsia="Calibri"/>
          <w:u w:val="single"/>
        </w:rPr>
        <w:t>new employees are entitled to the rights granted under collective bargaining agreements</w:t>
      </w:r>
      <w:r w:rsidRPr="00103779">
        <w:rPr>
          <w:rFonts w:eastAsia="Calibri"/>
          <w:sz w:val="16"/>
        </w:rPr>
        <w:t>.” Id. at 10.</w:t>
      </w:r>
    </w:p>
    <w:p w14:paraId="1ACEB199" w14:textId="77777777" w:rsidR="003F7679" w:rsidRPr="00103779" w:rsidRDefault="003F7679" w:rsidP="003F7679">
      <w:pPr>
        <w:spacing w:line="256" w:lineRule="auto"/>
        <w:rPr>
          <w:rFonts w:eastAsia="Calibri"/>
        </w:rPr>
      </w:pPr>
    </w:p>
    <w:p w14:paraId="067FFE52" w14:textId="77777777" w:rsidR="003F7679" w:rsidRPr="00103779" w:rsidRDefault="003F7679" w:rsidP="003F7679">
      <w:pPr>
        <w:keepNext/>
        <w:keepLines/>
        <w:spacing w:before="40" w:after="0" w:line="256" w:lineRule="auto"/>
        <w:outlineLvl w:val="3"/>
        <w:rPr>
          <w:rFonts w:eastAsia="SimSun" w:cs="Arial"/>
          <w:b/>
          <w:iCs/>
          <w:sz w:val="26"/>
        </w:rPr>
      </w:pPr>
      <w:r w:rsidRPr="00103779">
        <w:rPr>
          <w:rFonts w:eastAsia="SimSun" w:cs="Arial"/>
          <w:b/>
          <w:iCs/>
          <w:sz w:val="26"/>
        </w:rPr>
        <w:lastRenderedPageBreak/>
        <w:t>Vote negative:</w:t>
      </w:r>
    </w:p>
    <w:p w14:paraId="774C4B0E" w14:textId="77777777" w:rsidR="003F7679" w:rsidRPr="00BB2AAB" w:rsidRDefault="003F7679" w:rsidP="003F7679">
      <w:pPr>
        <w:pStyle w:val="ListParagraph"/>
        <w:keepNext/>
        <w:keepLines/>
        <w:numPr>
          <w:ilvl w:val="0"/>
          <w:numId w:val="49"/>
        </w:numPr>
        <w:spacing w:before="40" w:after="0" w:line="256" w:lineRule="auto"/>
        <w:outlineLvl w:val="3"/>
        <w:rPr>
          <w:rFonts w:eastAsia="SimSun" w:cs="Arial"/>
          <w:b/>
          <w:iCs/>
          <w:sz w:val="26"/>
        </w:rPr>
      </w:pPr>
      <w:r w:rsidRPr="00BB2AAB">
        <w:rPr>
          <w:rFonts w:eastAsia="SimSun" w:cs="Arial"/>
          <w:b/>
          <w:iCs/>
          <w:sz w:val="26"/>
        </w:rPr>
        <w:t xml:space="preserve">Clash---debate requires </w:t>
      </w:r>
      <w:r w:rsidRPr="00BB2AAB">
        <w:rPr>
          <w:rFonts w:eastAsia="SimSun" w:cs="Arial"/>
          <w:b/>
          <w:iCs/>
          <w:sz w:val="26"/>
          <w:u w:val="single"/>
        </w:rPr>
        <w:t>stasis</w:t>
      </w:r>
      <w:r w:rsidRPr="00BB2AAB">
        <w:rPr>
          <w:rFonts w:eastAsia="SimSun" w:cs="Arial"/>
          <w:b/>
          <w:iCs/>
          <w:sz w:val="26"/>
        </w:rPr>
        <w:t xml:space="preserve"> to motivate research that develops third- and fourth-line responses---their interp explodes </w:t>
      </w:r>
      <w:r w:rsidRPr="00BB2AAB">
        <w:rPr>
          <w:rFonts w:eastAsia="SimSun" w:cs="Arial"/>
          <w:b/>
          <w:iCs/>
          <w:sz w:val="26"/>
          <w:u w:val="single"/>
        </w:rPr>
        <w:t>limits</w:t>
      </w:r>
      <w:r w:rsidRPr="00BB2AAB">
        <w:rPr>
          <w:rFonts w:eastAsia="SimSun" w:cs="Arial"/>
          <w:b/>
          <w:iCs/>
          <w:sz w:val="26"/>
        </w:rPr>
        <w:t xml:space="preserve">, makes the Aff </w:t>
      </w:r>
      <w:r w:rsidRPr="00BB2AAB">
        <w:rPr>
          <w:rFonts w:eastAsia="SimSun" w:cs="Arial"/>
          <w:b/>
          <w:iCs/>
          <w:sz w:val="26"/>
          <w:u w:val="single"/>
        </w:rPr>
        <w:t>conditional</w:t>
      </w:r>
      <w:r w:rsidRPr="00BB2AAB">
        <w:rPr>
          <w:rFonts w:eastAsia="SimSun" w:cs="Arial"/>
          <w:b/>
          <w:iCs/>
          <w:sz w:val="26"/>
        </w:rPr>
        <w:t xml:space="preserve">, and forces the Neg into </w:t>
      </w:r>
      <w:r w:rsidRPr="00BB2AAB">
        <w:rPr>
          <w:rFonts w:eastAsia="SimSun" w:cs="Arial"/>
          <w:b/>
          <w:iCs/>
          <w:sz w:val="26"/>
          <w:u w:val="single"/>
        </w:rPr>
        <w:t>concessionary</w:t>
      </w:r>
      <w:r w:rsidRPr="00BB2AAB">
        <w:rPr>
          <w:rFonts w:eastAsia="SimSun" w:cs="Arial"/>
          <w:b/>
          <w:iCs/>
          <w:sz w:val="26"/>
        </w:rPr>
        <w:t xml:space="preserve"> ground. </w:t>
      </w:r>
    </w:p>
    <w:p w14:paraId="44E84BED" w14:textId="77777777" w:rsidR="003F7679" w:rsidRPr="00103779" w:rsidRDefault="003F7679" w:rsidP="003F7679">
      <w:pPr>
        <w:keepNext/>
        <w:keepLines/>
        <w:spacing w:before="40" w:after="0" w:line="256" w:lineRule="auto"/>
        <w:outlineLvl w:val="3"/>
        <w:rPr>
          <w:rFonts w:eastAsia="SimSun" w:cs="Arial"/>
          <w:b/>
          <w:iCs/>
          <w:sz w:val="26"/>
        </w:rPr>
      </w:pPr>
      <w:r w:rsidRPr="00103779">
        <w:rPr>
          <w:rFonts w:eastAsia="SimSun" w:cs="Arial"/>
          <w:b/>
          <w:iCs/>
          <w:sz w:val="26"/>
        </w:rPr>
        <w:t xml:space="preserve">You shouldn’t vote aff </w:t>
      </w:r>
      <w:r w:rsidRPr="00103779">
        <w:rPr>
          <w:rFonts w:eastAsia="SimSun" w:cs="Arial"/>
          <w:b/>
          <w:iCs/>
          <w:sz w:val="26"/>
          <w:u w:val="single"/>
        </w:rPr>
        <w:t>simply</w:t>
      </w:r>
      <w:r w:rsidRPr="00103779">
        <w:rPr>
          <w:rFonts w:eastAsia="SimSun" w:cs="Arial"/>
          <w:b/>
          <w:iCs/>
          <w:sz w:val="26"/>
        </w:rPr>
        <w:t xml:space="preserve"> because the 1AC </w:t>
      </w:r>
      <w:r w:rsidRPr="00103779">
        <w:rPr>
          <w:rFonts w:eastAsia="SimSun" w:cs="Arial"/>
          <w:b/>
          <w:iCs/>
          <w:sz w:val="26"/>
          <w:u w:val="single"/>
        </w:rPr>
        <w:t>observed</w:t>
      </w:r>
      <w:r w:rsidRPr="00103779">
        <w:rPr>
          <w:rFonts w:eastAsia="SimSun" w:cs="Arial"/>
          <w:b/>
          <w:iCs/>
          <w:sz w:val="26"/>
        </w:rPr>
        <w:t xml:space="preserve"> violence in the world without specifying methods for </w:t>
      </w:r>
      <w:r w:rsidRPr="00103779">
        <w:rPr>
          <w:rFonts w:eastAsia="SimSun" w:cs="Arial"/>
          <w:b/>
          <w:iCs/>
          <w:sz w:val="26"/>
          <w:u w:val="single"/>
        </w:rPr>
        <w:t>radical change</w:t>
      </w:r>
      <w:r w:rsidRPr="00103779">
        <w:rPr>
          <w:rFonts w:eastAsia="SimSun" w:cs="Arial"/>
          <w:b/>
          <w:iCs/>
          <w:sz w:val="26"/>
        </w:rPr>
        <w:t xml:space="preserve"> and </w:t>
      </w:r>
      <w:r w:rsidRPr="00103779">
        <w:rPr>
          <w:rFonts w:eastAsia="SimSun" w:cs="Arial"/>
          <w:b/>
          <w:iCs/>
          <w:sz w:val="26"/>
          <w:u w:val="single"/>
        </w:rPr>
        <w:t>political mobilization</w:t>
      </w:r>
      <w:r w:rsidRPr="00103779">
        <w:rPr>
          <w:rFonts w:eastAsia="SimSun" w:cs="Arial"/>
          <w:b/>
          <w:iCs/>
          <w:sz w:val="26"/>
        </w:rPr>
        <w:t xml:space="preserve">. It </w:t>
      </w:r>
      <w:r w:rsidRPr="00103779">
        <w:rPr>
          <w:rFonts w:eastAsia="SimSun" w:cs="Arial"/>
          <w:b/>
          <w:iCs/>
          <w:sz w:val="26"/>
          <w:u w:val="single"/>
        </w:rPr>
        <w:t>maximizes</w:t>
      </w:r>
      <w:r w:rsidRPr="00103779">
        <w:rPr>
          <w:rFonts w:eastAsia="SimSun" w:cs="Arial"/>
          <w:b/>
          <w:iCs/>
          <w:sz w:val="26"/>
        </w:rPr>
        <w:t xml:space="preserve"> our internal links to </w:t>
      </w:r>
      <w:proofErr w:type="gramStart"/>
      <w:r w:rsidRPr="00103779">
        <w:rPr>
          <w:rFonts w:eastAsia="SimSun" w:cs="Arial"/>
          <w:b/>
          <w:iCs/>
          <w:sz w:val="26"/>
          <w:u w:val="single"/>
        </w:rPr>
        <w:t>clash</w:t>
      </w:r>
      <w:r w:rsidRPr="00103779">
        <w:rPr>
          <w:rFonts w:eastAsia="SimSun" w:cs="Arial"/>
          <w:b/>
          <w:iCs/>
          <w:sz w:val="26"/>
        </w:rPr>
        <w:t>, AND</w:t>
      </w:r>
      <w:proofErr w:type="gramEnd"/>
      <w:r w:rsidRPr="00103779">
        <w:rPr>
          <w:rFonts w:eastAsia="SimSun" w:cs="Arial"/>
          <w:b/>
          <w:iCs/>
          <w:sz w:val="26"/>
        </w:rPr>
        <w:t xml:space="preserve"> reinscribes </w:t>
      </w:r>
      <w:r w:rsidRPr="00103779">
        <w:rPr>
          <w:rFonts w:eastAsia="SimSun" w:cs="Arial"/>
          <w:b/>
          <w:iCs/>
          <w:sz w:val="26"/>
          <w:u w:val="single"/>
        </w:rPr>
        <w:t>white liberalism</w:t>
      </w:r>
      <w:r w:rsidRPr="00103779">
        <w:rPr>
          <w:rFonts w:eastAsia="SimSun" w:cs="Arial"/>
          <w:b/>
          <w:iCs/>
          <w:sz w:val="26"/>
        </w:rPr>
        <w:t xml:space="preserve">. </w:t>
      </w:r>
    </w:p>
    <w:p w14:paraId="1EB595E5" w14:textId="77777777" w:rsidR="003F7679" w:rsidRPr="00103779" w:rsidRDefault="003F7679" w:rsidP="003F7679">
      <w:pPr>
        <w:spacing w:line="256" w:lineRule="auto"/>
        <w:rPr>
          <w:rFonts w:eastAsia="Calibri"/>
        </w:rPr>
      </w:pPr>
      <w:r w:rsidRPr="00103779">
        <w:rPr>
          <w:rFonts w:eastAsia="Calibri"/>
        </w:rPr>
        <w:t xml:space="preserve">Gary </w:t>
      </w:r>
      <w:r w:rsidRPr="00103779">
        <w:rPr>
          <w:rFonts w:eastAsia="Calibri"/>
          <w:b/>
          <w:bCs/>
          <w:sz w:val="26"/>
        </w:rPr>
        <w:t>Wilder 22</w:t>
      </w:r>
      <w:r w:rsidRPr="00103779">
        <w:rPr>
          <w:rFonts w:eastAsia="Calibr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7444104" w14:textId="77777777" w:rsidR="003F7679" w:rsidRPr="00103779" w:rsidRDefault="003F7679" w:rsidP="003F7679">
      <w:pPr>
        <w:spacing w:line="256" w:lineRule="auto"/>
        <w:rPr>
          <w:rFonts w:eastAsia="Calibri"/>
          <w:u w:val="single"/>
        </w:rPr>
      </w:pPr>
      <w:r w:rsidRPr="00103779">
        <w:rPr>
          <w:rFonts w:eastAsia="Calibri"/>
          <w:u w:val="single"/>
        </w:rPr>
        <w:t>Against Left Melancholy</w:t>
      </w:r>
    </w:p>
    <w:p w14:paraId="507F1397" w14:textId="77777777" w:rsidR="003F7679" w:rsidRPr="00103779" w:rsidRDefault="003F7679" w:rsidP="003F7679">
      <w:pPr>
        <w:spacing w:line="256" w:lineRule="auto"/>
        <w:rPr>
          <w:rFonts w:eastAsia="Calibri"/>
          <w:sz w:val="16"/>
        </w:rPr>
      </w:pPr>
      <w:r w:rsidRPr="00103779">
        <w:rPr>
          <w:rFonts w:eastAsia="Calibri"/>
          <w:sz w:val="16"/>
        </w:rPr>
        <w:t xml:space="preserve">In a widely read 1999 essay, political theorist </w:t>
      </w:r>
      <w:r w:rsidRPr="00103779">
        <w:rPr>
          <w:rFonts w:eastAsia="Calibri"/>
          <w:u w:val="single"/>
        </w:rPr>
        <w:t xml:space="preserve">Wendy </w:t>
      </w:r>
      <w:r w:rsidRPr="00103779">
        <w:rPr>
          <w:rFonts w:eastAsia="Calibri"/>
          <w:highlight w:val="cyan"/>
          <w:u w:val="single"/>
        </w:rPr>
        <w:t>Brown regrets "the Left's</w:t>
      </w:r>
      <w:r w:rsidRPr="00103779">
        <w:rPr>
          <w:rFonts w:eastAsia="Calibri"/>
          <w:sz w:val="16"/>
          <w:highlight w:val="cyan"/>
        </w:rPr>
        <w:t xml:space="preserve"> </w:t>
      </w:r>
      <w:r w:rsidRPr="00103779">
        <w:rPr>
          <w:rFonts w:eastAsia="Calibri"/>
          <w:sz w:val="16"/>
        </w:rPr>
        <w:t xml:space="preserve">. . . </w:t>
      </w:r>
      <w:r w:rsidRPr="00103779">
        <w:rPr>
          <w:rFonts w:eastAsia="Calibri"/>
          <w:highlight w:val="cyan"/>
          <w:u w:val="single"/>
        </w:rPr>
        <w:t>failure to</w:t>
      </w:r>
      <w:r w:rsidRPr="00103779">
        <w:rPr>
          <w:rFonts w:eastAsia="Calibri"/>
          <w:sz w:val="16"/>
          <w:highlight w:val="cyan"/>
        </w:rPr>
        <w:t xml:space="preserve"> </w:t>
      </w:r>
      <w:r w:rsidRPr="00103779">
        <w:rPr>
          <w:rFonts w:eastAsia="Calibri"/>
          <w:sz w:val="16"/>
        </w:rPr>
        <w:t xml:space="preserve">apprehend the character of the age and to </w:t>
      </w:r>
      <w:r w:rsidRPr="00103779">
        <w:rPr>
          <w:rFonts w:eastAsia="Calibri"/>
          <w:highlight w:val="cyan"/>
          <w:u w:val="single"/>
        </w:rPr>
        <w:t xml:space="preserve">develop </w:t>
      </w:r>
      <w:r w:rsidRPr="00103779">
        <w:rPr>
          <w:rFonts w:eastAsia="Calibri"/>
          <w:u w:val="single"/>
        </w:rPr>
        <w:t>a political critique and a moral-</w:t>
      </w:r>
      <w:r w:rsidRPr="00103779">
        <w:rPr>
          <w:rFonts w:eastAsia="Calibri"/>
          <w:highlight w:val="cyan"/>
          <w:u w:val="single"/>
        </w:rPr>
        <w:t xml:space="preserve">political vision </w:t>
      </w:r>
      <w:r w:rsidRPr="00103779">
        <w:rPr>
          <w:rFonts w:eastAsia="Calibri"/>
          <w:u w:val="single"/>
        </w:rPr>
        <w:t>appropriate to this character</w:t>
      </w:r>
      <w:r w:rsidRPr="00103779">
        <w:rPr>
          <w:rFonts w:eastAsia="Calibri"/>
          <w:sz w:val="16"/>
        </w:rPr>
        <w:t xml:space="preserve">."84 </w:t>
      </w:r>
      <w:r w:rsidRPr="00103779">
        <w:rPr>
          <w:rFonts w:eastAsia="Calibri"/>
          <w:u w:val="single"/>
        </w:rPr>
        <w:t>She ascribes this failure to an attitude of "Left melancholy" in which "</w:t>
      </w:r>
      <w:r w:rsidRPr="00103779">
        <w:rPr>
          <w:rFonts w:eastAsia="Calibri"/>
          <w:highlight w:val="cyan"/>
          <w:u w:val="single"/>
        </w:rPr>
        <w:t xml:space="preserve">the </w:t>
      </w:r>
      <w:r w:rsidRPr="00103779">
        <w:rPr>
          <w:rFonts w:eastAsia="Calibri"/>
          <w:b/>
          <w:iCs/>
          <w:highlight w:val="cyan"/>
          <w:u w:val="single"/>
        </w:rPr>
        <w:t>revolutionary hack</w:t>
      </w:r>
      <w:r w:rsidRPr="00103779">
        <w:rPr>
          <w:rFonts w:eastAsia="Calibri"/>
          <w:sz w:val="16"/>
          <w:highlight w:val="cyan"/>
        </w:rPr>
        <w:t xml:space="preserve"> </w:t>
      </w:r>
      <w:r w:rsidRPr="00103779">
        <w:rPr>
          <w:rFonts w:eastAsia="Calibri"/>
          <w:sz w:val="16"/>
        </w:rPr>
        <w:t xml:space="preserve">. . . </w:t>
      </w:r>
      <w:r w:rsidRPr="00103779">
        <w:rPr>
          <w:rFonts w:eastAsia="Calibri"/>
          <w:b/>
          <w:iCs/>
          <w:highlight w:val="cyan"/>
          <w:u w:val="single"/>
        </w:rPr>
        <w:t>is</w:t>
      </w:r>
      <w:r w:rsidRPr="00103779">
        <w:rPr>
          <w:rFonts w:eastAsia="Calibri"/>
          <w:sz w:val="16"/>
        </w:rPr>
        <w:t xml:space="preserve">, finally, </w:t>
      </w:r>
      <w:r w:rsidRPr="00103779">
        <w:rPr>
          <w:rFonts w:eastAsia="Calibri"/>
          <w:b/>
          <w:iCs/>
          <w:highlight w:val="cyan"/>
          <w:u w:val="single"/>
        </w:rPr>
        <w:t xml:space="preserve">attached more to </w:t>
      </w:r>
      <w:r w:rsidRPr="00103779">
        <w:rPr>
          <w:rFonts w:eastAsia="Calibri"/>
          <w:b/>
          <w:iCs/>
          <w:u w:val="single"/>
        </w:rPr>
        <w:t xml:space="preserve">a particular </w:t>
      </w:r>
      <w:r w:rsidRPr="00103779">
        <w:rPr>
          <w:rFonts w:eastAsia="Calibri"/>
          <w:b/>
          <w:iCs/>
          <w:highlight w:val="cyan"/>
          <w:u w:val="single"/>
        </w:rPr>
        <w:t>political analysis</w:t>
      </w:r>
      <w:r w:rsidRPr="00103779">
        <w:rPr>
          <w:rFonts w:eastAsia="Calibri"/>
          <w:sz w:val="16"/>
          <w:highlight w:val="cyan"/>
        </w:rPr>
        <w:t xml:space="preserve"> </w:t>
      </w:r>
      <w:r w:rsidRPr="00103779">
        <w:rPr>
          <w:rFonts w:eastAsia="Calibri"/>
          <w:sz w:val="16"/>
        </w:rPr>
        <w:t>or ideal—</w:t>
      </w:r>
      <w:r w:rsidRPr="00103779">
        <w:rPr>
          <w:rFonts w:eastAsia="Calibri"/>
          <w:u w:val="single"/>
        </w:rPr>
        <w:t>even to the failure of that ideal</w:t>
      </w:r>
      <w:r w:rsidRPr="00103779">
        <w:rPr>
          <w:rFonts w:eastAsia="Calibri"/>
          <w:sz w:val="16"/>
        </w:rPr>
        <w:t>—</w:t>
      </w:r>
      <w:r w:rsidRPr="00103779">
        <w:rPr>
          <w:rFonts w:eastAsia="Calibri"/>
          <w:b/>
          <w:iCs/>
          <w:highlight w:val="cyan"/>
          <w:u w:val="single"/>
        </w:rPr>
        <w:t xml:space="preserve">than to seizing possibilities for radical change </w:t>
      </w:r>
      <w:r w:rsidRPr="00103779">
        <w:rPr>
          <w:rFonts w:eastAsia="Calibri"/>
          <w:b/>
          <w:iCs/>
          <w:u w:val="single"/>
        </w:rPr>
        <w:t>in the present</w:t>
      </w:r>
      <w:r w:rsidRPr="00103779">
        <w:rPr>
          <w:rFonts w:eastAsia="Calibri"/>
          <w:sz w:val="16"/>
        </w:rPr>
        <w:t xml:space="preserve">."" </w:t>
      </w:r>
      <w:r w:rsidRPr="00103779">
        <w:rPr>
          <w:rFonts w:eastAsia="Calibri"/>
          <w:highlight w:val="cyan"/>
          <w:u w:val="single"/>
        </w:rPr>
        <w:t xml:space="preserve">This </w:t>
      </w:r>
      <w:r w:rsidRPr="00103779">
        <w:rPr>
          <w:rFonts w:eastAsia="Calibri"/>
          <w:u w:val="single"/>
        </w:rPr>
        <w:t>"</w:t>
      </w:r>
      <w:r w:rsidRPr="00103779">
        <w:rPr>
          <w:rFonts w:eastAsia="Calibri"/>
          <w:b/>
          <w:iCs/>
          <w:highlight w:val="cyan"/>
          <w:u w:val="single"/>
        </w:rPr>
        <w:t>narcissism</w:t>
      </w:r>
      <w:r w:rsidRPr="00103779">
        <w:rPr>
          <w:rFonts w:eastAsia="Calibri"/>
          <w:sz w:val="16"/>
          <w:highlight w:val="cyan"/>
        </w:rPr>
        <w:t xml:space="preserve"> </w:t>
      </w:r>
      <w:r w:rsidRPr="00103779">
        <w:rPr>
          <w:rFonts w:eastAsia="Calibri"/>
          <w:sz w:val="16"/>
        </w:rPr>
        <w:t xml:space="preserve">with regard to one's past political attachments . . . </w:t>
      </w:r>
      <w:r w:rsidRPr="00103779">
        <w:rPr>
          <w:rFonts w:eastAsia="Calibri"/>
          <w:highlight w:val="cyan"/>
          <w:u w:val="single"/>
        </w:rPr>
        <w:t xml:space="preserve">exceeds </w:t>
      </w:r>
      <w:r w:rsidRPr="00103779">
        <w:rPr>
          <w:rFonts w:eastAsia="Calibri"/>
          <w:u w:val="single"/>
        </w:rPr>
        <w:t xml:space="preserve">any contemporary </w:t>
      </w:r>
      <w:r w:rsidRPr="00103779">
        <w:rPr>
          <w:rFonts w:eastAsia="Calibri"/>
          <w:highlight w:val="cyan"/>
          <w:u w:val="single"/>
        </w:rPr>
        <w:t xml:space="preserve">investment in </w:t>
      </w:r>
      <w:r w:rsidRPr="00103779">
        <w:rPr>
          <w:rFonts w:eastAsia="Calibri"/>
          <w:b/>
          <w:iCs/>
          <w:highlight w:val="cyan"/>
          <w:u w:val="single"/>
        </w:rPr>
        <w:t>political mobilization</w:t>
      </w:r>
      <w:r w:rsidRPr="00103779">
        <w:rPr>
          <w:rFonts w:eastAsia="Calibr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03779">
        <w:rPr>
          <w:rFonts w:eastAsia="Calibri"/>
          <w:highlight w:val="cyan"/>
          <w:u w:val="single"/>
        </w:rPr>
        <w:t xml:space="preserve">a rigid attachment to </w:t>
      </w:r>
      <w:r w:rsidRPr="00103779">
        <w:rPr>
          <w:rFonts w:eastAsia="Calibri"/>
          <w:u w:val="single"/>
        </w:rPr>
        <w:t xml:space="preserve">outmoded </w:t>
      </w:r>
      <w:r w:rsidRPr="00103779">
        <w:rPr>
          <w:rFonts w:eastAsia="Calibri"/>
          <w:highlight w:val="cyan"/>
          <w:u w:val="single"/>
        </w:rPr>
        <w:t xml:space="preserve">ideals prevented Left actors from </w:t>
      </w:r>
      <w:r w:rsidRPr="00103779">
        <w:rPr>
          <w:rFonts w:eastAsia="Calibri"/>
          <w:u w:val="single"/>
        </w:rPr>
        <w:t xml:space="preserve">recognizing new conditions and </w:t>
      </w:r>
      <w:r w:rsidRPr="00103779">
        <w:rPr>
          <w:rFonts w:eastAsia="Calibri"/>
          <w:b/>
          <w:iCs/>
          <w:highlight w:val="cyan"/>
          <w:u w:val="single"/>
        </w:rPr>
        <w:t>responding</w:t>
      </w:r>
      <w:r w:rsidRPr="00103779">
        <w:rPr>
          <w:rFonts w:eastAsia="Calibri"/>
          <w:sz w:val="16"/>
          <w:highlight w:val="cyan"/>
        </w:rPr>
        <w:t xml:space="preserve"> </w:t>
      </w:r>
      <w:r w:rsidRPr="00103779">
        <w:rPr>
          <w:rFonts w:eastAsia="Calibri"/>
          <w:sz w:val="16"/>
        </w:rPr>
        <w:t xml:space="preserve">adequately </w:t>
      </w:r>
      <w:r w:rsidRPr="00103779">
        <w:rPr>
          <w:rFonts w:eastAsia="Calibri"/>
          <w:b/>
          <w:iCs/>
          <w:highlight w:val="cyan"/>
          <w:u w:val="single"/>
        </w:rPr>
        <w:t xml:space="preserve">to </w:t>
      </w:r>
      <w:r w:rsidRPr="00103779">
        <w:rPr>
          <w:rFonts w:eastAsia="Calibri"/>
          <w:b/>
          <w:iCs/>
          <w:u w:val="single"/>
        </w:rPr>
        <w:t xml:space="preserve">new </w:t>
      </w:r>
      <w:r w:rsidRPr="00103779">
        <w:rPr>
          <w:rFonts w:eastAsia="Calibri"/>
          <w:b/>
          <w:iCs/>
          <w:highlight w:val="cyan"/>
          <w:u w:val="single"/>
        </w:rPr>
        <w:t>challenges</w:t>
      </w:r>
      <w:r w:rsidRPr="00103779">
        <w:rPr>
          <w:rFonts w:eastAsia="Calibri"/>
          <w:sz w:val="16"/>
        </w:rPr>
        <w:t xml:space="preserve">. </w:t>
      </w:r>
      <w:r w:rsidRPr="00103779">
        <w:rPr>
          <w:rFonts w:eastAsia="Calibri"/>
          <w:u w:val="single"/>
        </w:rPr>
        <w:t>She relates this</w:t>
      </w:r>
      <w:r w:rsidRPr="00103779">
        <w:rPr>
          <w:rFonts w:eastAsia="Calibri"/>
          <w:sz w:val="16"/>
        </w:rPr>
        <w:t xml:space="preserve"> blindness and paralysis </w:t>
      </w:r>
      <w:r w:rsidRPr="00103779">
        <w:rPr>
          <w:rFonts w:eastAsia="Calibri"/>
          <w:u w:val="single"/>
        </w:rPr>
        <w:t xml:space="preserve">to the overwhelming sense of </w:t>
      </w:r>
      <w:r w:rsidRPr="00103779">
        <w:rPr>
          <w:rFonts w:eastAsia="Calibri"/>
          <w:b/>
          <w:iCs/>
          <w:u w:val="single"/>
        </w:rPr>
        <w:t>loss</w:t>
      </w:r>
      <w:r w:rsidRPr="00103779">
        <w:rPr>
          <w:rFonts w:eastAsia="Calibri"/>
          <w:u w:val="single"/>
        </w:rPr>
        <w:t xml:space="preserve"> following </w:t>
      </w:r>
      <w:r w:rsidRPr="00103779">
        <w:rPr>
          <w:rFonts w:eastAsia="Calibri"/>
          <w:b/>
          <w:iCs/>
          <w:u w:val="single"/>
        </w:rPr>
        <w:t>great political defeats</w:t>
      </w:r>
      <w:r w:rsidRPr="00103779">
        <w:rPr>
          <w:rFonts w:eastAsia="Calibri"/>
          <w:sz w:val="16"/>
        </w:rPr>
        <w:t>.</w:t>
      </w:r>
    </w:p>
    <w:p w14:paraId="361F593B" w14:textId="77777777" w:rsidR="003F7679" w:rsidRDefault="003F7679" w:rsidP="003F7679">
      <w:pPr>
        <w:spacing w:line="256" w:lineRule="auto"/>
        <w:rPr>
          <w:rFonts w:eastAsia="Calibri"/>
          <w:sz w:val="16"/>
        </w:rPr>
      </w:pPr>
      <w:r w:rsidRPr="00103779">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03779">
        <w:rPr>
          <w:rFonts w:eastAsia="Calibri"/>
          <w:highlight w:val="cyan"/>
          <w:u w:val="single"/>
        </w:rPr>
        <w:t xml:space="preserve">The result was an impoverished "Left </w:t>
      </w:r>
      <w:r w:rsidRPr="00103779">
        <w:rPr>
          <w:rFonts w:eastAsia="Calibri"/>
          <w:u w:val="single"/>
        </w:rPr>
        <w:t xml:space="preserve">traditionalism" </w:t>
      </w:r>
      <w:r w:rsidRPr="00103779">
        <w:rPr>
          <w:rFonts w:eastAsia="Calibri"/>
          <w:highlight w:val="cyan"/>
          <w:u w:val="single"/>
        </w:rPr>
        <w:t xml:space="preserve">that operates </w:t>
      </w:r>
      <w:r w:rsidRPr="00103779">
        <w:rPr>
          <w:rFonts w:eastAsia="Calibri"/>
          <w:b/>
          <w:iCs/>
          <w:highlight w:val="cyan"/>
          <w:u w:val="single"/>
        </w:rPr>
        <w:t>without</w:t>
      </w:r>
      <w:r w:rsidRPr="00103779">
        <w:rPr>
          <w:rFonts w:eastAsia="Calibri"/>
          <w:sz w:val="16"/>
          <w:highlight w:val="cyan"/>
        </w:rPr>
        <w:t xml:space="preserve"> </w:t>
      </w:r>
      <w:r w:rsidRPr="00103779">
        <w:rPr>
          <w:rFonts w:eastAsia="Calibri"/>
          <w:sz w:val="16"/>
        </w:rPr>
        <w:t xml:space="preserve">either a deep and radical critique of the status quo or a </w:t>
      </w:r>
      <w:r w:rsidRPr="00103779">
        <w:rPr>
          <w:rFonts w:eastAsia="Calibri"/>
          <w:b/>
          <w:iCs/>
          <w:u w:val="single"/>
        </w:rPr>
        <w:t xml:space="preserve">compelling </w:t>
      </w:r>
      <w:r w:rsidRPr="00103779">
        <w:rPr>
          <w:rFonts w:eastAsia="Calibri"/>
          <w:b/>
          <w:iCs/>
          <w:highlight w:val="cyan"/>
          <w:u w:val="single"/>
        </w:rPr>
        <w:t xml:space="preserve">alternative </w:t>
      </w:r>
      <w:r w:rsidRPr="00103779">
        <w:rPr>
          <w:rFonts w:eastAsia="Calibri"/>
          <w:b/>
          <w:iCs/>
          <w:u w:val="single"/>
        </w:rPr>
        <w:t>to the existing order of things</w:t>
      </w:r>
      <w:r w:rsidRPr="00103779">
        <w:rPr>
          <w:rFonts w:eastAsia="Calibri"/>
          <w:sz w:val="16"/>
        </w:rPr>
        <w:t xml:space="preserve"> . . . </w:t>
      </w:r>
      <w:r w:rsidRPr="00103779">
        <w:rPr>
          <w:rFonts w:eastAsia="Calibri"/>
          <w:highlight w:val="cyan"/>
          <w:u w:val="single"/>
        </w:rPr>
        <w:t xml:space="preserve">a Left </w:t>
      </w:r>
      <w:r w:rsidRPr="00103779">
        <w:rPr>
          <w:rFonts w:eastAsia="Calibri"/>
          <w:u w:val="single"/>
        </w:rPr>
        <w:t xml:space="preserve">that has become </w:t>
      </w:r>
      <w:r w:rsidRPr="00103779">
        <w:rPr>
          <w:rFonts w:eastAsia="Calibri"/>
          <w:b/>
          <w:iCs/>
          <w:highlight w:val="cyan"/>
          <w:u w:val="single"/>
        </w:rPr>
        <w:t xml:space="preserve">more attached to </w:t>
      </w:r>
      <w:r w:rsidRPr="00103779">
        <w:rPr>
          <w:rFonts w:eastAsia="Calibri"/>
          <w:b/>
          <w:iCs/>
          <w:u w:val="single"/>
        </w:rPr>
        <w:t xml:space="preserve">its </w:t>
      </w:r>
      <w:r w:rsidRPr="00103779">
        <w:rPr>
          <w:rFonts w:eastAsia="Calibri"/>
          <w:b/>
          <w:iCs/>
          <w:highlight w:val="cyan"/>
          <w:u w:val="single"/>
        </w:rPr>
        <w:t xml:space="preserve">impossibility than </w:t>
      </w:r>
      <w:r w:rsidRPr="00103779">
        <w:rPr>
          <w:rFonts w:eastAsia="Calibri"/>
          <w:b/>
          <w:iCs/>
          <w:u w:val="single"/>
        </w:rPr>
        <w:t xml:space="preserve">to its potential </w:t>
      </w:r>
      <w:r w:rsidRPr="00103779">
        <w:rPr>
          <w:rFonts w:eastAsia="Calibri"/>
          <w:b/>
          <w:iCs/>
          <w:highlight w:val="cyan"/>
          <w:u w:val="single"/>
        </w:rPr>
        <w:t>fruitfulness</w:t>
      </w:r>
      <w:r w:rsidRPr="00103779">
        <w:rPr>
          <w:rFonts w:eastAsia="Calibri"/>
          <w:sz w:val="16"/>
          <w:highlight w:val="cyan"/>
        </w:rPr>
        <w:t xml:space="preserve"> </w:t>
      </w:r>
      <w:r w:rsidRPr="00103779">
        <w:rPr>
          <w:rFonts w:eastAsia="Calibri"/>
          <w:sz w:val="16"/>
        </w:rPr>
        <w:t xml:space="preserve">. . . </w:t>
      </w:r>
      <w:r w:rsidRPr="00103779">
        <w:rPr>
          <w:rFonts w:eastAsia="Calibri"/>
          <w:u w:val="single"/>
        </w:rPr>
        <w:t xml:space="preserve">a Left that is thus </w:t>
      </w:r>
      <w:r w:rsidRPr="00103779">
        <w:rPr>
          <w:rFonts w:eastAsia="Calibri"/>
          <w:highlight w:val="cyan"/>
          <w:u w:val="single"/>
        </w:rPr>
        <w:t xml:space="preserve">caught in a </w:t>
      </w:r>
      <w:r w:rsidRPr="00103779">
        <w:rPr>
          <w:rFonts w:eastAsia="Calibri"/>
          <w:u w:val="single"/>
        </w:rPr>
        <w:t xml:space="preserve">structure of </w:t>
      </w:r>
      <w:r w:rsidRPr="00103779">
        <w:rPr>
          <w:rFonts w:eastAsia="Calibri"/>
          <w:b/>
          <w:iCs/>
          <w:highlight w:val="cyan"/>
          <w:u w:val="single"/>
        </w:rPr>
        <w:t>melancholic attachment</w:t>
      </w:r>
      <w:r w:rsidRPr="00103779">
        <w:rPr>
          <w:rFonts w:eastAsia="Calibri"/>
          <w:sz w:val="16"/>
          <w:highlight w:val="cyan"/>
        </w:rPr>
        <w:t xml:space="preserve"> </w:t>
      </w:r>
      <w:r w:rsidRPr="00103779">
        <w:rPr>
          <w:rFonts w:eastAsia="Calibr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103779">
        <w:rPr>
          <w:rFonts w:eastAsia="Calibri"/>
          <w:u w:val="single"/>
        </w:rPr>
        <w:t xml:space="preserve">She asks, </w:t>
      </w:r>
      <w:r w:rsidRPr="00103779">
        <w:rPr>
          <w:rFonts w:eastAsia="Calibri"/>
          <w:highlight w:val="cyan"/>
          <w:u w:val="single"/>
        </w:rPr>
        <w:t xml:space="preserve">in terms that </w:t>
      </w:r>
      <w:r w:rsidRPr="00103779">
        <w:rPr>
          <w:rFonts w:eastAsia="Calibri"/>
          <w:u w:val="single"/>
        </w:rPr>
        <w:t xml:space="preserve">should still </w:t>
      </w:r>
      <w:r w:rsidRPr="00103779">
        <w:rPr>
          <w:rFonts w:eastAsia="Calibri"/>
          <w:highlight w:val="cyan"/>
          <w:u w:val="single"/>
        </w:rPr>
        <w:t>reverberate today, "How might we draw creative sustenance</w:t>
      </w:r>
      <w:r w:rsidRPr="00103779">
        <w:rPr>
          <w:rFonts w:eastAsia="Calibri"/>
          <w:sz w:val="16"/>
          <w:highlight w:val="cyan"/>
        </w:rPr>
        <w:t xml:space="preserve"> </w:t>
      </w:r>
      <w:r w:rsidRPr="00103779">
        <w:rPr>
          <w:rFonts w:eastAsia="Calibri"/>
          <w:sz w:val="16"/>
        </w:rPr>
        <w:t xml:space="preserve">from socialist ideals of dignity, equality, and freedom, </w:t>
      </w:r>
      <w:r w:rsidRPr="00103779">
        <w:rPr>
          <w:rFonts w:eastAsia="Calibri"/>
          <w:u w:val="single"/>
        </w:rPr>
        <w:t>while recognizing that these ideals were conjured from historical conditions and prospects that are not those of the present?"</w:t>
      </w:r>
      <w:r w:rsidRPr="00103779">
        <w:rPr>
          <w:rFonts w:eastAsia="Calibri"/>
          <w:sz w:val="16"/>
        </w:rPr>
        <w:t xml:space="preserve">' </w:t>
      </w:r>
      <w:r w:rsidRPr="00103779">
        <w:rPr>
          <w:rFonts w:eastAsia="Calibri"/>
          <w:highlight w:val="cyan"/>
          <w:u w:val="single"/>
        </w:rPr>
        <w:t xml:space="preserve">Here </w:t>
      </w:r>
      <w:r w:rsidRPr="00103779">
        <w:rPr>
          <w:rFonts w:eastAsia="Calibri"/>
          <w:u w:val="single"/>
        </w:rPr>
        <w:t xml:space="preserve">then </w:t>
      </w:r>
      <w:r w:rsidRPr="00103779">
        <w:rPr>
          <w:rFonts w:eastAsia="Calibri"/>
          <w:highlight w:val="cyan"/>
          <w:u w:val="single"/>
        </w:rPr>
        <w:t>is a response to</w:t>
      </w:r>
      <w:r w:rsidRPr="00103779">
        <w:rPr>
          <w:rFonts w:eastAsia="Calibri"/>
          <w:sz w:val="16"/>
          <w:highlight w:val="cyan"/>
        </w:rPr>
        <w:t xml:space="preserve"> </w:t>
      </w:r>
      <w:r w:rsidRPr="00103779">
        <w:rPr>
          <w:rFonts w:eastAsia="Calibri"/>
          <w:sz w:val="16"/>
        </w:rPr>
        <w:t xml:space="preserve">Traverso's </w:t>
      </w:r>
      <w:r w:rsidRPr="00103779">
        <w:rPr>
          <w:rFonts w:eastAsia="Calibri"/>
          <w:highlight w:val="cyan"/>
          <w:u w:val="single"/>
        </w:rPr>
        <w:t>dilemma</w:t>
      </w:r>
      <w:r w:rsidRPr="00103779">
        <w:rPr>
          <w:rFonts w:eastAsia="Calibri"/>
          <w:sz w:val="16"/>
          <w:highlight w:val="cyan"/>
        </w:rPr>
        <w:t xml:space="preserve"> </w:t>
      </w:r>
      <w:r w:rsidRPr="00103779">
        <w:rPr>
          <w:rFonts w:eastAsia="Calibri"/>
          <w:sz w:val="16"/>
        </w:rPr>
        <w:t xml:space="preserve">that </w:t>
      </w:r>
      <w:r w:rsidRPr="00103779">
        <w:rPr>
          <w:rFonts w:eastAsia="Calibri"/>
          <w:b/>
          <w:iCs/>
          <w:highlight w:val="cyan"/>
          <w:u w:val="single"/>
        </w:rPr>
        <w:t>rejects</w:t>
      </w:r>
      <w:r w:rsidRPr="00103779">
        <w:rPr>
          <w:rFonts w:eastAsia="Calibri"/>
          <w:sz w:val="16"/>
          <w:highlight w:val="cyan"/>
        </w:rPr>
        <w:t xml:space="preserve"> </w:t>
      </w:r>
      <w:r w:rsidRPr="00103779">
        <w:rPr>
          <w:rFonts w:eastAsia="Calibri"/>
          <w:sz w:val="16"/>
        </w:rPr>
        <w:t xml:space="preserve">rather than revives </w:t>
      </w:r>
      <w:r w:rsidRPr="00103779">
        <w:rPr>
          <w:rFonts w:eastAsia="Calibri"/>
          <w:b/>
          <w:iCs/>
          <w:highlight w:val="cyan"/>
          <w:u w:val="single"/>
        </w:rPr>
        <w:t>melancholic attachments to</w:t>
      </w:r>
      <w:r w:rsidRPr="00103779">
        <w:rPr>
          <w:rFonts w:eastAsia="Calibri"/>
          <w:sz w:val="16"/>
          <w:highlight w:val="cyan"/>
        </w:rPr>
        <w:t xml:space="preserve"> </w:t>
      </w:r>
      <w:r w:rsidRPr="00103779">
        <w:rPr>
          <w:rFonts w:eastAsia="Calibri"/>
          <w:sz w:val="16"/>
        </w:rPr>
        <w:t xml:space="preserve">past </w:t>
      </w:r>
      <w:r w:rsidRPr="00103779">
        <w:rPr>
          <w:rFonts w:eastAsia="Calibri"/>
          <w:b/>
          <w:iCs/>
          <w:highlight w:val="cyan"/>
          <w:u w:val="single"/>
        </w:rPr>
        <w:t>defeats</w:t>
      </w:r>
      <w:r w:rsidRPr="00103779">
        <w:rPr>
          <w:rFonts w:eastAsia="Calibri"/>
          <w:sz w:val="16"/>
          <w:highlight w:val="cyan"/>
        </w:rPr>
        <w:t xml:space="preserve"> </w:t>
      </w:r>
      <w:r w:rsidRPr="00103779">
        <w:rPr>
          <w:rFonts w:eastAsia="Calibri"/>
          <w:sz w:val="16"/>
        </w:rPr>
        <w:t>and convictions.</w:t>
      </w:r>
    </w:p>
    <w:p w14:paraId="6BAEE9F3" w14:textId="77777777" w:rsidR="003F7679" w:rsidRPr="00BB2AAB" w:rsidRDefault="003F7679" w:rsidP="003F7679">
      <w:pPr>
        <w:pStyle w:val="Heading4"/>
        <w:numPr>
          <w:ilvl w:val="0"/>
          <w:numId w:val="50"/>
        </w:numPr>
        <w:ind w:left="360"/>
        <w:rPr>
          <w:rFonts w:eastAsia="Calibri" w:cs="Calibri"/>
          <w:sz w:val="16"/>
        </w:rPr>
      </w:pPr>
      <w:r w:rsidRPr="00BB2AAB">
        <w:rPr>
          <w:rFonts w:eastAsia="SimSun"/>
        </w:rPr>
        <w:t xml:space="preserve">Fairness---the Neg should win on average 50 percent of the time – any unfair advantage is a reason they should lose – their arguments are shaped by the drive to win, so presume their arguments are in </w:t>
      </w:r>
      <w:r w:rsidRPr="00BB2AAB">
        <w:rPr>
          <w:rFonts w:eastAsia="SimSun"/>
          <w:u w:val="single"/>
        </w:rPr>
        <w:t>bad faith</w:t>
      </w:r>
      <w:r w:rsidRPr="00BB2AAB">
        <w:rPr>
          <w:rFonts w:eastAsia="SimSun"/>
        </w:rPr>
        <w:t>.</w:t>
      </w:r>
    </w:p>
    <w:p w14:paraId="3051EDFD" w14:textId="2B5EA117" w:rsidR="003F7679" w:rsidRPr="00BB2AAB" w:rsidRDefault="003F7679" w:rsidP="003F7679">
      <w:pPr>
        <w:pStyle w:val="ListParagraph"/>
        <w:keepNext/>
        <w:keepLines/>
        <w:numPr>
          <w:ilvl w:val="0"/>
          <w:numId w:val="50"/>
        </w:numPr>
        <w:spacing w:before="40" w:after="0"/>
        <w:outlineLvl w:val="3"/>
        <w:rPr>
          <w:rFonts w:eastAsia="SimSun"/>
          <w:b/>
          <w:iCs/>
          <w:sz w:val="26"/>
        </w:rPr>
      </w:pPr>
      <w:r w:rsidRPr="00BB2AAB">
        <w:rPr>
          <w:rFonts w:eastAsia="SimSun"/>
          <w:b/>
          <w:iCs/>
          <w:sz w:val="26"/>
        </w:rPr>
        <w:t xml:space="preserve">Pacification---Pure </w:t>
      </w:r>
      <w:r w:rsidRPr="00BB2AAB">
        <w:rPr>
          <w:rFonts w:eastAsia="SimSun"/>
          <w:b/>
          <w:iCs/>
          <w:sz w:val="26"/>
          <w:u w:val="single"/>
        </w:rPr>
        <w:t>affirmation</w:t>
      </w:r>
      <w:r w:rsidRPr="00BB2AAB">
        <w:rPr>
          <w:rFonts w:eastAsia="SimSun"/>
          <w:b/>
          <w:iCs/>
          <w:sz w:val="26"/>
        </w:rPr>
        <w:t xml:space="preserve"> of actualizing space is a </w:t>
      </w:r>
      <w:r w:rsidRPr="00BB2AAB">
        <w:rPr>
          <w:rFonts w:eastAsia="SimSun"/>
          <w:b/>
          <w:iCs/>
          <w:sz w:val="26"/>
          <w:u w:val="single"/>
        </w:rPr>
        <w:t>symbolic gesture</w:t>
      </w:r>
      <w:r w:rsidRPr="00BB2AAB">
        <w:rPr>
          <w:rFonts w:eastAsia="SimSun"/>
          <w:b/>
          <w:iCs/>
          <w:sz w:val="26"/>
        </w:rPr>
        <w:t xml:space="preserve"> that </w:t>
      </w:r>
      <w:r w:rsidRPr="00BB2AAB">
        <w:rPr>
          <w:rFonts w:eastAsia="SimSun"/>
          <w:b/>
          <w:iCs/>
          <w:sz w:val="26"/>
          <w:u w:val="single"/>
        </w:rPr>
        <w:t>papers over</w:t>
      </w:r>
      <w:r w:rsidRPr="00BB2AAB">
        <w:rPr>
          <w:rFonts w:eastAsia="SimSun"/>
          <w:b/>
          <w:iCs/>
          <w:sz w:val="26"/>
        </w:rPr>
        <w:t xml:space="preserve"> material commitments to solve violence</w:t>
      </w:r>
      <w:r>
        <w:rPr>
          <w:rFonts w:eastAsia="SimSun"/>
          <w:b/>
          <w:iCs/>
          <w:sz w:val="26"/>
        </w:rPr>
        <w:t xml:space="preserve"> against trans. people. </w:t>
      </w:r>
      <w:r w:rsidRPr="00BB2AAB">
        <w:rPr>
          <w:rFonts w:eastAsia="SimSun"/>
          <w:b/>
          <w:iCs/>
          <w:sz w:val="26"/>
        </w:rPr>
        <w:t xml:space="preserve"> </w:t>
      </w:r>
    </w:p>
    <w:p w14:paraId="5223CD2A" w14:textId="77777777" w:rsidR="003F7679" w:rsidRPr="002820FB" w:rsidRDefault="003F7679" w:rsidP="003F7679">
      <w:pPr>
        <w:rPr>
          <w:rFonts w:eastAsia="Calibri"/>
        </w:rPr>
      </w:pPr>
      <w:r w:rsidRPr="002820FB">
        <w:rPr>
          <w:rFonts w:eastAsia="Calibri"/>
        </w:rPr>
        <w:t xml:space="preserve">Ryan </w:t>
      </w:r>
      <w:r w:rsidRPr="002820FB">
        <w:rPr>
          <w:rFonts w:eastAsia="Calibri"/>
          <w:b/>
          <w:bCs/>
          <w:sz w:val="26"/>
        </w:rPr>
        <w:t>Carroll 24</w:t>
      </w:r>
      <w:r w:rsidRPr="002820FB">
        <w:rPr>
          <w:rFonts w:eastAsia="Calibri"/>
        </w:rPr>
        <w:t xml:space="preserve">. PhD. Student in English and Comparative Literature at the University of North Carolina. “The Future Isn’t Now: Impossible Action in Political Scholarship.” Spring 2024. </w:t>
      </w:r>
      <w:r w:rsidRPr="002820FB">
        <w:rPr>
          <w:rFonts w:eastAsia="Calibri"/>
        </w:rPr>
        <w:lastRenderedPageBreak/>
        <w:t xml:space="preserve">https://csalateral.org/section/aporias/the-future-isnt-now-impossible-action-political-scholarship-carroll. Found by Krissy; Cut by Youngster; Read by Song.  </w:t>
      </w:r>
    </w:p>
    <w:p w14:paraId="42829E52" w14:textId="77777777" w:rsidR="003F7679" w:rsidRPr="002820FB" w:rsidRDefault="003F7679" w:rsidP="003F7679">
      <w:pPr>
        <w:rPr>
          <w:rFonts w:eastAsia="Calibri"/>
          <w:u w:val="single"/>
        </w:rPr>
      </w:pPr>
      <w:r w:rsidRPr="002820FB">
        <w:rPr>
          <w:rFonts w:eastAsia="Calibri"/>
          <w:u w:val="single"/>
        </w:rPr>
        <w:t xml:space="preserve">In a dark world, it’s exhilarating to </w:t>
      </w:r>
      <w:r w:rsidRPr="002820FB">
        <w:rPr>
          <w:rFonts w:eastAsia="Calibri"/>
          <w:b/>
          <w:iCs/>
          <w:u w:val="single"/>
        </w:rPr>
        <w:t>dream of possibility</w:t>
      </w:r>
      <w:r w:rsidRPr="002820FB">
        <w:rPr>
          <w:rFonts w:eastAsia="Calibri"/>
          <w:sz w:val="16"/>
        </w:rPr>
        <w:t xml:space="preserve">. A certain vein of literary and </w:t>
      </w:r>
      <w:r w:rsidRPr="002820FB">
        <w:rPr>
          <w:rFonts w:eastAsia="Calibri"/>
          <w:u w:val="single"/>
        </w:rPr>
        <w:t xml:space="preserve">cultural </w:t>
      </w:r>
      <w:r w:rsidRPr="002820FB">
        <w:rPr>
          <w:rFonts w:eastAsia="Calibri"/>
          <w:b/>
          <w:iCs/>
          <w:highlight w:val="cyan"/>
          <w:u w:val="single"/>
        </w:rPr>
        <w:t>critique</w:t>
      </w:r>
      <w:r w:rsidRPr="002820FB">
        <w:rPr>
          <w:rFonts w:eastAsia="Calibri"/>
          <w:highlight w:val="cyan"/>
          <w:u w:val="single"/>
        </w:rPr>
        <w:t xml:space="preserve"> is founded on</w:t>
      </w:r>
      <w:r w:rsidRPr="002820FB">
        <w:rPr>
          <w:rFonts w:eastAsia="Calibri"/>
          <w:sz w:val="16"/>
        </w:rPr>
        <w:t xml:space="preserve"> this principle, </w:t>
      </w:r>
      <w:r w:rsidRPr="002820FB">
        <w:rPr>
          <w:rFonts w:eastAsia="Calibri"/>
          <w:highlight w:val="cyan"/>
          <w:u w:val="single"/>
        </w:rPr>
        <w:t>proposing</w:t>
      </w:r>
      <w:r w:rsidRPr="002820FB">
        <w:rPr>
          <w:rFonts w:eastAsia="Calibri"/>
          <w:u w:val="single"/>
        </w:rPr>
        <w:t xml:space="preserve"> that </w:t>
      </w:r>
      <w:r w:rsidRPr="002820FB">
        <w:rPr>
          <w:rFonts w:eastAsia="Calibri"/>
          <w:highlight w:val="cyan"/>
          <w:u w:val="single"/>
        </w:rPr>
        <w:t>there is something</w:t>
      </w:r>
      <w:r w:rsidRPr="002820FB">
        <w:rPr>
          <w:rFonts w:eastAsia="Calibri"/>
          <w:u w:val="single"/>
        </w:rPr>
        <w:t xml:space="preserve"> </w:t>
      </w:r>
      <w:r w:rsidRPr="002820FB">
        <w:rPr>
          <w:rFonts w:eastAsia="Calibri"/>
          <w:b/>
          <w:iCs/>
          <w:u w:val="single"/>
        </w:rPr>
        <w:t xml:space="preserve">politically </w:t>
      </w:r>
      <w:r w:rsidRPr="002820FB">
        <w:rPr>
          <w:rFonts w:eastAsia="Calibri"/>
          <w:b/>
          <w:iCs/>
          <w:highlight w:val="cyan"/>
          <w:u w:val="single"/>
        </w:rPr>
        <w:t>productive</w:t>
      </w:r>
      <w:r w:rsidRPr="002820FB">
        <w:rPr>
          <w:rFonts w:eastAsia="Calibri"/>
          <w:highlight w:val="cyan"/>
          <w:u w:val="single"/>
        </w:rPr>
        <w:t xml:space="preserve"> in </w:t>
      </w:r>
      <w:r w:rsidRPr="002820FB">
        <w:rPr>
          <w:rFonts w:eastAsia="Calibri"/>
          <w:b/>
          <w:iCs/>
          <w:highlight w:val="cyan"/>
          <w:u w:val="single"/>
        </w:rPr>
        <w:t>imagining</w:t>
      </w:r>
      <w:r w:rsidRPr="002820FB">
        <w:rPr>
          <w:rFonts w:eastAsia="Calibri"/>
          <w:b/>
          <w:iCs/>
          <w:u w:val="single"/>
        </w:rPr>
        <w:t xml:space="preserve"> otherwise</w:t>
      </w:r>
      <w:r w:rsidRPr="002820FB">
        <w:rPr>
          <w:rFonts w:eastAsia="Calibri"/>
          <w:u w:val="single"/>
        </w:rPr>
        <w:t>.</w:t>
      </w:r>
      <w:r w:rsidRPr="002820FB">
        <w:rPr>
          <w:rFonts w:eastAsia="Calibri"/>
          <w:sz w:val="16"/>
        </w:rPr>
        <w:t xml:space="preserve"> Such scholarship, which stretches across a variety of different methodological positions, is </w:t>
      </w:r>
      <w:r w:rsidRPr="002820FB">
        <w:rPr>
          <w:rFonts w:eastAsia="Calibri"/>
          <w:u w:val="single"/>
        </w:rPr>
        <w:t xml:space="preserve">readily recognized by its </w:t>
      </w:r>
      <w:r w:rsidRPr="002820FB">
        <w:rPr>
          <w:rFonts w:eastAsia="Calibri"/>
          <w:b/>
          <w:iCs/>
          <w:u w:val="single"/>
        </w:rPr>
        <w:t>gestural rhetoric</w:t>
      </w:r>
      <w:r w:rsidRPr="002820FB">
        <w:rPr>
          <w:rFonts w:eastAsia="Calibri"/>
          <w:sz w:val="16"/>
        </w:rPr>
        <w:t xml:space="preserve">—its stakes are </w:t>
      </w:r>
      <w:r w:rsidRPr="002820FB">
        <w:rPr>
          <w:rFonts w:eastAsia="Calibri"/>
          <w:highlight w:val="cyan"/>
          <w:u w:val="single"/>
        </w:rPr>
        <w:t xml:space="preserve">to inaugurate </w:t>
      </w:r>
      <w:r w:rsidRPr="002820FB">
        <w:rPr>
          <w:rFonts w:eastAsia="Calibri"/>
          <w:b/>
          <w:iCs/>
          <w:highlight w:val="cyan"/>
          <w:u w:val="single"/>
        </w:rPr>
        <w:t>new paradigms</w:t>
      </w:r>
      <w:r w:rsidRPr="002820FB">
        <w:rPr>
          <w:rFonts w:eastAsia="Calibri"/>
          <w:u w:val="single"/>
        </w:rPr>
        <w:t>, shed light on potential ways of being, envision other worlds.</w:t>
      </w:r>
      <w:r w:rsidRPr="002820FB">
        <w:rPr>
          <w:rFonts w:eastAsia="Calibri"/>
          <w:sz w:val="16"/>
        </w:rPr>
        <w:t xml:space="preserve"> In one way, this ethos makes sense: radical politics should point the way to something better than death and destruction. But it seems that the thrill of </w:t>
      </w:r>
      <w:r w:rsidRPr="002820FB">
        <w:rPr>
          <w:rFonts w:eastAsia="Calibri"/>
          <w:u w:val="single"/>
        </w:rPr>
        <w:t xml:space="preserve">possibility-creation has produced a new </w:t>
      </w:r>
      <w:r w:rsidRPr="002820FB">
        <w:rPr>
          <w:rFonts w:eastAsia="Calibri"/>
          <w:b/>
          <w:iCs/>
          <w:u w:val="single"/>
        </w:rPr>
        <w:t>aporia</w:t>
      </w:r>
      <w:r w:rsidRPr="002820FB">
        <w:rPr>
          <w:rFonts w:eastAsia="Calibri"/>
          <w:u w:val="single"/>
        </w:rPr>
        <w:t xml:space="preserve"> for critique. </w:t>
      </w:r>
      <w:r w:rsidRPr="002820FB">
        <w:rPr>
          <w:rFonts w:eastAsia="Calibri"/>
          <w:highlight w:val="cyan"/>
          <w:u w:val="single"/>
        </w:rPr>
        <w:t xml:space="preserve">The </w:t>
      </w:r>
      <w:proofErr w:type="gramStart"/>
      <w:r w:rsidRPr="002820FB">
        <w:rPr>
          <w:rFonts w:eastAsia="Calibri"/>
          <w:b/>
          <w:iCs/>
          <w:highlight w:val="cyan"/>
          <w:u w:val="single"/>
        </w:rPr>
        <w:t>affect</w:t>
      </w:r>
      <w:proofErr w:type="gramEnd"/>
      <w:r w:rsidRPr="002820FB">
        <w:rPr>
          <w:rFonts w:eastAsia="Calibri"/>
          <w:highlight w:val="cyan"/>
          <w:u w:val="single"/>
        </w:rPr>
        <w:t xml:space="preserve"> that undergirds </w:t>
      </w:r>
      <w:r w:rsidRPr="002820FB">
        <w:rPr>
          <w:rFonts w:eastAsia="Calibri"/>
          <w:b/>
          <w:iCs/>
          <w:highlight w:val="cyan"/>
          <w:u w:val="single"/>
        </w:rPr>
        <w:t>possibility</w:t>
      </w:r>
      <w:r w:rsidRPr="002820FB">
        <w:rPr>
          <w:rFonts w:eastAsia="Calibri"/>
          <w:b/>
          <w:iCs/>
          <w:u w:val="single"/>
        </w:rPr>
        <w:t xml:space="preserve"> politics</w:t>
      </w:r>
      <w:r w:rsidRPr="002820FB">
        <w:rPr>
          <w:rFonts w:eastAsia="Calibri"/>
          <w:u w:val="single"/>
        </w:rPr>
        <w:t>—the ecstasy of imagining otherwise—</w:t>
      </w:r>
      <w:r w:rsidRPr="002820FB">
        <w:rPr>
          <w:rFonts w:eastAsia="Calibri"/>
          <w:highlight w:val="cyan"/>
          <w:u w:val="single"/>
        </w:rPr>
        <w:t>runs</w:t>
      </w:r>
      <w:r w:rsidRPr="002820FB">
        <w:rPr>
          <w:rFonts w:eastAsia="Calibri"/>
          <w:u w:val="single"/>
        </w:rPr>
        <w:t xml:space="preserve"> the </w:t>
      </w:r>
      <w:r w:rsidRPr="002820FB">
        <w:rPr>
          <w:rFonts w:eastAsia="Calibri"/>
          <w:highlight w:val="cyan"/>
          <w:u w:val="single"/>
        </w:rPr>
        <w:t xml:space="preserve">risk of </w:t>
      </w:r>
      <w:r w:rsidRPr="002820FB">
        <w:rPr>
          <w:rFonts w:eastAsia="Calibri"/>
          <w:b/>
          <w:iCs/>
          <w:highlight w:val="cyan"/>
          <w:u w:val="single"/>
        </w:rPr>
        <w:t>obscuring</w:t>
      </w:r>
      <w:r w:rsidRPr="002820FB">
        <w:rPr>
          <w:rFonts w:eastAsia="Calibri"/>
          <w:u w:val="single"/>
        </w:rPr>
        <w:t xml:space="preserve"> the </w:t>
      </w:r>
      <w:r w:rsidRPr="002820FB">
        <w:rPr>
          <w:rFonts w:eastAsia="Calibri"/>
          <w:highlight w:val="cyan"/>
          <w:u w:val="single"/>
        </w:rPr>
        <w:t xml:space="preserve">obstacles between </w:t>
      </w:r>
      <w:r w:rsidRPr="002820FB">
        <w:rPr>
          <w:rFonts w:eastAsia="Calibri"/>
          <w:b/>
          <w:iCs/>
          <w:highlight w:val="cyan"/>
          <w:u w:val="single"/>
        </w:rPr>
        <w:t>critique and action</w:t>
      </w:r>
      <w:r w:rsidRPr="002820FB">
        <w:rPr>
          <w:rFonts w:eastAsia="Calibri"/>
          <w:sz w:val="16"/>
        </w:rPr>
        <w:t xml:space="preserve"> and thereby </w:t>
      </w:r>
      <w:r w:rsidRPr="002820FB">
        <w:rPr>
          <w:rFonts w:eastAsia="Calibri"/>
          <w:highlight w:val="cyan"/>
          <w:u w:val="single"/>
        </w:rPr>
        <w:t>making critique</w:t>
      </w:r>
      <w:r w:rsidRPr="002820FB">
        <w:rPr>
          <w:rFonts w:eastAsia="Calibri"/>
          <w:u w:val="single"/>
        </w:rPr>
        <w:t xml:space="preserve"> more indulgent than generative, more projective than powerful, </w:t>
      </w:r>
      <w:r w:rsidRPr="002820FB">
        <w:rPr>
          <w:rFonts w:eastAsia="Calibri"/>
          <w:highlight w:val="cyan"/>
          <w:u w:val="single"/>
        </w:rPr>
        <w:t xml:space="preserve">more </w:t>
      </w:r>
      <w:r w:rsidRPr="002820FB">
        <w:rPr>
          <w:rFonts w:eastAsia="Calibri"/>
          <w:b/>
          <w:iCs/>
          <w:highlight w:val="cyan"/>
          <w:u w:val="single"/>
        </w:rPr>
        <w:t>self-soothing</w:t>
      </w:r>
      <w:r w:rsidRPr="002820FB">
        <w:rPr>
          <w:rFonts w:eastAsia="Calibri"/>
          <w:highlight w:val="cyan"/>
          <w:u w:val="single"/>
        </w:rPr>
        <w:t xml:space="preserve"> than </w:t>
      </w:r>
      <w:r w:rsidRPr="002820FB">
        <w:rPr>
          <w:rFonts w:eastAsia="Calibri"/>
          <w:b/>
          <w:iCs/>
          <w:highlight w:val="cyan"/>
          <w:u w:val="single"/>
        </w:rPr>
        <w:t>edifying</w:t>
      </w:r>
      <w:r w:rsidRPr="002820FB">
        <w:rPr>
          <w:rFonts w:eastAsia="Calibri"/>
        </w:rPr>
        <w:t>.</w:t>
      </w:r>
    </w:p>
    <w:p w14:paraId="2800965E" w14:textId="77777777" w:rsidR="003F7679" w:rsidRPr="002820FB" w:rsidRDefault="003F7679" w:rsidP="003F7679">
      <w:pPr>
        <w:rPr>
          <w:rFonts w:eastAsia="Calibri"/>
          <w:sz w:val="16"/>
        </w:rPr>
      </w:pPr>
      <w:r w:rsidRPr="002820FB">
        <w:rPr>
          <w:rFonts w:eastAsia="Calibri"/>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995612D" w14:textId="77777777" w:rsidR="003F7679" w:rsidRPr="002820FB" w:rsidRDefault="003F7679" w:rsidP="003F7679">
      <w:pPr>
        <w:rPr>
          <w:rFonts w:eastAsia="Calibri"/>
          <w:sz w:val="16"/>
        </w:rPr>
      </w:pPr>
      <w:r w:rsidRPr="002820FB">
        <w:rPr>
          <w:rFonts w:eastAsia="Calibri"/>
          <w:sz w:val="16"/>
        </w:rPr>
        <w:t xml:space="preserve">Nor are </w:t>
      </w:r>
      <w:r w:rsidRPr="002820FB">
        <w:rPr>
          <w:rFonts w:eastAsia="Calibri"/>
          <w:u w:val="single"/>
        </w:rPr>
        <w:t xml:space="preserve">appeals to </w:t>
      </w:r>
      <w:r w:rsidRPr="002820FB">
        <w:rPr>
          <w:rFonts w:eastAsia="Calibri"/>
          <w:b/>
          <w:iCs/>
          <w:u w:val="single"/>
        </w:rPr>
        <w:t>possibility</w:t>
      </w:r>
      <w:r w:rsidRPr="002820FB">
        <w:rPr>
          <w:rFonts w:eastAsia="Calibri"/>
          <w:u w:val="single"/>
        </w:rPr>
        <w:t xml:space="preserve"> confined to</w:t>
      </w:r>
      <w:r w:rsidRPr="002820FB">
        <w:rPr>
          <w:rFonts w:eastAsia="Calibri"/>
          <w:sz w:val="16"/>
        </w:rPr>
        <w:t xml:space="preserve"> what we loosely (and/or arbitrarily) call </w:t>
      </w:r>
      <w:r w:rsidRPr="002820FB">
        <w:rPr>
          <w:rFonts w:eastAsia="Calibri"/>
          <w:u w:val="single"/>
        </w:rPr>
        <w:t>critique</w:t>
      </w:r>
      <w:r w:rsidRPr="002820FB">
        <w:rPr>
          <w:rFonts w:eastAsia="Calibri"/>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2820FB">
        <w:rPr>
          <w:rFonts w:eastAsia="Calibri"/>
          <w:u w:val="single"/>
        </w:rPr>
        <w:t>is about</w:t>
      </w:r>
      <w:r w:rsidRPr="002820FB">
        <w:rPr>
          <w:rFonts w:eastAsia="Calibri"/>
        </w:rPr>
        <w:t xml:space="preserve"> </w:t>
      </w:r>
      <w:r w:rsidRPr="002820FB">
        <w:rPr>
          <w:rFonts w:eastAsia="Calibri"/>
          <w:u w:val="single"/>
        </w:rPr>
        <w:t xml:space="preserve">discerning what makes it possible for an individual or collective to </w:t>
      </w:r>
      <w:r w:rsidRPr="002820FB">
        <w:rPr>
          <w:rFonts w:eastAsia="Calibri"/>
          <w:b/>
          <w:iCs/>
          <w:u w:val="single"/>
        </w:rPr>
        <w:t>survive</w:t>
      </w:r>
      <w:r w:rsidRPr="002820FB">
        <w:rPr>
          <w:rFonts w:eastAsia="Calibri"/>
          <w:u w:val="single"/>
        </w:rPr>
        <w:t xml:space="preserve"> in a hostile world</w:t>
      </w:r>
      <w:r w:rsidRPr="002820FB">
        <w:rPr>
          <w:rFonts w:eastAsia="Calibri"/>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2BDCAB3" w14:textId="77777777" w:rsidR="003F7679" w:rsidRPr="002820FB" w:rsidRDefault="003F7679" w:rsidP="003F7679">
      <w:pPr>
        <w:rPr>
          <w:rFonts w:eastAsia="Calibri"/>
          <w:sz w:val="16"/>
        </w:rPr>
      </w:pPr>
      <w:r w:rsidRPr="002820FB">
        <w:rPr>
          <w:rFonts w:eastAsia="Calibri"/>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615F637" w14:textId="77777777" w:rsidR="003F7679" w:rsidRPr="002820FB" w:rsidRDefault="003F7679" w:rsidP="003F7679">
      <w:pPr>
        <w:rPr>
          <w:rFonts w:eastAsia="Calibri"/>
          <w:sz w:val="16"/>
        </w:rPr>
      </w:pPr>
      <w:r w:rsidRPr="002820FB">
        <w:rPr>
          <w:rFonts w:eastAsia="Calibri"/>
          <w:sz w:val="16"/>
        </w:rPr>
        <w:t xml:space="preserve">But the critique that’s followed Sedgwick, Hartman, and Muñoz, I think, has become yoked to an </w:t>
      </w:r>
      <w:proofErr w:type="gramStart"/>
      <w:r w:rsidRPr="002820FB">
        <w:rPr>
          <w:rFonts w:eastAsia="Calibri"/>
          <w:b/>
          <w:iCs/>
          <w:u w:val="single"/>
        </w:rPr>
        <w:t>affect</w:t>
      </w:r>
      <w:proofErr w:type="gramEnd"/>
      <w:r w:rsidRPr="002820FB">
        <w:rPr>
          <w:rFonts w:eastAsia="Calibri"/>
          <w:u w:val="single"/>
        </w:rPr>
        <w:t xml:space="preserve"> that risks </w:t>
      </w:r>
      <w:r w:rsidRPr="002820FB">
        <w:rPr>
          <w:rFonts w:eastAsia="Calibri"/>
          <w:b/>
          <w:iCs/>
          <w:u w:val="single"/>
        </w:rPr>
        <w:t>entrapment</w:t>
      </w:r>
      <w:r w:rsidRPr="002820FB">
        <w:rPr>
          <w:rFonts w:eastAsia="Calibri"/>
          <w:u w:val="single"/>
        </w:rPr>
        <w:t xml:space="preserve"> in the promise of possibility</w:t>
      </w:r>
      <w:r w:rsidRPr="002820FB">
        <w:rPr>
          <w:rFonts w:eastAsia="Calibri"/>
          <w:sz w:val="16"/>
        </w:rPr>
        <w:t xml:space="preserve">. Although </w:t>
      </w:r>
      <w:r w:rsidRPr="002820FB">
        <w:rPr>
          <w:rFonts w:eastAsia="Calibri"/>
          <w:highlight w:val="cyan"/>
          <w:u w:val="single"/>
        </w:rPr>
        <w:t xml:space="preserve">it’s easy to </w:t>
      </w:r>
      <w:r w:rsidRPr="002820FB">
        <w:rPr>
          <w:rFonts w:eastAsia="Calibri"/>
          <w:b/>
          <w:iCs/>
          <w:highlight w:val="cyan"/>
          <w:u w:val="single"/>
        </w:rPr>
        <w:t>indulge</w:t>
      </w:r>
      <w:r w:rsidRPr="002820FB">
        <w:rPr>
          <w:rFonts w:eastAsia="Calibri"/>
          <w:highlight w:val="cyan"/>
          <w:u w:val="single"/>
        </w:rPr>
        <w:t xml:space="preserve"> in</w:t>
      </w:r>
      <w:r w:rsidRPr="002820FB">
        <w:rPr>
          <w:rFonts w:eastAsia="Calibri"/>
          <w:u w:val="single"/>
        </w:rPr>
        <w:t xml:space="preserve"> </w:t>
      </w:r>
      <w:r w:rsidRPr="002820FB">
        <w:rPr>
          <w:rFonts w:eastAsia="Calibri"/>
          <w:b/>
          <w:iCs/>
          <w:u w:val="single"/>
        </w:rPr>
        <w:t xml:space="preserve">rapturous </w:t>
      </w:r>
      <w:r w:rsidRPr="002820FB">
        <w:rPr>
          <w:rFonts w:eastAsia="Calibri"/>
          <w:b/>
          <w:iCs/>
          <w:highlight w:val="cyan"/>
          <w:u w:val="single"/>
        </w:rPr>
        <w:t>accounts</w:t>
      </w:r>
      <w:r w:rsidRPr="002820FB">
        <w:rPr>
          <w:rFonts w:eastAsia="Calibri"/>
          <w:highlight w:val="cyan"/>
          <w:u w:val="single"/>
        </w:rPr>
        <w:t xml:space="preserve"> of scholarship’s</w:t>
      </w:r>
      <w:r w:rsidRPr="002820FB">
        <w:rPr>
          <w:rFonts w:eastAsia="Calibri"/>
          <w:u w:val="single"/>
        </w:rPr>
        <w:t xml:space="preserve"> </w:t>
      </w:r>
      <w:r w:rsidRPr="002820FB">
        <w:rPr>
          <w:rFonts w:eastAsia="Calibri"/>
          <w:b/>
          <w:iCs/>
          <w:u w:val="single"/>
        </w:rPr>
        <w:t xml:space="preserve">worldmaking </w:t>
      </w:r>
      <w:r w:rsidRPr="002820FB">
        <w:rPr>
          <w:rFonts w:eastAsia="Calibri"/>
          <w:b/>
          <w:iCs/>
          <w:highlight w:val="cyan"/>
          <w:u w:val="single"/>
        </w:rPr>
        <w:t>power</w:t>
      </w:r>
      <w:r w:rsidRPr="002820FB">
        <w:rPr>
          <w:rFonts w:eastAsia="Calibri"/>
          <w:sz w:val="16"/>
        </w:rPr>
        <w:t xml:space="preserve">, it’s also easy to forget that </w:t>
      </w:r>
      <w:r w:rsidRPr="002820FB">
        <w:rPr>
          <w:rFonts w:eastAsia="Calibri"/>
          <w:highlight w:val="cyan"/>
          <w:u w:val="single"/>
        </w:rPr>
        <w:t xml:space="preserve">there’s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connection</w:t>
      </w:r>
      <w:r w:rsidRPr="002820FB">
        <w:rPr>
          <w:rFonts w:eastAsia="Calibri"/>
          <w:highlight w:val="cyan"/>
          <w:u w:val="single"/>
        </w:rPr>
        <w:t xml:space="preserve"> between</w:t>
      </w:r>
      <w:r w:rsidRPr="002820FB">
        <w:rPr>
          <w:rFonts w:eastAsia="Calibri"/>
          <w:u w:val="single"/>
        </w:rPr>
        <w:t xml:space="preserve"> a </w:t>
      </w:r>
      <w:r w:rsidRPr="002820FB">
        <w:rPr>
          <w:rFonts w:eastAsia="Calibri"/>
          <w:b/>
          <w:iCs/>
          <w:u w:val="single"/>
        </w:rPr>
        <w:t xml:space="preserve">hopeful </w:t>
      </w:r>
      <w:proofErr w:type="gramStart"/>
      <w:r w:rsidRPr="002820FB">
        <w:rPr>
          <w:rFonts w:eastAsia="Calibri"/>
          <w:b/>
          <w:iCs/>
          <w:highlight w:val="cyan"/>
          <w:u w:val="single"/>
        </w:rPr>
        <w:t>affect</w:t>
      </w:r>
      <w:proofErr w:type="gramEnd"/>
      <w:r w:rsidRPr="002820FB">
        <w:rPr>
          <w:rFonts w:eastAsia="Calibri"/>
          <w:highlight w:val="cyan"/>
          <w:u w:val="single"/>
        </w:rPr>
        <w:t xml:space="preserve"> and</w:t>
      </w:r>
      <w:r w:rsidRPr="002820FB">
        <w:rPr>
          <w:rFonts w:eastAsia="Calibri"/>
          <w:u w:val="single"/>
        </w:rPr>
        <w:t xml:space="preserve"> an </w:t>
      </w:r>
      <w:r w:rsidRPr="002820FB">
        <w:rPr>
          <w:rFonts w:eastAsia="Calibri"/>
          <w:highlight w:val="cyan"/>
          <w:u w:val="single"/>
        </w:rPr>
        <w:t xml:space="preserve">ability to </w:t>
      </w:r>
      <w:r w:rsidRPr="002820FB">
        <w:rPr>
          <w:rFonts w:eastAsia="Calibri"/>
          <w:b/>
          <w:iCs/>
          <w:highlight w:val="cyan"/>
          <w:u w:val="single"/>
        </w:rPr>
        <w:t>enact</w:t>
      </w:r>
      <w:r w:rsidRPr="002820FB">
        <w:rPr>
          <w:rFonts w:eastAsia="Calibri"/>
          <w:b/>
          <w:iCs/>
          <w:u w:val="single"/>
        </w:rPr>
        <w:t xml:space="preserve"> possibilities</w:t>
      </w:r>
      <w:r w:rsidRPr="002820FB">
        <w:rPr>
          <w:rFonts w:eastAsia="Calibri"/>
          <w:u w:val="single"/>
        </w:rPr>
        <w:t>.</w:t>
      </w:r>
      <w:r w:rsidRPr="002820FB">
        <w:rPr>
          <w:rFonts w:eastAsia="Calibri"/>
          <w:sz w:val="16"/>
        </w:rPr>
        <w:t xml:space="preserve"> As Patricia Stuelke has remarked, “</w:t>
      </w:r>
      <w:r w:rsidRPr="002820FB">
        <w:rPr>
          <w:rFonts w:eastAsia="Calibri"/>
          <w:u w:val="single"/>
        </w:rPr>
        <w:t xml:space="preserve">To imagine that things are broken and can be fixed with the best of </w:t>
      </w:r>
      <w:r w:rsidRPr="002820FB">
        <w:rPr>
          <w:rFonts w:eastAsia="Calibri"/>
          <w:b/>
          <w:iCs/>
          <w:u w:val="single"/>
        </w:rPr>
        <w:t>intentions</w:t>
      </w:r>
      <w:r w:rsidRPr="002820FB">
        <w:rPr>
          <w:rFonts w:eastAsia="Calibri"/>
          <w:sz w:val="16"/>
        </w:rPr>
        <w:t xml:space="preserve">, with a labor of love, with a new way of reading . . . </w:t>
      </w:r>
      <w:r w:rsidRPr="002820FB">
        <w:rPr>
          <w:rFonts w:eastAsia="Calibri"/>
          <w:highlight w:val="cyan"/>
          <w:u w:val="single"/>
        </w:rPr>
        <w:t xml:space="preserve">is a </w:t>
      </w:r>
      <w:r w:rsidRPr="002820FB">
        <w:rPr>
          <w:rFonts w:eastAsia="Calibri"/>
          <w:b/>
          <w:iCs/>
          <w:highlight w:val="cyan"/>
          <w:u w:val="single"/>
        </w:rPr>
        <w:t>category error</w:t>
      </w:r>
      <w:r w:rsidRPr="002820FB">
        <w:rPr>
          <w:rFonts w:eastAsia="Calibri"/>
          <w:highlight w:val="cyan"/>
          <w:u w:val="single"/>
        </w:rPr>
        <w:t xml:space="preserve"> that neither</w:t>
      </w:r>
      <w:r w:rsidRPr="002820FB">
        <w:rPr>
          <w:rFonts w:eastAsia="Calibri"/>
          <w:u w:val="single"/>
        </w:rPr>
        <w:t xml:space="preserve"> the </w:t>
      </w:r>
      <w:r w:rsidRPr="002820FB">
        <w:rPr>
          <w:rFonts w:eastAsia="Calibri"/>
          <w:b/>
          <w:iCs/>
          <w:highlight w:val="cyan"/>
          <w:u w:val="single"/>
        </w:rPr>
        <w:t>planet</w:t>
      </w:r>
      <w:r w:rsidRPr="002820FB">
        <w:rPr>
          <w:rFonts w:eastAsia="Calibri"/>
          <w:highlight w:val="cyan"/>
          <w:u w:val="single"/>
        </w:rPr>
        <w:t xml:space="preserve"> nor</w:t>
      </w:r>
      <w:r w:rsidRPr="002820FB">
        <w:rPr>
          <w:rFonts w:eastAsia="Calibri"/>
          <w:u w:val="single"/>
        </w:rPr>
        <w:t xml:space="preserve"> </w:t>
      </w:r>
      <w:r w:rsidRPr="002820FB">
        <w:rPr>
          <w:rFonts w:eastAsia="Calibri"/>
          <w:u w:val="single"/>
        </w:rPr>
        <w:lastRenderedPageBreak/>
        <w:t xml:space="preserve">any of its </w:t>
      </w:r>
      <w:r w:rsidRPr="002820FB">
        <w:rPr>
          <w:rFonts w:eastAsia="Calibri"/>
          <w:b/>
          <w:iCs/>
          <w:highlight w:val="cyan"/>
          <w:u w:val="single"/>
        </w:rPr>
        <w:t>inhabitants</w:t>
      </w:r>
      <w:r w:rsidRPr="002820FB">
        <w:rPr>
          <w:rFonts w:eastAsia="Calibri"/>
          <w:highlight w:val="cyan"/>
          <w:u w:val="single"/>
        </w:rPr>
        <w:t xml:space="preserve"> can afford</w:t>
      </w:r>
      <w:r w:rsidRPr="002820FB">
        <w:rPr>
          <w:rFonts w:eastAsia="Calibri"/>
          <w:u w:val="single"/>
        </w:rPr>
        <w:t>.</w:t>
      </w:r>
      <w:r w:rsidRPr="002820FB">
        <w:rPr>
          <w:rFonts w:eastAsia="Calibri"/>
          <w:sz w:val="16"/>
        </w:rPr>
        <w:t xml:space="preserve">”13 Although we can revel in imagining the construction of a better world, </w:t>
      </w:r>
      <w:r w:rsidRPr="002820FB">
        <w:rPr>
          <w:rFonts w:eastAsia="Calibri"/>
          <w:u w:val="single"/>
        </w:rPr>
        <w:t xml:space="preserve">there’s no guarantee our </w:t>
      </w:r>
      <w:r w:rsidRPr="002820FB">
        <w:rPr>
          <w:rFonts w:eastAsia="Calibri"/>
          <w:b/>
          <w:iCs/>
          <w:u w:val="single"/>
        </w:rPr>
        <w:t>blueprints reach the builder</w:t>
      </w:r>
      <w:r w:rsidRPr="002820FB">
        <w:rPr>
          <w:rFonts w:eastAsia="Calibri"/>
          <w:sz w:val="16"/>
        </w:rPr>
        <w:t xml:space="preserve">—and, even worse, </w:t>
      </w:r>
      <w:r w:rsidRPr="002820FB">
        <w:rPr>
          <w:rFonts w:eastAsia="Calibri"/>
          <w:highlight w:val="cyan"/>
          <w:u w:val="single"/>
        </w:rPr>
        <w:t xml:space="preserve">the </w:t>
      </w:r>
      <w:r w:rsidRPr="002820FB">
        <w:rPr>
          <w:rFonts w:eastAsia="Calibri"/>
          <w:b/>
          <w:iCs/>
          <w:highlight w:val="cyan"/>
          <w:u w:val="single"/>
        </w:rPr>
        <w:t>binge of hope</w:t>
      </w:r>
      <w:r w:rsidRPr="002820FB">
        <w:rPr>
          <w:rFonts w:eastAsia="Calibri"/>
          <w:u w:val="single"/>
        </w:rPr>
        <w:t xml:space="preserve"> can </w:t>
      </w:r>
      <w:r w:rsidRPr="002820FB">
        <w:rPr>
          <w:rFonts w:eastAsia="Calibri"/>
          <w:highlight w:val="cyan"/>
          <w:u w:val="single"/>
        </w:rPr>
        <w:t xml:space="preserve">lead back into </w:t>
      </w:r>
      <w:r w:rsidRPr="002820FB">
        <w:rPr>
          <w:rFonts w:eastAsia="Calibri"/>
          <w:b/>
          <w:iCs/>
          <w:highlight w:val="cyan"/>
          <w:u w:val="single"/>
        </w:rPr>
        <w:t>despair</w:t>
      </w:r>
      <w:r w:rsidRPr="002820FB">
        <w:rPr>
          <w:rFonts w:eastAsia="Calibri"/>
          <w:u w:val="single"/>
        </w:rPr>
        <w:t>.</w:t>
      </w:r>
    </w:p>
    <w:p w14:paraId="039376DF" w14:textId="77777777" w:rsidR="003F7679" w:rsidRPr="002820FB" w:rsidRDefault="003F7679" w:rsidP="003F7679">
      <w:pPr>
        <w:rPr>
          <w:rFonts w:eastAsia="Calibri"/>
          <w:u w:val="single"/>
        </w:rPr>
      </w:pPr>
      <w:r w:rsidRPr="002820FB">
        <w:rPr>
          <w:rFonts w:eastAsia="Calibri"/>
          <w:sz w:val="16"/>
        </w:rPr>
        <w:t xml:space="preserve">To be clear, I am not taking issue with the speculative scholars I’ve considered so far—their work is illuminating, and in fact, it’s precisely my belief that we haven’t read them well enough. Instead, </w:t>
      </w:r>
      <w:r w:rsidRPr="002820FB">
        <w:rPr>
          <w:rFonts w:eastAsia="Calibri"/>
          <w:u w:val="single"/>
        </w:rPr>
        <w:t xml:space="preserve">our </w:t>
      </w:r>
      <w:r w:rsidRPr="002820FB">
        <w:rPr>
          <w:rFonts w:eastAsia="Calibri"/>
          <w:highlight w:val="cyan"/>
          <w:u w:val="single"/>
        </w:rPr>
        <w:t>readings</w:t>
      </w:r>
      <w:r w:rsidRPr="002820FB">
        <w:rPr>
          <w:rFonts w:eastAsia="Calibri"/>
          <w:u w:val="single"/>
        </w:rPr>
        <w:t xml:space="preserve"> have </w:t>
      </w:r>
      <w:r w:rsidRPr="002820FB">
        <w:rPr>
          <w:rFonts w:eastAsia="Calibri"/>
          <w:highlight w:val="cyan"/>
          <w:u w:val="single"/>
        </w:rPr>
        <w:t>led to</w:t>
      </w:r>
      <w:r w:rsidRPr="002820FB">
        <w:rPr>
          <w:rFonts w:eastAsia="Calibri"/>
          <w:u w:val="single"/>
        </w:rPr>
        <w:t xml:space="preserve"> a kind of </w:t>
      </w:r>
      <w:r w:rsidRPr="002820FB">
        <w:rPr>
          <w:rFonts w:eastAsia="Calibri"/>
          <w:b/>
          <w:iCs/>
          <w:highlight w:val="cyan"/>
          <w:u w:val="single"/>
        </w:rPr>
        <w:t>ersatz utopianism</w:t>
      </w:r>
      <w:r w:rsidRPr="002820FB">
        <w:rPr>
          <w:rFonts w:eastAsia="Calibri"/>
          <w:highlight w:val="cyan"/>
          <w:u w:val="single"/>
        </w:rPr>
        <w:t xml:space="preserve"> that</w:t>
      </w:r>
      <w:r w:rsidRPr="002820FB">
        <w:rPr>
          <w:rFonts w:eastAsia="Calibri"/>
          <w:u w:val="single"/>
        </w:rPr>
        <w:t xml:space="preserve"> can </w:t>
      </w:r>
      <w:r w:rsidRPr="002820FB">
        <w:rPr>
          <w:rFonts w:eastAsia="Calibri"/>
          <w:highlight w:val="cyan"/>
          <w:u w:val="single"/>
        </w:rPr>
        <w:t>occlude</w:t>
      </w:r>
      <w:r w:rsidRPr="002820FB">
        <w:rPr>
          <w:rFonts w:eastAsia="Calibri"/>
          <w:u w:val="single"/>
        </w:rPr>
        <w:t xml:space="preserve"> the </w:t>
      </w:r>
      <w:r w:rsidRPr="002820FB">
        <w:rPr>
          <w:rFonts w:eastAsia="Calibri"/>
          <w:b/>
          <w:iCs/>
          <w:u w:val="single"/>
        </w:rPr>
        <w:t xml:space="preserve">real </w:t>
      </w:r>
      <w:r w:rsidRPr="002820FB">
        <w:rPr>
          <w:rFonts w:eastAsia="Calibri"/>
          <w:b/>
          <w:iCs/>
          <w:highlight w:val="cyan"/>
          <w:u w:val="single"/>
        </w:rPr>
        <w:t>demands</w:t>
      </w:r>
      <w:r w:rsidRPr="002820FB">
        <w:rPr>
          <w:rFonts w:eastAsia="Calibri"/>
          <w:highlight w:val="cyan"/>
          <w:u w:val="single"/>
        </w:rPr>
        <w:t xml:space="preserve"> of</w:t>
      </w:r>
      <w:r w:rsidRPr="002820FB">
        <w:rPr>
          <w:rFonts w:eastAsia="Calibri"/>
          <w:u w:val="single"/>
        </w:rPr>
        <w:t xml:space="preserve"> activist </w:t>
      </w:r>
      <w:r w:rsidRPr="002820FB">
        <w:rPr>
          <w:rFonts w:eastAsia="Calibri"/>
          <w:highlight w:val="cyan"/>
          <w:u w:val="single"/>
        </w:rPr>
        <w:t>commitment</w:t>
      </w:r>
      <w:r w:rsidRPr="002820FB">
        <w:rPr>
          <w:rFonts w:eastAsia="Calibri"/>
          <w:sz w:val="16"/>
        </w:rPr>
        <w:t xml:space="preserve">. Although </w:t>
      </w:r>
      <w:r w:rsidRPr="002820FB">
        <w:rPr>
          <w:rFonts w:eastAsia="Calibri"/>
          <w:u w:val="single"/>
        </w:rPr>
        <w:t xml:space="preserve">a variety of </w:t>
      </w:r>
      <w:r w:rsidRPr="002820FB">
        <w:rPr>
          <w:rFonts w:eastAsia="Calibri"/>
          <w:b/>
          <w:iCs/>
          <w:highlight w:val="cyan"/>
          <w:u w:val="single"/>
        </w:rPr>
        <w:t>material factors</w:t>
      </w:r>
      <w:r w:rsidRPr="002820FB">
        <w:rPr>
          <w:rFonts w:eastAsia="Calibri"/>
          <w:u w:val="single"/>
        </w:rPr>
        <w:t xml:space="preserve"> stand in the </w:t>
      </w:r>
      <w:r w:rsidRPr="002820FB">
        <w:rPr>
          <w:rFonts w:eastAsia="Calibri"/>
          <w:b/>
          <w:iCs/>
          <w:u w:val="single"/>
        </w:rPr>
        <w:t>way</w:t>
      </w:r>
      <w:r w:rsidRPr="002820FB">
        <w:rPr>
          <w:rFonts w:eastAsia="Calibri"/>
          <w:sz w:val="16"/>
        </w:rPr>
        <w:t xml:space="preserve"> of scholar-activism, </w:t>
      </w:r>
      <w:r w:rsidRPr="002820FB">
        <w:rPr>
          <w:rFonts w:eastAsia="Calibri"/>
          <w:highlight w:val="cyan"/>
          <w:u w:val="single"/>
        </w:rPr>
        <w:t>from</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complicity</w:t>
      </w:r>
      <w:r w:rsidRPr="002820FB">
        <w:rPr>
          <w:rFonts w:eastAsia="Calibri"/>
          <w:highlight w:val="cyan"/>
          <w:u w:val="single"/>
        </w:rPr>
        <w:t xml:space="preserve"> to</w:t>
      </w:r>
      <w:r w:rsidRPr="002820FB">
        <w:rPr>
          <w:rFonts w:eastAsia="Calibri"/>
          <w:u w:val="single"/>
        </w:rPr>
        <w:t xml:space="preserve"> prohibitive </w:t>
      </w:r>
      <w:r w:rsidRPr="002820FB">
        <w:rPr>
          <w:rFonts w:eastAsia="Calibri"/>
          <w:b/>
          <w:iCs/>
          <w:u w:val="single"/>
        </w:rPr>
        <w:t xml:space="preserve">constraints on </w:t>
      </w:r>
      <w:r w:rsidRPr="002820FB">
        <w:rPr>
          <w:rFonts w:eastAsia="Calibri"/>
          <w:b/>
          <w:iCs/>
          <w:highlight w:val="cyan"/>
          <w:u w:val="single"/>
        </w:rPr>
        <w:t>time</w:t>
      </w:r>
      <w:r w:rsidRPr="002820FB">
        <w:rPr>
          <w:rFonts w:eastAsia="Calibri"/>
          <w:sz w:val="16"/>
        </w:rPr>
        <w:t xml:space="preserve">,14 the </w:t>
      </w:r>
      <w:proofErr w:type="gramStart"/>
      <w:r w:rsidRPr="002820FB">
        <w:rPr>
          <w:rFonts w:eastAsia="Calibri"/>
          <w:b/>
          <w:iCs/>
          <w:highlight w:val="cyan"/>
          <w:u w:val="single"/>
        </w:rPr>
        <w:t>affect</w:t>
      </w:r>
      <w:proofErr w:type="gramEnd"/>
      <w:r w:rsidRPr="002820FB">
        <w:rPr>
          <w:rFonts w:eastAsia="Calibri"/>
          <w:u w:val="single"/>
        </w:rPr>
        <w:t xml:space="preserve"> of possibility scholarship </w:t>
      </w:r>
      <w:r w:rsidRPr="002820FB">
        <w:rPr>
          <w:rFonts w:eastAsia="Calibri"/>
          <w:highlight w:val="cyan"/>
          <w:u w:val="single"/>
        </w:rPr>
        <w:t xml:space="preserve">risks </w:t>
      </w:r>
      <w:r w:rsidRPr="002820FB">
        <w:rPr>
          <w:rFonts w:eastAsia="Calibri"/>
          <w:b/>
          <w:iCs/>
          <w:highlight w:val="cyan"/>
          <w:u w:val="single"/>
        </w:rPr>
        <w:t>painting over</w:t>
      </w:r>
      <w:r w:rsidRPr="002820FB">
        <w:rPr>
          <w:rFonts w:eastAsia="Calibri"/>
          <w:highlight w:val="cyan"/>
          <w:u w:val="single"/>
        </w:rPr>
        <w:t xml:space="preserve"> these</w:t>
      </w:r>
      <w:r w:rsidRPr="002820FB">
        <w:rPr>
          <w:rFonts w:eastAsia="Calibri"/>
          <w:u w:val="single"/>
        </w:rPr>
        <w:t xml:space="preserve"> difficulties. The stakes are </w:t>
      </w:r>
      <w:r w:rsidRPr="002820FB">
        <w:rPr>
          <w:rFonts w:eastAsia="Calibri"/>
          <w:b/>
          <w:iCs/>
          <w:u w:val="single"/>
        </w:rPr>
        <w:t>high</w:t>
      </w:r>
      <w:r w:rsidRPr="002820FB">
        <w:rPr>
          <w:rFonts w:eastAsia="Calibri"/>
          <w:u w:val="single"/>
        </w:rPr>
        <w:t xml:space="preserve">: </w:t>
      </w:r>
      <w:r w:rsidRPr="002820FB">
        <w:rPr>
          <w:rFonts w:eastAsia="Calibri"/>
          <w:highlight w:val="cyan"/>
          <w:u w:val="single"/>
        </w:rPr>
        <w:t xml:space="preserve">if we do </w:t>
      </w:r>
      <w:r w:rsidRPr="002820FB">
        <w:rPr>
          <w:rFonts w:eastAsia="Calibri"/>
          <w:b/>
          <w:iCs/>
          <w:highlight w:val="cyan"/>
          <w:u w:val="single"/>
        </w:rPr>
        <w:t>not recognize</w:t>
      </w:r>
      <w:r w:rsidRPr="002820FB">
        <w:rPr>
          <w:rFonts w:eastAsia="Calibri"/>
          <w:u w:val="single"/>
        </w:rPr>
        <w:t xml:space="preserve"> the </w:t>
      </w:r>
      <w:r w:rsidRPr="002820FB">
        <w:rPr>
          <w:rFonts w:eastAsia="Calibri"/>
          <w:highlight w:val="cyan"/>
          <w:u w:val="single"/>
        </w:rPr>
        <w:t xml:space="preserve">feelings that </w:t>
      </w:r>
      <w:r w:rsidRPr="002820FB">
        <w:rPr>
          <w:rFonts w:eastAsia="Calibri"/>
          <w:b/>
          <w:iCs/>
          <w:highlight w:val="cyan"/>
          <w:u w:val="single"/>
        </w:rPr>
        <w:t>structure</w:t>
      </w:r>
      <w:r w:rsidRPr="002820FB">
        <w:rPr>
          <w:rFonts w:eastAsia="Calibri"/>
          <w:u w:val="single"/>
        </w:rPr>
        <w:t xml:space="preserve"> our scholarly political </w:t>
      </w:r>
      <w:r w:rsidRPr="002820FB">
        <w:rPr>
          <w:rFonts w:eastAsia="Calibri"/>
          <w:highlight w:val="cyan"/>
          <w:u w:val="single"/>
        </w:rPr>
        <w:t>commitments</w:t>
      </w:r>
      <w:r w:rsidRPr="002820FB">
        <w:rPr>
          <w:rFonts w:eastAsia="Calibri"/>
          <w:u w:val="single"/>
        </w:rPr>
        <w:t xml:space="preserve">, scholarly </w:t>
      </w:r>
      <w:r w:rsidRPr="002820FB">
        <w:rPr>
          <w:rFonts w:eastAsia="Calibri"/>
          <w:highlight w:val="cyan"/>
          <w:u w:val="single"/>
        </w:rPr>
        <w:t xml:space="preserve">activism will be nothing more than a </w:t>
      </w:r>
      <w:r w:rsidRPr="002820FB">
        <w:rPr>
          <w:rFonts w:eastAsia="Calibri"/>
          <w:b/>
          <w:iCs/>
          <w:highlight w:val="cyan"/>
          <w:u w:val="single"/>
        </w:rPr>
        <w:t>language game</w:t>
      </w:r>
      <w:r w:rsidRPr="002820FB">
        <w:rPr>
          <w:rFonts w:eastAsia="Calibri"/>
          <w:u w:val="single"/>
        </w:rPr>
        <w:t>.</w:t>
      </w:r>
    </w:p>
    <w:p w14:paraId="4B440926" w14:textId="77777777" w:rsidR="003F7679" w:rsidRPr="002820FB" w:rsidRDefault="003F7679" w:rsidP="003F7679">
      <w:pPr>
        <w:rPr>
          <w:rFonts w:eastAsia="Calibri"/>
          <w:sz w:val="16"/>
        </w:rPr>
      </w:pPr>
      <w:r w:rsidRPr="002820FB">
        <w:rPr>
          <w:rFonts w:eastAsia="Calibri"/>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C1FE33B" w14:textId="77777777" w:rsidR="003F7679" w:rsidRPr="002820FB" w:rsidRDefault="003F7679" w:rsidP="003F7679">
      <w:pPr>
        <w:rPr>
          <w:rFonts w:eastAsia="Calibri"/>
          <w:u w:val="single"/>
        </w:rPr>
      </w:pPr>
      <w:r w:rsidRPr="002820FB">
        <w:rPr>
          <w:rFonts w:eastAsia="Calibri"/>
          <w:sz w:val="16"/>
        </w:rPr>
        <w:t xml:space="preserve">Then, </w:t>
      </w:r>
      <w:r w:rsidRPr="002820FB">
        <w:rPr>
          <w:rFonts w:eastAsia="Calibri"/>
          <w:u w:val="single"/>
        </w:rPr>
        <w:t>I open a book.</w:t>
      </w:r>
      <w:r w:rsidRPr="002820FB">
        <w:rPr>
          <w:rFonts w:eastAsia="Calibri"/>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2820FB">
        <w:rPr>
          <w:rFonts w:eastAsia="Calibri"/>
          <w:u w:val="single"/>
        </w:rPr>
        <w:t xml:space="preserve">I realize, carried along by the </w:t>
      </w:r>
      <w:r w:rsidRPr="002820FB">
        <w:rPr>
          <w:rFonts w:eastAsia="Calibri"/>
          <w:b/>
          <w:iCs/>
          <w:u w:val="single"/>
        </w:rPr>
        <w:t>beaming light</w:t>
      </w:r>
      <w:r w:rsidRPr="002820FB">
        <w:rPr>
          <w:rFonts w:eastAsia="Calibri"/>
          <w:u w:val="single"/>
        </w:rPr>
        <w:t xml:space="preserve"> of </w:t>
      </w:r>
      <w:r w:rsidRPr="002820FB">
        <w:rPr>
          <w:rFonts w:eastAsia="Calibri"/>
          <w:b/>
          <w:iCs/>
          <w:u w:val="single"/>
        </w:rPr>
        <w:t>incandescent language</w:t>
      </w:r>
      <w:r w:rsidRPr="002820FB">
        <w:rPr>
          <w:rFonts w:eastAsia="Calibri"/>
          <w:u w:val="single"/>
        </w:rPr>
        <w:t>, that reading can sculpt the flames of possibility</w:t>
      </w:r>
      <w:r w:rsidRPr="002820FB">
        <w:rPr>
          <w:rFonts w:eastAsia="Calibri"/>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2820FB">
        <w:rPr>
          <w:rFonts w:eastAsia="Calibri"/>
          <w:u w:val="single"/>
        </w:rPr>
        <w:t xml:space="preserve">I just need do what I’m </w:t>
      </w:r>
      <w:r w:rsidRPr="002820FB">
        <w:rPr>
          <w:rFonts w:eastAsia="Calibri"/>
          <w:b/>
          <w:iCs/>
          <w:u w:val="single"/>
        </w:rPr>
        <w:t>already good at doing</w:t>
      </w:r>
      <w:r w:rsidRPr="002820FB">
        <w:rPr>
          <w:rFonts w:eastAsia="Calibri"/>
          <w:u w:val="single"/>
        </w:rPr>
        <w:t>: write about books.</w:t>
      </w:r>
    </w:p>
    <w:p w14:paraId="3E5CFB8A" w14:textId="77777777" w:rsidR="003F7679" w:rsidRPr="002820FB" w:rsidRDefault="003F7679" w:rsidP="003F7679">
      <w:pPr>
        <w:rPr>
          <w:rFonts w:eastAsia="Calibri"/>
          <w:sz w:val="16"/>
        </w:rPr>
      </w:pPr>
      <w:r w:rsidRPr="002820FB">
        <w:rPr>
          <w:rFonts w:eastAsia="Calibri"/>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2820FB">
        <w:rPr>
          <w:rFonts w:eastAsia="Calibri"/>
          <w:sz w:val="16"/>
        </w:rPr>
        <w:t>The</w:t>
      </w:r>
      <w:proofErr w:type="gramEnd"/>
      <w:r w:rsidRPr="002820FB">
        <w:rPr>
          <w:rFonts w:eastAsia="Calibri"/>
          <w:sz w:val="16"/>
        </w:rPr>
        <w:t xml:space="preserve"> Woman in White (1860) for mutual aid communications or Virginia Woolf’s Between the Acts (1941) to organize a community collective or Morowa Yejidé’s Creatures of Passage (2021) for creating collective historical records.</w:t>
      </w:r>
    </w:p>
    <w:p w14:paraId="102AC450" w14:textId="77777777" w:rsidR="003F7679" w:rsidRPr="002820FB" w:rsidRDefault="003F7679" w:rsidP="003F7679">
      <w:pPr>
        <w:rPr>
          <w:rFonts w:eastAsia="Calibri"/>
          <w:sz w:val="16"/>
        </w:rPr>
      </w:pPr>
      <w:r w:rsidRPr="002820FB">
        <w:rPr>
          <w:rFonts w:eastAsia="Calibri"/>
          <w:sz w:val="16"/>
        </w:rPr>
        <w:t xml:space="preserve">But I don’t. </w:t>
      </w:r>
    </w:p>
    <w:p w14:paraId="53B9E91C" w14:textId="77777777" w:rsidR="003F7679" w:rsidRPr="002820FB" w:rsidRDefault="003F7679" w:rsidP="003F7679">
      <w:pPr>
        <w:rPr>
          <w:rFonts w:eastAsia="Calibri"/>
          <w:u w:val="single"/>
        </w:rPr>
      </w:pPr>
      <w:r w:rsidRPr="002820FB">
        <w:rPr>
          <w:rFonts w:eastAsia="Calibri"/>
          <w:sz w:val="16"/>
        </w:rPr>
        <w:t xml:space="preserve">I might fire off an email or donate money to a bail fund or germinate an idea for a discussion group, but eventually, </w:t>
      </w:r>
      <w:r w:rsidRPr="002820FB">
        <w:rPr>
          <w:rFonts w:eastAsia="Calibri"/>
          <w:highlight w:val="cyan"/>
          <w:u w:val="single"/>
        </w:rPr>
        <w:t xml:space="preserve">the ecstasy </w:t>
      </w:r>
      <w:r w:rsidRPr="002820FB">
        <w:rPr>
          <w:rFonts w:eastAsia="Calibri"/>
          <w:b/>
          <w:iCs/>
          <w:highlight w:val="cyan"/>
          <w:u w:val="single"/>
        </w:rPr>
        <w:t>fades</w:t>
      </w:r>
      <w:r w:rsidRPr="002820FB">
        <w:rPr>
          <w:rFonts w:eastAsia="Calibri"/>
          <w:u w:val="single"/>
        </w:rPr>
        <w:t xml:space="preserve"> into the murmur of everyday life. </w:t>
      </w:r>
      <w:r w:rsidRPr="002820FB">
        <w:rPr>
          <w:rFonts w:eastAsia="Calibri"/>
          <w:highlight w:val="cyan"/>
          <w:u w:val="single"/>
        </w:rPr>
        <w:t xml:space="preserve">I return to </w:t>
      </w:r>
      <w:r w:rsidRPr="002820FB">
        <w:rPr>
          <w:rFonts w:eastAsia="Calibri"/>
          <w:b/>
          <w:iCs/>
          <w:highlight w:val="cyan"/>
          <w:u w:val="single"/>
        </w:rPr>
        <w:t>research</w:t>
      </w:r>
      <w:r w:rsidRPr="002820FB">
        <w:rPr>
          <w:rFonts w:eastAsia="Calibri"/>
          <w:sz w:val="16"/>
        </w:rPr>
        <w:t xml:space="preserve"> and teaching, </w:t>
      </w:r>
      <w:r w:rsidRPr="002820FB">
        <w:rPr>
          <w:rFonts w:eastAsia="Calibri"/>
          <w:highlight w:val="cyan"/>
          <w:u w:val="single"/>
        </w:rPr>
        <w:t>and</w:t>
      </w:r>
      <w:r w:rsidRPr="002820FB">
        <w:rPr>
          <w:rFonts w:eastAsia="Calibri"/>
          <w:u w:val="single"/>
        </w:rPr>
        <w:t xml:space="preserve"> the </w:t>
      </w:r>
      <w:r w:rsidRPr="002820FB">
        <w:rPr>
          <w:rFonts w:eastAsia="Calibri"/>
          <w:b/>
          <w:iCs/>
          <w:u w:val="single"/>
        </w:rPr>
        <w:t xml:space="preserve">grand </w:t>
      </w:r>
      <w:r w:rsidRPr="002820FB">
        <w:rPr>
          <w:rFonts w:eastAsia="Calibri"/>
          <w:b/>
          <w:iCs/>
          <w:highlight w:val="cyan"/>
          <w:u w:val="single"/>
        </w:rPr>
        <w:t>possibilities</w:t>
      </w:r>
      <w:r w:rsidRPr="002820FB">
        <w:rPr>
          <w:rFonts w:eastAsia="Calibri"/>
          <w:highlight w:val="cyan"/>
          <w:u w:val="single"/>
        </w:rPr>
        <w:t xml:space="preserve"> I excavated</w:t>
      </w:r>
      <w:r w:rsidRPr="002820FB">
        <w:rPr>
          <w:rFonts w:eastAsia="Calibri"/>
          <w:u w:val="single"/>
        </w:rPr>
        <w:t xml:space="preserve"> from my literature of choice </w:t>
      </w:r>
      <w:r w:rsidRPr="002820FB">
        <w:rPr>
          <w:rFonts w:eastAsia="Calibri"/>
          <w:b/>
          <w:iCs/>
          <w:highlight w:val="cyan"/>
          <w:u w:val="single"/>
        </w:rPr>
        <w:t>fade away</w:t>
      </w:r>
      <w:r w:rsidRPr="002820FB">
        <w:rPr>
          <w:rFonts w:eastAsia="Calibri"/>
          <w:u w:val="single"/>
        </w:rPr>
        <w:t>. I tell myself it’s okay</w:t>
      </w:r>
      <w:r w:rsidRPr="002820FB">
        <w:rPr>
          <w:rFonts w:eastAsia="Calibri"/>
          <w:sz w:val="16"/>
        </w:rPr>
        <w:t xml:space="preserve"> (the real work I do is the care work of teaching, anyway). I open my phone. </w:t>
      </w:r>
      <w:r w:rsidRPr="002820FB">
        <w:rPr>
          <w:rFonts w:eastAsia="Calibri"/>
          <w:highlight w:val="cyan"/>
          <w:u w:val="single"/>
        </w:rPr>
        <w:t>I’m slapped</w:t>
      </w:r>
      <w:r w:rsidRPr="002820FB">
        <w:rPr>
          <w:rFonts w:eastAsia="Calibri"/>
          <w:u w:val="single"/>
        </w:rPr>
        <w:t xml:space="preserve"> in the face </w:t>
      </w:r>
      <w:r w:rsidRPr="002820FB">
        <w:rPr>
          <w:rFonts w:eastAsia="Calibri"/>
          <w:highlight w:val="cyan"/>
          <w:u w:val="single"/>
        </w:rPr>
        <w:t>with</w:t>
      </w:r>
      <w:r w:rsidRPr="002820FB">
        <w:rPr>
          <w:rFonts w:eastAsia="Calibri"/>
          <w:u w:val="single"/>
        </w:rPr>
        <w:t xml:space="preserve"> content overload, </w:t>
      </w:r>
      <w:r w:rsidRPr="002820FB">
        <w:rPr>
          <w:rFonts w:eastAsia="Calibri"/>
          <w:b/>
          <w:iCs/>
          <w:highlight w:val="cyan"/>
          <w:u w:val="single"/>
        </w:rPr>
        <w:t>crisis porn</w:t>
      </w:r>
      <w:r w:rsidRPr="002820FB">
        <w:rPr>
          <w:rFonts w:eastAsia="Calibri"/>
          <w:highlight w:val="cyan"/>
          <w:u w:val="single"/>
        </w:rPr>
        <w:t xml:space="preserve">. Things feel bad. It begins </w:t>
      </w:r>
      <w:r w:rsidRPr="002820FB">
        <w:rPr>
          <w:rFonts w:eastAsia="Calibri"/>
          <w:b/>
          <w:iCs/>
          <w:highlight w:val="cyan"/>
          <w:u w:val="single"/>
        </w:rPr>
        <w:t>again</w:t>
      </w:r>
      <w:r w:rsidRPr="002820FB">
        <w:rPr>
          <w:rFonts w:eastAsia="Calibri"/>
          <w:highlight w:val="cyan"/>
          <w:u w:val="single"/>
        </w:rPr>
        <w:t>.</w:t>
      </w:r>
    </w:p>
    <w:p w14:paraId="1E30ABEB" w14:textId="77777777" w:rsidR="003F7679" w:rsidRPr="002820FB" w:rsidRDefault="003F7679" w:rsidP="003F7679">
      <w:pPr>
        <w:rPr>
          <w:rFonts w:eastAsia="Calibri"/>
          <w:u w:val="single"/>
        </w:rPr>
      </w:pPr>
      <w:r w:rsidRPr="002820FB">
        <w:rPr>
          <w:rFonts w:eastAsia="Calibri"/>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2820FB">
        <w:rPr>
          <w:rFonts w:eastAsia="Calibri"/>
          <w:sz w:val="16"/>
        </w:rPr>
        <w:t>affects</w:t>
      </w:r>
      <w:proofErr w:type="gramEnd"/>
      <w:r w:rsidRPr="002820FB">
        <w:rPr>
          <w:rFonts w:eastAsia="Calibri"/>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2820FB">
        <w:rPr>
          <w:rFonts w:eastAsia="Calibri"/>
          <w:highlight w:val="cyan"/>
          <w:u w:val="single"/>
        </w:rPr>
        <w:t xml:space="preserve">our </w:t>
      </w:r>
      <w:r w:rsidRPr="002820FB">
        <w:rPr>
          <w:rFonts w:eastAsia="Calibri"/>
          <w:b/>
          <w:iCs/>
          <w:highlight w:val="cyan"/>
          <w:u w:val="single"/>
        </w:rPr>
        <w:t>psyches</w:t>
      </w:r>
      <w:r w:rsidRPr="002820FB">
        <w:rPr>
          <w:rFonts w:eastAsia="Calibri"/>
          <w:highlight w:val="cyan"/>
          <w:u w:val="single"/>
        </w:rPr>
        <w:t xml:space="preserve"> won’t determine critique’s</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fate</w:t>
      </w:r>
      <w:r w:rsidRPr="002820FB">
        <w:rPr>
          <w:rFonts w:eastAsia="Calibri"/>
          <w:highlight w:val="cyan"/>
          <w:u w:val="single"/>
        </w:rPr>
        <w:t>, whether</w:t>
      </w:r>
      <w:r w:rsidRPr="002820FB">
        <w:rPr>
          <w:rFonts w:eastAsia="Calibri"/>
          <w:sz w:val="16"/>
        </w:rPr>
        <w:t xml:space="preserve"> and how </w:t>
      </w:r>
      <w:r w:rsidRPr="002820FB">
        <w:rPr>
          <w:rFonts w:eastAsia="Calibri"/>
          <w:highlight w:val="cyan"/>
          <w:u w:val="single"/>
        </w:rPr>
        <w:t>we’re able</w:t>
      </w:r>
      <w:r w:rsidRPr="002820FB">
        <w:rPr>
          <w:rFonts w:eastAsia="Calibri"/>
          <w:u w:val="single"/>
        </w:rPr>
        <w:t xml:space="preserve"> to put our </w:t>
      </w:r>
      <w:r w:rsidRPr="002820FB">
        <w:rPr>
          <w:rFonts w:eastAsia="Calibri"/>
          <w:b/>
          <w:iCs/>
          <w:u w:val="single"/>
        </w:rPr>
        <w:t>gestures into action</w:t>
      </w:r>
      <w:r w:rsidRPr="002820FB">
        <w:rPr>
          <w:rFonts w:eastAsia="Calibri"/>
          <w:sz w:val="16"/>
        </w:rPr>
        <w:t xml:space="preserve"> has entirely to do with our affective disposition, </w:t>
      </w:r>
      <w:r w:rsidRPr="002820FB">
        <w:rPr>
          <w:rFonts w:eastAsia="Calibri"/>
          <w:u w:val="single"/>
        </w:rPr>
        <w:t xml:space="preserve">with our ability </w:t>
      </w:r>
      <w:r w:rsidRPr="002820FB">
        <w:rPr>
          <w:rFonts w:eastAsia="Calibri"/>
          <w:highlight w:val="cyan"/>
          <w:u w:val="single"/>
        </w:rPr>
        <w:t>to convert</w:t>
      </w:r>
      <w:r w:rsidRPr="002820FB">
        <w:rPr>
          <w:rFonts w:eastAsia="Calibri"/>
          <w:u w:val="single"/>
        </w:rPr>
        <w:t xml:space="preserve"> </w:t>
      </w:r>
      <w:r w:rsidRPr="002820FB">
        <w:rPr>
          <w:rFonts w:eastAsia="Calibri"/>
          <w:b/>
          <w:iCs/>
          <w:u w:val="single"/>
        </w:rPr>
        <w:t xml:space="preserve">everyday </w:t>
      </w:r>
      <w:r w:rsidRPr="002820FB">
        <w:rPr>
          <w:rFonts w:eastAsia="Calibri"/>
          <w:b/>
          <w:iCs/>
          <w:highlight w:val="cyan"/>
          <w:u w:val="single"/>
        </w:rPr>
        <w:t>feelings</w:t>
      </w:r>
      <w:r w:rsidRPr="002820FB">
        <w:rPr>
          <w:rFonts w:eastAsia="Calibri"/>
          <w:highlight w:val="cyan"/>
          <w:u w:val="single"/>
        </w:rPr>
        <w:t xml:space="preserve"> into</w:t>
      </w:r>
      <w:r w:rsidRPr="002820FB">
        <w:rPr>
          <w:rFonts w:eastAsia="Calibri"/>
          <w:u w:val="single"/>
        </w:rPr>
        <w:t xml:space="preserve"> </w:t>
      </w:r>
      <w:r w:rsidRPr="002820FB">
        <w:rPr>
          <w:rFonts w:eastAsia="Calibri"/>
          <w:b/>
          <w:iCs/>
          <w:u w:val="single"/>
        </w:rPr>
        <w:t xml:space="preserve">political </w:t>
      </w:r>
      <w:r w:rsidRPr="002820FB">
        <w:rPr>
          <w:rFonts w:eastAsia="Calibri"/>
          <w:b/>
          <w:iCs/>
          <w:highlight w:val="cyan"/>
          <w:u w:val="single"/>
        </w:rPr>
        <w:t>commitments</w:t>
      </w:r>
      <w:r w:rsidRPr="002820FB">
        <w:rPr>
          <w:rFonts w:eastAsia="Calibri"/>
          <w:u w:val="single"/>
        </w:rPr>
        <w:t xml:space="preserve">. </w:t>
      </w:r>
    </w:p>
    <w:p w14:paraId="4C401A8E" w14:textId="77777777" w:rsidR="003F7679" w:rsidRPr="002820FB" w:rsidRDefault="003F7679" w:rsidP="003F7679">
      <w:pPr>
        <w:rPr>
          <w:rFonts w:eastAsia="Calibri"/>
          <w:sz w:val="16"/>
        </w:rPr>
      </w:pPr>
      <w:r w:rsidRPr="002820FB">
        <w:rPr>
          <w:rFonts w:eastAsia="Calibri"/>
          <w:sz w:val="16"/>
        </w:rPr>
        <w:t xml:space="preserve">And </w:t>
      </w:r>
      <w:proofErr w:type="gramStart"/>
      <w:r w:rsidRPr="002820FB">
        <w:rPr>
          <w:rFonts w:eastAsia="Calibri"/>
          <w:sz w:val="16"/>
        </w:rPr>
        <w:t>so</w:t>
      </w:r>
      <w:proofErr w:type="gramEnd"/>
      <w:r w:rsidRPr="002820FB">
        <w:rPr>
          <w:rFonts w:eastAsia="Calibri"/>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w:t>
      </w:r>
      <w:proofErr w:type="gramStart"/>
      <w:r w:rsidRPr="002820FB">
        <w:rPr>
          <w:rFonts w:eastAsia="Calibri"/>
          <w:sz w:val="16"/>
        </w:rPr>
        <w:t>and,</w:t>
      </w:r>
      <w:proofErr w:type="gramEnd"/>
      <w:r w:rsidRPr="002820FB">
        <w:rPr>
          <w:rFonts w:eastAsia="Calibri"/>
          <w:sz w:val="16"/>
        </w:rPr>
        <w:t xml:space="preserve"> blithely invoking possibility scholarship (often that of Muñoz or Hartman), paves over the difference between gesture and action.</w:t>
      </w:r>
    </w:p>
    <w:p w14:paraId="52479EAA" w14:textId="77777777" w:rsidR="003F7679" w:rsidRPr="002820FB" w:rsidRDefault="003F7679" w:rsidP="003F7679">
      <w:pPr>
        <w:rPr>
          <w:rFonts w:eastAsia="Calibri"/>
          <w:sz w:val="16"/>
        </w:rPr>
      </w:pPr>
      <w:r w:rsidRPr="002820FB">
        <w:rPr>
          <w:rFonts w:eastAsia="Calibri"/>
          <w:highlight w:val="cyan"/>
          <w:u w:val="single"/>
        </w:rPr>
        <w:t>This</w:t>
      </w:r>
      <w:r w:rsidRPr="002820FB">
        <w:rPr>
          <w:rFonts w:eastAsia="Calibri"/>
          <w:u w:val="single"/>
        </w:rPr>
        <w:t xml:space="preserve"> mode of scholarship</w:t>
      </w:r>
      <w:r w:rsidRPr="002820FB">
        <w:rPr>
          <w:rFonts w:eastAsia="Calibri"/>
          <w:sz w:val="16"/>
        </w:rPr>
        <w:t xml:space="preserve">, I contend, </w:t>
      </w:r>
      <w:r w:rsidRPr="002820FB">
        <w:rPr>
          <w:rFonts w:eastAsia="Calibri"/>
          <w:highlight w:val="cyan"/>
          <w:u w:val="single"/>
        </w:rPr>
        <w:t>risks producing</w:t>
      </w:r>
      <w:r w:rsidRPr="002820FB">
        <w:rPr>
          <w:rFonts w:eastAsia="Calibri"/>
          <w:sz w:val="16"/>
        </w:rPr>
        <w:t xml:space="preserve"> the kind of the affect that Lauren Berlant terms </w:t>
      </w:r>
      <w:r w:rsidRPr="002820FB">
        <w:rPr>
          <w:rFonts w:eastAsia="Calibri"/>
          <w:b/>
          <w:iCs/>
          <w:highlight w:val="cyan"/>
          <w:u w:val="single"/>
        </w:rPr>
        <w:t>cruel optimism</w:t>
      </w:r>
      <w:r w:rsidRPr="002820FB">
        <w:rPr>
          <w:rFonts w:eastAsia="Calibri"/>
          <w:u w:val="single"/>
        </w:rPr>
        <w:t xml:space="preserve">: “When something you desire is actually an </w:t>
      </w:r>
      <w:r w:rsidRPr="002820FB">
        <w:rPr>
          <w:rFonts w:eastAsia="Calibri"/>
          <w:b/>
          <w:iCs/>
          <w:u w:val="single"/>
        </w:rPr>
        <w:t>obstacle</w:t>
      </w:r>
      <w:r w:rsidRPr="002820FB">
        <w:rPr>
          <w:rFonts w:eastAsia="Calibri"/>
          <w:u w:val="single"/>
        </w:rPr>
        <w:t xml:space="preserve"> to your flourishing.”</w:t>
      </w:r>
      <w:r w:rsidRPr="002820FB">
        <w:rPr>
          <w:rFonts w:eastAsia="Calibri"/>
          <w:sz w:val="16"/>
        </w:rPr>
        <w:t xml:space="preserve">16 For Berlant, </w:t>
      </w:r>
      <w:r w:rsidRPr="002820FB">
        <w:rPr>
          <w:rFonts w:eastAsia="Calibri"/>
          <w:u w:val="single"/>
        </w:rPr>
        <w:t xml:space="preserve">this kind of relation is constituted by “attachments that organize the </w:t>
      </w:r>
      <w:r w:rsidRPr="002820FB">
        <w:rPr>
          <w:rFonts w:eastAsia="Calibri"/>
          <w:b/>
          <w:iCs/>
          <w:u w:val="single"/>
        </w:rPr>
        <w:t>present</w:t>
      </w:r>
      <w:r w:rsidRPr="002820FB">
        <w:rPr>
          <w:rFonts w:eastAsia="Calibri"/>
          <w:u w:val="single"/>
        </w:rPr>
        <w:t xml:space="preserve">,” rather than ones that responsibly relate to </w:t>
      </w:r>
      <w:r w:rsidRPr="002820FB">
        <w:rPr>
          <w:rFonts w:eastAsia="Calibri"/>
          <w:u w:val="single"/>
        </w:rPr>
        <w:lastRenderedPageBreak/>
        <w:t xml:space="preserve">the </w:t>
      </w:r>
      <w:r w:rsidRPr="002820FB">
        <w:rPr>
          <w:rFonts w:eastAsia="Calibri"/>
          <w:b/>
          <w:iCs/>
          <w:u w:val="single"/>
        </w:rPr>
        <w:t>future</w:t>
      </w:r>
      <w:r w:rsidRPr="002820FB">
        <w:rPr>
          <w:rFonts w:eastAsia="Calibri"/>
          <w:sz w:val="16"/>
        </w:rPr>
        <w:t xml:space="preserve">.17 The connection might seem odd, given that </w:t>
      </w:r>
      <w:r w:rsidRPr="002820FB">
        <w:rPr>
          <w:rFonts w:eastAsia="Calibri"/>
          <w:u w:val="single"/>
        </w:rPr>
        <w:t xml:space="preserve">possibility politics professes to be about </w:t>
      </w:r>
      <w:r w:rsidRPr="002820FB">
        <w:rPr>
          <w:rFonts w:eastAsia="Calibri"/>
          <w:b/>
          <w:iCs/>
          <w:u w:val="single"/>
        </w:rPr>
        <w:t>futurity</w:t>
      </w:r>
      <w:r w:rsidRPr="002820FB">
        <w:rPr>
          <w:rFonts w:eastAsia="Calibri"/>
          <w:u w:val="single"/>
        </w:rPr>
        <w:t xml:space="preserve">—but </w:t>
      </w:r>
      <w:r w:rsidRPr="002820FB">
        <w:rPr>
          <w:rFonts w:eastAsia="Calibri"/>
          <w:highlight w:val="cyan"/>
          <w:u w:val="single"/>
        </w:rPr>
        <w:t>despite its</w:t>
      </w:r>
      <w:r w:rsidRPr="002820FB">
        <w:rPr>
          <w:rFonts w:eastAsia="Calibri"/>
          <w:u w:val="single"/>
        </w:rPr>
        <w:t xml:space="preserve"> </w:t>
      </w:r>
      <w:r w:rsidRPr="002820FB">
        <w:rPr>
          <w:rFonts w:eastAsia="Calibri"/>
          <w:b/>
          <w:iCs/>
          <w:highlight w:val="cyan"/>
          <w:u w:val="single"/>
        </w:rPr>
        <w:t>notional commitment</w:t>
      </w:r>
      <w:r w:rsidRPr="002820FB">
        <w:rPr>
          <w:rFonts w:eastAsia="Calibri"/>
          <w:highlight w:val="cyan"/>
          <w:u w:val="single"/>
        </w:rPr>
        <w:t xml:space="preserve"> to the future</w:t>
      </w:r>
      <w:r w:rsidRPr="002820FB">
        <w:rPr>
          <w:rFonts w:eastAsia="Calibri"/>
          <w:u w:val="single"/>
        </w:rPr>
        <w:t xml:space="preserve">, the </w:t>
      </w:r>
      <w:r w:rsidRPr="002820FB">
        <w:rPr>
          <w:rFonts w:eastAsia="Calibri"/>
          <w:highlight w:val="cyan"/>
          <w:u w:val="single"/>
        </w:rPr>
        <w:t>affect</w:t>
      </w:r>
      <w:r w:rsidRPr="002820FB">
        <w:rPr>
          <w:rFonts w:eastAsia="Calibri"/>
          <w:u w:val="single"/>
        </w:rPr>
        <w:t xml:space="preserve"> of </w:t>
      </w:r>
      <w:r w:rsidRPr="002820FB">
        <w:rPr>
          <w:rFonts w:eastAsia="Calibri"/>
          <w:b/>
          <w:iCs/>
          <w:u w:val="single"/>
        </w:rPr>
        <w:t>possibility politics</w:t>
      </w:r>
      <w:r w:rsidRPr="002820FB">
        <w:rPr>
          <w:rFonts w:eastAsia="Calibri"/>
          <w:u w:val="single"/>
        </w:rPr>
        <w:t xml:space="preserve"> </w:t>
      </w:r>
      <w:r w:rsidRPr="002820FB">
        <w:rPr>
          <w:rFonts w:eastAsia="Calibri"/>
          <w:highlight w:val="cyan"/>
          <w:u w:val="single"/>
        </w:rPr>
        <w:t>is</w:t>
      </w:r>
      <w:r w:rsidRPr="002820FB">
        <w:rPr>
          <w:rFonts w:eastAsia="Calibri"/>
          <w:u w:val="single"/>
        </w:rPr>
        <w:t xml:space="preserve"> inevitably </w:t>
      </w:r>
      <w:r w:rsidRPr="002820FB">
        <w:rPr>
          <w:rFonts w:eastAsia="Calibri"/>
          <w:b/>
          <w:iCs/>
          <w:highlight w:val="cyan"/>
          <w:u w:val="single"/>
        </w:rPr>
        <w:t>bound up</w:t>
      </w:r>
      <w:r w:rsidRPr="002820FB">
        <w:rPr>
          <w:rFonts w:eastAsia="Calibri"/>
          <w:highlight w:val="cyan"/>
          <w:u w:val="single"/>
        </w:rPr>
        <w:t xml:space="preserve"> with how one feels </w:t>
      </w:r>
      <w:r w:rsidRPr="002820FB">
        <w:rPr>
          <w:rFonts w:eastAsia="Calibri"/>
          <w:b/>
          <w:iCs/>
          <w:highlight w:val="cyan"/>
          <w:u w:val="single"/>
        </w:rPr>
        <w:t>now</w:t>
      </w:r>
      <w:r w:rsidRPr="002820FB">
        <w:rPr>
          <w:rFonts w:eastAsia="Calibri"/>
          <w:u w:val="single"/>
        </w:rPr>
        <w:t>.</w:t>
      </w:r>
      <w:r w:rsidRPr="002820FB">
        <w:rPr>
          <w:rFonts w:eastAsia="Calibri"/>
          <w:sz w:val="16"/>
        </w:rPr>
        <w:t xml:space="preserve"> Inevitably, any critical maneuver will draw from and produce specific affects in those who make and read them; in the case of possibility politics, </w:t>
      </w:r>
      <w:r w:rsidRPr="002820FB">
        <w:rPr>
          <w:rFonts w:eastAsia="Calibri"/>
          <w:highlight w:val="cyan"/>
          <w:u w:val="single"/>
        </w:rPr>
        <w:t>it is</w:t>
      </w:r>
      <w:r w:rsidRPr="002820FB">
        <w:rPr>
          <w:rFonts w:eastAsia="Calibri"/>
          <w:u w:val="single"/>
        </w:rPr>
        <w:t xml:space="preserve">n’t just </w:t>
      </w:r>
      <w:r w:rsidRPr="002820FB">
        <w:rPr>
          <w:rFonts w:eastAsia="Calibri"/>
          <w:highlight w:val="cyan"/>
          <w:u w:val="single"/>
        </w:rPr>
        <w:t>about</w:t>
      </w:r>
      <w:r w:rsidRPr="002820FB">
        <w:rPr>
          <w:rFonts w:eastAsia="Calibri"/>
          <w:u w:val="single"/>
        </w:rPr>
        <w:t xml:space="preserve"> the future we imagine but </w:t>
      </w:r>
      <w:r w:rsidRPr="002820FB">
        <w:rPr>
          <w:rFonts w:eastAsia="Calibri"/>
          <w:highlight w:val="cyan"/>
          <w:u w:val="single"/>
        </w:rPr>
        <w:t xml:space="preserve">our </w:t>
      </w:r>
      <w:r w:rsidRPr="002820FB">
        <w:rPr>
          <w:rFonts w:eastAsia="Calibri"/>
          <w:b/>
          <w:iCs/>
          <w:highlight w:val="cyan"/>
          <w:u w:val="single"/>
        </w:rPr>
        <w:t>disposition to the present</w:t>
      </w:r>
      <w:r w:rsidRPr="002820FB">
        <w:rPr>
          <w:rFonts w:eastAsia="Calibri"/>
          <w:u w:val="single"/>
        </w:rPr>
        <w:t xml:space="preserve">, the way that </w:t>
      </w:r>
      <w:r w:rsidRPr="002820FB">
        <w:rPr>
          <w:rFonts w:eastAsia="Calibri"/>
          <w:highlight w:val="cyan"/>
          <w:u w:val="single"/>
        </w:rPr>
        <w:t>dreams</w:t>
      </w:r>
      <w:r w:rsidRPr="002820FB">
        <w:rPr>
          <w:rFonts w:eastAsia="Calibri"/>
          <w:u w:val="single"/>
        </w:rPr>
        <w:t xml:space="preserve"> of possible worlds can </w:t>
      </w:r>
      <w:r w:rsidRPr="002820FB">
        <w:rPr>
          <w:rFonts w:eastAsia="Calibri"/>
          <w:b/>
          <w:iCs/>
          <w:highlight w:val="cyan"/>
          <w:u w:val="single"/>
        </w:rPr>
        <w:t>soothe</w:t>
      </w:r>
      <w:r w:rsidRPr="002820FB">
        <w:rPr>
          <w:rFonts w:eastAsia="Calibri"/>
          <w:u w:val="single"/>
        </w:rPr>
        <w:t xml:space="preserve"> the psychic </w:t>
      </w:r>
      <w:r w:rsidRPr="002820FB">
        <w:rPr>
          <w:rFonts w:eastAsia="Calibri"/>
          <w:highlight w:val="cyan"/>
          <w:u w:val="single"/>
        </w:rPr>
        <w:t>pain of</w:t>
      </w:r>
      <w:r w:rsidRPr="002820FB">
        <w:rPr>
          <w:rFonts w:eastAsia="Calibri"/>
          <w:u w:val="single"/>
        </w:rPr>
        <w:t xml:space="preserve"> </w:t>
      </w:r>
      <w:r w:rsidRPr="002820FB">
        <w:rPr>
          <w:rFonts w:eastAsia="Calibri"/>
          <w:b/>
          <w:iCs/>
          <w:u w:val="single"/>
        </w:rPr>
        <w:t xml:space="preserve">contemporary political </w:t>
      </w:r>
      <w:r w:rsidRPr="002820FB">
        <w:rPr>
          <w:rFonts w:eastAsia="Calibri"/>
          <w:b/>
          <w:iCs/>
          <w:highlight w:val="cyan"/>
          <w:u w:val="single"/>
        </w:rPr>
        <w:t>violence</w:t>
      </w:r>
      <w:r w:rsidRPr="002820FB">
        <w:rPr>
          <w:rFonts w:eastAsia="Calibri"/>
          <w:u w:val="single"/>
        </w:rPr>
        <w:t>.</w:t>
      </w:r>
      <w:r w:rsidRPr="002820FB">
        <w:rPr>
          <w:rFonts w:eastAsia="Calibri"/>
          <w:sz w:val="16"/>
        </w:rPr>
        <w:t xml:space="preserve"> But—and this part is crucial—</w:t>
      </w:r>
      <w:r w:rsidRPr="002820FB">
        <w:rPr>
          <w:rFonts w:eastAsia="Calibri"/>
          <w:u w:val="single"/>
        </w:rPr>
        <w:t xml:space="preserve">despite its power to </w:t>
      </w:r>
      <w:r w:rsidRPr="002820FB">
        <w:rPr>
          <w:rFonts w:eastAsia="Calibri"/>
          <w:b/>
          <w:iCs/>
          <w:u w:val="single"/>
        </w:rPr>
        <w:t>energize</w:t>
      </w:r>
      <w:r w:rsidRPr="002820FB">
        <w:rPr>
          <w:rFonts w:eastAsia="Calibri"/>
          <w:sz w:val="16"/>
        </w:rPr>
        <w:t xml:space="preserve"> the writer and reader, </w:t>
      </w:r>
      <w:r w:rsidRPr="002820FB">
        <w:rPr>
          <w:rFonts w:eastAsia="Calibri"/>
          <w:u w:val="single"/>
        </w:rPr>
        <w:t xml:space="preserve">to soothe the psychic pain of living in an ailing world, scholarly </w:t>
      </w:r>
      <w:r w:rsidRPr="002820FB">
        <w:rPr>
          <w:rFonts w:eastAsia="Calibri"/>
          <w:highlight w:val="cyan"/>
          <w:u w:val="single"/>
        </w:rPr>
        <w:t xml:space="preserve">possibilities have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relation</w:t>
      </w:r>
      <w:r w:rsidRPr="002820FB">
        <w:rPr>
          <w:rFonts w:eastAsia="Calibri"/>
          <w:highlight w:val="cyan"/>
          <w:u w:val="single"/>
        </w:rPr>
        <w:t xml:space="preserve"> to future</w:t>
      </w:r>
      <w:r w:rsidRPr="002820FB">
        <w:rPr>
          <w:rFonts w:eastAsia="Calibri"/>
          <w:u w:val="single"/>
        </w:rPr>
        <w:t xml:space="preserve">-oriented </w:t>
      </w:r>
      <w:r w:rsidRPr="002820FB">
        <w:rPr>
          <w:rFonts w:eastAsia="Calibri"/>
          <w:highlight w:val="cyan"/>
          <w:u w:val="single"/>
        </w:rPr>
        <w:t>action</w:t>
      </w:r>
      <w:r w:rsidRPr="002820FB">
        <w:rPr>
          <w:rFonts w:eastAsia="Calibri"/>
          <w:u w:val="single"/>
        </w:rPr>
        <w:t>. Gestures toward possibility do not</w:t>
      </w:r>
      <w:r w:rsidRPr="002820FB">
        <w:rPr>
          <w:rFonts w:eastAsia="Calibri"/>
          <w:sz w:val="16"/>
        </w:rPr>
        <w:t xml:space="preserve">, for instance, </w:t>
      </w:r>
      <w:r w:rsidRPr="002820FB">
        <w:rPr>
          <w:rFonts w:eastAsia="Calibri"/>
          <w:u w:val="single"/>
        </w:rPr>
        <w:t>fix the fact that</w:t>
      </w:r>
      <w:r w:rsidRPr="002820FB">
        <w:rPr>
          <w:rFonts w:eastAsia="Calibri"/>
          <w:sz w:val="16"/>
        </w:rPr>
        <w:t xml:space="preserve">, as sociologist Francesca Cancian has highlighted, </w:t>
      </w:r>
      <w:r w:rsidRPr="002820FB">
        <w:rPr>
          <w:rFonts w:eastAsia="Calibri"/>
          <w:u w:val="single"/>
        </w:rPr>
        <w:t xml:space="preserve">to be a professional academic and committed activist are each so demanding as to </w:t>
      </w:r>
      <w:r w:rsidRPr="002820FB">
        <w:rPr>
          <w:rFonts w:eastAsia="Calibri"/>
          <w:b/>
          <w:iCs/>
          <w:u w:val="single"/>
        </w:rPr>
        <w:t>preclude one another</w:t>
      </w:r>
      <w:r w:rsidRPr="002820FB">
        <w:rPr>
          <w:rFonts w:eastAsia="Calibri"/>
          <w:sz w:val="16"/>
        </w:rPr>
        <w:t xml:space="preserve">.18 </w:t>
      </w:r>
    </w:p>
    <w:p w14:paraId="7318B546" w14:textId="21AE9D23" w:rsidR="003F7679" w:rsidRPr="003F7679" w:rsidRDefault="003F7679" w:rsidP="003F7679">
      <w:pPr>
        <w:rPr>
          <w:rFonts w:eastAsia="Calibri"/>
          <w:u w:val="single"/>
        </w:rPr>
      </w:pPr>
      <w:r w:rsidRPr="002820FB">
        <w:rPr>
          <w:rFonts w:eastAsia="Calibri"/>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2820FB">
        <w:rPr>
          <w:rFonts w:eastAsia="Calibri"/>
          <w:u w:val="single"/>
        </w:rPr>
        <w:t xml:space="preserve">If David’s stone </w:t>
      </w:r>
      <w:r w:rsidRPr="002820FB">
        <w:rPr>
          <w:rFonts w:eastAsia="Calibri"/>
          <w:b/>
          <w:iCs/>
          <w:u w:val="single"/>
        </w:rPr>
        <w:t>cannot fell Goliath</w:t>
      </w:r>
      <w:r w:rsidRPr="002820FB">
        <w:rPr>
          <w:rFonts w:eastAsia="Calibri"/>
          <w:u w:val="single"/>
        </w:rPr>
        <w:t xml:space="preserve">, what good are his </w:t>
      </w:r>
      <w:r w:rsidRPr="002820FB">
        <w:rPr>
          <w:rFonts w:eastAsia="Calibri"/>
          <w:b/>
          <w:iCs/>
          <w:u w:val="single"/>
        </w:rPr>
        <w:t>words</w:t>
      </w:r>
      <w:r w:rsidRPr="002820FB">
        <w:rPr>
          <w:rFonts w:eastAsia="Calibri"/>
          <w:sz w:val="16"/>
        </w:rPr>
        <w:t xml:space="preserve">?”20 Ultimately, </w:t>
      </w:r>
      <w:r w:rsidRPr="002820FB">
        <w:rPr>
          <w:rFonts w:eastAsia="Calibri"/>
          <w:u w:val="single"/>
        </w:rPr>
        <w:t xml:space="preserve">if critique only produces hypothetical possibility and </w:t>
      </w:r>
      <w:r w:rsidRPr="002820FB">
        <w:rPr>
          <w:rFonts w:eastAsia="Calibri"/>
          <w:b/>
          <w:iCs/>
          <w:u w:val="single"/>
        </w:rPr>
        <w:t>inebriated hope</w:t>
      </w:r>
      <w:r w:rsidRPr="002820FB">
        <w:rPr>
          <w:rFonts w:eastAsia="Calibri"/>
          <w:u w:val="single"/>
        </w:rPr>
        <w:t xml:space="preserve">, then </w:t>
      </w:r>
      <w:r w:rsidRPr="002820FB">
        <w:rPr>
          <w:rFonts w:eastAsia="Calibri"/>
          <w:highlight w:val="cyan"/>
          <w:u w:val="single"/>
        </w:rPr>
        <w:t xml:space="preserve">it isn’t </w:t>
      </w:r>
      <w:r w:rsidRPr="002820FB">
        <w:rPr>
          <w:rFonts w:eastAsia="Calibri"/>
          <w:b/>
          <w:iCs/>
          <w:highlight w:val="cyan"/>
          <w:u w:val="single"/>
        </w:rPr>
        <w:t>praxis</w:t>
      </w:r>
      <w:r w:rsidRPr="002820FB">
        <w:rPr>
          <w:rFonts w:eastAsia="Calibri"/>
          <w:highlight w:val="cyan"/>
          <w:u w:val="single"/>
        </w:rPr>
        <w:t xml:space="preserve">—it’s </w:t>
      </w:r>
      <w:r w:rsidRPr="002820FB">
        <w:rPr>
          <w:rFonts w:eastAsia="Calibri"/>
          <w:b/>
          <w:iCs/>
          <w:highlight w:val="cyan"/>
          <w:u w:val="single"/>
        </w:rPr>
        <w:t>escapism</w:t>
      </w:r>
      <w:r>
        <w:rPr>
          <w:rFonts w:eastAsia="Calibri"/>
          <w:u w:val="single"/>
        </w:rPr>
        <w:t>.</w:t>
      </w:r>
    </w:p>
    <w:p w14:paraId="63278191" w14:textId="77777777" w:rsidR="003F7679" w:rsidRDefault="003F7679" w:rsidP="003F7679">
      <w:pPr>
        <w:pStyle w:val="Heading2"/>
      </w:pPr>
      <w:r>
        <w:lastRenderedPageBreak/>
        <w:t xml:space="preserve">Case </w:t>
      </w:r>
    </w:p>
    <w:p w14:paraId="7DA2957A" w14:textId="77777777" w:rsidR="003F7679" w:rsidRPr="00103779" w:rsidRDefault="003F7679" w:rsidP="003F7679">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Vote </w:t>
      </w:r>
      <w:proofErr w:type="gramStart"/>
      <w:r w:rsidRPr="00103779">
        <w:rPr>
          <w:rFonts w:eastAsia="SimSun" w:cs="Times New Roman"/>
          <w:b/>
          <w:iCs/>
          <w:sz w:val="26"/>
        </w:rPr>
        <w:t>neg</w:t>
      </w:r>
      <w:proofErr w:type="gramEnd"/>
      <w:r w:rsidRPr="00103779">
        <w:rPr>
          <w:rFonts w:eastAsia="SimSun" w:cs="Times New Roman"/>
          <w:b/>
          <w:iCs/>
          <w:sz w:val="26"/>
        </w:rPr>
        <w:t xml:space="preserve"> on </w:t>
      </w:r>
      <w:r w:rsidRPr="00103779">
        <w:rPr>
          <w:rFonts w:eastAsia="SimSun" w:cs="Times New Roman"/>
          <w:b/>
          <w:iCs/>
          <w:sz w:val="26"/>
          <w:u w:val="single"/>
        </w:rPr>
        <w:t>presumption</w:t>
      </w:r>
      <w:r>
        <w:rPr>
          <w:rFonts w:eastAsia="SimSun" w:cs="Times New Roman"/>
          <w:b/>
          <w:iCs/>
          <w:sz w:val="26"/>
        </w:rPr>
        <w:t xml:space="preserve">. There is nothing UNIQUE about debate beyond educational clash. </w:t>
      </w:r>
    </w:p>
    <w:p w14:paraId="614D688C" w14:textId="77777777" w:rsidR="003F7679" w:rsidRPr="00103779" w:rsidRDefault="003F7679" w:rsidP="003F7679">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1. </w:t>
      </w:r>
      <w:r w:rsidRPr="00103779">
        <w:rPr>
          <w:rFonts w:eastAsia="SimSun" w:cs="Times New Roman"/>
          <w:b/>
          <w:iCs/>
          <w:sz w:val="26"/>
          <w:u w:val="single"/>
        </w:rPr>
        <w:t>Repetition</w:t>
      </w:r>
      <w:r w:rsidRPr="00103779">
        <w:rPr>
          <w:rFonts w:eastAsia="SimSun" w:cs="Times New Roman"/>
          <w:b/>
          <w:iCs/>
          <w:sz w:val="26"/>
        </w:rPr>
        <w:t xml:space="preserve">. Their </w:t>
      </w:r>
      <w:r w:rsidRPr="00103779">
        <w:rPr>
          <w:rFonts w:eastAsia="SimSun" w:cs="Times New Roman"/>
          <w:b/>
          <w:iCs/>
          <w:sz w:val="26"/>
          <w:u w:val="single"/>
        </w:rPr>
        <w:t>authors</w:t>
      </w:r>
      <w:r w:rsidRPr="00103779">
        <w:rPr>
          <w:rFonts w:eastAsia="SimSun" w:cs="Times New Roman"/>
          <w:b/>
          <w:iCs/>
          <w:sz w:val="26"/>
        </w:rPr>
        <w:t xml:space="preserve"> deliver </w:t>
      </w:r>
      <w:r w:rsidRPr="00103779">
        <w:rPr>
          <w:rFonts w:eastAsia="SimSun" w:cs="Times New Roman"/>
          <w:b/>
          <w:iCs/>
          <w:sz w:val="26"/>
          <w:u w:val="single"/>
        </w:rPr>
        <w:t>presentations</w:t>
      </w:r>
      <w:r w:rsidRPr="00103779">
        <w:rPr>
          <w:rFonts w:eastAsia="SimSun" w:cs="Times New Roman"/>
          <w:b/>
          <w:iCs/>
          <w:sz w:val="26"/>
        </w:rPr>
        <w:t xml:space="preserve"> and </w:t>
      </w:r>
      <w:r w:rsidRPr="00103779">
        <w:rPr>
          <w:rFonts w:eastAsia="SimSun" w:cs="Times New Roman"/>
          <w:b/>
          <w:iCs/>
          <w:sz w:val="26"/>
          <w:u w:val="single"/>
        </w:rPr>
        <w:t>speeches</w:t>
      </w:r>
      <w:r w:rsidRPr="00103779">
        <w:rPr>
          <w:rFonts w:eastAsia="SimSun" w:cs="Times New Roman"/>
          <w:b/>
          <w:iCs/>
          <w:sz w:val="26"/>
        </w:rPr>
        <w:t xml:space="preserve"> outside of debate. That </w:t>
      </w:r>
      <w:r w:rsidRPr="00103779">
        <w:rPr>
          <w:rFonts w:eastAsia="SimSun" w:cs="Times New Roman"/>
          <w:b/>
          <w:iCs/>
          <w:sz w:val="26"/>
          <w:u w:val="single"/>
        </w:rPr>
        <w:t>automatically</w:t>
      </w:r>
      <w:r w:rsidRPr="00103779">
        <w:rPr>
          <w:rFonts w:eastAsia="SimSun" w:cs="Times New Roman"/>
          <w:b/>
          <w:iCs/>
          <w:sz w:val="26"/>
        </w:rPr>
        <w:t xml:space="preserve"> reduces the </w:t>
      </w:r>
      <w:r w:rsidRPr="00103779">
        <w:rPr>
          <w:rFonts w:eastAsia="SimSun" w:cs="Times New Roman"/>
          <w:b/>
          <w:iCs/>
          <w:sz w:val="26"/>
          <w:u w:val="single"/>
        </w:rPr>
        <w:t>significance</w:t>
      </w:r>
      <w:r w:rsidRPr="00103779">
        <w:rPr>
          <w:rFonts w:eastAsia="SimSun" w:cs="Times New Roman"/>
          <w:b/>
          <w:iCs/>
          <w:sz w:val="26"/>
        </w:rPr>
        <w:t xml:space="preserve"> of individual </w:t>
      </w:r>
      <w:r w:rsidRPr="00103779">
        <w:rPr>
          <w:rFonts w:eastAsia="SimSun" w:cs="Times New Roman"/>
          <w:b/>
          <w:iCs/>
          <w:sz w:val="26"/>
          <w:u w:val="single"/>
        </w:rPr>
        <w:t>ballots</w:t>
      </w:r>
      <w:r w:rsidRPr="00103779">
        <w:rPr>
          <w:rFonts w:eastAsia="SimSun" w:cs="Times New Roman"/>
          <w:b/>
          <w:iCs/>
          <w:sz w:val="26"/>
        </w:rPr>
        <w:t xml:space="preserve">. </w:t>
      </w:r>
    </w:p>
    <w:p w14:paraId="71B0AD08" w14:textId="77777777" w:rsidR="003F7679" w:rsidRDefault="003F7679" w:rsidP="003F7679">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2.  Competition. </w:t>
      </w:r>
      <w:r w:rsidRPr="00103779">
        <w:rPr>
          <w:rFonts w:eastAsia="SimSun" w:cs="Times New Roman"/>
          <w:b/>
          <w:iCs/>
          <w:sz w:val="26"/>
          <w:u w:val="single"/>
        </w:rPr>
        <w:t>Mechanistic</w:t>
      </w:r>
      <w:r w:rsidRPr="00103779">
        <w:rPr>
          <w:rFonts w:eastAsia="SimSun" w:cs="Times New Roman"/>
          <w:b/>
          <w:iCs/>
          <w:sz w:val="26"/>
        </w:rPr>
        <w:t xml:space="preserve"> competitive constraints undermine </w:t>
      </w:r>
      <w:r w:rsidRPr="00103779">
        <w:rPr>
          <w:rFonts w:eastAsia="SimSun" w:cs="Times New Roman"/>
          <w:b/>
          <w:iCs/>
          <w:sz w:val="26"/>
          <w:u w:val="single"/>
        </w:rPr>
        <w:t>solvency</w:t>
      </w:r>
      <w:r w:rsidRPr="00103779">
        <w:rPr>
          <w:rFonts w:eastAsia="SimSun" w:cs="Times New Roman"/>
          <w:b/>
          <w:iCs/>
          <w:sz w:val="26"/>
        </w:rPr>
        <w:t xml:space="preserve"> and make debate a bad site for political </w:t>
      </w:r>
      <w:r w:rsidRPr="00103779">
        <w:rPr>
          <w:rFonts w:eastAsia="SimSun" w:cs="Times New Roman"/>
          <w:b/>
          <w:iCs/>
          <w:sz w:val="26"/>
          <w:u w:val="single"/>
        </w:rPr>
        <w:t>truth testing</w:t>
      </w:r>
      <w:r w:rsidRPr="00103779">
        <w:rPr>
          <w:rFonts w:eastAsia="SimSun" w:cs="Times New Roman"/>
          <w:b/>
          <w:iCs/>
          <w:sz w:val="26"/>
        </w:rPr>
        <w:t xml:space="preserve">. BUT the </w:t>
      </w:r>
      <w:r w:rsidRPr="00103779">
        <w:rPr>
          <w:rFonts w:eastAsia="SimSun" w:cs="Times New Roman"/>
          <w:b/>
          <w:iCs/>
          <w:sz w:val="26"/>
          <w:u w:val="single"/>
        </w:rPr>
        <w:t>process</w:t>
      </w:r>
      <w:r w:rsidRPr="00103779">
        <w:rPr>
          <w:rFonts w:eastAsia="SimSun" w:cs="Times New Roman"/>
          <w:b/>
          <w:iCs/>
          <w:sz w:val="26"/>
        </w:rPr>
        <w:t xml:space="preserve"> of argumentation retains </w:t>
      </w:r>
      <w:r w:rsidRPr="00103779">
        <w:rPr>
          <w:rFonts w:eastAsia="SimSun" w:cs="Times New Roman"/>
          <w:b/>
          <w:iCs/>
          <w:sz w:val="26"/>
          <w:u w:val="single"/>
        </w:rPr>
        <w:t>value</w:t>
      </w:r>
      <w:r w:rsidRPr="00103779">
        <w:rPr>
          <w:rFonts w:eastAsia="SimSun" w:cs="Times New Roman"/>
          <w:b/>
          <w:iCs/>
          <w:sz w:val="26"/>
        </w:rPr>
        <w:t>.</w:t>
      </w:r>
    </w:p>
    <w:p w14:paraId="21EAF482" w14:textId="77777777" w:rsidR="003F7679" w:rsidRDefault="003F7679" w:rsidP="003F7679">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DB2E895" w14:textId="77777777" w:rsidR="003F7679" w:rsidRPr="002E231D" w:rsidRDefault="003F7679" w:rsidP="003F7679">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63916F4C" w14:textId="77777777" w:rsidR="003F7679" w:rsidRPr="002E231D" w:rsidRDefault="003F7679" w:rsidP="003F7679">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5D67A846" w14:textId="77777777" w:rsidR="003F7679" w:rsidRPr="002E231D" w:rsidRDefault="003F7679" w:rsidP="003F7679">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CAF7452" w14:textId="77777777" w:rsidR="003F7679" w:rsidRDefault="003F7679" w:rsidP="003F7679">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5F05389D" w14:textId="77777777" w:rsidR="003F7679" w:rsidRPr="00C45460" w:rsidRDefault="003F7679" w:rsidP="003F7679">
      <w:pPr>
        <w:pStyle w:val="Heading4"/>
      </w:pPr>
      <w:r>
        <w:t xml:space="preserve">No </w:t>
      </w:r>
      <w:r>
        <w:rPr>
          <w:u w:val="single"/>
        </w:rPr>
        <w:t>structural</w:t>
      </w:r>
      <w:r>
        <w:t xml:space="preserve"> claims. </w:t>
      </w:r>
    </w:p>
    <w:p w14:paraId="6659B9C5" w14:textId="77777777" w:rsidR="003F7679" w:rsidRDefault="003F7679" w:rsidP="003F7679">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1B38B97F" w14:textId="77777777" w:rsidR="003F7679" w:rsidRPr="002A5FF6" w:rsidRDefault="003F7679" w:rsidP="003F7679">
      <w:r w:rsidRPr="002A5FF6">
        <w:lastRenderedPageBreak/>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6A310B6F" w14:textId="77777777" w:rsidR="003F7679" w:rsidRPr="000F33F2" w:rsidRDefault="003F7679" w:rsidP="003F7679">
      <w:r w:rsidRPr="002A5FF6">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t xml:space="preserve"> their </w:t>
      </w:r>
      <w:r w:rsidRPr="00B71D4C">
        <w:rPr>
          <w:rStyle w:val="StyleUnderline"/>
        </w:rPr>
        <w:t xml:space="preserve">anti-gay </w:t>
      </w:r>
      <w:r w:rsidRPr="00B71D4C">
        <w:rPr>
          <w:rStyle w:val="StyleUnderline"/>
          <w:highlight w:val="cyan"/>
        </w:rPr>
        <w:t>attitudes with</w:t>
      </w:r>
      <w:r w:rsidRPr="002A5FF6">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t xml:space="preserve"> same-sex </w:t>
      </w:r>
      <w:r w:rsidRPr="00B71D4C">
        <w:rPr>
          <w:rStyle w:val="StyleUnderline"/>
        </w:rPr>
        <w:t>partners</w:t>
      </w:r>
      <w:r w:rsidRPr="002A5FF6">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t xml:space="preserve"> </w:t>
      </w:r>
      <w:r w:rsidRPr="008057C7">
        <w:rPr>
          <w:szCs w:val="16"/>
        </w:rPr>
        <w:t xml:space="preserve">of the United States </w:t>
      </w:r>
      <w:r w:rsidRPr="00B71D4C">
        <w:rPr>
          <w:rStyle w:val="StyleUnderline"/>
          <w:highlight w:val="cyan"/>
        </w:rPr>
        <w:t>followed suit</w:t>
      </w:r>
      <w:r w:rsidRPr="002A5FF6">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12A7436C" w14:textId="77777777" w:rsidR="003F7679" w:rsidRPr="000F33F2" w:rsidRDefault="003F7679" w:rsidP="003F7679">
      <w:pPr>
        <w:pStyle w:val="Heading4"/>
      </w:pPr>
      <w:r>
        <w:t xml:space="preserve">Prefer </w:t>
      </w:r>
      <w:r>
        <w:rPr>
          <w:u w:val="single"/>
        </w:rPr>
        <w:t>pragmatism</w:t>
      </w:r>
      <w:r>
        <w:t xml:space="preserve">. </w:t>
      </w:r>
    </w:p>
    <w:p w14:paraId="35D238D0" w14:textId="77777777" w:rsidR="003F7679" w:rsidRPr="004F6D0E" w:rsidRDefault="003F7679" w:rsidP="003F7679">
      <w:r w:rsidRPr="004F6D0E">
        <w:rPr>
          <w:rStyle w:val="Style13ptBold"/>
        </w:rPr>
        <w:t>Huneke 22</w:t>
      </w:r>
      <w:r w:rsidRPr="004F6D0E">
        <w:t xml:space="preserve"> [Historian of Modern Europe and Assistant Professor of History at George Mason University. PhD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Erdös number is three. "Toward a Queer Theory of the State."</w:t>
      </w:r>
      <w:r>
        <w:t xml:space="preserve"> https://thepointmag.com/politics/toward-a-queer-theory-of-the-state/]</w:t>
      </w:r>
    </w:p>
    <w:p w14:paraId="5CDA4E57" w14:textId="77777777" w:rsidR="003F7679" w:rsidRPr="008D587E" w:rsidRDefault="003F7679" w:rsidP="003F7679">
      <w:pPr>
        <w:rPr>
          <w:sz w:val="16"/>
        </w:rPr>
      </w:pPr>
      <w:r w:rsidRPr="00C036A9">
        <w:rPr>
          <w:rStyle w:val="StyleUnderline"/>
          <w:highlight w:val="cyan"/>
        </w:rPr>
        <w:t>To</w:t>
      </w:r>
      <w:r w:rsidRPr="00C036A9">
        <w:rPr>
          <w:sz w:val="16"/>
          <w:highlight w:val="cyan"/>
        </w:rPr>
        <w:t xml:space="preserve"> </w:t>
      </w:r>
      <w:r w:rsidRPr="00C036A9">
        <w:rPr>
          <w:rStyle w:val="Emphasis"/>
          <w:highlight w:val="cyan"/>
        </w:rPr>
        <w:t>reject pragmatism</w:t>
      </w:r>
      <w:r w:rsidRPr="00C036A9">
        <w:rPr>
          <w:sz w:val="16"/>
          <w:highlight w:val="cyan"/>
        </w:rPr>
        <w:t xml:space="preserve"> </w:t>
      </w:r>
      <w:r w:rsidRPr="00C036A9">
        <w:rPr>
          <w:rStyle w:val="StyleUnderline"/>
          <w:highlight w:val="cyan"/>
        </w:rPr>
        <w:t>would</w:t>
      </w:r>
      <w:r w:rsidRPr="001B161A">
        <w:rPr>
          <w:rStyle w:val="StyleUnderline"/>
        </w:rPr>
        <w:t xml:space="preserve"> be to </w:t>
      </w:r>
      <w:r w:rsidRPr="00C036A9">
        <w:rPr>
          <w:rStyle w:val="StyleUnderline"/>
          <w:highlight w:val="cyan"/>
        </w:rPr>
        <w:t xml:space="preserve">reject countless queer </w:t>
      </w:r>
      <w:r w:rsidRPr="00C036A9">
        <w:rPr>
          <w:rStyle w:val="Emphasis"/>
          <w:highlight w:val="cyan"/>
        </w:rPr>
        <w:t>activist efforts</w:t>
      </w:r>
      <w:r w:rsidRPr="001B161A">
        <w:rPr>
          <w:rStyle w:val="StyleUnderline"/>
        </w:rPr>
        <w:t xml:space="preserve"> from across the twentieth century.</w:t>
      </w:r>
      <w:r w:rsidRPr="008D587E">
        <w:rPr>
          <w:sz w:val="16"/>
        </w:rPr>
        <w:t xml:space="preserve"> </w:t>
      </w:r>
      <w:r w:rsidRPr="00C036A9">
        <w:rPr>
          <w:rStyle w:val="StyleUnderline"/>
          <w:highlight w:val="cyan"/>
        </w:rPr>
        <w:t>Many</w:t>
      </w:r>
      <w:r w:rsidRPr="001B161A">
        <w:rPr>
          <w:rStyle w:val="StyleUnderline"/>
        </w:rPr>
        <w:t xml:space="preserve"> of the gay and lesbian </w:t>
      </w:r>
      <w:r w:rsidRPr="00C036A9">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C036A9">
        <w:rPr>
          <w:rStyle w:val="StyleUnderline"/>
          <w:highlight w:val="cyan"/>
        </w:rPr>
        <w:t xml:space="preserve">had prominent </w:t>
      </w:r>
      <w:r w:rsidRPr="00C036A9">
        <w:rPr>
          <w:rStyle w:val="Emphasis"/>
          <w:highlight w:val="cyan"/>
        </w:rPr>
        <w:t>pragmatic subcurrents</w:t>
      </w:r>
      <w:r w:rsidRPr="00C036A9">
        <w:rPr>
          <w:sz w:val="16"/>
          <w:highlight w:val="cyan"/>
        </w:rPr>
        <w:t xml:space="preserve"> </w:t>
      </w:r>
      <w:r w:rsidRPr="00C036A9">
        <w:rPr>
          <w:rStyle w:val="StyleUnderline"/>
          <w:highlight w:val="cyan"/>
        </w:rPr>
        <w:t>that pressed</w:t>
      </w:r>
      <w:r w:rsidRPr="001B161A">
        <w:rPr>
          <w:rStyle w:val="StyleUnderline"/>
        </w:rPr>
        <w:t xml:space="preserve"> for </w:t>
      </w:r>
      <w:r w:rsidRPr="00C036A9">
        <w:rPr>
          <w:rStyle w:val="Emphasis"/>
          <w:highlight w:val="cyan"/>
        </w:rPr>
        <w:t>new legislation</w:t>
      </w:r>
      <w:r w:rsidRPr="008D587E">
        <w:rPr>
          <w:sz w:val="16"/>
        </w:rPr>
        <w:t xml:space="preserve">, </w:t>
      </w:r>
      <w:r w:rsidRPr="001B161A">
        <w:rPr>
          <w:rStyle w:val="StyleUnderline"/>
        </w:rPr>
        <w:t xml:space="preserve">secured </w:t>
      </w:r>
      <w:r w:rsidRPr="00C036A9">
        <w:rPr>
          <w:rStyle w:val="Emphasis"/>
          <w:highlight w:val="cyan"/>
        </w:rPr>
        <w:t>funding</w:t>
      </w:r>
      <w:r w:rsidRPr="00C036A9">
        <w:rPr>
          <w:rStyle w:val="StyleUnderline"/>
          <w:highlight w:val="cyan"/>
        </w:rPr>
        <w:t xml:space="preserve"> for queer priorities and</w:t>
      </w:r>
      <w:r w:rsidRPr="001B161A">
        <w:rPr>
          <w:rStyle w:val="StyleUnderline"/>
        </w:rPr>
        <w:t xml:space="preserve"> endorsed </w:t>
      </w:r>
      <w:r w:rsidRPr="00C036A9">
        <w:rPr>
          <w:rStyle w:val="StyleUnderline"/>
          <w:highlight w:val="cyan"/>
        </w:rPr>
        <w:t>policy changes that</w:t>
      </w:r>
      <w:r w:rsidRPr="001B161A">
        <w:rPr>
          <w:rStyle w:val="StyleUnderline"/>
        </w:rPr>
        <w:t xml:space="preserve"> would </w:t>
      </w:r>
      <w:r w:rsidRPr="001B161A">
        <w:rPr>
          <w:rStyle w:val="Emphasis"/>
        </w:rPr>
        <w:t xml:space="preserve">substantively </w:t>
      </w:r>
      <w:r w:rsidRPr="00C036A9">
        <w:rPr>
          <w:rStyle w:val="Emphasis"/>
          <w:highlight w:val="cyan"/>
        </w:rPr>
        <w:t>improve</w:t>
      </w:r>
      <w:r w:rsidRPr="001B161A">
        <w:rPr>
          <w:rStyle w:val="StyleUnderline"/>
        </w:rPr>
        <w:t xml:space="preserve"> the </w:t>
      </w:r>
      <w:r w:rsidRPr="00C036A9">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3DFC4416" w14:textId="77777777" w:rsidR="003F7679" w:rsidRPr="001B161A" w:rsidRDefault="003F7679" w:rsidP="003F7679">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C036A9">
        <w:rPr>
          <w:rStyle w:val="StyleUnderline"/>
          <w:highlight w:val="cyan"/>
        </w:rPr>
        <w:t xml:space="preserve">approaches necessitate viewing the state </w:t>
      </w:r>
      <w:r w:rsidRPr="00C036A9">
        <w:rPr>
          <w:rStyle w:val="Emphasis"/>
          <w:highlight w:val="cyan"/>
        </w:rPr>
        <w:t>not</w:t>
      </w:r>
      <w:r w:rsidRPr="00C036A9">
        <w:rPr>
          <w:rStyle w:val="StyleUnderline"/>
          <w:highlight w:val="cyan"/>
        </w:rPr>
        <w:t xml:space="preserve"> as</w:t>
      </w:r>
      <w:r w:rsidRPr="001B161A">
        <w:rPr>
          <w:rStyle w:val="StyleUnderline"/>
        </w:rPr>
        <w:t xml:space="preserve"> a </w:t>
      </w:r>
      <w:r w:rsidRPr="00C036A9">
        <w:rPr>
          <w:rStyle w:val="Emphasis"/>
          <w:highlight w:val="cyan"/>
        </w:rPr>
        <w:t>monolithic whole</w:t>
      </w:r>
      <w:r w:rsidRPr="008D587E">
        <w:rPr>
          <w:sz w:val="16"/>
        </w:rPr>
        <w:t>—</w:t>
      </w:r>
      <w:r w:rsidRPr="001B161A">
        <w:rPr>
          <w:rStyle w:val="StyleUnderline"/>
        </w:rPr>
        <w:t>as radical approaches often do—</w:t>
      </w:r>
      <w:r w:rsidRPr="00C036A9">
        <w:rPr>
          <w:rStyle w:val="StyleUnderline"/>
          <w:highlight w:val="cyan"/>
        </w:rPr>
        <w:t>but</w:t>
      </w:r>
      <w:r w:rsidRPr="001B161A">
        <w:rPr>
          <w:rStyle w:val="StyleUnderline"/>
        </w:rPr>
        <w:t xml:space="preserve"> rather </w:t>
      </w:r>
      <w:r w:rsidRPr="00C036A9">
        <w:rPr>
          <w:rStyle w:val="StyleUnderline"/>
          <w:highlight w:val="cyan"/>
        </w:rPr>
        <w:t xml:space="preserve">as a muddled </w:t>
      </w:r>
      <w:r w:rsidRPr="00C036A9">
        <w:rPr>
          <w:rStyle w:val="Emphasis"/>
          <w:highlight w:val="cyan"/>
        </w:rPr>
        <w:t>assemblage</w:t>
      </w:r>
      <w:r w:rsidRPr="00C036A9">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C036A9">
        <w:rPr>
          <w:rStyle w:val="Emphasis"/>
          <w:highlight w:val="cyan"/>
        </w:rPr>
        <w:t>parts</w:t>
      </w:r>
      <w:r w:rsidRPr="00C036A9">
        <w:rPr>
          <w:sz w:val="16"/>
          <w:highlight w:val="cyan"/>
        </w:rPr>
        <w:t xml:space="preserve"> </w:t>
      </w:r>
      <w:r w:rsidRPr="00C036A9">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C036A9">
        <w:rPr>
          <w:rStyle w:val="StyleUnderline"/>
          <w:highlight w:val="cyan"/>
        </w:rPr>
        <w:t xml:space="preserve">into acting in the </w:t>
      </w:r>
      <w:r w:rsidRPr="00C036A9">
        <w:rPr>
          <w:rStyle w:val="Emphasis"/>
          <w:highlight w:val="cyan"/>
        </w:rPr>
        <w:t>interests of the marginalized</w:t>
      </w:r>
      <w:r w:rsidRPr="00C036A9">
        <w:rPr>
          <w:rStyle w:val="StyleUnderline"/>
          <w:highlight w:val="cyan"/>
        </w:rPr>
        <w:t>.</w:t>
      </w:r>
    </w:p>
    <w:p w14:paraId="11CCC9BA" w14:textId="77777777" w:rsidR="003F7679" w:rsidRPr="001B161A" w:rsidRDefault="003F7679" w:rsidP="003F7679">
      <w:pPr>
        <w:rPr>
          <w:rStyle w:val="StyleUnderline"/>
        </w:rPr>
      </w:pPr>
      <w:r w:rsidRPr="00C036A9">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w:t>
      </w:r>
      <w:r w:rsidRPr="008D587E">
        <w:rPr>
          <w:sz w:val="16"/>
        </w:rPr>
        <w:lastRenderedPageBreak/>
        <w:t xml:space="preserve">gender and sexuality. </w:t>
      </w:r>
      <w:r w:rsidRPr="001B161A">
        <w:rPr>
          <w:rStyle w:val="StyleUnderline"/>
        </w:rPr>
        <w:t>In so doing, the volume “</w:t>
      </w:r>
      <w:r w:rsidRPr="00C036A9">
        <w:rPr>
          <w:rStyle w:val="StyleUnderline"/>
          <w:highlight w:val="cyan"/>
        </w:rPr>
        <w:t>captures the reality of state actions</w:t>
      </w:r>
      <w:r w:rsidRPr="001B161A">
        <w:rPr>
          <w:rStyle w:val="StyleUnderline"/>
        </w:rPr>
        <w:t xml:space="preserve"> as </w:t>
      </w:r>
      <w:r w:rsidRPr="00C036A9">
        <w:rPr>
          <w:rStyle w:val="StyleUnderline"/>
          <w:highlight w:val="cyan"/>
        </w:rPr>
        <w:t>emanating</w:t>
      </w:r>
      <w:r w:rsidRPr="001B161A">
        <w:rPr>
          <w:rStyle w:val="StyleUnderline"/>
        </w:rPr>
        <w:t xml:space="preserve"> not </w:t>
      </w:r>
      <w:r w:rsidRPr="00C036A9">
        <w:rPr>
          <w:rStyle w:val="StyleUnderline"/>
          <w:highlight w:val="cyan"/>
        </w:rPr>
        <w:t>from</w:t>
      </w:r>
      <w:r w:rsidRPr="001B161A">
        <w:rPr>
          <w:rStyle w:val="StyleUnderline"/>
        </w:rPr>
        <w:t xml:space="preserve"> a stable entity</w:t>
      </w:r>
      <w:proofErr w:type="gramStart"/>
      <w:r w:rsidRPr="001B161A">
        <w:rPr>
          <w:rStyle w:val="StyleUnderline"/>
        </w:rPr>
        <w:t>—‘</w:t>
      </w:r>
      <w:proofErr w:type="gramEnd"/>
      <w:r w:rsidRPr="001B161A">
        <w:rPr>
          <w:rStyle w:val="StyleUnderline"/>
        </w:rPr>
        <w:t xml:space="preserve">the state’—but from </w:t>
      </w:r>
      <w:r w:rsidRPr="00C036A9">
        <w:rPr>
          <w:rStyle w:val="StyleUnderline"/>
          <w:highlight w:val="cyan"/>
        </w:rPr>
        <w:t>a shifting pattern of governing powers</w:t>
      </w:r>
      <w:r w:rsidRPr="001B161A">
        <w:rPr>
          <w:rStyle w:val="StyleUnderline"/>
        </w:rPr>
        <w:t>.”</w:t>
      </w:r>
    </w:p>
    <w:p w14:paraId="78638DDA" w14:textId="77777777" w:rsidR="003F7679" w:rsidRPr="001B161A" w:rsidRDefault="003F7679" w:rsidP="003F7679">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1E45E79F" w14:textId="77777777" w:rsidR="003F7679" w:rsidRPr="008D587E" w:rsidRDefault="003F7679" w:rsidP="003F7679">
      <w:pPr>
        <w:rPr>
          <w:sz w:val="16"/>
        </w:rPr>
      </w:pPr>
      <w:r w:rsidRPr="00C036A9">
        <w:rPr>
          <w:rStyle w:val="StyleUnderline"/>
          <w:highlight w:val="cyan"/>
        </w:rPr>
        <w:t>Questioning</w:t>
      </w:r>
      <w:r w:rsidRPr="001B161A">
        <w:rPr>
          <w:rStyle w:val="StyleUnderline"/>
        </w:rPr>
        <w:t xml:space="preserve"> the </w:t>
      </w:r>
      <w:r w:rsidRPr="00C036A9">
        <w:rPr>
          <w:rStyle w:val="Emphasis"/>
          <w:highlight w:val="cyan"/>
        </w:rPr>
        <w:t>homogeneity</w:t>
      </w:r>
      <w:r w:rsidRPr="00C036A9">
        <w:rPr>
          <w:rStyle w:val="StyleUnderline"/>
          <w:highlight w:val="cyan"/>
        </w:rPr>
        <w:t xml:space="preserve"> of “the state” allows us to make</w:t>
      </w:r>
      <w:r w:rsidRPr="001B161A">
        <w:rPr>
          <w:rStyle w:val="StyleUnderline"/>
        </w:rPr>
        <w:t xml:space="preserve"> out its capriciousness as well as </w:t>
      </w:r>
      <w:r w:rsidRPr="00C036A9">
        <w:rPr>
          <w:rStyle w:val="StyleUnderline"/>
          <w:highlight w:val="cyan"/>
        </w:rPr>
        <w:t xml:space="preserve">how state actors can achieve something that </w:t>
      </w:r>
      <w:r w:rsidRPr="00C036A9">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C036A9">
        <w:rPr>
          <w:rStyle w:val="StyleUnderline"/>
          <w:highlight w:val="cyan"/>
        </w:rPr>
        <w:t>weds</w:t>
      </w:r>
      <w:r w:rsidRPr="001B161A">
        <w:rPr>
          <w:rStyle w:val="StyleUnderline"/>
        </w:rPr>
        <w:t xml:space="preserve"> the critical impulses </w:t>
      </w:r>
      <w:r w:rsidRPr="00C036A9">
        <w:rPr>
          <w:rStyle w:val="StyleUnderline"/>
          <w:highlight w:val="cyan"/>
        </w:rPr>
        <w:t xml:space="preserve">of queer theory to more </w:t>
      </w:r>
      <w:r w:rsidRPr="00C036A9">
        <w:rPr>
          <w:rStyle w:val="Emphasis"/>
          <w:highlight w:val="cyan"/>
        </w:rPr>
        <w:t>empirically grounded</w:t>
      </w:r>
      <w:r w:rsidRPr="00C036A9">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7AD3892A" w14:textId="77777777" w:rsidR="003F7679" w:rsidRPr="001B161A" w:rsidRDefault="003F7679" w:rsidP="003F7679">
      <w:pPr>
        <w:rPr>
          <w:rStyle w:val="StyleUnderline"/>
        </w:rPr>
      </w:pPr>
      <w:r w:rsidRPr="008D587E">
        <w:rPr>
          <w:sz w:val="16"/>
        </w:rPr>
        <w:t xml:space="preserve">To the extent that a politics or a theory of the state can be deduced from Intimate States, </w:t>
      </w:r>
      <w:r w:rsidRPr="00C036A9">
        <w:rPr>
          <w:rStyle w:val="StyleUnderline"/>
          <w:highlight w:val="cyan"/>
        </w:rPr>
        <w:t xml:space="preserve">it is precisely the </w:t>
      </w:r>
      <w:r w:rsidRPr="00C036A9">
        <w:rPr>
          <w:rStyle w:val="Emphasis"/>
          <w:highlight w:val="cyan"/>
        </w:rPr>
        <w:t>messy, pragmatic approach</w:t>
      </w:r>
      <w:r w:rsidRPr="00C036A9">
        <w:rPr>
          <w:sz w:val="16"/>
          <w:highlight w:val="cyan"/>
        </w:rPr>
        <w:t xml:space="preserve"> </w:t>
      </w:r>
      <w:r w:rsidRPr="00C036A9">
        <w:rPr>
          <w:rStyle w:val="StyleUnderline"/>
          <w:highlight w:val="cyan"/>
        </w:rPr>
        <w:t xml:space="preserve">that has historically been the </w:t>
      </w:r>
      <w:r w:rsidRPr="00C036A9">
        <w:rPr>
          <w:rStyle w:val="Emphasis"/>
          <w:highlight w:val="cyan"/>
        </w:rPr>
        <w:t>counterpart</w:t>
      </w:r>
      <w:r w:rsidRPr="00C036A9">
        <w:rPr>
          <w:rStyle w:val="StyleUnderline"/>
          <w:highlight w:val="cyan"/>
        </w:rPr>
        <w:t xml:space="preserve"> of</w:t>
      </w:r>
      <w:r w:rsidRPr="001B161A">
        <w:rPr>
          <w:rStyle w:val="StyleUnderline"/>
        </w:rPr>
        <w:t xml:space="preserve"> more </w:t>
      </w:r>
      <w:r w:rsidRPr="00C036A9">
        <w:rPr>
          <w:rStyle w:val="Emphasis"/>
          <w:highlight w:val="cyan"/>
        </w:rPr>
        <w:t>radical strands</w:t>
      </w:r>
      <w:r w:rsidRPr="00C036A9">
        <w:rPr>
          <w:rStyle w:val="StyleUnderline"/>
          <w:highlight w:val="cyan"/>
        </w:rPr>
        <w:t xml:space="preserve"> of 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C036A9">
        <w:rPr>
          <w:rStyle w:val="StyleUnderline"/>
          <w:highlight w:val="cyan"/>
        </w:rPr>
        <w:t xml:space="preserve">Where some </w:t>
      </w:r>
      <w:r w:rsidRPr="00C036A9">
        <w:rPr>
          <w:rStyle w:val="Emphasis"/>
          <w:highlight w:val="cyan"/>
        </w:rPr>
        <w:t>only see violence</w:t>
      </w:r>
      <w:r w:rsidRPr="00C036A9">
        <w:rPr>
          <w:rStyle w:val="StyleUnderline"/>
          <w:highlight w:val="cyan"/>
        </w:rPr>
        <w:t xml:space="preserve"> e</w:t>
      </w:r>
      <w:r w:rsidRPr="001B161A">
        <w:rPr>
          <w:rStyle w:val="StyleUnderline"/>
        </w:rPr>
        <w:t>nacted against queer people</w:t>
      </w:r>
      <w:r w:rsidRPr="008D587E">
        <w:rPr>
          <w:sz w:val="16"/>
        </w:rPr>
        <w:t xml:space="preserve">, </w:t>
      </w:r>
      <w:r w:rsidRPr="00C036A9">
        <w:rPr>
          <w:rStyle w:val="StyleUnderline"/>
          <w:highlight w:val="cyan"/>
        </w:rPr>
        <w:t xml:space="preserve">pragmatists make out both violence and </w:t>
      </w:r>
      <w:r w:rsidRPr="00C036A9">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C036A9">
        <w:rPr>
          <w:rStyle w:val="StyleUnderline"/>
          <w:highlight w:val="cyan"/>
        </w:rPr>
        <w:t xml:space="preserve">we can’t just </w:t>
      </w:r>
      <w:r w:rsidRPr="00C036A9">
        <w:rPr>
          <w:rStyle w:val="Emphasis"/>
          <w:highlight w:val="cyan"/>
        </w:rPr>
        <w:t>click our heels</w:t>
      </w:r>
      <w:r w:rsidRPr="001B161A">
        <w:rPr>
          <w:rStyle w:val="Emphasis"/>
        </w:rPr>
        <w:t xml:space="preserve"> three times</w:t>
      </w:r>
      <w:r w:rsidRPr="001B161A">
        <w:rPr>
          <w:rStyle w:val="StyleUnderline"/>
        </w:rPr>
        <w:t xml:space="preserve"> </w:t>
      </w:r>
      <w:r w:rsidRPr="00C036A9">
        <w:rPr>
          <w:rStyle w:val="StyleUnderline"/>
          <w:highlight w:val="cyan"/>
        </w:rPr>
        <w:t xml:space="preserve">and bring a </w:t>
      </w:r>
      <w:r w:rsidRPr="00C036A9">
        <w:rPr>
          <w:rStyle w:val="Emphasis"/>
          <w:highlight w:val="cyan"/>
        </w:rPr>
        <w:t>better state</w:t>
      </w:r>
      <w:r w:rsidRPr="001B161A">
        <w:rPr>
          <w:rStyle w:val="Emphasis"/>
        </w:rPr>
        <w:t xml:space="preserve"> into existence</w:t>
      </w:r>
      <w:r w:rsidRPr="001B161A">
        <w:rPr>
          <w:rStyle w:val="StyleUnderline"/>
        </w:rPr>
        <w:t>.”</w:t>
      </w:r>
    </w:p>
    <w:p w14:paraId="2041F843" w14:textId="77777777" w:rsidR="003F7679" w:rsidRPr="008D587E" w:rsidRDefault="003F7679" w:rsidP="003F7679">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C036A9">
        <w:rPr>
          <w:rStyle w:val="StyleUnderline"/>
          <w:highlight w:val="cyan"/>
        </w:rPr>
        <w:t xml:space="preserve">the state has power and </w:t>
      </w:r>
      <w:r w:rsidRPr="00C036A9">
        <w:rPr>
          <w:rStyle w:val="Emphasis"/>
          <w:highlight w:val="cyan"/>
        </w:rPr>
        <w:t>we often need it</w:t>
      </w:r>
      <w:r w:rsidRPr="00C036A9">
        <w:rPr>
          <w:sz w:val="16"/>
          <w:highlight w:val="cyan"/>
        </w:rPr>
        <w:t>,”</w:t>
      </w:r>
      <w:r w:rsidRPr="008D587E">
        <w:rPr>
          <w:sz w:val="16"/>
        </w:rPr>
        <w:t xml:space="preserve"> Gross mused, “</w:t>
      </w:r>
      <w:r w:rsidRPr="001B161A">
        <w:rPr>
          <w:rStyle w:val="StyleUnderline"/>
        </w:rPr>
        <w:t xml:space="preserve">but we should also think beyond the state. </w:t>
      </w:r>
      <w:r w:rsidRPr="003D35CC">
        <w:rPr>
          <w:rStyle w:val="StyleUnderline"/>
        </w:rPr>
        <w:t xml:space="preserve">This means </w:t>
      </w:r>
      <w:r w:rsidRPr="00C036A9">
        <w:rPr>
          <w:rStyle w:val="StyleUnderline"/>
          <w:highlight w:val="cyan"/>
        </w:rPr>
        <w:t>turn</w:t>
      </w:r>
      <w:r w:rsidRPr="003D35CC">
        <w:rPr>
          <w:rStyle w:val="StyleUnderline"/>
        </w:rPr>
        <w:t xml:space="preserve">ing </w:t>
      </w:r>
      <w:r w:rsidRPr="00C036A9">
        <w:rPr>
          <w:rStyle w:val="StyleUnderline"/>
          <w:highlight w:val="cyan"/>
        </w:rPr>
        <w:t xml:space="preserve">to the state </w:t>
      </w:r>
      <w:r w:rsidRPr="003D35CC">
        <w:rPr>
          <w:rStyle w:val="StyleUnderline"/>
        </w:rPr>
        <w:t xml:space="preserve">for recognition </w:t>
      </w:r>
      <w:r w:rsidRPr="00C036A9">
        <w:rPr>
          <w:rStyle w:val="StyleUnderline"/>
          <w:highlight w:val="cyan"/>
        </w:rPr>
        <w:t xml:space="preserve">pragmatically, </w:t>
      </w:r>
      <w:r w:rsidRPr="003D35CC">
        <w:rPr>
          <w:rStyle w:val="StyleUnderline"/>
        </w:rPr>
        <w:t xml:space="preserve">but </w:t>
      </w:r>
      <w:r w:rsidRPr="00C036A9">
        <w:rPr>
          <w:rStyle w:val="StyleUnderline"/>
          <w:highlight w:val="cyan"/>
        </w:rPr>
        <w:t xml:space="preserve">without accepting that its </w:t>
      </w:r>
      <w:r w:rsidRPr="00C036A9">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1DDDDA50" w14:textId="77777777" w:rsidR="003F7679" w:rsidRPr="003D35CC" w:rsidRDefault="003F7679" w:rsidP="003F7679">
      <w:pPr>
        <w:rPr>
          <w:u w:val="singl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C036A9">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C036A9">
        <w:rPr>
          <w:rStyle w:val="StyleUnderline"/>
          <w:highlight w:val="cyan"/>
        </w:rPr>
        <w:t xml:space="preserve">even if it is not entirely clear </w:t>
      </w:r>
      <w:r w:rsidRPr="00C036A9">
        <w:rPr>
          <w:rStyle w:val="Emphasis"/>
          <w:highlight w:val="cyan"/>
        </w:rPr>
        <w:t>why or how</w:t>
      </w:r>
      <w:r w:rsidRPr="00C036A9">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630CFCD6" w14:textId="77777777" w:rsidR="003F7679" w:rsidRPr="003D35CC" w:rsidRDefault="003F7679" w:rsidP="003F7679">
      <w:pPr>
        <w:keepNext/>
        <w:keepLines/>
        <w:spacing w:before="40" w:after="0" w:line="240" w:lineRule="auto"/>
        <w:outlineLvl w:val="3"/>
        <w:rPr>
          <w:rFonts w:eastAsia="SimSun" w:cs="Times New Roman"/>
          <w:b/>
          <w:iCs/>
          <w:sz w:val="26"/>
        </w:rPr>
      </w:pPr>
      <w:r w:rsidRPr="003D35CC">
        <w:rPr>
          <w:rFonts w:eastAsia="SimSun" w:cs="Times New Roman"/>
          <w:b/>
          <w:iCs/>
          <w:sz w:val="26"/>
        </w:rPr>
        <w:lastRenderedPageBreak/>
        <w:t xml:space="preserve">You must decide </w:t>
      </w:r>
      <w:r w:rsidRPr="003D35CC">
        <w:rPr>
          <w:rFonts w:eastAsia="SimSun" w:cs="Times New Roman"/>
          <w:b/>
          <w:iCs/>
          <w:sz w:val="26"/>
          <w:u w:val="single"/>
        </w:rPr>
        <w:t>optimal policy</w:t>
      </w:r>
      <w:r w:rsidRPr="003D35CC">
        <w:rPr>
          <w:rFonts w:eastAsia="SimSun" w:cs="Times New Roman"/>
          <w:b/>
          <w:iCs/>
          <w:sz w:val="26"/>
        </w:rPr>
        <w:t xml:space="preserve">---critique </w:t>
      </w:r>
      <w:r w:rsidRPr="003D35CC">
        <w:rPr>
          <w:rFonts w:eastAsia="SimSun" w:cs="Times New Roman"/>
          <w:b/>
          <w:iCs/>
          <w:sz w:val="26"/>
          <w:u w:val="single"/>
        </w:rPr>
        <w:t>for its own sake</w:t>
      </w:r>
      <w:r w:rsidRPr="003D35CC">
        <w:rPr>
          <w:rFonts w:eastAsia="SimSun" w:cs="Times New Roman"/>
          <w:b/>
          <w:iCs/>
          <w:sz w:val="26"/>
        </w:rPr>
        <w:t xml:space="preserve"> gives </w:t>
      </w:r>
      <w:r w:rsidRPr="003D35CC">
        <w:rPr>
          <w:rFonts w:eastAsia="SimSun" w:cs="Times New Roman"/>
          <w:b/>
          <w:iCs/>
          <w:sz w:val="26"/>
          <w:u w:val="single"/>
        </w:rPr>
        <w:t>conservatives</w:t>
      </w:r>
      <w:r w:rsidRPr="003D35CC">
        <w:rPr>
          <w:rFonts w:eastAsia="SimSun" w:cs="Times New Roman"/>
          <w:b/>
          <w:iCs/>
          <w:sz w:val="26"/>
        </w:rPr>
        <w:t xml:space="preserve"> free rein.</w:t>
      </w:r>
    </w:p>
    <w:p w14:paraId="044C8C6A" w14:textId="77777777" w:rsidR="003F7679" w:rsidRPr="006A2776" w:rsidRDefault="003F7679" w:rsidP="003F7679">
      <w:pPr>
        <w:spacing w:after="0" w:line="240" w:lineRule="auto"/>
        <w:rPr>
          <w:rFonts w:eastAsia="Calibri"/>
        </w:rPr>
      </w:pPr>
      <w:r w:rsidRPr="006A2776">
        <w:rPr>
          <w:rFonts w:eastAsia="Calibri"/>
        </w:rPr>
        <w:t xml:space="preserve">Samuel Clowes </w:t>
      </w:r>
      <w:r w:rsidRPr="006A2776">
        <w:rPr>
          <w:rFonts w:eastAsia="Calibri"/>
          <w:b/>
          <w:bCs/>
          <w:sz w:val="26"/>
        </w:rPr>
        <w:t>Huneke 22</w:t>
      </w:r>
      <w:r w:rsidRPr="006A2776">
        <w:rPr>
          <w:rFonts w:eastAsia="Calibri"/>
        </w:rPr>
        <w:t>. Historian of Modern Europe and Assistant Professor of History at George Mason University. "Toward a Queer Theory of the State". Point Magazine. 7-26-2022. https://thepointmag.com/politics/toward-a-queer-theory-of-the-state/</w:t>
      </w:r>
    </w:p>
    <w:p w14:paraId="07B37CDA" w14:textId="77777777" w:rsidR="003F7679" w:rsidRPr="006A2776" w:rsidRDefault="003F7679" w:rsidP="003F7679">
      <w:pPr>
        <w:spacing w:after="0" w:line="240" w:lineRule="auto"/>
        <w:rPr>
          <w:rFonts w:eastAsia="Calibri"/>
          <w:sz w:val="16"/>
        </w:rPr>
      </w:pPr>
      <w:r w:rsidRPr="006A2776">
        <w:rPr>
          <w:rFonts w:eastAsia="Calibri"/>
          <w:sz w:val="16"/>
        </w:rPr>
        <w:t xml:space="preserve">At the same time, </w:t>
      </w:r>
      <w:r w:rsidRPr="003D35CC">
        <w:rPr>
          <w:rFonts w:eastAsia="Calibri"/>
          <w:highlight w:val="cyan"/>
          <w:u w:val="single"/>
        </w:rPr>
        <w:t xml:space="preserve">it must be </w:t>
      </w:r>
      <w:r w:rsidRPr="003D35CC">
        <w:rPr>
          <w:rFonts w:eastAsia="Calibri"/>
          <w:b/>
          <w:iCs/>
          <w:highlight w:val="cyan"/>
          <w:u w:val="single"/>
          <w:bdr w:val="single" w:sz="8" w:space="0" w:color="auto" w:frame="1"/>
        </w:rPr>
        <w:t>critique with purpose</w:t>
      </w:r>
      <w:r w:rsidRPr="006A2776">
        <w:rPr>
          <w:rFonts w:eastAsia="Calibri"/>
          <w:sz w:val="16"/>
        </w:rPr>
        <w:t xml:space="preserve">, </w:t>
      </w:r>
      <w:r w:rsidRPr="003D35CC">
        <w:rPr>
          <w:rFonts w:eastAsia="Calibri"/>
          <w:b/>
          <w:iCs/>
          <w:highlight w:val="cyan"/>
          <w:u w:val="single"/>
          <w:bdr w:val="single" w:sz="8" w:space="0" w:color="auto" w:frame="1"/>
        </w:rPr>
        <w:t>not</w:t>
      </w:r>
      <w:r w:rsidRPr="003D35CC">
        <w:rPr>
          <w:rFonts w:eastAsia="Calibri"/>
          <w:sz w:val="16"/>
          <w:highlight w:val="cyan"/>
        </w:rPr>
        <w:t xml:space="preserve"> </w:t>
      </w:r>
      <w:r w:rsidRPr="006A2776">
        <w:rPr>
          <w:rFonts w:eastAsia="Calibri"/>
          <w:sz w:val="16"/>
        </w:rPr>
        <w:t xml:space="preserve">the kind of </w:t>
      </w:r>
      <w:r w:rsidRPr="003D35CC">
        <w:rPr>
          <w:rFonts w:eastAsia="Calibri"/>
          <w:b/>
          <w:iCs/>
          <w:highlight w:val="cyan"/>
          <w:u w:val="single"/>
          <w:bdr w:val="single" w:sz="8" w:space="0" w:color="auto" w:frame="1"/>
        </w:rPr>
        <w:t>points-scoring criticism</w:t>
      </w:r>
      <w:r w:rsidRPr="003D35CC">
        <w:rPr>
          <w:rFonts w:eastAsia="Calibri"/>
          <w:sz w:val="16"/>
          <w:highlight w:val="cyan"/>
        </w:rPr>
        <w:t xml:space="preserve"> </w:t>
      </w:r>
      <w:r w:rsidRPr="006A2776">
        <w:rPr>
          <w:rFonts w:eastAsia="Calibri"/>
          <w:sz w:val="16"/>
        </w:rPr>
        <w:t xml:space="preserve">that today can seem woefully </w:t>
      </w:r>
      <w:r w:rsidRPr="006A2776">
        <w:rPr>
          <w:rFonts w:eastAsia="Calibri"/>
          <w:u w:val="single"/>
        </w:rPr>
        <w:t>common on the left</w:t>
      </w:r>
      <w:r w:rsidRPr="006A2776">
        <w:rPr>
          <w:rFonts w:eastAsia="Calibri"/>
          <w:sz w:val="16"/>
        </w:rPr>
        <w:t xml:space="preserve">. Put another way, </w:t>
      </w:r>
      <w:r w:rsidRPr="006A2776">
        <w:rPr>
          <w:rFonts w:eastAsia="Calibri"/>
          <w:u w:val="single"/>
        </w:rPr>
        <w:t xml:space="preserve">it must be </w:t>
      </w:r>
      <w:r w:rsidRPr="003D35CC">
        <w:rPr>
          <w:rFonts w:eastAsia="Calibri"/>
          <w:highlight w:val="cyan"/>
          <w:u w:val="single"/>
        </w:rPr>
        <w:t xml:space="preserve">critique </w:t>
      </w:r>
      <w:r w:rsidRPr="006A2776">
        <w:rPr>
          <w:rFonts w:eastAsia="Calibri"/>
          <w:u w:val="single"/>
        </w:rPr>
        <w:t xml:space="preserve">that </w:t>
      </w:r>
      <w:r w:rsidRPr="003D35CC">
        <w:rPr>
          <w:rFonts w:eastAsia="Calibri"/>
          <w:highlight w:val="cyan"/>
          <w:u w:val="single"/>
        </w:rPr>
        <w:t xml:space="preserve">can </w:t>
      </w:r>
      <w:r w:rsidRPr="003D35CC">
        <w:rPr>
          <w:rFonts w:eastAsia="Calibri"/>
          <w:b/>
          <w:iCs/>
          <w:highlight w:val="cyan"/>
          <w:u w:val="single"/>
          <w:bdr w:val="single" w:sz="8" w:space="0" w:color="auto" w:frame="1"/>
        </w:rPr>
        <w:t xml:space="preserve">distinguish </w:t>
      </w:r>
      <w:r w:rsidRPr="006A2776">
        <w:rPr>
          <w:rFonts w:eastAsia="Calibri"/>
          <w:b/>
          <w:iCs/>
          <w:u w:val="single"/>
          <w:bdr w:val="single" w:sz="8" w:space="0" w:color="auto" w:frame="1"/>
        </w:rPr>
        <w:t xml:space="preserve">between </w:t>
      </w:r>
      <w:r w:rsidRPr="003D35CC">
        <w:rPr>
          <w:rFonts w:eastAsia="Calibri"/>
          <w:b/>
          <w:iCs/>
          <w:highlight w:val="cyan"/>
          <w:u w:val="single"/>
          <w:bdr w:val="single" w:sz="8" w:space="0" w:color="auto" w:frame="1"/>
        </w:rPr>
        <w:t>strategy and theory</w:t>
      </w:r>
      <w:r w:rsidRPr="006A2776">
        <w:rPr>
          <w:rFonts w:eastAsia="Calibri"/>
          <w:sz w:val="16"/>
        </w:rPr>
        <w:t>—</w:t>
      </w:r>
      <w:r w:rsidRPr="003D35CC">
        <w:rPr>
          <w:rFonts w:eastAsia="Calibri"/>
          <w:highlight w:val="cyan"/>
          <w:u w:val="single"/>
        </w:rPr>
        <w:t>that can</w:t>
      </w:r>
      <w:r w:rsidRPr="006A2776">
        <w:rPr>
          <w:rFonts w:eastAsia="Calibri"/>
          <w:u w:val="single"/>
        </w:rPr>
        <w:t>, as</w:t>
      </w:r>
      <w:r w:rsidRPr="006A2776">
        <w:rPr>
          <w:rFonts w:eastAsia="Calibri"/>
          <w:sz w:val="16"/>
        </w:rPr>
        <w:t xml:space="preserve"> Lisa </w:t>
      </w:r>
      <w:r w:rsidRPr="006A2776">
        <w:rPr>
          <w:rFonts w:eastAsia="Calibri"/>
          <w:u w:val="single"/>
        </w:rPr>
        <w:t>Duggan pointed out</w:t>
      </w:r>
      <w:r w:rsidRPr="006A2776">
        <w:rPr>
          <w:rFonts w:eastAsia="Calibri"/>
          <w:sz w:val="16"/>
        </w:rPr>
        <w:t xml:space="preserve"> decades ago, </w:t>
      </w:r>
      <w:r w:rsidRPr="003D35CC">
        <w:rPr>
          <w:rFonts w:eastAsia="Calibri"/>
          <w:b/>
          <w:iCs/>
          <w:highlight w:val="cyan"/>
          <w:u w:val="single"/>
          <w:bdr w:val="single" w:sz="8" w:space="0" w:color="auto" w:frame="1"/>
        </w:rPr>
        <w:t xml:space="preserve">mobilize </w:t>
      </w:r>
      <w:r w:rsidRPr="006A2776">
        <w:rPr>
          <w:rFonts w:eastAsia="Calibri"/>
          <w:b/>
          <w:iCs/>
          <w:u w:val="single"/>
          <w:bdr w:val="single" w:sz="8" w:space="0" w:color="auto" w:frame="1"/>
        </w:rPr>
        <w:t xml:space="preserve">its critical </w:t>
      </w:r>
      <w:r w:rsidRPr="003D35CC">
        <w:rPr>
          <w:rFonts w:eastAsia="Calibri"/>
          <w:b/>
          <w:iCs/>
          <w:highlight w:val="cyan"/>
          <w:u w:val="single"/>
          <w:bdr w:val="single" w:sz="8" w:space="0" w:color="auto" w:frame="1"/>
        </w:rPr>
        <w:t xml:space="preserve">insights for </w:t>
      </w:r>
      <w:r w:rsidRPr="006A2776">
        <w:rPr>
          <w:rFonts w:eastAsia="Calibri"/>
          <w:b/>
          <w:iCs/>
          <w:u w:val="single"/>
          <w:bdr w:val="single" w:sz="8" w:space="0" w:color="auto" w:frame="1"/>
        </w:rPr>
        <w:t>the purposes of</w:t>
      </w:r>
      <w:r w:rsidRPr="006A2776">
        <w:rPr>
          <w:rFonts w:eastAsia="Calibri"/>
          <w:sz w:val="16"/>
        </w:rPr>
        <w:t xml:space="preserve"> winning elections and </w:t>
      </w:r>
      <w:r w:rsidRPr="006A2776">
        <w:rPr>
          <w:rFonts w:eastAsia="Calibri"/>
          <w:b/>
          <w:iCs/>
          <w:u w:val="single"/>
          <w:bdr w:val="single" w:sz="8" w:space="0" w:color="auto" w:frame="1"/>
        </w:rPr>
        <w:t xml:space="preserve">advancing </w:t>
      </w:r>
      <w:r w:rsidRPr="003D35CC">
        <w:rPr>
          <w:rFonts w:eastAsia="Calibri"/>
          <w:b/>
          <w:iCs/>
          <w:highlight w:val="cyan"/>
          <w:u w:val="single"/>
          <w:bdr w:val="single" w:sz="8" w:space="0" w:color="auto" w:frame="1"/>
        </w:rPr>
        <w:t>policy</w:t>
      </w:r>
      <w:r w:rsidRPr="006A2776">
        <w:rPr>
          <w:rFonts w:eastAsia="Calibri"/>
          <w:sz w:val="16"/>
        </w:rPr>
        <w:t>.</w:t>
      </w:r>
    </w:p>
    <w:p w14:paraId="0BC96F78" w14:textId="77777777" w:rsidR="003F7679" w:rsidRDefault="003F7679" w:rsidP="003F7679">
      <w:pPr>
        <w:spacing w:after="0" w:line="240" w:lineRule="auto"/>
        <w:rPr>
          <w:rFonts w:eastAsia="Calibri"/>
          <w:sz w:val="16"/>
        </w:rPr>
      </w:pPr>
      <w:r w:rsidRPr="006A2776">
        <w:rPr>
          <w:rFonts w:eastAsia="Calibri"/>
          <w:sz w:val="16"/>
        </w:rPr>
        <w:t xml:space="preserve">Thus, </w:t>
      </w:r>
      <w:r w:rsidRPr="003D35CC">
        <w:rPr>
          <w:rFonts w:eastAsia="Calibri"/>
          <w:highlight w:val="cyan"/>
          <w:u w:val="single"/>
        </w:rPr>
        <w:t xml:space="preserve">it must offer a </w:t>
      </w:r>
      <w:r w:rsidRPr="006A2776">
        <w:rPr>
          <w:rFonts w:eastAsia="Calibri"/>
          <w:u w:val="single"/>
        </w:rPr>
        <w:t xml:space="preserve">way of being in and of the </w:t>
      </w:r>
      <w:r w:rsidRPr="003D35CC">
        <w:rPr>
          <w:rFonts w:eastAsia="Calibri"/>
          <w:highlight w:val="cyan"/>
          <w:u w:val="single"/>
        </w:rPr>
        <w:t>state</w:t>
      </w:r>
      <w:r w:rsidRPr="003D35CC">
        <w:rPr>
          <w:rFonts w:eastAsia="Calibri"/>
          <w:sz w:val="16"/>
          <w:highlight w:val="cyan"/>
        </w:rPr>
        <w:t xml:space="preserve"> </w:t>
      </w:r>
      <w:r w:rsidRPr="006A2776">
        <w:rPr>
          <w:rFonts w:eastAsia="Calibri"/>
          <w:sz w:val="16"/>
        </w:rPr>
        <w:t xml:space="preserve">that is </w:t>
      </w:r>
      <w:r w:rsidRPr="003D35CC">
        <w:rPr>
          <w:rFonts w:eastAsia="Calibri"/>
          <w:b/>
          <w:iCs/>
          <w:highlight w:val="cyan"/>
          <w:u w:val="single"/>
          <w:bdr w:val="single" w:sz="8" w:space="0" w:color="auto" w:frame="1"/>
        </w:rPr>
        <w:t>not wholly consumed by critique</w:t>
      </w:r>
      <w:r w:rsidRPr="006A2776">
        <w:rPr>
          <w:rFonts w:eastAsia="Calibri"/>
          <w:sz w:val="16"/>
        </w:rPr>
        <w:t xml:space="preserve">. </w:t>
      </w:r>
      <w:r w:rsidRPr="003D35CC">
        <w:rPr>
          <w:rFonts w:eastAsia="Calibri"/>
          <w:highlight w:val="cyan"/>
          <w:u w:val="single"/>
        </w:rPr>
        <w:t>Queer scholar</w:t>
      </w:r>
      <w:r w:rsidRPr="003D35CC">
        <w:rPr>
          <w:rFonts w:eastAsia="Calibri"/>
          <w:sz w:val="16"/>
          <w:highlight w:val="cyan"/>
        </w:rPr>
        <w:t xml:space="preserve"> </w:t>
      </w:r>
      <w:r w:rsidRPr="006A2776">
        <w:rPr>
          <w:rFonts w:eastAsia="Calibri"/>
          <w:sz w:val="16"/>
        </w:rPr>
        <w:t xml:space="preserve">Evren </w:t>
      </w:r>
      <w:r w:rsidRPr="006A2776">
        <w:rPr>
          <w:rFonts w:eastAsia="Calibri"/>
          <w:u w:val="single"/>
        </w:rPr>
        <w:t>Savcı</w:t>
      </w:r>
      <w:r w:rsidRPr="006A2776">
        <w:rPr>
          <w:rFonts w:eastAsia="Calibri"/>
          <w:sz w:val="16"/>
        </w:rPr>
        <w:t xml:space="preserve"> has recently </w:t>
      </w:r>
      <w:r w:rsidRPr="003D35CC">
        <w:rPr>
          <w:rFonts w:eastAsia="Calibri"/>
          <w:highlight w:val="cyan"/>
          <w:u w:val="single"/>
        </w:rPr>
        <w:t xml:space="preserve">suggested </w:t>
      </w:r>
      <w:r w:rsidRPr="006A2776">
        <w:rPr>
          <w:rFonts w:eastAsia="Calibri"/>
          <w:u w:val="single"/>
        </w:rPr>
        <w:t>that “</w:t>
      </w:r>
      <w:r w:rsidRPr="003D35CC">
        <w:rPr>
          <w:rFonts w:eastAsia="Calibri"/>
          <w:highlight w:val="cyan"/>
          <w:u w:val="single"/>
        </w:rPr>
        <w:t>critique, and</w:t>
      </w:r>
      <w:r w:rsidRPr="006A2776">
        <w:rPr>
          <w:rFonts w:eastAsia="Calibri"/>
          <w:sz w:val="16"/>
        </w:rPr>
        <w:t xml:space="preserve"> often </w:t>
      </w:r>
      <w:r w:rsidRPr="006A2776">
        <w:rPr>
          <w:rFonts w:eastAsia="Calibri"/>
          <w:u w:val="single"/>
        </w:rPr>
        <w:t xml:space="preserve">jaded critique bordering on </w:t>
      </w:r>
      <w:r w:rsidRPr="003D35CC">
        <w:rPr>
          <w:rFonts w:eastAsia="Calibri"/>
          <w:b/>
          <w:iCs/>
          <w:highlight w:val="cyan"/>
          <w:u w:val="single"/>
          <w:bdr w:val="single" w:sz="8" w:space="0" w:color="auto" w:frame="1"/>
        </w:rPr>
        <w:t>cynicism</w:t>
      </w:r>
      <w:r w:rsidRPr="006A2776">
        <w:rPr>
          <w:rFonts w:eastAsia="Calibri"/>
          <w:sz w:val="16"/>
        </w:rPr>
        <w:t xml:space="preserve">” </w:t>
      </w:r>
      <w:r w:rsidRPr="003D35CC">
        <w:rPr>
          <w:rFonts w:eastAsia="Calibri"/>
          <w:highlight w:val="cyan"/>
          <w:u w:val="single"/>
        </w:rPr>
        <w:t xml:space="preserve">is </w:t>
      </w:r>
      <w:r w:rsidRPr="006A2776">
        <w:rPr>
          <w:rFonts w:eastAsia="Calibri"/>
          <w:u w:val="single"/>
        </w:rPr>
        <w:t xml:space="preserve">in part </w:t>
      </w:r>
      <w:r w:rsidRPr="003D35CC">
        <w:rPr>
          <w:rFonts w:eastAsia="Calibri"/>
          <w:highlight w:val="cyan"/>
          <w:u w:val="single"/>
        </w:rPr>
        <w:t xml:space="preserve">responsible for </w:t>
      </w:r>
      <w:r w:rsidRPr="006A2776">
        <w:rPr>
          <w:rFonts w:eastAsia="Calibri"/>
          <w:u w:val="single"/>
        </w:rPr>
        <w:t xml:space="preserve">the </w:t>
      </w:r>
      <w:r w:rsidRPr="003D35CC">
        <w:rPr>
          <w:rFonts w:eastAsia="Calibri"/>
          <w:b/>
          <w:iCs/>
          <w:highlight w:val="cyan"/>
          <w:u w:val="single"/>
          <w:bdr w:val="single" w:sz="8" w:space="0" w:color="auto" w:frame="1"/>
        </w:rPr>
        <w:t>disenchantment of politics that has given the right free rein of political imagination</w:t>
      </w:r>
      <w:r w:rsidRPr="006A2776">
        <w:rPr>
          <w:rFonts w:eastAsia="Calibri"/>
          <w:sz w:val="16"/>
        </w:rPr>
        <w:t xml:space="preserve">. </w:t>
      </w:r>
      <w:r w:rsidRPr="006A2776">
        <w:rPr>
          <w:rFonts w:eastAsia="Calibri"/>
          <w:u w:val="single"/>
        </w:rPr>
        <w:t>Any queer theory of the state must not only</w:t>
      </w:r>
      <w:r w:rsidRPr="006A2776">
        <w:rPr>
          <w:rFonts w:eastAsia="Calibri"/>
          <w:sz w:val="16"/>
        </w:rPr>
        <w:t xml:space="preserve"> be willing to self-reflexively </w:t>
      </w:r>
      <w:proofErr w:type="gramStart"/>
      <w:r w:rsidRPr="006A2776">
        <w:rPr>
          <w:rFonts w:eastAsia="Calibri"/>
          <w:u w:val="single"/>
        </w:rPr>
        <w:t>critique</w:t>
      </w:r>
      <w:r w:rsidRPr="006A2776">
        <w:rPr>
          <w:rFonts w:eastAsia="Calibri"/>
          <w:sz w:val="16"/>
        </w:rPr>
        <w:t>, but</w:t>
      </w:r>
      <w:proofErr w:type="gramEnd"/>
      <w:r w:rsidRPr="006A2776">
        <w:rPr>
          <w:rFonts w:eastAsia="Calibri"/>
          <w:sz w:val="16"/>
        </w:rPr>
        <w:t xml:space="preserve"> must also be able to tap into what Savcı terms “the re-enchanting promise of the commons.” Whatever we term it—whether Benjamin’s divine violence, Buck-Morss’s moments of clarity or Savcı’s enchanted commons—</w:t>
      </w:r>
      <w:proofErr w:type="gramStart"/>
      <w:r w:rsidRPr="006A2776">
        <w:rPr>
          <w:rFonts w:eastAsia="Calibri"/>
          <w:sz w:val="16"/>
        </w:rPr>
        <w:t xml:space="preserve">it is clear </w:t>
      </w:r>
      <w:r w:rsidRPr="006A2776">
        <w:rPr>
          <w:rFonts w:eastAsia="Calibri"/>
          <w:u w:val="single"/>
        </w:rPr>
        <w:t>that a</w:t>
      </w:r>
      <w:proofErr w:type="gramEnd"/>
      <w:r w:rsidRPr="006A2776">
        <w:rPr>
          <w:rFonts w:eastAsia="Calibri"/>
          <w:u w:val="single"/>
        </w:rPr>
        <w:t xml:space="preserve"> queer theory of the state would have to</w:t>
      </w:r>
      <w:r w:rsidRPr="006A2776">
        <w:rPr>
          <w:rFonts w:eastAsia="Calibri"/>
          <w:sz w:val="16"/>
        </w:rPr>
        <w:t xml:space="preserve"> self-critically </w:t>
      </w:r>
      <w:r w:rsidRPr="006A2776">
        <w:rPr>
          <w:rFonts w:eastAsia="Calibri"/>
          <w:u w:val="single"/>
        </w:rPr>
        <w:t>embrace</w:t>
      </w:r>
      <w:r w:rsidRPr="006A2776">
        <w:rPr>
          <w:rFonts w:eastAsia="Calibri"/>
          <w:sz w:val="16"/>
        </w:rPr>
        <w:t xml:space="preserve"> the joyful notion that we not only owe each other something but also </w:t>
      </w:r>
      <w:r w:rsidRPr="006A2776">
        <w:rPr>
          <w:rFonts w:eastAsia="Calibri"/>
          <w:u w:val="single"/>
        </w:rPr>
        <w:t xml:space="preserve">that it is </w:t>
      </w:r>
      <w:r w:rsidRPr="006A2776">
        <w:rPr>
          <w:rFonts w:eastAsia="Calibri"/>
          <w:b/>
          <w:iCs/>
          <w:u w:val="single"/>
          <w:bdr w:val="single" w:sz="8" w:space="0" w:color="auto" w:frame="1"/>
        </w:rPr>
        <w:t>within our power to deliver</w:t>
      </w:r>
      <w:r w:rsidRPr="006A2776">
        <w:rPr>
          <w:rFonts w:eastAsia="Calibri"/>
          <w:sz w:val="16"/>
        </w:rPr>
        <w:t xml:space="preserve"> it.</w:t>
      </w:r>
    </w:p>
    <w:p w14:paraId="49C611E1" w14:textId="77777777" w:rsidR="003F7679" w:rsidRDefault="003F7679" w:rsidP="003F7679"/>
    <w:p w14:paraId="4EA8C2EC" w14:textId="77777777" w:rsidR="003F7679" w:rsidRDefault="003F7679" w:rsidP="003F7679">
      <w:pPr>
        <w:pStyle w:val="Heading4"/>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w:t>
      </w:r>
      <w:r>
        <w:rPr>
          <w:u w:val="single"/>
        </w:rPr>
        <w:t>especially</w:t>
      </w:r>
      <w:r>
        <w:t xml:space="preserve"> trans workers of color.</w:t>
      </w:r>
    </w:p>
    <w:p w14:paraId="3B4ABDF0" w14:textId="77777777" w:rsidR="003F7679" w:rsidRPr="006700B5" w:rsidRDefault="003F7679" w:rsidP="003F7679">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3D6570BC" w14:textId="77777777" w:rsidR="003F7679" w:rsidRDefault="003F7679" w:rsidP="003F7679">
      <w:pPr>
        <w:rPr>
          <w:sz w:val="16"/>
          <w:szCs w:val="16"/>
        </w:rPr>
      </w:pPr>
      <w:r w:rsidRPr="003D35CC">
        <w:rPr>
          <w:rStyle w:val="StyleUnderline"/>
          <w:highlight w:val="cyan"/>
        </w:rPr>
        <w:t xml:space="preserve">As the </w:t>
      </w:r>
      <w:r w:rsidRPr="003D35CC">
        <w:rPr>
          <w:rStyle w:val="Emphasis"/>
          <w:highlight w:val="cyan"/>
        </w:rPr>
        <w:t>largest study</w:t>
      </w:r>
      <w:r w:rsidRPr="003D35CC">
        <w:rPr>
          <w:rStyle w:val="StyleUnderline"/>
          <w:highlight w:val="cyan"/>
        </w:rPr>
        <w:t xml:space="preserve"> of</w:t>
      </w:r>
      <w:r w:rsidRPr="00ED640F">
        <w:rPr>
          <w:sz w:val="16"/>
          <w:szCs w:val="16"/>
        </w:rPr>
        <w:t xml:space="preserve"> PK-12 </w:t>
      </w:r>
      <w:r w:rsidRPr="003D35CC">
        <w:rPr>
          <w:rStyle w:val="Emphasis"/>
          <w:highlight w:val="cyan"/>
        </w:rPr>
        <w:t>trans workers</w:t>
      </w:r>
      <w:r w:rsidRPr="00ED640F">
        <w:rPr>
          <w:sz w:val="16"/>
          <w:szCs w:val="16"/>
        </w:rPr>
        <w:t xml:space="preserve"> in education in US and Canadian schools, </w:t>
      </w:r>
      <w:r w:rsidRPr="003D35CC">
        <w:rPr>
          <w:rStyle w:val="StyleUnderline"/>
          <w:highlight w:val="cyan"/>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3D35CC">
        <w:rPr>
          <w:rStyle w:val="StyleUnderline"/>
          <w:highlight w:val="cyan"/>
        </w:rPr>
        <w:t xml:space="preserve">outcomes for </w:t>
      </w:r>
      <w:r w:rsidRPr="003D35CC">
        <w:rPr>
          <w:rStyle w:val="Emphasis"/>
          <w:highlight w:val="cyan"/>
        </w:rPr>
        <w:t>trans workers</w:t>
      </w:r>
      <w:r w:rsidRPr="003D35CC">
        <w:rPr>
          <w:rStyle w:val="StyleUnderline"/>
          <w:highlight w:val="cyan"/>
        </w:rPr>
        <w:t xml:space="preserve"> (and </w:t>
      </w:r>
      <w:r w:rsidRPr="003D35CC">
        <w:rPr>
          <w:rStyle w:val="Emphasis"/>
          <w:highlight w:val="cyan"/>
        </w:rPr>
        <w:t>even more</w:t>
      </w:r>
      <w:r w:rsidRPr="003D35CC">
        <w:rPr>
          <w:rStyle w:val="StyleUnderline"/>
          <w:highlight w:val="cyan"/>
        </w:rPr>
        <w:t xml:space="preserve"> for </w:t>
      </w:r>
      <w:r w:rsidRPr="003D35CC">
        <w:rPr>
          <w:rStyle w:val="Emphasis"/>
          <w:highlight w:val="cyan"/>
        </w:rPr>
        <w:t>trans workers of Color</w:t>
      </w:r>
      <w:r w:rsidRPr="003D35CC">
        <w:rPr>
          <w:rStyle w:val="StyleUnderline"/>
          <w:highlight w:val="cyan"/>
        </w:rPr>
        <w:t xml:space="preserve">) are </w:t>
      </w:r>
      <w:r w:rsidRPr="003D35CC">
        <w:rPr>
          <w:rStyle w:val="Emphasis"/>
          <w:highlight w:val="cyan"/>
        </w:rPr>
        <w:t>quite large</w:t>
      </w:r>
      <w:r w:rsidRPr="003D35CC">
        <w:rPr>
          <w:sz w:val="16"/>
          <w:szCs w:val="16"/>
          <w:highlight w:val="cyan"/>
        </w:rPr>
        <w:t>,</w:t>
      </w:r>
      <w:r w:rsidRPr="00ED640F">
        <w:rPr>
          <w:sz w:val="16"/>
          <w:szCs w:val="16"/>
        </w:rPr>
        <w:t xml:space="preserve"> especially for </w:t>
      </w:r>
      <w:r w:rsidRPr="003D35CC">
        <w:rPr>
          <w:rStyle w:val="StyleUnderline"/>
          <w:highlight w:val="cyan"/>
        </w:rPr>
        <w:t>union membership</w:t>
      </w:r>
      <w:r w:rsidRPr="00ED640F">
        <w:rPr>
          <w:rStyle w:val="StyleUnderline"/>
        </w:rPr>
        <w:t xml:space="preserve">, which </w:t>
      </w:r>
      <w:r w:rsidRPr="003D35CC">
        <w:rPr>
          <w:rStyle w:val="StyleUnderline"/>
          <w:highlight w:val="cyan"/>
        </w:rPr>
        <w:t>ranges</w:t>
      </w:r>
      <w:r w:rsidRPr="00ED640F">
        <w:rPr>
          <w:rStyle w:val="StyleUnderline"/>
        </w:rPr>
        <w:t xml:space="preserve"> </w:t>
      </w:r>
      <w:r w:rsidRPr="003D35CC">
        <w:rPr>
          <w:rStyle w:val="StyleUnderline"/>
          <w:highlight w:val="cyan"/>
        </w:rPr>
        <w:t xml:space="preserve">from </w:t>
      </w:r>
      <w:r w:rsidRPr="003D35CC">
        <w:rPr>
          <w:rStyle w:val="Emphasis"/>
          <w:highlight w:val="cyan"/>
        </w:rPr>
        <w:t>2</w:t>
      </w:r>
      <w:r w:rsidRPr="006700B5">
        <w:rPr>
          <w:rStyle w:val="Emphasis"/>
        </w:rPr>
        <w:t>.2</w:t>
      </w:r>
      <w:r w:rsidRPr="00ED640F">
        <w:rPr>
          <w:rStyle w:val="StyleUnderline"/>
        </w:rPr>
        <w:t xml:space="preserve"> </w:t>
      </w:r>
      <w:r w:rsidRPr="003D35CC">
        <w:rPr>
          <w:rStyle w:val="StyleUnderline"/>
          <w:highlight w:val="cyan"/>
        </w:rPr>
        <w:t>to</w:t>
      </w:r>
      <w:r w:rsidRPr="00ED640F">
        <w:rPr>
          <w:rStyle w:val="StyleUnderline"/>
        </w:rPr>
        <w:t xml:space="preserve"> about </w:t>
      </w:r>
      <w:r w:rsidRPr="003D35CC">
        <w:rPr>
          <w:rStyle w:val="Emphasis"/>
          <w:highlight w:val="cyan"/>
        </w:rPr>
        <w:t>3</w:t>
      </w:r>
      <w:r w:rsidRPr="006700B5">
        <w:rPr>
          <w:rStyle w:val="Emphasis"/>
        </w:rPr>
        <w:t xml:space="preserve">.67 </w:t>
      </w:r>
      <w:r w:rsidRPr="003D35CC">
        <w:rPr>
          <w:rStyle w:val="Emphasis"/>
          <w:highlight w:val="cyan"/>
        </w:rPr>
        <w:t>times</w:t>
      </w:r>
      <w:r w:rsidRPr="003D35CC">
        <w:rPr>
          <w:rStyle w:val="StyleUnderline"/>
          <w:highlight w:val="cyan"/>
        </w:rPr>
        <w:t xml:space="preserve"> as likely to</w:t>
      </w:r>
      <w:r w:rsidRPr="00ED640F">
        <w:rPr>
          <w:rStyle w:val="StyleUnderline"/>
        </w:rPr>
        <w:t xml:space="preserve"> intend to </w:t>
      </w:r>
      <w:r w:rsidRPr="003D35CC">
        <w:rPr>
          <w:rStyle w:val="Emphasis"/>
          <w:highlight w:val="cyan"/>
        </w:rPr>
        <w:t>remain in the job</w:t>
      </w:r>
      <w:r w:rsidRPr="003D35CC">
        <w:rPr>
          <w:rStyle w:val="StyleUnderline"/>
          <w:highlight w:val="cyan"/>
        </w:rPr>
        <w:t xml:space="preserve">, feel </w:t>
      </w:r>
      <w:r w:rsidRPr="003D35CC">
        <w:rPr>
          <w:rStyle w:val="Emphasis"/>
          <w:highlight w:val="cyan"/>
        </w:rPr>
        <w:t>emotionally safe</w:t>
      </w:r>
      <w:r w:rsidRPr="003D35CC">
        <w:rPr>
          <w:rStyle w:val="StyleUnderline"/>
          <w:highlight w:val="cyan"/>
        </w:rPr>
        <w:t xml:space="preserve">, and feel </w:t>
      </w:r>
      <w:r w:rsidRPr="003D35CC">
        <w:rPr>
          <w:rStyle w:val="Emphasis"/>
          <w:highlight w:val="cyan"/>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3D35CC">
        <w:rPr>
          <w:rStyle w:val="StyleUnderline"/>
          <w:highlight w:val="cyan"/>
        </w:rPr>
        <w:t>unionization</w:t>
      </w:r>
      <w:r w:rsidRPr="00ED640F">
        <w:rPr>
          <w:rStyle w:val="StyleUnderline"/>
        </w:rPr>
        <w:t xml:space="preserve"> not only </w:t>
      </w:r>
      <w:r w:rsidRPr="003D35CC">
        <w:rPr>
          <w:rStyle w:val="StyleUnderline"/>
          <w:highlight w:val="cyan"/>
        </w:rPr>
        <w:t xml:space="preserve">benefits </w:t>
      </w:r>
      <w:r w:rsidRPr="003D35CC">
        <w:rPr>
          <w:rStyle w:val="Emphasis"/>
          <w:highlight w:val="cyan"/>
        </w:rPr>
        <w:t>all trans workers</w:t>
      </w:r>
      <w:r w:rsidRPr="00ED640F">
        <w:rPr>
          <w:rStyle w:val="StyleUnderline"/>
        </w:rPr>
        <w:t xml:space="preserve">’ retention, but </w:t>
      </w:r>
      <w:r w:rsidRPr="003D35CC">
        <w:rPr>
          <w:rStyle w:val="StyleUnderline"/>
          <w:highlight w:val="cyan"/>
        </w:rPr>
        <w:t xml:space="preserve">it does so to a </w:t>
      </w:r>
      <w:r w:rsidRPr="003D35CC">
        <w:rPr>
          <w:rStyle w:val="Emphasis"/>
          <w:highlight w:val="cyan"/>
        </w:rPr>
        <w:t>larger extent</w:t>
      </w:r>
      <w:r w:rsidRPr="003D35CC">
        <w:rPr>
          <w:rStyle w:val="StyleUnderline"/>
          <w:highlight w:val="cyan"/>
        </w:rPr>
        <w:t xml:space="preserve"> for</w:t>
      </w:r>
      <w:r w:rsidRPr="00ED640F">
        <w:rPr>
          <w:rStyle w:val="StyleUnderline"/>
        </w:rPr>
        <w:t xml:space="preserve"> those who are often positioned as </w:t>
      </w:r>
      <w:r w:rsidRPr="003D35CC">
        <w:rPr>
          <w:rStyle w:val="StyleUnderline"/>
          <w:highlight w:val="cyan"/>
        </w:rPr>
        <w:t xml:space="preserve">the </w:t>
      </w:r>
      <w:r w:rsidRPr="003D35CC">
        <w:rPr>
          <w:rStyle w:val="Emphasis"/>
          <w:highlight w:val="cyan"/>
        </w:rPr>
        <w:t>most structurally vulnerable</w:t>
      </w:r>
      <w:r w:rsidRPr="003D35CC">
        <w:rPr>
          <w:rStyle w:val="StyleUnderline"/>
          <w:highlight w:val="cyan"/>
        </w:rPr>
        <w:t xml:space="preserve">: </w:t>
      </w:r>
      <w:r w:rsidRPr="003D35CC">
        <w:rPr>
          <w:rStyle w:val="Emphasis"/>
          <w:highlight w:val="cyan"/>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3D35CC">
        <w:rPr>
          <w:rStyle w:val="Emphasis"/>
          <w:highlight w:val="cyan"/>
        </w:rPr>
        <w:t>coalition building</w:t>
      </w:r>
      <w:r w:rsidRPr="00ED640F">
        <w:rPr>
          <w:sz w:val="16"/>
          <w:szCs w:val="16"/>
        </w:rPr>
        <w:t xml:space="preserve"> may </w:t>
      </w:r>
      <w:r w:rsidRPr="003D35CC">
        <w:rPr>
          <w:rStyle w:val="StyleUnderline"/>
          <w:highlight w:val="cyan"/>
        </w:rPr>
        <w:t xml:space="preserve">benefit </w:t>
      </w:r>
      <w:r w:rsidRPr="003D35CC">
        <w:rPr>
          <w:rStyle w:val="Emphasis"/>
          <w:highlight w:val="cyan"/>
        </w:rPr>
        <w:t>everyone</w:t>
      </w:r>
      <w:r w:rsidRPr="00ED640F">
        <w:rPr>
          <w:sz w:val="16"/>
          <w:szCs w:val="16"/>
        </w:rPr>
        <w:t xml:space="preserve">, </w:t>
      </w:r>
      <w:proofErr w:type="gramStart"/>
      <w:r w:rsidRPr="00ED640F">
        <w:rPr>
          <w:sz w:val="16"/>
          <w:szCs w:val="16"/>
        </w:rPr>
        <w:t>not only the</w:t>
      </w:r>
      <w:proofErr w:type="gramEnd"/>
      <w:r w:rsidRPr="00ED640F">
        <w:rPr>
          <w:sz w:val="16"/>
          <w:szCs w:val="16"/>
        </w:rPr>
        <w:t xml:space="preserv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77A2C040" w14:textId="77777777" w:rsidR="003F7679" w:rsidRDefault="003F7679" w:rsidP="003F7679">
      <w:pPr>
        <w:pStyle w:val="Heading4"/>
        <w:rPr>
          <w:u w:val="single"/>
        </w:rPr>
      </w:pPr>
      <w:r w:rsidRPr="00097B28">
        <w:t xml:space="preserve">Organizing around futurity creates openings for marginalized communities to flourish and prevents </w:t>
      </w:r>
      <w:r w:rsidRPr="00097B28">
        <w:rPr>
          <w:u w:val="single"/>
        </w:rPr>
        <w:t>extinction</w:t>
      </w:r>
    </w:p>
    <w:p w14:paraId="39B63CEE" w14:textId="77777777" w:rsidR="003F7679" w:rsidRPr="00097B28" w:rsidRDefault="003F7679" w:rsidP="003F7679">
      <w:r w:rsidRPr="00097B28">
        <w:rPr>
          <w:rStyle w:val="Style13ptBold"/>
        </w:rPr>
        <w:t>Kuttner, 17</w:t>
      </w:r>
      <w:r w:rsidRPr="00097B28">
        <w:t xml:space="preserve">—Education Partnership Manager &amp; Director for Community Engaged Scholarship, University Neighborhood Partners, University of Utah (Paul, “Futurism, Futurity, and the Importance of the Existential Imagination,” </w:t>
      </w:r>
      <w:r w:rsidRPr="009D06F2">
        <w:t>http://culturalorganizing.org/futurism-futurity/</w:t>
      </w:r>
      <w:r w:rsidRPr="00097B28">
        <w:t>, dml)</w:t>
      </w:r>
    </w:p>
    <w:p w14:paraId="1F4C3CAC" w14:textId="77777777" w:rsidR="003F7679" w:rsidRDefault="003F7679" w:rsidP="003F7679">
      <w:pPr>
        <w:rPr>
          <w:sz w:val="16"/>
        </w:rPr>
      </w:pPr>
      <w:r w:rsidRPr="003D35CC">
        <w:rPr>
          <w:rStyle w:val="StyleUnderline"/>
          <w:highlight w:val="cyan"/>
        </w:rPr>
        <w:lastRenderedPageBreak/>
        <w:t>Organizers and activists</w:t>
      </w:r>
      <w:r w:rsidRPr="00097B28">
        <w:rPr>
          <w:rStyle w:val="StyleUnderline"/>
        </w:rPr>
        <w:t xml:space="preserve"> also seem to be </w:t>
      </w:r>
      <w:r w:rsidRPr="003D35CC">
        <w:rPr>
          <w:rStyle w:val="StyleUnderline"/>
          <w:highlight w:val="cyan"/>
        </w:rPr>
        <w:t xml:space="preserve">taking an </w:t>
      </w:r>
      <w:r w:rsidRPr="003D35CC">
        <w:rPr>
          <w:rStyle w:val="Emphasis"/>
          <w:highlight w:val="cyan"/>
        </w:rPr>
        <w:t>increased interest in the future</w:t>
      </w:r>
      <w:r w:rsidRPr="00097B28">
        <w:rPr>
          <w:sz w:val="16"/>
        </w:rPr>
        <w:t xml:space="preserve">. In 2015, </w:t>
      </w:r>
      <w:r w:rsidRPr="00097B28">
        <w:rPr>
          <w:rStyle w:val="StyleUnderline"/>
        </w:rPr>
        <w:t>the Movement for Black Lives</w:t>
      </w:r>
      <w:r w:rsidRPr="00097B28">
        <w:rPr>
          <w:sz w:val="16"/>
        </w:rPr>
        <w:t xml:space="preserve"> and Huffington Post </w:t>
      </w:r>
      <w:r w:rsidRPr="00097B28">
        <w:rPr>
          <w:rStyle w:val="StyleUnderline"/>
        </w:rPr>
        <w:t>launched an annual celebration of Black Futures Month</w:t>
      </w:r>
      <w:r w:rsidRPr="00097B28">
        <w:rPr>
          <w:sz w:val="16"/>
        </w:rPr>
        <w:t xml:space="preserve">, a remixing of Black History Month </w:t>
      </w:r>
      <w:r w:rsidRPr="00097B28">
        <w:rPr>
          <w:rStyle w:val="StyleUnderline"/>
        </w:rPr>
        <w:t xml:space="preserve">that calls on people </w:t>
      </w:r>
      <w:r w:rsidRPr="003D35CC">
        <w:rPr>
          <w:rStyle w:val="StyleUnderline"/>
          <w:highlight w:val="cyan"/>
        </w:rPr>
        <w:t>to “</w:t>
      </w:r>
      <w:r w:rsidRPr="003D35CC">
        <w:rPr>
          <w:rStyle w:val="Emphasis"/>
          <w:highlight w:val="cyan"/>
        </w:rPr>
        <w:t>seize the opportunity</w:t>
      </w:r>
      <w:r w:rsidRPr="003D35CC">
        <w:rPr>
          <w:rStyle w:val="StyleUnderline"/>
          <w:highlight w:val="cyan"/>
        </w:rPr>
        <w:t xml:space="preserve"> to </w:t>
      </w:r>
      <w:r w:rsidRPr="003D35CC">
        <w:rPr>
          <w:rStyle w:val="Emphasis"/>
          <w:highlight w:val="cyan"/>
        </w:rPr>
        <w:t>change</w:t>
      </w:r>
      <w:r w:rsidRPr="00097B28">
        <w:rPr>
          <w:rStyle w:val="Emphasis"/>
        </w:rPr>
        <w:t xml:space="preserve"> the course of </w:t>
      </w:r>
      <w:r w:rsidRPr="003D35CC">
        <w:rPr>
          <w:rStyle w:val="Emphasis"/>
          <w:highlight w:val="cyan"/>
        </w:rPr>
        <w:t>history</w:t>
      </w:r>
      <w:r w:rsidRPr="003D35CC">
        <w:rPr>
          <w:rStyle w:val="StyleUnderline"/>
          <w:highlight w:val="cyan"/>
        </w:rPr>
        <w:t xml:space="preserve"> by </w:t>
      </w:r>
      <w:r w:rsidRPr="003D35CC">
        <w:rPr>
          <w:rStyle w:val="Emphasis"/>
          <w:highlight w:val="cyan"/>
        </w:rPr>
        <w:t>shaping our future</w:t>
      </w:r>
      <w:r w:rsidRPr="00097B28">
        <w:rPr>
          <w:rStyle w:val="StyleUnderline"/>
        </w:rPr>
        <w:t>.”</w:t>
      </w:r>
      <w:r w:rsidRPr="00097B28">
        <w:rPr>
          <w:sz w:val="16"/>
        </w:rPr>
        <w:t xml:space="preserve"> That same year, AK press put out Octavia’s Brood, an engrossing collection of SF short stories written by activists and organizers. Of course, </w:t>
      </w:r>
      <w:r w:rsidRPr="00097B28">
        <w:rPr>
          <w:rStyle w:val="StyleUnderline"/>
        </w:rPr>
        <w:t xml:space="preserve">social justice organizing is often </w:t>
      </w:r>
      <w:r w:rsidRPr="003D35CC">
        <w:rPr>
          <w:rStyle w:val="Emphasis"/>
          <w:highlight w:val="cyan"/>
        </w:rPr>
        <w:t>driven by a vision of a future</w:t>
      </w:r>
      <w:r w:rsidRPr="003D35CC">
        <w:rPr>
          <w:rStyle w:val="StyleUnderline"/>
          <w:highlight w:val="cyan"/>
        </w:rPr>
        <w:t xml:space="preserve"> better than the one we live in</w:t>
      </w:r>
      <w:r w:rsidRPr="00097B28">
        <w:rPr>
          <w:rStyle w:val="StyleUnderline"/>
        </w:rPr>
        <w:t xml:space="preserve">. But </w:t>
      </w:r>
      <w:r w:rsidRPr="003D35CC">
        <w:rPr>
          <w:rStyle w:val="Emphasis"/>
          <w:highlight w:val="cyan"/>
        </w:rPr>
        <w:t>something deeper</w:t>
      </w:r>
      <w:r w:rsidRPr="003D35CC">
        <w:rPr>
          <w:rStyle w:val="StyleUnderline"/>
          <w:highlight w:val="cyan"/>
        </w:rPr>
        <w:t xml:space="preserve"> is</w:t>
      </w:r>
      <w:r w:rsidRPr="00097B28">
        <w:rPr>
          <w:rStyle w:val="StyleUnderline"/>
        </w:rPr>
        <w:t xml:space="preserve"> going on here: a </w:t>
      </w:r>
      <w:r w:rsidRPr="003D35CC">
        <w:rPr>
          <w:rStyle w:val="StyleUnderline"/>
          <w:highlight w:val="cyan"/>
        </w:rPr>
        <w:t xml:space="preserve">recognition that the future, </w:t>
      </w:r>
      <w:r w:rsidRPr="003D35CC">
        <w:rPr>
          <w:rStyle w:val="Emphasis"/>
          <w:highlight w:val="cyan"/>
        </w:rPr>
        <w:t>despite its intangibility</w:t>
      </w:r>
      <w:r w:rsidRPr="003D35CC">
        <w:rPr>
          <w:rStyle w:val="StyleUnderline"/>
          <w:highlight w:val="cyan"/>
        </w:rPr>
        <w:t xml:space="preserve">, is </w:t>
      </w:r>
      <w:r w:rsidRPr="003D35CC">
        <w:rPr>
          <w:rStyle w:val="Emphasis"/>
          <w:highlight w:val="cyan"/>
        </w:rPr>
        <w:t>directly impacting us today</w:t>
      </w:r>
      <w:r w:rsidRPr="003D35CC">
        <w:rPr>
          <w:rStyle w:val="StyleUnderline"/>
          <w:highlight w:val="cyan"/>
        </w:rPr>
        <w:t>.</w:t>
      </w:r>
      <w:r>
        <w:rPr>
          <w:rStyle w:val="StyleUnderline"/>
        </w:rPr>
        <w:t xml:space="preserve"> </w:t>
      </w:r>
      <w:r w:rsidRPr="00097B28">
        <w:rPr>
          <w:rStyle w:val="StyleUnderline"/>
        </w:rPr>
        <w:t xml:space="preserve">Take US politics. The election campaign that lifted 45 to the presidency was </w:t>
      </w:r>
      <w:r w:rsidRPr="00097B28">
        <w:rPr>
          <w:rStyle w:val="Emphasis"/>
        </w:rPr>
        <w:t>premised largely on fear of the future</w:t>
      </w:r>
      <w:r w:rsidRPr="00097B28">
        <w:rPr>
          <w:sz w:val="16"/>
        </w:rPr>
        <w:t>.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w:t>
      </w:r>
      <w:r>
        <w:rPr>
          <w:sz w:val="16"/>
        </w:rPr>
        <w:t xml:space="preserve"> </w:t>
      </w:r>
      <w:r w:rsidRPr="00097B28">
        <w:rPr>
          <w:sz w:val="16"/>
        </w:rPr>
        <w:t xml:space="preserve">Scholars have taken to using the term futurity to explore these interactions between past, present, and future. From my reading, </w:t>
      </w:r>
      <w:r w:rsidRPr="00097B28">
        <w:rPr>
          <w:rStyle w:val="StyleUnderline"/>
        </w:rPr>
        <w:t>futurity refers to three main dynamics</w:t>
      </w:r>
      <w:r w:rsidRPr="00097B28">
        <w:rPr>
          <w:sz w:val="16"/>
        </w:rPr>
        <w:t>:</w:t>
      </w:r>
      <w:r>
        <w:rPr>
          <w:sz w:val="16"/>
        </w:rPr>
        <w:t xml:space="preserve"> </w:t>
      </w:r>
      <w:r w:rsidRPr="00097B28">
        <w:rPr>
          <w:rStyle w:val="StyleUnderline"/>
        </w:rPr>
        <w:t xml:space="preserve">The ways that </w:t>
      </w:r>
      <w:r w:rsidRPr="003D35CC">
        <w:rPr>
          <w:rStyle w:val="StyleUnderline"/>
          <w:highlight w:val="cyan"/>
        </w:rPr>
        <w:t xml:space="preserve">the future is </w:t>
      </w:r>
      <w:r w:rsidRPr="003D35CC">
        <w:rPr>
          <w:rStyle w:val="Emphasis"/>
          <w:highlight w:val="cyan"/>
        </w:rPr>
        <w:t>defined</w:t>
      </w:r>
      <w:r w:rsidRPr="00097B28">
        <w:rPr>
          <w:sz w:val="16"/>
        </w:rPr>
        <w:t xml:space="preserve"> (or “rendered knowable”) </w:t>
      </w:r>
      <w:r w:rsidRPr="003D35CC">
        <w:rPr>
          <w:rStyle w:val="StyleUnderline"/>
          <w:highlight w:val="cyan"/>
        </w:rPr>
        <w:t>through</w:t>
      </w:r>
      <w:r w:rsidRPr="00097B28">
        <w:rPr>
          <w:sz w:val="16"/>
        </w:rPr>
        <w:t xml:space="preserve"> practices such as prediction, </w:t>
      </w:r>
      <w:r w:rsidRPr="00260C04">
        <w:rPr>
          <w:rStyle w:val="Emphasis"/>
        </w:rPr>
        <w:t>projection</w:t>
      </w:r>
      <w:r w:rsidRPr="00260C04">
        <w:rPr>
          <w:rStyle w:val="StyleUnderline"/>
        </w:rPr>
        <w:t xml:space="preserve">, </w:t>
      </w:r>
      <w:r w:rsidRPr="003D35CC">
        <w:rPr>
          <w:rStyle w:val="Emphasis"/>
          <w:highlight w:val="cyan"/>
        </w:rPr>
        <w:t>imagination</w:t>
      </w:r>
      <w:r w:rsidRPr="00260C04">
        <w:rPr>
          <w:rStyle w:val="StyleUnderline"/>
        </w:rPr>
        <w:t xml:space="preserve">, </w:t>
      </w:r>
      <w:r w:rsidRPr="00260C04">
        <w:rPr>
          <w:rStyle w:val="Emphasis"/>
        </w:rPr>
        <w:t>prefiguration</w:t>
      </w:r>
      <w:r w:rsidRPr="00097B28">
        <w:rPr>
          <w:rStyle w:val="StyleUnderline"/>
        </w:rPr>
        <w:t xml:space="preserve">, and </w:t>
      </w:r>
      <w:r w:rsidRPr="00097B28">
        <w:rPr>
          <w:rStyle w:val="Emphasis"/>
        </w:rPr>
        <w:t>prophecy</w:t>
      </w:r>
      <w:r w:rsidRPr="00097B28">
        <w:rPr>
          <w:sz w:val="16"/>
        </w:rPr>
        <w:t>;7</w:t>
      </w:r>
      <w:r>
        <w:rPr>
          <w:sz w:val="16"/>
        </w:rPr>
        <w:t xml:space="preserve"> </w:t>
      </w:r>
      <w:r w:rsidRPr="00097B28">
        <w:rPr>
          <w:rStyle w:val="StyleUnderline"/>
        </w:rPr>
        <w:t xml:space="preserve">The ways </w:t>
      </w:r>
      <w:r w:rsidRPr="003D35CC">
        <w:rPr>
          <w:rStyle w:val="StyleUnderline"/>
          <w:highlight w:val="cyan"/>
        </w:rPr>
        <w:t>that</w:t>
      </w:r>
      <w:r w:rsidRPr="00097B28">
        <w:rPr>
          <w:rStyle w:val="StyleUnderline"/>
        </w:rPr>
        <w:t xml:space="preserve"> the future </w:t>
      </w:r>
      <w:r w:rsidRPr="003D35CC">
        <w:rPr>
          <w:rStyle w:val="Emphasis"/>
          <w:highlight w:val="cyan"/>
        </w:rPr>
        <w:t>impacts the present</w:t>
      </w:r>
      <w:r w:rsidRPr="00097B28">
        <w:rPr>
          <w:sz w:val="16"/>
        </w:rPr>
        <w:t xml:space="preserve">, for example </w:t>
      </w:r>
      <w:r w:rsidRPr="00097B28">
        <w:rPr>
          <w:rStyle w:val="StyleUnderline"/>
        </w:rPr>
        <w:t xml:space="preserve">through </w:t>
      </w:r>
      <w:r w:rsidRPr="00097B28">
        <w:rPr>
          <w:rStyle w:val="Emphasis"/>
        </w:rPr>
        <w:t>fear</w:t>
      </w:r>
      <w:r w:rsidRPr="00097B28">
        <w:rPr>
          <w:rStyle w:val="StyleUnderline"/>
        </w:rPr>
        <w:t xml:space="preserve">, </w:t>
      </w:r>
      <w:r w:rsidRPr="00097B28">
        <w:rPr>
          <w:rStyle w:val="Emphasis"/>
        </w:rPr>
        <w:t>hope</w:t>
      </w:r>
      <w:r w:rsidRPr="00097B28">
        <w:rPr>
          <w:rStyle w:val="StyleUnderline"/>
        </w:rPr>
        <w:t xml:space="preserve">, </w:t>
      </w:r>
      <w:r w:rsidRPr="00097B28">
        <w:rPr>
          <w:rStyle w:val="Emphasis"/>
        </w:rPr>
        <w:t>preparation</w:t>
      </w:r>
      <w:r w:rsidRPr="00097B28">
        <w:rPr>
          <w:rStyle w:val="StyleUnderline"/>
        </w:rPr>
        <w:t xml:space="preserve">, and </w:t>
      </w:r>
      <w:r w:rsidRPr="00097B28">
        <w:rPr>
          <w:rStyle w:val="Emphasis"/>
        </w:rPr>
        <w:t>preemption</w:t>
      </w:r>
      <w:r w:rsidRPr="00097B28">
        <w:rPr>
          <w:sz w:val="16"/>
        </w:rPr>
        <w:t>;8and</w:t>
      </w:r>
      <w:r>
        <w:rPr>
          <w:sz w:val="16"/>
        </w:rPr>
        <w:t xml:space="preserve"> </w:t>
      </w:r>
      <w:r w:rsidRPr="00097B28">
        <w:rPr>
          <w:rStyle w:val="StyleUnderline"/>
        </w:rPr>
        <w:t xml:space="preserve">The ways that our thoughts and actions in reference </w:t>
      </w:r>
      <w:r w:rsidRPr="003D35CC">
        <w:rPr>
          <w:rStyle w:val="StyleUnderline"/>
          <w:highlight w:val="cyan"/>
        </w:rPr>
        <w:t>to</w:t>
      </w:r>
      <w:r w:rsidRPr="00097B28">
        <w:rPr>
          <w:rStyle w:val="StyleUnderline"/>
        </w:rPr>
        <w:t xml:space="preserve"> the future </w:t>
      </w:r>
      <w:r w:rsidRPr="003D35CC">
        <w:rPr>
          <w:rStyle w:val="Emphasis"/>
          <w:highlight w:val="cyan"/>
        </w:rPr>
        <w:t>make some futures more likely</w:t>
      </w:r>
      <w:r w:rsidRPr="003D35CC">
        <w:rPr>
          <w:rStyle w:val="StyleUnderline"/>
          <w:highlight w:val="cyan"/>
        </w:rPr>
        <w:t xml:space="preserve">, and others </w:t>
      </w:r>
      <w:r w:rsidRPr="003D35CC">
        <w:rPr>
          <w:rStyle w:val="Emphasis"/>
          <w:highlight w:val="cyan"/>
        </w:rPr>
        <w:t>less likely</w:t>
      </w:r>
      <w:r w:rsidRPr="00097B28">
        <w:rPr>
          <w:rStyle w:val="StyleUnderline"/>
        </w:rPr>
        <w:t>, to come about</w:t>
      </w:r>
      <w:r w:rsidRPr="00097B28">
        <w:rPr>
          <w:sz w:val="16"/>
        </w:rPr>
        <w:t>.9</w:t>
      </w:r>
      <w:r>
        <w:rPr>
          <w:sz w:val="16"/>
        </w:rPr>
        <w:t xml:space="preserve"> </w:t>
      </w:r>
      <w:r w:rsidRPr="00097B28">
        <w:rPr>
          <w:sz w:val="16"/>
        </w:rPr>
        <w:t xml:space="preserve">In his book Cruising Utopia, José Esteban Muñoz proposes that </w:t>
      </w:r>
      <w:r w:rsidRPr="00097B28">
        <w:rPr>
          <w:rStyle w:val="StyleUnderline"/>
        </w:rPr>
        <w:t xml:space="preserve">queerness </w:t>
      </w:r>
      <w:r w:rsidRPr="003D35CC">
        <w:rPr>
          <w:rStyle w:val="StyleUnderline"/>
          <w:highlight w:val="cyan"/>
        </w:rPr>
        <w:t xml:space="preserve">is a </w:t>
      </w:r>
      <w:r w:rsidRPr="003D35CC">
        <w:rPr>
          <w:rStyle w:val="Emphasis"/>
          <w:highlight w:val="cyan"/>
        </w:rPr>
        <w:t>kind of futurity</w:t>
      </w:r>
      <w:r w:rsidRPr="003D35CC">
        <w:rPr>
          <w:sz w:val="16"/>
          <w:highlight w:val="cyan"/>
        </w:rPr>
        <w:t>.</w:t>
      </w:r>
      <w:r w:rsidRPr="00097B28">
        <w:rPr>
          <w:sz w:val="16"/>
        </w:rPr>
        <w:t xml:space="preserve"> “Queerness,” he writes in the book’s introduction, “is not yet here…Put another way, we are not yet queer.”10 Instead, he explains, </w:t>
      </w:r>
      <w:r w:rsidRPr="00097B28">
        <w:rPr>
          <w:rStyle w:val="StyleUnderline"/>
        </w:rPr>
        <w:t xml:space="preserve">queerness is </w:t>
      </w:r>
      <w:r w:rsidRPr="003D35CC">
        <w:rPr>
          <w:rStyle w:val="StyleUnderline"/>
          <w:highlight w:val="cyan"/>
        </w:rPr>
        <w:t xml:space="preserve">an </w:t>
      </w:r>
      <w:r w:rsidRPr="003D35CC">
        <w:rPr>
          <w:rStyle w:val="Emphasis"/>
          <w:highlight w:val="cyan"/>
        </w:rPr>
        <w:t>idea</w:t>
      </w:r>
      <w:r w:rsidRPr="00097B28">
        <w:rPr>
          <w:rStyle w:val="Emphasis"/>
        </w:rPr>
        <w:t>l</w:t>
      </w:r>
      <w:r w:rsidRPr="00097B28">
        <w:rPr>
          <w:rStyle w:val="StyleUnderline"/>
        </w:rPr>
        <w:t xml:space="preserve">. It is a </w:t>
      </w:r>
      <w:r w:rsidRPr="003D35CC">
        <w:rPr>
          <w:rStyle w:val="Emphasis"/>
          <w:highlight w:val="cyan"/>
        </w:rPr>
        <w:t>utopian vision</w:t>
      </w:r>
      <w:r w:rsidRPr="003D35CC">
        <w:rPr>
          <w:rStyle w:val="StyleUnderline"/>
          <w:highlight w:val="cyan"/>
        </w:rPr>
        <w:t xml:space="preserve"> that can help</w:t>
      </w:r>
      <w:r w:rsidRPr="00097B28">
        <w:rPr>
          <w:rStyle w:val="StyleUnderline"/>
        </w:rPr>
        <w:t xml:space="preserve"> us to </w:t>
      </w:r>
      <w:r w:rsidRPr="003D35CC">
        <w:rPr>
          <w:rStyle w:val="Emphasis"/>
          <w:highlight w:val="cyan"/>
        </w:rPr>
        <w:t>see beyond</w:t>
      </w:r>
      <w:r w:rsidRPr="00097B28">
        <w:rPr>
          <w:rStyle w:val="Emphasis"/>
        </w:rPr>
        <w:t xml:space="preserve"> our </w:t>
      </w:r>
      <w:r w:rsidRPr="003D35CC">
        <w:rPr>
          <w:rStyle w:val="Emphasis"/>
          <w:highlight w:val="cyan"/>
        </w:rPr>
        <w:t>everyday restrictions</w:t>
      </w:r>
      <w:r w:rsidRPr="00097B28">
        <w:rPr>
          <w:rStyle w:val="StyleUnderline"/>
        </w:rPr>
        <w:t xml:space="preserve"> toward new possibilities</w:t>
      </w:r>
      <w:r w:rsidRPr="00097B28">
        <w:rPr>
          <w:sz w:val="16"/>
        </w:rPr>
        <w:t xml:space="preserve">. We cannot touch queerness with our </w:t>
      </w:r>
      <w:proofErr w:type="gramStart"/>
      <w:r w:rsidRPr="00097B28">
        <w:rPr>
          <w:sz w:val="16"/>
        </w:rPr>
        <w:t>hands, or</w:t>
      </w:r>
      <w:proofErr w:type="gramEnd"/>
      <w:r w:rsidRPr="00097B28">
        <w:rPr>
          <w:sz w:val="16"/>
        </w:rPr>
        <w:t xml:space="preserve"> claim to fully know what it is. We can, however, get glimpses of it, particularly in the realm of cultural production. Through poems, plays, visual art, dance, and </w:t>
      </w:r>
      <w:r w:rsidRPr="00260C04">
        <w:rPr>
          <w:sz w:val="16"/>
          <w:szCs w:val="16"/>
        </w:rPr>
        <w:t xml:space="preserve">other types of performance, artists can step away from what Munoz calls “straight time” — that sense that the present is natural and enduring — to suggest alternative futurities. The concept of futurity seems to have been most fully developed by Indigenous scholars and activists. As Native scholars have shown, settler colonialism (the kind of colonialism we have in the US, where the colonizer comes to stay) involves an ongoing project of erasure and replacement.11 After all, settler claims to the land in the Americas, the Pacific Islands, and elsewhere only make sense if the original inhabitants are gone. And, despite centuries of genocide, they are not. Part of the modern settler project, then, is to erase Indigenous peoples — if not physically (through policies that deny land, health care, etc.) or culturally (through blood quantum tests or the forced removal of children), then at least from popular consciousness. Movies, television shows, school curricula, political speeches, news reports, and other media relegate “the Indian” to our past — a sad chapter in history, perhaps, but nothing to concern ourselves with as we dream of the future. By erasing Indigenous people from the present and the future, these discourses advance the cause of what scholars like Eve Tuck call settler futurity. In other words, these discourses are premised on, and help to bring about, a future of endless settler dominance over the land and all that is on/of it.12 Indigenous communities, though, are (re)claiming the future — opening up space for indigenous futurities to flourish.13 To advance indigenous futurity is to assert, and takes steps to make possible, futures outside of settler colonialism. We can get glimpses of indigenous futurities in the social movement organizing of Idle No More, among the water protectors at Standing Rock, in the Indigenous media production of Indian and Cowboy, and in everyday assertions of Native culture and sovereignty. Noelani Goodyear-Kaʻōpua writes that, although they are often framed as relics of the past, Indigenous communities are </w:t>
      </w:r>
      <w:proofErr w:type="gramStart"/>
      <w:r w:rsidRPr="00260C04">
        <w:rPr>
          <w:sz w:val="16"/>
          <w:szCs w:val="16"/>
        </w:rPr>
        <w:t>actually at</w:t>
      </w:r>
      <w:proofErr w:type="gramEnd"/>
      <w:r w:rsidRPr="00260C04">
        <w:rPr>
          <w:sz w:val="16"/>
          <w:szCs w:val="16"/>
        </w:rPr>
        <w:t xml:space="preserve"> the front lines of the struggle to protect the future.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 This work is rooted deeply in Indigenous cultural practices and epistemologies, which, according to Hawaiian activist and blogger Bryan Kamaoli Kuwada, have always attended to both the past and the future. “The future is a realm we have inhabited for thousands of years. You cannot do otherwise when you rely on the land and sea to survive. </w:t>
      </w:r>
      <w:proofErr w:type="gramStart"/>
      <w:r w:rsidRPr="00260C04">
        <w:rPr>
          <w:sz w:val="16"/>
          <w:szCs w:val="16"/>
        </w:rPr>
        <w:t>All of</w:t>
      </w:r>
      <w:proofErr w:type="gramEnd"/>
      <w:r w:rsidRPr="00260C04">
        <w:rPr>
          <w:sz w:val="16"/>
          <w:szCs w:val="16"/>
        </w:rPr>
        <w:t xml:space="preserve"> our gathering practices and</w:t>
      </w:r>
      <w:r w:rsidRPr="00097B28">
        <w:rPr>
          <w:sz w:val="16"/>
        </w:rPr>
        <w:t xml:space="preserve"> agricultural techniques, the patterned mat of lo</w:t>
      </w:r>
      <w:r w:rsidRPr="00097B28">
        <w:rPr>
          <w:rFonts w:ascii="Times New Roman" w:hAnsi="Times New Roman" w:cs="Times New Roman"/>
          <w:sz w:val="16"/>
        </w:rPr>
        <w:t>ʻ</w:t>
      </w:r>
      <w:r w:rsidRPr="00097B28">
        <w:rPr>
          <w:sz w:val="16"/>
        </w:rPr>
        <w:t>i kalo, the breath passing in and out of the loko i</w:t>
      </w:r>
      <w:r w:rsidRPr="00097B28">
        <w:rPr>
          <w:rFonts w:ascii="Times New Roman" w:hAnsi="Times New Roman" w:cs="Times New Roman"/>
          <w:sz w:val="16"/>
        </w:rPr>
        <w:t>ʻ</w:t>
      </w:r>
      <w:r w:rsidRPr="00097B28">
        <w:rPr>
          <w:sz w:val="16"/>
        </w:rPr>
        <w:t>a, the K</w:t>
      </w:r>
      <w:r w:rsidRPr="00097B28">
        <w:rPr>
          <w:rFonts w:cs="Georgia"/>
          <w:sz w:val="16"/>
        </w:rPr>
        <w:t>ū</w:t>
      </w:r>
      <w:r w:rsidRPr="00097B28">
        <w:rPr>
          <w:sz w:val="16"/>
        </w:rPr>
        <w:t xml:space="preserve"> and Hina of picking plants are predicated on looking ahead. This ensures that the land is productive into the future, that the sea will still be abundant into the future, and that our people will still thrive into the future.”15</w:t>
      </w:r>
      <w:r>
        <w:rPr>
          <w:sz w:val="16"/>
        </w:rPr>
        <w:t xml:space="preserve"> </w:t>
      </w:r>
      <w:r w:rsidRPr="00097B28">
        <w:rPr>
          <w:sz w:val="16"/>
        </w:rPr>
        <w:t>A Final Note</w:t>
      </w:r>
      <w:r>
        <w:rPr>
          <w:sz w:val="16"/>
        </w:rPr>
        <w:t xml:space="preserve"> </w:t>
      </w:r>
      <w:r w:rsidRPr="00097B28">
        <w:rPr>
          <w:sz w:val="16"/>
        </w:rPr>
        <w:t>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w:t>
      </w:r>
      <w:r>
        <w:rPr>
          <w:sz w:val="16"/>
        </w:rPr>
        <w:t xml:space="preserve"> </w:t>
      </w:r>
      <w:r w:rsidRPr="00097B28">
        <w:rPr>
          <w:sz w:val="16"/>
        </w:rPr>
        <w:t xml:space="preserve">At the same time, I am energized by what </w:t>
      </w:r>
      <w:r w:rsidRPr="00097B28">
        <w:rPr>
          <w:rStyle w:val="StyleUnderline"/>
        </w:rPr>
        <w:t>I see</w:t>
      </w:r>
      <w:r w:rsidRPr="00097B28">
        <w:rPr>
          <w:sz w:val="16"/>
        </w:rPr>
        <w:t xml:space="preserve"> as </w:t>
      </w:r>
      <w:r w:rsidRPr="003D35CC">
        <w:rPr>
          <w:rStyle w:val="StyleUnderline"/>
          <w:highlight w:val="cyan"/>
        </w:rPr>
        <w:t xml:space="preserve">a </w:t>
      </w:r>
      <w:r w:rsidRPr="003D35CC">
        <w:rPr>
          <w:rStyle w:val="Emphasis"/>
          <w:highlight w:val="cyan"/>
        </w:rPr>
        <w:t>growing emphasis on</w:t>
      </w:r>
      <w:r w:rsidRPr="00097B28">
        <w:rPr>
          <w:rStyle w:val="Emphasis"/>
        </w:rPr>
        <w:t xml:space="preserve"> the </w:t>
      </w:r>
      <w:r w:rsidRPr="003D35CC">
        <w:rPr>
          <w:rStyle w:val="Emphasis"/>
          <w:highlight w:val="cyan"/>
        </w:rPr>
        <w:t>future</w:t>
      </w:r>
      <w:r w:rsidRPr="003D35CC">
        <w:rPr>
          <w:rStyle w:val="StyleUnderline"/>
          <w:highlight w:val="cyan"/>
        </w:rPr>
        <w:t xml:space="preserve"> as an </w:t>
      </w:r>
      <w:r w:rsidRPr="003D35CC">
        <w:rPr>
          <w:rStyle w:val="Emphasis"/>
          <w:highlight w:val="cyan"/>
        </w:rPr>
        <w:t>arena of active struggle</w:t>
      </w:r>
      <w:r w:rsidRPr="00097B28">
        <w:rPr>
          <w:sz w:val="16"/>
        </w:rPr>
        <w:t xml:space="preserve">. Because </w:t>
      </w:r>
      <w:r w:rsidRPr="00097B28">
        <w:rPr>
          <w:rStyle w:val="StyleUnderline"/>
        </w:rPr>
        <w:t xml:space="preserve">that’s </w:t>
      </w:r>
      <w:r w:rsidRPr="00490AD8">
        <w:rPr>
          <w:rStyle w:val="Emphasis"/>
        </w:rPr>
        <w:t xml:space="preserve">certainly </w:t>
      </w:r>
      <w:r w:rsidRPr="003D35CC">
        <w:rPr>
          <w:rStyle w:val="Emphasis"/>
          <w:highlight w:val="cyan"/>
        </w:rPr>
        <w:t>how those in power see it</w:t>
      </w:r>
      <w:r w:rsidRPr="00097B28">
        <w:rPr>
          <w:rStyle w:val="StyleUnderline"/>
        </w:rPr>
        <w:t xml:space="preserve">. Wall street traders are </w:t>
      </w:r>
      <w:r w:rsidRPr="00097B28">
        <w:rPr>
          <w:rStyle w:val="Emphasis"/>
        </w:rPr>
        <w:t>gambling on our futures</w:t>
      </w:r>
      <w:r w:rsidRPr="00097B28">
        <w:rPr>
          <w:rStyle w:val="StyleUnderline"/>
        </w:rPr>
        <w:t xml:space="preserve">. Tech companies are </w:t>
      </w:r>
      <w:r w:rsidRPr="00097B28">
        <w:rPr>
          <w:rStyle w:val="Emphasis"/>
        </w:rPr>
        <w:t>redesigning our futures</w:t>
      </w:r>
      <w:r w:rsidRPr="00097B28">
        <w:rPr>
          <w:rStyle w:val="StyleUnderline"/>
        </w:rPr>
        <w:t xml:space="preserve">. Hollywood is </w:t>
      </w:r>
      <w:r w:rsidRPr="00097B28">
        <w:rPr>
          <w:rStyle w:val="Emphasis"/>
        </w:rPr>
        <w:t>whitewashing our futures</w:t>
      </w:r>
      <w:r w:rsidRPr="00097B28">
        <w:rPr>
          <w:rStyle w:val="StyleUnderline"/>
        </w:rPr>
        <w:t xml:space="preserve">. And all the while, unfettered capitalism is </w:t>
      </w:r>
      <w:r w:rsidRPr="00097B28">
        <w:rPr>
          <w:rStyle w:val="Emphasis"/>
        </w:rPr>
        <w:t>foreclosing so many healthy futures for this planet</w:t>
      </w:r>
      <w:r w:rsidRPr="00097B28">
        <w:rPr>
          <w:rStyle w:val="StyleUnderline"/>
        </w:rPr>
        <w:t xml:space="preserve">. </w:t>
      </w:r>
      <w:r w:rsidRPr="003D35CC">
        <w:rPr>
          <w:rStyle w:val="Emphasis"/>
          <w:highlight w:val="cyan"/>
        </w:rPr>
        <w:t>Imagining alternative futures</w:t>
      </w:r>
      <w:r w:rsidRPr="003D35CC">
        <w:rPr>
          <w:rStyle w:val="StyleUnderline"/>
          <w:highlight w:val="cyan"/>
        </w:rPr>
        <w:t xml:space="preserve"> is</w:t>
      </w:r>
      <w:r w:rsidRPr="00097B28">
        <w:rPr>
          <w:rStyle w:val="StyleUnderline"/>
        </w:rPr>
        <w:t xml:space="preserve">, </w:t>
      </w:r>
      <w:r w:rsidRPr="00097B28">
        <w:rPr>
          <w:rStyle w:val="Emphasis"/>
        </w:rPr>
        <w:t xml:space="preserve">quite </w:t>
      </w:r>
      <w:r w:rsidRPr="003D35CC">
        <w:rPr>
          <w:rStyle w:val="Emphasis"/>
          <w:highlight w:val="cyan"/>
        </w:rPr>
        <w:t>literally</w:t>
      </w:r>
      <w:r w:rsidRPr="003D35CC">
        <w:rPr>
          <w:rStyle w:val="StyleUnderline"/>
          <w:highlight w:val="cyan"/>
        </w:rPr>
        <w:t xml:space="preserve">, a matter of </w:t>
      </w:r>
      <w:r w:rsidRPr="003D35CC">
        <w:rPr>
          <w:rStyle w:val="Emphasis"/>
          <w:highlight w:val="cyan"/>
        </w:rPr>
        <w:t>life</w:t>
      </w:r>
      <w:r w:rsidRPr="003D35CC">
        <w:rPr>
          <w:rStyle w:val="StyleUnderline"/>
          <w:highlight w:val="cyan"/>
        </w:rPr>
        <w:t xml:space="preserve"> and </w:t>
      </w:r>
      <w:r w:rsidRPr="003D35CC">
        <w:rPr>
          <w:rStyle w:val="Emphasis"/>
          <w:highlight w:val="cyan"/>
        </w:rPr>
        <w:t>death</w:t>
      </w:r>
      <w:r w:rsidRPr="00097B28">
        <w:rPr>
          <w:sz w:val="16"/>
        </w:rPr>
        <w:t>.</w:t>
      </w:r>
      <w:r>
        <w:rPr>
          <w:sz w:val="16"/>
        </w:rPr>
        <w:t xml:space="preserve"> </w:t>
      </w:r>
      <w:r w:rsidRPr="00097B28">
        <w:rPr>
          <w:rStyle w:val="StyleUnderline"/>
        </w:rPr>
        <w:t xml:space="preserve">The </w:t>
      </w:r>
      <w:r w:rsidRPr="00097B28">
        <w:rPr>
          <w:rStyle w:val="Emphasis"/>
        </w:rPr>
        <w:t>struggle for futurity is on</w:t>
      </w:r>
      <w:r w:rsidRPr="00097B28">
        <w:rPr>
          <w:rStyle w:val="StyleUnderline"/>
        </w:rPr>
        <w:t>, and as</w:t>
      </w:r>
      <w:r w:rsidRPr="00097B28">
        <w:rPr>
          <w:sz w:val="16"/>
        </w:rPr>
        <w:t xml:space="preserve"> </w:t>
      </w:r>
      <w:r w:rsidRPr="00097B28">
        <w:rPr>
          <w:sz w:val="16"/>
        </w:rPr>
        <w:lastRenderedPageBreak/>
        <w:t xml:space="preserve">artists and </w:t>
      </w:r>
      <w:r w:rsidRPr="00097B28">
        <w:rPr>
          <w:rStyle w:val="StyleUnderline"/>
        </w:rPr>
        <w:t xml:space="preserve">cultural workers we </w:t>
      </w:r>
      <w:r w:rsidRPr="003D35CC">
        <w:rPr>
          <w:rStyle w:val="StyleUnderline"/>
          <w:highlight w:val="cyan"/>
        </w:rPr>
        <w:t xml:space="preserve">are </w:t>
      </w:r>
      <w:r w:rsidRPr="003D35CC">
        <w:rPr>
          <w:rStyle w:val="Emphasis"/>
          <w:highlight w:val="cyan"/>
        </w:rPr>
        <w:t>right in the middle of</w:t>
      </w:r>
      <w:r w:rsidRPr="00097B28">
        <w:rPr>
          <w:rStyle w:val="Emphasis"/>
        </w:rPr>
        <w:t xml:space="preserve"> it</w:t>
      </w:r>
      <w:r w:rsidRPr="00097B28">
        <w:rPr>
          <w:rStyle w:val="StyleUnderline"/>
        </w:rPr>
        <w:t>, whether we know it or not</w:t>
      </w:r>
      <w:r w:rsidRPr="00097B28">
        <w:rPr>
          <w:sz w:val="16"/>
        </w:rPr>
        <w:t>. It’s time to accept the invitation of Bryan Kamaoli Kuwada: “We live in the future,” he writes. “Come join us.”16</w:t>
      </w:r>
    </w:p>
    <w:p w14:paraId="4AC04D87" w14:textId="77777777" w:rsidR="003F7679" w:rsidRDefault="003F7679" w:rsidP="003F7679">
      <w:pPr>
        <w:rPr>
          <w:sz w:val="16"/>
        </w:rPr>
      </w:pPr>
    </w:p>
    <w:p w14:paraId="4E6B12FA" w14:textId="77777777" w:rsidR="003F7679" w:rsidRPr="00510D03" w:rsidRDefault="003F7679" w:rsidP="003F7679">
      <w:pPr>
        <w:pStyle w:val="Heading4"/>
      </w:pPr>
      <w:r>
        <w:t xml:space="preserve">Being “nobodies” and speculation is </w:t>
      </w:r>
      <w:r>
        <w:rPr>
          <w:u w:val="single"/>
        </w:rPr>
        <w:t>totally insufficient</w:t>
      </w:r>
      <w:r>
        <w:t xml:space="preserve"> for trans survival – legal and </w:t>
      </w:r>
      <w:r>
        <w:rPr>
          <w:u w:val="single"/>
        </w:rPr>
        <w:t>state-based</w:t>
      </w:r>
      <w:r>
        <w:t xml:space="preserve"> initiatives are necessary for </w:t>
      </w:r>
      <w:r>
        <w:rPr>
          <w:u w:val="single"/>
        </w:rPr>
        <w:t>immediate</w:t>
      </w:r>
      <w:r>
        <w:t xml:space="preserve"> relief and enabling more </w:t>
      </w:r>
      <w:r>
        <w:rPr>
          <w:u w:val="single"/>
        </w:rPr>
        <w:t>radical politics</w:t>
      </w:r>
      <w:r>
        <w:t xml:space="preserve"> down the line.</w:t>
      </w:r>
    </w:p>
    <w:p w14:paraId="7CC3DFFA" w14:textId="77777777" w:rsidR="003F7679" w:rsidRPr="00690308" w:rsidRDefault="003F7679" w:rsidP="003F7679">
      <w:r w:rsidRPr="00690308">
        <w:rPr>
          <w:rStyle w:val="Style13ptBold"/>
        </w:rPr>
        <w:t>Bellebono 22</w:t>
      </w:r>
      <w:r w:rsidRPr="00690308">
        <w:t xml:space="preserve"> [June Bellebono is a community organiser and editor of oestrogeneration magazine. "How Mutual Aid Is Reaching Its Limits for Transgender People in the UK."</w:t>
      </w:r>
      <w:r>
        <w:t xml:space="preserve"> https://novaramedia.com/2022/11/03/how-mutual-aid-is-reaching-its-limits-for-transgender-people-in-the-uk/]</w:t>
      </w:r>
    </w:p>
    <w:p w14:paraId="01746DE3" w14:textId="77777777" w:rsidR="003F7679" w:rsidRPr="00510D03" w:rsidRDefault="003F7679" w:rsidP="003F7679">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3D35CC">
        <w:rPr>
          <w:rStyle w:val="StyleUnderline"/>
          <w:highlight w:val="cyan"/>
        </w:rPr>
        <w:t>trans people</w:t>
      </w:r>
      <w:r w:rsidRPr="00690308">
        <w:rPr>
          <w:rStyle w:val="StyleUnderline"/>
        </w:rPr>
        <w:t xml:space="preserve"> end up </w:t>
      </w:r>
      <w:r w:rsidRPr="003D35CC">
        <w:rPr>
          <w:rStyle w:val="StyleUnderline"/>
          <w:highlight w:val="cyan"/>
        </w:rPr>
        <w:t>seek</w:t>
      </w:r>
      <w:r w:rsidRPr="0060776B">
        <w:rPr>
          <w:rStyle w:val="StyleUnderline"/>
        </w:rPr>
        <w:t>i</w:t>
      </w:r>
      <w:r w:rsidRPr="00690308">
        <w:rPr>
          <w:rStyle w:val="StyleUnderline"/>
        </w:rPr>
        <w:t xml:space="preserve">ng </w:t>
      </w:r>
      <w:r w:rsidRPr="003D35CC">
        <w:rPr>
          <w:rStyle w:val="Emphasis"/>
          <w:highlight w:val="cyan"/>
        </w:rPr>
        <w:t>community support</w:t>
      </w:r>
      <w:r w:rsidRPr="00510D03">
        <w:rPr>
          <w:sz w:val="16"/>
        </w:rPr>
        <w:t xml:space="preserve">. </w:t>
      </w:r>
      <w:r w:rsidRPr="003D35CC">
        <w:rPr>
          <w:rStyle w:val="StyleUnderline"/>
          <w:highlight w:val="cyan"/>
        </w:rPr>
        <w:t>This</w:t>
      </w:r>
      <w:r w:rsidRPr="00690308">
        <w:rPr>
          <w:rStyle w:val="StyleUnderline"/>
        </w:rPr>
        <w:t xml:space="preserve"> has </w:t>
      </w:r>
      <w:r w:rsidRPr="003D35CC">
        <w:rPr>
          <w:rStyle w:val="StyleUnderline"/>
          <w:highlight w:val="cyan"/>
        </w:rPr>
        <w:t xml:space="preserve">prompted </w:t>
      </w:r>
      <w:r w:rsidRPr="003D35CC">
        <w:rPr>
          <w:rStyle w:val="Emphasis"/>
          <w:highlight w:val="cyan"/>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uk’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r w:rsidRPr="00690308">
        <w:rPr>
          <w:rStyle w:val="Emphasis"/>
        </w:rPr>
        <w:t>normalisation</w:t>
      </w:r>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6AA85EE0" w14:textId="77777777" w:rsidR="003F7679" w:rsidRPr="00510D03" w:rsidRDefault="003F7679" w:rsidP="003F7679">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w:t>
      </w:r>
      <w:proofErr w:type="gramStart"/>
      <w:r w:rsidRPr="00510D03">
        <w:rPr>
          <w:sz w:val="16"/>
        </w:rPr>
        <w:t>similarly</w:t>
      </w:r>
      <w:proofErr w:type="gramEnd"/>
      <w:r w:rsidRPr="00510D03">
        <w:rPr>
          <w:sz w:val="16"/>
        </w:rPr>
        <w:t xml:space="preserve">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r w:rsidRPr="00690308">
        <w:rPr>
          <w:rStyle w:val="Emphasis"/>
        </w:rPr>
        <w:t>centralised</w:t>
      </w:r>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solidarity not charity’</w:t>
      </w:r>
      <w:r w:rsidRPr="00510D03">
        <w:rPr>
          <w:sz w:val="16"/>
        </w:rPr>
        <w:t xml:space="preserve"> </w:t>
      </w:r>
      <w:r w:rsidRPr="00690308">
        <w:rPr>
          <w:rStyle w:val="StyleUnderline"/>
        </w:rPr>
        <w:t xml:space="preserve">ethos with the aim of building a horizontal network that actively challenges the </w:t>
      </w:r>
      <w:r w:rsidRPr="00690308">
        <w:rPr>
          <w:rStyle w:val="Emphasis"/>
        </w:rPr>
        <w:t>oppressive structures</w:t>
      </w:r>
      <w:r w:rsidRPr="00510D03">
        <w:rPr>
          <w:sz w:val="16"/>
        </w:rPr>
        <w:t xml:space="preserve">. A practice with an ancient history, mutual aid networks now represent a lifeline for many trans people, and </w:t>
      </w:r>
      <w:proofErr w:type="gramStart"/>
      <w:r w:rsidRPr="00510D03">
        <w:rPr>
          <w:sz w:val="16"/>
        </w:rPr>
        <w:t>more and more</w:t>
      </w:r>
      <w:proofErr w:type="gramEnd"/>
      <w:r w:rsidRPr="00510D03">
        <w:rPr>
          <w:sz w:val="16"/>
        </w:rPr>
        <w:t xml:space="preserve"> are popping up: </w:t>
      </w:r>
      <w:proofErr w:type="gramStart"/>
      <w:r w:rsidRPr="00510D03">
        <w:rPr>
          <w:sz w:val="16"/>
        </w:rPr>
        <w:t>from localised ones,</w:t>
      </w:r>
      <w:proofErr w:type="gramEnd"/>
      <w:r w:rsidRPr="00510D03">
        <w:rPr>
          <w:sz w:val="16"/>
        </w:rPr>
        <w:t xml:space="preserve"> to needs-specific national ones covering </w:t>
      </w:r>
      <w:proofErr w:type="gramStart"/>
      <w:r w:rsidRPr="00510D03">
        <w:rPr>
          <w:sz w:val="16"/>
        </w:rPr>
        <w:t>particular aspects</w:t>
      </w:r>
      <w:proofErr w:type="gramEnd"/>
      <w:r w:rsidRPr="00510D03">
        <w:rPr>
          <w:sz w:val="16"/>
        </w:rPr>
        <w:t xml:space="preserve"> of scarcity people are facing. </w:t>
      </w:r>
    </w:p>
    <w:p w14:paraId="584CA72B" w14:textId="77777777" w:rsidR="003F7679" w:rsidRPr="00510D03" w:rsidRDefault="003F7679" w:rsidP="003F7679">
      <w:pPr>
        <w:rPr>
          <w:sz w:val="16"/>
        </w:rPr>
      </w:pPr>
      <w:r w:rsidRPr="00510D03">
        <w:rPr>
          <w:sz w:val="16"/>
        </w:rPr>
        <w:t xml:space="preserve">G(end)er Swap, which launched in 2017 as a clothes swap space in London and now operates nationally, works to alleviate costs of social transition for trans and gender </w:t>
      </w:r>
      <w:proofErr w:type="gramStart"/>
      <w:r w:rsidRPr="00510D03">
        <w:rPr>
          <w:sz w:val="16"/>
        </w:rPr>
        <w:t>non conforming</w:t>
      </w:r>
      <w:proofErr w:type="gramEnd"/>
      <w:r w:rsidRPr="00510D03">
        <w:rPr>
          <w:sz w:val="16"/>
        </w:rPr>
        <w:t xml:space="preserve"> people who wish to explore different forms of self-expression. Santiago ‘Santi’ Sorrenti, who founded the group after questioning their gender identity and realising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0FB6023A" w14:textId="77777777" w:rsidR="003F7679" w:rsidRPr="00510D03" w:rsidRDefault="003F7679" w:rsidP="003F7679">
      <w:pPr>
        <w:rPr>
          <w:sz w:val="16"/>
        </w:rPr>
      </w:pPr>
      <w:r w:rsidRPr="00690308">
        <w:rPr>
          <w:rStyle w:val="StyleUnderline"/>
        </w:rPr>
        <w:t>For those running mutual aid funds</w:t>
      </w:r>
      <w:r w:rsidRPr="00510D03">
        <w:rPr>
          <w:sz w:val="16"/>
        </w:rPr>
        <w:t xml:space="preserve">, </w:t>
      </w:r>
      <w:r w:rsidRPr="003D35CC">
        <w:rPr>
          <w:rStyle w:val="StyleUnderline"/>
          <w:highlight w:val="cyan"/>
        </w:rPr>
        <w:t>demand</w:t>
      </w:r>
      <w:r w:rsidRPr="00690308">
        <w:rPr>
          <w:rStyle w:val="StyleUnderline"/>
        </w:rPr>
        <w:t xml:space="preserve"> almost </w:t>
      </w:r>
      <w:r w:rsidRPr="003D35CC">
        <w:rPr>
          <w:rStyle w:val="Emphasis"/>
          <w:highlight w:val="cyan"/>
        </w:rPr>
        <w:t>always outstrips supply</w:t>
      </w:r>
      <w:r w:rsidRPr="00510D03">
        <w:rPr>
          <w:sz w:val="16"/>
        </w:rPr>
        <w:t>. “[</w:t>
      </w:r>
      <w:r w:rsidRPr="00690308">
        <w:rPr>
          <w:rStyle w:val="StyleUnderline"/>
        </w:rPr>
        <w:t xml:space="preserve">The biggest challenge is] the fact </w:t>
      </w:r>
      <w:r w:rsidRPr="003D35CC">
        <w:rPr>
          <w:rStyle w:val="StyleUnderline"/>
          <w:highlight w:val="cyan"/>
        </w:rPr>
        <w:t xml:space="preserve">we </w:t>
      </w:r>
      <w:r w:rsidRPr="003D35CC">
        <w:rPr>
          <w:rStyle w:val="Emphasis"/>
          <w:highlight w:val="cyan"/>
        </w:rPr>
        <w:t>can’t help everyone</w:t>
      </w:r>
      <w:r w:rsidRPr="00510D03">
        <w:rPr>
          <w:sz w:val="16"/>
        </w:rPr>
        <w:t xml:space="preserve">,” says Shash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w:t>
      </w:r>
      <w:proofErr w:type="gramStart"/>
      <w:r w:rsidRPr="00510D03">
        <w:rPr>
          <w:sz w:val="16"/>
        </w:rPr>
        <w:t>cost of living</w:t>
      </w:r>
      <w:proofErr w:type="gramEnd"/>
      <w:r w:rsidRPr="00510D03">
        <w:rPr>
          <w:sz w:val="16"/>
        </w:rPr>
        <w:t xml:space="preserve"> struggles, the housing crisis, high rent prices, [and] absurd landlord requests, more and more trans people are coming to us for help.” </w:t>
      </w:r>
    </w:p>
    <w:p w14:paraId="54802A3C" w14:textId="77777777" w:rsidR="003F7679" w:rsidRPr="00510D03" w:rsidRDefault="003F7679" w:rsidP="003F7679">
      <w:pPr>
        <w:rPr>
          <w:sz w:val="16"/>
        </w:rPr>
      </w:pPr>
      <w:r w:rsidRPr="00510D03">
        <w:rPr>
          <w:sz w:val="16"/>
        </w:rPr>
        <w:t xml:space="preserve">Trans Aid Cymru began in June 2020 after the Conservative government scrapped promised reforms of the Gender Recognition Act – “we realised electoralism isn’t going to save us in the short term,” says Appan – and offers a range of services alongside grants, including access to resources, a GP map and casework advice. The </w:t>
      </w:r>
      <w:r w:rsidRPr="003D35CC">
        <w:rPr>
          <w:rStyle w:val="StyleUnderline"/>
          <w:highlight w:val="cyan"/>
        </w:rPr>
        <w:t xml:space="preserve">work is </w:t>
      </w:r>
      <w:r w:rsidRPr="003D35CC">
        <w:rPr>
          <w:rStyle w:val="Emphasis"/>
          <w:highlight w:val="cyan"/>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53E11E5B" w14:textId="77777777" w:rsidR="003F7679" w:rsidRPr="00510D03" w:rsidRDefault="003F7679" w:rsidP="003F7679">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co-organiser of a Covid</w:t>
      </w:r>
      <w:r w:rsidRPr="00510D03">
        <w:rPr>
          <w:sz w:val="16"/>
        </w:rPr>
        <w:t xml:space="preserve">-19 </w:t>
      </w:r>
      <w:r w:rsidRPr="00510D03">
        <w:rPr>
          <w:rStyle w:val="StyleUnderline"/>
        </w:rPr>
        <w:t>hardship fund for LGBTQ+ people of colour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Traid Aid Cymru, We Exist receives regular messages from both individuals in need and service providers reaching out on behalf of patients and clients asking for assistance. </w:t>
      </w:r>
      <w:r w:rsidRPr="003D35CC">
        <w:rPr>
          <w:rStyle w:val="StyleUnderline"/>
          <w:highlight w:val="cyan"/>
        </w:rPr>
        <w:t>The demand is</w:t>
      </w:r>
      <w:r w:rsidRPr="00510D03">
        <w:rPr>
          <w:rStyle w:val="StyleUnderline"/>
        </w:rPr>
        <w:t xml:space="preserve"> </w:t>
      </w:r>
      <w:r w:rsidRPr="00510D03">
        <w:rPr>
          <w:rStyle w:val="Emphasis"/>
        </w:rPr>
        <w:t xml:space="preserve">simply </w:t>
      </w:r>
      <w:r w:rsidRPr="003D35CC">
        <w:rPr>
          <w:rStyle w:val="Emphasis"/>
          <w:highlight w:val="cyan"/>
        </w:rPr>
        <w:t>not in proportion</w:t>
      </w:r>
      <w:r w:rsidRPr="003D35CC">
        <w:rPr>
          <w:sz w:val="16"/>
          <w:highlight w:val="cyan"/>
        </w:rPr>
        <w:t xml:space="preserve"> </w:t>
      </w:r>
      <w:r w:rsidRPr="003D35CC">
        <w:rPr>
          <w:rStyle w:val="StyleUnderline"/>
          <w:highlight w:val="cyan"/>
        </w:rPr>
        <w:t>to</w:t>
      </w:r>
      <w:r w:rsidRPr="00510D03">
        <w:rPr>
          <w:rStyle w:val="StyleUnderline"/>
        </w:rPr>
        <w:t xml:space="preserve"> </w:t>
      </w:r>
      <w:r w:rsidRPr="003D35CC">
        <w:rPr>
          <w:rStyle w:val="StyleUnderline"/>
          <w:highlight w:val="cyan"/>
        </w:rPr>
        <w:t xml:space="preserve">what can be </w:t>
      </w:r>
      <w:r w:rsidRPr="003D35CC">
        <w:rPr>
          <w:rStyle w:val="Emphasis"/>
          <w:highlight w:val="cyan"/>
        </w:rPr>
        <w:t>offered</w:t>
      </w:r>
      <w:r w:rsidRPr="00510D03">
        <w:rPr>
          <w:sz w:val="16"/>
        </w:rPr>
        <w:t xml:space="preserve">, </w:t>
      </w:r>
      <w:r w:rsidRPr="00510D03">
        <w:rPr>
          <w:rStyle w:val="StyleUnderline"/>
        </w:rPr>
        <w:t xml:space="preserve">quickly </w:t>
      </w:r>
      <w:r w:rsidRPr="003D35CC">
        <w:rPr>
          <w:rStyle w:val="StyleUnderline"/>
          <w:highlight w:val="cyan"/>
        </w:rPr>
        <w:t>crushing the will to ‘</w:t>
      </w:r>
      <w:r w:rsidRPr="003D35CC">
        <w:rPr>
          <w:rStyle w:val="Emphasis"/>
          <w:highlight w:val="cyan"/>
        </w:rPr>
        <w:t>do good’</w:t>
      </w:r>
      <w:r w:rsidRPr="00510D03">
        <w:rPr>
          <w:rStyle w:val="StyleUnderline"/>
        </w:rPr>
        <w:t xml:space="preserve"> </w:t>
      </w:r>
      <w:r w:rsidRPr="003D35CC">
        <w:rPr>
          <w:rStyle w:val="StyleUnderline"/>
          <w:highlight w:val="cyan"/>
        </w:rPr>
        <w:t xml:space="preserve">with the </w:t>
      </w:r>
      <w:r w:rsidRPr="003D35CC">
        <w:rPr>
          <w:rStyle w:val="Emphasis"/>
          <w:highlight w:val="cyan"/>
        </w:rPr>
        <w:t>realisation</w:t>
      </w:r>
      <w:r w:rsidRPr="00510D03">
        <w:rPr>
          <w:sz w:val="16"/>
        </w:rPr>
        <w:t xml:space="preserve"> </w:t>
      </w:r>
      <w:r w:rsidRPr="00510D03">
        <w:rPr>
          <w:rStyle w:val="StyleUnderline"/>
        </w:rPr>
        <w:t xml:space="preserve">that </w:t>
      </w:r>
      <w:r w:rsidRPr="003D35CC">
        <w:rPr>
          <w:rStyle w:val="StyleUnderline"/>
          <w:highlight w:val="cyan"/>
        </w:rPr>
        <w:t>your</w:t>
      </w:r>
      <w:r w:rsidRPr="00510D03">
        <w:rPr>
          <w:rStyle w:val="StyleUnderline"/>
        </w:rPr>
        <w:t xml:space="preserve"> (unpaid) </w:t>
      </w:r>
      <w:r w:rsidRPr="003D35CC">
        <w:rPr>
          <w:rStyle w:val="StyleUnderline"/>
          <w:highlight w:val="cyan"/>
        </w:rPr>
        <w:t>hours</w:t>
      </w:r>
      <w:r w:rsidRPr="00510D03">
        <w:rPr>
          <w:rStyle w:val="StyleUnderline"/>
        </w:rPr>
        <w:t xml:space="preserve"> and </w:t>
      </w:r>
      <w:r w:rsidRPr="00510D03">
        <w:rPr>
          <w:rStyle w:val="StyleUnderline"/>
        </w:rPr>
        <w:lastRenderedPageBreak/>
        <w:t xml:space="preserve">efforts to help people only manage to </w:t>
      </w:r>
      <w:r w:rsidRPr="003D35CC">
        <w:rPr>
          <w:rStyle w:val="StyleUnderline"/>
          <w:highlight w:val="cyan"/>
        </w:rPr>
        <w:t xml:space="preserve">reach a </w:t>
      </w:r>
      <w:r w:rsidRPr="003D35CC">
        <w:rPr>
          <w:rStyle w:val="Emphasis"/>
          <w:highlight w:val="cyan"/>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7E566BBC" w14:textId="77777777" w:rsidR="003F7679" w:rsidRPr="00510D03" w:rsidRDefault="003F7679" w:rsidP="003F7679">
      <w:pPr>
        <w:rPr>
          <w:rStyle w:val="StyleUnderline"/>
        </w:rPr>
      </w:pPr>
      <w:r w:rsidRPr="00510D03">
        <w:rPr>
          <w:rStyle w:val="StyleUnderline"/>
        </w:rPr>
        <w:t xml:space="preserve">As the general </w:t>
      </w:r>
      <w:r w:rsidRPr="003D35CC">
        <w:rPr>
          <w:rStyle w:val="Emphasis"/>
          <w:highlight w:val="cyan"/>
        </w:rPr>
        <w:t>wealth</w:t>
      </w:r>
      <w:r w:rsidRPr="003D35CC">
        <w:rPr>
          <w:rStyle w:val="StyleUnderline"/>
          <w:highlight w:val="cyan"/>
        </w:rPr>
        <w:t xml:space="preserve"> and </w:t>
      </w:r>
      <w:r w:rsidRPr="003D35CC">
        <w:rPr>
          <w:rStyle w:val="Emphasis"/>
          <w:highlight w:val="cyan"/>
        </w:rPr>
        <w:t>resources</w:t>
      </w:r>
      <w:r w:rsidRPr="00510D03">
        <w:rPr>
          <w:rStyle w:val="StyleUnderline"/>
        </w:rPr>
        <w:t xml:space="preserve"> of the trans community </w:t>
      </w:r>
      <w:r w:rsidRPr="003D35CC">
        <w:rPr>
          <w:rStyle w:val="Emphasis"/>
          <w:highlight w:val="cyan"/>
        </w:rPr>
        <w:t>decreases furthe</w:t>
      </w:r>
      <w:r w:rsidRPr="003D35CC">
        <w:rPr>
          <w:rStyle w:val="StyleUnderline"/>
          <w:highlight w:val="cyan"/>
        </w:rPr>
        <w:t>r</w:t>
      </w:r>
      <w:r w:rsidRPr="00510D03">
        <w:rPr>
          <w:rStyle w:val="StyleUnderline"/>
        </w:rPr>
        <w:t xml:space="preserve"> thanks to the external </w:t>
      </w:r>
      <w:r w:rsidRPr="00510D03">
        <w:rPr>
          <w:rStyle w:val="Emphasis"/>
        </w:rPr>
        <w:t>economic pressure</w:t>
      </w:r>
      <w:r w:rsidRPr="00510D03">
        <w:rPr>
          <w:rStyle w:val="StyleUnderline"/>
        </w:rPr>
        <w:t xml:space="preserve"> and transphobic</w:t>
      </w:r>
      <w:r w:rsidRPr="00510D03">
        <w:rPr>
          <w:sz w:val="16"/>
        </w:rPr>
        <w:t xml:space="preserve"> </w:t>
      </w:r>
      <w:r w:rsidRPr="00510D03">
        <w:rPr>
          <w:rStyle w:val="StyleUnderline"/>
        </w:rPr>
        <w:t>climate</w:t>
      </w:r>
      <w:r w:rsidRPr="00510D03">
        <w:rPr>
          <w:sz w:val="16"/>
        </w:rPr>
        <w:t>, it becomes more obvious that a dependence on</w:t>
      </w:r>
      <w:r w:rsidRPr="00510D03">
        <w:rPr>
          <w:rStyle w:val="StyleUnderline"/>
        </w:rPr>
        <w:t xml:space="preserve"> </w:t>
      </w:r>
      <w:r w:rsidRPr="003D35CC">
        <w:rPr>
          <w:rStyle w:val="Emphasis"/>
          <w:highlight w:val="cyan"/>
        </w:rPr>
        <w:t>mutual aid is unsustainable</w:t>
      </w:r>
      <w:r w:rsidRPr="00510D03">
        <w:rPr>
          <w:sz w:val="16"/>
        </w:rPr>
        <w:t xml:space="preserve">. </w:t>
      </w:r>
      <w:r w:rsidRPr="00510D03">
        <w:rPr>
          <w:rStyle w:val="StyleUnderline"/>
        </w:rPr>
        <w:t xml:space="preserve">Mutual aid is meant to be an </w:t>
      </w:r>
      <w:r w:rsidRPr="00510D03">
        <w:rPr>
          <w:rStyle w:val="Emphasis"/>
        </w:rPr>
        <w:t>alternative</w:t>
      </w:r>
      <w:r w:rsidRPr="00510D03">
        <w:rPr>
          <w:sz w:val="16"/>
        </w:rPr>
        <w:t xml:space="preserve"> to government negligence, where individuals support each other in lieu of the state, </w:t>
      </w:r>
      <w:r w:rsidRPr="00510D03">
        <w:rPr>
          <w:rStyle w:val="StyleUnderline"/>
        </w:rPr>
        <w:t>but as it stands</w:t>
      </w:r>
      <w:r w:rsidRPr="00510D03">
        <w:rPr>
          <w:sz w:val="16"/>
        </w:rPr>
        <w:t xml:space="preserve">, </w:t>
      </w:r>
      <w:r w:rsidRPr="003D35CC">
        <w:rPr>
          <w:rStyle w:val="StyleUnderline"/>
          <w:highlight w:val="cyan"/>
        </w:rPr>
        <w:t>the</w:t>
      </w:r>
      <w:r w:rsidRPr="00510D03">
        <w:rPr>
          <w:rStyle w:val="StyleUnderline"/>
        </w:rPr>
        <w:t xml:space="preserve"> trans </w:t>
      </w:r>
      <w:r w:rsidRPr="003D35CC">
        <w:rPr>
          <w:rStyle w:val="StyleUnderline"/>
          <w:highlight w:val="cyan"/>
        </w:rPr>
        <w:t xml:space="preserve">community is too </w:t>
      </w:r>
      <w:r w:rsidRPr="003D35CC">
        <w:rPr>
          <w:rStyle w:val="Emphasis"/>
          <w:highlight w:val="cyan"/>
        </w:rPr>
        <w:t>deprived</w:t>
      </w:r>
      <w:r w:rsidRPr="00510D03">
        <w:rPr>
          <w:rStyle w:val="StyleUnderline"/>
        </w:rPr>
        <w:t xml:space="preserve"> of </w:t>
      </w:r>
      <w:r w:rsidRPr="003D35CC">
        <w:rPr>
          <w:rStyle w:val="StyleUnderline"/>
          <w:highlight w:val="cyan"/>
        </w:rPr>
        <w:t>resources</w:t>
      </w:r>
      <w:r w:rsidRPr="00510D03">
        <w:rPr>
          <w:rStyle w:val="StyleUnderline"/>
        </w:rPr>
        <w:t xml:space="preserve"> and the aid it’s able to provide </w:t>
      </w:r>
      <w:r w:rsidRPr="003D35CC">
        <w:rPr>
          <w:rStyle w:val="StyleUnderline"/>
          <w:highlight w:val="cyan"/>
        </w:rPr>
        <w:t xml:space="preserve">is </w:t>
      </w:r>
      <w:r w:rsidRPr="003D35CC">
        <w:rPr>
          <w:rStyle w:val="Emphasis"/>
          <w:highlight w:val="cyan"/>
        </w:rPr>
        <w:t>way too scarce</w:t>
      </w:r>
      <w:r w:rsidRPr="00510D03">
        <w:rPr>
          <w:sz w:val="16"/>
        </w:rPr>
        <w:t xml:space="preserve">. </w:t>
      </w:r>
      <w:r w:rsidRPr="00510D03">
        <w:rPr>
          <w:rStyle w:val="StyleUnderline"/>
        </w:rPr>
        <w:t>At a time of such systematic disadvantage</w:t>
      </w:r>
      <w:r w:rsidRPr="00510D03">
        <w:rPr>
          <w:sz w:val="16"/>
        </w:rPr>
        <w:t xml:space="preserve">, </w:t>
      </w:r>
      <w:r w:rsidRPr="003D35CC">
        <w:rPr>
          <w:rStyle w:val="Emphasis"/>
          <w:highlight w:val="cyan"/>
        </w:rPr>
        <w:t>reliance</w:t>
      </w:r>
      <w:r w:rsidRPr="003D35CC">
        <w:rPr>
          <w:sz w:val="16"/>
          <w:highlight w:val="cyan"/>
        </w:rPr>
        <w:t xml:space="preserve"> </w:t>
      </w:r>
      <w:r w:rsidRPr="003D35CC">
        <w:rPr>
          <w:rStyle w:val="StyleUnderline"/>
          <w:highlight w:val="cyan"/>
        </w:rPr>
        <w:t>on other</w:t>
      </w:r>
      <w:r w:rsidRPr="00510D03">
        <w:rPr>
          <w:rStyle w:val="StyleUnderline"/>
        </w:rPr>
        <w:t xml:space="preserve"> forms of </w:t>
      </w:r>
      <w:r w:rsidRPr="003D35CC">
        <w:rPr>
          <w:rStyle w:val="StyleUnderline"/>
          <w:highlight w:val="cyan"/>
        </w:rPr>
        <w:t xml:space="preserve">support is </w:t>
      </w:r>
      <w:r w:rsidRPr="003D35CC">
        <w:rPr>
          <w:rStyle w:val="Emphasis"/>
          <w:highlight w:val="cyan"/>
        </w:rPr>
        <w:t>necessary</w:t>
      </w:r>
      <w:r w:rsidRPr="00510D03">
        <w:rPr>
          <w:sz w:val="16"/>
        </w:rPr>
        <w:t xml:space="preserve">, </w:t>
      </w:r>
      <w:r w:rsidRPr="00510D03">
        <w:rPr>
          <w:rStyle w:val="StyleUnderline"/>
        </w:rPr>
        <w:t xml:space="preserve">whether in the form of a </w:t>
      </w:r>
      <w:r w:rsidRPr="00510D03">
        <w:rPr>
          <w:rStyle w:val="Emphasis"/>
        </w:rPr>
        <w:t>reform</w:t>
      </w:r>
      <w:r w:rsidRPr="00510D03">
        <w:rPr>
          <w:rStyle w:val="StyleUnderline"/>
        </w:rPr>
        <w:t xml:space="preserve">, or of committed </w:t>
      </w:r>
      <w:r w:rsidRPr="00510D03">
        <w:rPr>
          <w:rStyle w:val="Emphasis"/>
        </w:rPr>
        <w:t>efforts from the left</w:t>
      </w:r>
      <w:r w:rsidRPr="00510D03">
        <w:rPr>
          <w:rStyle w:val="StyleUnderline"/>
        </w:rPr>
        <w:t>.</w:t>
      </w:r>
    </w:p>
    <w:p w14:paraId="547013F7" w14:textId="77777777" w:rsidR="003F7679" w:rsidRPr="00510D03" w:rsidRDefault="003F7679" w:rsidP="003F7679">
      <w:pPr>
        <w:rPr>
          <w:sz w:val="16"/>
        </w:rPr>
      </w:pPr>
      <w:r w:rsidRPr="00510D03">
        <w:rPr>
          <w:sz w:val="16"/>
        </w:rPr>
        <w:t>Wanting to challenge this set up, LGBTQ+ community shelter, centre and domestic abuse refuge The Outside Project (</w:t>
      </w:r>
      <w:r w:rsidRPr="003D35CC">
        <w:rPr>
          <w:rStyle w:val="Emphasis"/>
          <w:highlight w:val="cyan"/>
        </w:rPr>
        <w:t>TOP</w:t>
      </w:r>
      <w:r w:rsidRPr="00510D03">
        <w:rPr>
          <w:sz w:val="16"/>
        </w:rPr>
        <w:t xml:space="preserve">) </w:t>
      </w:r>
      <w:r w:rsidRPr="003D35CC">
        <w:rPr>
          <w:rStyle w:val="StyleUnderline"/>
          <w:highlight w:val="cyan"/>
        </w:rPr>
        <w:t>operates</w:t>
      </w:r>
      <w:r w:rsidRPr="00510D03">
        <w:rPr>
          <w:sz w:val="16"/>
        </w:rPr>
        <w:t xml:space="preserve"> “to </w:t>
      </w:r>
      <w:r w:rsidRPr="003D35CC">
        <w:rPr>
          <w:rStyle w:val="StyleUnderline"/>
          <w:highlight w:val="cyan"/>
        </w:rPr>
        <w:t>counter some</w:t>
      </w:r>
      <w:r w:rsidRPr="00510D03">
        <w:rPr>
          <w:rStyle w:val="StyleUnderline"/>
        </w:rPr>
        <w:t xml:space="preserve"> of the </w:t>
      </w:r>
      <w:r w:rsidRPr="003D35CC">
        <w:rPr>
          <w:rStyle w:val="StyleUnderline"/>
          <w:highlight w:val="cyan"/>
        </w:rPr>
        <w:t>conditions</w:t>
      </w:r>
      <w:r w:rsidRPr="00510D03">
        <w:rPr>
          <w:sz w:val="16"/>
        </w:rPr>
        <w:t xml:space="preserve"> which force people to rely on small and informal mutual aid networks in order to survive,” says TOP representative, Laurel. The initiative campaigns for queer and trans provisions in the homelessness sector, </w:t>
      </w:r>
      <w:r w:rsidRPr="00510D03">
        <w:rPr>
          <w:rStyle w:val="StyleUnderline"/>
        </w:rPr>
        <w:t>acquiring resources</w:t>
      </w:r>
      <w:r w:rsidRPr="00510D03">
        <w:rPr>
          <w:sz w:val="16"/>
        </w:rPr>
        <w:t xml:space="preserve"> from central and local </w:t>
      </w:r>
      <w:r w:rsidRPr="00510D03">
        <w:rPr>
          <w:rStyle w:val="Emphasis"/>
        </w:rPr>
        <w:t>governmental funding</w:t>
      </w:r>
      <w:r w:rsidRPr="00510D03">
        <w:rPr>
          <w:sz w:val="16"/>
        </w:rPr>
        <w:t xml:space="preserve">, </w:t>
      </w:r>
      <w:r w:rsidRPr="00510D03">
        <w:rPr>
          <w:rStyle w:val="StyleUnderline"/>
        </w:rPr>
        <w:t>as well as organisational</w:t>
      </w:r>
      <w:r w:rsidRPr="00510D03">
        <w:rPr>
          <w:sz w:val="16"/>
        </w:rPr>
        <w:t xml:space="preserve"> and individual </w:t>
      </w:r>
      <w:r w:rsidRPr="00510D03">
        <w:rPr>
          <w:rStyle w:val="StyleUnderline"/>
        </w:rPr>
        <w:t>donors, without losing the roots of its mission</w:t>
      </w:r>
      <w:r w:rsidRPr="00510D03">
        <w:rPr>
          <w:sz w:val="16"/>
        </w:rPr>
        <w:t xml:space="preserve">. </w:t>
      </w:r>
    </w:p>
    <w:p w14:paraId="6ABAD08E" w14:textId="77777777" w:rsidR="003F7679" w:rsidRDefault="003F7679" w:rsidP="003F7679">
      <w:pPr>
        <w:rPr>
          <w:rStyle w:val="StyleUnderline"/>
        </w:rPr>
      </w:pPr>
      <w:r w:rsidRPr="00510D03">
        <w:rPr>
          <w:sz w:val="16"/>
        </w:rPr>
        <w:t xml:space="preserve">Through TOP’s work, </w:t>
      </w:r>
      <w:r w:rsidRPr="00510D03">
        <w:rPr>
          <w:rStyle w:val="StyleUnderline"/>
        </w:rPr>
        <w:t xml:space="preserve">it’s become apparent what </w:t>
      </w:r>
      <w:r w:rsidRPr="003D35CC">
        <w:rPr>
          <w:rStyle w:val="Emphasis"/>
          <w:highlight w:val="cyan"/>
        </w:rPr>
        <w:t>state reforms</w:t>
      </w:r>
      <w:r w:rsidRPr="003D35CC">
        <w:rPr>
          <w:sz w:val="16"/>
          <w:highlight w:val="cyan"/>
        </w:rPr>
        <w:t xml:space="preserve"> </w:t>
      </w:r>
      <w:r w:rsidRPr="003D35CC">
        <w:rPr>
          <w:rStyle w:val="StyleUnderline"/>
          <w:highlight w:val="cyan"/>
        </w:rPr>
        <w:t>are</w:t>
      </w:r>
      <w:r w:rsidRPr="00510D03">
        <w:rPr>
          <w:rStyle w:val="StyleUnderline"/>
        </w:rPr>
        <w:t xml:space="preserve"> most </w:t>
      </w:r>
      <w:r w:rsidRPr="003D35CC">
        <w:rPr>
          <w:rStyle w:val="Emphasis"/>
          <w:highlight w:val="cyan"/>
        </w:rPr>
        <w:t>immediately needed</w:t>
      </w:r>
      <w:r w:rsidRPr="00510D03">
        <w:rPr>
          <w:rStyle w:val="StyleUnderline"/>
        </w:rPr>
        <w:t xml:space="preserve"> to alleviate pressures on the trans community</w:t>
      </w:r>
      <w:r w:rsidRPr="00510D03">
        <w:rPr>
          <w:sz w:val="16"/>
        </w:rPr>
        <w:t xml:space="preserve"> and beyond, says Laurel. </w:t>
      </w:r>
      <w:r w:rsidRPr="003D35CC">
        <w:rPr>
          <w:rStyle w:val="StyleUnderline"/>
          <w:highlight w:val="cyan"/>
        </w:rPr>
        <w:t>Policies that</w:t>
      </w:r>
      <w:r w:rsidRPr="00510D03">
        <w:rPr>
          <w:rStyle w:val="StyleUnderline"/>
        </w:rPr>
        <w:t xml:space="preserve"> </w:t>
      </w:r>
      <w:r w:rsidRPr="003D35CC">
        <w:rPr>
          <w:rStyle w:val="StyleUnderline"/>
          <w:highlight w:val="cyan"/>
        </w:rPr>
        <w:t>ensure</w:t>
      </w:r>
      <w:r w:rsidRPr="00510D03">
        <w:rPr>
          <w:rStyle w:val="StyleUnderline"/>
        </w:rPr>
        <w:t xml:space="preserve"> genuinely free, </w:t>
      </w:r>
      <w:r w:rsidRPr="003D35CC">
        <w:rPr>
          <w:rStyle w:val="StyleUnderline"/>
          <w:highlight w:val="cyan"/>
        </w:rPr>
        <w:t xml:space="preserve">accessible </w:t>
      </w:r>
      <w:r w:rsidRPr="003D35CC">
        <w:rPr>
          <w:rStyle w:val="Emphasis"/>
          <w:highlight w:val="cyan"/>
        </w:rPr>
        <w:t>healthcare</w:t>
      </w:r>
      <w:r w:rsidRPr="00510D03">
        <w:rPr>
          <w:sz w:val="16"/>
        </w:rPr>
        <w:t xml:space="preserve"> (without a four year wait for a first appointment, and the streamlining of bureaucratic processes, such as the administration needed for an identity change, </w:t>
      </w:r>
      <w:r w:rsidRPr="003D35CC">
        <w:rPr>
          <w:rStyle w:val="StyleUnderline"/>
          <w:highlight w:val="cyan"/>
        </w:rPr>
        <w:t xml:space="preserve">are a </w:t>
      </w:r>
      <w:r w:rsidRPr="003D35CC">
        <w:rPr>
          <w:rStyle w:val="Emphasis"/>
          <w:highlight w:val="cyan"/>
        </w:rPr>
        <w:t>start</w:t>
      </w:r>
      <w:r w:rsidRPr="00510D03">
        <w:rPr>
          <w:sz w:val="16"/>
        </w:rPr>
        <w:t xml:space="preserve">, </w:t>
      </w:r>
      <w:r w:rsidRPr="00510D03">
        <w:rPr>
          <w:rStyle w:val="StyleUnderline"/>
        </w:rPr>
        <w:t xml:space="preserve">as well as </w:t>
      </w:r>
      <w:r w:rsidRPr="003D35CC">
        <w:rPr>
          <w:rStyle w:val="StyleUnderline"/>
          <w:highlight w:val="cyan"/>
        </w:rPr>
        <w:t>rent caps</w:t>
      </w:r>
      <w:r w:rsidRPr="00510D03">
        <w:rPr>
          <w:rStyle w:val="StyleUnderline"/>
        </w:rPr>
        <w:t xml:space="preserve"> </w:t>
      </w:r>
      <w:r w:rsidRPr="003D35CC">
        <w:rPr>
          <w:rStyle w:val="StyleUnderline"/>
          <w:highlight w:val="cyan"/>
        </w:rPr>
        <w:t>and</w:t>
      </w:r>
      <w:r w:rsidRPr="00510D03">
        <w:rPr>
          <w:rStyle w:val="StyleUnderline"/>
        </w:rPr>
        <w:t xml:space="preserve"> a more efficient </w:t>
      </w:r>
      <w:r w:rsidRPr="003D35CC">
        <w:rPr>
          <w:rStyle w:val="Emphasis"/>
          <w:highlight w:val="cyan"/>
        </w:rPr>
        <w:t>benefits</w:t>
      </w:r>
      <w:r w:rsidRPr="00510D03">
        <w:rPr>
          <w:rStyle w:val="Emphasis"/>
        </w:rPr>
        <w:t xml:space="preserve"> system</w:t>
      </w:r>
      <w:r w:rsidRPr="00510D03">
        <w:rPr>
          <w:rStyle w:val="StyleUnderline"/>
        </w:rPr>
        <w:t>.</w:t>
      </w:r>
    </w:p>
    <w:p w14:paraId="1BDFD205" w14:textId="77777777" w:rsidR="003F7679" w:rsidRPr="00CF5E41" w:rsidRDefault="003F7679" w:rsidP="003F7679">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speculation. Answers are </w:t>
      </w:r>
      <w:r>
        <w:rPr>
          <w:u w:val="single"/>
        </w:rPr>
        <w:t>ahistorical</w:t>
      </w:r>
      <w:r>
        <w:t xml:space="preserve"> and ignore how unions have been a </w:t>
      </w:r>
      <w:r>
        <w:rPr>
          <w:u w:val="single"/>
        </w:rPr>
        <w:t>vehicle</w:t>
      </w:r>
      <w:r>
        <w:t xml:space="preserve"> for queer activists.</w:t>
      </w:r>
    </w:p>
    <w:p w14:paraId="7488DC03" w14:textId="77777777" w:rsidR="003F7679" w:rsidRPr="00FC61C7" w:rsidRDefault="003F7679" w:rsidP="003F7679">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416D42E5" w14:textId="77777777" w:rsidR="003F7679" w:rsidRPr="00CF5E41" w:rsidRDefault="003F7679" w:rsidP="003F7679">
      <w:r w:rsidRPr="00CF5E41">
        <w:t>Discursive Alliances to Build Solidarity</w:t>
      </w:r>
    </w:p>
    <w:p w14:paraId="17AC22EF" w14:textId="77777777" w:rsidR="003F7679" w:rsidRPr="00CF5E41" w:rsidRDefault="003F7679" w:rsidP="003F7679">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t xml:space="preserve"> consists of the words, images, symbols, and </w:t>
      </w:r>
      <w:r w:rsidRPr="00FC61C7">
        <w:rPr>
          <w:rStyle w:val="Emphasis"/>
        </w:rPr>
        <w:t>rhetoric</w:t>
      </w:r>
      <w:r w:rsidRPr="00CF5E41">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t xml:space="preserve"> issues, </w:t>
      </w:r>
      <w:r w:rsidRPr="00CF5E41">
        <w:rPr>
          <w:rStyle w:val="Emphasis"/>
          <w:highlight w:val="cyan"/>
        </w:rPr>
        <w:t>challenges</w:t>
      </w:r>
      <w:r w:rsidRPr="00CF5E41">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t>.29 Yet, discursive frames used by unions to mobilize straight constituents may not galvanize queer folks, and vice versa.</w:t>
      </w:r>
    </w:p>
    <w:p w14:paraId="41C4F933" w14:textId="77777777" w:rsidR="003F7679" w:rsidRPr="00CF5E41" w:rsidRDefault="003F7679" w:rsidP="003F7679">
      <w:r w:rsidRPr="00CF5E41">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t xml:space="preserve"> gathered </w:t>
      </w:r>
      <w:r w:rsidRPr="00CF5E41">
        <w:rPr>
          <w:rStyle w:val="StyleUnderline"/>
          <w:highlight w:val="cyan"/>
        </w:rPr>
        <w:t>at the</w:t>
      </w:r>
      <w:r w:rsidRPr="00CF5E41">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t xml:space="preserve">, which </w:t>
      </w:r>
      <w:r w:rsidRPr="00CF5E41">
        <w:rPr>
          <w:rStyle w:val="StyleUnderline"/>
          <w:highlight w:val="cyan"/>
        </w:rPr>
        <w:t>revealed</w:t>
      </w:r>
      <w:r w:rsidRPr="00CF5E41">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C98F338" w14:textId="77777777" w:rsidR="003F7679" w:rsidRPr="00CF5E41" w:rsidRDefault="003F7679" w:rsidP="003F7679">
      <w:pPr>
        <w:ind w:left="720"/>
      </w:pPr>
      <w:r w:rsidRPr="00CF5E41">
        <w:lastRenderedPageBreak/>
        <w:t>Queer [self-organizing groups] are strongest in public sector unions with visible queer activists, higher . . . female membership, supportive union leadership, and welldeveloped women’s committees.</w:t>
      </w:r>
    </w:p>
    <w:p w14:paraId="52B76F14" w14:textId="77777777" w:rsidR="003F7679" w:rsidRPr="00CF5E41" w:rsidRDefault="003F7679" w:rsidP="003F7679">
      <w:r w:rsidRPr="00CF5E41">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t xml:space="preserve"> now holds a much more capacious meaning in organized labor, one that </w:t>
      </w:r>
      <w:r w:rsidRPr="00CF5E41">
        <w:rPr>
          <w:rStyle w:val="Emphasis"/>
        </w:rPr>
        <w:t>resonates</w:t>
      </w:r>
      <w:r w:rsidRPr="00CF5E41">
        <w:rPr>
          <w:rStyle w:val="StyleUnderline"/>
        </w:rPr>
        <w:t xml:space="preserve"> with</w:t>
      </w:r>
      <w:r w:rsidRPr="00CF5E41">
        <w:t xml:space="preserve"> how </w:t>
      </w:r>
      <w:r w:rsidRPr="00CF5E41">
        <w:rPr>
          <w:rStyle w:val="StyleUnderline"/>
        </w:rPr>
        <w:t>queer and feminist organizations</w:t>
      </w:r>
      <w:r w:rsidRPr="00CF5E41">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t xml:space="preserve"> for their constituents. Meanwhile, </w:t>
      </w:r>
      <w:r w:rsidRPr="00CF5E41">
        <w:rPr>
          <w:rStyle w:val="StyleUnderline"/>
        </w:rPr>
        <w:t xml:space="preserve">feminist and </w:t>
      </w:r>
      <w:r w:rsidRPr="00CF5E41">
        <w:rPr>
          <w:rStyle w:val="Emphasis"/>
        </w:rPr>
        <w:t>LGBTQ+ organizers</w:t>
      </w:r>
      <w:r w:rsidRPr="00CF5E41">
        <w:t xml:space="preserve"> have </w:t>
      </w:r>
      <w:r w:rsidRPr="00CF5E41">
        <w:rPr>
          <w:rStyle w:val="StyleUnderline"/>
        </w:rPr>
        <w:t>expanded “health”</w:t>
      </w:r>
      <w:r w:rsidRPr="00CF5E41">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622D33E5" w14:textId="77777777" w:rsidR="003F7679" w:rsidRPr="00CF5E41" w:rsidRDefault="003F7679" w:rsidP="003F7679">
      <w:r w:rsidRPr="00CF5E41">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t xml:space="preserve"> to queer workers as a meaningful site of collective organizing.</w:t>
      </w:r>
    </w:p>
    <w:p w14:paraId="7B2CCC07" w14:textId="77777777" w:rsidR="003F7679" w:rsidRPr="00CF5E41" w:rsidRDefault="003F7679" w:rsidP="003F7679">
      <w:r w:rsidRPr="00CF5E41">
        <w:t xml:space="preserve">Likewise, </w:t>
      </w:r>
      <w:r w:rsidRPr="00CF5E41">
        <w:rPr>
          <w:rStyle w:val="Emphasis"/>
        </w:rPr>
        <w:t>intersectionality</w:t>
      </w:r>
      <w:r w:rsidRPr="00CF5E41">
        <w:rPr>
          <w:rStyle w:val="StyleUnderline"/>
        </w:rPr>
        <w:t xml:space="preserve"> is paramount, and</w:t>
      </w:r>
      <w:r w:rsidRPr="00CF5E41">
        <w:t xml:space="preserve"> some labor organizations have come to recognize that </w:t>
      </w:r>
      <w:r w:rsidRPr="00CF5E41">
        <w:rPr>
          <w:rStyle w:val="StyleUnderline"/>
        </w:rPr>
        <w:t xml:space="preserve">“workers’ </w:t>
      </w:r>
      <w:r w:rsidRPr="00CF5E41">
        <w:rPr>
          <w:rStyle w:val="Emphasis"/>
        </w:rPr>
        <w:t>social location</w:t>
      </w:r>
      <w:r w:rsidRPr="00CF5E41">
        <w:t xml:space="preserve"> (i.e., race, gender, migration status, disability)” </w:t>
      </w:r>
      <w:r w:rsidRPr="00CF5E41">
        <w:rPr>
          <w:rStyle w:val="StyleUnderline"/>
        </w:rPr>
        <w:t>renders them</w:t>
      </w:r>
      <w:r w:rsidRPr="00CF5E41">
        <w:t xml:space="preserve"> more vulnerable, more precarious, and </w:t>
      </w:r>
      <w:r w:rsidRPr="00CF5E41">
        <w:rPr>
          <w:rStyle w:val="StyleUnderline"/>
        </w:rPr>
        <w:t xml:space="preserve">in need of more support from </w:t>
      </w:r>
      <w:r w:rsidRPr="00CF5E41">
        <w:rPr>
          <w:rStyle w:val="Emphasis"/>
        </w:rPr>
        <w:t>workers’ organizations</w:t>
      </w:r>
      <w:r w:rsidRPr="00CF5E41">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009C21B5" w14:textId="77777777" w:rsidR="003F7679" w:rsidRPr="00CF5E41" w:rsidRDefault="003F7679" w:rsidP="003F7679">
      <w:r w:rsidRPr="00CF5E41">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00C5C54B" w14:textId="77777777" w:rsidR="003F7679" w:rsidRPr="00CF5E41" w:rsidRDefault="003F7679" w:rsidP="003F7679">
      <w:r w:rsidRPr="00CF5E41">
        <w:t>Building Labor and Queer Alliances and Coalitions</w:t>
      </w:r>
    </w:p>
    <w:p w14:paraId="3E2E8BFD" w14:textId="77777777" w:rsidR="003F7679" w:rsidRPr="00CF5E41" w:rsidRDefault="003F7679" w:rsidP="003F7679">
      <w:r w:rsidRPr="00CF5E41">
        <w:rPr>
          <w:rStyle w:val="StyleUnderline"/>
        </w:rPr>
        <w:t xml:space="preserve">The </w:t>
      </w:r>
      <w:r w:rsidRPr="00CF5E41">
        <w:rPr>
          <w:rStyle w:val="Emphasis"/>
        </w:rPr>
        <w:t>traditional unionist</w:t>
      </w:r>
      <w:r w:rsidRPr="00CF5E41">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t xml:space="preserve"> with other social movements and germinate new cross-coalitional relationships.</w:t>
      </w:r>
    </w:p>
    <w:p w14:paraId="1ABD41AA" w14:textId="77777777" w:rsidR="003F7679" w:rsidRPr="00CF5E41" w:rsidRDefault="003F7679" w:rsidP="003F7679">
      <w:r w:rsidRPr="00CF5E41">
        <w:lastRenderedPageBreak/>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t xml:space="preserve"> histories, organizational </w:t>
      </w:r>
      <w:r w:rsidRPr="00CF5E41">
        <w:rPr>
          <w:rStyle w:val="StyleUnderline"/>
        </w:rPr>
        <w:t>structures</w:t>
      </w:r>
      <w:r w:rsidRPr="00CF5E41">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698CCC54" w14:textId="77777777" w:rsidR="003F7679" w:rsidRPr="00CF5E41" w:rsidRDefault="003F7679" w:rsidP="003F7679">
      <w:pPr>
        <w:ind w:firstLine="720"/>
      </w:pPr>
      <w:r w:rsidRPr="00CF5E41">
        <w:t>Research in the U.S. shows that queer workers join unions more quickly, move into leadership, and transform the campaigns they join.</w:t>
      </w:r>
    </w:p>
    <w:p w14:paraId="5987ADD9" w14:textId="77777777" w:rsidR="003F7679" w:rsidRPr="00CF5E41" w:rsidRDefault="003F7679" w:rsidP="003F7679">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t xml:space="preserve">, mostly </w:t>
      </w:r>
      <w:r w:rsidRPr="00CF5E41">
        <w:rPr>
          <w:rStyle w:val="StyleUnderline"/>
        </w:rPr>
        <w:t>in unions</w:t>
      </w:r>
      <w:r w:rsidRPr="00CF5E41">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452536EC" w14:textId="77777777" w:rsidR="003F7679" w:rsidRPr="00CF5E41" w:rsidRDefault="003F7679" w:rsidP="003F7679">
      <w:r w:rsidRPr="00CF5E41">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t xml:space="preserve"> have prior experiences </w:t>
      </w:r>
      <w:proofErr w:type="gramStart"/>
      <w:r w:rsidRPr="00CF5E41">
        <w:t>with  workplace</w:t>
      </w:r>
      <w:proofErr w:type="gramEnd"/>
      <w:r w:rsidRPr="00CF5E41">
        <w:t xml:space="preserv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t xml:space="preserve"> to this organizing, </w:t>
      </w:r>
      <w:r w:rsidRPr="00CF5E41">
        <w:rPr>
          <w:rStyle w:val="StyleUnderline"/>
        </w:rPr>
        <w:t>including</w:t>
      </w:r>
      <w:r w:rsidRPr="00CF5E41">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t>, that circulate in queer countercultures.”40</w:t>
      </w:r>
    </w:p>
    <w:p w14:paraId="3FB8D473" w14:textId="77777777" w:rsidR="003F7679" w:rsidRDefault="003F7679" w:rsidP="003F7679">
      <w:r w:rsidRPr="00CF5E41">
        <w:rPr>
          <w:rStyle w:val="StyleUnderline"/>
          <w:highlight w:val="cyan"/>
        </w:rPr>
        <w:t xml:space="preserve">Queer workers are </w:t>
      </w:r>
      <w:r w:rsidRPr="00CF5E41">
        <w:rPr>
          <w:rStyle w:val="Emphasis"/>
          <w:highlight w:val="cyan"/>
        </w:rPr>
        <w:t>remaking</w:t>
      </w:r>
      <w:r w:rsidRPr="00CF5E41">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t xml:space="preserve"> individual </w:t>
      </w:r>
      <w:r w:rsidRPr="00CF5E41">
        <w:rPr>
          <w:rStyle w:val="StyleUnderline"/>
          <w:highlight w:val="cyan"/>
        </w:rPr>
        <w:t>unions</w:t>
      </w:r>
      <w:r w:rsidRPr="00CF5E41">
        <w:t xml:space="preserve"> or organizations </w:t>
      </w:r>
      <w:r w:rsidRPr="00CF5E41">
        <w:rPr>
          <w:rStyle w:val="StyleUnderline"/>
          <w:highlight w:val="cyan"/>
        </w:rPr>
        <w:t>may be</w:t>
      </w:r>
      <w:r w:rsidRPr="00CF5E41">
        <w:rPr>
          <w:rStyle w:val="StyleUnderline"/>
        </w:rPr>
        <w:t xml:space="preserve"> to queer causes</w:t>
      </w:r>
      <w:r w:rsidRPr="00CF5E41">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t xml:space="preserve"> and possibilities created </w:t>
      </w:r>
      <w:r w:rsidRPr="00CF5E41">
        <w:rPr>
          <w:rStyle w:val="StyleUnderline"/>
        </w:rPr>
        <w:t>through</w:t>
      </w:r>
      <w:r w:rsidRPr="00CF5E41">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t>.</w:t>
      </w:r>
    </w:p>
    <w:p w14:paraId="30BB1C04" w14:textId="77777777" w:rsidR="003F7679" w:rsidRPr="00F92A55" w:rsidRDefault="003F7679" w:rsidP="003F7679">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152E8FEF" w14:textId="77777777" w:rsidR="003F7679" w:rsidRPr="00F92A55" w:rsidRDefault="003F7679" w:rsidP="003F7679">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36548C6E" w14:textId="77777777" w:rsidR="003F7679" w:rsidRPr="00F92A55" w:rsidRDefault="003F7679" w:rsidP="003F7679">
      <w:r w:rsidRPr="00F92A55">
        <w:t>Transgender Theory Between Assimilation and Radical Refusal</w:t>
      </w:r>
    </w:p>
    <w:p w14:paraId="649C322C" w14:textId="77777777" w:rsidR="003F7679" w:rsidRPr="00F92A55" w:rsidRDefault="003F7679" w:rsidP="003F7679">
      <w:r w:rsidRPr="00F92A55">
        <w:lastRenderedPageBreak/>
        <w:t xml:space="preserve">Dean </w:t>
      </w:r>
      <w:r w:rsidRPr="00F92A55">
        <w:rPr>
          <w:b/>
          <w:iCs/>
          <w:u w:val="single"/>
          <w:bdr w:val="single" w:sz="8" w:space="0" w:color="auto"/>
        </w:rPr>
        <w:t>Spade</w:t>
      </w:r>
      <w:r w:rsidRPr="00F92A55">
        <w:t xml:space="preserve"> (2011: 10) </w:t>
      </w:r>
      <w:r w:rsidRPr="00F92A55">
        <w:rPr>
          <w:u w:val="single"/>
        </w:rPr>
        <w:t>suggests</w:t>
      </w:r>
      <w:r w:rsidRPr="00F92A55">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t xml:space="preserve"> advocated by some lesbian and gay groups </w:t>
      </w:r>
      <w:r w:rsidRPr="00F92A55">
        <w:rPr>
          <w:u w:val="single"/>
        </w:rPr>
        <w:t>can</w:t>
      </w:r>
      <w:r w:rsidRPr="00F92A55">
        <w:t xml:space="preserve"> be characterised as </w:t>
      </w:r>
      <w:r w:rsidRPr="00F92A55">
        <w:rPr>
          <w:u w:val="single"/>
        </w:rPr>
        <w:t>fall</w:t>
      </w:r>
      <w:r w:rsidRPr="00F92A55">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t xml:space="preserve"> </w:t>
      </w:r>
      <w:proofErr w:type="gramStart"/>
      <w:r w:rsidRPr="00F92A55">
        <w:t xml:space="preserve">actually </w:t>
      </w:r>
      <w:r w:rsidRPr="00F92A55">
        <w:rPr>
          <w:highlight w:val="cyan"/>
          <w:u w:val="single"/>
        </w:rPr>
        <w:t>expressed</w:t>
      </w:r>
      <w:proofErr w:type="gramEnd"/>
      <w:r w:rsidRPr="00F92A55">
        <w:rPr>
          <w:highlight w:val="cyan"/>
          <w:u w:val="single"/>
        </w:rPr>
        <w:t xml:space="preserve">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t xml:space="preserve"> hate crime </w:t>
      </w:r>
      <w:r w:rsidRPr="00F92A55">
        <w:rPr>
          <w:highlight w:val="cyan"/>
          <w:u w:val="single"/>
        </w:rPr>
        <w:t>laws</w:t>
      </w:r>
      <w:r w:rsidRPr="00F92A55">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t xml:space="preserve">, which </w:t>
      </w:r>
      <w:proofErr w:type="gramStart"/>
      <w:r w:rsidRPr="00F92A55">
        <w:t>definitely suggests</w:t>
      </w:r>
      <w:proofErr w:type="gramEnd"/>
      <w:r w:rsidRPr="00F92A55">
        <w:t xml:space="preserve">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t xml:space="preserve"> model of “</w:t>
      </w:r>
      <w:r w:rsidRPr="00F92A55">
        <w:rPr>
          <w:highlight w:val="cyan"/>
          <w:u w:val="single"/>
        </w:rPr>
        <w:t>resistance</w:t>
      </w:r>
      <w:r w:rsidRPr="00F92A55">
        <w:t xml:space="preserve">” (Lamble, 2013). Zoe, for instance, argued that the most important reform necessary was to improve relations between trans communities and the police: “Hate crime reporting is </w:t>
      </w:r>
      <w:proofErr w:type="gramStart"/>
      <w:r w:rsidRPr="00F92A55">
        <w:t>absolutely ghastly</w:t>
      </w:r>
      <w:proofErr w:type="gramEnd"/>
      <w:r w:rsidRPr="00F92A55">
        <w:t xml:space="preserve">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t xml:space="preserve">. They should put a lot more money into preventing hate crimes”. For people like Ben and Zoe, new criminalisation </w:t>
      </w:r>
      <w:r w:rsidRPr="00F92A55">
        <w:rPr>
          <w:highlight w:val="cyan"/>
          <w:u w:val="single"/>
        </w:rPr>
        <w:t>measures</w:t>
      </w:r>
      <w:r w:rsidRPr="00F92A55">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t xml:space="preserve"> (cf. Lamble, 2013).</w:t>
      </w:r>
    </w:p>
    <w:p w14:paraId="573DB67F" w14:textId="77777777" w:rsidR="003F7679" w:rsidRPr="00F92A55" w:rsidRDefault="003F7679" w:rsidP="003F7679">
      <w:r w:rsidRPr="00F92A55">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t xml:space="preserve"> use the GRA </w:t>
      </w:r>
      <w:r w:rsidRPr="00F92A55">
        <w:rPr>
          <w:b/>
          <w:iCs/>
          <w:highlight w:val="cyan"/>
          <w:u w:val="single"/>
          <w:bdr w:val="single" w:sz="8" w:space="0" w:color="auto"/>
        </w:rPr>
        <w:t>strategically</w:t>
      </w:r>
      <w:r w:rsidRPr="00F92A55">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t xml:space="preserve">: </w:t>
      </w:r>
    </w:p>
    <w:p w14:paraId="758F1148" w14:textId="77777777" w:rsidR="003F7679" w:rsidRPr="00F92A55" w:rsidRDefault="003F7679" w:rsidP="003F7679">
      <w:pPr>
        <w:ind w:left="720"/>
      </w:pPr>
      <w:r w:rsidRPr="00F92A55">
        <w:t>The biggest benefit for me is getting a new birth certificate and hopefully a new wedding certificate. I have had to produce my birth certificate on several occasions since transition, which automatically outs me as trans and reveals my deadname.</w:t>
      </w:r>
    </w:p>
    <w:p w14:paraId="0C96ED9F" w14:textId="77777777" w:rsidR="003F7679" w:rsidRPr="00F92A55" w:rsidRDefault="003F7679" w:rsidP="003F7679">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1526A6FC" w14:textId="77777777" w:rsidR="003F7679" w:rsidRPr="00F92A55" w:rsidRDefault="003F7679" w:rsidP="003F7679">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06E0CA32" w14:textId="77777777" w:rsidR="003F7679" w:rsidRPr="00F92A55" w:rsidRDefault="003F7679" w:rsidP="003F7679">
      <w:r w:rsidRPr="00F92A55">
        <w:lastRenderedPageBreak/>
        <w:t xml:space="preserve">Renz’s </w:t>
      </w:r>
      <w:r w:rsidRPr="00F92A55">
        <w:rPr>
          <w:highlight w:val="cyan"/>
          <w:u w:val="single"/>
        </w:rPr>
        <w:t>analysis</w:t>
      </w:r>
      <w:r w:rsidRPr="00F92A55">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t xml:space="preserve"> and lived experiences </w:t>
      </w:r>
      <w:r w:rsidRPr="00F92A55">
        <w:rPr>
          <w:u w:val="single"/>
        </w:rPr>
        <w:t>of transgender individuals</w:t>
      </w:r>
      <w:r w:rsidRPr="00F92A55">
        <w:t xml:space="preserve">. By juxtaposing the legal explorations against the personal stories of those affected by the GRA, Renz highlights the disconnect between law and life. </w:t>
      </w:r>
      <w:r w:rsidRPr="00F92A55">
        <w:rPr>
          <w:u w:val="single"/>
        </w:rPr>
        <w:t>This</w:t>
      </w:r>
      <w:r w:rsidRPr="00F92A55">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t>, making this book an essential read for anyone seeking to understand the intersection of gender identity and legal regulation.</w:t>
      </w:r>
    </w:p>
    <w:p w14:paraId="78B99FED" w14:textId="77777777" w:rsidR="003F7679" w:rsidRDefault="003F7679" w:rsidP="003F7679">
      <w:r w:rsidRPr="00F92A55">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w:t>
      </w:r>
      <w:proofErr w:type="gramStart"/>
      <w:r w:rsidRPr="00F92A55">
        <w:t>often overlooked</w:t>
      </w:r>
      <w:proofErr w:type="gramEnd"/>
      <w:r w:rsidRPr="00F92A55">
        <w:t xml:space="preserve">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t xml:space="preserve"> that is </w:t>
      </w:r>
      <w:r w:rsidRPr="00F92A55">
        <w:rPr>
          <w:u w:val="single"/>
        </w:rPr>
        <w:t xml:space="preserve">attuned to the </w:t>
      </w:r>
      <w:r w:rsidRPr="00F92A55">
        <w:rPr>
          <w:b/>
          <w:iCs/>
          <w:u w:val="single"/>
          <w:bdr w:val="single" w:sz="8" w:space="0" w:color="auto"/>
        </w:rPr>
        <w:t>fluidity of gender</w:t>
      </w:r>
      <w:r w:rsidRPr="00F92A55">
        <w:t>, challenging the binary constraints of existing laws. The scope of th</w:t>
      </w:r>
      <w:r w:rsidRPr="00F92A55">
        <w:rPr>
          <w:u w:val="single"/>
        </w:rPr>
        <w:t>is</w:t>
      </w:r>
      <w:r w:rsidRPr="00F92A55">
        <w:t xml:space="preserve"> inquiry is </w:t>
      </w:r>
      <w:r w:rsidRPr="00F92A55">
        <w:rPr>
          <w:b/>
          <w:iCs/>
          <w:u w:val="single"/>
          <w:bdr w:val="single" w:sz="8" w:space="0" w:color="auto"/>
        </w:rPr>
        <w:t>broad</w:t>
      </w:r>
      <w:r w:rsidRPr="00F92A55">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t xml:space="preserve"> and empathetic </w:t>
      </w:r>
      <w:r w:rsidRPr="00F92A55">
        <w:rPr>
          <w:u w:val="single"/>
        </w:rPr>
        <w:t>approach</w:t>
      </w:r>
      <w:r w:rsidRPr="00F92A55">
        <w:t xml:space="preserve"> to gender recognition. </w:t>
      </w:r>
      <w:r w:rsidRPr="00F92A55">
        <w:rPr>
          <w:highlight w:val="cyan"/>
          <w:u w:val="single"/>
        </w:rPr>
        <w:t>This</w:t>
      </w:r>
      <w:r w:rsidRPr="00F92A55">
        <w:t xml:space="preserve"> scholarly work </w:t>
      </w:r>
      <w:r w:rsidRPr="00F92A55">
        <w:rPr>
          <w:highlight w:val="cyan"/>
          <w:u w:val="single"/>
        </w:rPr>
        <w:t>serves as</w:t>
      </w:r>
      <w:r w:rsidRPr="00F92A55">
        <w:t xml:space="preserve"> a </w:t>
      </w:r>
      <w:r w:rsidRPr="00F92A55">
        <w:rPr>
          <w:b/>
          <w:iCs/>
          <w:highlight w:val="cyan"/>
          <w:u w:val="single"/>
          <w:bdr w:val="single" w:sz="8" w:space="0" w:color="auto"/>
        </w:rPr>
        <w:t>crucial</w:t>
      </w:r>
      <w:r w:rsidRPr="00F92A55">
        <w:t xml:space="preserve"> resource </w:t>
      </w:r>
      <w:r w:rsidRPr="00F92A55">
        <w:rPr>
          <w:highlight w:val="cyan"/>
          <w:u w:val="single"/>
        </w:rPr>
        <w:t>for</w:t>
      </w:r>
      <w:r w:rsidRPr="00F92A55">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t xml:space="preserve"> the ongoing </w:t>
      </w:r>
      <w:r w:rsidRPr="00F92A55">
        <w:rPr>
          <w:u w:val="single"/>
        </w:rPr>
        <w:t>dialogue</w:t>
      </w:r>
      <w:r w:rsidRPr="00F92A55">
        <w:t xml:space="preserve"> about gender identity, legal reform, and social justice, enriched by its comprehensive bibliography and thorough analysis.</w:t>
      </w:r>
    </w:p>
    <w:p w14:paraId="0439370B" w14:textId="77777777" w:rsidR="003F7679" w:rsidRPr="0068217C" w:rsidRDefault="003F7679" w:rsidP="003F7679">
      <w:pPr>
        <w:pStyle w:val="Heading4"/>
      </w:pPr>
      <w:r>
        <w:t xml:space="preserve">You can </w:t>
      </w:r>
      <w:r>
        <w:rPr>
          <w:u w:val="single"/>
        </w:rPr>
        <w:t>critique</w:t>
      </w:r>
      <w:r>
        <w:t xml:space="preserve"> the recognition politics of concessions while </w:t>
      </w:r>
      <w:r>
        <w:rPr>
          <w:u w:val="single"/>
        </w:rPr>
        <w:t>defending</w:t>
      </w:r>
      <w:r>
        <w:t xml:space="preserve"> rights. </w:t>
      </w:r>
    </w:p>
    <w:p w14:paraId="220162B6" w14:textId="77777777" w:rsidR="003F7679" w:rsidRDefault="003F7679" w:rsidP="003F7679">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2A349F0F" w14:textId="77777777" w:rsidR="003F7679" w:rsidRPr="00FD4DDA" w:rsidRDefault="003F7679" w:rsidP="003F7679">
      <w:r w:rsidRPr="00FD4DDA">
        <w:t xml:space="preserve">For any </w:t>
      </w:r>
      <w:proofErr w:type="gramStart"/>
      <w:r w:rsidRPr="00FD4DDA">
        <w:t>particular state</w:t>
      </w:r>
      <w:proofErr w:type="gramEnd"/>
      <w:r w:rsidRPr="00FD4DDA">
        <w:t xml:space="preserve"> apparatus at a given moment, the apparently minor issue of the criteria for sex classification might be supporting more weight than we imagine; calling for its reform might involve more changes than we </w:t>
      </w:r>
      <w:proofErr w:type="gramStart"/>
      <w:r w:rsidRPr="00FD4DDA">
        <w:t>anticipate, and</w:t>
      </w:r>
      <w:proofErr w:type="gramEnd"/>
      <w:r w:rsidRPr="00FD4DDA">
        <w:t xml:space="preserve"> consequently engender more resistance than initially seems reasonable. </w:t>
      </w:r>
      <w:proofErr w:type="gramStart"/>
      <w:r w:rsidRPr="00FD4DDA">
        <w:t>So</w:t>
      </w:r>
      <w:proofErr w:type="gramEnd"/>
      <w:r w:rsidRPr="00FD4DDA">
        <w:t xml:space="preserve"> it's important to understand in each </w:t>
      </w:r>
      <w:proofErr w:type="gramStart"/>
      <w:r w:rsidRPr="00FD4DDA">
        <w:t>particular context</w:t>
      </w:r>
      <w:proofErr w:type="gramEnd"/>
      <w:r w:rsidRPr="00FD4DDA">
        <w:t>, no matter how apparently mundane, what sex is doing and how that doing is imbricated with other systems of social stratification. We don't know what a politics of resistance will look like until we understand what it is we're resisting.</w:t>
      </w:r>
    </w:p>
    <w:p w14:paraId="3FC6CC1B" w14:textId="77777777" w:rsidR="003F7679" w:rsidRDefault="003F7679" w:rsidP="003F7679">
      <w:r w:rsidRPr="00FD4DDA">
        <w:t xml:space="preserve">Ultimately, the arguments of this book should not just better our understanding of states' decisions about </w:t>
      </w:r>
      <w:proofErr w:type="gramStart"/>
      <w:r w:rsidRPr="00FD4DDA">
        <w:t>sex, but</w:t>
      </w:r>
      <w:proofErr w:type="gramEnd"/>
      <w:r w:rsidRPr="00FD4DDA">
        <w:t xml:space="preserve"> also inform a politics that challenges these injustices. Certainly, there is </w:t>
      </w:r>
      <w:r w:rsidRPr="00C14E9D">
        <w:rPr>
          <w:rStyle w:val="StyleUnderline"/>
        </w:rPr>
        <w:t>a</w:t>
      </w:r>
      <w:r w:rsidRPr="00FD4DDA">
        <w:t xml:space="preserve"> real </w:t>
      </w:r>
      <w:r w:rsidRPr="00C14E9D">
        <w:rPr>
          <w:rStyle w:val="StyleUnderline"/>
        </w:rPr>
        <w:t>harm</w:t>
      </w:r>
      <w:r w:rsidRPr="00FD4DDA">
        <w:t xml:space="preserve"> here—</w:t>
      </w:r>
      <w:r w:rsidRPr="00C14E9D">
        <w:rPr>
          <w:rStyle w:val="StyleUnderline"/>
        </w:rPr>
        <w:t>many transgender people are misclassified by states and do not wish to be</w:t>
      </w:r>
      <w:r w:rsidRPr="00FD4DDA">
        <w:t xml:space="preserve">— that </w:t>
      </w:r>
      <w:r w:rsidRPr="00C14E9D">
        <w:rPr>
          <w:rStyle w:val="StyleUnderline"/>
        </w:rPr>
        <w:t>should be resolved</w:t>
      </w:r>
      <w:r w:rsidRPr="00FD4DDA">
        <w:t xml:space="preserve">. But </w:t>
      </w:r>
      <w:r w:rsidRPr="00280F28">
        <w:rPr>
          <w:rStyle w:val="StyleUnderline"/>
          <w:highlight w:val="cyan"/>
        </w:rPr>
        <w:t xml:space="preserve">the conviction </w:t>
      </w:r>
      <w:r w:rsidRPr="00C14E9D">
        <w:rPr>
          <w:rStyle w:val="StyleUnderline"/>
          <w:highlight w:val="cyan"/>
        </w:rPr>
        <w:t xml:space="preserve">that </w:t>
      </w:r>
      <w:r w:rsidRPr="00C14E9D">
        <w:rPr>
          <w:rStyle w:val="StyleUnderline"/>
        </w:rPr>
        <w:t>sex</w:t>
      </w:r>
      <w:r w:rsidRPr="00FD4DDA">
        <w:t xml:space="preserve"> </w:t>
      </w:r>
      <w:r w:rsidRPr="00280F28">
        <w:rPr>
          <w:rStyle w:val="StyleUnderline"/>
          <w:highlight w:val="cyan"/>
        </w:rPr>
        <w:t>misclassification is unjust is not grounded in</w:t>
      </w:r>
      <w:r w:rsidRPr="00FD4DDA">
        <w:t xml:space="preserve"> the </w:t>
      </w:r>
      <w:r w:rsidRPr="00C14E9D">
        <w:t xml:space="preserve">findings of science </w:t>
      </w:r>
      <w:r w:rsidRPr="00C14E9D">
        <w:lastRenderedPageBreak/>
        <w:t xml:space="preserve">or medical authority. </w:t>
      </w:r>
      <w:r w:rsidRPr="00C14E9D">
        <w:rPr>
          <w:rStyle w:val="StyleUnderline"/>
        </w:rPr>
        <w:t>Nor is it</w:t>
      </w:r>
      <w:r w:rsidRPr="00C14E9D">
        <w:t xml:space="preserve"> based</w:t>
      </w:r>
      <w:r w:rsidRPr="00FD4DDA">
        <w:t xml:space="preserve"> on </w:t>
      </w:r>
      <w:r w:rsidRPr="00280F28">
        <w:rPr>
          <w:rStyle w:val="StyleUnderline"/>
          <w:highlight w:val="cyan"/>
        </w:rPr>
        <w:t>a</w:t>
      </w:r>
      <w:r w:rsidRPr="00C14E9D">
        <w:rPr>
          <w:rStyle w:val="StyleUnderline"/>
        </w:rPr>
        <w:t xml:space="preserve">ny </w:t>
      </w:r>
      <w:r w:rsidRPr="00280F28">
        <w:rPr>
          <w:rStyle w:val="Emphasis"/>
          <w:highlight w:val="cyan"/>
        </w:rPr>
        <w:t>utopian</w:t>
      </w:r>
      <w:r w:rsidRPr="00C14E9D">
        <w:rPr>
          <w:rStyle w:val="Emphasis"/>
        </w:rPr>
        <w:t xml:space="preserve"> ideal of a </w:t>
      </w:r>
      <w:r w:rsidRPr="00280F28">
        <w:rPr>
          <w:rStyle w:val="Emphasis"/>
          <w:highlight w:val="cyan"/>
        </w:rPr>
        <w:t>state</w:t>
      </w:r>
      <w:r w:rsidRPr="00FD4DDA">
        <w:t xml:space="preserve"> </w:t>
      </w:r>
      <w:r w:rsidRPr="00C14E9D">
        <w:rPr>
          <w:rStyle w:val="StyleUnderline"/>
        </w:rPr>
        <w:t>that does not classify and</w:t>
      </w:r>
      <w:r w:rsidRPr="00C14E9D">
        <w:t xml:space="preserve"> does not </w:t>
      </w:r>
      <w:r w:rsidRPr="00C14E9D">
        <w:rPr>
          <w:rStyle w:val="StyleUnderline"/>
        </w:rPr>
        <w:t>(mal)distribute</w:t>
      </w:r>
      <w:r w:rsidRPr="00C14E9D">
        <w:t>. Of course, state decisions on sex classification have real effects on individuals and those effects can be unjust</w:t>
      </w:r>
      <w:r w:rsidRPr="00FD4DDA">
        <w:t>. Having the "wrong" sex designation creates obstacles to full and equal participation in social and civic life.</w:t>
      </w:r>
      <w:r w:rsidRPr="00280F28">
        <w:rPr>
          <w:rStyle w:val="StyleUnderline"/>
        </w:rPr>
        <w:t xml:space="preserve"> </w:t>
      </w:r>
      <w:r w:rsidRPr="00280F28">
        <w:rPr>
          <w:rStyle w:val="StyleUnderline"/>
          <w:highlight w:val="cyan"/>
        </w:rPr>
        <w:t>As an advocate for trans</w:t>
      </w:r>
      <w:r w:rsidRPr="00280F28">
        <w:rPr>
          <w:rStyle w:val="StyleUnderline"/>
        </w:rPr>
        <w:t xml:space="preserve">gender </w:t>
      </w:r>
      <w:r w:rsidRPr="00280F28">
        <w:rPr>
          <w:rStyle w:val="StyleUnderline"/>
          <w:highlight w:val="cyan"/>
        </w:rPr>
        <w:t>equality, I have relied on the</w:t>
      </w:r>
      <w:r w:rsidRPr="00FD4DDA">
        <w:t xml:space="preserve"> traditional </w:t>
      </w:r>
      <w:r w:rsidRPr="00280F28">
        <w:rPr>
          <w:rStyle w:val="Emphasis"/>
          <w:highlight w:val="cyan"/>
        </w:rPr>
        <w:t>rights-</w:t>
      </w:r>
      <w:r w:rsidRPr="00C14E9D">
        <w:rPr>
          <w:rStyle w:val="Emphasis"/>
          <w:highlight w:val="cyan"/>
        </w:rPr>
        <w:t>based</w:t>
      </w:r>
      <w:r w:rsidRPr="00C14E9D">
        <w:rPr>
          <w:rStyle w:val="StyleUnderline"/>
          <w:highlight w:val="cyan"/>
        </w:rPr>
        <w:t xml:space="preserve"> approach to recognition an</w:t>
      </w:r>
      <w:r w:rsidRPr="00280F28">
        <w:rPr>
          <w:rStyle w:val="StyleUnderline"/>
          <w:highlight w:val="cyan"/>
        </w:rPr>
        <w:t>d</w:t>
      </w:r>
      <w:r w:rsidRPr="00FD4DDA">
        <w:t xml:space="preserve"> have </w:t>
      </w:r>
      <w:r w:rsidRPr="00C14E9D">
        <w:rPr>
          <w:rStyle w:val="StyleUnderline"/>
          <w:highlight w:val="cyan"/>
        </w:rPr>
        <w:t>crafted</w:t>
      </w:r>
      <w:r w:rsidRPr="00C14E9D">
        <w:rPr>
          <w:highlight w:val="cyan"/>
        </w:rPr>
        <w:t xml:space="preserve"> </w:t>
      </w:r>
      <w:r w:rsidRPr="00C14E9D">
        <w:rPr>
          <w:rStyle w:val="Emphasis"/>
          <w:highlight w:val="cyan"/>
        </w:rPr>
        <w:t>policy proposals</w:t>
      </w:r>
      <w:r w:rsidRPr="00C14E9D">
        <w:rPr>
          <w:highlight w:val="cyan"/>
        </w:rPr>
        <w:t xml:space="preserve"> </w:t>
      </w:r>
      <w:r w:rsidRPr="00C14E9D">
        <w:rPr>
          <w:rStyle w:val="StyleUnderline"/>
        </w:rPr>
        <w:t xml:space="preserve">for agencies </w:t>
      </w:r>
      <w:r w:rsidRPr="00C14E9D">
        <w:rPr>
          <w:rStyle w:val="StyleUnderline"/>
          <w:highlight w:val="cyan"/>
        </w:rPr>
        <w:t>to reform</w:t>
      </w:r>
      <w:r w:rsidRPr="00C14E9D">
        <w:rPr>
          <w:rStyle w:val="StyleUnderline"/>
        </w:rPr>
        <w:t xml:space="preserve"> their </w:t>
      </w:r>
      <w:r w:rsidRPr="00C14E9D">
        <w:rPr>
          <w:rStyle w:val="StyleUnderline"/>
          <w:highlight w:val="cyan"/>
        </w:rPr>
        <w:t xml:space="preserve">standards </w:t>
      </w:r>
      <w:r w:rsidRPr="00C14E9D">
        <w:rPr>
          <w:rStyle w:val="StyleUnderline"/>
        </w:rPr>
        <w:t>for determining sex. I have sat on agency advisory committees and worked with officials to change standards for sex reclassification</w:t>
      </w:r>
      <w:r w:rsidRPr="00FD4DDA">
        <w:t>, relying heavily on the "medical model" in the process</w:t>
      </w:r>
      <w:r w:rsidRPr="00280F28">
        <w:rPr>
          <w:rStyle w:val="StyleUnderline"/>
        </w:rPr>
        <w:t xml:space="preserve">. </w:t>
      </w:r>
      <w:r w:rsidRPr="00C14E9D">
        <w:rPr>
          <w:rStyle w:val="StyleUnderline"/>
          <w:highlight w:val="cyan"/>
        </w:rPr>
        <w:t xml:space="preserve">As a political theorist, </w:t>
      </w:r>
      <w:r w:rsidRPr="00C14E9D">
        <w:rPr>
          <w:rStyle w:val="Emphasis"/>
          <w:highlight w:val="cyan"/>
        </w:rPr>
        <w:t xml:space="preserve">I </w:t>
      </w:r>
      <w:r w:rsidRPr="00280F28">
        <w:rPr>
          <w:rStyle w:val="Emphasis"/>
          <w:highlight w:val="cyan"/>
        </w:rPr>
        <w:t>have also critiqued</w:t>
      </w:r>
      <w:r w:rsidRPr="00280F28">
        <w:rPr>
          <w:rStyle w:val="StyleUnderline"/>
          <w:highlight w:val="cyan"/>
        </w:rPr>
        <w:t xml:space="preserve"> </w:t>
      </w:r>
      <w:r w:rsidRPr="00280F28">
        <w:rPr>
          <w:rStyle w:val="StyleUnderline"/>
        </w:rPr>
        <w:t>attempts to fit into systems of sex classification</w:t>
      </w:r>
      <w:r w:rsidRPr="00FD4DDA">
        <w:t xml:space="preserve"> </w:t>
      </w:r>
      <w:r w:rsidRPr="00C14E9D">
        <w:rPr>
          <w:rStyle w:val="StyleUnderline"/>
        </w:rPr>
        <w:t xml:space="preserve">and argued for the "disestablishment" of </w:t>
      </w:r>
      <w:r w:rsidRPr="00280F28">
        <w:rPr>
          <w:rStyle w:val="StyleUnderline"/>
          <w:highlight w:val="cyan"/>
        </w:rPr>
        <w:t>sex</w:t>
      </w:r>
      <w:r w:rsidRPr="00FD4DDA">
        <w:t xml:space="preserve">/5 I have </w:t>
      </w:r>
      <w:r w:rsidRPr="00280F28">
        <w:rPr>
          <w:rStyle w:val="StyleUnderline"/>
          <w:highlight w:val="cyan"/>
        </w:rPr>
        <w:t>suggested that</w:t>
      </w:r>
      <w:r w:rsidRPr="00FD4DDA">
        <w:t xml:space="preserve"> the goal of </w:t>
      </w:r>
      <w:r w:rsidRPr="00280F28">
        <w:rPr>
          <w:rStyle w:val="StyleUnderline"/>
          <w:highlight w:val="cyan"/>
        </w:rPr>
        <w:t xml:space="preserve">recognition leaves intact </w:t>
      </w:r>
      <w:r w:rsidRPr="00C14E9D">
        <w:rPr>
          <w:rStyle w:val="StyleUnderline"/>
        </w:rPr>
        <w:t xml:space="preserve">the power of </w:t>
      </w:r>
      <w:r w:rsidRPr="00280F28">
        <w:rPr>
          <w:rStyle w:val="StyleUnderline"/>
          <w:highlight w:val="cyan"/>
        </w:rPr>
        <w:t xml:space="preserve">the state </w:t>
      </w:r>
      <w:r w:rsidRPr="00C14E9D">
        <w:rPr>
          <w:rStyle w:val="StyleUnderline"/>
        </w:rPr>
        <w:t>to decide</w:t>
      </w:r>
      <w:r w:rsidRPr="00C14E9D">
        <w:t xml:space="preserve"> </w:t>
      </w:r>
      <w:r w:rsidRPr="00C14E9D">
        <w:rPr>
          <w:rStyle w:val="StyleUnderline"/>
        </w:rPr>
        <w:t>who gets what, and that ending its ability to use sex to distribute resources, rights, and privileges</w:t>
      </w:r>
      <w:r w:rsidRPr="00C14E9D">
        <w:t>—marriage, and</w:t>
      </w:r>
      <w:r w:rsidRPr="00FD4DDA">
        <w:t xml:space="preserve"> the benefits that derive from it, is the most obvious example—should be a priority for the movement. </w:t>
      </w:r>
      <w:r w:rsidRPr="00280F28">
        <w:rPr>
          <w:rStyle w:val="StyleUnderline"/>
          <w:highlight w:val="cyan"/>
        </w:rPr>
        <w:t xml:space="preserve">Like </w:t>
      </w:r>
      <w:r w:rsidRPr="00C14E9D">
        <w:rPr>
          <w:rStyle w:val="StyleUnderline"/>
          <w:highlight w:val="cyan"/>
        </w:rPr>
        <w:t>many</w:t>
      </w:r>
      <w:r w:rsidRPr="00C14E9D">
        <w:rPr>
          <w:highlight w:val="cyan"/>
        </w:rPr>
        <w:t xml:space="preserve"> </w:t>
      </w:r>
      <w:r w:rsidRPr="00C14E9D">
        <w:rPr>
          <w:rStyle w:val="StyleUnderline"/>
          <w:highlight w:val="cyan"/>
        </w:rPr>
        <w:t>in</w:t>
      </w:r>
      <w:r w:rsidRPr="00280F28">
        <w:rPr>
          <w:rStyle w:val="StyleUnderline"/>
        </w:rPr>
        <w:t xml:space="preserve"> and around </w:t>
      </w:r>
      <w:r w:rsidRPr="00C14E9D">
        <w:rPr>
          <w:rStyle w:val="StyleUnderline"/>
          <w:highlight w:val="cyan"/>
        </w:rPr>
        <w:t>movements for trans</w:t>
      </w:r>
      <w:r w:rsidRPr="00280F28">
        <w:rPr>
          <w:rStyle w:val="StyleUnderline"/>
        </w:rPr>
        <w:t xml:space="preserve">gender </w:t>
      </w:r>
      <w:r w:rsidRPr="00C14E9D">
        <w:rPr>
          <w:rStyle w:val="StyleUnderline"/>
          <w:highlight w:val="cyan"/>
        </w:rPr>
        <w:t>rights</w:t>
      </w:r>
      <w:r w:rsidRPr="00280F28">
        <w:rPr>
          <w:rStyle w:val="StyleUnderline"/>
        </w:rPr>
        <w:t>, transgender equality, and gender justice,</w:t>
      </w:r>
      <w:r w:rsidRPr="00FD4DDA">
        <w:t xml:space="preserve"> </w:t>
      </w:r>
      <w:r w:rsidRPr="00280F28">
        <w:rPr>
          <w:rStyle w:val="Emphasis"/>
          <w:highlight w:val="cyan"/>
        </w:rPr>
        <w:t>I hold both</w:t>
      </w:r>
      <w:r w:rsidRPr="00C14E9D">
        <w:rPr>
          <w:rStyle w:val="Emphasis"/>
        </w:rPr>
        <w:t xml:space="preserve"> positions </w:t>
      </w:r>
      <w:r w:rsidRPr="00FD4DDA">
        <w:rPr>
          <w:rStyle w:val="Emphasis"/>
        </w:rPr>
        <w:t>simultaneously</w:t>
      </w:r>
      <w:r w:rsidRPr="00FD4DDA">
        <w:t xml:space="preserve">. </w:t>
      </w:r>
      <w:r w:rsidRPr="00280F28">
        <w:rPr>
          <w:rStyle w:val="Emphasis"/>
          <w:highlight w:val="cyan"/>
        </w:rPr>
        <w:t xml:space="preserve">They are not </w:t>
      </w:r>
      <w:r w:rsidRPr="00FD4DDA">
        <w:rPr>
          <w:rStyle w:val="Emphasis"/>
        </w:rPr>
        <w:t xml:space="preserve">necessarily </w:t>
      </w:r>
      <w:r w:rsidRPr="00280F28">
        <w:rPr>
          <w:rStyle w:val="Emphasis"/>
          <w:highlight w:val="cyan"/>
        </w:rPr>
        <w:t>incompatible</w:t>
      </w:r>
      <w:r w:rsidRPr="00FD4DDA">
        <w:t xml:space="preserve">. </w:t>
      </w:r>
      <w:r w:rsidRPr="00C14E9D">
        <w:rPr>
          <w:rStyle w:val="StyleUnderline"/>
        </w:rPr>
        <w:t xml:space="preserve">One might </w:t>
      </w:r>
      <w:r w:rsidRPr="00C14E9D">
        <w:rPr>
          <w:rStyle w:val="StyleUnderline"/>
          <w:highlight w:val="cyan"/>
        </w:rPr>
        <w:t>see them</w:t>
      </w:r>
      <w:r w:rsidRPr="00FD4DDA">
        <w:t xml:space="preserve">, instead, </w:t>
      </w:r>
      <w:r w:rsidRPr="00FD4DDA">
        <w:rPr>
          <w:rStyle w:val="StyleUnderline"/>
          <w:highlight w:val="cyan"/>
        </w:rPr>
        <w:t xml:space="preserve">as </w:t>
      </w:r>
      <w:r w:rsidRPr="00C14E9D">
        <w:rPr>
          <w:rStyle w:val="StyleUnderline"/>
        </w:rPr>
        <w:t xml:space="preserve">inhabiting </w:t>
      </w:r>
      <w:r w:rsidRPr="00FD4DDA">
        <w:rPr>
          <w:rStyle w:val="StyleUnderline"/>
          <w:highlight w:val="cyan"/>
        </w:rPr>
        <w:t xml:space="preserve">different </w:t>
      </w:r>
      <w:r w:rsidRPr="00C14E9D">
        <w:rPr>
          <w:rStyle w:val="Emphasis"/>
          <w:highlight w:val="cyan"/>
        </w:rPr>
        <w:t>time frames</w:t>
      </w:r>
      <w:r w:rsidRPr="00FD4DDA">
        <w:t xml:space="preserve">, </w:t>
      </w:r>
      <w:r w:rsidRPr="00FD4DDA">
        <w:rPr>
          <w:rStyle w:val="StyleUnderline"/>
        </w:rPr>
        <w:t xml:space="preserve">or moving at different speeds: </w:t>
      </w:r>
      <w:r w:rsidRPr="00C14E9D">
        <w:rPr>
          <w:rStyle w:val="StyleUnderline"/>
          <w:highlight w:val="cyan"/>
        </w:rPr>
        <w:t>one</w:t>
      </w:r>
      <w:r w:rsidRPr="00C14E9D">
        <w:rPr>
          <w:rStyle w:val="StyleUnderline"/>
        </w:rPr>
        <w:t xml:space="preserve"> is a </w:t>
      </w:r>
      <w:r w:rsidRPr="00FD4DDA">
        <w:rPr>
          <w:rStyle w:val="StyleUnderline"/>
          <w:highlight w:val="cyan"/>
        </w:rPr>
        <w:t xml:space="preserve">short-term </w:t>
      </w:r>
      <w:r w:rsidRPr="00C14E9D">
        <w:rPr>
          <w:rStyle w:val="StyleUnderline"/>
        </w:rPr>
        <w:t>objective of recognition</w:t>
      </w:r>
      <w:r w:rsidRPr="00FD4DDA">
        <w:rPr>
          <w:rStyle w:val="StyleUnderline"/>
        </w:rPr>
        <w:t xml:space="preserve"> </w:t>
      </w:r>
      <w:r w:rsidRPr="00C14E9D">
        <w:rPr>
          <w:rStyle w:val="StyleUnderline"/>
          <w:highlight w:val="cyan"/>
        </w:rPr>
        <w:t>to alleviate</w:t>
      </w:r>
      <w:r w:rsidRPr="00FD4DDA">
        <w:rPr>
          <w:rStyle w:val="StyleUnderline"/>
        </w:rPr>
        <w:t xml:space="preserve"> the </w:t>
      </w:r>
      <w:r w:rsidRPr="00C14E9D">
        <w:rPr>
          <w:rStyle w:val="StyleUnderline"/>
          <w:highlight w:val="cyan"/>
        </w:rPr>
        <w:t>material problems</w:t>
      </w:r>
      <w:r w:rsidRPr="00FD4DDA">
        <w:rPr>
          <w:rStyle w:val="StyleUnderline"/>
        </w:rPr>
        <w:t xml:space="preserve"> of misclassi- fied individuals </w:t>
      </w:r>
      <w:r w:rsidRPr="00C14E9D">
        <w:rPr>
          <w:rStyle w:val="StyleUnderline"/>
          <w:highlight w:val="cyan"/>
        </w:rPr>
        <w:t>in the here and now</w:t>
      </w:r>
      <w:r w:rsidRPr="00FD4DDA">
        <w:rPr>
          <w:rStyle w:val="StyleUnderline"/>
        </w:rPr>
        <w:t xml:space="preserve">, and </w:t>
      </w:r>
      <w:r w:rsidRPr="00FD4DDA">
        <w:rPr>
          <w:rStyle w:val="StyleUnderline"/>
          <w:highlight w:val="cyan"/>
        </w:rPr>
        <w:t>the other is a long-term vision</w:t>
      </w:r>
      <w:r w:rsidRPr="00FD4DDA">
        <w:rPr>
          <w:rStyle w:val="StyleUnderline"/>
        </w:rPr>
        <w:t xml:space="preserve"> of a government that does not tell anyone what sex they are</w:t>
      </w:r>
      <w:r w:rsidRPr="00FD4DDA">
        <w:t xml:space="preserve">. Despite my earlier breakdown of the various camps and their arguments, </w:t>
      </w:r>
      <w:r w:rsidRPr="00FD4DDA">
        <w:rPr>
          <w:rStyle w:val="StyleUnderline"/>
          <w:highlight w:val="cyan"/>
        </w:rPr>
        <w:t xml:space="preserve">these </w:t>
      </w:r>
      <w:r w:rsidRPr="00C14E9D">
        <w:rPr>
          <w:rStyle w:val="StyleUnderline"/>
        </w:rPr>
        <w:t>different</w:t>
      </w:r>
      <w:r w:rsidRPr="00C14E9D">
        <w:t xml:space="preserve"> view</w:t>
      </w:r>
      <w:r w:rsidRPr="00C14E9D">
        <w:rPr>
          <w:rStyle w:val="StyleUnderline"/>
        </w:rPr>
        <w:t>points</w:t>
      </w:r>
      <w:r w:rsidRPr="00C14E9D">
        <w:t xml:space="preserve"> </w:t>
      </w:r>
      <w:r w:rsidRPr="00C14E9D">
        <w:rPr>
          <w:rStyle w:val="StyleUnderline"/>
          <w:highlight w:val="cyan"/>
        </w:rPr>
        <w:t>are not</w:t>
      </w:r>
      <w:r w:rsidRPr="00FD4DDA">
        <w:t xml:space="preserve"> necessarily </w:t>
      </w:r>
      <w:r w:rsidRPr="00FD4DDA">
        <w:rPr>
          <w:rStyle w:val="Emphasis"/>
          <w:highlight w:val="cyan"/>
        </w:rPr>
        <w:t>held by distinct sets of people</w:t>
      </w:r>
      <w:r w:rsidRPr="00FD4DDA">
        <w:t xml:space="preserve">. </w:t>
      </w:r>
      <w:r w:rsidRPr="00C14E9D">
        <w:rPr>
          <w:rStyle w:val="StyleUnderline"/>
        </w:rPr>
        <w:t>The appearance of one or the other might depend, instead, on what position is most intelligible and useful in a particular context</w:t>
      </w:r>
      <w:r w:rsidRPr="00FD4DDA">
        <w:t>.</w:t>
      </w:r>
    </w:p>
    <w:p w14:paraId="4890F07D" w14:textId="77777777" w:rsidR="003F7679" w:rsidRPr="004D62FF" w:rsidRDefault="003F7679" w:rsidP="003F7679">
      <w:pPr>
        <w:pStyle w:val="Heading4"/>
      </w:pPr>
      <w:r w:rsidRPr="004D62FF">
        <w:t xml:space="preserve">Combining criticism and legal engagement is a form of </w:t>
      </w:r>
      <w:r w:rsidRPr="004D62FF">
        <w:rPr>
          <w:u w:val="single"/>
        </w:rPr>
        <w:t>impure politics</w:t>
      </w:r>
      <w:r w:rsidRPr="004D62FF">
        <w:t xml:space="preserve"> that is </w:t>
      </w:r>
      <w:r w:rsidRPr="004D62FF">
        <w:rPr>
          <w:u w:val="single"/>
        </w:rPr>
        <w:t>key to check anti-trans violence</w:t>
      </w:r>
      <w:r w:rsidRPr="004D62FF">
        <w:t xml:space="preserve"> – </w:t>
      </w:r>
      <w:r w:rsidRPr="004D62FF">
        <w:rPr>
          <w:u w:val="single"/>
        </w:rPr>
        <w:t>even if they win a residual link</w:t>
      </w:r>
      <w:r w:rsidRPr="004D62FF">
        <w:t xml:space="preserve"> or “cooption”, </w:t>
      </w:r>
      <w:r>
        <w:t>our model</w:t>
      </w:r>
      <w:r w:rsidRPr="004D62FF">
        <w:t xml:space="preserve"> is </w:t>
      </w:r>
      <w:r w:rsidRPr="004D62FF">
        <w:rPr>
          <w:u w:val="single"/>
        </w:rPr>
        <w:t>net-better</w:t>
      </w:r>
      <w:r w:rsidRPr="004D62FF">
        <w:t xml:space="preserve"> – the </w:t>
      </w:r>
      <w:r>
        <w:t>aff</w:t>
      </w:r>
      <w:r w:rsidRPr="004D62FF">
        <w:t xml:space="preserve"> alone is </w:t>
      </w:r>
      <w:r w:rsidRPr="004D62FF">
        <w:rPr>
          <w:u w:val="single"/>
        </w:rPr>
        <w:t>utopianism</w:t>
      </w:r>
      <w:r w:rsidRPr="004D62FF">
        <w:t xml:space="preserve"> that </w:t>
      </w:r>
      <w:r w:rsidRPr="004D62FF">
        <w:rPr>
          <w:u w:val="single"/>
        </w:rPr>
        <w:t>locks in</w:t>
      </w:r>
      <w:r w:rsidRPr="004D62FF">
        <w:t xml:space="preserve"> dominant legal control</w:t>
      </w:r>
    </w:p>
    <w:p w14:paraId="7B66CC97" w14:textId="77777777" w:rsidR="003F7679" w:rsidRPr="00FC25D3" w:rsidRDefault="003F7679" w:rsidP="003F7679">
      <w:r w:rsidRPr="00FC25D3">
        <w:rPr>
          <w:rStyle w:val="Style13ptBold"/>
        </w:rPr>
        <w:t>West 13</w:t>
      </w:r>
      <w:r w:rsidRPr="00FC25D3">
        <w:t xml:space="preserve"> – Associate Professor of Communication Studies at Vanderbilt University</w:t>
      </w:r>
      <w:r>
        <w:t xml:space="preserve"> </w:t>
      </w:r>
      <w:r w:rsidRPr="00FC25D3">
        <w:t>(Isaac, Transforming Citizenships: Transgender Articulations of the Law, p191-194)</w:t>
      </w:r>
    </w:p>
    <w:p w14:paraId="31C3AD40" w14:textId="77777777" w:rsidR="003F7679" w:rsidRDefault="003F7679" w:rsidP="003F7679">
      <w:pPr>
        <w:rPr>
          <w:szCs w:val="16"/>
        </w:rPr>
      </w:pPr>
      <w:r w:rsidRPr="00786C03">
        <w:rPr>
          <w:szCs w:val="16"/>
        </w:rPr>
        <w:t xml:space="preserve">Although these intracommunity contestations of identity may seem far removed from the considerations of citizenship that we have taken up so far, the advocacy work aimed at gaining legal prohibitions against discrimination based upon gender identity may work against these divisive pressures. Of course, subversivism takes place in support groups, bars, and other social spaces, as well as in activist groups, and not every trans person participates in political advocacy. Still, gender identity protections, both the struggle to get them into law and their effects in culture, may continue to provide a center of gravity to unite trans people in common cause. As we have noted in this chapter and the two previous ones, gender identity protections often employ language against discrimination based on one's actual or perceived gender identity. In our investigation of INTRA.A's advocacy work and United END.A's refusal to sacrifice gender identity protections, we saw how </w:t>
      </w:r>
      <w:r w:rsidRPr="00FE5A89">
        <w:rPr>
          <w:rStyle w:val="StyleUnderline"/>
          <w:highlight w:val="cyan"/>
        </w:rPr>
        <w:t xml:space="preserve">the law can serve as a </w:t>
      </w:r>
      <w:r w:rsidRPr="00FE5A89">
        <w:rPr>
          <w:rStyle w:val="Emphasis"/>
          <w:rFonts w:asciiTheme="minorHAnsi" w:hAnsiTheme="minorHAnsi"/>
          <w:highlight w:val="cyan"/>
        </w:rPr>
        <w:t>site of coalitional politics</w:t>
      </w:r>
      <w:r w:rsidRPr="00786C03">
        <w:rPr>
          <w:szCs w:val="16"/>
        </w:rPr>
        <w:t xml:space="preserve">. And we might find a similar phenomenon at work within trans communities. Visibility begets its own issues about respectability and who counts as a legitimate member of an identity category. So, in this post-posttransexual era, what remains to be seen is whether disputes about subversivism will divide the community or present opportunities to rethink the bases of that community. Legal recognition may just initiate productive discussions towards these ends. What I want to stress most about post-postransseuxality is the future of trans political action, if it is to be successful, cannot be guided by an orthodox commitment to any one philosophy about how best to enable more livable cultural conditions. Instead, </w:t>
      </w:r>
      <w:r w:rsidRPr="00FC25D3">
        <w:rPr>
          <w:szCs w:val="16"/>
        </w:rPr>
        <w:t xml:space="preserve">in the final pages </w:t>
      </w:r>
      <w:r w:rsidRPr="00FC25D3">
        <w:rPr>
          <w:rStyle w:val="StyleUnderline"/>
          <w:rFonts w:asciiTheme="minorHAnsi" w:hAnsiTheme="minorHAnsi"/>
        </w:rPr>
        <w:t xml:space="preserve">I want to outline </w:t>
      </w:r>
      <w:r w:rsidRPr="00FE5A89">
        <w:rPr>
          <w:rStyle w:val="StyleUnderline"/>
          <w:rFonts w:asciiTheme="minorHAnsi" w:hAnsiTheme="minorHAnsi"/>
          <w:highlight w:val="cyan"/>
        </w:rPr>
        <w:t>the importance of approaching trans</w:t>
      </w:r>
      <w:r w:rsidRPr="00786C03">
        <w:rPr>
          <w:szCs w:val="16"/>
        </w:rPr>
        <w:t xml:space="preserve">gender </w:t>
      </w:r>
      <w:r w:rsidRPr="00FE5A89">
        <w:rPr>
          <w:rStyle w:val="StyleUnderline"/>
          <w:rFonts w:asciiTheme="minorHAnsi" w:hAnsiTheme="minorHAnsi"/>
          <w:highlight w:val="cyan"/>
        </w:rPr>
        <w:t xml:space="preserve">advocacy as </w:t>
      </w:r>
      <w:r w:rsidRPr="00FC25D3">
        <w:rPr>
          <w:rStyle w:val="StyleUnderline"/>
          <w:rFonts w:asciiTheme="minorHAnsi" w:hAnsiTheme="minorHAnsi"/>
        </w:rPr>
        <w:t xml:space="preserve">a </w:t>
      </w:r>
      <w:r w:rsidRPr="00FC25D3">
        <w:rPr>
          <w:rStyle w:val="StyleUnderline"/>
          <w:rFonts w:asciiTheme="minorHAnsi" w:hAnsiTheme="minorHAnsi"/>
        </w:rPr>
        <w:lastRenderedPageBreak/>
        <w:t>matter of</w:t>
      </w:r>
      <w:r w:rsidRPr="00FC25D3">
        <w:rPr>
          <w:szCs w:val="16"/>
        </w:rPr>
        <w:t xml:space="preserve"> </w:t>
      </w:r>
      <w:r w:rsidRPr="00FE5A89">
        <w:rPr>
          <w:rStyle w:val="Emphasis"/>
          <w:rFonts w:asciiTheme="minorHAnsi" w:hAnsiTheme="minorHAnsi"/>
          <w:highlight w:val="cyan"/>
        </w:rPr>
        <w:t>impure politics</w:t>
      </w:r>
      <w:r w:rsidRPr="00786C03">
        <w:rPr>
          <w:szCs w:val="16"/>
        </w:rPr>
        <w:t xml:space="preserve">. Impure Politics In the end, the political commitments of Transforming Citizenships may be characterized best as a defense of an “impure politics” for they are the only politics available to those who want to engage strangers in the quest for recognition and justice.39 If we telescope out into the future, we may find the topics we have covered thus far are useful maps for how to think through advocacy </w:t>
      </w:r>
      <w:r w:rsidRPr="00FC25D3">
        <w:rPr>
          <w:rStyle w:val="StyleUnderline"/>
        </w:rPr>
        <w:t xml:space="preserve">as it </w:t>
      </w:r>
      <w:r w:rsidRPr="00FE5A89">
        <w:rPr>
          <w:rStyle w:val="Emphasis"/>
          <w:highlight w:val="cyan"/>
        </w:rPr>
        <w:t>both engages and critiques the state's ability to regulate bodies</w:t>
      </w:r>
      <w:r w:rsidRPr="00FC25D3">
        <w:rPr>
          <w:szCs w:val="16"/>
        </w:rPr>
        <w:t xml:space="preserve">, </w:t>
      </w:r>
      <w:r w:rsidRPr="00FC25D3">
        <w:rPr>
          <w:rStyle w:val="StyleUnderline"/>
        </w:rPr>
        <w:t>genders, and sexualities</w:t>
      </w:r>
      <w:r w:rsidRPr="00FC25D3">
        <w:rPr>
          <w:szCs w:val="16"/>
        </w:rPr>
        <w:t>, if not other</w:t>
      </w:r>
      <w:r w:rsidRPr="00786C03">
        <w:rPr>
          <w:szCs w:val="16"/>
        </w:rPr>
        <w:t xml:space="preserve"> identity categories. Originally introduced by cultural studies scholar Lawrence Grossberg, the the idea of impure politics was meant to open a way </w:t>
      </w:r>
      <w:r w:rsidRPr="00FC25D3">
        <w:rPr>
          <w:rStyle w:val="StyleUnderline"/>
        </w:rPr>
        <w:t xml:space="preserve">to </w:t>
      </w:r>
      <w:r w:rsidRPr="00FE5A89">
        <w:rPr>
          <w:rStyle w:val="Emphasis"/>
          <w:highlight w:val="cyan"/>
        </w:rPr>
        <w:t>move past the</w:t>
      </w:r>
      <w:r w:rsidRPr="00786C03">
        <w:rPr>
          <w:szCs w:val="16"/>
        </w:rPr>
        <w:t xml:space="preserve"> paralyzing</w:t>
      </w:r>
      <w:r w:rsidRPr="00786C03">
        <w:rPr>
          <w:rStyle w:val="Emphasis"/>
          <w:rFonts w:asciiTheme="minorHAnsi" w:hAnsiTheme="minorHAnsi"/>
        </w:rPr>
        <w:t xml:space="preserve"> </w:t>
      </w:r>
      <w:r w:rsidRPr="00FE5A89">
        <w:rPr>
          <w:rStyle w:val="Emphasis"/>
          <w:highlight w:val="cyan"/>
        </w:rPr>
        <w:t>impasse of</w:t>
      </w:r>
      <w:r w:rsidRPr="00786C03">
        <w:rPr>
          <w:szCs w:val="16"/>
        </w:rPr>
        <w:t xml:space="preserve"> programmatic </w:t>
      </w:r>
      <w:r w:rsidRPr="00FE5A89">
        <w:rPr>
          <w:rStyle w:val="Emphasis"/>
          <w:highlight w:val="cyan"/>
        </w:rPr>
        <w:t>theories</w:t>
      </w:r>
      <w:r w:rsidRPr="00FE5A89">
        <w:rPr>
          <w:rStyle w:val="StyleUnderline"/>
          <w:highlight w:val="cyan"/>
        </w:rPr>
        <w:t xml:space="preserve"> of how the Left should respond to the</w:t>
      </w:r>
      <w:r w:rsidRPr="00786C03">
        <w:rPr>
          <w:szCs w:val="16"/>
        </w:rPr>
        <w:t xml:space="preserve"> growing </w:t>
      </w:r>
      <w:r w:rsidRPr="00FE5A89">
        <w:rPr>
          <w:rStyle w:val="StyleUnderline"/>
          <w:highlight w:val="cyan"/>
        </w:rPr>
        <w:t>threat posed by</w:t>
      </w:r>
      <w:r w:rsidRPr="00786C03">
        <w:rPr>
          <w:szCs w:val="16"/>
        </w:rPr>
        <w:t xml:space="preserve"> burgeoning </w:t>
      </w:r>
      <w:r w:rsidRPr="00FE5A89">
        <w:rPr>
          <w:rStyle w:val="StyleUnderline"/>
          <w:highlight w:val="cyan"/>
        </w:rPr>
        <w:t>hegemony of conservative thought and policies</w:t>
      </w:r>
      <w:r w:rsidRPr="00786C03">
        <w:rPr>
          <w:szCs w:val="16"/>
        </w:rPr>
        <w:t xml:space="preserve">. We can profitably translate Grossberg's concerns to transgender politics to advance an argument about the need to think of political advocacy within the frame of context and contingency </w:t>
      </w:r>
      <w:proofErr w:type="gramStart"/>
      <w:r w:rsidRPr="00786C03">
        <w:rPr>
          <w:szCs w:val="16"/>
        </w:rPr>
        <w:t>in order to</w:t>
      </w:r>
      <w:proofErr w:type="gramEnd"/>
      <w:r w:rsidRPr="00786C03">
        <w:rPr>
          <w:szCs w:val="16"/>
        </w:rPr>
        <w:t xml:space="preserve"> develop increasingly effective responses to the attempts to thwart the progress of transgender advocates and allies. The enactments of citizenship presented in this book remind progressive advocates that they need to attend to dominant logics as opportunities instead of impediments. As we have demonstrated in various ways throughout the preceding pages, critics and advocates have differing outlooks on how best to achieve equality. Whatever perspective one takes, at the end of the day, interacting with and in publics requires an acute awareness of the probable and the possible. Contrary to a view that assumes institutional discourses preemptively disable creative appropriations of the law, advocates must "find reasonably democratic structures of institutionalization;' as Grossberg argues, "</w:t>
      </w:r>
      <w:r w:rsidRPr="00FE5A89">
        <w:rPr>
          <w:rStyle w:val="Emphasis"/>
          <w:highlight w:val="cyan"/>
        </w:rPr>
        <w:t>even if they are impure and compromised</w:t>
      </w:r>
      <w:r w:rsidRPr="00786C03">
        <w:rPr>
          <w:szCs w:val="16"/>
        </w:rPr>
        <w:t xml:space="preserve">.”40 </w:t>
      </w:r>
      <w:r w:rsidRPr="00FE5A89">
        <w:rPr>
          <w:rStyle w:val="StyleUnderline"/>
          <w:highlight w:val="cyan"/>
        </w:rPr>
        <w:t>Opposition to institutions</w:t>
      </w:r>
      <w:r w:rsidRPr="00786C03">
        <w:rPr>
          <w:szCs w:val="16"/>
        </w:rPr>
        <w:t xml:space="preserve"> in and of </w:t>
      </w:r>
      <w:r w:rsidRPr="00FC25D3">
        <w:rPr>
          <w:szCs w:val="16"/>
        </w:rPr>
        <w:t xml:space="preserve">itself </w:t>
      </w:r>
      <w:r w:rsidRPr="00FC25D3">
        <w:rPr>
          <w:rStyle w:val="StyleUnderline"/>
        </w:rPr>
        <w:t>provides</w:t>
      </w:r>
      <w:r w:rsidRPr="00FC25D3">
        <w:rPr>
          <w:szCs w:val="16"/>
        </w:rPr>
        <w:t xml:space="preserve"> some </w:t>
      </w:r>
      <w:r w:rsidRPr="00FC25D3">
        <w:rPr>
          <w:rStyle w:val="StyleUnderline"/>
        </w:rPr>
        <w:t>worthwhile subject positions</w:t>
      </w:r>
      <w:r w:rsidRPr="00FC25D3">
        <w:rPr>
          <w:szCs w:val="16"/>
        </w:rPr>
        <w:t xml:space="preserve"> from which to operate, </w:t>
      </w:r>
      <w:r w:rsidRPr="00FC25D3">
        <w:rPr>
          <w:rStyle w:val="StyleUnderline"/>
        </w:rPr>
        <w:t xml:space="preserve">but </w:t>
      </w:r>
      <w:r w:rsidRPr="00FC25D3">
        <w:rPr>
          <w:rStyle w:val="Emphasis"/>
        </w:rPr>
        <w:t xml:space="preserve">it </w:t>
      </w:r>
      <w:r w:rsidRPr="00FE5A89">
        <w:rPr>
          <w:rStyle w:val="Emphasis"/>
          <w:highlight w:val="cyan"/>
        </w:rPr>
        <w:t>does not foIIow that</w:t>
      </w:r>
      <w:r w:rsidRPr="00786C03">
        <w:rPr>
          <w:szCs w:val="16"/>
        </w:rPr>
        <w:t xml:space="preserve"> these </w:t>
      </w:r>
      <w:r w:rsidRPr="00FE5A89">
        <w:rPr>
          <w:rStyle w:val="Emphasis"/>
          <w:highlight w:val="cyan"/>
        </w:rPr>
        <w:t>efforts are mutually exclusive with engaging the state</w:t>
      </w:r>
      <w:r w:rsidRPr="00FE5A89">
        <w:rPr>
          <w:rStyle w:val="StyleUnderline"/>
          <w:highlight w:val="cyan"/>
        </w:rPr>
        <w:t xml:space="preserve"> </w:t>
      </w:r>
      <w:r w:rsidRPr="00FC25D3">
        <w:rPr>
          <w:rStyle w:val="StyleUnderline"/>
        </w:rPr>
        <w:t>or are contrary to them</w:t>
      </w:r>
      <w:r w:rsidRPr="00FC25D3">
        <w:rPr>
          <w:szCs w:val="16"/>
        </w:rPr>
        <w:t>.</w:t>
      </w:r>
      <w:r w:rsidRPr="00786C03">
        <w:rPr>
          <w:szCs w:val="16"/>
        </w:rPr>
        <w:t xml:space="preserve"> </w:t>
      </w:r>
      <w:r w:rsidRPr="00FE5A89">
        <w:rPr>
          <w:rStyle w:val="StyleUnderline"/>
          <w:rFonts w:asciiTheme="minorHAnsi" w:hAnsiTheme="minorHAnsi"/>
          <w:highlight w:val="cyan"/>
        </w:rPr>
        <w:t>An impure politics accepts</w:t>
      </w:r>
      <w:r w:rsidRPr="00786C03">
        <w:rPr>
          <w:szCs w:val="16"/>
        </w:rPr>
        <w:t xml:space="preserve"> from the outset </w:t>
      </w:r>
      <w:r w:rsidRPr="00FE5A89">
        <w:rPr>
          <w:rStyle w:val="StyleUnderline"/>
          <w:rFonts w:asciiTheme="minorHAnsi" w:hAnsiTheme="minorHAnsi"/>
          <w:highlight w:val="cyan"/>
        </w:rPr>
        <w:t>the need for</w:t>
      </w:r>
      <w:r w:rsidRPr="00786C03">
        <w:rPr>
          <w:rStyle w:val="StyleUnderline"/>
          <w:rFonts w:asciiTheme="minorHAnsi" w:hAnsiTheme="minorHAnsi"/>
        </w:rPr>
        <w:t xml:space="preserve"> </w:t>
      </w:r>
      <w:r w:rsidRPr="00786C03">
        <w:rPr>
          <w:szCs w:val="16"/>
        </w:rPr>
        <w:t xml:space="preserve">"both </w:t>
      </w:r>
      <w:r w:rsidRPr="00FC25D3">
        <w:rPr>
          <w:rStyle w:val="StyleUnderline"/>
          <w:rFonts w:asciiTheme="minorHAnsi" w:hAnsiTheme="minorHAnsi"/>
        </w:rPr>
        <w:t xml:space="preserve">inteIIectual and </w:t>
      </w:r>
      <w:r w:rsidRPr="00FE5A89">
        <w:rPr>
          <w:rStyle w:val="StyleUnderline"/>
          <w:rFonts w:asciiTheme="minorHAnsi" w:hAnsiTheme="minorHAnsi"/>
          <w:highlight w:val="cyan"/>
        </w:rPr>
        <w:t xml:space="preserve">political progress </w:t>
      </w:r>
      <w:r w:rsidRPr="00FC25D3">
        <w:rPr>
          <w:rStyle w:val="StyleUnderline"/>
          <w:rFonts w:asciiTheme="minorHAnsi" w:hAnsiTheme="minorHAnsi"/>
        </w:rPr>
        <w:t>by movement within the fragile and contradictory realities of people's lives</w:t>
      </w:r>
      <w:r w:rsidRPr="00FC25D3">
        <w:rPr>
          <w:szCs w:val="16"/>
        </w:rPr>
        <w:t xml:space="preserve">, desires, fears and commitments, </w:t>
      </w:r>
      <w:r w:rsidRPr="00FC25D3">
        <w:rPr>
          <w:rStyle w:val="StyleUnderline"/>
        </w:rPr>
        <w:t xml:space="preserve">and </w:t>
      </w:r>
      <w:r w:rsidRPr="00FE5A89">
        <w:rPr>
          <w:rStyle w:val="Emphasis"/>
          <w:highlight w:val="cyan"/>
        </w:rPr>
        <w:t>not by some idealized utopia</w:t>
      </w:r>
      <w:r w:rsidRPr="00786C03">
        <w:rPr>
          <w:szCs w:val="16"/>
        </w:rPr>
        <w:t xml:space="preserve"> nor by its own theoretical criteria:'41 As a consequence, an impure politics is a "politics for people who are never innocent and whose hopes are always partly defined by the very powers and inequalities they oppose;' as well as a "modest politics that struggles to effect real change, that enters into the often boring chaIIenges of strategy and compromise."42 For some, an impure politics may promise too little or mistakenly sell itself short. In the absence of any plausible political position free from the contamination of normativities, institutions for coIIective governance, and power more generally, </w:t>
      </w:r>
      <w:r w:rsidRPr="00FE5A89">
        <w:rPr>
          <w:rStyle w:val="StyleUnderline"/>
          <w:highlight w:val="cyan"/>
        </w:rPr>
        <w:t>we will have to learn how to tactically appropriate what is already available in the name of equality</w:t>
      </w:r>
      <w:r w:rsidRPr="00786C03">
        <w:rPr>
          <w:szCs w:val="16"/>
        </w:rPr>
        <w:t xml:space="preserve">. By way of comparison, we might juxtapose impure politics with Dean Spade's proposed critical trans politics. From the start, I want to be clear about my admiration of Spade's activist and academic work. As the founder of the Sylvia Rivera Law Project and a prolific author on transgender legal issues, Spade has furthered the cause of trans justice in numerous ways. And Spade's recent defense of critical trans politics as one remedy for the violence perpetrated by administrative law </w:t>
      </w:r>
      <w:proofErr w:type="gramStart"/>
      <w:r w:rsidRPr="00786C03">
        <w:rPr>
          <w:szCs w:val="16"/>
        </w:rPr>
        <w:t>( e.g.</w:t>
      </w:r>
      <w:proofErr w:type="gramEnd"/>
      <w:r w:rsidRPr="00786C03">
        <w:rPr>
          <w:szCs w:val="16"/>
        </w:rPr>
        <w:t xml:space="preserve">, state agencies tasked with issuing identity documents, prison regulations, or immigration decisions) focuses much-needed attention to the implementation of abstract legal principles. As Spade describes it, critical trans politics "must move beyond the politics of recognition and inclusion'' because "meaningful transformation will not occur through pronouncements of equality from various government institutions" since "transformative change can only arise through mass mobilization led by populations most directly impacted by the harmful systems that distribute vulnerability and security'v It follows, then, that the agenda of critical trans politics requires "building a political context for massive redistribution" and "imagin[ing] and demandi[ng] an end to prisons, homelessness, landlords, bosses, immigration enforcement, poverty, and wealth?« Spade's repeated </w:t>
      </w:r>
      <w:r w:rsidRPr="00786C03">
        <w:rPr>
          <w:szCs w:val="16"/>
        </w:rPr>
        <w:lastRenderedPageBreak/>
        <w:t xml:space="preserve">use of the phrase "distribution of vulnerability" sticks with me as one frame for remembering that the injustices trans people face are not isolated or accidental. Likewise, the overall thrust of critical trans politics reminds us that trans justice involves a commitment to addressing related forms of inequalities. As much as I am moved by Spade's work, I want to engage it as one option among many in the development of an impure politics. For me, an impure transgender politics is preferable because it is more than vulgar strategic essentialism or unreconstructed pragmatism; instead, it involves faith in the inventive capabilities of individuals to navigate the complicated discursive terrains of recognition. Transgender advocates and allies may find coalitional opportunities with other activist communities beyond lesbian, gay, and bisexual groups, such as public health advocates, abortion rights activists, and others concerned with social justice. These efforts will transform the understanding of equality, justice, and freedom as they are deployed. </w:t>
      </w:r>
      <w:r w:rsidRPr="00FE5A89">
        <w:rPr>
          <w:rStyle w:val="StyleUnderline"/>
          <w:highlight w:val="cyan"/>
        </w:rPr>
        <w:t>They are</w:t>
      </w:r>
      <w:r w:rsidRPr="00786C03">
        <w:rPr>
          <w:szCs w:val="16"/>
        </w:rPr>
        <w:t xml:space="preserve"> also </w:t>
      </w:r>
      <w:r w:rsidRPr="00FE5A89">
        <w:rPr>
          <w:rStyle w:val="StyleUnderline"/>
          <w:highlight w:val="cyan"/>
        </w:rPr>
        <w:t xml:space="preserve">likely to </w:t>
      </w:r>
      <w:r w:rsidRPr="00FE5A89">
        <w:rPr>
          <w:rStyle w:val="Emphasis"/>
          <w:rFonts w:asciiTheme="minorHAnsi" w:hAnsiTheme="minorHAnsi"/>
          <w:highlight w:val="cyan"/>
        </w:rPr>
        <w:t>frustrate the law's ability to regulate bodies</w:t>
      </w:r>
      <w:r w:rsidRPr="00786C03">
        <w:rPr>
          <w:szCs w:val="16"/>
        </w:rPr>
        <w:t xml:space="preserve">, genders, and sexualities. J At </w:t>
      </w:r>
      <w:r w:rsidRPr="00FC25D3">
        <w:rPr>
          <w:szCs w:val="16"/>
        </w:rPr>
        <w:t xml:space="preserve">times, </w:t>
      </w:r>
      <w:r w:rsidRPr="00FC25D3">
        <w:rPr>
          <w:rStyle w:val="StyleUnderline"/>
        </w:rPr>
        <w:t xml:space="preserve">demands for recognition may be complicit with prevailing norms and normativities, but we should also listen to them as </w:t>
      </w:r>
      <w:r w:rsidRPr="00FC25D3">
        <w:rPr>
          <w:rStyle w:val="Emphasis"/>
        </w:rPr>
        <w:t>public transcripts</w:t>
      </w:r>
      <w:r w:rsidRPr="00FC25D3">
        <w:rPr>
          <w:rStyle w:val="StyleUnderline"/>
        </w:rPr>
        <w:t xml:space="preserve"> supported by </w:t>
      </w:r>
      <w:r w:rsidRPr="00FC25D3">
        <w:rPr>
          <w:rStyle w:val="Emphasis"/>
        </w:rPr>
        <w:t>hidden transcripts</w:t>
      </w:r>
      <w:r w:rsidRPr="00FC25D3">
        <w:rPr>
          <w:rStyle w:val="StyleUnderline"/>
        </w:rPr>
        <w:t xml:space="preserve"> that may not invest themselves in these norms</w:t>
      </w:r>
      <w:r w:rsidRPr="00FC25D3">
        <w:rPr>
          <w:szCs w:val="16"/>
        </w:rPr>
        <w:t xml:space="preserve"> and normativities</w:t>
      </w:r>
      <w:r w:rsidRPr="00786C03">
        <w:rPr>
          <w:szCs w:val="16"/>
        </w:rPr>
        <w:t xml:space="preserve">. As these discourses are circulated, they will both do and undo those who initiate and consume them. Understood in this manner, </w:t>
      </w:r>
      <w:r w:rsidRPr="00FE5A89">
        <w:rPr>
          <w:rStyle w:val="StyleUnderline"/>
          <w:rFonts w:asciiTheme="minorHAnsi" w:hAnsiTheme="minorHAnsi"/>
          <w:highlight w:val="cyan"/>
        </w:rPr>
        <w:t xml:space="preserve">the future holds out hope because it is </w:t>
      </w:r>
      <w:r w:rsidRPr="00FE5A89">
        <w:rPr>
          <w:rStyle w:val="Emphasis"/>
          <w:highlight w:val="cyan"/>
        </w:rPr>
        <w:t>yet to be articulated</w:t>
      </w:r>
      <w:r w:rsidRPr="00786C03">
        <w:rPr>
          <w:rStyle w:val="StyleUnderline"/>
          <w:rFonts w:asciiTheme="minorHAnsi" w:hAnsiTheme="minorHAnsi"/>
        </w:rPr>
        <w:t>.</w:t>
      </w:r>
      <w:r w:rsidRPr="00786C03">
        <w:rPr>
          <w:szCs w:val="16"/>
        </w:rPr>
        <w:t xml:space="preserve"> </w:t>
      </w:r>
    </w:p>
    <w:p w14:paraId="3ADA3569" w14:textId="77777777" w:rsidR="003F7679" w:rsidRPr="001F348B" w:rsidRDefault="003F7679" w:rsidP="003F7679">
      <w:pPr>
        <w:pStyle w:val="Heading4"/>
      </w:pPr>
      <w:r>
        <w:t xml:space="preserve">Retreating to </w:t>
      </w:r>
      <w:r>
        <w:rPr>
          <w:u w:val="single"/>
        </w:rPr>
        <w:t>speculation</w:t>
      </w:r>
      <w:r>
        <w:t xml:space="preserve"> and decentralized protest is a </w:t>
      </w:r>
      <w:r>
        <w:rPr>
          <w:u w:val="single"/>
        </w:rPr>
        <w:t>fantasy</w:t>
      </w:r>
      <w:r>
        <w:t xml:space="preserve"> that makes right-wing violence </w:t>
      </w:r>
      <w:r>
        <w:rPr>
          <w:u w:val="single"/>
        </w:rPr>
        <w:t>worse</w:t>
      </w:r>
      <w:r>
        <w:t xml:space="preserve">---only articulating a </w:t>
      </w:r>
      <w:r>
        <w:rPr>
          <w:u w:val="single"/>
        </w:rPr>
        <w:t>positive vision</w:t>
      </w:r>
      <w:r>
        <w:t xml:space="preserve"> for the progressive state solves. </w:t>
      </w:r>
    </w:p>
    <w:p w14:paraId="603FC9B8" w14:textId="77777777" w:rsidR="003F7679" w:rsidRPr="004F6D0E" w:rsidRDefault="003F7679" w:rsidP="003F7679">
      <w:r w:rsidRPr="004F6D0E">
        <w:rPr>
          <w:rStyle w:val="Style13ptBold"/>
        </w:rPr>
        <w:t>Huneke 22</w:t>
      </w:r>
      <w:r w:rsidRPr="004F6D0E">
        <w:t xml:space="preserve"> [Historian of Modern Europe and Assistant Professor of History at George Mason University. PhD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Erdös number is three. "Toward a Queer Theory of the State."</w:t>
      </w:r>
      <w:r>
        <w:t xml:space="preserve"> https://thepointmag.com/politics/toward-a-queer-theory-of-the-state/]</w:t>
      </w:r>
    </w:p>
    <w:p w14:paraId="0A2A8A1D" w14:textId="77777777" w:rsidR="003F7679" w:rsidRPr="00C036A9" w:rsidRDefault="003F7679" w:rsidP="003F7679">
      <w:pPr>
        <w:rPr>
          <w:sz w:val="16"/>
          <w:szCs w:val="16"/>
        </w:rPr>
      </w:pPr>
      <w:r w:rsidRPr="001F348B">
        <w:rPr>
          <w:sz w:val="16"/>
        </w:rPr>
        <w:t xml:space="preserve">Moreover, </w:t>
      </w:r>
      <w:r w:rsidRPr="001B161A">
        <w:rPr>
          <w:rStyle w:val="StyleUnderline"/>
        </w:rPr>
        <w:t xml:space="preserve">when it comes to issues of identity, rights and the future of our planet, it’s clear that </w:t>
      </w:r>
      <w:r w:rsidRPr="00C036A9">
        <w:rPr>
          <w:rStyle w:val="StyleUnderline"/>
          <w:highlight w:val="cyan"/>
        </w:rPr>
        <w:t xml:space="preserve">progressives struggle to </w:t>
      </w:r>
      <w:r w:rsidRPr="00C036A9">
        <w:rPr>
          <w:rStyle w:val="Emphasis"/>
          <w:highlight w:val="cyan"/>
        </w:rPr>
        <w:t>articulate</w:t>
      </w:r>
      <w:r w:rsidRPr="001B161A">
        <w:rPr>
          <w:rStyle w:val="StyleUnderline"/>
        </w:rPr>
        <w:t xml:space="preserve"> a</w:t>
      </w:r>
      <w:r w:rsidRPr="001F348B">
        <w:rPr>
          <w:sz w:val="16"/>
        </w:rPr>
        <w:t xml:space="preserve"> </w:t>
      </w:r>
      <w:r w:rsidRPr="00C036A9">
        <w:rPr>
          <w:rStyle w:val="Emphasis"/>
          <w:highlight w:val="cyan"/>
        </w:rPr>
        <w:t>coherent framework</w:t>
      </w:r>
      <w:r w:rsidRPr="00C036A9">
        <w:rPr>
          <w:sz w:val="16"/>
          <w:highlight w:val="cyan"/>
        </w:rPr>
        <w:t xml:space="preserve"> </w:t>
      </w:r>
      <w:r w:rsidRPr="00C036A9">
        <w:rPr>
          <w:rStyle w:val="StyleUnderline"/>
          <w:highlight w:val="cyan"/>
        </w:rPr>
        <w:t>for</w:t>
      </w:r>
      <w:r w:rsidRPr="001B161A">
        <w:rPr>
          <w:rStyle w:val="StyleUnderline"/>
        </w:rPr>
        <w:t xml:space="preserve"> thinking about </w:t>
      </w:r>
      <w:r w:rsidRPr="00C036A9">
        <w:rPr>
          <w:rStyle w:val="StyleUnderline"/>
          <w:highlight w:val="cyan"/>
        </w:rPr>
        <w:t xml:space="preserve">the </w:t>
      </w:r>
      <w:r w:rsidRPr="00C036A9">
        <w:rPr>
          <w:rStyle w:val="Emphasis"/>
          <w:highlight w:val="cyan"/>
        </w:rPr>
        <w:t>role of the state</w:t>
      </w:r>
      <w:r w:rsidRPr="00C036A9">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1D012E17" w14:textId="77777777" w:rsidR="003F7679" w:rsidRPr="001B161A" w:rsidRDefault="003F7679" w:rsidP="003F7679">
      <w:pPr>
        <w:rPr>
          <w:u w:val="single"/>
        </w:rPr>
      </w:pPr>
      <w:r w:rsidRPr="001F348B">
        <w:rPr>
          <w:sz w:val="16"/>
        </w:rPr>
        <w:t xml:space="preserve">Similarly, </w:t>
      </w:r>
      <w:r w:rsidRPr="001B161A">
        <w:rPr>
          <w:rStyle w:val="StyleUnderline"/>
        </w:rPr>
        <w:t xml:space="preserve">the partly has been </w:t>
      </w:r>
      <w:r w:rsidRPr="00C036A9">
        <w:rPr>
          <w:rStyle w:val="StyleUnderline"/>
          <w:highlight w:val="cyan"/>
        </w:rPr>
        <w:t xml:space="preserve">nearly </w:t>
      </w:r>
      <w:r w:rsidRPr="00C036A9">
        <w:rPr>
          <w:rStyle w:val="Emphasis"/>
          <w:highlight w:val="cyan"/>
        </w:rPr>
        <w:t>silent</w:t>
      </w:r>
      <w:r w:rsidRPr="00C036A9">
        <w:rPr>
          <w:rStyle w:val="StyleUnderline"/>
          <w:highlight w:val="cyan"/>
        </w:rPr>
        <w:t xml:space="preserve"> on</w:t>
      </w:r>
      <w:r w:rsidRPr="001B161A">
        <w:rPr>
          <w:rStyle w:val="StyleUnderline"/>
        </w:rPr>
        <w:t xml:space="preserve"> the wave of </w:t>
      </w:r>
      <w:r w:rsidRPr="00C036A9">
        <w:rPr>
          <w:rStyle w:val="Emphasis"/>
          <w:highlight w:val="cyan"/>
        </w:rPr>
        <w:t>transphobic</w:t>
      </w:r>
      <w:r w:rsidRPr="001F348B">
        <w:rPr>
          <w:sz w:val="16"/>
        </w:rPr>
        <w:t xml:space="preserve"> </w:t>
      </w:r>
      <w:r w:rsidRPr="001B161A">
        <w:rPr>
          <w:rStyle w:val="StyleUnderline"/>
        </w:rPr>
        <w:t xml:space="preserve">and homophobic </w:t>
      </w:r>
      <w:r w:rsidRPr="00C036A9">
        <w:rPr>
          <w:rStyle w:val="StyleUnderline"/>
          <w:highlight w:val="cyan"/>
        </w:rPr>
        <w:t>legislation</w:t>
      </w:r>
      <w:r w:rsidRPr="001B161A">
        <w:rPr>
          <w:rStyle w:val="StyleUnderline"/>
        </w:rPr>
        <w:t xml:space="preserve"> now sweeping across the country</w:t>
      </w:r>
      <w:r w:rsidRPr="001F348B">
        <w:rPr>
          <w:sz w:val="16"/>
        </w:rPr>
        <w:t>—</w:t>
      </w:r>
      <w:r w:rsidRPr="001B161A">
        <w:rPr>
          <w:rStyle w:val="StyleUnderline"/>
        </w:rPr>
        <w:t xml:space="preserve">the latest evidence that </w:t>
      </w:r>
      <w:r w:rsidRPr="00C036A9">
        <w:rPr>
          <w:rStyle w:val="StyleUnderline"/>
        </w:rPr>
        <w:t xml:space="preserve">social </w:t>
      </w:r>
      <w:r w:rsidRPr="00C036A9">
        <w:rPr>
          <w:rStyle w:val="StyleUnderline"/>
          <w:highlight w:val="cyan"/>
        </w:rPr>
        <w:t>conservatives</w:t>
      </w:r>
      <w:r w:rsidRPr="001B161A">
        <w:rPr>
          <w:rStyle w:val="StyleUnderline"/>
        </w:rPr>
        <w:t xml:space="preserve"> have </w:t>
      </w:r>
      <w:r w:rsidRPr="00C036A9">
        <w:rPr>
          <w:rStyle w:val="StyleUnderline"/>
          <w:highlight w:val="cyan"/>
        </w:rPr>
        <w:t xml:space="preserve">never shrunk from </w:t>
      </w:r>
      <w:r w:rsidRPr="00C036A9">
        <w:rPr>
          <w:rStyle w:val="Emphasis"/>
          <w:highlight w:val="cyan"/>
        </w:rPr>
        <w:t>using the state</w:t>
      </w:r>
      <w:r w:rsidRPr="001B161A">
        <w:rPr>
          <w:rStyle w:val="StyleUnderline"/>
        </w:rPr>
        <w:t xml:space="preserve"> to advance their 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C036A9">
        <w:rPr>
          <w:rStyle w:val="StyleUnderline"/>
          <w:highlight w:val="cyan"/>
        </w:rPr>
        <w:t>forgetfulness is not</w:t>
      </w:r>
      <w:r w:rsidRPr="001F348B">
        <w:rPr>
          <w:sz w:val="16"/>
        </w:rPr>
        <w:t xml:space="preserve">, I think, </w:t>
      </w:r>
      <w:r w:rsidRPr="001B161A">
        <w:rPr>
          <w:rStyle w:val="StyleUnderline"/>
        </w:rPr>
        <w:t xml:space="preserve">strategic or even necessarily </w:t>
      </w:r>
      <w:r w:rsidRPr="00C036A9">
        <w:rPr>
          <w:rStyle w:val="Emphasis"/>
          <w:highlight w:val="cyan"/>
        </w:rPr>
        <w:t>intentional</w:t>
      </w:r>
      <w:r w:rsidRPr="001B161A">
        <w:rPr>
          <w:rStyle w:val="StyleUnderline"/>
        </w:rPr>
        <w:t xml:space="preserve">; it is </w:t>
      </w:r>
      <w:r w:rsidRPr="00C036A9">
        <w:rPr>
          <w:rStyle w:val="StyleUnderline"/>
          <w:highlight w:val="cyan"/>
        </w:rPr>
        <w:t>rather the culmination of</w:t>
      </w:r>
      <w:r w:rsidRPr="001B161A">
        <w:rPr>
          <w:rStyle w:val="StyleUnderline"/>
        </w:rPr>
        <w:t xml:space="preserve"> decades of </w:t>
      </w:r>
      <w:r w:rsidRPr="00C036A9">
        <w:rPr>
          <w:rStyle w:val="StyleUnderline"/>
          <w:highlight w:val="cyan"/>
        </w:rPr>
        <w:t xml:space="preserve">neoliberal politicking and </w:t>
      </w:r>
      <w:r w:rsidRPr="00C036A9">
        <w:rPr>
          <w:rStyle w:val="Emphasis"/>
          <w:highlight w:val="cyan"/>
        </w:rPr>
        <w:t>anti-statist theorizing</w:t>
      </w:r>
      <w:r w:rsidRPr="00C036A9">
        <w:rPr>
          <w:sz w:val="16"/>
          <w:highlight w:val="cyan"/>
        </w:rPr>
        <w:t xml:space="preserve">, </w:t>
      </w:r>
      <w:r w:rsidRPr="00C036A9">
        <w:rPr>
          <w:rStyle w:val="StyleUnderline"/>
          <w:highlight w:val="cyan"/>
        </w:rPr>
        <w:t>which</w:t>
      </w:r>
      <w:r w:rsidRPr="001B161A">
        <w:rPr>
          <w:rStyle w:val="StyleUnderline"/>
        </w:rPr>
        <w:t xml:space="preserve"> have </w:t>
      </w:r>
      <w:r w:rsidRPr="00C036A9">
        <w:rPr>
          <w:rStyle w:val="StyleUnderline"/>
          <w:highlight w:val="cyan"/>
        </w:rPr>
        <w:t>colluded to make Dem</w:t>
      </w:r>
      <w:r w:rsidRPr="00C036A9">
        <w:rPr>
          <w:rStyle w:val="StyleUnderline"/>
        </w:rPr>
        <w:t>ocrat</w:t>
      </w:r>
      <w:r w:rsidRPr="00C036A9">
        <w:rPr>
          <w:rStyle w:val="StyleUnderline"/>
          <w:highlight w:val="cyan"/>
        </w:rPr>
        <w:t xml:space="preserve">s </w:t>
      </w:r>
      <w:r w:rsidRPr="00C036A9">
        <w:rPr>
          <w:rStyle w:val="Emphasis"/>
          <w:highlight w:val="cyan"/>
        </w:rPr>
        <w:t>unable</w:t>
      </w:r>
      <w:r w:rsidRPr="00C036A9">
        <w:rPr>
          <w:rStyle w:val="StyleUnderline"/>
          <w:highlight w:val="cyan"/>
        </w:rPr>
        <w:t xml:space="preserve"> to conceive </w:t>
      </w:r>
      <w:r w:rsidRPr="00C036A9">
        <w:rPr>
          <w:rStyle w:val="Emphasis"/>
          <w:highlight w:val="cyan"/>
        </w:rPr>
        <w:t>positively</w:t>
      </w:r>
      <w:r w:rsidRPr="00C036A9">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C036A9">
        <w:rPr>
          <w:rStyle w:val="StyleUnderline"/>
          <w:highlight w:val="cyan"/>
        </w:rPr>
        <w:t>If we are to counter the rising</w:t>
      </w:r>
      <w:r w:rsidRPr="001B161A">
        <w:rPr>
          <w:rStyle w:val="StyleUnderline"/>
        </w:rPr>
        <w:t xml:space="preserve"> </w:t>
      </w:r>
      <w:r w:rsidRPr="001B161A">
        <w:rPr>
          <w:rStyle w:val="Emphasis"/>
        </w:rPr>
        <w:t>threat</w:t>
      </w:r>
      <w:r w:rsidRPr="001B161A">
        <w:rPr>
          <w:rStyle w:val="StyleUnderline"/>
        </w:rPr>
        <w:t xml:space="preserve"> of the </w:t>
      </w:r>
      <w:r w:rsidRPr="00C036A9">
        <w:rPr>
          <w:rStyle w:val="Emphasis"/>
          <w:highlight w:val="cyan"/>
        </w:rPr>
        <w:t>populist right,</w:t>
      </w:r>
      <w:r w:rsidRPr="00C036A9">
        <w:rPr>
          <w:rStyle w:val="StyleUnderline"/>
          <w:highlight w:val="cyan"/>
        </w:rPr>
        <w:t xml:space="preserve"> this</w:t>
      </w:r>
      <w:r w:rsidRPr="001B161A">
        <w:rPr>
          <w:rStyle w:val="StyleUnderline"/>
        </w:rPr>
        <w:t xml:space="preserve"> is something that </w:t>
      </w:r>
      <w:r w:rsidRPr="00C036A9">
        <w:rPr>
          <w:rStyle w:val="Emphasis"/>
          <w:highlight w:val="cyan"/>
        </w:rPr>
        <w:t>will have to change</w:t>
      </w:r>
      <w:r w:rsidRPr="00C036A9">
        <w:rPr>
          <w:rStyle w:val="StyleUnderline"/>
          <w:highlight w:val="cyan"/>
        </w:rPr>
        <w:t>.</w:t>
      </w:r>
    </w:p>
    <w:p w14:paraId="5151DAA2" w14:textId="77777777" w:rsidR="003F7679" w:rsidRPr="001F348B" w:rsidRDefault="003F7679" w:rsidP="003F7679">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C036A9">
        <w:rPr>
          <w:rStyle w:val="StyleUnderline"/>
          <w:highlight w:val="cyan"/>
        </w:rPr>
        <w:t xml:space="preserve">Queer theory’s </w:t>
      </w:r>
      <w:r w:rsidRPr="00C036A9">
        <w:rPr>
          <w:rStyle w:val="StyleUnderline"/>
          <w:highlight w:val="cyan"/>
        </w:rPr>
        <w:lastRenderedPageBreak/>
        <w:t>rejection of</w:t>
      </w:r>
      <w:r w:rsidRPr="001B161A">
        <w:rPr>
          <w:rStyle w:val="StyleUnderline"/>
        </w:rPr>
        <w:t xml:space="preserve"> the </w:t>
      </w:r>
      <w:r w:rsidRPr="00C036A9">
        <w:rPr>
          <w:rStyle w:val="StyleUnderline"/>
          <w:highlight w:val="cyan"/>
        </w:rPr>
        <w:t>state rests on</w:t>
      </w:r>
      <w:r w:rsidRPr="00C036A9">
        <w:rPr>
          <w:rStyle w:val="StyleUnderline"/>
        </w:rPr>
        <w:t xml:space="preserve"> the</w:t>
      </w:r>
      <w:r w:rsidRPr="001B161A">
        <w:rPr>
          <w:rStyle w:val="StyleUnderline"/>
        </w:rPr>
        <w:t xml:space="preserve"> tacit </w:t>
      </w:r>
      <w:r w:rsidRPr="00C036A9">
        <w:rPr>
          <w:rStyle w:val="StyleUnderline"/>
          <w:highlight w:val="cyan"/>
        </w:rPr>
        <w:t>assumption</w:t>
      </w:r>
      <w:r w:rsidRPr="001B161A">
        <w:rPr>
          <w:rStyle w:val="StyleUnderline"/>
        </w:rPr>
        <w:t xml:space="preserve"> that </w:t>
      </w:r>
      <w:r w:rsidRPr="00C036A9">
        <w:rPr>
          <w:rStyle w:val="StyleUnderline"/>
          <w:highlight w:val="cyan"/>
        </w:rPr>
        <w:t xml:space="preserve">violence can be </w:t>
      </w:r>
      <w:r w:rsidRPr="00C036A9">
        <w:rPr>
          <w:rStyle w:val="Emphasis"/>
          <w:highlight w:val="cyan"/>
        </w:rPr>
        <w:t>transcended</w:t>
      </w:r>
      <w:r w:rsidRPr="00C036A9">
        <w:rPr>
          <w:sz w:val="16"/>
          <w:highlight w:val="cyan"/>
        </w:rPr>
        <w:t xml:space="preserve">, </w:t>
      </w:r>
      <w:r w:rsidRPr="00C036A9">
        <w:rPr>
          <w:rStyle w:val="StyleUnderline"/>
          <w:highlight w:val="cyan"/>
        </w:rPr>
        <w:t xml:space="preserve">that with the </w:t>
      </w:r>
      <w:r w:rsidRPr="00C036A9">
        <w:rPr>
          <w:rStyle w:val="Emphasis"/>
          <w:highlight w:val="cyan"/>
        </w:rPr>
        <w:t>right</w:t>
      </w:r>
      <w:r w:rsidRPr="001B161A">
        <w:rPr>
          <w:rStyle w:val="Emphasis"/>
        </w:rPr>
        <w:t xml:space="preserve"> form of </w:t>
      </w:r>
      <w:r w:rsidRPr="00C036A9">
        <w:rPr>
          <w:rStyle w:val="Emphasis"/>
          <w:highlight w:val="cyan"/>
        </w:rPr>
        <w:t>critique</w:t>
      </w:r>
      <w:r w:rsidRPr="001B161A">
        <w:rPr>
          <w:rStyle w:val="StyleUnderline"/>
        </w:rPr>
        <w:t xml:space="preserve"> and with the </w:t>
      </w:r>
      <w:r w:rsidRPr="001B161A">
        <w:rPr>
          <w:rStyle w:val="Emphasis"/>
        </w:rPr>
        <w:t>right forms of direct action</w:t>
      </w:r>
      <w:r w:rsidRPr="001B161A">
        <w:rPr>
          <w:rStyle w:val="StyleUnderline"/>
        </w:rPr>
        <w:t xml:space="preserve">, </w:t>
      </w:r>
      <w:r w:rsidRPr="00C036A9">
        <w:rPr>
          <w:rStyle w:val="StyleUnderline"/>
          <w:highlight w:val="cyan"/>
        </w:rPr>
        <w:t>we can break free</w:t>
      </w:r>
      <w:r w:rsidRPr="001B161A">
        <w:rPr>
          <w:rStyle w:val="StyleUnderline"/>
        </w:rPr>
        <w:t xml:space="preserve"> of history’s moorings</w:t>
      </w:r>
      <w:r w:rsidRPr="001F348B">
        <w:rPr>
          <w:sz w:val="16"/>
        </w:rPr>
        <w:t>.</w:t>
      </w:r>
    </w:p>
    <w:p w14:paraId="4C3D4E1F" w14:textId="77777777" w:rsidR="003F7679" w:rsidRPr="001B161A" w:rsidRDefault="003F7679" w:rsidP="003F7679">
      <w:pPr>
        <w:rPr>
          <w:rStyle w:val="StyleUnderline"/>
        </w:rPr>
      </w:pPr>
      <w:r w:rsidRPr="001F348B">
        <w:rPr>
          <w:sz w:val="16"/>
        </w:rPr>
        <w:t xml:space="preserve">Yet </w:t>
      </w:r>
      <w:r w:rsidRPr="001B161A">
        <w:rPr>
          <w:rStyle w:val="StyleUnderline"/>
        </w:rPr>
        <w:t xml:space="preserve">Benjamin recognized this as </w:t>
      </w:r>
      <w:r w:rsidRPr="00C036A9">
        <w:rPr>
          <w:rStyle w:val="Emphasis"/>
          <w:highlight w:val="cyan"/>
        </w:rPr>
        <w:t>pure fantasy</w:t>
      </w:r>
      <w:r w:rsidRPr="00C036A9">
        <w:rPr>
          <w:sz w:val="16"/>
          <w:highlight w:val="cyan"/>
        </w:rPr>
        <w:t xml:space="preserve">: </w:t>
      </w:r>
      <w:r w:rsidRPr="00C036A9">
        <w:rPr>
          <w:rStyle w:val="StyleUnderline"/>
          <w:highlight w:val="cyan"/>
        </w:rPr>
        <w:t xml:space="preserve">there is no </w:t>
      </w:r>
      <w:r w:rsidRPr="00C036A9">
        <w:rPr>
          <w:rStyle w:val="Emphasis"/>
          <w:highlight w:val="cyan"/>
        </w:rPr>
        <w:t>externality</w:t>
      </w:r>
      <w:r w:rsidRPr="00C036A9">
        <w:rPr>
          <w:rStyle w:val="StyleUnderline"/>
          <w:highlight w:val="cyan"/>
        </w:rPr>
        <w:t xml:space="preserve"> to violence</w:t>
      </w:r>
      <w:r w:rsidRPr="00C036A9">
        <w:rPr>
          <w:sz w:val="16"/>
          <w:highlight w:val="cyan"/>
        </w:rPr>
        <w:t xml:space="preserve">. </w:t>
      </w:r>
      <w:r w:rsidRPr="00C036A9">
        <w:rPr>
          <w:rStyle w:val="StyleUnderline"/>
          <w:highlight w:val="cyan"/>
        </w:rPr>
        <w:t>When</w:t>
      </w:r>
      <w:r w:rsidRPr="001B161A">
        <w:rPr>
          <w:rStyle w:val="StyleUnderline"/>
        </w:rPr>
        <w:t xml:space="preserve"> queer </w:t>
      </w:r>
      <w:r w:rsidRPr="00C036A9">
        <w:rPr>
          <w:rStyle w:val="StyleUnderline"/>
          <w:highlight w:val="cyan"/>
        </w:rPr>
        <w:t xml:space="preserve">advocates call for a </w:t>
      </w:r>
      <w:r w:rsidRPr="00C036A9">
        <w:rPr>
          <w:rStyle w:val="Emphasis"/>
          <w:highlight w:val="cyan"/>
        </w:rPr>
        <w:t>retreat from the state</w:t>
      </w:r>
      <w:r w:rsidRPr="00C036A9">
        <w:rPr>
          <w:rStyle w:val="StyleUnderline"/>
          <w:highlight w:val="cyan"/>
        </w:rPr>
        <w:t xml:space="preserve"> and a </w:t>
      </w:r>
      <w:r w:rsidRPr="00C036A9">
        <w:rPr>
          <w:rStyle w:val="Emphasis"/>
          <w:highlight w:val="cyan"/>
        </w:rPr>
        <w:t>return</w:t>
      </w:r>
      <w:r w:rsidRPr="00C036A9">
        <w:rPr>
          <w:rStyle w:val="StyleUnderline"/>
          <w:highlight w:val="cyan"/>
        </w:rPr>
        <w:t xml:space="preserve"> to</w:t>
      </w:r>
      <w:r w:rsidRPr="001B161A">
        <w:rPr>
          <w:rStyle w:val="StyleUnderline"/>
        </w:rPr>
        <w:t xml:space="preserve"> forms of </w:t>
      </w:r>
      <w:r w:rsidRPr="00C036A9">
        <w:rPr>
          <w:rStyle w:val="Emphasis"/>
          <w:highlight w:val="cyan"/>
        </w:rPr>
        <w:t>community organizing</w:t>
      </w:r>
      <w:r w:rsidRPr="001B161A">
        <w:rPr>
          <w:rStyle w:val="StyleUnderline"/>
        </w:rPr>
        <w:t xml:space="preserve"> </w:t>
      </w:r>
      <w:proofErr w:type="gramStart"/>
      <w:r w:rsidRPr="001B161A">
        <w:rPr>
          <w:rStyle w:val="StyleUnderline"/>
        </w:rPr>
        <w:t>as a way to</w:t>
      </w:r>
      <w:proofErr w:type="gramEnd"/>
      <w:r w:rsidRPr="001B161A">
        <w:rPr>
          <w:rStyle w:val="StyleUnderline"/>
        </w:rPr>
        <w:t xml:space="preserve"> escape the state’s violence, </w:t>
      </w:r>
      <w:r w:rsidRPr="00C036A9">
        <w:rPr>
          <w:rStyle w:val="StyleUnderline"/>
          <w:highlight w:val="cyan"/>
        </w:rPr>
        <w:t xml:space="preserve">they are engaged in </w:t>
      </w:r>
      <w:r w:rsidRPr="00C036A9">
        <w:rPr>
          <w:rStyle w:val="Emphasis"/>
          <w:highlight w:val="cyan"/>
        </w:rPr>
        <w:t>wishful thinking</w:t>
      </w:r>
      <w:r w:rsidRPr="001F348B">
        <w:rPr>
          <w:sz w:val="16"/>
        </w:rPr>
        <w:t xml:space="preserve">. </w:t>
      </w:r>
      <w:r w:rsidRPr="001B161A">
        <w:rPr>
          <w:rStyle w:val="StyleUnderline"/>
        </w:rPr>
        <w:t xml:space="preserve">And if they imagine there is any way to solve the crises we face without power, they are </w:t>
      </w:r>
      <w:r w:rsidRPr="00C036A9">
        <w:rPr>
          <w:rStyle w:val="Emphasis"/>
          <w:highlight w:val="cyan"/>
        </w:rPr>
        <w:t>deluding themselves</w:t>
      </w:r>
      <w:r w:rsidRPr="001F348B">
        <w:rPr>
          <w:sz w:val="16"/>
        </w:rPr>
        <w:t>. “</w:t>
      </w:r>
      <w:r w:rsidRPr="001B161A">
        <w:rPr>
          <w:rStyle w:val="StyleUnderline"/>
        </w:rPr>
        <w:t xml:space="preserve">Every </w:t>
      </w:r>
      <w:r w:rsidRPr="001B161A">
        <w:rPr>
          <w:rStyle w:val="Emphasis"/>
        </w:rPr>
        <w:t>conceivable solution</w:t>
      </w:r>
      <w:r w:rsidRPr="001B161A">
        <w:rPr>
          <w:rStyle w:val="StyleUnderline"/>
        </w:rPr>
        <w:t xml:space="preserve"> to human problems</w:t>
      </w:r>
      <w:r w:rsidRPr="001F348B">
        <w:rPr>
          <w:sz w:val="16"/>
        </w:rPr>
        <w:t>,” Benjamin wrote, “</w:t>
      </w:r>
      <w:r w:rsidRPr="001B161A">
        <w:rPr>
          <w:rStyle w:val="StyleUnderline"/>
        </w:rPr>
        <w:t>remains impossible if violence is totally excluded in principle.”</w:t>
      </w:r>
    </w:p>
    <w:p w14:paraId="66EAC9DC" w14:textId="77777777" w:rsidR="003F7679" w:rsidRPr="00571474" w:rsidRDefault="003F7679" w:rsidP="003F7679">
      <w:pPr>
        <w:pStyle w:val="Heading4"/>
      </w:pPr>
      <w:r>
        <w:t xml:space="preserve">Gould is </w:t>
      </w:r>
      <w:r>
        <w:rPr>
          <w:u w:val="single"/>
        </w:rPr>
        <w:t>aff offense</w:t>
      </w:r>
      <w:r>
        <w:t xml:space="preserve"> and </w:t>
      </w:r>
      <w:r>
        <w:rPr>
          <w:u w:val="single"/>
        </w:rPr>
        <w:t>proves</w:t>
      </w:r>
      <w:r>
        <w:t xml:space="preserve"> capitalism </w:t>
      </w:r>
      <w:r>
        <w:rPr>
          <w:u w:val="single"/>
        </w:rPr>
        <w:t>predetermines</w:t>
      </w:r>
      <w:r>
        <w:t xml:space="preserve"> resistance---their Ks of legal reform are about hate crimes and drag bans, which is decisively </w:t>
      </w:r>
      <w:r>
        <w:rPr>
          <w:u w:val="single"/>
        </w:rPr>
        <w:t>NOT</w:t>
      </w:r>
      <w:r>
        <w:t xml:space="preserve"> the topic. </w:t>
      </w:r>
    </w:p>
    <w:p w14:paraId="584EEB84" w14:textId="77777777" w:rsidR="003F7679" w:rsidRDefault="003F7679" w:rsidP="003F7679">
      <w:r w:rsidRPr="00571474">
        <w:rPr>
          <w:rStyle w:val="Style13ptBold"/>
          <w:highlight w:val="cyan"/>
        </w:rPr>
        <w:t>Gould</w:t>
      </w:r>
      <w:r w:rsidRPr="0073399A">
        <w:rPr>
          <w:rStyle w:val="Style13ptBold"/>
        </w:rPr>
        <w:t xml:space="preserve"> 24</w:t>
      </w:r>
      <w:r w:rsidRPr="0073399A">
        <w:t xml:space="preserve"> </w:t>
      </w:r>
      <w:r>
        <w:t>–</w:t>
      </w:r>
      <w:r w:rsidRPr="0073399A">
        <w:t xml:space="preserve"> </w:t>
      </w:r>
      <w:r>
        <w:t xml:space="preserve">PhD student in the Social and Behavioral Health Sciences division of the Dalla Lana School of Public Health at the University of Toronto. </w:t>
      </w:r>
      <w:r w:rsidRPr="0073399A">
        <w:t xml:space="preserve">[Wren Ariel Gould, "Coconstructing (Trans-)Capitalist Realism: Trans Activisms Collude in the Political Economy Structuring Anti-Trans Laws," </w:t>
      </w:r>
      <w:r w:rsidRPr="0073399A">
        <w:rPr>
          <w:i/>
          <w:iCs/>
        </w:rPr>
        <w:t>TSQ: Transgender Studies Quarterly</w:t>
      </w:r>
      <w:r w:rsidRPr="0073399A">
        <w:t xml:space="preserve">, vol. 11, no. 2, 05/01/2024, pp. 214–238, </w:t>
      </w:r>
      <w:proofErr w:type="gramStart"/>
      <w:r w:rsidRPr="0073399A">
        <w:t>https://doi.org/10.1215/23289252-11215470 ]</w:t>
      </w:r>
      <w:proofErr w:type="gramEnd"/>
      <w:r w:rsidRPr="0073399A">
        <w:t xml:space="preserve"> @ehatt</w:t>
      </w:r>
    </w:p>
    <w:p w14:paraId="66AE04B0" w14:textId="77777777" w:rsidR="003F7679" w:rsidRPr="00571474" w:rsidRDefault="003F7679" w:rsidP="003F7679">
      <w:pPr>
        <w:rPr>
          <w:sz w:val="6"/>
          <w:szCs w:val="6"/>
        </w:rPr>
      </w:pPr>
      <w:r w:rsidRPr="00571474">
        <w:rPr>
          <w:sz w:val="6"/>
          <w:szCs w:val="6"/>
        </w:rPr>
        <w:t xml:space="preserve"> Transgender Entanglements with Late Capitalism</w:t>
      </w:r>
    </w:p>
    <w:p w14:paraId="3CF6B6B2" w14:textId="77777777" w:rsidR="003F7679" w:rsidRPr="00571474" w:rsidRDefault="003F7679" w:rsidP="003F7679">
      <w:pPr>
        <w:rPr>
          <w:sz w:val="6"/>
          <w:szCs w:val="6"/>
        </w:rPr>
      </w:pPr>
      <w:r w:rsidRPr="00571474">
        <w:rPr>
          <w:sz w:val="6"/>
          <w:szCs w:val="6"/>
        </w:rPr>
        <w:t xml:space="preserve">Prior to these legislative attacks, </w:t>
      </w:r>
      <w:r w:rsidRPr="00571474">
        <w:rPr>
          <w:rStyle w:val="StyleUnderline"/>
          <w:sz w:val="6"/>
          <w:szCs w:val="6"/>
        </w:rPr>
        <w:t>late capitalism</w:t>
      </w:r>
      <w:r w:rsidRPr="00571474">
        <w:rPr>
          <w:sz w:val="6"/>
          <w:szCs w:val="6"/>
        </w:rPr>
        <w:t xml:space="preserve"> had already </w:t>
      </w:r>
      <w:r w:rsidRPr="00571474">
        <w:rPr>
          <w:rStyle w:val="StyleUnderline"/>
          <w:sz w:val="6"/>
          <w:szCs w:val="6"/>
        </w:rPr>
        <w:t xml:space="preserve">pervaded into “transgender” </w:t>
      </w:r>
      <w:r w:rsidRPr="00571474">
        <w:rPr>
          <w:sz w:val="6"/>
          <w:szCs w:val="6"/>
        </w:rPr>
        <w:t xml:space="preserve">practices and </w:t>
      </w:r>
      <w:r w:rsidRPr="00571474">
        <w:rPr>
          <w:rStyle w:val="StyleUnderline"/>
          <w:sz w:val="6"/>
          <w:szCs w:val="6"/>
        </w:rPr>
        <w:t>praxis</w:t>
      </w:r>
      <w:r w:rsidRPr="00571474">
        <w:rPr>
          <w:sz w:val="6"/>
          <w:szCs w:val="6"/>
        </w:rPr>
        <w:t xml:space="preserve">,4 as transgender </w:t>
      </w:r>
      <w:r w:rsidRPr="00571474">
        <w:rPr>
          <w:rStyle w:val="StyleUnderline"/>
          <w:sz w:val="6"/>
          <w:szCs w:val="6"/>
        </w:rPr>
        <w:t xml:space="preserve">individuals serve as both consumer and worker </w:t>
      </w:r>
      <w:r w:rsidRPr="00571474">
        <w:rPr>
          <w:sz w:val="6"/>
          <w:szCs w:val="6"/>
        </w:rPr>
        <w:t xml:space="preserve">under this economic system. Insofar as </w:t>
      </w:r>
      <w:r w:rsidRPr="00571474">
        <w:rPr>
          <w:rStyle w:val="StyleUnderline"/>
          <w:sz w:val="6"/>
          <w:szCs w:val="6"/>
        </w:rPr>
        <w:t>late capitalism</w:t>
      </w:r>
      <w:r w:rsidRPr="00571474">
        <w:rPr>
          <w:sz w:val="6"/>
          <w:szCs w:val="6"/>
        </w:rPr>
        <w:t xml:space="preserve"> </w:t>
      </w:r>
      <w:r w:rsidRPr="00571474">
        <w:rPr>
          <w:rStyle w:val="StyleUnderline"/>
          <w:sz w:val="6"/>
          <w:szCs w:val="6"/>
        </w:rPr>
        <w:t>represents an “intensified invasion of bodies and spaces”</w:t>
      </w:r>
      <w:r w:rsidRPr="00571474">
        <w:rPr>
          <w:sz w:val="6"/>
          <w:szCs w:val="6"/>
        </w:rPr>
        <w:t xml:space="preserve"> (Hennessy 2000: xxii), this economic system </w:t>
      </w:r>
      <w:r w:rsidRPr="00571474">
        <w:rPr>
          <w:rStyle w:val="StyleUnderline"/>
          <w:sz w:val="6"/>
          <w:szCs w:val="6"/>
        </w:rPr>
        <w:t xml:space="preserve">foregrounds </w:t>
      </w:r>
      <w:r w:rsidRPr="00571474">
        <w:rPr>
          <w:sz w:val="6"/>
          <w:szCs w:val="6"/>
        </w:rPr>
        <w:t xml:space="preserve">embodiment and </w:t>
      </w:r>
      <w:r w:rsidRPr="00571474">
        <w:rPr>
          <w:rStyle w:val="StyleUnderline"/>
          <w:sz w:val="6"/>
          <w:szCs w:val="6"/>
          <w:highlight w:val="green"/>
        </w:rPr>
        <w:t>body modification</w:t>
      </w:r>
      <w:r w:rsidRPr="00571474">
        <w:rPr>
          <w:sz w:val="6"/>
          <w:szCs w:val="6"/>
        </w:rPr>
        <w:t xml:space="preserve"> for transgender individ- uals, </w:t>
      </w:r>
      <w:r w:rsidRPr="00571474">
        <w:rPr>
          <w:rStyle w:val="StyleUnderline"/>
          <w:sz w:val="6"/>
          <w:szCs w:val="6"/>
        </w:rPr>
        <w:t>as any</w:t>
      </w:r>
      <w:r w:rsidRPr="00571474">
        <w:rPr>
          <w:sz w:val="6"/>
          <w:szCs w:val="6"/>
        </w:rPr>
        <w:t xml:space="preserve"> changes to the body (i.e., </w:t>
      </w:r>
      <w:r w:rsidRPr="00571474">
        <w:rPr>
          <w:rStyle w:val="StyleUnderline"/>
          <w:sz w:val="6"/>
          <w:szCs w:val="6"/>
        </w:rPr>
        <w:t>surgery, hormone therapy, changes to clothing or hair style</w:t>
      </w:r>
      <w:r w:rsidRPr="00571474">
        <w:rPr>
          <w:sz w:val="6"/>
          <w:szCs w:val="6"/>
        </w:rPr>
        <w:t xml:space="preserve">) </w:t>
      </w:r>
      <w:r w:rsidRPr="00571474">
        <w:rPr>
          <w:rStyle w:val="StyleUnderline"/>
          <w:sz w:val="6"/>
          <w:szCs w:val="6"/>
        </w:rPr>
        <w:t xml:space="preserve">are monetized and subject to the marketplace. </w:t>
      </w:r>
      <w:r w:rsidRPr="00571474">
        <w:rPr>
          <w:sz w:val="6"/>
          <w:szCs w:val="6"/>
        </w:rPr>
        <w:t xml:space="preserve">However, late capi- talism </w:t>
      </w:r>
      <w:r w:rsidRPr="00571474">
        <w:rPr>
          <w:rStyle w:val="StyleUnderline"/>
          <w:sz w:val="6"/>
          <w:szCs w:val="6"/>
        </w:rPr>
        <w:t xml:space="preserve">also </w:t>
      </w:r>
      <w:r w:rsidRPr="00571474">
        <w:rPr>
          <w:rStyle w:val="Emphasis"/>
          <w:sz w:val="6"/>
          <w:szCs w:val="6"/>
          <w:highlight w:val="green"/>
        </w:rPr>
        <w:t>defines the terms of labor</w:t>
      </w:r>
      <w:r w:rsidRPr="00571474">
        <w:rPr>
          <w:sz w:val="6"/>
          <w:szCs w:val="6"/>
        </w:rPr>
        <w:t xml:space="preserve"> </w:t>
      </w:r>
      <w:r w:rsidRPr="00571474">
        <w:rPr>
          <w:rStyle w:val="StyleUnderline"/>
          <w:sz w:val="6"/>
          <w:szCs w:val="6"/>
        </w:rPr>
        <w:t>for transgender individuals</w:t>
      </w:r>
      <w:r w:rsidRPr="00571474">
        <w:rPr>
          <w:sz w:val="6"/>
          <w:szCs w:val="6"/>
        </w:rPr>
        <w:t>. Ultimately, late capitalism serves as a sociopolitical backdrop to transgender phenomena.</w:t>
      </w:r>
    </w:p>
    <w:p w14:paraId="5FCB8D93" w14:textId="77777777" w:rsidR="003F7679" w:rsidRPr="00571474" w:rsidRDefault="003F7679" w:rsidP="003F7679">
      <w:pPr>
        <w:rPr>
          <w:rStyle w:val="Emphasis"/>
          <w:sz w:val="6"/>
          <w:szCs w:val="6"/>
        </w:rPr>
      </w:pPr>
      <w:r w:rsidRPr="00571474">
        <w:rPr>
          <w:sz w:val="6"/>
          <w:szCs w:val="6"/>
        </w:rPr>
        <w:t xml:space="preserve">Late capitalism scaffolds transgender practices insofar as all modes of transgender body modification (i.e., surgery, hormone therapy, changes to clothing/ hair), as well as socio-legal changes (i.e., name/gender changes) are connected to capital. Certain modes of transgender body modification (i.e., surgery, </w:t>
      </w:r>
      <w:r w:rsidRPr="00571474">
        <w:rPr>
          <w:rStyle w:val="StyleUnderline"/>
          <w:sz w:val="6"/>
          <w:szCs w:val="6"/>
        </w:rPr>
        <w:t xml:space="preserve">hormone </w:t>
      </w:r>
      <w:r w:rsidRPr="00571474">
        <w:rPr>
          <w:rStyle w:val="StyleUnderline"/>
          <w:sz w:val="6"/>
          <w:szCs w:val="6"/>
          <w:highlight w:val="green"/>
        </w:rPr>
        <w:t>therapy</w:t>
      </w:r>
      <w:r w:rsidRPr="00571474">
        <w:rPr>
          <w:sz w:val="6"/>
          <w:szCs w:val="6"/>
        </w:rPr>
        <w:t xml:space="preserve">) are </w:t>
      </w:r>
      <w:r w:rsidRPr="00571474">
        <w:rPr>
          <w:rStyle w:val="StyleUnderline"/>
          <w:sz w:val="6"/>
          <w:szCs w:val="6"/>
        </w:rPr>
        <w:t xml:space="preserve">discursively </w:t>
      </w:r>
      <w:r w:rsidRPr="00571474">
        <w:rPr>
          <w:rStyle w:val="StyleUnderline"/>
          <w:sz w:val="6"/>
          <w:szCs w:val="6"/>
          <w:highlight w:val="green"/>
        </w:rPr>
        <w:t>connected to biomedicine</w:t>
      </w:r>
      <w:r w:rsidRPr="00571474">
        <w:rPr>
          <w:sz w:val="6"/>
          <w:szCs w:val="6"/>
        </w:rPr>
        <w:t xml:space="preserve"> such that they are </w:t>
      </w:r>
      <w:r w:rsidRPr="00571474">
        <w:rPr>
          <w:rStyle w:val="StyleUnderline"/>
          <w:sz w:val="6"/>
          <w:szCs w:val="6"/>
        </w:rPr>
        <w:t xml:space="preserve">primarily </w:t>
      </w:r>
      <w:r w:rsidRPr="00571474">
        <w:rPr>
          <w:rStyle w:val="StyleUnderline"/>
          <w:sz w:val="6"/>
          <w:szCs w:val="6"/>
          <w:highlight w:val="green"/>
        </w:rPr>
        <w:t>accessible through</w:t>
      </w:r>
      <w:r w:rsidRPr="00571474">
        <w:rPr>
          <w:rStyle w:val="StyleUnderline"/>
          <w:sz w:val="6"/>
          <w:szCs w:val="6"/>
        </w:rPr>
        <w:t xml:space="preserve"> </w:t>
      </w:r>
      <w:r w:rsidRPr="00571474">
        <w:rPr>
          <w:rStyle w:val="Emphasis"/>
          <w:sz w:val="6"/>
          <w:szCs w:val="6"/>
        </w:rPr>
        <w:t xml:space="preserve">medical </w:t>
      </w:r>
      <w:r w:rsidRPr="00571474">
        <w:rPr>
          <w:rStyle w:val="Emphasis"/>
          <w:sz w:val="6"/>
          <w:szCs w:val="6"/>
          <w:highlight w:val="green"/>
        </w:rPr>
        <w:t>authorities</w:t>
      </w:r>
      <w:r w:rsidRPr="00571474">
        <w:rPr>
          <w:sz w:val="6"/>
          <w:szCs w:val="6"/>
        </w:rPr>
        <w:t xml:space="preserve"> </w:t>
      </w:r>
      <w:r w:rsidRPr="00571474">
        <w:rPr>
          <w:rStyle w:val="StyleUnderline"/>
          <w:sz w:val="6"/>
          <w:szCs w:val="6"/>
        </w:rPr>
        <w:t>and</w:t>
      </w:r>
      <w:r w:rsidRPr="00571474">
        <w:rPr>
          <w:sz w:val="6"/>
          <w:szCs w:val="6"/>
        </w:rPr>
        <w:t xml:space="preserve"> tied to </w:t>
      </w:r>
      <w:r w:rsidRPr="00571474">
        <w:rPr>
          <w:rStyle w:val="StyleUnderline"/>
          <w:sz w:val="6"/>
          <w:szCs w:val="6"/>
        </w:rPr>
        <w:t>biomedical industries</w:t>
      </w:r>
      <w:r w:rsidRPr="00571474">
        <w:rPr>
          <w:sz w:val="6"/>
          <w:szCs w:val="6"/>
        </w:rPr>
        <w:t xml:space="preserve">. Working just prior to enactments of austerity and deregulation of the global economy through the 1970’s generally characterized as neo-liberal (Venugopal 2015), Harry </w:t>
      </w:r>
      <w:r w:rsidRPr="00571474">
        <w:rPr>
          <w:rStyle w:val="StyleUnderline"/>
          <w:sz w:val="6"/>
          <w:szCs w:val="6"/>
        </w:rPr>
        <w:t xml:space="preserve">Benjamin </w:t>
      </w:r>
      <w:r w:rsidRPr="00571474">
        <w:rPr>
          <w:rStyle w:val="StyleUnderline"/>
          <w:sz w:val="6"/>
          <w:szCs w:val="6"/>
          <w:highlight w:val="green"/>
        </w:rPr>
        <w:t>consolidated</w:t>
      </w:r>
      <w:r w:rsidRPr="00571474">
        <w:rPr>
          <w:sz w:val="6"/>
          <w:szCs w:val="6"/>
        </w:rPr>
        <w:t xml:space="preserve"> a suite of biomedical </w:t>
      </w:r>
      <w:r w:rsidRPr="00571474">
        <w:rPr>
          <w:rStyle w:val="StyleUnderline"/>
          <w:sz w:val="6"/>
          <w:szCs w:val="6"/>
          <w:highlight w:val="green"/>
        </w:rPr>
        <w:t>interventions</w:t>
      </w:r>
      <w:r w:rsidRPr="00571474">
        <w:rPr>
          <w:sz w:val="6"/>
          <w:szCs w:val="6"/>
        </w:rPr>
        <w:t xml:space="preserve"> (i.e., hormone therapy, surgery; Harry Benjamin International Gender Dysphoria Association 1985) </w:t>
      </w:r>
      <w:r w:rsidRPr="00571474">
        <w:rPr>
          <w:rStyle w:val="StyleUnderline"/>
          <w:sz w:val="6"/>
          <w:szCs w:val="6"/>
          <w:highlight w:val="green"/>
        </w:rPr>
        <w:t>for</w:t>
      </w:r>
      <w:r w:rsidRPr="00571474">
        <w:rPr>
          <w:rStyle w:val="StyleUnderline"/>
          <w:sz w:val="6"/>
          <w:szCs w:val="6"/>
        </w:rPr>
        <w:t xml:space="preserve"> a “</w:t>
      </w:r>
      <w:r w:rsidRPr="00571474">
        <w:rPr>
          <w:rStyle w:val="StyleUnderline"/>
          <w:sz w:val="6"/>
          <w:szCs w:val="6"/>
          <w:highlight w:val="green"/>
        </w:rPr>
        <w:t>transsexual phenomenon</w:t>
      </w:r>
      <w:r w:rsidRPr="00571474">
        <w:rPr>
          <w:sz w:val="6"/>
          <w:szCs w:val="6"/>
        </w:rPr>
        <w:t xml:space="preserve">” that he </w:t>
      </w:r>
      <w:r w:rsidRPr="00571474">
        <w:rPr>
          <w:rStyle w:val="Emphasis"/>
          <w:sz w:val="6"/>
          <w:szCs w:val="6"/>
        </w:rPr>
        <w:t>identified as clinical</w:t>
      </w:r>
      <w:r w:rsidRPr="00571474">
        <w:rPr>
          <w:sz w:val="6"/>
          <w:szCs w:val="6"/>
        </w:rPr>
        <w:t xml:space="preserve"> and the purview of bio- medicine (Benjamin 1966). Indeed, </w:t>
      </w:r>
      <w:r w:rsidRPr="00571474">
        <w:rPr>
          <w:rStyle w:val="StyleUnderline"/>
          <w:sz w:val="6"/>
          <w:szCs w:val="6"/>
        </w:rPr>
        <w:t>narratives of</w:t>
      </w:r>
      <w:r w:rsidRPr="00571474">
        <w:rPr>
          <w:sz w:val="6"/>
          <w:szCs w:val="6"/>
        </w:rPr>
        <w:t xml:space="preserve"> “gender </w:t>
      </w:r>
      <w:r w:rsidRPr="00571474">
        <w:rPr>
          <w:rStyle w:val="StyleUnderline"/>
          <w:sz w:val="6"/>
          <w:szCs w:val="6"/>
        </w:rPr>
        <w:t>dysphoria,</w:t>
      </w:r>
      <w:r w:rsidRPr="00571474">
        <w:rPr>
          <w:sz w:val="6"/>
          <w:szCs w:val="6"/>
        </w:rPr>
        <w:t xml:space="preserve">” of a gender identity that deviates from primary/secondary sex characteristics, partially </w:t>
      </w:r>
      <w:r w:rsidRPr="00571474">
        <w:rPr>
          <w:rStyle w:val="StyleUnderline"/>
          <w:sz w:val="6"/>
          <w:szCs w:val="6"/>
        </w:rPr>
        <w:t>descended from the clinic</w:t>
      </w:r>
      <w:r w:rsidRPr="00571474">
        <w:rPr>
          <w:sz w:val="6"/>
          <w:szCs w:val="6"/>
        </w:rPr>
        <w:t xml:space="preserve">, such that their grounding in transgender subjectivity has received considerable critique (Stone 1992; Misse 2022). Roselló-Peñaloza (2018) even suggests that </w:t>
      </w:r>
      <w:r w:rsidRPr="00571474">
        <w:rPr>
          <w:rStyle w:val="StyleUnderline"/>
          <w:sz w:val="6"/>
          <w:szCs w:val="6"/>
        </w:rPr>
        <w:t>the clinic partially produces gender dysphoria through</w:t>
      </w:r>
      <w:r w:rsidRPr="00571474">
        <w:rPr>
          <w:sz w:val="6"/>
          <w:szCs w:val="6"/>
        </w:rPr>
        <w:t xml:space="preserve"> Fou- cauldian mechanisms (</w:t>
      </w:r>
      <w:r w:rsidRPr="00571474">
        <w:rPr>
          <w:rStyle w:val="StyleUnderline"/>
          <w:sz w:val="6"/>
          <w:szCs w:val="6"/>
        </w:rPr>
        <w:t xml:space="preserve">the </w:t>
      </w:r>
      <w:r w:rsidRPr="00571474">
        <w:rPr>
          <w:rStyle w:val="StyleUnderline"/>
          <w:sz w:val="6"/>
          <w:szCs w:val="6"/>
          <w:highlight w:val="green"/>
        </w:rPr>
        <w:t>authority of</w:t>
      </w:r>
      <w:r w:rsidRPr="00571474">
        <w:rPr>
          <w:rStyle w:val="StyleUnderline"/>
          <w:sz w:val="6"/>
          <w:szCs w:val="6"/>
        </w:rPr>
        <w:t xml:space="preserve"> medical </w:t>
      </w:r>
      <w:r w:rsidRPr="00571474">
        <w:rPr>
          <w:rStyle w:val="StyleUnderline"/>
          <w:sz w:val="6"/>
          <w:szCs w:val="6"/>
          <w:highlight w:val="green"/>
        </w:rPr>
        <w:t>providers</w:t>
      </w:r>
      <w:r w:rsidRPr="00571474">
        <w:rPr>
          <w:rStyle w:val="StyleUnderline"/>
          <w:sz w:val="6"/>
          <w:szCs w:val="6"/>
        </w:rPr>
        <w:t xml:space="preserve"> in </w:t>
      </w:r>
      <w:r w:rsidRPr="00571474">
        <w:rPr>
          <w:rStyle w:val="StyleUnderline"/>
          <w:sz w:val="6"/>
          <w:szCs w:val="6"/>
          <w:highlight w:val="green"/>
        </w:rPr>
        <w:t>attending to the</w:t>
      </w:r>
      <w:r w:rsidRPr="00571474">
        <w:rPr>
          <w:rStyle w:val="StyleUnderline"/>
          <w:sz w:val="6"/>
          <w:szCs w:val="6"/>
        </w:rPr>
        <w:t xml:space="preserve"> health of the</w:t>
      </w:r>
      <w:r w:rsidRPr="00571474">
        <w:rPr>
          <w:sz w:val="6"/>
          <w:szCs w:val="6"/>
        </w:rPr>
        <w:t xml:space="preserve"> individual </w:t>
      </w:r>
      <w:r w:rsidRPr="00571474">
        <w:rPr>
          <w:rStyle w:val="StyleUnderline"/>
          <w:sz w:val="6"/>
          <w:szCs w:val="6"/>
          <w:highlight w:val="green"/>
        </w:rPr>
        <w:t>body</w:t>
      </w:r>
      <w:r w:rsidRPr="00571474">
        <w:rPr>
          <w:sz w:val="6"/>
          <w:szCs w:val="6"/>
        </w:rPr>
        <w:t xml:space="preserve">, as well as socius, Foucault [1963] 1994), as well as through iteration via psychiatric professionals evocative of Catholic confes- sional (Foucault [1975] 1990; Rosello-Peñaloza 2018). So, a clinical “transsexual phenomenon” </w:t>
      </w:r>
      <w:r w:rsidRPr="00571474">
        <w:rPr>
          <w:rStyle w:val="StyleUnderline"/>
          <w:sz w:val="6"/>
          <w:szCs w:val="6"/>
        </w:rPr>
        <w:t>undergirds transnormativities that naturalize</w:t>
      </w:r>
      <w:r w:rsidRPr="00571474">
        <w:rPr>
          <w:sz w:val="6"/>
          <w:szCs w:val="6"/>
        </w:rPr>
        <w:t xml:space="preserve"> North American and/or Global North </w:t>
      </w:r>
      <w:r w:rsidRPr="00571474">
        <w:rPr>
          <w:rStyle w:val="StyleUnderline"/>
          <w:sz w:val="6"/>
          <w:szCs w:val="6"/>
        </w:rPr>
        <w:t>narratives of being “trapped in the wrong body”</w:t>
      </w:r>
      <w:r w:rsidRPr="00571474">
        <w:rPr>
          <w:sz w:val="6"/>
          <w:szCs w:val="6"/>
        </w:rPr>
        <w:t xml:space="preserve"> necessi- tating technologies to amend the body (Vipond 2015; Misse 2022). Though likely not Benjamin’s intention, </w:t>
      </w:r>
      <w:r w:rsidRPr="00571474">
        <w:rPr>
          <w:rStyle w:val="StyleUnderline"/>
          <w:sz w:val="6"/>
          <w:szCs w:val="6"/>
          <w:highlight w:val="green"/>
        </w:rPr>
        <w:t>this</w:t>
      </w:r>
      <w:r w:rsidRPr="00571474">
        <w:rPr>
          <w:rStyle w:val="StyleUnderline"/>
          <w:sz w:val="6"/>
          <w:szCs w:val="6"/>
        </w:rPr>
        <w:t xml:space="preserve"> consolidation </w:t>
      </w:r>
      <w:r w:rsidRPr="00571474">
        <w:rPr>
          <w:rStyle w:val="StyleUnderline"/>
          <w:sz w:val="6"/>
          <w:szCs w:val="6"/>
          <w:highlight w:val="green"/>
        </w:rPr>
        <w:t>foregrounded</w:t>
      </w:r>
      <w:r w:rsidRPr="00571474">
        <w:rPr>
          <w:rStyle w:val="StyleUnderline"/>
          <w:sz w:val="6"/>
          <w:szCs w:val="6"/>
        </w:rPr>
        <w:t xml:space="preserve"> the </w:t>
      </w:r>
      <w:r w:rsidRPr="00571474">
        <w:rPr>
          <w:rStyle w:val="StyleUnderline"/>
          <w:sz w:val="6"/>
          <w:szCs w:val="6"/>
          <w:highlight w:val="green"/>
        </w:rPr>
        <w:t>commodification</w:t>
      </w:r>
      <w:r w:rsidRPr="00571474">
        <w:rPr>
          <w:sz w:val="6"/>
          <w:szCs w:val="6"/>
        </w:rPr>
        <w:t xml:space="preserve"> of his suite, the transmutation </w:t>
      </w:r>
      <w:r w:rsidRPr="00571474">
        <w:rPr>
          <w:rStyle w:val="StyleUnderline"/>
          <w:sz w:val="6"/>
          <w:szCs w:val="6"/>
        </w:rPr>
        <w:t>of body</w:t>
      </w:r>
      <w:r w:rsidRPr="00571474">
        <w:rPr>
          <w:sz w:val="6"/>
          <w:szCs w:val="6"/>
        </w:rPr>
        <w:t xml:space="preserve"> modification procedures </w:t>
      </w:r>
      <w:r w:rsidRPr="00571474">
        <w:rPr>
          <w:rStyle w:val="StyleUnderline"/>
          <w:sz w:val="6"/>
          <w:szCs w:val="6"/>
          <w:highlight w:val="green"/>
        </w:rPr>
        <w:t>into a</w:t>
      </w:r>
      <w:r w:rsidRPr="00571474">
        <w:rPr>
          <w:rStyle w:val="StyleUnderline"/>
          <w:sz w:val="6"/>
          <w:szCs w:val="6"/>
        </w:rPr>
        <w:t xml:space="preserve"> </w:t>
      </w:r>
      <w:r w:rsidRPr="00571474">
        <w:rPr>
          <w:sz w:val="6"/>
          <w:szCs w:val="6"/>
        </w:rPr>
        <w:t xml:space="preserve">(medical) </w:t>
      </w:r>
      <w:r w:rsidRPr="00571474">
        <w:rPr>
          <w:rStyle w:val="StyleUnderline"/>
          <w:sz w:val="6"/>
          <w:szCs w:val="6"/>
          <w:highlight w:val="green"/>
        </w:rPr>
        <w:t>service</w:t>
      </w:r>
      <w:r w:rsidRPr="00571474">
        <w:rPr>
          <w:rStyle w:val="StyleUnderline"/>
          <w:sz w:val="6"/>
          <w:szCs w:val="6"/>
        </w:rPr>
        <w:t xml:space="preserve"> attached to industry</w:t>
      </w:r>
      <w:r w:rsidRPr="00571474">
        <w:rPr>
          <w:sz w:val="6"/>
          <w:szCs w:val="6"/>
        </w:rPr>
        <w:t xml:space="preserve">. Through the 1960’s and 1970’s, pharmaceutical companies dedicated millions to advertising testosterone and estrogen as inex- tricably linked to masculinity and femininity, respectively (even though both are present in most humans regardless of sex assignment; Ostertag 2016; Preciado 2013). Testosterone has since grown </w:t>
      </w:r>
      <w:r w:rsidRPr="00571474">
        <w:rPr>
          <w:rStyle w:val="StyleUnderline"/>
          <w:sz w:val="6"/>
          <w:szCs w:val="6"/>
        </w:rPr>
        <w:t>to generate billion-dollar profits</w:t>
      </w:r>
      <w:r w:rsidRPr="00571474">
        <w:rPr>
          <w:sz w:val="6"/>
          <w:szCs w:val="6"/>
        </w:rPr>
        <w:t xml:space="preserve"> over the past twenty years with profit increases anticipated (Statista 2014; Technavio 2023), though profits may be attributable to widespread marketing of testo- sterone replacement therapy to cisgender men (Muncey et al. 2022; Chen et al 2018). Even so, transgender access to hormone therapies occurs in the context of marketing of testosterone for profit. Similarly, surgical options have also signifi- cantly expanded since Benjamin’s (1966) initial consolidation (Ostertag 2016), with attendant profits for biomedical industries. Though it is unclear if transgender access of body modification </w:t>
      </w:r>
      <w:r w:rsidRPr="00571474">
        <w:rPr>
          <w:rStyle w:val="StyleUnderline"/>
          <w:sz w:val="6"/>
          <w:szCs w:val="6"/>
        </w:rPr>
        <w:t>technologies</w:t>
      </w:r>
      <w:r w:rsidRPr="00571474">
        <w:rPr>
          <w:sz w:val="6"/>
          <w:szCs w:val="6"/>
        </w:rPr>
        <w:t xml:space="preserve"> constitutes a significant revenue stream for biomedical industries, the latter </w:t>
      </w:r>
      <w:r w:rsidRPr="00571474">
        <w:rPr>
          <w:rStyle w:val="StyleUnderline"/>
          <w:sz w:val="6"/>
          <w:szCs w:val="6"/>
        </w:rPr>
        <w:t>dictate the terms of access for transgender individuals via production</w:t>
      </w:r>
      <w:r w:rsidRPr="00571474">
        <w:rPr>
          <w:sz w:val="6"/>
          <w:szCs w:val="6"/>
        </w:rPr>
        <w:t xml:space="preserve">, as observed in testosterone shortages in Canada from 2020 to 2023 (CSEM 2023). With the expansion of access to biomedicine via informed consent models (Schulz 2018) and increasing insurance coverage (Padula and Baker 2017), </w:t>
      </w:r>
      <w:r w:rsidRPr="00571474">
        <w:rPr>
          <w:rStyle w:val="StyleUnderline"/>
          <w:sz w:val="6"/>
          <w:szCs w:val="6"/>
        </w:rPr>
        <w:t>transgender identity has become more intimately related to biomedicine and capital</w:t>
      </w:r>
      <w:r w:rsidRPr="00571474">
        <w:rPr>
          <w:sz w:val="6"/>
          <w:szCs w:val="6"/>
        </w:rPr>
        <w:t xml:space="preserve">. Insofar as cosmetics and fashion also constitute lucra- tive industries, though, late capitalism pervades into all transgender (and cis- gender) technologies of the body. So, </w:t>
      </w:r>
      <w:r w:rsidRPr="00571474">
        <w:rPr>
          <w:rStyle w:val="StyleUnderline"/>
          <w:sz w:val="6"/>
          <w:szCs w:val="6"/>
          <w:highlight w:val="green"/>
        </w:rPr>
        <w:t>transgender practices</w:t>
      </w:r>
      <w:r w:rsidRPr="00571474">
        <w:rPr>
          <w:rStyle w:val="StyleUnderline"/>
          <w:sz w:val="6"/>
          <w:szCs w:val="6"/>
        </w:rPr>
        <w:t xml:space="preserve"> </w:t>
      </w:r>
      <w:r w:rsidRPr="00571474">
        <w:rPr>
          <w:sz w:val="6"/>
          <w:szCs w:val="6"/>
        </w:rPr>
        <w:t xml:space="preserve">(medicalized and nonmedicalized) are </w:t>
      </w:r>
      <w:r w:rsidRPr="00571474">
        <w:rPr>
          <w:rStyle w:val="Emphasis"/>
          <w:sz w:val="6"/>
          <w:szCs w:val="6"/>
          <w:highlight w:val="green"/>
        </w:rPr>
        <w:t>inextricably linked to market forces</w:t>
      </w:r>
      <w:r w:rsidRPr="00571474">
        <w:rPr>
          <w:rStyle w:val="Emphasis"/>
          <w:sz w:val="6"/>
          <w:szCs w:val="6"/>
        </w:rPr>
        <w:t xml:space="preserve"> in late capitalism.</w:t>
      </w:r>
    </w:p>
    <w:p w14:paraId="1F03221C" w14:textId="77777777" w:rsidR="003F7679" w:rsidRPr="00571474" w:rsidRDefault="003F7679" w:rsidP="003F7679">
      <w:pPr>
        <w:rPr>
          <w:sz w:val="6"/>
          <w:szCs w:val="6"/>
        </w:rPr>
      </w:pPr>
      <w:r w:rsidRPr="00571474">
        <w:rPr>
          <w:rStyle w:val="Emphasis"/>
          <w:sz w:val="6"/>
          <w:szCs w:val="6"/>
        </w:rPr>
        <w:t xml:space="preserve">Late </w:t>
      </w:r>
      <w:r w:rsidRPr="00571474">
        <w:rPr>
          <w:rStyle w:val="Emphasis"/>
          <w:sz w:val="6"/>
          <w:szCs w:val="6"/>
          <w:highlight w:val="green"/>
        </w:rPr>
        <w:t>capitalism</w:t>
      </w:r>
      <w:r w:rsidRPr="00571474">
        <w:rPr>
          <w:rStyle w:val="Emphasis"/>
          <w:sz w:val="6"/>
          <w:szCs w:val="6"/>
        </w:rPr>
        <w:t xml:space="preserve"> </w:t>
      </w:r>
      <w:r w:rsidRPr="00571474">
        <w:rPr>
          <w:sz w:val="6"/>
          <w:szCs w:val="6"/>
        </w:rPr>
        <w:t>also</w:t>
      </w:r>
      <w:r w:rsidRPr="00571474">
        <w:rPr>
          <w:rStyle w:val="Emphasis"/>
          <w:sz w:val="6"/>
          <w:szCs w:val="6"/>
        </w:rPr>
        <w:t xml:space="preserve"> </w:t>
      </w:r>
      <w:r w:rsidRPr="00571474">
        <w:rPr>
          <w:rStyle w:val="Emphasis"/>
          <w:sz w:val="6"/>
          <w:szCs w:val="6"/>
          <w:highlight w:val="green"/>
        </w:rPr>
        <w:t>coordinates</w:t>
      </w:r>
      <w:r w:rsidRPr="00571474">
        <w:rPr>
          <w:rStyle w:val="Emphasis"/>
          <w:sz w:val="6"/>
          <w:szCs w:val="6"/>
        </w:rPr>
        <w:t xml:space="preserve"> transgender </w:t>
      </w:r>
      <w:r w:rsidRPr="00571474">
        <w:rPr>
          <w:rStyle w:val="Emphasis"/>
          <w:sz w:val="6"/>
          <w:szCs w:val="6"/>
          <w:highlight w:val="green"/>
        </w:rPr>
        <w:t>labor in collusion with</w:t>
      </w:r>
      <w:r w:rsidRPr="00571474">
        <w:rPr>
          <w:rStyle w:val="Emphasis"/>
          <w:sz w:val="6"/>
          <w:szCs w:val="6"/>
        </w:rPr>
        <w:t xml:space="preserve"> state </w:t>
      </w:r>
      <w:r w:rsidRPr="00571474">
        <w:rPr>
          <w:rStyle w:val="Emphasis"/>
          <w:sz w:val="6"/>
          <w:szCs w:val="6"/>
          <w:highlight w:val="green"/>
        </w:rPr>
        <w:t>repression</w:t>
      </w:r>
      <w:r w:rsidRPr="00571474">
        <w:rPr>
          <w:sz w:val="6"/>
          <w:szCs w:val="6"/>
        </w:rPr>
        <w:t xml:space="preserve">. Because </w:t>
      </w:r>
      <w:r w:rsidRPr="00571474">
        <w:rPr>
          <w:rStyle w:val="StyleUnderline"/>
          <w:sz w:val="6"/>
          <w:szCs w:val="6"/>
        </w:rPr>
        <w:t>crossdressing was criminalized</w:t>
      </w:r>
      <w:r w:rsidRPr="00571474">
        <w:rPr>
          <w:sz w:val="6"/>
          <w:szCs w:val="6"/>
        </w:rPr>
        <w:t xml:space="preserve"> in the US from the mid- nineteenth to mid-twentieth centuries (Sears 2008, 2014), </w:t>
      </w:r>
      <w:r w:rsidRPr="00571474">
        <w:rPr>
          <w:rStyle w:val="StyleUnderline"/>
          <w:sz w:val="6"/>
          <w:szCs w:val="6"/>
        </w:rPr>
        <w:t>working within formal economy</w:t>
      </w:r>
      <w:r w:rsidRPr="00571474">
        <w:rPr>
          <w:sz w:val="6"/>
          <w:szCs w:val="6"/>
        </w:rPr>
        <w:t xml:space="preserve"> as someone visibly gender nonconforming </w:t>
      </w:r>
      <w:r w:rsidRPr="00571474">
        <w:rPr>
          <w:rStyle w:val="StyleUnderline"/>
          <w:sz w:val="6"/>
          <w:szCs w:val="6"/>
        </w:rPr>
        <w:t>was also prohibited</w:t>
      </w:r>
      <w:r w:rsidRPr="00571474">
        <w:rPr>
          <w:sz w:val="6"/>
          <w:szCs w:val="6"/>
        </w:rPr>
        <w:t xml:space="preserve">. So, gender </w:t>
      </w:r>
      <w:r w:rsidRPr="00571474">
        <w:rPr>
          <w:rStyle w:val="StyleUnderline"/>
          <w:sz w:val="6"/>
          <w:szCs w:val="6"/>
        </w:rPr>
        <w:t>nonconformity remained largely clandestine through the latter half of the twentieth century</w:t>
      </w:r>
      <w:r w:rsidRPr="00571474">
        <w:rPr>
          <w:sz w:val="6"/>
          <w:szCs w:val="6"/>
        </w:rPr>
        <w:t xml:space="preserve"> into the twenty-first (Gleeson 2021; King 1994; Allen 2014), </w:t>
      </w:r>
      <w:r w:rsidRPr="00571474">
        <w:rPr>
          <w:rStyle w:val="StyleUnderline"/>
          <w:sz w:val="6"/>
          <w:szCs w:val="6"/>
        </w:rPr>
        <w:t>with participation in formal economy only plausible for individuals able to assimilate into idealized (white) gender archetypes</w:t>
      </w:r>
      <w:r w:rsidRPr="00571474">
        <w:rPr>
          <w:sz w:val="6"/>
          <w:szCs w:val="6"/>
        </w:rPr>
        <w:t xml:space="preserve"> (Snorton and Haritaworn 2013; Krell 2017) via their own race/class advantages. Though transgender assim- ilationism has historically required concealing one’s status as trans via “passing” (Gleeson 2021; Phillips and Rogers 2021), </w:t>
      </w:r>
      <w:r w:rsidRPr="00571474">
        <w:rPr>
          <w:rStyle w:val="StyleUnderline"/>
          <w:sz w:val="6"/>
          <w:szCs w:val="6"/>
        </w:rPr>
        <w:t>“</w:t>
      </w:r>
      <w:r w:rsidRPr="00571474">
        <w:rPr>
          <w:rStyle w:val="StyleUnderline"/>
          <w:sz w:val="6"/>
          <w:szCs w:val="6"/>
          <w:highlight w:val="green"/>
        </w:rPr>
        <w:t xml:space="preserve">mainstream” </w:t>
      </w:r>
      <w:r w:rsidRPr="00571474">
        <w:rPr>
          <w:rStyle w:val="StyleUnderline"/>
          <w:sz w:val="6"/>
          <w:szCs w:val="6"/>
        </w:rPr>
        <w:t xml:space="preserve">transgender </w:t>
      </w:r>
      <w:r w:rsidRPr="00571474">
        <w:rPr>
          <w:rStyle w:val="StyleUnderline"/>
          <w:sz w:val="6"/>
          <w:szCs w:val="6"/>
          <w:highlight w:val="green"/>
        </w:rPr>
        <w:t>acceptance</w:t>
      </w:r>
      <w:r w:rsidRPr="00571474">
        <w:rPr>
          <w:rStyle w:val="StyleUnderline"/>
          <w:sz w:val="6"/>
          <w:szCs w:val="6"/>
        </w:rPr>
        <w:t xml:space="preserve"> </w:t>
      </w:r>
      <w:r w:rsidRPr="00571474">
        <w:rPr>
          <w:sz w:val="6"/>
          <w:szCs w:val="6"/>
        </w:rPr>
        <w:t xml:space="preserve">may </w:t>
      </w:r>
      <w:r w:rsidRPr="00571474">
        <w:rPr>
          <w:rStyle w:val="StyleUnderline"/>
          <w:sz w:val="6"/>
          <w:szCs w:val="6"/>
          <w:highlight w:val="green"/>
        </w:rPr>
        <w:t xml:space="preserve">increasingly only </w:t>
      </w:r>
      <w:r w:rsidRPr="00571474">
        <w:rPr>
          <w:rStyle w:val="Emphasis"/>
          <w:sz w:val="6"/>
          <w:szCs w:val="6"/>
          <w:highlight w:val="green"/>
        </w:rPr>
        <w:t>demand alignment</w:t>
      </w:r>
      <w:r w:rsidRPr="00571474">
        <w:rPr>
          <w:rStyle w:val="Emphasis"/>
          <w:sz w:val="6"/>
          <w:szCs w:val="6"/>
        </w:rPr>
        <w:t xml:space="preserve"> with white supremacist heteropatriarchy</w:t>
      </w:r>
      <w:r w:rsidRPr="00571474">
        <w:rPr>
          <w:sz w:val="6"/>
          <w:szCs w:val="6"/>
        </w:rPr>
        <w:t xml:space="preserve"> (Schilt 2011; David 2017), advantaging those transgender people with sufficient race/class advantage (following gay, assimilationist strategies that have yielded new homonormativities [Duggan 2002], homonationalisms [Puar 2007], and homo- capitalisms, [Rao 2015]). </w:t>
      </w:r>
      <w:r w:rsidRPr="00571474">
        <w:rPr>
          <w:rStyle w:val="StyleUnderline"/>
          <w:sz w:val="6"/>
          <w:szCs w:val="6"/>
        </w:rPr>
        <w:t>Narrow pathways to formal economy historically tied</w:t>
      </w:r>
      <w:r w:rsidRPr="00571474">
        <w:rPr>
          <w:sz w:val="6"/>
          <w:szCs w:val="6"/>
        </w:rPr>
        <w:t xml:space="preserve"> (some) </w:t>
      </w:r>
      <w:r w:rsidRPr="00571474">
        <w:rPr>
          <w:rStyle w:val="StyleUnderline"/>
          <w:sz w:val="6"/>
          <w:szCs w:val="6"/>
        </w:rPr>
        <w:t>transgender individuals to private enterprise</w:t>
      </w:r>
      <w:r w:rsidRPr="00571474">
        <w:rPr>
          <w:sz w:val="6"/>
          <w:szCs w:val="6"/>
        </w:rPr>
        <w:t xml:space="preserve">, such as transgender evening performers through the 1960s and 1980s (i.e., Christine Jorgensen, La Coccinelle; Meyerowitz 2004), as well as drag performance, sometimes described as “female impersonation” (Baker 1995; Brown 2008; Edgar 2011; Farrier 2016). However, </w:t>
      </w:r>
      <w:r w:rsidRPr="00571474">
        <w:rPr>
          <w:rStyle w:val="StyleUnderline"/>
          <w:sz w:val="6"/>
          <w:szCs w:val="6"/>
        </w:rPr>
        <w:t xml:space="preserve">transgender </w:t>
      </w:r>
      <w:r w:rsidRPr="00571474">
        <w:rPr>
          <w:rStyle w:val="StyleUnderline"/>
          <w:sz w:val="6"/>
          <w:szCs w:val="6"/>
          <w:highlight w:val="green"/>
        </w:rPr>
        <w:t>labor</w:t>
      </w:r>
      <w:r w:rsidRPr="00571474">
        <w:rPr>
          <w:rStyle w:val="StyleUnderline"/>
          <w:sz w:val="6"/>
          <w:szCs w:val="6"/>
        </w:rPr>
        <w:t xml:space="preserve"> within late capitalism has</w:t>
      </w:r>
      <w:r w:rsidRPr="00571474">
        <w:rPr>
          <w:sz w:val="6"/>
          <w:szCs w:val="6"/>
        </w:rPr>
        <w:t xml:space="preserve"> generally </w:t>
      </w:r>
      <w:r w:rsidRPr="00571474">
        <w:rPr>
          <w:rStyle w:val="StyleUnderline"/>
          <w:sz w:val="6"/>
          <w:szCs w:val="6"/>
          <w:highlight w:val="green"/>
        </w:rPr>
        <w:t>resided within informal</w:t>
      </w:r>
      <w:r w:rsidRPr="00571474">
        <w:rPr>
          <w:rStyle w:val="StyleUnderline"/>
          <w:sz w:val="6"/>
          <w:szCs w:val="6"/>
        </w:rPr>
        <w:t xml:space="preserve"> </w:t>
      </w:r>
      <w:r w:rsidRPr="00571474">
        <w:rPr>
          <w:rStyle w:val="StyleUnderline"/>
          <w:sz w:val="6"/>
          <w:szCs w:val="6"/>
          <w:highlight w:val="green"/>
        </w:rPr>
        <w:t>economy</w:t>
      </w:r>
      <w:r w:rsidRPr="00571474">
        <w:rPr>
          <w:rStyle w:val="StyleUnderline"/>
          <w:sz w:val="6"/>
          <w:szCs w:val="6"/>
        </w:rPr>
        <w:t xml:space="preserve">, especially sex work </w:t>
      </w:r>
      <w:r w:rsidRPr="00571474">
        <w:rPr>
          <w:sz w:val="6"/>
          <w:szCs w:val="6"/>
        </w:rPr>
        <w:t xml:space="preserve">(Nuttbrock 2018). Aizura (2014) observes that </w:t>
      </w:r>
      <w:r w:rsidRPr="00571474">
        <w:rPr>
          <w:rStyle w:val="StyleUnderline"/>
          <w:sz w:val="6"/>
          <w:szCs w:val="6"/>
          <w:highlight w:val="green"/>
        </w:rPr>
        <w:t>relegating</w:t>
      </w:r>
      <w:r w:rsidRPr="00571474">
        <w:rPr>
          <w:rStyle w:val="StyleUnderline"/>
          <w:sz w:val="6"/>
          <w:szCs w:val="6"/>
        </w:rPr>
        <w:t xml:space="preserve"> transgender </w:t>
      </w:r>
      <w:r w:rsidRPr="00571474">
        <w:rPr>
          <w:rStyle w:val="StyleUnderline"/>
          <w:sz w:val="6"/>
          <w:szCs w:val="6"/>
          <w:highlight w:val="green"/>
        </w:rPr>
        <w:t>women of color</w:t>
      </w:r>
      <w:r w:rsidRPr="00571474">
        <w:rPr>
          <w:sz w:val="6"/>
          <w:szCs w:val="6"/>
        </w:rPr>
        <w:t xml:space="preserve"> (globally) </w:t>
      </w:r>
      <w:r w:rsidRPr="00571474">
        <w:rPr>
          <w:rStyle w:val="StyleUnderline"/>
          <w:sz w:val="6"/>
          <w:szCs w:val="6"/>
          <w:highlight w:val="green"/>
        </w:rPr>
        <w:t>to informal economy</w:t>
      </w:r>
      <w:r w:rsidRPr="00571474">
        <w:rPr>
          <w:rStyle w:val="StyleUnderline"/>
          <w:sz w:val="6"/>
          <w:szCs w:val="6"/>
        </w:rPr>
        <w:t xml:space="preserve"> also serves to identify them as a surplus work force,</w:t>
      </w:r>
      <w:r w:rsidRPr="00571474">
        <w:rPr>
          <w:sz w:val="6"/>
          <w:szCs w:val="6"/>
        </w:rPr>
        <w:t xml:space="preserve"> such that they are necessary to disciplining the global proletariat with a sense of false scarcity (there are entire communities ready to replace the worker due to their own, abject life circumstances). </w:t>
      </w:r>
      <w:r w:rsidRPr="00571474">
        <w:rPr>
          <w:rStyle w:val="StyleUnderline"/>
          <w:sz w:val="6"/>
          <w:szCs w:val="6"/>
          <w:highlight w:val="green"/>
        </w:rPr>
        <w:t>Anti–sex work</w:t>
      </w:r>
      <w:r w:rsidRPr="00571474">
        <w:rPr>
          <w:rStyle w:val="StyleUnderline"/>
          <w:sz w:val="6"/>
          <w:szCs w:val="6"/>
        </w:rPr>
        <w:t xml:space="preserve"> policies such as</w:t>
      </w:r>
      <w:r w:rsidRPr="00571474">
        <w:rPr>
          <w:sz w:val="6"/>
          <w:szCs w:val="6"/>
        </w:rPr>
        <w:t xml:space="preserve"> Washington, DC’s </w:t>
      </w:r>
      <w:r w:rsidRPr="00571474">
        <w:rPr>
          <w:rStyle w:val="StyleUnderline"/>
          <w:sz w:val="6"/>
          <w:szCs w:val="6"/>
        </w:rPr>
        <w:t xml:space="preserve">“prostitution-free zones” </w:t>
      </w:r>
      <w:r w:rsidRPr="00571474">
        <w:rPr>
          <w:rStyle w:val="StyleUnderline"/>
          <w:sz w:val="6"/>
          <w:szCs w:val="6"/>
          <w:highlight w:val="green"/>
        </w:rPr>
        <w:t>serve to</w:t>
      </w:r>
      <w:r w:rsidRPr="00571474">
        <w:rPr>
          <w:rStyle w:val="StyleUnderline"/>
          <w:sz w:val="6"/>
          <w:szCs w:val="6"/>
        </w:rPr>
        <w:t xml:space="preserve"> further </w:t>
      </w:r>
      <w:r w:rsidRPr="00571474">
        <w:rPr>
          <w:rStyle w:val="StyleUnderline"/>
          <w:sz w:val="6"/>
          <w:szCs w:val="6"/>
          <w:highlight w:val="green"/>
        </w:rPr>
        <w:t>consign individuals</w:t>
      </w:r>
      <w:r w:rsidRPr="00571474">
        <w:rPr>
          <w:rStyle w:val="StyleUnderline"/>
          <w:sz w:val="6"/>
          <w:szCs w:val="6"/>
        </w:rPr>
        <w:t xml:space="preserve"> unable</w:t>
      </w:r>
      <w:r w:rsidRPr="00571474">
        <w:rPr>
          <w:sz w:val="6"/>
          <w:szCs w:val="6"/>
        </w:rPr>
        <w:t xml:space="preserve"> or unwilling </w:t>
      </w:r>
      <w:r w:rsidRPr="00571474">
        <w:rPr>
          <w:rStyle w:val="StyleUnderline"/>
          <w:sz w:val="6"/>
          <w:szCs w:val="6"/>
          <w:highlight w:val="green"/>
        </w:rPr>
        <w:t>to assimilate</w:t>
      </w:r>
      <w:r w:rsidRPr="00571474">
        <w:rPr>
          <w:rStyle w:val="StyleUnderline"/>
          <w:sz w:val="6"/>
          <w:szCs w:val="6"/>
        </w:rPr>
        <w:t xml:space="preserve"> </w:t>
      </w:r>
      <w:r w:rsidRPr="00571474">
        <w:rPr>
          <w:sz w:val="6"/>
          <w:szCs w:val="6"/>
        </w:rPr>
        <w:t xml:space="preserve">into white, middle-class, gender archetypes </w:t>
      </w:r>
      <w:r w:rsidRPr="00571474">
        <w:rPr>
          <w:rStyle w:val="StyleUnderline"/>
          <w:sz w:val="6"/>
          <w:szCs w:val="6"/>
        </w:rPr>
        <w:t xml:space="preserve">to </w:t>
      </w:r>
      <w:r w:rsidRPr="00571474">
        <w:rPr>
          <w:sz w:val="6"/>
          <w:szCs w:val="6"/>
        </w:rPr>
        <w:t xml:space="preserve">Agambenian </w:t>
      </w:r>
      <w:r w:rsidRPr="00571474">
        <w:rPr>
          <w:rStyle w:val="StyleUnderline"/>
          <w:sz w:val="6"/>
          <w:szCs w:val="6"/>
          <w:highlight w:val="green"/>
        </w:rPr>
        <w:t>conditions of bare life</w:t>
      </w:r>
      <w:r w:rsidRPr="00571474">
        <w:rPr>
          <w:sz w:val="6"/>
          <w:szCs w:val="6"/>
        </w:rPr>
        <w:t xml:space="preserve"> (Snorton and Harita- worn 2013). </w:t>
      </w:r>
      <w:r w:rsidRPr="00571474">
        <w:rPr>
          <w:rStyle w:val="StyleUnderline"/>
          <w:sz w:val="6"/>
          <w:szCs w:val="6"/>
        </w:rPr>
        <w:t>By extension</w:t>
      </w:r>
      <w:r w:rsidRPr="00571474">
        <w:rPr>
          <w:sz w:val="6"/>
          <w:szCs w:val="6"/>
        </w:rPr>
        <w:t xml:space="preserve">, though, </w:t>
      </w:r>
      <w:r w:rsidRPr="00571474">
        <w:rPr>
          <w:rStyle w:val="StyleUnderline"/>
          <w:sz w:val="6"/>
          <w:szCs w:val="6"/>
          <w:highlight w:val="green"/>
        </w:rPr>
        <w:t>transgender labor</w:t>
      </w:r>
      <w:r w:rsidRPr="00571474">
        <w:rPr>
          <w:rStyle w:val="StyleUnderline"/>
          <w:sz w:val="6"/>
          <w:szCs w:val="6"/>
        </w:rPr>
        <w:t xml:space="preserve"> in </w:t>
      </w:r>
      <w:r w:rsidRPr="00571474">
        <w:rPr>
          <w:sz w:val="6"/>
          <w:szCs w:val="6"/>
        </w:rPr>
        <w:t xml:space="preserve">global </w:t>
      </w:r>
      <w:r w:rsidRPr="00571474">
        <w:rPr>
          <w:rStyle w:val="StyleUnderline"/>
          <w:sz w:val="6"/>
          <w:szCs w:val="6"/>
        </w:rPr>
        <w:t xml:space="preserve">sex industries </w:t>
      </w:r>
      <w:proofErr w:type="gramStart"/>
      <w:r w:rsidRPr="00571474">
        <w:rPr>
          <w:rStyle w:val="StyleUnderline"/>
          <w:sz w:val="6"/>
          <w:szCs w:val="6"/>
        </w:rPr>
        <w:t>are</w:t>
      </w:r>
      <w:proofErr w:type="gramEnd"/>
      <w:r w:rsidRPr="00571474">
        <w:rPr>
          <w:rStyle w:val="StyleUnderline"/>
          <w:sz w:val="6"/>
          <w:szCs w:val="6"/>
        </w:rPr>
        <w:t xml:space="preserve"> </w:t>
      </w:r>
      <w:r w:rsidRPr="00571474">
        <w:rPr>
          <w:rStyle w:val="StyleUnderline"/>
          <w:sz w:val="6"/>
          <w:szCs w:val="6"/>
          <w:highlight w:val="green"/>
        </w:rPr>
        <w:t>critical to</w:t>
      </w:r>
      <w:r w:rsidRPr="00571474">
        <w:rPr>
          <w:rStyle w:val="StyleUnderline"/>
          <w:sz w:val="6"/>
          <w:szCs w:val="6"/>
        </w:rPr>
        <w:t xml:space="preserve"> the </w:t>
      </w:r>
      <w:r w:rsidRPr="00571474">
        <w:rPr>
          <w:rStyle w:val="StyleUnderline"/>
          <w:sz w:val="6"/>
          <w:szCs w:val="6"/>
          <w:highlight w:val="green"/>
        </w:rPr>
        <w:t>normal workings</w:t>
      </w:r>
      <w:r w:rsidRPr="00571474">
        <w:rPr>
          <w:rStyle w:val="StyleUnderline"/>
          <w:sz w:val="6"/>
          <w:szCs w:val="6"/>
        </w:rPr>
        <w:t xml:space="preserve"> of late capitalism.</w:t>
      </w:r>
      <w:r w:rsidRPr="00571474">
        <w:rPr>
          <w:sz w:val="6"/>
          <w:szCs w:val="6"/>
        </w:rPr>
        <w:t xml:space="preserve"> Late capitalism </w:t>
      </w:r>
      <w:r w:rsidRPr="00571474">
        <w:rPr>
          <w:rStyle w:val="Emphasis"/>
          <w:sz w:val="6"/>
          <w:szCs w:val="6"/>
        </w:rPr>
        <w:t>coordinates transgender labor</w:t>
      </w:r>
      <w:r w:rsidRPr="00571474">
        <w:rPr>
          <w:sz w:val="6"/>
          <w:szCs w:val="6"/>
        </w:rPr>
        <w:t xml:space="preserve">, then, </w:t>
      </w:r>
      <w:r w:rsidRPr="00571474">
        <w:rPr>
          <w:rStyle w:val="Emphasis"/>
          <w:sz w:val="6"/>
          <w:szCs w:val="6"/>
          <w:highlight w:val="green"/>
        </w:rPr>
        <w:t>by offering narrow pathways</w:t>
      </w:r>
      <w:r w:rsidRPr="00571474">
        <w:rPr>
          <w:rStyle w:val="Emphasis"/>
          <w:sz w:val="6"/>
          <w:szCs w:val="6"/>
        </w:rPr>
        <w:t xml:space="preserve"> to formal economy</w:t>
      </w:r>
      <w:r w:rsidRPr="00571474">
        <w:rPr>
          <w:sz w:val="6"/>
          <w:szCs w:val="6"/>
        </w:rPr>
        <w:t xml:space="preserve"> (for transgender individuals with sufficient race/class advantages), </w:t>
      </w:r>
      <w:r w:rsidRPr="00571474">
        <w:rPr>
          <w:rStyle w:val="StyleUnderline"/>
          <w:sz w:val="6"/>
          <w:szCs w:val="6"/>
          <w:highlight w:val="green"/>
        </w:rPr>
        <w:t>while</w:t>
      </w:r>
      <w:r w:rsidRPr="00571474">
        <w:rPr>
          <w:rStyle w:val="StyleUnderline"/>
          <w:sz w:val="6"/>
          <w:szCs w:val="6"/>
        </w:rPr>
        <w:t xml:space="preserve"> </w:t>
      </w:r>
      <w:r w:rsidRPr="00571474">
        <w:rPr>
          <w:rStyle w:val="Emphasis"/>
          <w:sz w:val="6"/>
          <w:szCs w:val="6"/>
        </w:rPr>
        <w:t xml:space="preserve">also </w:t>
      </w:r>
      <w:r w:rsidRPr="00571474">
        <w:rPr>
          <w:rStyle w:val="Emphasis"/>
          <w:sz w:val="6"/>
          <w:szCs w:val="6"/>
          <w:highlight w:val="green"/>
        </w:rPr>
        <w:t>constructing a</w:t>
      </w:r>
      <w:r w:rsidRPr="00571474">
        <w:rPr>
          <w:rStyle w:val="Emphasis"/>
          <w:sz w:val="6"/>
          <w:szCs w:val="6"/>
        </w:rPr>
        <w:t xml:space="preserve"> surplus work </w:t>
      </w:r>
      <w:r w:rsidRPr="00571474">
        <w:rPr>
          <w:rStyle w:val="Emphasis"/>
          <w:sz w:val="6"/>
          <w:szCs w:val="6"/>
          <w:highlight w:val="green"/>
        </w:rPr>
        <w:t>force relegated to sex work</w:t>
      </w:r>
      <w:r w:rsidRPr="00571474">
        <w:rPr>
          <w:sz w:val="6"/>
          <w:szCs w:val="6"/>
        </w:rPr>
        <w:t xml:space="preserve"> that supports global sex trade as well as disciplining the global proletariat.</w:t>
      </w:r>
    </w:p>
    <w:p w14:paraId="5640609D" w14:textId="77777777" w:rsidR="003F7679" w:rsidRPr="00571474" w:rsidRDefault="003F7679" w:rsidP="003F7679">
      <w:pPr>
        <w:rPr>
          <w:sz w:val="6"/>
          <w:szCs w:val="6"/>
        </w:rPr>
      </w:pPr>
      <w:r w:rsidRPr="00571474">
        <w:rPr>
          <w:sz w:val="6"/>
          <w:szCs w:val="6"/>
        </w:rPr>
        <w:t xml:space="preserve">Transgender subjects, then, are attached to late capitalism, through their roles as consumers (of medicalized and nonmedicalized technologies of the body) and as workers (who either endorse late capitalism via assimilationism or con- stitute an auxiliary workforce, a lumpenproletariat to discipline the proletariat). Insofar as these interconnections were established prior to recent legislative attacks, late capitalism </w:t>
      </w:r>
      <w:r w:rsidRPr="00571474">
        <w:rPr>
          <w:rStyle w:val="StyleUnderline"/>
          <w:sz w:val="6"/>
          <w:szCs w:val="6"/>
        </w:rPr>
        <w:t>necessarily and materially foregrounds transgender “cultural crises”</w:t>
      </w:r>
      <w:r w:rsidRPr="00571474">
        <w:rPr>
          <w:sz w:val="6"/>
          <w:szCs w:val="6"/>
        </w:rPr>
        <w:t xml:space="preserve"> precipitated in US, Canadian, and European contexts.</w:t>
      </w:r>
    </w:p>
    <w:p w14:paraId="7EC75C12" w14:textId="77777777" w:rsidR="003F7679" w:rsidRPr="00571474" w:rsidRDefault="003F7679" w:rsidP="003F7679">
      <w:pPr>
        <w:rPr>
          <w:sz w:val="6"/>
          <w:szCs w:val="6"/>
        </w:rPr>
      </w:pPr>
      <w:r w:rsidRPr="00571474">
        <w:rPr>
          <w:sz w:val="6"/>
          <w:szCs w:val="6"/>
        </w:rPr>
        <w:t>Legislative Attacks Consolidate Neoliberal Capitalism</w:t>
      </w:r>
    </w:p>
    <w:p w14:paraId="4124141A" w14:textId="77777777" w:rsidR="003F7679" w:rsidRPr="00571474" w:rsidRDefault="003F7679" w:rsidP="003F7679">
      <w:pPr>
        <w:rPr>
          <w:sz w:val="6"/>
          <w:szCs w:val="6"/>
        </w:rPr>
      </w:pPr>
      <w:r w:rsidRPr="00571474">
        <w:rPr>
          <w:sz w:val="6"/>
          <w:szCs w:val="6"/>
        </w:rPr>
        <w:t xml:space="preserve">Despite entanglements between transgender subjects and late capitalism, </w:t>
      </w:r>
      <w:r w:rsidRPr="00571474">
        <w:rPr>
          <w:rStyle w:val="StyleUnderline"/>
          <w:sz w:val="6"/>
          <w:szCs w:val="6"/>
        </w:rPr>
        <w:t xml:space="preserve">legislative attacks targeting transgender subjects ironically </w:t>
      </w:r>
      <w:r w:rsidRPr="00571474">
        <w:rPr>
          <w:rStyle w:val="Emphasis"/>
          <w:sz w:val="6"/>
          <w:szCs w:val="6"/>
        </w:rPr>
        <w:t xml:space="preserve">consolidate and support </w:t>
      </w:r>
      <w:r w:rsidRPr="00571474">
        <w:rPr>
          <w:sz w:val="6"/>
          <w:szCs w:val="6"/>
        </w:rPr>
        <w:t xml:space="preserve">late capitalism, as well, via associated political economy: </w:t>
      </w:r>
      <w:r w:rsidRPr="00571474">
        <w:rPr>
          <w:rStyle w:val="Emphasis"/>
          <w:sz w:val="6"/>
          <w:szCs w:val="6"/>
        </w:rPr>
        <w:t>neoliberal democracy.</w:t>
      </w:r>
      <w:r w:rsidRPr="00571474">
        <w:rPr>
          <w:sz w:val="6"/>
          <w:szCs w:val="6"/>
        </w:rPr>
        <w:t xml:space="preserve"> Per Ayers and Saad-Filho (2015: 603),</w:t>
      </w:r>
    </w:p>
    <w:p w14:paraId="20240323" w14:textId="77777777" w:rsidR="003F7679" w:rsidRPr="00571474" w:rsidRDefault="003F7679" w:rsidP="003F7679">
      <w:pPr>
        <w:rPr>
          <w:sz w:val="6"/>
          <w:szCs w:val="6"/>
        </w:rPr>
      </w:pPr>
      <w:r w:rsidRPr="00571474">
        <w:rPr>
          <w:sz w:val="6"/>
          <w:szCs w:val="6"/>
        </w:rPr>
        <w:t>[[PARAGRAPH INTEGRITY PAUSES]]</w:t>
      </w:r>
    </w:p>
    <w:p w14:paraId="20991974" w14:textId="77777777" w:rsidR="003F7679" w:rsidRPr="00571474" w:rsidRDefault="003F7679" w:rsidP="003F7679">
      <w:pPr>
        <w:rPr>
          <w:sz w:val="6"/>
          <w:szCs w:val="6"/>
        </w:rPr>
      </w:pPr>
      <w:r w:rsidRPr="00571474">
        <w:rPr>
          <w:sz w:val="6"/>
          <w:szCs w:val="6"/>
        </w:rPr>
        <w:t>Neoliberalism is the contemporary mode of existence of capitalism. This global system of accumulation emerged gradually, since the mid-1970s, through successive attempts to stabilize the global economy, reduce the power of labour, recompose capitalist rule and restore profitability after the disarticulation of the Keynesian- social democratic consensus, the paralysis of developmentalism and the implo- sion of the Soviet bloc.” Neoliberal democracy coordinates “stabilization” of a capitalist, global economy through many vectors, but necessarily through austerity measures aimed at lim- iting state intervention in economy (Thorsen 2010). Ayers and Saad-Filho (2015: 608) observe, though, that neoliberal democracy has increasingly lapsed into emerging authoritarianisms, an “illiberal agenda towards civil liberties and collective action,” under the influence of international markets. Indeed, Fraser and Jaeggi (2018) argue that market pressures, that is, widespread income inequal- ity, necessitate collective organizing along multiple lines of social difference, such that maintaining late capitalism requires contradiction between limiting state interventionism in the economy while simultaneously enacting state repressions against marginalized social groups. As collective organizing and civil liberties pose an imminent threat to a global bourgeoisie, authoritarian measures that suppress civil liberties may preserve global capital flows (Fraser and Jaeggi 2018; Holdren and Tucker 2020). Though these slippages to authoritarianism ironi- cally risk granting more authority to the nation-state to regulate all areas of life, such as the economy (Ayers and Saad-Filho 2015), authoritarian neoliberalism suppresses civil liberties and collective action while continuing economic dereg- ulation. So, political economy may be evolving into a neoliberal authoritarianism qua democracy in the context of these emerging contradictions. Insofar as mea- sures targeting transgender subjects in the US are closely aligned with neoliber- alism, they further consolidate late capitalism. Legislative attacks on transgender health care are bound up in late capi- talism via their enactments within neoliberal democracy. Indeed, these measures propose austerity measures reducing state health-insurance spending for identi- fied “medical conditions”; emerging legislation closely aligns with the underlying mechanisms of late capitalism (Thorsen 2010). Especially because transition-related costs can be significant (Lerner and Robles 2017; Canner et al. 2018; Feldman et al. 2021), reducing public health insurance coverage diverts transgender individuals to private insurance companies in order to pursue medical care (insofar as the health insurance marketplace established via the Affordable Care Act permits individuals to enroll with private insurance if state insurance does not provide coverage for identified conditions; Kim, Braun, and Williams 2013). The latter ensures a stream of revenue ultimately benefiting private insurance companies, as well as pharma- ceutical companies, further supporting late capitalist accumulation of wealth for the bourgeoisie, or managerial/owner class (Taibbi 2014). However, these legislative measures also lay bare inconsistencies and contradictions between neoliberalism and democracy (Ayers and Saad-Filho 2015). Insofar as these legal measures target marginalized communities while simultaneously limiting state intervention that impedes capitalist accumulation (i.e., state health insurance), these measures enact a neoliberalism that drifts from democracy to authoritarianism. More, though, they largely impugn individuals who meet eligibility criteria for state health insurance, in particular low income (as state health insurance is not universal in the US, Sommers et al. 2016; Camillo 2016), disproportionately affecting racialized cohorts in the US (Donohue et al. 2022; Raha 2017), further demonstrating neoliberal democracy’s “illiberal agenda towards civil liberties” (Ayers and Saad-Filho 2015: 608). Legislation criminalizing drag performance in state-sponsored venues also solidifies linkages to late capitalism for transgender subjects. Insofar as neoliberal democracy has involved certain slippages to authoritarianism in the context of “market-driven imperatives” (Ayers and Saad-Filho 2015; Bruff 2014; Tansel 2017; Bruff and Tansel 2019; Hall, Massey, and Rustin 2013), it is unclear to what exten (ostensibly democratic) political decision-makers must legitimize neoliberal austerity measures within an often-contradictory late capitalist context. Notably, politicians in the US have begun to use heterosexist invective to legitimize measures to defund public libraries. For instance, the Missouri legislature recently legitimized defunding public libraries as they make “sexually explicit material” (i.e., material with nonheterosexual content) available to children (Cineas 2023; EveryLibrary 2023). Similarly, legislation banning drag performance in state-sponsored venues has largely responded to the popularity of drag queen storytimes, in which a drag performer reads an age-appropriate story to children, often in the context of a public library (Barriage et al. 2020). Insofar as these events drove interest in public institutions (Barriage et al. 2020), they undermine continued efforts to defund public services, like libraries (Swist et al. 2022), under late capitalism. Criminalizing them, then, may be aligned with political discourse that conflates public libraries with the sexualization of children as a thin legitimation for continued defunding of public institutions under neoliberal authoritarianism qua democracy. Notably, US politicians routinely use similar arguments to advance neoliberal austerity in health care for transgender youth. US politicians, then, continue to advance discourses that impugn transgender (and queer) subjects partially to maintain a mythos of nominal democracy (that there may be some rationale for austerity measures that is representative of widespread opinion) in a context of ambiguous authoritarianism. However, even nominal democracy (i.e., concern for the welfare of children) is bound up in authoritarianism by limiting civil liberties for transgender subjects (i.e., drag queens) in some limited contexts. More, though, prohibiting drag performance in public space does little to impede transgender subjects in private spaces, including commerce. Indeed, public space is rapidly vanishing in the US as it is transmuted into space for private commerce (i.e., stores, restaurants, entertainment venues; Kohn 2004). So, laws prohibiting drag performance in public venues even support transnormativity (Vipond 2015; David 2017), and the increasing commodification of transgender (David 2017). For instance, Sephora, a major cosmetics company, proudly advertises that they offer “Classes for Confidence” to support transgender individuals in choosing cosmetics to “celebrate what fearless looks like—you” (Sephora Accelerate n.d.), but also plausibly to generate profits. The latter may be unaffected by “drag bans.” Legislation prohibiting drag performance in state-funded venues, then, serves to draw resources away from those venues via neoliberal capitalist aus- terity while leaving intact revenue streams that benefit ruling-class interest.</w:t>
      </w:r>
    </w:p>
    <w:p w14:paraId="2C723269" w14:textId="77777777" w:rsidR="003F7679" w:rsidRPr="00571474" w:rsidRDefault="003F7679" w:rsidP="003F7679">
      <w:pPr>
        <w:rPr>
          <w:sz w:val="6"/>
          <w:szCs w:val="6"/>
        </w:rPr>
      </w:pPr>
      <w:r w:rsidRPr="00571474">
        <w:rPr>
          <w:sz w:val="6"/>
          <w:szCs w:val="6"/>
        </w:rPr>
        <w:t>[[PARAGRAPH INTEGRITY RESUMES]]</w:t>
      </w:r>
    </w:p>
    <w:p w14:paraId="3404B39F" w14:textId="77777777" w:rsidR="003F7679" w:rsidRPr="00571474" w:rsidRDefault="003F7679" w:rsidP="003F7679">
      <w:pPr>
        <w:rPr>
          <w:sz w:val="6"/>
          <w:szCs w:val="6"/>
        </w:rPr>
      </w:pPr>
      <w:r w:rsidRPr="00571474">
        <w:rPr>
          <w:sz w:val="6"/>
          <w:szCs w:val="6"/>
        </w:rPr>
        <w:t xml:space="preserve">Legislative attacks limiting transgender health care for youth and the contracting of transgender subjects in state-sponsored venues (i.e., public schools, libraries, etc.) reinforce late capitalism via neoliberal austerity. Post-Marxist analysis reveals that these laws target transgender subjects partially due to a late capitalist context in which market forces drive neoliberal democracy to neo- liberal authoritarianism. While sometimes constituting explicit neoliberal aus- terity (i.e., reduced government spending), the internal contradictions and ambiguity introduced within late capitalism also lead US </w:t>
      </w:r>
      <w:r w:rsidRPr="00571474">
        <w:rPr>
          <w:rStyle w:val="StyleUnderline"/>
          <w:sz w:val="6"/>
          <w:szCs w:val="6"/>
        </w:rPr>
        <w:t>politicians to provide fragile</w:t>
      </w:r>
      <w:r w:rsidRPr="00571474">
        <w:rPr>
          <w:sz w:val="6"/>
          <w:szCs w:val="6"/>
        </w:rPr>
        <w:t xml:space="preserve"> (and cis-heterosexist) </w:t>
      </w:r>
      <w:r w:rsidRPr="00571474">
        <w:rPr>
          <w:rStyle w:val="StyleUnderline"/>
          <w:sz w:val="6"/>
          <w:szCs w:val="6"/>
        </w:rPr>
        <w:t>rationales for austerity</w:t>
      </w:r>
      <w:r w:rsidRPr="00571474">
        <w:rPr>
          <w:sz w:val="6"/>
          <w:szCs w:val="6"/>
        </w:rPr>
        <w:t xml:space="preserve">, thereby </w:t>
      </w:r>
      <w:r w:rsidRPr="00571474">
        <w:rPr>
          <w:rStyle w:val="StyleUnderline"/>
          <w:sz w:val="6"/>
          <w:szCs w:val="6"/>
        </w:rPr>
        <w:t>nominally asserting democratic process</w:t>
      </w:r>
      <w:r w:rsidRPr="00571474">
        <w:rPr>
          <w:sz w:val="6"/>
          <w:szCs w:val="6"/>
        </w:rPr>
        <w:t xml:space="preserve"> (i.e., representation of constituents who ostensibly hold the latter rationales as public opinion). </w:t>
      </w:r>
      <w:r w:rsidRPr="00571474">
        <w:rPr>
          <w:rStyle w:val="StyleUnderline"/>
          <w:sz w:val="6"/>
          <w:szCs w:val="6"/>
        </w:rPr>
        <w:t>However, by targeting marginalized communities,</w:t>
      </w:r>
      <w:r w:rsidRPr="00571474">
        <w:rPr>
          <w:sz w:val="6"/>
          <w:szCs w:val="6"/>
        </w:rPr>
        <w:t xml:space="preserve"> these politicians (led partially by market forces) </w:t>
      </w:r>
      <w:r w:rsidRPr="00571474">
        <w:rPr>
          <w:rStyle w:val="StyleUnderline"/>
          <w:sz w:val="6"/>
          <w:szCs w:val="6"/>
        </w:rPr>
        <w:t>consolidate neoliberal authoritarianism</w:t>
      </w:r>
      <w:r w:rsidRPr="00571474">
        <w:rPr>
          <w:sz w:val="6"/>
          <w:szCs w:val="6"/>
        </w:rPr>
        <w:t xml:space="preserve"> within late capitalism. </w:t>
      </w:r>
    </w:p>
    <w:p w14:paraId="336BAD8F" w14:textId="77777777" w:rsidR="003F7679" w:rsidRPr="00571474" w:rsidRDefault="003F7679" w:rsidP="003F7679">
      <w:pPr>
        <w:rPr>
          <w:sz w:val="6"/>
          <w:szCs w:val="6"/>
        </w:rPr>
      </w:pPr>
      <w:r w:rsidRPr="00571474">
        <w:rPr>
          <w:sz w:val="6"/>
          <w:szCs w:val="6"/>
        </w:rPr>
        <w:t>Responses to Legislative Attacks Collude with Late Capitalism</w:t>
      </w:r>
    </w:p>
    <w:p w14:paraId="44EE15C6" w14:textId="77777777" w:rsidR="003F7679" w:rsidRPr="00571474" w:rsidRDefault="003F7679" w:rsidP="003F7679">
      <w:pPr>
        <w:rPr>
          <w:sz w:val="6"/>
          <w:szCs w:val="6"/>
        </w:rPr>
      </w:pPr>
      <w:r w:rsidRPr="00571474">
        <w:rPr>
          <w:sz w:val="6"/>
          <w:szCs w:val="6"/>
        </w:rPr>
        <w:t xml:space="preserve">Whereas anti-transgender legislation consolidates late capitalism through neo- liberal austerity, </w:t>
      </w:r>
      <w:r w:rsidRPr="00571474">
        <w:rPr>
          <w:rStyle w:val="StyleUnderline"/>
          <w:sz w:val="6"/>
          <w:szCs w:val="6"/>
        </w:rPr>
        <w:t>the</w:t>
      </w:r>
      <w:r w:rsidRPr="00571474">
        <w:rPr>
          <w:sz w:val="6"/>
          <w:szCs w:val="6"/>
        </w:rPr>
        <w:t xml:space="preserve"> (liberal, </w:t>
      </w:r>
      <w:r w:rsidRPr="00571474">
        <w:rPr>
          <w:rStyle w:val="StyleUnderline"/>
          <w:sz w:val="6"/>
          <w:szCs w:val="6"/>
        </w:rPr>
        <w:t>progressive) response from transgender advocates similarly consolidates late capitalism.</w:t>
      </w:r>
      <w:r w:rsidRPr="00571474">
        <w:rPr>
          <w:sz w:val="6"/>
          <w:szCs w:val="6"/>
        </w:rPr>
        <w:t xml:space="preserve"> These (</w:t>
      </w:r>
      <w:r w:rsidRPr="00571474">
        <w:rPr>
          <w:rStyle w:val="StyleUnderline"/>
          <w:sz w:val="6"/>
          <w:szCs w:val="6"/>
        </w:rPr>
        <w:t>well-intentioned) responses collude</w:t>
      </w:r>
      <w:r w:rsidRPr="00571474">
        <w:rPr>
          <w:sz w:val="6"/>
          <w:szCs w:val="6"/>
        </w:rPr>
        <w:t xml:space="preserve"> in late capitalism </w:t>
      </w:r>
      <w:r w:rsidRPr="00571474">
        <w:rPr>
          <w:rStyle w:val="StyleUnderline"/>
          <w:sz w:val="6"/>
          <w:szCs w:val="6"/>
        </w:rPr>
        <w:t>by objecting to emerging authoritarianisms while overlooking the market pressures that buoy them.</w:t>
      </w:r>
      <w:r w:rsidRPr="00571474">
        <w:rPr>
          <w:sz w:val="6"/>
          <w:szCs w:val="6"/>
        </w:rPr>
        <w:t xml:space="preserve"> </w:t>
      </w:r>
    </w:p>
    <w:p w14:paraId="7CC62A10" w14:textId="77777777" w:rsidR="003F7679" w:rsidRPr="009F28B2" w:rsidRDefault="003F7679" w:rsidP="003F7679">
      <w:pPr>
        <w:rPr>
          <w:sz w:val="16"/>
        </w:rPr>
      </w:pPr>
      <w:r w:rsidRPr="00977F54">
        <w:rPr>
          <w:rStyle w:val="StyleUnderline"/>
        </w:rPr>
        <w:t xml:space="preserve">Trans-affirming objections to laws </w:t>
      </w:r>
      <w:r w:rsidRPr="009F28B2">
        <w:rPr>
          <w:sz w:val="16"/>
        </w:rPr>
        <w:t xml:space="preserve">limiting state coverage for transgen- der youth have </w:t>
      </w:r>
      <w:r w:rsidRPr="00977F54">
        <w:rPr>
          <w:rStyle w:val="StyleUnderline"/>
        </w:rPr>
        <w:t>frequently objected to implicit authoritarianisms while leaving linkages to capitalist profit underexamined, even as the latter are critical to the development of the former</w:t>
      </w:r>
      <w:r w:rsidRPr="009F28B2">
        <w:rPr>
          <w:sz w:val="16"/>
        </w:rPr>
        <w:t xml:space="preserve"> (Ayers and Saad-Filho 2015). </w:t>
      </w:r>
      <w:r w:rsidRPr="00977F54">
        <w:rPr>
          <w:rStyle w:val="StyleUnderline"/>
        </w:rPr>
        <w:t>Objections</w:t>
      </w:r>
      <w:r w:rsidRPr="009F28B2">
        <w:rPr>
          <w:sz w:val="16"/>
        </w:rPr>
        <w:t xml:space="preserve"> have gen- erally </w:t>
      </w:r>
      <w:r w:rsidRPr="00977F54">
        <w:rPr>
          <w:rStyle w:val="StyleUnderline"/>
        </w:rPr>
        <w:t>reiterated medicalized articulations of transgender subjectivity</w:t>
      </w:r>
      <w:r w:rsidRPr="009F28B2">
        <w:rPr>
          <w:sz w:val="16"/>
        </w:rPr>
        <w:t xml:space="preserve"> (Kronk and Dexheimer 2021; Dewey and Gesbeck 2017; Vipond 2015) </w:t>
      </w:r>
      <w:r w:rsidRPr="00977F54">
        <w:rPr>
          <w:rStyle w:val="StyleUnderline"/>
        </w:rPr>
        <w:t>that rely on late capitalist context</w:t>
      </w:r>
      <w:r w:rsidRPr="009F28B2">
        <w:rPr>
          <w:sz w:val="16"/>
        </w:rPr>
        <w:t xml:space="preserve">, for instance </w:t>
      </w:r>
      <w:r w:rsidRPr="00977F54">
        <w:rPr>
          <w:rStyle w:val="StyleUnderline"/>
        </w:rPr>
        <w:t>endorsing transgender identity as a psychiatric condition with biomedicine offering “medically necessary” treatment</w:t>
      </w:r>
      <w:r w:rsidRPr="009F28B2">
        <w:rPr>
          <w:sz w:val="16"/>
        </w:rPr>
        <w:t xml:space="preserve"> (Huppke 2023; Migdon 2023), often citing major medical authorities such as the Amer- ican Medical Association (AMA), American Psychiatric Association (APA), and so forth. Advocates have noted the mental </w:t>
      </w:r>
      <w:r w:rsidRPr="009F28B2">
        <w:rPr>
          <w:sz w:val="16"/>
        </w:rPr>
        <w:lastRenderedPageBreak/>
        <w:t>health vulnerabilities of transgender youth, even suggesting that gender affirming care meaningfully prevents sui- cide for this cohort. For instance, the American Civil Liberties Union (ACLU) recently endorsed the perspective that “gender affirming care is life saving care” (ACLU 2021). By extension</w:t>
      </w:r>
      <w:r w:rsidRPr="00977F54">
        <w:rPr>
          <w:rStyle w:val="StyleUnderline"/>
        </w:rPr>
        <w:t xml:space="preserve">, transgender identity is further conflated with mental illness that can only be relieved via medical intervention </w:t>
      </w:r>
      <w:r w:rsidRPr="009F28B2">
        <w:rPr>
          <w:sz w:val="16"/>
        </w:rPr>
        <w:t xml:space="preserve">tied to bio- medical industries. However, </w:t>
      </w:r>
      <w:r w:rsidRPr="00977F54">
        <w:rPr>
          <w:rStyle w:val="StyleUnderline"/>
        </w:rPr>
        <w:t>by leaving biomedical industries underexamined, transgender advocates overlook the market forces that</w:t>
      </w:r>
      <w:r w:rsidRPr="009F28B2">
        <w:rPr>
          <w:sz w:val="16"/>
        </w:rPr>
        <w:t xml:space="preserve"> ironically </w:t>
      </w:r>
      <w:r w:rsidRPr="00977F54">
        <w:rPr>
          <w:rStyle w:val="StyleUnderline"/>
        </w:rPr>
        <w:t>drive</w:t>
      </w:r>
      <w:r w:rsidRPr="009F28B2">
        <w:rPr>
          <w:sz w:val="16"/>
        </w:rPr>
        <w:t xml:space="preserve"> neolib- eral </w:t>
      </w:r>
      <w:r w:rsidRPr="00977F54">
        <w:rPr>
          <w:rStyle w:val="StyleUnderline"/>
        </w:rPr>
        <w:t>austerity as enacted by these laws</w:t>
      </w:r>
      <w:r w:rsidRPr="009F28B2">
        <w:rPr>
          <w:sz w:val="16"/>
        </w:rPr>
        <w:t xml:space="preserve">. Instead, transgender advocates imagine a relatively immature biopolitics (more typical of early twentieth-century Ger- many or the US; Lemke, Casper, and Moore 2011)5 in which these austerity measures constitute genocide as, per ACLU attorney Chase Strangio, they are intended to “root out trans kids at a young age” and “so that kids will become cis” (Jones 2021). The latter framing, while accounting for emerging authoritarianism, dislocates these laws from </w:t>
      </w:r>
      <w:r w:rsidRPr="00571474">
        <w:rPr>
          <w:rStyle w:val="StyleUnderline"/>
          <w:highlight w:val="cyan"/>
        </w:rPr>
        <w:t xml:space="preserve">the late capitalist context </w:t>
      </w:r>
      <w:r w:rsidRPr="00571474">
        <w:rPr>
          <w:rStyle w:val="Emphasis"/>
          <w:highlight w:val="cyan"/>
        </w:rPr>
        <w:t>driving</w:t>
      </w:r>
      <w:r w:rsidRPr="00571474">
        <w:rPr>
          <w:rStyle w:val="StyleUnderline"/>
        </w:rPr>
        <w:t xml:space="preserve"> these </w:t>
      </w:r>
      <w:r w:rsidRPr="00571474">
        <w:rPr>
          <w:rStyle w:val="Emphasis"/>
          <w:highlight w:val="cyan"/>
        </w:rPr>
        <w:t>authoritarianisms</w:t>
      </w:r>
      <w:r w:rsidRPr="009F28B2">
        <w:rPr>
          <w:sz w:val="16"/>
        </w:rPr>
        <w:t xml:space="preserve">. In addition, </w:t>
      </w:r>
      <w:r w:rsidRPr="00571474">
        <w:rPr>
          <w:rStyle w:val="StyleUnderline"/>
          <w:highlight w:val="cyan"/>
        </w:rPr>
        <w:t>reference to class conflict is</w:t>
      </w:r>
      <w:r w:rsidRPr="00571474">
        <w:rPr>
          <w:rStyle w:val="StyleUnderline"/>
        </w:rPr>
        <w:t xml:space="preserve"> also </w:t>
      </w:r>
      <w:r w:rsidRPr="00571474">
        <w:rPr>
          <w:rStyle w:val="Emphasis"/>
          <w:highlight w:val="cyan"/>
        </w:rPr>
        <w:t>obscured</w:t>
      </w:r>
      <w:r w:rsidRPr="009F28B2">
        <w:rPr>
          <w:sz w:val="16"/>
        </w:rPr>
        <w:t xml:space="preserve">. Whereas these laws may reflect a more mature biopolitics whereby the life chances of low-income, transgender youth of color are increasingly circumscribed under neoliberal authoritarianism,6 the latter framing (of a more explicitly genocidal necropolitics) decontextualizes legislative measures likely to affect low income youth of color and repositions these measures to imply vulnerability for all transgender youth, including those with access to race and class advantages. By imagining vulnerability as extending to white, wealthy families and their trans- gender children, </w:t>
      </w:r>
      <w:r w:rsidRPr="00977F54">
        <w:rPr>
          <w:rStyle w:val="StyleUnderline"/>
        </w:rPr>
        <w:t xml:space="preserve">media discourses expand on a “respectable trans subject” </w:t>
      </w:r>
      <w:r w:rsidRPr="009F28B2">
        <w:rPr>
          <w:sz w:val="16"/>
        </w:rPr>
        <w:t xml:space="preserve">(Snorton and Haritaworn 2013: 74) </w:t>
      </w:r>
      <w:r w:rsidRPr="00977F54">
        <w:rPr>
          <w:rStyle w:val="StyleUnderline"/>
        </w:rPr>
        <w:t>who is implicitly white and wealthy.</w:t>
      </w:r>
      <w:r w:rsidRPr="009F28B2">
        <w:rPr>
          <w:sz w:val="16"/>
        </w:rPr>
        <w:t xml:space="preserve"> </w:t>
      </w:r>
      <w:proofErr w:type="gramStart"/>
      <w:r w:rsidRPr="009F28B2">
        <w:rPr>
          <w:sz w:val="16"/>
        </w:rPr>
        <w:t>Similar to</w:t>
      </w:r>
      <w:proofErr w:type="gramEnd"/>
      <w:r w:rsidRPr="009F28B2">
        <w:rPr>
          <w:sz w:val="16"/>
        </w:rPr>
        <w:t xml:space="preserve"> obser- vations of Transgender Day of Remembrance (Lamble 2008), these transgender advocates risk appropriating for white, wealthy subjects, the violences directed toward low-income, transgender people of color. More, though, </w:t>
      </w:r>
      <w:r w:rsidRPr="00977F54">
        <w:rPr>
          <w:rStyle w:val="StyleUnderline"/>
        </w:rPr>
        <w:t xml:space="preserve">these framings imply that </w:t>
      </w:r>
      <w:r w:rsidRPr="008F29CE">
        <w:rPr>
          <w:rStyle w:val="StyleUnderline"/>
          <w:highlight w:val="green"/>
        </w:rPr>
        <w:t>legislative reform</w:t>
      </w:r>
      <w:r w:rsidRPr="00977F54">
        <w:rPr>
          <w:rStyle w:val="StyleUnderline"/>
        </w:rPr>
        <w:t xml:space="preserve"> provides anodyne</w:t>
      </w:r>
      <w:r w:rsidRPr="009F28B2">
        <w:rPr>
          <w:sz w:val="16"/>
        </w:rPr>
        <w:t xml:space="preserve">, even as </w:t>
      </w:r>
      <w:r w:rsidRPr="00571474">
        <w:rPr>
          <w:rStyle w:val="Emphasis"/>
          <w:highlight w:val="cyan"/>
        </w:rPr>
        <w:t>market pressures</w:t>
      </w:r>
      <w:r w:rsidRPr="00571474">
        <w:rPr>
          <w:rStyle w:val="StyleUnderline"/>
          <w:highlight w:val="cyan"/>
        </w:rPr>
        <w:t xml:space="preserve"> guide</w:t>
      </w:r>
      <w:r w:rsidRPr="00571474">
        <w:rPr>
          <w:rStyle w:val="StyleUnderline"/>
        </w:rPr>
        <w:t xml:space="preserve"> neoliberal </w:t>
      </w:r>
      <w:r w:rsidRPr="00571474">
        <w:rPr>
          <w:rStyle w:val="StyleUnderline"/>
          <w:highlight w:val="cyan"/>
        </w:rPr>
        <w:t xml:space="preserve">authoritarianism qua </w:t>
      </w:r>
      <w:r w:rsidRPr="00571474">
        <w:rPr>
          <w:rStyle w:val="Emphasis"/>
          <w:highlight w:val="cyan"/>
        </w:rPr>
        <w:t>democracy</w:t>
      </w:r>
      <w:r w:rsidRPr="009F28B2">
        <w:rPr>
          <w:sz w:val="16"/>
        </w:rPr>
        <w:t xml:space="preserve"> (Ayers and Saad-Filho 2015; Bruff 2014; Tansel 2017; Bruff and Tansel 2019; Hall, Massey, and Rustin 2014</w:t>
      </w:r>
      <w:r w:rsidRPr="00977F54">
        <w:rPr>
          <w:rStyle w:val="StyleUnderline"/>
        </w:rPr>
        <w:t xml:space="preserve">), such that using administrative, legal structures to advance civil rights </w:t>
      </w:r>
      <w:r w:rsidRPr="008F29CE">
        <w:rPr>
          <w:rStyle w:val="Emphasis"/>
        </w:rPr>
        <w:t>often enacts more authoritarianism</w:t>
      </w:r>
      <w:r w:rsidRPr="00977F54">
        <w:rPr>
          <w:rStyle w:val="StyleUnderline"/>
        </w:rPr>
        <w:t>.</w:t>
      </w:r>
      <w:r w:rsidRPr="009F28B2">
        <w:rPr>
          <w:sz w:val="16"/>
        </w:rPr>
        <w:t xml:space="preserve"> For instance, Spade (2015) observes how </w:t>
      </w:r>
      <w:r w:rsidRPr="00571474">
        <w:rPr>
          <w:rStyle w:val="StyleUnderline"/>
        </w:rPr>
        <w:t xml:space="preserve">laws prohibiting </w:t>
      </w:r>
      <w:r w:rsidRPr="00571474">
        <w:rPr>
          <w:rStyle w:val="Emphasis"/>
        </w:rPr>
        <w:t>hate crimes</w:t>
      </w:r>
      <w:r w:rsidRPr="009F28B2">
        <w:rPr>
          <w:sz w:val="16"/>
        </w:rPr>
        <w:t xml:space="preserve"> (or attaching higher penalties to hate crimes) reinforce a prison industrial complex that impugns people of color (inclusive of queer and trans). </w:t>
      </w:r>
      <w:r w:rsidRPr="00977F54">
        <w:rPr>
          <w:rStyle w:val="StyleUnderline"/>
        </w:rPr>
        <w:t xml:space="preserve">By </w:t>
      </w:r>
      <w:r w:rsidRPr="008F29CE">
        <w:rPr>
          <w:rStyle w:val="StyleUnderline"/>
          <w:highlight w:val="green"/>
        </w:rPr>
        <w:t>over- looking late capitalist context</w:t>
      </w:r>
      <w:r w:rsidRPr="009F28B2">
        <w:rPr>
          <w:sz w:val="16"/>
        </w:rPr>
        <w:t xml:space="preserve">, then, transgender </w:t>
      </w:r>
      <w:r w:rsidRPr="00977F54">
        <w:rPr>
          <w:rStyle w:val="StyleUnderline"/>
        </w:rPr>
        <w:t xml:space="preserve">advocates </w:t>
      </w:r>
      <w:r w:rsidRPr="008F29CE">
        <w:rPr>
          <w:rStyle w:val="StyleUnderline"/>
          <w:highlight w:val="green"/>
        </w:rPr>
        <w:t>reinforce</w:t>
      </w:r>
      <w:r w:rsidRPr="00977F54">
        <w:rPr>
          <w:rStyle w:val="StyleUnderline"/>
        </w:rPr>
        <w:t xml:space="preserve"> its </w:t>
      </w:r>
      <w:r w:rsidRPr="008F29CE">
        <w:rPr>
          <w:rStyle w:val="StyleUnderline"/>
          <w:highlight w:val="green"/>
        </w:rPr>
        <w:t>enactment of neoliberal</w:t>
      </w:r>
      <w:r w:rsidRPr="00977F54">
        <w:rPr>
          <w:rStyle w:val="StyleUnderline"/>
        </w:rPr>
        <w:t xml:space="preserve"> </w:t>
      </w:r>
      <w:r w:rsidRPr="008F29CE">
        <w:rPr>
          <w:rStyle w:val="StyleUnderline"/>
          <w:highlight w:val="green"/>
        </w:rPr>
        <w:t>authoritarianism</w:t>
      </w:r>
      <w:r w:rsidRPr="009F28B2">
        <w:rPr>
          <w:sz w:val="16"/>
        </w:rPr>
        <w:t xml:space="preserve"> qua democracy.</w:t>
      </w:r>
    </w:p>
    <w:p w14:paraId="59489F8C" w14:textId="77777777" w:rsidR="003F7679" w:rsidRPr="009F28B2" w:rsidRDefault="003F7679" w:rsidP="003F7679">
      <w:pPr>
        <w:rPr>
          <w:sz w:val="16"/>
        </w:rPr>
      </w:pPr>
      <w:r w:rsidRPr="009F28B2">
        <w:rPr>
          <w:sz w:val="16"/>
        </w:rPr>
        <w:t>Transgender affirming opposition to “</w:t>
      </w:r>
      <w:r w:rsidRPr="00571474">
        <w:rPr>
          <w:rStyle w:val="Emphasis"/>
          <w:highlight w:val="cyan"/>
        </w:rPr>
        <w:t>drag bans</w:t>
      </w:r>
      <w:r w:rsidRPr="009F28B2">
        <w:rPr>
          <w:sz w:val="16"/>
        </w:rPr>
        <w:t xml:space="preserve">” similarly </w:t>
      </w:r>
      <w:r w:rsidRPr="00571474">
        <w:rPr>
          <w:rStyle w:val="StyleUnderline"/>
          <w:highlight w:val="cyan"/>
        </w:rPr>
        <w:t xml:space="preserve">reiterate </w:t>
      </w:r>
      <w:r w:rsidRPr="00571474">
        <w:rPr>
          <w:rStyle w:val="Emphasis"/>
          <w:highlight w:val="cyan"/>
        </w:rPr>
        <w:t>late capital</w:t>
      </w:r>
      <w:r w:rsidRPr="00571474">
        <w:rPr>
          <w:rStyle w:val="StyleUnderline"/>
        </w:rPr>
        <w:t xml:space="preserve">ism by attending to emerging authoritarianisms </w:t>
      </w:r>
      <w:r w:rsidRPr="00571474">
        <w:rPr>
          <w:rStyle w:val="StyleUnderline"/>
          <w:highlight w:val="cyan"/>
        </w:rPr>
        <w:t xml:space="preserve">while </w:t>
      </w:r>
      <w:r w:rsidRPr="00571474">
        <w:rPr>
          <w:rStyle w:val="Emphasis"/>
          <w:sz w:val="24"/>
          <w:szCs w:val="24"/>
          <w:highlight w:val="cyan"/>
        </w:rPr>
        <w:t>overlooking economy</w:t>
      </w:r>
      <w:r w:rsidRPr="00571474">
        <w:rPr>
          <w:rStyle w:val="StyleUnderline"/>
        </w:rPr>
        <w:t>.</w:t>
      </w:r>
      <w:r w:rsidRPr="009F28B2">
        <w:rPr>
          <w:sz w:val="16"/>
        </w:rPr>
        <w:t xml:space="preserve"> Media responses concerned with prohibitions of “male/female imperson- ation” in public venues have frequently reconstituted these prohibitions as a suspension of normal law, that is, rights to free speech in the US, and as crimi- nalizing the presence of any transgender people in public life, outside of their own homes (Nossel 2023; Putterman and Swann 2023). Though neoliberal slippages toward further authoritarianism are plausible (given the US historical context of criminalizing gender nonconforming dress outside of the private home; Sears 2008, 2014), this analysis overlooks the late capitalist context for these measures. Notably, these critiques misconstrue “public venues,” meaning funded by public monies or state funded, to instead mean outside of the private home. By extension, these </w:t>
      </w:r>
      <w:r w:rsidRPr="00571474">
        <w:rPr>
          <w:rStyle w:val="StyleUnderline"/>
          <w:highlight w:val="cyan"/>
        </w:rPr>
        <w:t xml:space="preserve">critiques </w:t>
      </w:r>
      <w:r w:rsidRPr="00571474">
        <w:rPr>
          <w:rStyle w:val="Emphasis"/>
          <w:highlight w:val="cyan"/>
        </w:rPr>
        <w:t>overlook</w:t>
      </w:r>
      <w:r w:rsidRPr="00571474">
        <w:rPr>
          <w:rStyle w:val="StyleUnderline"/>
          <w:highlight w:val="cyan"/>
        </w:rPr>
        <w:t xml:space="preserve"> the </w:t>
      </w:r>
      <w:r w:rsidRPr="00571474">
        <w:rPr>
          <w:rStyle w:val="Emphasis"/>
          <w:sz w:val="24"/>
          <w:szCs w:val="24"/>
          <w:highlight w:val="cyan"/>
        </w:rPr>
        <w:t>neoliberal context</w:t>
      </w:r>
      <w:r w:rsidRPr="009F28B2">
        <w:rPr>
          <w:sz w:val="16"/>
        </w:rPr>
        <w:t xml:space="preserve">, that venues receiving state funding are obliquely targeted by these measures, in favor of a critique of authoritarian- ism that excepts the market pressures driving neoliberal authoritarianism. Simi- larly, this analysis overlooks how transgender individuals may avoid persecution by assimilating into (white, middle-class) gender norms (de Vries 2012; Wong 2021; Raha 2017; Logan and Ciszek 2021; Duncan-Shepherd and Hamilton 2022; Gleeson and O’Rourke 2021), sometimes “passing” as cisgender. Even if applied broadly to criminalize crossdressing outside of private homes, the primary targets for these legislative attacks might be individuals who do not conform to white, middle-class performances of gender, plausibly because they are not white nor middle-class. However, prominent discourse regarding “drag bans” has continued to be silent on intersections with class and race, exporting risk to the white, middle class, in particular overlooking that drag performance often parodies white, middle-class gender norms (Baker 1995; Lawrence 2011; Farrier 2016). White, bourgeois framings of drag performance as a worthy art (Middlemost 2020), while appearing to validate drag performance in public venues, may also run the risk of trans- muting class and race critique into another distinction of white, bourgeois taste (Bourdieu [1964] 1984). Ultimately, transgender-affirming discourses that observe emerging authoritarianisms in “drag bans,” overlook </w:t>
      </w:r>
      <w:r w:rsidRPr="00571474">
        <w:rPr>
          <w:rStyle w:val="StyleUnderline"/>
        </w:rPr>
        <w:t xml:space="preserve">a late capitalist context </w:t>
      </w:r>
      <w:r w:rsidRPr="00571474">
        <w:rPr>
          <w:rStyle w:val="StyleUnderline"/>
          <w:highlight w:val="cyan"/>
        </w:rPr>
        <w:t>that includes</w:t>
      </w:r>
      <w:r w:rsidRPr="00571474">
        <w:rPr>
          <w:rStyle w:val="StyleUnderline"/>
        </w:rPr>
        <w:t xml:space="preserve"> the </w:t>
      </w:r>
      <w:r w:rsidRPr="00571474">
        <w:rPr>
          <w:rStyle w:val="StyleUnderline"/>
          <w:highlight w:val="cyan"/>
        </w:rPr>
        <w:t xml:space="preserve">defunding of </w:t>
      </w:r>
      <w:r w:rsidRPr="00571474">
        <w:rPr>
          <w:rStyle w:val="Emphasis"/>
          <w:highlight w:val="cyan"/>
        </w:rPr>
        <w:t>public institutions</w:t>
      </w:r>
      <w:r w:rsidRPr="00571474">
        <w:rPr>
          <w:rStyle w:val="StyleUnderline"/>
          <w:highlight w:val="cyan"/>
        </w:rPr>
        <w:t>, as well as</w:t>
      </w:r>
      <w:r w:rsidRPr="00571474">
        <w:rPr>
          <w:rStyle w:val="StyleUnderline"/>
        </w:rPr>
        <w:t xml:space="preserve"> a more sophisticated bio-/ </w:t>
      </w:r>
      <w:r w:rsidRPr="00571474">
        <w:rPr>
          <w:rStyle w:val="StyleUnderline"/>
          <w:highlight w:val="cyan"/>
        </w:rPr>
        <w:t>necropolitics that targets trans</w:t>
      </w:r>
      <w:r w:rsidRPr="00571474">
        <w:rPr>
          <w:rStyle w:val="StyleUnderline"/>
        </w:rPr>
        <w:t xml:space="preserve">gender </w:t>
      </w:r>
      <w:r w:rsidRPr="00571474">
        <w:rPr>
          <w:rStyle w:val="StyleUnderline"/>
          <w:highlight w:val="cyan"/>
        </w:rPr>
        <w:t>women</w:t>
      </w:r>
      <w:r w:rsidRPr="00571474">
        <w:rPr>
          <w:rStyle w:val="StyleUnderline"/>
        </w:rPr>
        <w:t xml:space="preserve"> of color </w:t>
      </w:r>
      <w:r w:rsidRPr="00571474">
        <w:rPr>
          <w:rStyle w:val="Emphasis"/>
          <w:highlight w:val="cyan"/>
        </w:rPr>
        <w:t>internationally</w:t>
      </w:r>
      <w:r w:rsidRPr="00571474">
        <w:rPr>
          <w:rStyle w:val="StyleUnderline"/>
        </w:rPr>
        <w:t xml:space="preserve"> </w:t>
      </w:r>
      <w:r w:rsidRPr="009F28B2">
        <w:rPr>
          <w:sz w:val="16"/>
        </w:rPr>
        <w:t xml:space="preserve">(Aizura 2014; Raha 2017), </w:t>
      </w:r>
      <w:r w:rsidRPr="00571474">
        <w:rPr>
          <w:rStyle w:val="StyleUnderline"/>
        </w:rPr>
        <w:t xml:space="preserve">arguably to guarantee a surplus workforce to regulate a </w:t>
      </w:r>
      <w:r w:rsidRPr="00571474">
        <w:rPr>
          <w:rStyle w:val="Emphasis"/>
          <w:highlight w:val="cyan"/>
        </w:rPr>
        <w:t>global proletariat</w:t>
      </w:r>
      <w:r w:rsidRPr="009F28B2">
        <w:rPr>
          <w:sz w:val="16"/>
        </w:rPr>
        <w:t xml:space="preserve"> (Aizura 2014; Hardt and Negri 2005). </w:t>
      </w:r>
    </w:p>
    <w:p w14:paraId="521DA1BD" w14:textId="77777777" w:rsidR="003F7679" w:rsidRPr="009F28B2" w:rsidRDefault="003F7679" w:rsidP="003F7679">
      <w:pPr>
        <w:rPr>
          <w:sz w:val="16"/>
        </w:rPr>
      </w:pPr>
      <w:r w:rsidRPr="009F28B2">
        <w:rPr>
          <w:rStyle w:val="StyleUnderline"/>
        </w:rPr>
        <w:t xml:space="preserve">Liberal, progressive responses to these anti-transgender laws ironically consolidate late capitalism, </w:t>
      </w:r>
      <w:r w:rsidRPr="009F28B2">
        <w:rPr>
          <w:sz w:val="16"/>
        </w:rPr>
        <w:t xml:space="preserve">then, </w:t>
      </w:r>
      <w:r w:rsidRPr="008F29CE">
        <w:rPr>
          <w:rStyle w:val="StyleUnderline"/>
          <w:highlight w:val="green"/>
        </w:rPr>
        <w:t xml:space="preserve">by </w:t>
      </w:r>
      <w:r w:rsidRPr="008F29CE">
        <w:rPr>
          <w:rStyle w:val="Emphasis"/>
          <w:highlight w:val="green"/>
        </w:rPr>
        <w:t>leaving</w:t>
      </w:r>
      <w:r w:rsidRPr="009F28B2">
        <w:rPr>
          <w:rStyle w:val="Emphasis"/>
        </w:rPr>
        <w:t xml:space="preserve"> </w:t>
      </w:r>
      <w:r w:rsidRPr="009F28B2">
        <w:rPr>
          <w:sz w:val="16"/>
        </w:rPr>
        <w:t xml:space="preserve">late capitalism and </w:t>
      </w:r>
      <w:r w:rsidRPr="009F28B2">
        <w:rPr>
          <w:rStyle w:val="Emphasis"/>
        </w:rPr>
        <w:t xml:space="preserve">neoliberal </w:t>
      </w:r>
      <w:r w:rsidRPr="008F29CE">
        <w:rPr>
          <w:rStyle w:val="Emphasis"/>
          <w:highlight w:val="green"/>
        </w:rPr>
        <w:t>authoritarianism</w:t>
      </w:r>
      <w:r w:rsidRPr="009F28B2">
        <w:rPr>
          <w:rStyle w:val="Emphasis"/>
        </w:rPr>
        <w:t xml:space="preserve"> qua democracy </w:t>
      </w:r>
      <w:r w:rsidRPr="008F29CE">
        <w:rPr>
          <w:rStyle w:val="Emphasis"/>
          <w:highlight w:val="green"/>
        </w:rPr>
        <w:t>unexamined</w:t>
      </w:r>
      <w:r w:rsidRPr="009F28B2">
        <w:rPr>
          <w:sz w:val="16"/>
        </w:rPr>
        <w:t xml:space="preserve">. Indeed, they may </w:t>
      </w:r>
      <w:r w:rsidRPr="009F28B2">
        <w:rPr>
          <w:rStyle w:val="StyleUnderline"/>
        </w:rPr>
        <w:t xml:space="preserve">become </w:t>
      </w:r>
      <w:r w:rsidRPr="008F29CE">
        <w:rPr>
          <w:rStyle w:val="StyleUnderline"/>
          <w:highlight w:val="green"/>
        </w:rPr>
        <w:t>complicit when implying</w:t>
      </w:r>
      <w:r w:rsidRPr="009F28B2">
        <w:rPr>
          <w:rStyle w:val="StyleUnderline"/>
        </w:rPr>
        <w:t xml:space="preserve"> that</w:t>
      </w:r>
      <w:r w:rsidRPr="009F28B2">
        <w:rPr>
          <w:sz w:val="16"/>
        </w:rPr>
        <w:t xml:space="preserve"> legislative </w:t>
      </w:r>
      <w:r w:rsidRPr="008F29CE">
        <w:rPr>
          <w:rStyle w:val="StyleUnderline"/>
          <w:highlight w:val="green"/>
        </w:rPr>
        <w:t>reform</w:t>
      </w:r>
      <w:r w:rsidRPr="009F28B2">
        <w:rPr>
          <w:sz w:val="16"/>
        </w:rPr>
        <w:t xml:space="preserve"> under neoliberal authoritarianism </w:t>
      </w:r>
      <w:r w:rsidRPr="008F29CE">
        <w:rPr>
          <w:rStyle w:val="StyleUnderline"/>
          <w:highlight w:val="green"/>
        </w:rPr>
        <w:t>may</w:t>
      </w:r>
      <w:r w:rsidRPr="009F28B2">
        <w:rPr>
          <w:rStyle w:val="StyleUnderline"/>
        </w:rPr>
        <w:t xml:space="preserve"> paradoxically </w:t>
      </w:r>
      <w:r w:rsidRPr="008F29CE">
        <w:rPr>
          <w:rStyle w:val="StyleUnderline"/>
          <w:highlight w:val="green"/>
        </w:rPr>
        <w:t>have</w:t>
      </w:r>
      <w:r w:rsidRPr="009F28B2">
        <w:rPr>
          <w:rStyle w:val="StyleUnderline"/>
        </w:rPr>
        <w:t xml:space="preserve"> </w:t>
      </w:r>
      <w:r w:rsidRPr="008F29CE">
        <w:rPr>
          <w:rStyle w:val="StyleUnderline"/>
          <w:highlight w:val="green"/>
        </w:rPr>
        <w:t>democratizing effects.</w:t>
      </w:r>
      <w:r w:rsidRPr="009F28B2">
        <w:rPr>
          <w:sz w:val="16"/>
        </w:rPr>
        <w:t xml:space="preserve"> Ultimately, </w:t>
      </w:r>
      <w:r w:rsidRPr="00571474">
        <w:rPr>
          <w:rStyle w:val="StyleUnderline"/>
          <w:highlight w:val="cyan"/>
        </w:rPr>
        <w:t>without</w:t>
      </w:r>
      <w:r w:rsidRPr="00571474">
        <w:rPr>
          <w:rStyle w:val="StyleUnderline"/>
        </w:rPr>
        <w:t xml:space="preserve"> an </w:t>
      </w:r>
      <w:r w:rsidRPr="00571474">
        <w:rPr>
          <w:rStyle w:val="StyleUnderline"/>
          <w:highlight w:val="cyan"/>
        </w:rPr>
        <w:t xml:space="preserve">analysis of </w:t>
      </w:r>
      <w:r w:rsidRPr="00571474">
        <w:rPr>
          <w:rStyle w:val="Emphasis"/>
          <w:sz w:val="24"/>
          <w:szCs w:val="24"/>
          <w:highlight w:val="cyan"/>
        </w:rPr>
        <w:t>late capital</w:t>
      </w:r>
      <w:r w:rsidRPr="00571474">
        <w:rPr>
          <w:rStyle w:val="StyleUnderline"/>
        </w:rPr>
        <w:t xml:space="preserve">- ism, </w:t>
      </w:r>
      <w:r w:rsidRPr="00A94D29">
        <w:rPr>
          <w:rStyle w:val="StyleUnderline"/>
          <w:highlight w:val="cyan"/>
        </w:rPr>
        <w:t>objectors</w:t>
      </w:r>
      <w:r w:rsidRPr="00571474">
        <w:rPr>
          <w:rStyle w:val="StyleUnderline"/>
        </w:rPr>
        <w:t xml:space="preserve"> to these laws </w:t>
      </w:r>
      <w:r w:rsidRPr="00A94D29">
        <w:rPr>
          <w:rStyle w:val="StyleUnderline"/>
          <w:highlight w:val="cyan"/>
        </w:rPr>
        <w:t>theorize a</w:t>
      </w:r>
      <w:r w:rsidRPr="00571474">
        <w:rPr>
          <w:rStyle w:val="StyleUnderline"/>
        </w:rPr>
        <w:t xml:space="preserve"> relatively </w:t>
      </w:r>
      <w:r w:rsidRPr="00A94D29">
        <w:rPr>
          <w:rStyle w:val="Emphasis"/>
          <w:highlight w:val="cyan"/>
        </w:rPr>
        <w:t>immature biopolitics</w:t>
      </w:r>
      <w:r w:rsidRPr="009F28B2">
        <w:rPr>
          <w:sz w:val="16"/>
        </w:rPr>
        <w:t xml:space="preserve"> (typical of the US and Germany in the early twentieth century; Lemke, Casper, and Moore 2011; </w:t>
      </w:r>
      <w:r w:rsidRPr="009F28B2">
        <w:rPr>
          <w:sz w:val="16"/>
        </w:rPr>
        <w:lastRenderedPageBreak/>
        <w:t xml:space="preserve">Foucault 2008) </w:t>
      </w:r>
      <w:r w:rsidRPr="00A94D29">
        <w:rPr>
          <w:rStyle w:val="StyleUnderline"/>
          <w:highlight w:val="cyan"/>
        </w:rPr>
        <w:t xml:space="preserve">that </w:t>
      </w:r>
      <w:r w:rsidRPr="00A94D29">
        <w:rPr>
          <w:rStyle w:val="Emphasis"/>
          <w:highlight w:val="cyan"/>
        </w:rPr>
        <w:t>overlooks</w:t>
      </w:r>
      <w:r w:rsidRPr="009F28B2">
        <w:rPr>
          <w:rStyle w:val="StyleUnderline"/>
        </w:rPr>
        <w:t xml:space="preserve"> contemporary </w:t>
      </w:r>
      <w:r w:rsidRPr="00A94D29">
        <w:rPr>
          <w:rStyle w:val="StyleUnderline"/>
        </w:rPr>
        <w:t>political economic mechanisms</w:t>
      </w:r>
      <w:r w:rsidRPr="009F28B2">
        <w:rPr>
          <w:sz w:val="16"/>
        </w:rPr>
        <w:t xml:space="preserve"> (i.e., </w:t>
      </w:r>
      <w:r w:rsidRPr="00A94D29">
        <w:rPr>
          <w:rStyle w:val="Emphasis"/>
          <w:highlight w:val="cyan"/>
        </w:rPr>
        <w:t>neoliberal authoritarianism</w:t>
      </w:r>
      <w:r w:rsidRPr="009F28B2">
        <w:rPr>
          <w:sz w:val="16"/>
        </w:rPr>
        <w:t xml:space="preserve">) </w:t>
      </w:r>
      <w:r w:rsidRPr="008F29CE">
        <w:rPr>
          <w:rStyle w:val="StyleUnderline"/>
          <w:highlight w:val="green"/>
        </w:rPr>
        <w:t xml:space="preserve">that </w:t>
      </w:r>
      <w:r w:rsidRPr="008F29CE">
        <w:rPr>
          <w:rStyle w:val="Emphasis"/>
          <w:highlight w:val="green"/>
        </w:rPr>
        <w:t>impugn transgender</w:t>
      </w:r>
      <w:r w:rsidRPr="009F28B2">
        <w:rPr>
          <w:rStyle w:val="Emphasis"/>
        </w:rPr>
        <w:t xml:space="preserve"> </w:t>
      </w:r>
      <w:r w:rsidRPr="008F29CE">
        <w:rPr>
          <w:rStyle w:val="Emphasis"/>
          <w:highlight w:val="green"/>
        </w:rPr>
        <w:t>women</w:t>
      </w:r>
      <w:r w:rsidRPr="009F28B2">
        <w:rPr>
          <w:rStyle w:val="Emphasis"/>
        </w:rPr>
        <w:t xml:space="preserve"> of color </w:t>
      </w:r>
      <w:r w:rsidRPr="008F29CE">
        <w:rPr>
          <w:rStyle w:val="Emphasis"/>
          <w:highlight w:val="green"/>
        </w:rPr>
        <w:t>internationally</w:t>
      </w:r>
      <w:r w:rsidRPr="009F28B2">
        <w:rPr>
          <w:sz w:val="16"/>
        </w:rPr>
        <w:t xml:space="preserve"> and that enact harms that extend far beyond transgender subjects.</w:t>
      </w:r>
    </w:p>
    <w:p w14:paraId="6D43E169" w14:textId="77777777" w:rsidR="003F7679" w:rsidRPr="00CA3FAF" w:rsidRDefault="003F7679" w:rsidP="003F7679">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602B7440" w14:textId="77777777" w:rsidR="003F7679" w:rsidRPr="00CA3FAF" w:rsidRDefault="003F7679" w:rsidP="003F7679">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7E17A5DF" w14:textId="77777777" w:rsidR="003F7679" w:rsidRPr="00CA3FAF" w:rsidRDefault="003F7679" w:rsidP="003F7679">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6C43480E" w14:textId="77777777" w:rsidR="003F7679" w:rsidRPr="00CA3FAF" w:rsidRDefault="003F7679" w:rsidP="003F7679">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11F12430" w14:textId="42CF1989" w:rsidR="003F7679" w:rsidRPr="003F7679" w:rsidRDefault="003F7679" w:rsidP="003F7679">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55D2AE5E" w14:textId="77777777" w:rsidR="003F7679" w:rsidRDefault="003F7679" w:rsidP="003F7679"/>
    <w:p w14:paraId="15318AD0" w14:textId="77777777" w:rsidR="003F7679" w:rsidRPr="003F7679" w:rsidRDefault="003F7679" w:rsidP="003F7679"/>
    <w:sectPr w:rsidR="003F7679" w:rsidRPr="003F76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FDF2" w14:textId="77777777" w:rsidR="000A7096" w:rsidRDefault="000A7096" w:rsidP="00066D2C">
      <w:r>
        <w:separator/>
      </w:r>
    </w:p>
  </w:endnote>
  <w:endnote w:type="continuationSeparator" w:id="0">
    <w:p w14:paraId="317BB6E9" w14:textId="77777777" w:rsidR="000A7096" w:rsidRDefault="000A70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8956A" w14:textId="77777777" w:rsidR="000A7096" w:rsidRDefault="000A7096" w:rsidP="00066D2C">
      <w:r>
        <w:separator/>
      </w:r>
    </w:p>
  </w:footnote>
  <w:footnote w:type="continuationSeparator" w:id="0">
    <w:p w14:paraId="01D88597" w14:textId="77777777" w:rsidR="000A7096" w:rsidRDefault="000A70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7C7466"/>
    <w:multiLevelType w:val="hybridMultilevel"/>
    <w:tmpl w:val="C32C025C"/>
    <w:lvl w:ilvl="0" w:tplc="D466D78C">
      <w:start w:val="2"/>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E7C47CC"/>
    <w:multiLevelType w:val="hybridMultilevel"/>
    <w:tmpl w:val="E3861E8C"/>
    <w:lvl w:ilvl="0" w:tplc="0409000F">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7E54D6B"/>
    <w:multiLevelType w:val="hybridMultilevel"/>
    <w:tmpl w:val="8EDE7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3954843">
    <w:abstractNumId w:val="13"/>
  </w:num>
  <w:num w:numId="46" w16cid:durableId="1997149599">
    <w:abstractNumId w:val="17"/>
  </w:num>
  <w:num w:numId="47" w16cid:durableId="1159269130">
    <w:abstractNumId w:val="14"/>
  </w:num>
  <w:num w:numId="48" w16cid:durableId="1940530382">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5993026">
    <w:abstractNumId w:val="19"/>
  </w:num>
  <w:num w:numId="50" w16cid:durableId="1160848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ar Kibe"/>
    <w:docVar w:name="OS" w:val="Windows NT"/>
    <w:docVar w:name="OSVersion" w:val="10.0"/>
    <w:docVar w:name="RibbonPointer" w:val="321688408"/>
    <w:docVar w:name="Team" w:val="Emory"/>
    <w:docVar w:name="VerbatimVersion" w:val="6.0.0"/>
    <w:docVar w:name="WordVersion" w:val="16.0"/>
  </w:docVars>
  <w:rsids>
    <w:rsidRoot w:val="005957BF"/>
    <w:rsid w:val="00001C7E"/>
    <w:rsid w:val="0000487C"/>
    <w:rsid w:val="00011FEF"/>
    <w:rsid w:val="00013C8B"/>
    <w:rsid w:val="00023AEF"/>
    <w:rsid w:val="000250CA"/>
    <w:rsid w:val="00032119"/>
    <w:rsid w:val="00036FE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09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33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A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012"/>
    <w:rsid w:val="003B17B3"/>
    <w:rsid w:val="003B4705"/>
    <w:rsid w:val="003B4F86"/>
    <w:rsid w:val="003B734D"/>
    <w:rsid w:val="003C177C"/>
    <w:rsid w:val="003C251E"/>
    <w:rsid w:val="003C3CCA"/>
    <w:rsid w:val="003C6CA9"/>
    <w:rsid w:val="003D3B44"/>
    <w:rsid w:val="003D4150"/>
    <w:rsid w:val="003D5367"/>
    <w:rsid w:val="003E395F"/>
    <w:rsid w:val="003F3920"/>
    <w:rsid w:val="003F4D5F"/>
    <w:rsid w:val="003F7679"/>
    <w:rsid w:val="00405AD7"/>
    <w:rsid w:val="004127EF"/>
    <w:rsid w:val="00414EB4"/>
    <w:rsid w:val="004150D5"/>
    <w:rsid w:val="004208C6"/>
    <w:rsid w:val="0042534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0C4"/>
    <w:rsid w:val="00557B59"/>
    <w:rsid w:val="00565142"/>
    <w:rsid w:val="00567D6A"/>
    <w:rsid w:val="00567D90"/>
    <w:rsid w:val="00567F85"/>
    <w:rsid w:val="00575723"/>
    <w:rsid w:val="00583644"/>
    <w:rsid w:val="00585F11"/>
    <w:rsid w:val="005906F9"/>
    <w:rsid w:val="005932B4"/>
    <w:rsid w:val="005957B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2E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3E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687"/>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5F7B"/>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4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47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E3"/>
    <w:rsid w:val="00973D8A"/>
    <w:rsid w:val="009804B4"/>
    <w:rsid w:val="00980709"/>
    <w:rsid w:val="0098278C"/>
    <w:rsid w:val="00991819"/>
    <w:rsid w:val="00992BBB"/>
    <w:rsid w:val="00996B34"/>
    <w:rsid w:val="009A0FC8"/>
    <w:rsid w:val="009A2372"/>
    <w:rsid w:val="009A336A"/>
    <w:rsid w:val="009A42F1"/>
    <w:rsid w:val="009A5571"/>
    <w:rsid w:val="009A7878"/>
    <w:rsid w:val="009B0CDC"/>
    <w:rsid w:val="009B1729"/>
    <w:rsid w:val="009B21E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16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52"/>
    <w:rsid w:val="00DA4B3F"/>
    <w:rsid w:val="00DA4EB6"/>
    <w:rsid w:val="00DA5F0C"/>
    <w:rsid w:val="00DB20EB"/>
    <w:rsid w:val="00DB33F6"/>
    <w:rsid w:val="00DB38CC"/>
    <w:rsid w:val="00DB3E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3D1"/>
    <w:rsid w:val="00E717C1"/>
    <w:rsid w:val="00E71E63"/>
    <w:rsid w:val="00E76D4C"/>
    <w:rsid w:val="00E81786"/>
    <w:rsid w:val="00E85DE5"/>
    <w:rsid w:val="00E8675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3F"/>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33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ED0D3"/>
  <w15:chartTrackingRefBased/>
  <w15:docId w15:val="{48F5A2B8-D96B-EE48-B8D0-D31FA7F5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340"/>
    <w:rPr>
      <w:rFonts w:ascii="Calibri" w:hAnsi="Calibri" w:cs="Calibri"/>
    </w:rPr>
  </w:style>
  <w:style w:type="paragraph" w:styleId="Heading1">
    <w:name w:val="heading 1"/>
    <w:aliases w:val="Pocket"/>
    <w:basedOn w:val="Normal"/>
    <w:next w:val="Normal"/>
    <w:link w:val="Heading1Char"/>
    <w:qFormat/>
    <w:rsid w:val="004253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253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253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autoRedefine/>
    <w:uiPriority w:val="7"/>
    <w:qFormat/>
    <w:rsid w:val="004253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2534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5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340"/>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4253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5340"/>
    <w:rPr>
      <w:color w:val="auto"/>
      <w:u w:val="none"/>
    </w:rPr>
  </w:style>
  <w:style w:type="character" w:customStyle="1" w:styleId="Heading1Char">
    <w:name w:val="Heading 1 Char"/>
    <w:aliases w:val="Pocket Char"/>
    <w:basedOn w:val="DefaultParagraphFont"/>
    <w:link w:val="Heading1"/>
    <w:rsid w:val="0042534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42534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253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4253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534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S"/>
    <w:basedOn w:val="DefaultParagraphFont"/>
    <w:uiPriority w:val="7"/>
    <w:qFormat/>
    <w:rsid w:val="00425340"/>
    <w:rPr>
      <w:b w:val="0"/>
      <w:sz w:val="22"/>
      <w:u w:val="single"/>
    </w:rPr>
  </w:style>
  <w:style w:type="character" w:styleId="Strong">
    <w:name w:val="Strong"/>
    <w:basedOn w:val="DefaultParagraphFont"/>
    <w:uiPriority w:val="22"/>
    <w:qFormat/>
    <w:rsid w:val="00425340"/>
    <w:rPr>
      <w:b/>
      <w:bCs/>
    </w:rPr>
  </w:style>
  <w:style w:type="character" w:styleId="BookTitle">
    <w:name w:val="Book Title"/>
    <w:basedOn w:val="DefaultParagraphFont"/>
    <w:uiPriority w:val="33"/>
    <w:qFormat/>
    <w:rsid w:val="00425340"/>
    <w:rPr>
      <w:b/>
      <w:bCs/>
      <w:i/>
      <w:iCs/>
      <w:spacing w:val="5"/>
    </w:rPr>
  </w:style>
  <w:style w:type="character" w:customStyle="1" w:styleId="Heading5Char">
    <w:name w:val="Heading 5 Char"/>
    <w:basedOn w:val="DefaultParagraphFont"/>
    <w:link w:val="Heading5"/>
    <w:uiPriority w:val="9"/>
    <w:rsid w:val="004253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5340"/>
  </w:style>
  <w:style w:type="paragraph" w:styleId="Header">
    <w:name w:val="header"/>
    <w:basedOn w:val="Normal"/>
    <w:link w:val="HeaderChar"/>
    <w:uiPriority w:val="99"/>
    <w:rsid w:val="00425340"/>
    <w:pPr>
      <w:tabs>
        <w:tab w:val="center" w:pos="4680"/>
        <w:tab w:val="right" w:pos="9360"/>
      </w:tabs>
    </w:pPr>
  </w:style>
  <w:style w:type="character" w:customStyle="1" w:styleId="HeaderChar">
    <w:name w:val="Header Char"/>
    <w:basedOn w:val="DefaultParagraphFont"/>
    <w:link w:val="Header"/>
    <w:uiPriority w:val="99"/>
    <w:rsid w:val="00425340"/>
    <w:rPr>
      <w:rFonts w:ascii="Calibri" w:hAnsi="Calibri" w:cs="Calibri"/>
    </w:rPr>
  </w:style>
  <w:style w:type="paragraph" w:styleId="Footer">
    <w:name w:val="footer"/>
    <w:basedOn w:val="Normal"/>
    <w:link w:val="FooterChar"/>
    <w:uiPriority w:val="99"/>
    <w:rsid w:val="00425340"/>
    <w:pPr>
      <w:tabs>
        <w:tab w:val="center" w:pos="4680"/>
        <w:tab w:val="right" w:pos="9360"/>
      </w:tabs>
    </w:pPr>
  </w:style>
  <w:style w:type="character" w:customStyle="1" w:styleId="FooterChar">
    <w:name w:val="Footer Char"/>
    <w:basedOn w:val="DefaultParagraphFont"/>
    <w:link w:val="Footer"/>
    <w:uiPriority w:val="99"/>
    <w:rsid w:val="00425340"/>
    <w:rPr>
      <w:rFonts w:ascii="Calibri" w:hAnsi="Calibri" w:cs="Calibri"/>
    </w:rPr>
  </w:style>
  <w:style w:type="paragraph" w:styleId="BodyText">
    <w:name w:val="Body Text"/>
    <w:basedOn w:val="Normal"/>
    <w:link w:val="BodyTextChar"/>
    <w:uiPriority w:val="99"/>
    <w:unhideWhenUsed/>
    <w:rsid w:val="00425340"/>
    <w:pPr>
      <w:spacing w:after="120"/>
    </w:pPr>
  </w:style>
  <w:style w:type="character" w:customStyle="1" w:styleId="BodyTextChar">
    <w:name w:val="Body Text Char"/>
    <w:basedOn w:val="DefaultParagraphFont"/>
    <w:link w:val="BodyText"/>
    <w:uiPriority w:val="99"/>
    <w:rsid w:val="00425340"/>
    <w:rPr>
      <w:rFonts w:ascii="Calibri" w:hAnsi="Calibri" w:cs="Calibri"/>
    </w:rPr>
  </w:style>
  <w:style w:type="paragraph" w:styleId="NoSpacing">
    <w:name w:val="No Spacing"/>
    <w:link w:val="NoSpacingChar"/>
    <w:uiPriority w:val="99"/>
    <w:unhideWhenUsed/>
    <w:qFormat/>
    <w:rsid w:val="004253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2534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425340"/>
    <w:rPr>
      <w:color w:val="0563C1" w:themeColor="hyperlink"/>
      <w:u w:val="single"/>
    </w:rPr>
  </w:style>
  <w:style w:type="character" w:styleId="UnresolvedMention">
    <w:name w:val="Unresolved Mention"/>
    <w:basedOn w:val="DefaultParagraphFont"/>
    <w:uiPriority w:val="99"/>
    <w:semiHidden/>
    <w:unhideWhenUsed/>
    <w:rsid w:val="00425340"/>
    <w:rPr>
      <w:color w:val="605E5C"/>
      <w:shd w:val="clear" w:color="auto" w:fill="E1DFDD"/>
    </w:rPr>
  </w:style>
  <w:style w:type="paragraph" w:customStyle="1" w:styleId="Undertag">
    <w:name w:val="Undertag"/>
    <w:link w:val="UndertagChar"/>
    <w:autoRedefine/>
    <w:uiPriority w:val="5"/>
    <w:qFormat/>
    <w:rsid w:val="004253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53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5340"/>
    <w:rPr>
      <w:color w:val="4472C4" w:themeColor="accent1"/>
    </w:rPr>
  </w:style>
  <w:style w:type="character" w:customStyle="1" w:styleId="AnalyticChar">
    <w:name w:val="Analytic Char"/>
    <w:basedOn w:val="DefaultParagraphFont"/>
    <w:link w:val="Analytic"/>
    <w:uiPriority w:val="5"/>
    <w:rsid w:val="00425340"/>
    <w:rPr>
      <w:rFonts w:ascii="Calibri" w:eastAsiaTheme="majorEastAsia" w:hAnsi="Calibri" w:cstheme="majorBidi"/>
      <w:b/>
      <w:iCs/>
      <w:color w:val="4472C4" w:themeColor="accent1"/>
      <w:sz w:val="26"/>
    </w:rPr>
  </w:style>
  <w:style w:type="character" w:customStyle="1" w:styleId="Heading6Char">
    <w:name w:val="Heading 6 Char"/>
    <w:basedOn w:val="DefaultParagraphFont"/>
    <w:link w:val="Heading6"/>
    <w:uiPriority w:val="9"/>
    <w:semiHidden/>
    <w:rsid w:val="003F767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F767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F767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F7679"/>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3F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3F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7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F7679"/>
    <w:pPr>
      <w:spacing w:before="160"/>
      <w:jc w:val="center"/>
    </w:pPr>
    <w:rPr>
      <w:i/>
      <w:iCs/>
      <w:color w:val="404040" w:themeColor="text1" w:themeTint="BF"/>
    </w:rPr>
  </w:style>
  <w:style w:type="character" w:customStyle="1" w:styleId="QuoteChar">
    <w:name w:val="Quote Char"/>
    <w:basedOn w:val="DefaultParagraphFont"/>
    <w:link w:val="Quote"/>
    <w:uiPriority w:val="29"/>
    <w:rsid w:val="003F7679"/>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3F7679"/>
    <w:pPr>
      <w:ind w:left="720"/>
      <w:contextualSpacing/>
    </w:pPr>
  </w:style>
  <w:style w:type="character" w:styleId="IntenseEmphasis">
    <w:name w:val="Intense Emphasis"/>
    <w:basedOn w:val="DefaultParagraphFont"/>
    <w:uiPriority w:val="21"/>
    <w:qFormat/>
    <w:rsid w:val="003F7679"/>
    <w:rPr>
      <w:i/>
      <w:iCs/>
      <w:color w:val="2F5496" w:themeColor="accent1" w:themeShade="BF"/>
    </w:rPr>
  </w:style>
  <w:style w:type="paragraph" w:styleId="IntenseQuote">
    <w:name w:val="Intense Quote"/>
    <w:basedOn w:val="Normal"/>
    <w:next w:val="Normal"/>
    <w:link w:val="IntenseQuoteChar"/>
    <w:uiPriority w:val="30"/>
    <w:qFormat/>
    <w:rsid w:val="003F7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679"/>
    <w:rPr>
      <w:rFonts w:ascii="Calibri" w:hAnsi="Calibri" w:cs="Calibri"/>
      <w:i/>
      <w:iCs/>
      <w:color w:val="2F5496" w:themeColor="accent1" w:themeShade="BF"/>
    </w:rPr>
  </w:style>
  <w:style w:type="character" w:styleId="IntenseReference">
    <w:name w:val="Intense Reference"/>
    <w:basedOn w:val="DefaultParagraphFont"/>
    <w:uiPriority w:val="32"/>
    <w:qFormat/>
    <w:rsid w:val="003F7679"/>
    <w:rPr>
      <w:b/>
      <w:bCs/>
      <w:smallCaps/>
      <w:color w:val="2F5496" w:themeColor="accent1" w:themeShade="BF"/>
      <w:spacing w:val="5"/>
    </w:rPr>
  </w:style>
  <w:style w:type="paragraph" w:customStyle="1" w:styleId="textbold">
    <w:name w:val="text bold"/>
    <w:basedOn w:val="Normal"/>
    <w:link w:val="Emphasis"/>
    <w:uiPriority w:val="8"/>
    <w:qFormat/>
    <w:rsid w:val="003F767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real">
    <w:name w:val="analytic real"/>
    <w:basedOn w:val="Heading4"/>
    <w:link w:val="analyticrealChar"/>
    <w:autoRedefine/>
    <w:uiPriority w:val="4"/>
    <w:qFormat/>
    <w:rsid w:val="003F7679"/>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3F7679"/>
    <w:rPr>
      <w:rFonts w:ascii="Times New Roman" w:hAnsi="Times New Roman" w:cs="Calibri"/>
      <w:color w:val="1F4E79" w:themeColor="accent5" w:themeShade="80"/>
    </w:rPr>
  </w:style>
  <w:style w:type="paragraph" w:customStyle="1" w:styleId="cardnotes">
    <w:name w:val="card notes"/>
    <w:uiPriority w:val="4"/>
    <w:qFormat/>
    <w:rsid w:val="003F7679"/>
    <w:rPr>
      <w:rFonts w:ascii="Calibri" w:eastAsiaTheme="majorEastAsia" w:hAnsi="Calibri" w:cstheme="majorBidi"/>
      <w:b/>
      <w:iCs/>
      <w:color w:val="538135" w:themeColor="accent6" w:themeShade="BF"/>
    </w:rPr>
  </w:style>
  <w:style w:type="paragraph" w:customStyle="1" w:styleId="Emphasis1">
    <w:name w:val="Emphasis1"/>
    <w:basedOn w:val="Normal"/>
    <w:autoRedefine/>
    <w:uiPriority w:val="8"/>
    <w:qFormat/>
    <w:rsid w:val="003F7679"/>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3F7679"/>
    <w:rPr>
      <w:sz w:val="16"/>
      <w:szCs w:val="16"/>
    </w:rPr>
  </w:style>
  <w:style w:type="paragraph" w:styleId="CommentText">
    <w:name w:val="annotation text"/>
    <w:basedOn w:val="Normal"/>
    <w:link w:val="CommentTextChar"/>
    <w:uiPriority w:val="99"/>
    <w:unhideWhenUsed/>
    <w:rsid w:val="003F7679"/>
    <w:rPr>
      <w:szCs w:val="20"/>
    </w:rPr>
  </w:style>
  <w:style w:type="character" w:customStyle="1" w:styleId="CommentTextChar">
    <w:name w:val="Comment Text Char"/>
    <w:basedOn w:val="DefaultParagraphFont"/>
    <w:link w:val="CommentText"/>
    <w:uiPriority w:val="99"/>
    <w:rsid w:val="003F7679"/>
    <w:rPr>
      <w:rFonts w:ascii="Calibri" w:hAnsi="Calibri" w:cs="Calibri"/>
      <w:szCs w:val="20"/>
    </w:rPr>
  </w:style>
  <w:style w:type="paragraph" w:customStyle="1" w:styleId="analytic0">
    <w:name w:val="analytic"/>
    <w:basedOn w:val="Heading4"/>
    <w:link w:val="analyticChar0"/>
    <w:uiPriority w:val="5"/>
    <w:qFormat/>
    <w:rsid w:val="003F7679"/>
    <w:rPr>
      <w:color w:val="1F4E79" w:themeColor="accent5" w:themeShade="80"/>
    </w:rPr>
  </w:style>
  <w:style w:type="character" w:customStyle="1" w:styleId="analyticChar0">
    <w:name w:val="analytic Char"/>
    <w:basedOn w:val="DefaultParagraphFont"/>
    <w:link w:val="analytic0"/>
    <w:uiPriority w:val="5"/>
    <w:rsid w:val="003F7679"/>
    <w:rPr>
      <w:rFonts w:ascii="Calibri" w:eastAsiaTheme="majorEastAsia" w:hAnsi="Calibri" w:cstheme="majorBidi"/>
      <w:b/>
      <w:iCs/>
      <w:color w:val="1F4E79" w:themeColor="accent5" w:themeShade="80"/>
      <w:sz w:val="26"/>
    </w:rPr>
  </w:style>
  <w:style w:type="paragraph" w:customStyle="1" w:styleId="Analytics">
    <w:name w:val="Analytics"/>
    <w:basedOn w:val="Heading4"/>
    <w:link w:val="AnalyticsChar"/>
    <w:uiPriority w:val="5"/>
    <w:qFormat/>
    <w:rsid w:val="003F7679"/>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3F7679"/>
    <w:rPr>
      <w:rFonts w:ascii="Calibri" w:eastAsiaTheme="majorEastAsia" w:hAnsi="Calibri" w:cstheme="majorBidi"/>
      <w:b/>
      <w:iCs/>
      <w:color w:val="767171" w:themeColor="background2" w:themeShade="80"/>
      <w:sz w:val="26"/>
      <w:u w:color="767171" w:themeColor="background2" w:themeShade="80"/>
    </w:rPr>
  </w:style>
  <w:style w:type="numbering" w:customStyle="1" w:styleId="1ai1">
    <w:name w:val="1ai1"/>
    <w:rsid w:val="003F7679"/>
    <w:pPr>
      <w:numPr>
        <w:numId w:val="45"/>
      </w:numPr>
    </w:pPr>
  </w:style>
  <w:style w:type="numbering" w:customStyle="1" w:styleId="1111112">
    <w:name w:val="1111112"/>
    <w:rsid w:val="003F7679"/>
    <w:pPr>
      <w:numPr>
        <w:numId w:val="47"/>
      </w:numPr>
    </w:pPr>
  </w:style>
  <w:style w:type="numbering" w:customStyle="1" w:styleId="1ai">
    <w:name w:val="1ai"/>
    <w:rsid w:val="003F7679"/>
    <w:pPr>
      <w:numPr>
        <w:numId w:val="46"/>
      </w:numPr>
    </w:pPr>
  </w:style>
  <w:style w:type="character" w:customStyle="1" w:styleId="TitleChar1">
    <w:name w:val="Title Char1"/>
    <w:basedOn w:val="DefaultParagraphFont"/>
    <w:uiPriority w:val="10"/>
    <w:rsid w:val="003F767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31</Pages>
  <Words>21804</Words>
  <Characters>124286</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Kibe, Samar</cp:lastModifiedBy>
  <cp:revision>2</cp:revision>
  <dcterms:created xsi:type="dcterms:W3CDTF">2025-11-15T15:45:00Z</dcterms:created>
  <dcterms:modified xsi:type="dcterms:W3CDTF">2025-11-15T16:20:00Z</dcterms:modified>
</cp:coreProperties>
</file>