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A9B1" w14:textId="4C73044F" w:rsidR="005D388F" w:rsidRPr="00F34364" w:rsidRDefault="00C907BA" w:rsidP="009E504B">
      <w:pPr>
        <w:pStyle w:val="Heading1"/>
      </w:pPr>
      <w:r w:rsidRPr="00F34364">
        <w:t>1AC</w:t>
      </w:r>
    </w:p>
    <w:p w14:paraId="7739F409" w14:textId="0368F8A2" w:rsidR="00311815" w:rsidRPr="00F34364" w:rsidRDefault="00897AAD" w:rsidP="00311815">
      <w:pPr>
        <w:keepNext/>
        <w:keepLines/>
        <w:spacing w:before="40" w:after="0" w:line="256" w:lineRule="auto"/>
        <w:outlineLvl w:val="3"/>
        <w:rPr>
          <w:rFonts w:eastAsia="Times New Roman" w:cs="Times New Roman"/>
          <w:b/>
          <w:iCs/>
          <w:sz w:val="26"/>
        </w:rPr>
      </w:pPr>
      <w:r w:rsidRPr="00F34364">
        <w:rPr>
          <w:rFonts w:eastAsia="Times New Roman" w:cs="Times New Roman"/>
          <w:b/>
          <w:iCs/>
          <w:sz w:val="26"/>
        </w:rPr>
        <w:t xml:space="preserve">The promise of U.S. labor is a colonial mirage—migrant workers are lured by dreams of opportunity only to be trapped in cycles of racialized exploitation and legal precarity. </w:t>
      </w:r>
      <w:r w:rsidR="00E70AF6" w:rsidRPr="00F34364">
        <w:rPr>
          <w:rFonts w:eastAsia="Times New Roman" w:cs="Times New Roman"/>
          <w:b/>
          <w:iCs/>
          <w:sz w:val="26"/>
        </w:rPr>
        <w:t>Migration is not a pathway to freedom, but a slow erasur</w:t>
      </w:r>
      <w:r w:rsidR="00A93E89" w:rsidRPr="00F34364">
        <w:rPr>
          <w:rFonts w:eastAsia="Times New Roman" w:cs="Times New Roman"/>
          <w:b/>
          <w:iCs/>
          <w:sz w:val="26"/>
        </w:rPr>
        <w:t xml:space="preserve">e where </w:t>
      </w:r>
      <w:r w:rsidR="00E70AF6" w:rsidRPr="00F34364">
        <w:rPr>
          <w:rFonts w:eastAsia="Times New Roman" w:cs="Times New Roman"/>
          <w:b/>
          <w:iCs/>
          <w:sz w:val="26"/>
        </w:rPr>
        <w:t xml:space="preserve">migrant workers are visible </w:t>
      </w:r>
      <w:r w:rsidR="00E70AF6" w:rsidRPr="00F34364">
        <w:rPr>
          <w:rFonts w:eastAsia="Times New Roman" w:cs="Times New Roman"/>
          <w:b/>
          <w:iCs/>
          <w:sz w:val="26"/>
          <w:u w:val="single"/>
        </w:rPr>
        <w:t>only as labor</w:t>
      </w:r>
      <w:r w:rsidR="00DC54FF">
        <w:rPr>
          <w:rFonts w:eastAsia="Times New Roman" w:cs="Times New Roman"/>
          <w:b/>
          <w:iCs/>
          <w:sz w:val="26"/>
          <w:u w:val="single"/>
        </w:rPr>
        <w:t>.</w:t>
      </w:r>
    </w:p>
    <w:p w14:paraId="0553F1C9" w14:textId="708C6E6F" w:rsidR="00311815" w:rsidRPr="00F34364" w:rsidRDefault="00311815" w:rsidP="00311815">
      <w:pPr>
        <w:spacing w:line="256" w:lineRule="auto"/>
        <w:rPr>
          <w:rFonts w:eastAsia="Calibri"/>
        </w:rPr>
      </w:pPr>
      <w:r w:rsidRPr="00F34364">
        <w:rPr>
          <w:rFonts w:eastAsia="Calibri"/>
          <w:b/>
          <w:bCs/>
          <w:sz w:val="26"/>
        </w:rPr>
        <w:t>Guevara 23</w:t>
      </w:r>
      <w:r w:rsidRPr="00F34364">
        <w:rPr>
          <w:rFonts w:eastAsia="Calibri"/>
        </w:rPr>
        <w:t xml:space="preserve"> [Emilia Mercedes Guevara, Ph.D., Department of Anthropology Lecturer and professor at the University of Maryland College Park. “</w:t>
      </w:r>
      <w:r w:rsidRPr="00F34364">
        <w:rPr>
          <w:rFonts w:eastAsia="Calibri"/>
          <w:i/>
          <w:iCs/>
        </w:rPr>
        <w:t xml:space="preserve">Chronic suffering: Chronic illness, disability, and violence among </w:t>
      </w:r>
      <w:proofErr w:type="spellStart"/>
      <w:r w:rsidRPr="00F34364">
        <w:rPr>
          <w:rFonts w:eastAsia="Calibri"/>
          <w:i/>
          <w:iCs/>
        </w:rPr>
        <w:t>mexican</w:t>
      </w:r>
      <w:proofErr w:type="spellEnd"/>
      <w:r w:rsidRPr="00F34364">
        <w:rPr>
          <w:rFonts w:eastAsia="Calibri"/>
          <w:i/>
          <w:iCs/>
        </w:rPr>
        <w:t xml:space="preserve"> migrant women</w:t>
      </w:r>
      <w:r w:rsidRPr="00F34364">
        <w:rPr>
          <w:rFonts w:eastAsia="Calibri"/>
        </w:rPr>
        <w:t xml:space="preserve">,” University of Maryland College Park; 2023. </w:t>
      </w:r>
      <w:r w:rsidR="00B40B5A" w:rsidRPr="00322E65">
        <w:rPr>
          <w:rFonts w:eastAsia="Calibri"/>
        </w:rPr>
        <w:t>https://doi.org/10.13016/dspace/os3p-drq6</w:t>
      </w:r>
      <w:r w:rsidR="00B40B5A">
        <w:rPr>
          <w:rFonts w:eastAsia="Calibri"/>
        </w:rPr>
        <w:t xml:space="preserve"> </w:t>
      </w:r>
      <w:r w:rsidRPr="00F34364">
        <w:rPr>
          <w:rFonts w:eastAsia="Calibri"/>
        </w:rPr>
        <w:t>BJR]</w:t>
      </w:r>
    </w:p>
    <w:p w14:paraId="006F70E2" w14:textId="77777777" w:rsidR="00311815" w:rsidRPr="00F34364" w:rsidRDefault="00311815" w:rsidP="00311815">
      <w:pPr>
        <w:spacing w:line="256" w:lineRule="auto"/>
        <w:rPr>
          <w:rFonts w:eastAsia="Calibri"/>
          <w:u w:val="single"/>
        </w:rPr>
      </w:pPr>
      <w:r w:rsidRPr="00F34364">
        <w:rPr>
          <w:rFonts w:eastAsia="Calibri"/>
          <w:sz w:val="16"/>
        </w:rPr>
        <w:t xml:space="preserve">At the beginning of the migration process, pharmacists, medical doctors, nurses, and priests help prepare migrants to leave their communities by offering preparative care and support in Mexico. Families and friends often assist with the familial, economic, logistical, or social costs of migration and support the well-being of those who stay behind. </w:t>
      </w:r>
      <w:r w:rsidRPr="00F34364">
        <w:rPr>
          <w:rFonts w:eastAsia="Calibri"/>
          <w:u w:val="single"/>
        </w:rPr>
        <w:t>In the United States, fellow migrants turned immigrants, employers, and social and health care providers prepare their communities for the influx of migrant populations.</w:t>
      </w:r>
      <w:r w:rsidRPr="00F34364">
        <w:rPr>
          <w:rFonts w:eastAsia="Calibri"/>
          <w:sz w:val="16"/>
        </w:rPr>
        <w:t xml:space="preserve"> </w:t>
      </w:r>
      <w:r w:rsidRPr="002A7B1C">
        <w:rPr>
          <w:rFonts w:eastAsia="Calibri"/>
          <w:u w:val="single"/>
        </w:rPr>
        <w:t xml:space="preserve">The </w:t>
      </w:r>
      <w:r w:rsidRPr="00F34364">
        <w:rPr>
          <w:rFonts w:eastAsia="Calibri"/>
          <w:highlight w:val="cyan"/>
          <w:u w:val="single"/>
        </w:rPr>
        <w:t xml:space="preserve">changes in migrants' lives </w:t>
      </w:r>
      <w:r w:rsidRPr="00F34364">
        <w:rPr>
          <w:rFonts w:eastAsia="Calibri"/>
          <w:u w:val="single"/>
        </w:rPr>
        <w:t xml:space="preserve">also </w:t>
      </w:r>
      <w:r w:rsidRPr="00F34364">
        <w:rPr>
          <w:rFonts w:eastAsia="Calibri"/>
          <w:highlight w:val="cyan"/>
          <w:u w:val="single"/>
        </w:rPr>
        <w:t xml:space="preserve">extended to </w:t>
      </w:r>
      <w:r w:rsidRPr="00F34364">
        <w:rPr>
          <w:rFonts w:eastAsia="Calibri"/>
          <w:u w:val="single"/>
        </w:rPr>
        <w:t xml:space="preserve">these </w:t>
      </w:r>
      <w:r w:rsidRPr="002A7B1C">
        <w:rPr>
          <w:rFonts w:eastAsia="Calibri"/>
          <w:highlight w:val="cyan"/>
          <w:u w:val="single"/>
        </w:rPr>
        <w:t>social institutions and</w:t>
      </w:r>
      <w:r w:rsidRPr="00F34364">
        <w:rPr>
          <w:rFonts w:eastAsia="Calibri"/>
          <w:u w:val="single"/>
        </w:rPr>
        <w:t xml:space="preserve"> </w:t>
      </w:r>
      <w:r w:rsidRPr="002A7B1C">
        <w:rPr>
          <w:rFonts w:eastAsia="Calibri"/>
          <w:u w:val="single"/>
        </w:rPr>
        <w:t xml:space="preserve">the </w:t>
      </w:r>
      <w:r w:rsidRPr="00F34364">
        <w:rPr>
          <w:rFonts w:eastAsia="Calibri"/>
          <w:highlight w:val="cyan"/>
          <w:u w:val="single"/>
        </w:rPr>
        <w:t xml:space="preserve">communities </w:t>
      </w:r>
      <w:r w:rsidRPr="002A7B1C">
        <w:rPr>
          <w:rFonts w:eastAsia="Calibri"/>
          <w:u w:val="single"/>
        </w:rPr>
        <w:t>migrants live in</w:t>
      </w:r>
      <w:r w:rsidRPr="00F34364">
        <w:rPr>
          <w:rFonts w:eastAsia="Calibri"/>
          <w:highlight w:val="cyan"/>
          <w:u w:val="single"/>
        </w:rPr>
        <w:t xml:space="preserve">, creating pockets of </w:t>
      </w:r>
      <w:r w:rsidRPr="002A7B1C">
        <w:rPr>
          <w:rFonts w:eastAsia="Calibri"/>
          <w:u w:val="single"/>
        </w:rPr>
        <w:t xml:space="preserve">community-based </w:t>
      </w:r>
      <w:r w:rsidRPr="00F34364">
        <w:rPr>
          <w:rFonts w:eastAsia="Calibri"/>
          <w:highlight w:val="cyan"/>
          <w:u w:val="single"/>
        </w:rPr>
        <w:t>temporalities</w:t>
      </w:r>
      <w:r w:rsidRPr="00F34364">
        <w:rPr>
          <w:rFonts w:eastAsia="Calibri"/>
          <w:u w:val="single"/>
        </w:rPr>
        <w:t xml:space="preserve">. </w:t>
      </w:r>
      <w:r w:rsidRPr="00F34364">
        <w:rPr>
          <w:rFonts w:eastAsia="Calibri"/>
          <w:sz w:val="16"/>
        </w:rPr>
        <w:t xml:space="preserve">Indeed, I found that disability reverberated not only through </w:t>
      </w:r>
      <w:proofErr w:type="gramStart"/>
      <w:r w:rsidRPr="00F34364">
        <w:rPr>
          <w:rFonts w:eastAsia="Calibri"/>
          <w:sz w:val="16"/>
        </w:rPr>
        <w:t>households, but</w:t>
      </w:r>
      <w:proofErr w:type="gramEnd"/>
      <w:r w:rsidRPr="00F34364">
        <w:rPr>
          <w:rFonts w:eastAsia="Calibri"/>
          <w:sz w:val="16"/>
        </w:rPr>
        <w:t xml:space="preserve"> also extended deeply into the transnational social field. In San Martín, I interviewed </w:t>
      </w:r>
      <w:r w:rsidRPr="00F34364">
        <w:rPr>
          <w:rFonts w:eastAsia="Calibri"/>
          <w:u w:val="single"/>
        </w:rPr>
        <w:t>one private doctor in the community</w:t>
      </w:r>
      <w:r w:rsidRPr="00F34364">
        <w:rPr>
          <w:rFonts w:eastAsia="Calibri"/>
          <w:sz w:val="16"/>
        </w:rPr>
        <w:t xml:space="preserve"> who did house calls, a type of medical consultation that was more common in Mexico only a generation ago. </w:t>
      </w:r>
      <w:r w:rsidRPr="00F34364">
        <w:rPr>
          <w:rFonts w:eastAsia="Calibri"/>
          <w:u w:val="single"/>
        </w:rPr>
        <w:t>Dr. González</w:t>
      </w:r>
      <w:r w:rsidRPr="00F34364">
        <w:rPr>
          <w:rFonts w:eastAsia="Calibri"/>
          <w:sz w:val="16"/>
        </w:rPr>
        <w:t xml:space="preserve"> worked specifically for migrants who could afford his services. He </w:t>
      </w:r>
      <w:r w:rsidRPr="00F34364">
        <w:rPr>
          <w:rFonts w:eastAsia="Calibri"/>
          <w:u w:val="single"/>
        </w:rPr>
        <w:t>spoke about migration processes that created enduring psychological trauma, knowing that migrants’ jobs were not guaranteed and the suffering that people endured while working</w:t>
      </w:r>
      <w:r w:rsidRPr="00F34364">
        <w:rPr>
          <w:rFonts w:eastAsia="Calibri"/>
          <w:sz w:val="16"/>
        </w:rPr>
        <w:t xml:space="preserve">. </w:t>
      </w:r>
      <w:r w:rsidRPr="00F34364">
        <w:rPr>
          <w:rFonts w:eastAsia="Calibri"/>
          <w:highlight w:val="cyan"/>
          <w:u w:val="single"/>
        </w:rPr>
        <w:t xml:space="preserve">Migrants had </w:t>
      </w:r>
      <w:r w:rsidRPr="00F34364">
        <w:rPr>
          <w:rFonts w:eastAsia="Calibri"/>
          <w:u w:val="single"/>
        </w:rPr>
        <w:t xml:space="preserve">to at least </w:t>
      </w:r>
      <w:r w:rsidRPr="00F34364">
        <w:rPr>
          <w:rFonts w:eastAsia="Calibri"/>
          <w:highlight w:val="cyan"/>
          <w:u w:val="single"/>
        </w:rPr>
        <w:t xml:space="preserve">appear in good health to secure a visa to work </w:t>
      </w:r>
      <w:r w:rsidRPr="002A7B1C">
        <w:rPr>
          <w:rFonts w:eastAsia="Calibri"/>
          <w:u w:val="single"/>
        </w:rPr>
        <w:t>in the U</w:t>
      </w:r>
      <w:r w:rsidRPr="00F34364">
        <w:rPr>
          <w:rFonts w:eastAsia="Calibri"/>
          <w:u w:val="single"/>
        </w:rPr>
        <w:t>nited</w:t>
      </w:r>
      <w:r w:rsidRPr="002A7B1C">
        <w:rPr>
          <w:rFonts w:eastAsia="Calibri"/>
          <w:u w:val="single"/>
        </w:rPr>
        <w:t xml:space="preserve"> States</w:t>
      </w:r>
      <w:r w:rsidRPr="00F34364">
        <w:rPr>
          <w:rFonts w:eastAsia="Calibri"/>
          <w:highlight w:val="cyan"/>
          <w:u w:val="single"/>
        </w:rPr>
        <w:t xml:space="preserve">; the moment they </w:t>
      </w:r>
      <w:r w:rsidRPr="00F34364">
        <w:rPr>
          <w:rFonts w:eastAsia="Calibri"/>
          <w:u w:val="single"/>
        </w:rPr>
        <w:t xml:space="preserve">aged or </w:t>
      </w:r>
      <w:r w:rsidRPr="002A7B1C">
        <w:rPr>
          <w:rFonts w:eastAsia="Calibri"/>
          <w:u w:val="single"/>
        </w:rPr>
        <w:t xml:space="preserve">began to </w:t>
      </w:r>
      <w:r w:rsidRPr="00F34364">
        <w:rPr>
          <w:rFonts w:eastAsia="Calibri"/>
          <w:highlight w:val="cyan"/>
          <w:u w:val="single"/>
        </w:rPr>
        <w:t xml:space="preserve">show physical </w:t>
      </w:r>
      <w:proofErr w:type="gramStart"/>
      <w:r w:rsidRPr="00F34364">
        <w:rPr>
          <w:rFonts w:eastAsia="Calibri"/>
          <w:highlight w:val="cyan"/>
          <w:u w:val="single"/>
        </w:rPr>
        <w:t>deterioration,</w:t>
      </w:r>
      <w:proofErr w:type="gramEnd"/>
      <w:r w:rsidRPr="00F34364">
        <w:rPr>
          <w:rFonts w:eastAsia="Calibri"/>
          <w:highlight w:val="cyan"/>
          <w:u w:val="single"/>
        </w:rPr>
        <w:t xml:space="preserve"> they were </w:t>
      </w:r>
      <w:r w:rsidRPr="002A7B1C">
        <w:rPr>
          <w:rFonts w:eastAsia="Calibri"/>
          <w:u w:val="single"/>
        </w:rPr>
        <w:t>no longer welcome</w:t>
      </w:r>
      <w:r w:rsidRPr="00F34364">
        <w:rPr>
          <w:rFonts w:eastAsia="Calibri"/>
          <w:sz w:val="16"/>
        </w:rPr>
        <w:t xml:space="preserve">. He reflected, </w:t>
      </w:r>
      <w:proofErr w:type="gramStart"/>
      <w:r w:rsidRPr="002A7B1C">
        <w:rPr>
          <w:rFonts w:eastAsia="Calibri"/>
          <w:u w:val="single"/>
        </w:rPr>
        <w:t>These</w:t>
      </w:r>
      <w:proofErr w:type="gramEnd"/>
      <w:r w:rsidRPr="002A7B1C">
        <w:rPr>
          <w:rFonts w:eastAsia="Calibri"/>
          <w:u w:val="single"/>
        </w:rPr>
        <w:t xml:space="preserve"> people are </w:t>
      </w:r>
      <w:r w:rsidRPr="00F34364">
        <w:rPr>
          <w:rFonts w:eastAsia="Calibri"/>
          <w:highlight w:val="cyan"/>
          <w:u w:val="single"/>
        </w:rPr>
        <w:t>disposable</w:t>
      </w:r>
      <w:r w:rsidRPr="00F34364">
        <w:rPr>
          <w:rFonts w:eastAsia="Calibri"/>
          <w:u w:val="single"/>
        </w:rPr>
        <w:t xml:space="preserve">. It is a machine that exists to take them, use them, and spit them out. </w:t>
      </w:r>
      <w:r w:rsidRPr="00F34364">
        <w:rPr>
          <w:rFonts w:eastAsia="Calibri"/>
          <w:highlight w:val="cyan"/>
          <w:u w:val="single"/>
        </w:rPr>
        <w:t xml:space="preserve">They internalize and are dominated by </w:t>
      </w:r>
      <w:r w:rsidRPr="002A7B1C">
        <w:rPr>
          <w:rFonts w:eastAsia="Calibri"/>
          <w:u w:val="single"/>
        </w:rPr>
        <w:t>the dream,</w:t>
      </w:r>
      <w:r w:rsidRPr="00F34364">
        <w:rPr>
          <w:rFonts w:eastAsia="Calibri"/>
          <w:highlight w:val="cyan"/>
          <w:u w:val="single"/>
        </w:rPr>
        <w:t xml:space="preserve"> </w:t>
      </w:r>
      <w:r w:rsidRPr="002A7B1C">
        <w:rPr>
          <w:rFonts w:eastAsia="Calibri"/>
          <w:u w:val="single"/>
        </w:rPr>
        <w:t xml:space="preserve">everyone's dream, </w:t>
      </w:r>
      <w:r w:rsidRPr="00F34364">
        <w:rPr>
          <w:rFonts w:eastAsia="Calibri"/>
          <w:highlight w:val="cyan"/>
          <w:u w:val="single"/>
        </w:rPr>
        <w:t>the American dream</w:t>
      </w:r>
      <w:r w:rsidRPr="00F34364">
        <w:rPr>
          <w:rFonts w:eastAsia="Calibri"/>
          <w:u w:val="single"/>
        </w:rPr>
        <w:t xml:space="preserve">—the dollars. Because they see others arriving with vans, others arrive well dressed and supposedly arrive with a lot of money. But without knowing... They say, ‘Look, I have got this,’ but they do not tell them how </w:t>
      </w:r>
      <w:r w:rsidRPr="00F34364">
        <w:rPr>
          <w:rFonts w:eastAsia="Calibri"/>
          <w:highlight w:val="cyan"/>
          <w:u w:val="single"/>
        </w:rPr>
        <w:t>they suffer to get everything they bring</w:t>
      </w:r>
      <w:r w:rsidRPr="00F34364">
        <w:rPr>
          <w:rFonts w:eastAsia="Calibri"/>
          <w:u w:val="single"/>
        </w:rPr>
        <w:t xml:space="preserve">. Everything they see is dazzling, to the children see this, and instead of parents saying, ‘No, because I want you to work with your brain,’ </w:t>
      </w:r>
      <w:r w:rsidRPr="00F34364">
        <w:rPr>
          <w:rFonts w:eastAsia="Calibri"/>
          <w:highlight w:val="cyan"/>
          <w:u w:val="single"/>
        </w:rPr>
        <w:t>they continue this false dream</w:t>
      </w:r>
      <w:r w:rsidRPr="00F34364">
        <w:rPr>
          <w:rFonts w:eastAsia="Calibri"/>
          <w:u w:val="single"/>
        </w:rPr>
        <w:t xml:space="preserve">, and it begins again. </w:t>
      </w:r>
      <w:r w:rsidRPr="002A7B1C">
        <w:rPr>
          <w:rFonts w:eastAsia="Calibri"/>
          <w:u w:val="single"/>
        </w:rPr>
        <w:t>When they come home, they are husks, and they return come home to die.</w:t>
      </w:r>
      <w:r w:rsidRPr="00F34364">
        <w:rPr>
          <w:rFonts w:eastAsia="Calibri"/>
          <w:u w:val="single"/>
        </w:rPr>
        <w:t xml:space="preserve"> </w:t>
      </w:r>
      <w:r w:rsidRPr="00F34364">
        <w:rPr>
          <w:rFonts w:eastAsia="Calibri"/>
          <w:sz w:val="16"/>
        </w:rPr>
        <w:t xml:space="preserve">This is what I see. As the doctor suggests, </w:t>
      </w:r>
      <w:r w:rsidRPr="00F34364">
        <w:rPr>
          <w:rFonts w:eastAsia="Calibri"/>
          <w:u w:val="single"/>
        </w:rPr>
        <w:t xml:space="preserve">migrants are lured by the belief that earning money will solve their </w:t>
      </w:r>
      <w:proofErr w:type="gramStart"/>
      <w:r w:rsidRPr="00F34364">
        <w:rPr>
          <w:rFonts w:eastAsia="Calibri"/>
          <w:u w:val="single"/>
        </w:rPr>
        <w:t>problems, but</w:t>
      </w:r>
      <w:proofErr w:type="gramEnd"/>
      <w:r w:rsidRPr="00F34364">
        <w:rPr>
          <w:rFonts w:eastAsia="Calibri"/>
          <w:u w:val="single"/>
        </w:rPr>
        <w:t xml:space="preserve"> instead find themselves caught within "a false dream" that ends with the “slow death” of bodily deterioration from injury resulting from many years of struggle and labor</w:t>
      </w:r>
      <w:r w:rsidRPr="00F34364">
        <w:rPr>
          <w:rFonts w:eastAsia="Calibri"/>
          <w:sz w:val="16"/>
        </w:rPr>
        <w:t xml:space="preserve">. However, </w:t>
      </w:r>
      <w:r w:rsidRPr="002A7B1C">
        <w:rPr>
          <w:rFonts w:eastAsia="Calibri"/>
          <w:u w:val="single"/>
        </w:rPr>
        <w:t>the false dream</w:t>
      </w:r>
      <w:r w:rsidRPr="00F34364">
        <w:rPr>
          <w:rFonts w:eastAsia="Calibri"/>
          <w:u w:val="single"/>
        </w:rPr>
        <w:t xml:space="preserve"> also </w:t>
      </w:r>
      <w:r w:rsidRPr="00F34364">
        <w:rPr>
          <w:rFonts w:eastAsia="Calibri"/>
          <w:highlight w:val="cyan"/>
          <w:u w:val="single"/>
        </w:rPr>
        <w:t xml:space="preserve">stems from </w:t>
      </w:r>
      <w:r w:rsidRPr="002A7B1C">
        <w:rPr>
          <w:rFonts w:eastAsia="Calibri"/>
          <w:u w:val="single"/>
        </w:rPr>
        <w:t xml:space="preserve">a more extensive and </w:t>
      </w:r>
      <w:r w:rsidRPr="00F34364">
        <w:rPr>
          <w:rFonts w:eastAsia="Calibri"/>
          <w:highlight w:val="cyan"/>
          <w:u w:val="single"/>
        </w:rPr>
        <w:t xml:space="preserve">systemic manipulation operationalized in </w:t>
      </w:r>
      <w:r w:rsidRPr="00F34364">
        <w:rPr>
          <w:rStyle w:val="Emphasis"/>
          <w:highlight w:val="cyan"/>
        </w:rPr>
        <w:t>migratory circuits transnationally</w:t>
      </w:r>
      <w:r w:rsidRPr="00F34364">
        <w:rPr>
          <w:rFonts w:eastAsia="Calibri"/>
          <w:sz w:val="16"/>
        </w:rPr>
        <w:t xml:space="preserve">. </w:t>
      </w:r>
      <w:r w:rsidRPr="002A7B1C">
        <w:rPr>
          <w:rFonts w:eastAsia="Calibri"/>
          <w:highlight w:val="cyan"/>
          <w:u w:val="single"/>
        </w:rPr>
        <w:t xml:space="preserve">The dream is </w:t>
      </w:r>
      <w:r w:rsidRPr="00F34364">
        <w:rPr>
          <w:rFonts w:eastAsia="Calibri"/>
          <w:highlight w:val="cyan"/>
          <w:u w:val="single"/>
        </w:rPr>
        <w:t>a cursed promise that</w:t>
      </w:r>
      <w:r w:rsidRPr="00F34364">
        <w:rPr>
          <w:rFonts w:eastAsia="Calibri"/>
          <w:u w:val="single"/>
        </w:rPr>
        <w:t xml:space="preserve"> offers migrants money and </w:t>
      </w:r>
      <w:r w:rsidRPr="00F34364">
        <w:rPr>
          <w:rFonts w:eastAsia="Calibri"/>
          <w:highlight w:val="cyan"/>
          <w:u w:val="single"/>
        </w:rPr>
        <w:t xml:space="preserve">keeps them in a </w:t>
      </w:r>
      <w:r w:rsidRPr="00F34364">
        <w:rPr>
          <w:rStyle w:val="Emphasis"/>
          <w:highlight w:val="cyan"/>
        </w:rPr>
        <w:t>never-ending chronic harm cycle</w:t>
      </w:r>
      <w:r w:rsidRPr="00F34364">
        <w:rPr>
          <w:rFonts w:eastAsia="Calibri"/>
          <w:u w:val="single"/>
        </w:rPr>
        <w:t xml:space="preserve">, creating unique temporalities that individuals attempt to make sense of. </w:t>
      </w:r>
      <w:r w:rsidRPr="002A7B1C">
        <w:rPr>
          <w:rFonts w:eastAsia="Calibri"/>
          <w:u w:val="single"/>
        </w:rPr>
        <w:t xml:space="preserve">In the United States, migrants are </w:t>
      </w:r>
      <w:r w:rsidRPr="00F34364">
        <w:rPr>
          <w:rFonts w:eastAsia="Calibri"/>
          <w:highlight w:val="cyan"/>
          <w:u w:val="single"/>
        </w:rPr>
        <w:t>seen as</w:t>
      </w:r>
      <w:r w:rsidRPr="00F34364">
        <w:rPr>
          <w:rFonts w:eastAsia="Calibri"/>
          <w:u w:val="single"/>
        </w:rPr>
        <w:t xml:space="preserve"> valuable </w:t>
      </w:r>
      <w:r w:rsidRPr="00F34364">
        <w:rPr>
          <w:rFonts w:eastAsia="Calibri"/>
          <w:highlight w:val="cyan"/>
          <w:u w:val="single"/>
        </w:rPr>
        <w:t xml:space="preserve">sources of labor and </w:t>
      </w:r>
      <w:r w:rsidRPr="002A7B1C">
        <w:rPr>
          <w:rFonts w:eastAsia="Calibri"/>
          <w:u w:val="single"/>
        </w:rPr>
        <w:t>in Mexico</w:t>
      </w:r>
      <w:r w:rsidRPr="00F34364">
        <w:rPr>
          <w:rFonts w:eastAsia="Calibri"/>
          <w:u w:val="single"/>
        </w:rPr>
        <w:t xml:space="preserve">, seen and </w:t>
      </w:r>
      <w:r w:rsidRPr="00F34364">
        <w:rPr>
          <w:rFonts w:eastAsia="Calibri"/>
          <w:highlight w:val="cyan"/>
          <w:u w:val="single"/>
        </w:rPr>
        <w:t>capital</w:t>
      </w:r>
      <w:r w:rsidRPr="00F34364">
        <w:rPr>
          <w:rFonts w:eastAsia="Calibri"/>
          <w:u w:val="single"/>
        </w:rPr>
        <w:t xml:space="preserve">/ remittances </w:t>
      </w:r>
      <w:r w:rsidRPr="002A7B1C">
        <w:rPr>
          <w:rFonts w:eastAsia="Calibri"/>
          <w:highlight w:val="cyan"/>
          <w:u w:val="single"/>
        </w:rPr>
        <w:t>diminishing their value as humans</w:t>
      </w:r>
      <w:r w:rsidRPr="00F34364">
        <w:rPr>
          <w:rFonts w:eastAsia="Calibri"/>
          <w:u w:val="single"/>
        </w:rPr>
        <w:t>.</w:t>
      </w:r>
      <w:r w:rsidRPr="00F34364">
        <w:rPr>
          <w:rFonts w:eastAsia="Calibri"/>
          <w:sz w:val="16"/>
        </w:rPr>
        <w:t xml:space="preserve"> I spoke to another doctor and member of the community, Dr. Velasco, who had studied at the prestigious School of Medicine of the National Autonomous University (UNAM) in Mexico City but who had returned to practice medicine in her hometown of San Martín. Dr. Velasco told me that community rural health was not for everyone. As she explained: “</w:t>
      </w:r>
      <w:r w:rsidRPr="00F34364">
        <w:rPr>
          <w:rFonts w:eastAsia="Calibri"/>
          <w:u w:val="single"/>
        </w:rPr>
        <w:t>It is vital in many ways to be plugged into the community to understand what is happening to people's health and what kinds of problems are affecting them. People tell me about their neighbors and worry about them</w:t>
      </w:r>
      <w:r w:rsidRPr="00F34364">
        <w:rPr>
          <w:rFonts w:eastAsia="Calibri"/>
          <w:sz w:val="16"/>
        </w:rPr>
        <w:t xml:space="preserve">.” As both doctor and a longtime member of the community, Dr. Velasco had witnessed many friends and family turn to migration to help their families </w:t>
      </w:r>
      <w:proofErr w:type="spellStart"/>
      <w:r w:rsidRPr="00F34364">
        <w:rPr>
          <w:rFonts w:eastAsia="Calibri"/>
          <w:sz w:val="16"/>
        </w:rPr>
        <w:t>salir</w:t>
      </w:r>
      <w:proofErr w:type="spellEnd"/>
      <w:r w:rsidRPr="00F34364">
        <w:rPr>
          <w:rFonts w:eastAsia="Calibri"/>
          <w:sz w:val="16"/>
        </w:rPr>
        <w:t xml:space="preserve"> </w:t>
      </w:r>
      <w:proofErr w:type="spellStart"/>
      <w:r w:rsidRPr="00F34364">
        <w:rPr>
          <w:rFonts w:eastAsia="Calibri"/>
          <w:sz w:val="16"/>
        </w:rPr>
        <w:t>adelante</w:t>
      </w:r>
      <w:proofErr w:type="spellEnd"/>
      <w:r w:rsidRPr="00F34364">
        <w:rPr>
          <w:rFonts w:eastAsia="Calibri"/>
          <w:sz w:val="16"/>
        </w:rPr>
        <w:t xml:space="preserve">, and over time, many of them experienced similar outcomes with regards to their health. </w:t>
      </w:r>
      <w:r w:rsidRPr="00F34364">
        <w:rPr>
          <w:rFonts w:eastAsia="Calibri"/>
          <w:u w:val="single"/>
        </w:rPr>
        <w:t>We discussed whether there were differences between men and women when they went abroad to work, how different the medical cases were in men versus women migrants, and the familial connections and networks used when women went abroad to work</w:t>
      </w:r>
      <w:r w:rsidRPr="00F34364">
        <w:rPr>
          <w:rFonts w:eastAsia="Calibri"/>
          <w:sz w:val="16"/>
        </w:rPr>
        <w:t xml:space="preserve">. She </w:t>
      </w:r>
      <w:proofErr w:type="gramStart"/>
      <w:r w:rsidRPr="00F34364">
        <w:rPr>
          <w:rFonts w:eastAsia="Calibri"/>
          <w:sz w:val="16"/>
        </w:rPr>
        <w:t>definitely observed</w:t>
      </w:r>
      <w:proofErr w:type="gramEnd"/>
      <w:r w:rsidRPr="00F34364">
        <w:rPr>
          <w:rFonts w:eastAsia="Calibri"/>
          <w:sz w:val="16"/>
        </w:rPr>
        <w:t xml:space="preserve"> gendered differences, telling me, </w:t>
      </w:r>
      <w:proofErr w:type="gramStart"/>
      <w:r w:rsidRPr="00F34364">
        <w:rPr>
          <w:rFonts w:eastAsia="Calibri"/>
          <w:sz w:val="16"/>
          <w:szCs w:val="16"/>
        </w:rPr>
        <w:t>The</w:t>
      </w:r>
      <w:proofErr w:type="gramEnd"/>
      <w:r w:rsidRPr="00F34364">
        <w:rPr>
          <w:rFonts w:eastAsia="Calibri"/>
          <w:sz w:val="16"/>
          <w:szCs w:val="16"/>
        </w:rPr>
        <w:t xml:space="preserve"> </w:t>
      </w:r>
      <w:proofErr w:type="spellStart"/>
      <w:r w:rsidRPr="00F34364">
        <w:rPr>
          <w:rFonts w:eastAsia="Calibri"/>
          <w:sz w:val="16"/>
          <w:szCs w:val="16"/>
        </w:rPr>
        <w:t>crabworkers</w:t>
      </w:r>
      <w:proofErr w:type="spellEnd"/>
      <w:r w:rsidRPr="00F34364">
        <w:rPr>
          <w:rFonts w:eastAsia="Calibri"/>
          <w:sz w:val="16"/>
          <w:szCs w:val="16"/>
        </w:rPr>
        <w:t xml:space="preserve"> I have cared for in the 20 years or so that I have been a doctor came back changed women.</w:t>
      </w:r>
      <w:r w:rsidRPr="00F34364">
        <w:rPr>
          <w:rFonts w:eastAsia="Calibri"/>
          <w:u w:val="single"/>
        </w:rPr>
        <w:t xml:space="preserve"> I often hear what they have been through because I am a woman and a trusted member of their community, and they do not have easy access to psychological care. They refuse to tell their families the realities of their lives in the United States. They continue to be objects in that society as well as ours</w:t>
      </w:r>
      <w:r w:rsidRPr="00F34364">
        <w:rPr>
          <w:rFonts w:eastAsia="Calibri"/>
          <w:sz w:val="16"/>
        </w:rPr>
        <w:t xml:space="preserve">. They are women first. This is the conundrum they face. If they go with brothers, fathers, or other family members, they might fare better, but things are different if they are alone. Dr. Velasco’s analysis of migrant women’s lives underscores much of the suffering migration produces. </w:t>
      </w:r>
      <w:r w:rsidRPr="00F34364">
        <w:rPr>
          <w:rFonts w:eastAsia="Calibri"/>
          <w:highlight w:val="cyan"/>
          <w:u w:val="single"/>
        </w:rPr>
        <w:t>Women return to their homes transformed by migration and are unable to relay these experiences to their families.</w:t>
      </w:r>
      <w:r w:rsidRPr="00F34364">
        <w:rPr>
          <w:rFonts w:eastAsia="Calibri"/>
          <w:sz w:val="16"/>
        </w:rPr>
        <w:t xml:space="preserve"> The </w:t>
      </w:r>
      <w:r w:rsidRPr="00F34364">
        <w:rPr>
          <w:rFonts w:eastAsia="Calibri"/>
          <w:highlight w:val="cyan"/>
          <w:u w:val="single"/>
        </w:rPr>
        <w:t>migrant women</w:t>
      </w:r>
      <w:r w:rsidRPr="00F34364">
        <w:rPr>
          <w:rFonts w:eastAsia="Calibri"/>
          <w:sz w:val="16"/>
        </w:rPr>
        <w:t xml:space="preserve"> I spoke with noted that they </w:t>
      </w:r>
      <w:r w:rsidRPr="00F34364">
        <w:rPr>
          <w:rFonts w:eastAsia="Calibri"/>
          <w:highlight w:val="cyan"/>
          <w:u w:val="single"/>
        </w:rPr>
        <w:t>rarely talked about their experiences</w:t>
      </w:r>
      <w:r w:rsidRPr="00F34364">
        <w:rPr>
          <w:rFonts w:eastAsia="Calibri"/>
          <w:sz w:val="16"/>
        </w:rPr>
        <w:t xml:space="preserve"> in earnest with their </w:t>
      </w:r>
      <w:proofErr w:type="gramStart"/>
      <w:r w:rsidRPr="00F34364">
        <w:rPr>
          <w:rFonts w:eastAsia="Calibri"/>
          <w:sz w:val="16"/>
        </w:rPr>
        <w:t xml:space="preserve">families, </w:t>
      </w:r>
      <w:r w:rsidRPr="00F34364">
        <w:rPr>
          <w:rFonts w:eastAsia="Calibri"/>
          <w:highlight w:val="cyan"/>
          <w:u w:val="single"/>
        </w:rPr>
        <w:t>and</w:t>
      </w:r>
      <w:proofErr w:type="gramEnd"/>
      <w:r w:rsidRPr="00F34364">
        <w:rPr>
          <w:rFonts w:eastAsia="Calibri"/>
          <w:highlight w:val="cyan"/>
          <w:u w:val="single"/>
        </w:rPr>
        <w:t xml:space="preserve"> generally spoke</w:t>
      </w:r>
      <w:r w:rsidRPr="00F34364">
        <w:rPr>
          <w:rFonts w:eastAsia="Calibri"/>
          <w:sz w:val="16"/>
        </w:rPr>
        <w:t xml:space="preserve"> to their </w:t>
      </w:r>
      <w:proofErr w:type="spellStart"/>
      <w:r w:rsidRPr="00F34364">
        <w:rPr>
          <w:rFonts w:eastAsia="Calibri"/>
          <w:sz w:val="16"/>
        </w:rPr>
        <w:t>neighbours</w:t>
      </w:r>
      <w:proofErr w:type="spellEnd"/>
      <w:r w:rsidRPr="00F34364">
        <w:rPr>
          <w:rFonts w:eastAsia="Calibri"/>
          <w:sz w:val="16"/>
        </w:rPr>
        <w:t xml:space="preserve"> and extended community </w:t>
      </w:r>
      <w:r w:rsidRPr="00F34364">
        <w:rPr>
          <w:rFonts w:eastAsia="Calibri"/>
          <w:highlight w:val="cyan"/>
          <w:u w:val="single"/>
        </w:rPr>
        <w:t>about their work abroad in a</w:t>
      </w:r>
      <w:r w:rsidRPr="00F34364">
        <w:rPr>
          <w:rFonts w:eastAsia="Calibri"/>
          <w:sz w:val="16"/>
          <w:highlight w:val="cyan"/>
        </w:rPr>
        <w:t xml:space="preserve"> </w:t>
      </w:r>
      <w:r w:rsidRPr="00F34364">
        <w:rPr>
          <w:rFonts w:eastAsia="Calibri"/>
          <w:highlight w:val="cyan"/>
          <w:u w:val="single"/>
        </w:rPr>
        <w:t>positive light</w:t>
      </w:r>
      <w:r w:rsidRPr="00F34364">
        <w:rPr>
          <w:rFonts w:eastAsia="Calibri"/>
          <w:sz w:val="16"/>
        </w:rPr>
        <w:t xml:space="preserve">. Community members understood there would be difficulties during migration but were often not aware of the ongoing struggles that migrant women grappled with. </w:t>
      </w:r>
      <w:r w:rsidRPr="00F34364">
        <w:rPr>
          <w:rFonts w:eastAsia="Calibri"/>
          <w:u w:val="single"/>
        </w:rPr>
        <w:t xml:space="preserve">People in the community who had not migrated often spoke of migration as a wonderful opportunity, and many of them believed that they themselves would be happy to take a job as a farmworker or </w:t>
      </w:r>
      <w:proofErr w:type="spellStart"/>
      <w:r w:rsidRPr="00F34364">
        <w:rPr>
          <w:rFonts w:eastAsia="Calibri"/>
          <w:u w:val="single"/>
        </w:rPr>
        <w:t>crabworker</w:t>
      </w:r>
      <w:proofErr w:type="spellEnd"/>
      <w:r w:rsidRPr="00F34364">
        <w:rPr>
          <w:rFonts w:eastAsia="Calibri"/>
          <w:sz w:val="16"/>
        </w:rPr>
        <w:t xml:space="preserve">. Migrant women also told me that if they discussed the challenges they faced with their husbands or partners they worried they would be barred from going back, which would cause economic hardships for the extended family. Dr. Velasco continued They say they are going to work, but that is not quite right. </w:t>
      </w:r>
      <w:r w:rsidRPr="00F34364">
        <w:rPr>
          <w:rFonts w:eastAsia="Calibri"/>
          <w:u w:val="single"/>
        </w:rPr>
        <w:t xml:space="preserve">They do not live their lives within the eight-to-ten-hour workday. Their lives are found outside those moments too. Su </w:t>
      </w:r>
      <w:proofErr w:type="spellStart"/>
      <w:r w:rsidRPr="00F34364">
        <w:rPr>
          <w:rFonts w:eastAsia="Calibri"/>
          <w:u w:val="single"/>
        </w:rPr>
        <w:t>vida</w:t>
      </w:r>
      <w:proofErr w:type="spellEnd"/>
      <w:r w:rsidRPr="00F34364">
        <w:rPr>
          <w:rFonts w:eastAsia="Calibri"/>
          <w:u w:val="single"/>
        </w:rPr>
        <w:t xml:space="preserve"> actual, their actual [real] lives</w:t>
      </w:r>
      <w:r w:rsidRPr="00F34364">
        <w:rPr>
          <w:rFonts w:eastAsia="Calibri"/>
          <w:sz w:val="16"/>
        </w:rPr>
        <w:t xml:space="preserve">. </w:t>
      </w:r>
      <w:r w:rsidRPr="00F34364">
        <w:rPr>
          <w:rFonts w:eastAsia="Calibri"/>
          <w:highlight w:val="cyan"/>
          <w:u w:val="single"/>
        </w:rPr>
        <w:t xml:space="preserve">Their bodies experience something that reflects </w:t>
      </w:r>
      <w:r w:rsidRPr="00F34364">
        <w:rPr>
          <w:rFonts w:eastAsia="Calibri"/>
          <w:b/>
          <w:bCs/>
          <w:highlight w:val="cyan"/>
          <w:u w:val="single"/>
        </w:rPr>
        <w:t>more than the physical labor</w:t>
      </w:r>
      <w:r w:rsidRPr="00F34364">
        <w:rPr>
          <w:rFonts w:eastAsia="Calibri"/>
          <w:highlight w:val="cyan"/>
          <w:u w:val="single"/>
        </w:rPr>
        <w:t xml:space="preserve">, </w:t>
      </w:r>
      <w:r w:rsidRPr="00F34364">
        <w:rPr>
          <w:rFonts w:eastAsia="Calibri"/>
          <w:b/>
          <w:bCs/>
          <w:highlight w:val="cyan"/>
          <w:u w:val="single"/>
        </w:rPr>
        <w:t>the psychological, and the emotional</w:t>
      </w:r>
      <w:r w:rsidRPr="00F34364">
        <w:rPr>
          <w:rFonts w:eastAsia="Calibri"/>
          <w:highlight w:val="cyan"/>
          <w:u w:val="single"/>
        </w:rPr>
        <w:t>.</w:t>
      </w:r>
      <w:r w:rsidRPr="00F34364">
        <w:rPr>
          <w:rFonts w:eastAsia="Calibri"/>
          <w:u w:val="single"/>
        </w:rPr>
        <w:t xml:space="preserve"> </w:t>
      </w:r>
      <w:r w:rsidRPr="00F34364">
        <w:rPr>
          <w:rFonts w:eastAsia="Calibri"/>
          <w:sz w:val="16"/>
        </w:rPr>
        <w:t xml:space="preserve">This obviously goes for men as well, but most men are better at repressing those feelings. We are taught to do that from an early age here. Men care about their families, yes, but they are not the ones who bore those children and cared for them early on. Women and mothers are </w:t>
      </w:r>
      <w:proofErr w:type="gramStart"/>
      <w:r w:rsidRPr="00F34364">
        <w:rPr>
          <w:rFonts w:eastAsia="Calibri"/>
          <w:sz w:val="16"/>
        </w:rPr>
        <w:t>connected to their families and children at all times</w:t>
      </w:r>
      <w:proofErr w:type="gramEnd"/>
      <w:r w:rsidRPr="00F34364">
        <w:rPr>
          <w:rFonts w:eastAsia="Calibri"/>
          <w:sz w:val="16"/>
        </w:rPr>
        <w:t xml:space="preserve">, calculating and deciding what goes on in their households even when they are not at home. This makes the task of being a working mother that much more challenging. They say they will work, but their bodies take a toll because of </w:t>
      </w:r>
      <w:proofErr w:type="gramStart"/>
      <w:r w:rsidRPr="00F34364">
        <w:rPr>
          <w:rFonts w:eastAsia="Calibri"/>
          <w:sz w:val="16"/>
        </w:rPr>
        <w:t>all of</w:t>
      </w:r>
      <w:proofErr w:type="gramEnd"/>
      <w:r w:rsidRPr="00F34364">
        <w:rPr>
          <w:rFonts w:eastAsia="Calibri"/>
          <w:sz w:val="16"/>
        </w:rPr>
        <w:t xml:space="preserve"> those factors. According to Dr. Velasco, migrant women’s lives were more than the labor or work that they did</w:t>
      </w:r>
      <w:r w:rsidRPr="00F34364">
        <w:rPr>
          <w:rFonts w:eastAsia="Calibri"/>
          <w:u w:val="single"/>
        </w:rPr>
        <w:t xml:space="preserve">. Their emotional lives and ties connected migrant women's lives to family and social circles, but removal from those networks of care created dissonance in their "real" and social lives, and </w:t>
      </w:r>
      <w:r w:rsidRPr="00F34364">
        <w:rPr>
          <w:rFonts w:eastAsia="Calibri"/>
          <w:highlight w:val="cyan"/>
          <w:u w:val="single"/>
        </w:rPr>
        <w:t xml:space="preserve">ultimately, their bodies took the brunt of that toll, </w:t>
      </w:r>
      <w:r w:rsidRPr="00F34364">
        <w:rPr>
          <w:rStyle w:val="Emphasis"/>
          <w:highlight w:val="cyan"/>
        </w:rPr>
        <w:t>causing debility</w:t>
      </w:r>
      <w:r w:rsidRPr="00F34364">
        <w:rPr>
          <w:rFonts w:eastAsia="Calibri"/>
          <w:highlight w:val="cyan"/>
          <w:u w:val="single"/>
        </w:rPr>
        <w:t xml:space="preserve"> and</w:t>
      </w:r>
      <w:r w:rsidRPr="00F34364">
        <w:rPr>
          <w:rFonts w:eastAsia="Calibri"/>
          <w:u w:val="single"/>
        </w:rPr>
        <w:t xml:space="preserve"> familial instability</w:t>
      </w:r>
      <w:r w:rsidRPr="00F34364">
        <w:rPr>
          <w:rFonts w:eastAsia="Calibri"/>
          <w:sz w:val="16"/>
        </w:rPr>
        <w:t xml:space="preserve">. The </w:t>
      </w:r>
      <w:r w:rsidRPr="00F34364">
        <w:rPr>
          <w:rStyle w:val="StyleUnderline"/>
        </w:rPr>
        <w:t>communities and networks were also impacted when women left</w:t>
      </w:r>
      <w:r w:rsidRPr="00F34364">
        <w:rPr>
          <w:rFonts w:eastAsia="Calibri"/>
          <w:sz w:val="16"/>
        </w:rPr>
        <w:t xml:space="preserve">. </w:t>
      </w:r>
      <w:r w:rsidRPr="00F34364">
        <w:rPr>
          <w:rFonts w:eastAsia="Calibri"/>
          <w:u w:val="single"/>
        </w:rPr>
        <w:t xml:space="preserve">Removing women from active roles in the community created </w:t>
      </w:r>
      <w:r w:rsidRPr="00F34364">
        <w:rPr>
          <w:rFonts w:eastAsia="Calibri"/>
          <w:highlight w:val="cyan"/>
          <w:u w:val="single"/>
        </w:rPr>
        <w:t>gaps of care</w:t>
      </w:r>
      <w:r w:rsidRPr="00F34364">
        <w:rPr>
          <w:rFonts w:eastAsia="Calibri"/>
          <w:u w:val="single"/>
        </w:rPr>
        <w:t xml:space="preserve"> in families, support in school programs for children, volunteerism sponsored by the local church, and less spending overall in markets and </w:t>
      </w:r>
      <w:proofErr w:type="spellStart"/>
      <w:r w:rsidRPr="00F34364">
        <w:rPr>
          <w:rFonts w:eastAsia="Calibri"/>
          <w:u w:val="single"/>
        </w:rPr>
        <w:t>abarrotes</w:t>
      </w:r>
      <w:proofErr w:type="spellEnd"/>
      <w:r w:rsidRPr="00F34364">
        <w:rPr>
          <w:rFonts w:eastAsia="Calibri"/>
          <w:u w:val="single"/>
        </w:rPr>
        <w:t xml:space="preserve"> (grocery store) industry.</w:t>
      </w:r>
    </w:p>
    <w:p w14:paraId="79C6F74D" w14:textId="77777777" w:rsidR="00ED5769" w:rsidRPr="00F34364" w:rsidRDefault="00ED5769" w:rsidP="00311815">
      <w:pPr>
        <w:spacing w:line="256" w:lineRule="auto"/>
        <w:rPr>
          <w:rFonts w:eastAsia="Calibri"/>
          <w:u w:val="single"/>
        </w:rPr>
      </w:pPr>
    </w:p>
    <w:p w14:paraId="01EE66EE" w14:textId="739AC871" w:rsidR="00495145" w:rsidRDefault="00DD01C0" w:rsidP="00ED0354">
      <w:pPr>
        <w:pStyle w:val="Heading4"/>
      </w:pPr>
      <w:r w:rsidRPr="00F34364">
        <w:t>Th</w:t>
      </w:r>
      <w:r w:rsidR="000A5334" w:rsidRPr="00F34364">
        <w:t>e</w:t>
      </w:r>
      <w:r w:rsidRPr="00F34364">
        <w:t xml:space="preserve"> cycle of </w:t>
      </w:r>
      <w:r w:rsidR="00DC54FF">
        <w:t xml:space="preserve">exploitation and debilitation </w:t>
      </w:r>
      <w:r w:rsidRPr="00F34364">
        <w:t xml:space="preserve">is </w:t>
      </w:r>
      <w:r w:rsidR="002A7B1C">
        <w:t>a feature of</w:t>
      </w:r>
      <w:r w:rsidR="00ED5769" w:rsidRPr="00F34364">
        <w:t xml:space="preserve"> the </w:t>
      </w:r>
      <w:r w:rsidRPr="00F34364">
        <w:t>system</w:t>
      </w:r>
      <w:r w:rsidR="002A7B1C">
        <w:t xml:space="preserve"> – not a bug</w:t>
      </w:r>
      <w:r w:rsidRPr="00F34364">
        <w:t>. From the Bracero Program to Operation</w:t>
      </w:r>
      <w:r w:rsidR="005548FE">
        <w:t xml:space="preserve"> [</w:t>
      </w:r>
      <w:r w:rsidR="00DC54FF" w:rsidRPr="00DC54FF">
        <w:rPr>
          <w:strike/>
        </w:rPr>
        <w:t>Wetback</w:t>
      </w:r>
      <w:r w:rsidR="00DC54FF">
        <w:t xml:space="preserve"> </w:t>
      </w:r>
      <w:r w:rsidR="005548FE">
        <w:t>Hispanic SLUR]</w:t>
      </w:r>
      <w:r w:rsidRPr="00F34364">
        <w:t>, U.S. labor policy has long relied on importing disposable labor while externalizing responsibility</w:t>
      </w:r>
      <w:r w:rsidR="007D2F7B">
        <w:t xml:space="preserve"> – meeting the</w:t>
      </w:r>
      <w:r w:rsidRPr="00F34364">
        <w:t xml:space="preserve"> state’s labor needs by designing policies t</w:t>
      </w:r>
      <w:r w:rsidR="007D2F7B">
        <w:t>o</w:t>
      </w:r>
      <w:r w:rsidRPr="00F34364">
        <w:t xml:space="preserve"> extract value while denying permanence, </w:t>
      </w:r>
      <w:r w:rsidR="000A5334" w:rsidRPr="00F34364">
        <w:t>protection</w:t>
      </w:r>
      <w:r w:rsidRPr="00F34364">
        <w:t>, or personhood. Migration is engineered</w:t>
      </w:r>
      <w:r w:rsidR="000A5334" w:rsidRPr="00F34364">
        <w:t xml:space="preserve"> </w:t>
      </w:r>
      <w:r w:rsidRPr="00F34364">
        <w:t>and labor law functions as its gatekeeper.</w:t>
      </w:r>
    </w:p>
    <w:p w14:paraId="24A5D825" w14:textId="77777777" w:rsidR="00ED0354" w:rsidRPr="00ED0354" w:rsidRDefault="00ED0354" w:rsidP="00ED0354"/>
    <w:p w14:paraId="3128DF98" w14:textId="643A652D" w:rsidR="007B7641" w:rsidRPr="00F34364" w:rsidRDefault="00D64BEF" w:rsidP="007B7641">
      <w:pPr>
        <w:pStyle w:val="Heading4"/>
        <w:rPr>
          <w:rFonts w:eastAsia="Calibri"/>
        </w:rPr>
      </w:pPr>
      <w:r w:rsidRPr="00D64BEF">
        <w:rPr>
          <w:rFonts w:eastAsia="Calibri"/>
        </w:rPr>
        <w:t xml:space="preserve">The architecture of U.S. labor law was built to exclude </w:t>
      </w:r>
      <w:r w:rsidRPr="00D64BEF">
        <w:rPr>
          <w:rFonts w:eastAsia="Calibri"/>
          <w:i/>
          <w:iCs w:val="0"/>
        </w:rPr>
        <w:t>racialized workers</w:t>
      </w:r>
      <w:r w:rsidRPr="00D64BEF">
        <w:rPr>
          <w:rFonts w:eastAsia="Calibri"/>
        </w:rPr>
        <w:t>. The New Deal coalition deliberately sacrificed Black and brown labor protections to preserve white Southern Democratic power. E</w:t>
      </w:r>
      <w:r>
        <w:rPr>
          <w:rFonts w:eastAsia="Calibri"/>
        </w:rPr>
        <w:t xml:space="preserve">ven future strides </w:t>
      </w:r>
      <w:r w:rsidRPr="00D64BEF">
        <w:rPr>
          <w:rFonts w:eastAsia="Calibri"/>
        </w:rPr>
        <w:t>in labor rights were selectively granted, ensuring that federal protections reinforced</w:t>
      </w:r>
      <w:r>
        <w:rPr>
          <w:rFonts w:eastAsia="Calibri"/>
        </w:rPr>
        <w:t xml:space="preserve"> </w:t>
      </w:r>
      <w:r w:rsidRPr="00D64BEF">
        <w:rPr>
          <w:rFonts w:eastAsia="Calibri"/>
        </w:rPr>
        <w:t xml:space="preserve">racial hierarchies. Collective bargaining itself became a </w:t>
      </w:r>
      <w:r w:rsidRPr="00D64BEF">
        <w:rPr>
          <w:rFonts w:eastAsia="Calibri"/>
          <w:u w:val="single"/>
        </w:rPr>
        <w:t>tool</w:t>
      </w:r>
      <w:r w:rsidRPr="00D64BEF">
        <w:rPr>
          <w:rFonts w:eastAsia="Calibri"/>
        </w:rPr>
        <w:t xml:space="preserve"> in </w:t>
      </w:r>
      <w:r w:rsidRPr="00D64BEF">
        <w:rPr>
          <w:rFonts w:eastAsia="Calibri"/>
          <w:u w:val="single"/>
        </w:rPr>
        <w:t>constructing</w:t>
      </w:r>
      <w:r w:rsidRPr="00D64BEF">
        <w:rPr>
          <w:rFonts w:eastAsia="Calibri"/>
        </w:rPr>
        <w:t xml:space="preserve"> and </w:t>
      </w:r>
      <w:r w:rsidRPr="00C31727">
        <w:rPr>
          <w:rFonts w:eastAsia="Calibri"/>
          <w:u w:val="single"/>
        </w:rPr>
        <w:t>maintaining</w:t>
      </w:r>
      <w:r w:rsidRPr="00D64BEF">
        <w:rPr>
          <w:rFonts w:eastAsia="Calibri"/>
        </w:rPr>
        <w:t xml:space="preserve"> a </w:t>
      </w:r>
      <w:r w:rsidRPr="00D64BEF">
        <w:rPr>
          <w:rFonts w:eastAsia="Calibri"/>
          <w:u w:val="single"/>
        </w:rPr>
        <w:t>racialized division of labor</w:t>
      </w:r>
    </w:p>
    <w:p w14:paraId="41ADD6D7" w14:textId="30308DF7" w:rsidR="00954AEB" w:rsidRPr="00F34364" w:rsidRDefault="007B7641" w:rsidP="009E1539">
      <w:pPr>
        <w:spacing w:line="256" w:lineRule="auto"/>
        <w:rPr>
          <w:rFonts w:eastAsia="Calibri"/>
        </w:rPr>
      </w:pPr>
      <w:proofErr w:type="spellStart"/>
      <w:r w:rsidRPr="00F34364">
        <w:rPr>
          <w:rFonts w:eastAsia="Calibri"/>
          <w:b/>
          <w:bCs/>
          <w:sz w:val="26"/>
          <w:szCs w:val="26"/>
        </w:rPr>
        <w:t>Ashiagbor</w:t>
      </w:r>
      <w:proofErr w:type="spellEnd"/>
      <w:r w:rsidRPr="00F34364">
        <w:rPr>
          <w:rFonts w:eastAsia="Calibri"/>
          <w:b/>
          <w:bCs/>
          <w:sz w:val="26"/>
          <w:szCs w:val="26"/>
        </w:rPr>
        <w:t xml:space="preserve"> 21</w:t>
      </w:r>
      <w:r w:rsidRPr="00F34364">
        <w:rPr>
          <w:rFonts w:eastAsia="Calibri"/>
          <w:b/>
          <w:bCs/>
        </w:rPr>
        <w:t xml:space="preserve"> </w:t>
      </w:r>
      <w:r w:rsidRPr="00F34364">
        <w:rPr>
          <w:rFonts w:eastAsia="Calibri"/>
        </w:rPr>
        <w:t xml:space="preserve">[Diamond </w:t>
      </w:r>
      <w:proofErr w:type="spellStart"/>
      <w:r w:rsidRPr="00F34364">
        <w:rPr>
          <w:rFonts w:eastAsia="Calibri"/>
        </w:rPr>
        <w:t>Ashiagbor</w:t>
      </w:r>
      <w:proofErr w:type="spellEnd"/>
      <w:r w:rsidRPr="00F34364">
        <w:rPr>
          <w:rFonts w:eastAsia="Calibri"/>
        </w:rPr>
        <w:t xml:space="preserve"> is Professor of Law and 125th Anniversary Chair at the University of Birmingham, </w:t>
      </w:r>
      <w:r w:rsidRPr="00F34364">
        <w:rPr>
          <w:rFonts w:eastAsia="Calibri"/>
          <w:i/>
          <w:iCs/>
        </w:rPr>
        <w:t xml:space="preserve">“Race and Colonialism in the Construction of </w:t>
      </w:r>
      <w:proofErr w:type="spellStart"/>
      <w:r w:rsidRPr="00F34364">
        <w:rPr>
          <w:rFonts w:eastAsia="Calibri"/>
          <w:i/>
          <w:iCs/>
        </w:rPr>
        <w:t>Labour</w:t>
      </w:r>
      <w:proofErr w:type="spellEnd"/>
      <w:r w:rsidRPr="00F34364">
        <w:rPr>
          <w:rFonts w:eastAsia="Calibri"/>
          <w:i/>
          <w:iCs/>
        </w:rPr>
        <w:t xml:space="preserve"> Markets and Precarity”,</w:t>
      </w:r>
      <w:r w:rsidRPr="00F34364">
        <w:rPr>
          <w:rFonts w:eastAsia="Calibri"/>
        </w:rPr>
        <w:t> Industrial Law Journal, Volume 50, Issue 4, December 2021, Pages 506–531, </w:t>
      </w:r>
      <w:hyperlink r:id="rId8" w:history="1">
        <w:r w:rsidRPr="00F34364">
          <w:rPr>
            <w:rStyle w:val="Hyperlink"/>
            <w:rFonts w:eastAsia="Calibri"/>
          </w:rPr>
          <w:t>https://doi.org/10.1093/indlaw/dwab020</w:t>
        </w:r>
      </w:hyperlink>
      <w:r w:rsidRPr="00F34364">
        <w:rPr>
          <w:rFonts w:eastAsia="Calibri"/>
        </w:rPr>
        <w:t>]//BJR</w:t>
      </w:r>
    </w:p>
    <w:p w14:paraId="66127B2F" w14:textId="6489FC56" w:rsidR="003F44ED" w:rsidRDefault="00954AEB" w:rsidP="009E1539">
      <w:pPr>
        <w:spacing w:line="256" w:lineRule="auto"/>
        <w:rPr>
          <w:rFonts w:eastAsia="Calibri"/>
          <w:sz w:val="16"/>
        </w:rPr>
      </w:pPr>
      <w:r w:rsidRPr="00F34364">
        <w:rPr>
          <w:rFonts w:eastAsia="Calibri"/>
          <w:highlight w:val="cyan"/>
          <w:u w:val="single"/>
        </w:rPr>
        <w:t>Across Europe and North America</w:t>
      </w:r>
      <w:r w:rsidRPr="00F34364">
        <w:rPr>
          <w:rFonts w:eastAsia="Calibri"/>
          <w:u w:val="single"/>
        </w:rPr>
        <w:t xml:space="preserve">, postwar </w:t>
      </w:r>
      <w:r w:rsidRPr="00F34364">
        <w:rPr>
          <w:rFonts w:eastAsia="Calibri"/>
          <w:highlight w:val="cyan"/>
          <w:u w:val="single"/>
        </w:rPr>
        <w:t>welfare states</w:t>
      </w:r>
      <w:r w:rsidRPr="00F34364">
        <w:rPr>
          <w:rFonts w:eastAsia="Calibri"/>
          <w:u w:val="single"/>
        </w:rPr>
        <w:t xml:space="preserve"> more broadly </w:t>
      </w:r>
      <w:r w:rsidRPr="00F34364">
        <w:rPr>
          <w:rFonts w:eastAsia="Calibri"/>
          <w:highlight w:val="cyan"/>
          <w:u w:val="single"/>
        </w:rPr>
        <w:t>failed to fully benefit women, racial minorities, guest workers, or immigrants</w:t>
      </w:r>
      <w:r w:rsidRPr="00F34364">
        <w:rPr>
          <w:rFonts w:eastAsia="Calibri"/>
          <w:u w:val="single"/>
        </w:rPr>
        <w:t>, or actively excluded them from education, healthcare, housing support, government-backed financial services and pension schemes.</w:t>
      </w:r>
      <w:r w:rsidRPr="00F34364">
        <w:rPr>
          <w:rFonts w:eastAsia="Calibri"/>
          <w:sz w:val="16"/>
        </w:rPr>
        <w:t xml:space="preserve">81 Poornima </w:t>
      </w:r>
      <w:proofErr w:type="spellStart"/>
      <w:r w:rsidRPr="00F34364">
        <w:rPr>
          <w:rFonts w:eastAsia="Calibri"/>
          <w:sz w:val="16"/>
        </w:rPr>
        <w:t>Paidipaty</w:t>
      </w:r>
      <w:proofErr w:type="spellEnd"/>
      <w:r w:rsidRPr="00F34364">
        <w:rPr>
          <w:rFonts w:eastAsia="Calibri"/>
          <w:sz w:val="16"/>
        </w:rPr>
        <w:t xml:space="preserve"> and Pedro Ramos Pinto pose </w:t>
      </w:r>
      <w:r w:rsidRPr="00F34364">
        <w:rPr>
          <w:rFonts w:eastAsia="Calibri"/>
          <w:u w:val="single"/>
        </w:rPr>
        <w:t>the oft-asked question of whether such regimes were exclusionary by design or whether existing forms of discrimination and prejudice prevented the extension of more universal coverage</w:t>
      </w:r>
      <w:r w:rsidRPr="00F34364">
        <w:rPr>
          <w:rFonts w:eastAsia="Calibri"/>
          <w:sz w:val="16"/>
        </w:rPr>
        <w:t xml:space="preserve">, acknowledging that this is perhaps a false dichotomy.82 </w:t>
      </w:r>
      <w:r w:rsidRPr="00F34364">
        <w:rPr>
          <w:rFonts w:eastAsia="Calibri"/>
          <w:b/>
          <w:bCs/>
          <w:highlight w:val="cyan"/>
          <w:u w:val="single"/>
        </w:rPr>
        <w:t>The postwar welfare state</w:t>
      </w:r>
      <w:r w:rsidRPr="00F34364">
        <w:rPr>
          <w:rFonts w:eastAsia="Calibri"/>
          <w:b/>
          <w:bCs/>
          <w:u w:val="single"/>
        </w:rPr>
        <w:t xml:space="preserve"> </w:t>
      </w:r>
      <w:r w:rsidRPr="00F34364">
        <w:rPr>
          <w:rFonts w:eastAsia="Calibri"/>
          <w:b/>
          <w:bCs/>
          <w:highlight w:val="cyan"/>
          <w:u w:val="single"/>
        </w:rPr>
        <w:t>was grounded on universality</w:t>
      </w:r>
      <w:r w:rsidRPr="00F34364">
        <w:rPr>
          <w:rFonts w:eastAsia="Calibri"/>
          <w:b/>
          <w:bCs/>
          <w:u w:val="single"/>
        </w:rPr>
        <w:t xml:space="preserve">, </w:t>
      </w:r>
      <w:r w:rsidRPr="00F34364">
        <w:rPr>
          <w:rFonts w:eastAsia="Calibri"/>
          <w:b/>
          <w:bCs/>
          <w:highlight w:val="cyan"/>
          <w:u w:val="single"/>
        </w:rPr>
        <w:t xml:space="preserve">but full belonging or citizenship required participation in the </w:t>
      </w:r>
      <w:proofErr w:type="spellStart"/>
      <w:r w:rsidRPr="00F34364">
        <w:rPr>
          <w:rFonts w:eastAsia="Calibri"/>
          <w:b/>
          <w:bCs/>
          <w:highlight w:val="cyan"/>
          <w:u w:val="single"/>
        </w:rPr>
        <w:t>labour</w:t>
      </w:r>
      <w:proofErr w:type="spellEnd"/>
      <w:r w:rsidRPr="00F34364">
        <w:rPr>
          <w:rFonts w:eastAsia="Calibri"/>
          <w:b/>
          <w:bCs/>
          <w:highlight w:val="cyan"/>
          <w:u w:val="single"/>
        </w:rPr>
        <w:t xml:space="preserve"> market</w:t>
      </w:r>
      <w:r w:rsidRPr="00F34364">
        <w:rPr>
          <w:rFonts w:eastAsia="Calibri"/>
          <w:b/>
          <w:bCs/>
          <w:u w:val="single"/>
        </w:rPr>
        <w:t xml:space="preserve">, and ideally within the primary </w:t>
      </w:r>
      <w:proofErr w:type="spellStart"/>
      <w:r w:rsidRPr="00F34364">
        <w:rPr>
          <w:rFonts w:eastAsia="Calibri"/>
          <w:b/>
          <w:bCs/>
          <w:u w:val="single"/>
        </w:rPr>
        <w:t>labour</w:t>
      </w:r>
      <w:proofErr w:type="spellEnd"/>
      <w:r w:rsidRPr="00F34364">
        <w:rPr>
          <w:rFonts w:eastAsia="Calibri"/>
          <w:b/>
          <w:bCs/>
          <w:u w:val="single"/>
        </w:rPr>
        <w:t xml:space="preserve"> market</w:t>
      </w:r>
      <w:r w:rsidRPr="00F34364">
        <w:rPr>
          <w:rFonts w:eastAsia="Calibri"/>
          <w:sz w:val="16"/>
        </w:rPr>
        <w:t xml:space="preserve">. </w:t>
      </w:r>
      <w:proofErr w:type="spellStart"/>
      <w:r w:rsidRPr="00F34364">
        <w:rPr>
          <w:rFonts w:eastAsia="Calibri"/>
          <w:sz w:val="16"/>
        </w:rPr>
        <w:t>Racialised</w:t>
      </w:r>
      <w:proofErr w:type="spellEnd"/>
      <w:r w:rsidRPr="00F34364">
        <w:rPr>
          <w:rFonts w:eastAsia="Calibri"/>
          <w:sz w:val="16"/>
        </w:rPr>
        <w:t xml:space="preserve"> and migrant workers in the UK, contracting for work under what we would now call atypical or non-standard terms and receiving lower hourly pay than British workers, would be liable to pay lower social insurance contributions—and thus disadvantaged when seeking to access welfare benefits in the event of unemployment, illness or accident.83 </w:t>
      </w:r>
      <w:r w:rsidRPr="00F34364">
        <w:rPr>
          <w:rFonts w:eastAsia="Calibri"/>
          <w:u w:val="single"/>
        </w:rPr>
        <w:t xml:space="preserve">At the broader conceptual level it is also </w:t>
      </w:r>
      <w:r w:rsidRPr="00F34364">
        <w:rPr>
          <w:rFonts w:eastAsia="Calibri"/>
          <w:highlight w:val="cyan"/>
          <w:u w:val="single"/>
        </w:rPr>
        <w:t>the case that migrants</w:t>
      </w:r>
      <w:r w:rsidRPr="00F34364">
        <w:rPr>
          <w:rFonts w:eastAsia="Calibri"/>
          <w:u w:val="single"/>
        </w:rPr>
        <w:t xml:space="preserve"> </w:t>
      </w:r>
      <w:r w:rsidRPr="00F34364">
        <w:rPr>
          <w:rFonts w:eastAsia="Calibri"/>
          <w:highlight w:val="cyan"/>
          <w:u w:val="single"/>
        </w:rPr>
        <w:t>were considered less ‘deserving’ of</w:t>
      </w:r>
      <w:r w:rsidRPr="00F34364">
        <w:rPr>
          <w:rFonts w:eastAsia="Calibri"/>
          <w:u w:val="single"/>
        </w:rPr>
        <w:t xml:space="preserve"> social security and welfare, with ‘</w:t>
      </w:r>
      <w:r w:rsidRPr="00F34364">
        <w:rPr>
          <w:rFonts w:eastAsia="Calibri"/>
          <w:highlight w:val="cyan"/>
          <w:u w:val="single"/>
        </w:rPr>
        <w:t xml:space="preserve">universal’ welfare implemented </w:t>
      </w:r>
      <w:r w:rsidRPr="00F34364">
        <w:rPr>
          <w:rFonts w:eastAsia="Calibri"/>
          <w:b/>
          <w:bCs/>
          <w:highlight w:val="cyan"/>
          <w:u w:val="single"/>
        </w:rPr>
        <w:t xml:space="preserve">through the prism of a </w:t>
      </w:r>
      <w:proofErr w:type="spellStart"/>
      <w:r w:rsidRPr="00F34364">
        <w:rPr>
          <w:rFonts w:eastAsia="Calibri"/>
          <w:b/>
          <w:bCs/>
          <w:highlight w:val="cyan"/>
          <w:u w:val="single"/>
        </w:rPr>
        <w:t>racialised</w:t>
      </w:r>
      <w:proofErr w:type="spellEnd"/>
      <w:r w:rsidRPr="00F34364">
        <w:rPr>
          <w:rFonts w:eastAsia="Calibri"/>
          <w:b/>
          <w:bCs/>
          <w:highlight w:val="cyan"/>
          <w:u w:val="single"/>
        </w:rPr>
        <w:t xml:space="preserve"> response to </w:t>
      </w:r>
      <w:proofErr w:type="spellStart"/>
      <w:r w:rsidRPr="00F34364">
        <w:rPr>
          <w:rFonts w:eastAsia="Calibri"/>
          <w:b/>
          <w:bCs/>
          <w:highlight w:val="cyan"/>
          <w:u w:val="single"/>
        </w:rPr>
        <w:t>labour</w:t>
      </w:r>
      <w:proofErr w:type="spellEnd"/>
      <w:r w:rsidRPr="00F34364">
        <w:rPr>
          <w:rFonts w:eastAsia="Calibri"/>
          <w:b/>
          <w:bCs/>
          <w:highlight w:val="cyan"/>
          <w:u w:val="single"/>
        </w:rPr>
        <w:t xml:space="preserve"> migration from the colonies and Commonwealth</w:t>
      </w:r>
      <w:r w:rsidRPr="00F34364">
        <w:rPr>
          <w:rFonts w:eastAsia="Calibri"/>
          <w:sz w:val="16"/>
        </w:rPr>
        <w:t xml:space="preserve">.84 While grounded on universality, </w:t>
      </w:r>
      <w:r w:rsidRPr="00F34364">
        <w:rPr>
          <w:rFonts w:eastAsia="Calibri"/>
          <w:u w:val="single"/>
        </w:rPr>
        <w:t>the architecture of the welfare state was based on a ‘culturally specific, heteronormative understanding of the nuclear family’</w:t>
      </w:r>
      <w:r w:rsidRPr="00F34364">
        <w:rPr>
          <w:rFonts w:eastAsia="Calibri"/>
          <w:sz w:val="16"/>
        </w:rPr>
        <w:t xml:space="preserve">,85 which meant that full social or industrial citizenship was deemed to reside in male breadwinners engaged in full-time work; work which could then support the dependency of the female caregiver within the traditional household. Furthermore, non-traditional households, for instance, large joint families or ones in which migrant </w:t>
      </w:r>
      <w:proofErr w:type="spellStart"/>
      <w:r w:rsidRPr="00F34364">
        <w:rPr>
          <w:rFonts w:eastAsia="Calibri"/>
          <w:sz w:val="16"/>
        </w:rPr>
        <w:t>labour</w:t>
      </w:r>
      <w:proofErr w:type="spellEnd"/>
      <w:r w:rsidRPr="00F34364">
        <w:rPr>
          <w:rFonts w:eastAsia="Calibri"/>
          <w:sz w:val="16"/>
        </w:rPr>
        <w:t xml:space="preserve"> and remittances were central to household budgets</w:t>
      </w:r>
      <w:proofErr w:type="gramStart"/>
      <w:r w:rsidRPr="00F34364">
        <w:rPr>
          <w:rFonts w:eastAsia="Calibri"/>
          <w:sz w:val="16"/>
        </w:rPr>
        <w:t>,86</w:t>
      </w:r>
      <w:proofErr w:type="gramEnd"/>
      <w:r w:rsidRPr="00F34364">
        <w:rPr>
          <w:rFonts w:eastAsia="Calibri"/>
          <w:sz w:val="16"/>
        </w:rPr>
        <w:t xml:space="preserve"> were less ‘legible’ to welfare state </w:t>
      </w:r>
      <w:proofErr w:type="gramStart"/>
      <w:r w:rsidRPr="00F34364">
        <w:rPr>
          <w:rFonts w:eastAsia="Calibri"/>
          <w:sz w:val="16"/>
        </w:rPr>
        <w:t>policy-makers</w:t>
      </w:r>
      <w:proofErr w:type="gramEnd"/>
      <w:r w:rsidRPr="00F34364">
        <w:rPr>
          <w:rFonts w:eastAsia="Calibri"/>
          <w:sz w:val="16"/>
        </w:rPr>
        <w:t xml:space="preserve">. Thus, as </w:t>
      </w:r>
      <w:proofErr w:type="spellStart"/>
      <w:r w:rsidRPr="00F34364">
        <w:rPr>
          <w:rFonts w:eastAsia="Calibri"/>
          <w:sz w:val="16"/>
        </w:rPr>
        <w:t>Shilliam</w:t>
      </w:r>
      <w:proofErr w:type="spellEnd"/>
      <w:r w:rsidRPr="00F34364">
        <w:rPr>
          <w:rFonts w:eastAsia="Calibri"/>
          <w:sz w:val="16"/>
        </w:rPr>
        <w:t xml:space="preserve"> argues, </w:t>
      </w:r>
      <w:r w:rsidRPr="00F34364">
        <w:rPr>
          <w:rFonts w:eastAsia="Calibri"/>
          <w:u w:val="single"/>
        </w:rPr>
        <w:t xml:space="preserve">the deserving/undeserving distinction was preserved by means of </w:t>
      </w:r>
      <w:r w:rsidR="003F44ED" w:rsidRPr="00F34364">
        <w:rPr>
          <w:rFonts w:eastAsia="Calibri"/>
          <w:u w:val="single"/>
        </w:rPr>
        <w:t>informal ‘</w:t>
      </w:r>
      <w:proofErr w:type="spellStart"/>
      <w:r w:rsidR="003F44ED" w:rsidRPr="00F34364">
        <w:rPr>
          <w:rFonts w:eastAsia="Calibri"/>
          <w:u w:val="single"/>
        </w:rPr>
        <w:t>colour</w:t>
      </w:r>
      <w:proofErr w:type="spellEnd"/>
      <w:r w:rsidR="003F44ED" w:rsidRPr="00F34364">
        <w:rPr>
          <w:rFonts w:eastAsia="Calibri"/>
          <w:u w:val="single"/>
        </w:rPr>
        <w:t xml:space="preserve"> bars’ in the </w:t>
      </w:r>
      <w:proofErr w:type="spellStart"/>
      <w:r w:rsidR="003F44ED" w:rsidRPr="00F34364">
        <w:rPr>
          <w:rFonts w:eastAsia="Calibri"/>
          <w:u w:val="single"/>
        </w:rPr>
        <w:t>labour</w:t>
      </w:r>
      <w:proofErr w:type="spellEnd"/>
      <w:r w:rsidR="003F44ED" w:rsidRPr="00F34364">
        <w:rPr>
          <w:rFonts w:eastAsia="Calibri"/>
          <w:u w:val="single"/>
        </w:rPr>
        <w:t xml:space="preserve"> market, in housing and in the welfare state, with Black and Asian workers disproportionately </w:t>
      </w:r>
      <w:proofErr w:type="spellStart"/>
      <w:r w:rsidR="003F44ED" w:rsidRPr="00F34364">
        <w:rPr>
          <w:rFonts w:eastAsia="Calibri"/>
          <w:u w:val="single"/>
        </w:rPr>
        <w:t>channelled</w:t>
      </w:r>
      <w:proofErr w:type="spellEnd"/>
      <w:r w:rsidR="003F44ED" w:rsidRPr="00F34364">
        <w:rPr>
          <w:rFonts w:eastAsia="Calibri"/>
          <w:u w:val="single"/>
        </w:rPr>
        <w:t xml:space="preserve"> into </w:t>
      </w:r>
      <w:proofErr w:type="spellStart"/>
      <w:r w:rsidR="003F44ED" w:rsidRPr="00F34364">
        <w:rPr>
          <w:rFonts w:eastAsia="Calibri"/>
          <w:u w:val="single"/>
        </w:rPr>
        <w:t>lowskilled</w:t>
      </w:r>
      <w:proofErr w:type="spellEnd"/>
      <w:r w:rsidR="003F44ED" w:rsidRPr="00F34364">
        <w:rPr>
          <w:rFonts w:eastAsia="Calibri"/>
          <w:u w:val="single"/>
        </w:rPr>
        <w:t xml:space="preserve"> or low paid sectors</w:t>
      </w:r>
      <w:r w:rsidR="003F44ED" w:rsidRPr="00F34364">
        <w:rPr>
          <w:rFonts w:eastAsia="Calibri"/>
          <w:sz w:val="16"/>
        </w:rPr>
        <w:t xml:space="preserve">.87 </w:t>
      </w:r>
      <w:r w:rsidR="003F44ED" w:rsidRPr="00F34364">
        <w:rPr>
          <w:rFonts w:eastAsia="Calibri"/>
          <w:u w:val="single"/>
        </w:rPr>
        <w:t xml:space="preserve">The social solidarity engendered by and deemed necessary for the project of postwar reconstruction arguably built on a war-time sense of national unity: </w:t>
      </w:r>
      <w:r w:rsidR="003F44ED" w:rsidRPr="00F34364">
        <w:rPr>
          <w:rFonts w:eastAsia="Calibri"/>
          <w:b/>
          <w:bCs/>
          <w:u w:val="single"/>
        </w:rPr>
        <w:t>to what extent</w:t>
      </w:r>
      <w:r w:rsidR="003F44ED" w:rsidRPr="00F34364">
        <w:rPr>
          <w:rFonts w:eastAsia="Calibri"/>
          <w:u w:val="single"/>
        </w:rPr>
        <w:t xml:space="preserve"> </w:t>
      </w:r>
      <w:r w:rsidR="003F44ED" w:rsidRPr="00F34364">
        <w:rPr>
          <w:rFonts w:eastAsia="Calibri"/>
          <w:b/>
          <w:bCs/>
          <w:u w:val="single"/>
        </w:rPr>
        <w:t xml:space="preserve">did this conception of nationhood carry an imperialist or racist rationality into the </w:t>
      </w:r>
      <w:proofErr w:type="spellStart"/>
      <w:r w:rsidR="003F44ED" w:rsidRPr="00F34364">
        <w:rPr>
          <w:rFonts w:eastAsia="Calibri"/>
          <w:b/>
          <w:bCs/>
          <w:u w:val="single"/>
        </w:rPr>
        <w:t>labour</w:t>
      </w:r>
      <w:proofErr w:type="spellEnd"/>
      <w:r w:rsidR="003F44ED" w:rsidRPr="00F34364">
        <w:rPr>
          <w:rFonts w:eastAsia="Calibri"/>
          <w:b/>
          <w:bCs/>
          <w:u w:val="single"/>
        </w:rPr>
        <w:t xml:space="preserve"> market context</w:t>
      </w:r>
      <w:r w:rsidR="003F44ED" w:rsidRPr="00F34364">
        <w:rPr>
          <w:rFonts w:eastAsia="Calibri"/>
          <w:u w:val="single"/>
        </w:rPr>
        <w:t>?</w:t>
      </w:r>
      <w:r w:rsidR="003F44ED" w:rsidRPr="00F34364">
        <w:rPr>
          <w:rFonts w:eastAsia="Calibri"/>
          <w:sz w:val="16"/>
        </w:rPr>
        <w:t xml:space="preserve"> As Satnam Virdee shows, race and racism were historically a structuring force within the working class in the UK, but the working class had not wholly embraced a national identification of Britishness, and was indeed a multi-ethnic formation from the moment of its inception, comprising Irish Catholic, Jewish, Asian and African diaspora workers.88 Virdee uncovers a long tradition of cooperation and solidarity ‘that often transcended racial and ethnic boundaries’.89 But simultaneously, in the context of the welfare state settlement, </w:t>
      </w:r>
      <w:r w:rsidR="003F44ED" w:rsidRPr="00F34364">
        <w:rPr>
          <w:rFonts w:eastAsia="Calibri"/>
          <w:highlight w:val="cyan"/>
          <w:u w:val="single"/>
        </w:rPr>
        <w:t xml:space="preserve">there was hostility on the part of trade unions and the ‘white working </w:t>
      </w:r>
      <w:proofErr w:type="spellStart"/>
      <w:r w:rsidR="003F44ED" w:rsidRPr="00F34364">
        <w:rPr>
          <w:rFonts w:eastAsia="Calibri"/>
          <w:highlight w:val="cyan"/>
          <w:u w:val="single"/>
        </w:rPr>
        <w:t>class’</w:t>
      </w:r>
      <w:proofErr w:type="spellEnd"/>
      <w:r w:rsidR="003F44ED" w:rsidRPr="00F34364">
        <w:rPr>
          <w:rFonts w:eastAsia="Calibri"/>
          <w:highlight w:val="cyan"/>
          <w:u w:val="single"/>
        </w:rPr>
        <w:t xml:space="preserve"> to </w:t>
      </w:r>
      <w:proofErr w:type="spellStart"/>
      <w:r w:rsidR="003F44ED" w:rsidRPr="00F34364">
        <w:rPr>
          <w:rFonts w:eastAsia="Calibri"/>
          <w:highlight w:val="cyan"/>
          <w:u w:val="single"/>
        </w:rPr>
        <w:t>racialised</w:t>
      </w:r>
      <w:proofErr w:type="spellEnd"/>
      <w:r w:rsidR="003F44ED" w:rsidRPr="00F34364">
        <w:rPr>
          <w:rFonts w:eastAsia="Calibri"/>
          <w:highlight w:val="cyan"/>
          <w:u w:val="single"/>
        </w:rPr>
        <w:t xml:space="preserve"> others and migrants</w:t>
      </w:r>
      <w:r w:rsidR="003F44ED" w:rsidRPr="00F34364">
        <w:rPr>
          <w:rFonts w:eastAsia="Calibri"/>
          <w:u w:val="single"/>
        </w:rPr>
        <w:t>.</w:t>
      </w:r>
      <w:r w:rsidR="003F44ED" w:rsidRPr="00F34364">
        <w:rPr>
          <w:rFonts w:eastAsia="Calibri"/>
          <w:sz w:val="16"/>
        </w:rPr>
        <w:t>90</w:t>
      </w:r>
      <w:r w:rsidR="000672B1" w:rsidRPr="00F34364">
        <w:rPr>
          <w:rFonts w:eastAsia="Calibri"/>
          <w:sz w:val="16"/>
        </w:rPr>
        <w:t xml:space="preserve"> Relatedly, </w:t>
      </w:r>
      <w:r w:rsidR="000672B1" w:rsidRPr="00F34364">
        <w:rPr>
          <w:rFonts w:eastAsia="Calibri"/>
          <w:b/>
          <w:bCs/>
          <w:highlight w:val="cyan"/>
          <w:u w:val="single"/>
        </w:rPr>
        <w:t xml:space="preserve">how inclusive of </w:t>
      </w:r>
      <w:proofErr w:type="spellStart"/>
      <w:r w:rsidR="000672B1" w:rsidRPr="00F34364">
        <w:rPr>
          <w:rFonts w:eastAsia="Calibri"/>
          <w:b/>
          <w:bCs/>
          <w:highlight w:val="cyan"/>
          <w:u w:val="single"/>
        </w:rPr>
        <w:t>racialised</w:t>
      </w:r>
      <w:proofErr w:type="spellEnd"/>
      <w:r w:rsidR="000672B1" w:rsidRPr="00F34364">
        <w:rPr>
          <w:rFonts w:eastAsia="Calibri"/>
          <w:b/>
          <w:bCs/>
          <w:highlight w:val="cyan"/>
          <w:u w:val="single"/>
        </w:rPr>
        <w:t xml:space="preserve"> workers and colonial subjects are the </w:t>
      </w:r>
      <w:proofErr w:type="spellStart"/>
      <w:r w:rsidR="000672B1" w:rsidRPr="00F34364">
        <w:rPr>
          <w:rFonts w:eastAsia="Calibri"/>
          <w:b/>
          <w:bCs/>
          <w:highlight w:val="cyan"/>
          <w:u w:val="single"/>
        </w:rPr>
        <w:t>labour</w:t>
      </w:r>
      <w:proofErr w:type="spellEnd"/>
      <w:r w:rsidR="000672B1" w:rsidRPr="00F34364">
        <w:rPr>
          <w:rFonts w:eastAsia="Calibri"/>
          <w:b/>
          <w:bCs/>
          <w:highlight w:val="cyan"/>
          <w:u w:val="single"/>
        </w:rPr>
        <w:t xml:space="preserve"> market institutions that comprise the foundation for industrial citizenship</w:t>
      </w:r>
      <w:r w:rsidR="000672B1" w:rsidRPr="00F34364">
        <w:rPr>
          <w:rFonts w:eastAsia="Calibri"/>
          <w:highlight w:val="cyan"/>
          <w:u w:val="single"/>
        </w:rPr>
        <w:t>?</w:t>
      </w:r>
      <w:r w:rsidR="000672B1" w:rsidRPr="00F34364">
        <w:rPr>
          <w:rFonts w:eastAsia="Calibri"/>
          <w:sz w:val="16"/>
        </w:rPr>
        <w:t xml:space="preserve">91 Simon Deakin and Frank Wilkinson outline </w:t>
      </w:r>
      <w:r w:rsidR="000672B1" w:rsidRPr="00F34364">
        <w:rPr>
          <w:rFonts w:eastAsia="Calibri"/>
          <w:highlight w:val="cyan"/>
          <w:u w:val="single"/>
        </w:rPr>
        <w:t>the ‘partial and uneven’</w:t>
      </w:r>
      <w:r w:rsidR="000672B1" w:rsidRPr="00F34364">
        <w:rPr>
          <w:rFonts w:eastAsia="Calibri"/>
          <w:u w:val="single"/>
        </w:rPr>
        <w:t xml:space="preserve">, ‘fragile and incomplete’ </w:t>
      </w:r>
      <w:r w:rsidR="000672B1" w:rsidRPr="00F34364">
        <w:rPr>
          <w:rFonts w:eastAsia="Calibri"/>
          <w:highlight w:val="cyan"/>
          <w:u w:val="single"/>
        </w:rPr>
        <w:t>quality of regulation through collective bargaining</w:t>
      </w:r>
      <w:r w:rsidR="000672B1" w:rsidRPr="00F34364">
        <w:rPr>
          <w:rFonts w:eastAsia="Calibri"/>
          <w:sz w:val="16"/>
        </w:rPr>
        <w:t xml:space="preserve"> during the collective laissez faire period.92 </w:t>
      </w:r>
      <w:r w:rsidR="000672B1" w:rsidRPr="00F34364">
        <w:rPr>
          <w:rFonts w:eastAsia="Calibri"/>
          <w:highlight w:val="cyan"/>
          <w:u w:val="single"/>
        </w:rPr>
        <w:t>As</w:t>
      </w:r>
      <w:r w:rsidR="000672B1" w:rsidRPr="00F34364">
        <w:rPr>
          <w:rFonts w:eastAsia="Calibri"/>
          <w:u w:val="single"/>
        </w:rPr>
        <w:t xml:space="preserve"> with </w:t>
      </w:r>
      <w:r w:rsidR="000672B1" w:rsidRPr="00F34364">
        <w:rPr>
          <w:rFonts w:eastAsia="Calibri"/>
          <w:highlight w:val="cyan"/>
          <w:u w:val="single"/>
        </w:rPr>
        <w:t>access to the</w:t>
      </w:r>
      <w:r w:rsidR="000672B1" w:rsidRPr="00F34364">
        <w:rPr>
          <w:rFonts w:eastAsia="Calibri"/>
          <w:u w:val="single"/>
        </w:rPr>
        <w:t xml:space="preserve"> benefits of the </w:t>
      </w:r>
      <w:r w:rsidR="000672B1" w:rsidRPr="00F34364">
        <w:rPr>
          <w:rFonts w:eastAsia="Calibri"/>
          <w:highlight w:val="cyan"/>
          <w:u w:val="single"/>
        </w:rPr>
        <w:t>welfare state, collective bargaining coverage was partial</w:t>
      </w:r>
      <w:r w:rsidR="000672B1" w:rsidRPr="00F34364">
        <w:rPr>
          <w:rFonts w:eastAsia="Calibri"/>
          <w:u w:val="single"/>
        </w:rPr>
        <w:t xml:space="preserve">, </w:t>
      </w:r>
      <w:r w:rsidR="000672B1" w:rsidRPr="00F34364">
        <w:rPr>
          <w:rFonts w:eastAsia="Calibri"/>
          <w:highlight w:val="cyan"/>
          <w:u w:val="single"/>
        </w:rPr>
        <w:t>and</w:t>
      </w:r>
      <w:r w:rsidR="000672B1" w:rsidRPr="00F34364">
        <w:rPr>
          <w:rFonts w:eastAsia="Calibri"/>
          <w:u w:val="single"/>
        </w:rPr>
        <w:t xml:space="preserve"> that unevenness </w:t>
      </w:r>
      <w:r w:rsidR="000672B1" w:rsidRPr="00F34364">
        <w:rPr>
          <w:rFonts w:eastAsia="Calibri"/>
          <w:highlight w:val="cyan"/>
          <w:u w:val="single"/>
        </w:rPr>
        <w:t xml:space="preserve">has, historically, been gendered and </w:t>
      </w:r>
      <w:proofErr w:type="spellStart"/>
      <w:r w:rsidR="000672B1" w:rsidRPr="00F34364">
        <w:rPr>
          <w:rFonts w:eastAsia="Calibri"/>
          <w:highlight w:val="cyan"/>
          <w:u w:val="single"/>
        </w:rPr>
        <w:t>racialised</w:t>
      </w:r>
      <w:proofErr w:type="spellEnd"/>
      <w:r w:rsidR="000672B1" w:rsidRPr="00F34364">
        <w:rPr>
          <w:rFonts w:eastAsia="Calibri"/>
          <w:sz w:val="16"/>
        </w:rPr>
        <w:t>.</w:t>
      </w:r>
      <w:r w:rsidR="0081339B" w:rsidRPr="00F34364">
        <w:rPr>
          <w:rFonts w:eastAsia="Calibri"/>
          <w:sz w:val="16"/>
        </w:rPr>
        <w:t xml:space="preserve"> </w:t>
      </w:r>
      <w:r w:rsidR="001068E6" w:rsidRPr="00F34364">
        <w:rPr>
          <w:rFonts w:eastAsia="Calibri"/>
          <w:sz w:val="16"/>
        </w:rPr>
        <w:t xml:space="preserve">In terms of gender, Sandra Fredman and Judy Fudge remind us that </w:t>
      </w:r>
      <w:r w:rsidR="001068E6" w:rsidRPr="00F34364">
        <w:rPr>
          <w:rFonts w:eastAsia="Calibri"/>
          <w:u w:val="single"/>
        </w:rPr>
        <w:t>the counterbalancing of the inequality within individual employment relationships by collective action is an option which has until recently been far less available to women workers than to men</w:t>
      </w:r>
      <w:r w:rsidR="001068E6" w:rsidRPr="00F34364">
        <w:rPr>
          <w:rFonts w:eastAsia="Calibri"/>
          <w:sz w:val="16"/>
        </w:rPr>
        <w:t xml:space="preserve">, with women located in work which has been challenging for trade unions to </w:t>
      </w:r>
      <w:proofErr w:type="spellStart"/>
      <w:r w:rsidR="001068E6" w:rsidRPr="00F34364">
        <w:rPr>
          <w:rFonts w:eastAsia="Calibri"/>
          <w:sz w:val="16"/>
        </w:rPr>
        <w:t>organise</w:t>
      </w:r>
      <w:proofErr w:type="spellEnd"/>
      <w:r w:rsidR="001068E6" w:rsidRPr="00F34364">
        <w:rPr>
          <w:rFonts w:eastAsia="Calibri"/>
          <w:sz w:val="16"/>
        </w:rPr>
        <w:t xml:space="preserve">; </w:t>
      </w:r>
      <w:r w:rsidR="001068E6" w:rsidRPr="00F34364">
        <w:rPr>
          <w:rFonts w:eastAsia="Calibri"/>
          <w:u w:val="single"/>
        </w:rPr>
        <w:t>but also subject to male trade unions’ hostility to women’s involvement</w:t>
      </w:r>
      <w:r w:rsidR="001068E6" w:rsidRPr="00F34364">
        <w:rPr>
          <w:rFonts w:eastAsia="Calibri"/>
          <w:sz w:val="16"/>
        </w:rPr>
        <w:t xml:space="preserve">.93 Similarly, with regard to </w:t>
      </w:r>
      <w:proofErr w:type="spellStart"/>
      <w:r w:rsidR="001068E6" w:rsidRPr="00F34364">
        <w:rPr>
          <w:rFonts w:eastAsia="Calibri"/>
          <w:sz w:val="16"/>
        </w:rPr>
        <w:t>racialised</w:t>
      </w:r>
      <w:proofErr w:type="spellEnd"/>
      <w:r w:rsidR="001068E6" w:rsidRPr="00F34364">
        <w:rPr>
          <w:rFonts w:eastAsia="Calibri"/>
          <w:sz w:val="16"/>
        </w:rPr>
        <w:t xml:space="preserve"> workers, Satnam Virdee traces </w:t>
      </w:r>
      <w:r w:rsidR="001068E6" w:rsidRPr="00F34364">
        <w:rPr>
          <w:rFonts w:eastAsia="Calibri"/>
          <w:u w:val="single"/>
        </w:rPr>
        <w:t xml:space="preserve">the racist exclusionary practices of white trade unionists, restricting and even excluding altogether the employment of </w:t>
      </w:r>
      <w:proofErr w:type="spellStart"/>
      <w:r w:rsidR="001068E6" w:rsidRPr="00F34364">
        <w:rPr>
          <w:rFonts w:eastAsia="Calibri"/>
          <w:u w:val="single"/>
        </w:rPr>
        <w:t>racialised</w:t>
      </w:r>
      <w:proofErr w:type="spellEnd"/>
      <w:r w:rsidR="001068E6" w:rsidRPr="00F34364">
        <w:rPr>
          <w:rFonts w:eastAsia="Calibri"/>
          <w:u w:val="single"/>
        </w:rPr>
        <w:t xml:space="preserve"> </w:t>
      </w:r>
      <w:proofErr w:type="spellStart"/>
      <w:r w:rsidR="001068E6" w:rsidRPr="00F34364">
        <w:rPr>
          <w:rFonts w:eastAsia="Calibri"/>
          <w:u w:val="single"/>
        </w:rPr>
        <w:t>labour</w:t>
      </w:r>
      <w:proofErr w:type="spellEnd"/>
      <w:r w:rsidR="001068E6" w:rsidRPr="00F34364">
        <w:rPr>
          <w:rFonts w:eastAsia="Calibri"/>
          <w:u w:val="single"/>
        </w:rPr>
        <w:t xml:space="preserve"> in the 1950s and 1960s</w:t>
      </w:r>
      <w:r w:rsidR="001068E6" w:rsidRPr="00F34364">
        <w:rPr>
          <w:rFonts w:eastAsia="Calibri"/>
          <w:sz w:val="16"/>
        </w:rPr>
        <w:t xml:space="preserve">.94 </w:t>
      </w:r>
      <w:r w:rsidR="001068E6" w:rsidRPr="00F34364">
        <w:rPr>
          <w:rFonts w:eastAsia="Calibri"/>
          <w:u w:val="single"/>
        </w:rPr>
        <w:t>While class analysis</w:t>
      </w:r>
      <w:r w:rsidR="001068E6" w:rsidRPr="00F34364">
        <w:rPr>
          <w:rFonts w:eastAsia="Calibri"/>
          <w:sz w:val="16"/>
        </w:rPr>
        <w:t xml:space="preserve"> has re-emerged in the post-Brexit and </w:t>
      </w:r>
      <w:r w:rsidR="001068E6" w:rsidRPr="00F34364">
        <w:rPr>
          <w:rFonts w:eastAsia="Calibri"/>
          <w:u w:val="single"/>
        </w:rPr>
        <w:t>post-Trump era</w:t>
      </w:r>
      <w:r w:rsidR="001068E6" w:rsidRPr="00F34364">
        <w:rPr>
          <w:rFonts w:eastAsia="Calibri"/>
          <w:sz w:val="16"/>
        </w:rPr>
        <w:t xml:space="preserve">, it has taken a distinctive form, namely by </w:t>
      </w:r>
      <w:r w:rsidR="001068E6" w:rsidRPr="00F34364">
        <w:rPr>
          <w:rFonts w:eastAsia="Calibri"/>
          <w:u w:val="single"/>
        </w:rPr>
        <w:t>focusing principally on the white working class, and more on their cultural or social exclusion than on how structural inequalities deny the working class (white or otherwise) access to opportunities, resources and power</w:t>
      </w:r>
      <w:r w:rsidR="001068E6" w:rsidRPr="00F34364">
        <w:rPr>
          <w:rFonts w:eastAsia="Calibri"/>
          <w:sz w:val="16"/>
        </w:rPr>
        <w:t xml:space="preserve">.95 In the UK, the ‘white working </w:t>
      </w:r>
      <w:proofErr w:type="spellStart"/>
      <w:r w:rsidR="001068E6" w:rsidRPr="00F34364">
        <w:rPr>
          <w:rFonts w:eastAsia="Calibri"/>
          <w:sz w:val="16"/>
        </w:rPr>
        <w:t>class’</w:t>
      </w:r>
      <w:proofErr w:type="spellEnd"/>
      <w:r w:rsidR="001068E6" w:rsidRPr="00F34364">
        <w:rPr>
          <w:rFonts w:eastAsia="Calibri"/>
          <w:sz w:val="16"/>
        </w:rPr>
        <w:t xml:space="preserve"> analysis tends to sidestep or even erase the existence of the ‘black working </w:t>
      </w:r>
      <w:proofErr w:type="spellStart"/>
      <w:r w:rsidR="001068E6" w:rsidRPr="00F34364">
        <w:rPr>
          <w:rFonts w:eastAsia="Calibri"/>
          <w:sz w:val="16"/>
        </w:rPr>
        <w:t>class’</w:t>
      </w:r>
      <w:proofErr w:type="spellEnd"/>
      <w:r w:rsidR="001068E6" w:rsidRPr="00F34364">
        <w:rPr>
          <w:rFonts w:eastAsia="Calibri"/>
          <w:sz w:val="16"/>
        </w:rPr>
        <w:t xml:space="preserve"> historically,96 and also downplays the ongoing exclusion of the black working class particularly in terms of higher risks of unemployment, low earnings and poor intergenerational social mobility. </w:t>
      </w:r>
      <w:r w:rsidR="001068E6" w:rsidRPr="00F34364">
        <w:rPr>
          <w:rFonts w:eastAsia="Calibri"/>
          <w:highlight w:val="cyan"/>
          <w:u w:val="single"/>
        </w:rPr>
        <w:t>The</w:t>
      </w:r>
      <w:r w:rsidR="001068E6" w:rsidRPr="00F34364">
        <w:rPr>
          <w:rFonts w:eastAsia="Calibri"/>
          <w:sz w:val="16"/>
        </w:rPr>
        <w:t xml:space="preserve"> Brexit </w:t>
      </w:r>
      <w:r w:rsidR="001068E6" w:rsidRPr="00F34364">
        <w:rPr>
          <w:rFonts w:eastAsia="Calibri"/>
          <w:highlight w:val="cyan"/>
          <w:u w:val="single"/>
        </w:rPr>
        <w:t>referendum campaign</w:t>
      </w:r>
      <w:r w:rsidR="001068E6" w:rsidRPr="00F34364">
        <w:rPr>
          <w:rFonts w:eastAsia="Calibri"/>
          <w:sz w:val="16"/>
        </w:rPr>
        <w:t xml:space="preserve"> </w:t>
      </w:r>
      <w:r w:rsidR="001068E6" w:rsidRPr="00F34364">
        <w:rPr>
          <w:rFonts w:eastAsia="Calibri"/>
          <w:u w:val="single"/>
        </w:rPr>
        <w:t xml:space="preserve">was </w:t>
      </w:r>
      <w:r w:rsidR="001068E6" w:rsidRPr="00F34364">
        <w:rPr>
          <w:rFonts w:eastAsia="Calibri"/>
          <w:highlight w:val="cyan"/>
          <w:u w:val="single"/>
        </w:rPr>
        <w:t>marked by divisive, anti-immigrant and xenophobic rhetoric,</w:t>
      </w:r>
      <w:r w:rsidR="001068E6" w:rsidRPr="00F34364">
        <w:rPr>
          <w:rFonts w:eastAsia="Calibri"/>
          <w:u w:val="single"/>
        </w:rPr>
        <w:t xml:space="preserve"> </w:t>
      </w:r>
      <w:r w:rsidR="001068E6" w:rsidRPr="00F34364">
        <w:rPr>
          <w:rFonts w:eastAsia="Calibri"/>
          <w:highlight w:val="cyan"/>
          <w:u w:val="single"/>
        </w:rPr>
        <w:t>with</w:t>
      </w:r>
      <w:r w:rsidR="001068E6" w:rsidRPr="00F34364">
        <w:rPr>
          <w:rFonts w:eastAsia="Calibri"/>
          <w:u w:val="single"/>
        </w:rPr>
        <w:t xml:space="preserve"> prominent </w:t>
      </w:r>
      <w:r w:rsidR="001068E6" w:rsidRPr="00F34364">
        <w:rPr>
          <w:rFonts w:eastAsia="Calibri"/>
          <w:highlight w:val="cyan"/>
          <w:u w:val="single"/>
        </w:rPr>
        <w:t>political figures</w:t>
      </w:r>
      <w:r w:rsidR="001068E6" w:rsidRPr="00F34364">
        <w:rPr>
          <w:rFonts w:eastAsia="Calibri"/>
          <w:u w:val="single"/>
        </w:rPr>
        <w:t xml:space="preserve"> playing a significant role in </w:t>
      </w:r>
      <w:proofErr w:type="spellStart"/>
      <w:r w:rsidR="001068E6" w:rsidRPr="00F34364">
        <w:rPr>
          <w:rFonts w:eastAsia="Calibri"/>
          <w:highlight w:val="cyan"/>
          <w:u w:val="single"/>
        </w:rPr>
        <w:t>normalising</w:t>
      </w:r>
      <w:proofErr w:type="spellEnd"/>
      <w:r w:rsidR="001068E6" w:rsidRPr="00F34364">
        <w:rPr>
          <w:rFonts w:eastAsia="Calibri"/>
          <w:highlight w:val="cyan"/>
          <w:u w:val="single"/>
        </w:rPr>
        <w:t xml:space="preserve"> such discourse</w:t>
      </w:r>
      <w:r w:rsidR="001068E6" w:rsidRPr="00F34364">
        <w:rPr>
          <w:rFonts w:eastAsia="Calibri"/>
          <w:u w:val="single"/>
        </w:rPr>
        <w:t xml:space="preserve"> in a way </w:t>
      </w:r>
      <w:r w:rsidR="001068E6" w:rsidRPr="00F34364">
        <w:rPr>
          <w:rFonts w:eastAsia="Calibri"/>
          <w:b/>
          <w:bCs/>
          <w:highlight w:val="cyan"/>
          <w:u w:val="single"/>
        </w:rPr>
        <w:t>that emboldened hate speech, hate crime and violence</w:t>
      </w:r>
      <w:r w:rsidR="001068E6" w:rsidRPr="00F34364">
        <w:rPr>
          <w:rFonts w:eastAsia="Calibri"/>
          <w:sz w:val="16"/>
        </w:rPr>
        <w:t xml:space="preserve">. While much of that was directed at those perceived to be east European migrants, it had an inevitable spill-over effect into hatred towards ethnic or ethno-religious minority communities and people who are visibly different.97 </w:t>
      </w:r>
      <w:r w:rsidR="001068E6" w:rsidRPr="00F34364">
        <w:rPr>
          <w:rFonts w:eastAsia="Calibri"/>
          <w:u w:val="single"/>
        </w:rPr>
        <w:t>The argument, articulated for example by David Goodhart, that high rates of immigration and greater diversity erode social-democratic solidarities and undermine the institutions underpinning the welfare state fall apart, in particular, when one considers the colonial</w:t>
      </w:r>
      <w:r w:rsidR="009E6E2D" w:rsidRPr="00F34364">
        <w:rPr>
          <w:rFonts w:eastAsia="Calibri"/>
          <w:u w:val="single"/>
        </w:rPr>
        <w:t xml:space="preserve"> formation</w:t>
      </w:r>
      <w:r w:rsidR="009E6E2D" w:rsidRPr="00F34364">
        <w:rPr>
          <w:rFonts w:eastAsia="Calibri"/>
          <w:sz w:val="16"/>
        </w:rPr>
        <w:t xml:space="preserve"> of European welfare states.98 John Holmwood puts this well: ‘</w:t>
      </w:r>
      <w:r w:rsidR="009E6E2D" w:rsidRPr="00F34364">
        <w:rPr>
          <w:rFonts w:eastAsia="Calibri"/>
          <w:b/>
          <w:bCs/>
          <w:highlight w:val="cyan"/>
          <w:u w:val="single"/>
        </w:rPr>
        <w:t>The point is not that immigration</w:t>
      </w:r>
      <w:r w:rsidR="009E6E2D" w:rsidRPr="00F34364">
        <w:rPr>
          <w:rFonts w:eastAsia="Calibri"/>
          <w:b/>
          <w:bCs/>
          <w:u w:val="single"/>
        </w:rPr>
        <w:t xml:space="preserve"> has now begun to </w:t>
      </w:r>
      <w:r w:rsidR="009E6E2D" w:rsidRPr="00F34364">
        <w:rPr>
          <w:rFonts w:eastAsia="Calibri"/>
          <w:b/>
          <w:bCs/>
          <w:highlight w:val="cyan"/>
          <w:u w:val="single"/>
        </w:rPr>
        <w:t>undermine solidarities, but that solidarities were formed on a racialized politics of colonial encounters’</w:t>
      </w:r>
      <w:r w:rsidR="009E6E2D" w:rsidRPr="00F34364">
        <w:rPr>
          <w:rFonts w:eastAsia="Calibri"/>
          <w:sz w:val="16"/>
        </w:rPr>
        <w:t xml:space="preserve">.99 To return briefly to the analysis of Utsa Patnaik and Prabhat Patnaik: </w:t>
      </w:r>
      <w:r w:rsidR="009E6E2D" w:rsidRPr="00F34364">
        <w:rPr>
          <w:rFonts w:eastAsia="Calibri"/>
          <w:u w:val="single"/>
        </w:rPr>
        <w:t>the welfare state settlement and industrial citizenship were, in effect</w:t>
      </w:r>
      <w:r w:rsidR="009E6E2D" w:rsidRPr="00F34364">
        <w:rPr>
          <w:rFonts w:eastAsia="Calibri"/>
          <w:b/>
          <w:bCs/>
          <w:u w:val="single"/>
        </w:rPr>
        <w:t xml:space="preserve">, ‘bribery in the form of higher wages for its </w:t>
      </w:r>
      <w:proofErr w:type="spellStart"/>
      <w:r w:rsidR="009E6E2D" w:rsidRPr="00F34364">
        <w:rPr>
          <w:rFonts w:eastAsia="Calibri"/>
          <w:b/>
          <w:bCs/>
          <w:u w:val="single"/>
        </w:rPr>
        <w:t>labour</w:t>
      </w:r>
      <w:proofErr w:type="spellEnd"/>
      <w:r w:rsidR="009E6E2D" w:rsidRPr="00F34364">
        <w:rPr>
          <w:rFonts w:eastAsia="Calibri"/>
          <w:b/>
          <w:bCs/>
          <w:u w:val="single"/>
        </w:rPr>
        <w:t xml:space="preserve"> aristocracy</w:t>
      </w:r>
      <w:r w:rsidR="009E6E2D" w:rsidRPr="00F34364">
        <w:rPr>
          <w:rFonts w:eastAsia="Calibri"/>
          <w:sz w:val="16"/>
        </w:rPr>
        <w:t>, which led to the latter’s support of the British Empire’.100</w:t>
      </w:r>
    </w:p>
    <w:p w14:paraId="69B57157" w14:textId="77777777" w:rsidR="00ED0354" w:rsidRDefault="00ED0354" w:rsidP="00ED0354">
      <w:pPr>
        <w:pStyle w:val="Heading4"/>
        <w:rPr>
          <w:rFonts w:eastAsia="Calibri"/>
        </w:rPr>
      </w:pPr>
      <w:r w:rsidRPr="00F34364">
        <w:rPr>
          <w:rFonts w:eastAsia="Calibri"/>
        </w:rPr>
        <w:t xml:space="preserve">The </w:t>
      </w:r>
      <w:r>
        <w:rPr>
          <w:rFonts w:eastAsia="Calibri"/>
        </w:rPr>
        <w:t>reliance on</w:t>
      </w:r>
      <w:r w:rsidRPr="00F34364">
        <w:rPr>
          <w:rFonts w:eastAsia="Calibri"/>
        </w:rPr>
        <w:t xml:space="preserve"> migrant</w:t>
      </w:r>
      <w:r>
        <w:rPr>
          <w:rFonts w:eastAsia="Calibri"/>
        </w:rPr>
        <w:t xml:space="preserve"> women’s</w:t>
      </w:r>
      <w:r w:rsidRPr="00F34364">
        <w:rPr>
          <w:rFonts w:eastAsia="Calibri"/>
        </w:rPr>
        <w:t xml:space="preserve"> labor didn’t emerge in a vacuum. It is the legacy of colonial gender roles and racial hierarchies encoded in labor markets from the very start. Black women were among the first care and domestic workers in the U.S., unpaid and enslaved. </w:t>
      </w:r>
      <w:proofErr w:type="gramStart"/>
      <w:r w:rsidRPr="00F34364">
        <w:rPr>
          <w:rFonts w:eastAsia="Calibri"/>
        </w:rPr>
        <w:t>Current day</w:t>
      </w:r>
      <w:proofErr w:type="gramEnd"/>
      <w:r w:rsidRPr="00F34364">
        <w:rPr>
          <w:rFonts w:eastAsia="Calibri"/>
        </w:rPr>
        <w:t xml:space="preserve"> H-2A and H-2B programs are built on that same logic of cheap, gendered, racialized labor made invisible.</w:t>
      </w:r>
    </w:p>
    <w:p w14:paraId="05D579FC" w14:textId="77777777" w:rsidR="00ED0354" w:rsidRPr="00F34364" w:rsidRDefault="00ED0354" w:rsidP="009E1539">
      <w:pPr>
        <w:spacing w:line="256" w:lineRule="auto"/>
        <w:rPr>
          <w:rFonts w:eastAsia="Calibri"/>
          <w:sz w:val="16"/>
        </w:rPr>
      </w:pPr>
    </w:p>
    <w:p w14:paraId="331F8A18" w14:textId="5BFA145E" w:rsidR="00F34364" w:rsidRPr="00F34364" w:rsidRDefault="00F34364" w:rsidP="00F34364">
      <w:pPr>
        <w:pStyle w:val="Heading4"/>
      </w:pPr>
      <w:r w:rsidRPr="00F34364">
        <w:t>Surveillance of migrant bodies has always been racialized and violent. From Operation Trojan Horse in Los Angeles—where ICE used rental trucks to raid migrants outside a Home Depot—to the panoptic gaze of Ellis Island and the interrogations at Angel Island, these systems were never about safety. They were about sorting bodies: deciding which were desirable and which were disposable. The United States practices necropolitical governance, determining whose lives are worth preserving based on their capacity to produce. Even before crossing a border, migrant bodies endure slow death through surveillance, abandonment, and economic extraction.</w:t>
      </w:r>
    </w:p>
    <w:p w14:paraId="2EAF3941" w14:textId="3DB2A0E4" w:rsidR="00ED5769" w:rsidRPr="00F34364" w:rsidRDefault="00ED5769" w:rsidP="00ED5769">
      <w:pPr>
        <w:spacing w:line="256" w:lineRule="auto"/>
        <w:rPr>
          <w:rFonts w:eastAsia="Calibri"/>
        </w:rPr>
      </w:pPr>
      <w:r w:rsidRPr="00F34364">
        <w:rPr>
          <w:rFonts w:eastAsia="Calibri"/>
          <w:b/>
          <w:bCs/>
          <w:sz w:val="26"/>
        </w:rPr>
        <w:t>Guevara 23</w:t>
      </w:r>
      <w:r w:rsidRPr="00F34364">
        <w:rPr>
          <w:rFonts w:eastAsia="Calibri"/>
        </w:rPr>
        <w:t xml:space="preserve"> [Emilia Mercedes Guevara, Ph.D., Department of Anthropology Lecturer and professor at the University of Maryland College Park. “</w:t>
      </w:r>
      <w:r w:rsidRPr="00F34364">
        <w:rPr>
          <w:rFonts w:eastAsia="Calibri"/>
          <w:i/>
          <w:iCs/>
        </w:rPr>
        <w:t xml:space="preserve">Chronic suffering: Chronic illness, disability, and violence among </w:t>
      </w:r>
      <w:proofErr w:type="spellStart"/>
      <w:r w:rsidRPr="00F34364">
        <w:rPr>
          <w:rFonts w:eastAsia="Calibri"/>
          <w:i/>
          <w:iCs/>
        </w:rPr>
        <w:t>mexican</w:t>
      </w:r>
      <w:proofErr w:type="spellEnd"/>
      <w:r w:rsidRPr="00F34364">
        <w:rPr>
          <w:rFonts w:eastAsia="Calibri"/>
          <w:i/>
          <w:iCs/>
        </w:rPr>
        <w:t xml:space="preserve"> migrant women</w:t>
      </w:r>
      <w:r w:rsidRPr="00F34364">
        <w:rPr>
          <w:rFonts w:eastAsia="Calibri"/>
        </w:rPr>
        <w:t xml:space="preserve">,” University of Maryland College Park; 2023. </w:t>
      </w:r>
      <w:r w:rsidR="00B40B5A" w:rsidRPr="00322E65">
        <w:rPr>
          <w:rFonts w:eastAsia="Calibri"/>
        </w:rPr>
        <w:t>https://doi.org/10.13016/dspace/os3p-drq6</w:t>
      </w:r>
      <w:r w:rsidR="00B40B5A">
        <w:rPr>
          <w:rFonts w:eastAsia="Calibri"/>
        </w:rPr>
        <w:t xml:space="preserve"> </w:t>
      </w:r>
      <w:r w:rsidRPr="00F34364">
        <w:rPr>
          <w:rFonts w:eastAsia="Calibri"/>
        </w:rPr>
        <w:t>BJR]</w:t>
      </w:r>
    </w:p>
    <w:p w14:paraId="69BEE23C" w14:textId="4742E79F" w:rsidR="00F34364" w:rsidRPr="000E2C2F" w:rsidRDefault="00ED5769" w:rsidP="000E2C2F">
      <w:pPr>
        <w:spacing w:line="256" w:lineRule="auto"/>
        <w:rPr>
          <w:rFonts w:eastAsia="Calibri"/>
          <w:sz w:val="16"/>
        </w:rPr>
      </w:pPr>
      <w:r w:rsidRPr="00F34364">
        <w:rPr>
          <w:rFonts w:eastAsia="Calibri"/>
          <w:sz w:val="16"/>
        </w:rPr>
        <w:t xml:space="preserve">Another direction </w:t>
      </w:r>
      <w:r w:rsidRPr="00F34364">
        <w:rPr>
          <w:rFonts w:eastAsia="Calibri"/>
          <w:highlight w:val="cyan"/>
          <w:u w:val="single"/>
        </w:rPr>
        <w:t>the literature on violence has</w:t>
      </w:r>
      <w:r w:rsidRPr="00F34364">
        <w:rPr>
          <w:rFonts w:eastAsia="Calibri"/>
          <w:u w:val="single"/>
        </w:rPr>
        <w:t xml:space="preserve"> taken is focused on demonstrating ethnographically how violence manifests during different phases of the migration </w:t>
      </w:r>
      <w:proofErr w:type="spellStart"/>
      <w:r w:rsidRPr="00F34364">
        <w:rPr>
          <w:rFonts w:eastAsia="Calibri"/>
          <w:u w:val="single"/>
        </w:rPr>
        <w:t>proceass</w:t>
      </w:r>
      <w:proofErr w:type="spellEnd"/>
      <w:r w:rsidRPr="00F34364">
        <w:rPr>
          <w:rFonts w:eastAsia="Calibri"/>
          <w:sz w:val="16"/>
        </w:rPr>
        <w:t xml:space="preserve">. For instance, Holmes (2013, 2007) </w:t>
      </w:r>
      <w:r w:rsidRPr="00F34364">
        <w:rPr>
          <w:rFonts w:eastAsia="Calibri"/>
          <w:highlight w:val="cyan"/>
          <w:u w:val="single"/>
        </w:rPr>
        <w:t xml:space="preserve">followed indigenous </w:t>
      </w:r>
      <w:proofErr w:type="spellStart"/>
      <w:r w:rsidRPr="00F34364">
        <w:rPr>
          <w:rFonts w:eastAsia="Calibri"/>
          <w:highlight w:val="cyan"/>
          <w:u w:val="single"/>
        </w:rPr>
        <w:t>Triqui</w:t>
      </w:r>
      <w:proofErr w:type="spellEnd"/>
      <w:r w:rsidRPr="00F34364">
        <w:rPr>
          <w:rFonts w:eastAsia="Calibri"/>
          <w:highlight w:val="cyan"/>
          <w:u w:val="single"/>
        </w:rPr>
        <w:t xml:space="preserve"> Mexicans who migrate betwee</w:t>
      </w:r>
      <w:r w:rsidRPr="00F34364">
        <w:rPr>
          <w:rFonts w:eastAsia="Calibri"/>
          <w:u w:val="single"/>
        </w:rPr>
        <w:t xml:space="preserve">n (Oaxaca) </w:t>
      </w:r>
      <w:r w:rsidRPr="00F34364">
        <w:rPr>
          <w:rFonts w:eastAsia="Calibri"/>
          <w:highlight w:val="cyan"/>
          <w:u w:val="single"/>
        </w:rPr>
        <w:t>Mexico and the U</w:t>
      </w:r>
      <w:r w:rsidRPr="00F34364">
        <w:rPr>
          <w:rFonts w:eastAsia="Calibri"/>
          <w:u w:val="single"/>
        </w:rPr>
        <w:t>nited</w:t>
      </w:r>
      <w:r w:rsidRPr="00F34364">
        <w:rPr>
          <w:rFonts w:eastAsia="Calibri"/>
          <w:highlight w:val="cyan"/>
          <w:u w:val="single"/>
        </w:rPr>
        <w:t xml:space="preserve"> S</w:t>
      </w:r>
      <w:r w:rsidRPr="00F34364">
        <w:rPr>
          <w:rFonts w:eastAsia="Calibri"/>
          <w:u w:val="single"/>
        </w:rPr>
        <w:t xml:space="preserve">tates </w:t>
      </w:r>
      <w:r w:rsidRPr="00F34364">
        <w:rPr>
          <w:rFonts w:eastAsia="Calibri"/>
          <w:highlight w:val="cyan"/>
          <w:u w:val="single"/>
        </w:rPr>
        <w:t>to work in industrialized agricultural production</w:t>
      </w:r>
      <w:r w:rsidRPr="00F34364">
        <w:rPr>
          <w:rFonts w:eastAsia="Calibri"/>
          <w:u w:val="single"/>
        </w:rPr>
        <w:t xml:space="preserve"> in California and Washington</w:t>
      </w:r>
      <w:r w:rsidRPr="00F34364">
        <w:rPr>
          <w:rFonts w:eastAsia="Calibri"/>
          <w:sz w:val="16"/>
        </w:rPr>
        <w:t xml:space="preserve">. He contends that </w:t>
      </w:r>
      <w:r w:rsidRPr="00F34364">
        <w:rPr>
          <w:rFonts w:eastAsia="Calibri"/>
          <w:highlight w:val="cyan"/>
          <w:u w:val="single"/>
        </w:rPr>
        <w:t>the structural vulnerabilities and racism</w:t>
      </w:r>
      <w:r w:rsidRPr="00F34364">
        <w:rPr>
          <w:rFonts w:eastAsia="Calibri"/>
          <w:u w:val="single"/>
        </w:rPr>
        <w:t xml:space="preserve"> that he witnessed </w:t>
      </w:r>
      <w:r w:rsidRPr="00F34364">
        <w:rPr>
          <w:rFonts w:eastAsia="Calibri"/>
          <w:highlight w:val="cyan"/>
          <w:u w:val="single"/>
        </w:rPr>
        <w:t>were tied to</w:t>
      </w:r>
      <w:r w:rsidRPr="00F34364">
        <w:rPr>
          <w:rFonts w:eastAsia="Calibri"/>
          <w:u w:val="single"/>
        </w:rPr>
        <w:t xml:space="preserve"> what he called </w:t>
      </w:r>
      <w:r w:rsidRPr="00F34364">
        <w:rPr>
          <w:rFonts w:eastAsia="Calibri"/>
          <w:highlight w:val="cyan"/>
          <w:u w:val="single"/>
        </w:rPr>
        <w:t>the “</w:t>
      </w:r>
      <w:r w:rsidRPr="00F34364">
        <w:rPr>
          <w:rStyle w:val="Emphasis"/>
          <w:highlight w:val="cyan"/>
        </w:rPr>
        <w:t>ethnic-citizen hierarchy</w:t>
      </w:r>
      <w:r w:rsidRPr="00F34364">
        <w:rPr>
          <w:rFonts w:eastAsia="Calibri"/>
          <w:highlight w:val="cyan"/>
          <w:u w:val="single"/>
        </w:rPr>
        <w:t xml:space="preserve">,” a farm labor structure organized along a </w:t>
      </w:r>
      <w:r w:rsidRPr="00F34364">
        <w:rPr>
          <w:rStyle w:val="Emphasis"/>
          <w:highlight w:val="cyan"/>
        </w:rPr>
        <w:t>segregated continuum</w:t>
      </w:r>
      <w:r w:rsidRPr="00F34364">
        <w:rPr>
          <w:rFonts w:eastAsia="Calibri"/>
          <w:highlight w:val="cyan"/>
          <w:u w:val="single"/>
        </w:rPr>
        <w:t xml:space="preserve"> that began with a U.S. citizen non-Latino white</w:t>
      </w:r>
      <w:r w:rsidRPr="00F34364">
        <w:rPr>
          <w:rFonts w:eastAsia="Calibri"/>
          <w:u w:val="single"/>
        </w:rPr>
        <w:t xml:space="preserve"> and Japanese Americans on the top </w:t>
      </w:r>
      <w:r w:rsidRPr="00F34364">
        <w:rPr>
          <w:rFonts w:eastAsia="Calibri"/>
          <w:highlight w:val="cyan"/>
          <w:u w:val="single"/>
        </w:rPr>
        <w:t>then to U.S. citizen Latino, followed by undocumented</w:t>
      </w:r>
      <w:r w:rsidRPr="00F34364">
        <w:rPr>
          <w:rFonts w:eastAsia="Calibri"/>
          <w:u w:val="single"/>
        </w:rPr>
        <w:t xml:space="preserve"> mestizo Mexican, and finally to undocumented indigenous.</w:t>
      </w:r>
      <w:r w:rsidRPr="00F34364">
        <w:rPr>
          <w:rFonts w:eastAsia="Calibri"/>
          <w:sz w:val="16"/>
        </w:rPr>
        <w:t xml:space="preserve"> </w:t>
      </w:r>
      <w:r w:rsidRPr="00F34364">
        <w:rPr>
          <w:rFonts w:eastAsia="Calibri"/>
          <w:highlight w:val="cyan"/>
          <w:u w:val="single"/>
        </w:rPr>
        <w:t xml:space="preserve">The </w:t>
      </w:r>
      <w:proofErr w:type="spellStart"/>
      <w:r w:rsidRPr="00F34364">
        <w:rPr>
          <w:rFonts w:eastAsia="Calibri"/>
          <w:highlight w:val="cyan"/>
          <w:u w:val="single"/>
        </w:rPr>
        <w:t>Triqui</w:t>
      </w:r>
      <w:proofErr w:type="spellEnd"/>
      <w:r w:rsidRPr="00F34364">
        <w:rPr>
          <w:rFonts w:eastAsia="Calibri"/>
          <w:highlight w:val="cyan"/>
          <w:u w:val="single"/>
        </w:rPr>
        <w:t xml:space="preserve"> workers occupy this bottom rung of the hierarchy because their status is shaped by </w:t>
      </w:r>
      <w:r w:rsidRPr="00F34364">
        <w:rPr>
          <w:rStyle w:val="Emphasis"/>
          <w:highlight w:val="cyan"/>
        </w:rPr>
        <w:t>poverty, education level, and language acquisition</w:t>
      </w:r>
      <w:r w:rsidRPr="00F34364">
        <w:rPr>
          <w:rFonts w:eastAsia="Calibri"/>
          <w:highlight w:val="cyan"/>
          <w:u w:val="single"/>
        </w:rPr>
        <w:t>.</w:t>
      </w:r>
      <w:r w:rsidRPr="00F34364">
        <w:rPr>
          <w:rFonts w:eastAsia="Calibri"/>
          <w:sz w:val="16"/>
        </w:rPr>
        <w:t xml:space="preserve"> </w:t>
      </w:r>
      <w:r w:rsidRPr="00F34364">
        <w:rPr>
          <w:rFonts w:eastAsia="Calibri"/>
          <w:u w:val="single"/>
        </w:rPr>
        <w:t xml:space="preserve">The harsh living and working conditions the </w:t>
      </w:r>
      <w:proofErr w:type="spellStart"/>
      <w:r w:rsidRPr="00F34364">
        <w:rPr>
          <w:rFonts w:eastAsia="Calibri"/>
          <w:u w:val="single"/>
        </w:rPr>
        <w:t>Triqui</w:t>
      </w:r>
      <w:proofErr w:type="spellEnd"/>
      <w:r w:rsidRPr="00F34364">
        <w:rPr>
          <w:rFonts w:eastAsia="Calibri"/>
          <w:u w:val="single"/>
        </w:rPr>
        <w:t xml:space="preserve"> endure result from a combination of these structural and symbolic forms of violence are then </w:t>
      </w:r>
      <w:r w:rsidRPr="00F34364">
        <w:rPr>
          <w:rStyle w:val="Emphasis"/>
        </w:rPr>
        <w:t>embodied as illness</w:t>
      </w:r>
      <w:r w:rsidRPr="00F34364">
        <w:rPr>
          <w:rFonts w:eastAsia="Calibri"/>
          <w:sz w:val="16"/>
        </w:rPr>
        <w:t xml:space="preserve"> (Holmes 2011). Holmes utilizes </w:t>
      </w:r>
      <w:r w:rsidRPr="00F34364">
        <w:rPr>
          <w:rStyle w:val="Emphasis"/>
        </w:rPr>
        <w:t>Bourdieu’s theory of symbolic violence</w:t>
      </w:r>
      <w:r w:rsidRPr="00F34364">
        <w:rPr>
          <w:rFonts w:eastAsia="Calibri"/>
          <w:sz w:val="16"/>
        </w:rPr>
        <w:t xml:space="preserve"> to identify how </w:t>
      </w:r>
      <w:r w:rsidRPr="00F34364">
        <w:rPr>
          <w:rFonts w:eastAsia="Calibri"/>
          <w:highlight w:val="cyan"/>
          <w:u w:val="single"/>
        </w:rPr>
        <w:t xml:space="preserve">the </w:t>
      </w:r>
      <w:proofErr w:type="spellStart"/>
      <w:r w:rsidRPr="00F34364">
        <w:rPr>
          <w:rFonts w:eastAsia="Calibri"/>
          <w:highlight w:val="cyan"/>
          <w:u w:val="single"/>
        </w:rPr>
        <w:t>Triqui</w:t>
      </w:r>
      <w:proofErr w:type="spellEnd"/>
      <w:r w:rsidRPr="00F34364">
        <w:rPr>
          <w:rFonts w:eastAsia="Calibri"/>
          <w:highlight w:val="cyan"/>
          <w:u w:val="single"/>
        </w:rPr>
        <w:t xml:space="preserve"> </w:t>
      </w:r>
      <w:r w:rsidRPr="00F34364">
        <w:rPr>
          <w:rStyle w:val="Emphasis"/>
          <w:highlight w:val="cyan"/>
        </w:rPr>
        <w:t>internalize psychological harms</w:t>
      </w:r>
      <w:r w:rsidRPr="00F34364">
        <w:rPr>
          <w:rFonts w:eastAsia="Calibri"/>
          <w:highlight w:val="cyan"/>
          <w:u w:val="single"/>
        </w:rPr>
        <w:t xml:space="preserve"> that racial and citizenship hierarchies produce within the migrant farmworker context</w:t>
      </w:r>
      <w:r w:rsidRPr="00F34364">
        <w:rPr>
          <w:rFonts w:eastAsia="Calibri"/>
          <w:u w:val="single"/>
        </w:rPr>
        <w:t xml:space="preserve">. He demonstrates how </w:t>
      </w:r>
      <w:r w:rsidRPr="00F34364">
        <w:rPr>
          <w:rFonts w:eastAsia="Calibri"/>
          <w:highlight w:val="cyan"/>
          <w:u w:val="single"/>
        </w:rPr>
        <w:t xml:space="preserve">even medical providers </w:t>
      </w:r>
      <w:r w:rsidRPr="00F34364">
        <w:rPr>
          <w:rFonts w:eastAsia="Calibri"/>
          <w:u w:val="single"/>
        </w:rPr>
        <w:t xml:space="preserve">who are called to provide care for them paradoxically ignore the political context and </w:t>
      </w:r>
      <w:r w:rsidRPr="00F34364">
        <w:rPr>
          <w:rFonts w:eastAsia="Calibri"/>
          <w:b/>
          <w:bCs/>
          <w:highlight w:val="cyan"/>
          <w:u w:val="single"/>
        </w:rPr>
        <w:t xml:space="preserve">blame the </w:t>
      </w:r>
      <w:proofErr w:type="spellStart"/>
      <w:r w:rsidRPr="00F34364">
        <w:rPr>
          <w:rFonts w:eastAsia="Calibri"/>
          <w:b/>
          <w:bCs/>
          <w:highlight w:val="cyan"/>
          <w:u w:val="single"/>
        </w:rPr>
        <w:t>Triqui</w:t>
      </w:r>
      <w:proofErr w:type="spellEnd"/>
      <w:r w:rsidRPr="00F34364">
        <w:rPr>
          <w:rFonts w:eastAsia="Calibri"/>
          <w:b/>
          <w:bCs/>
          <w:highlight w:val="cyan"/>
          <w:u w:val="single"/>
        </w:rPr>
        <w:t xml:space="preserve"> culture for their illnesses and suffering</w:t>
      </w:r>
      <w:r w:rsidRPr="00F34364">
        <w:rPr>
          <w:rFonts w:eastAsia="Calibri"/>
          <w:u w:val="single"/>
        </w:rPr>
        <w:t xml:space="preserve"> more broadly</w:t>
      </w:r>
      <w:r w:rsidRPr="00F34364">
        <w:rPr>
          <w:rFonts w:eastAsia="Calibri"/>
          <w:sz w:val="16"/>
        </w:rPr>
        <w:t xml:space="preserve"> (Holmes 2013). Horton (2016) </w:t>
      </w:r>
      <w:r w:rsidRPr="00F34364">
        <w:rPr>
          <w:rFonts w:eastAsia="Calibri"/>
          <w:u w:val="single"/>
        </w:rPr>
        <w:t xml:space="preserve">also highlights different aspects of violence, </w:t>
      </w:r>
      <w:r w:rsidRPr="00F34364">
        <w:rPr>
          <w:rStyle w:val="Emphasis"/>
        </w:rPr>
        <w:t>including heat death,</w:t>
      </w:r>
      <w:r w:rsidRPr="00F34364">
        <w:rPr>
          <w:rFonts w:eastAsia="Calibri"/>
          <w:u w:val="single"/>
        </w:rPr>
        <w:t xml:space="preserve"> experienced by Latino farmworkers in California. Through a "social epidemiology from the ground up," </w:t>
      </w:r>
      <w:r w:rsidRPr="00F34364">
        <w:rPr>
          <w:rFonts w:eastAsia="Calibri"/>
          <w:sz w:val="16"/>
        </w:rPr>
        <w:t xml:space="preserve">Horton investigates </w:t>
      </w:r>
      <w:r w:rsidRPr="00F34364">
        <w:rPr>
          <w:rFonts w:eastAsia="Calibri"/>
          <w:highlight w:val="cyan"/>
          <w:u w:val="single"/>
        </w:rPr>
        <w:t xml:space="preserve">immigration and agricultural food safety policies, underlying work conditions, </w:t>
      </w:r>
      <w:r w:rsidRPr="00F34364">
        <w:rPr>
          <w:rFonts w:eastAsia="Calibri"/>
          <w:u w:val="single"/>
        </w:rPr>
        <w:t xml:space="preserve">and the social production of preexisting conditions that </w:t>
      </w:r>
      <w:r w:rsidRPr="00F34364">
        <w:rPr>
          <w:rFonts w:eastAsia="Calibri"/>
          <w:highlight w:val="cyan"/>
          <w:u w:val="single"/>
        </w:rPr>
        <w:t xml:space="preserve">render </w:t>
      </w:r>
      <w:r w:rsidRPr="00F34364">
        <w:rPr>
          <w:rFonts w:eastAsia="Calibri"/>
          <w:u w:val="single"/>
        </w:rPr>
        <w:t xml:space="preserve">Latino male </w:t>
      </w:r>
      <w:r w:rsidRPr="00F34364">
        <w:rPr>
          <w:rFonts w:eastAsia="Calibri"/>
          <w:highlight w:val="cyan"/>
          <w:u w:val="single"/>
        </w:rPr>
        <w:t xml:space="preserve">farmworkers </w:t>
      </w:r>
      <w:r w:rsidRPr="00F34364">
        <w:rPr>
          <w:rFonts w:eastAsia="Calibri"/>
          <w:u w:val="single"/>
        </w:rPr>
        <w:t xml:space="preserve">particularly </w:t>
      </w:r>
      <w:r w:rsidRPr="00F34364">
        <w:rPr>
          <w:rFonts w:eastAsia="Calibri"/>
          <w:highlight w:val="cyan"/>
          <w:u w:val="single"/>
        </w:rPr>
        <w:t>vulnerable for heat stroke and death</w:t>
      </w:r>
      <w:r w:rsidRPr="00F34364">
        <w:rPr>
          <w:rFonts w:eastAsia="Calibri"/>
          <w:sz w:val="16"/>
        </w:rPr>
        <w:t xml:space="preserve"> (Horton 2016:8). Horton redirects attention </w:t>
      </w:r>
      <w:r w:rsidRPr="00F34364">
        <w:rPr>
          <w:rFonts w:eastAsia="Calibri"/>
          <w:u w:val="single"/>
        </w:rPr>
        <w:t xml:space="preserve">from structural violence </w:t>
      </w:r>
      <w:r w:rsidRPr="00F34364">
        <w:rPr>
          <w:rFonts w:eastAsia="Calibri"/>
          <w:highlight w:val="cyan"/>
          <w:u w:val="single"/>
        </w:rPr>
        <w:t xml:space="preserve">or the </w:t>
      </w:r>
      <w:r w:rsidRPr="00F34364">
        <w:rPr>
          <w:rStyle w:val="Emphasis"/>
          <w:highlight w:val="cyan"/>
        </w:rPr>
        <w:t>mechanisms that create illness</w:t>
      </w:r>
      <w:r w:rsidRPr="00F34364">
        <w:rPr>
          <w:rFonts w:eastAsia="Calibri"/>
          <w:highlight w:val="cyan"/>
          <w:u w:val="single"/>
        </w:rPr>
        <w:t xml:space="preserve"> to </w:t>
      </w:r>
      <w:r w:rsidRPr="00F34364">
        <w:rPr>
          <w:rStyle w:val="Emphasis"/>
          <w:highlight w:val="cyan"/>
        </w:rPr>
        <w:t>structural vulnerability that includes bodily, material, and subjective states</w:t>
      </w:r>
      <w:r w:rsidRPr="00F34364">
        <w:rPr>
          <w:rFonts w:eastAsia="Calibri"/>
          <w:u w:val="single"/>
        </w:rPr>
        <w:t>.</w:t>
      </w:r>
      <w:r w:rsidRPr="00F34364">
        <w:rPr>
          <w:rFonts w:eastAsia="Calibri"/>
          <w:sz w:val="16"/>
        </w:rPr>
        <w:t xml:space="preserve"> Horton views migrants' decisions as shaped by their </w:t>
      </w:r>
      <w:r w:rsidRPr="00F34364">
        <w:rPr>
          <w:rStyle w:val="Emphasis"/>
        </w:rPr>
        <w:t>historically generated habitus, or unconscious bodily behaviors, and their mental schema are shaped within social environments</w:t>
      </w:r>
      <w:r w:rsidRPr="00F34364">
        <w:rPr>
          <w:rFonts w:eastAsia="Calibri"/>
          <w:sz w:val="16"/>
        </w:rPr>
        <w:t xml:space="preserve"> (Bourdieu 1977). Horton examines both migrants' work </w:t>
      </w:r>
      <w:proofErr w:type="spellStart"/>
      <w:r w:rsidRPr="00F34364">
        <w:rPr>
          <w:rFonts w:eastAsia="Calibri"/>
          <w:sz w:val="16"/>
        </w:rPr>
        <w:t>habitus</w:t>
      </w:r>
      <w:proofErr w:type="spellEnd"/>
      <w:r w:rsidRPr="00F34364">
        <w:rPr>
          <w:rFonts w:eastAsia="Calibri"/>
          <w:sz w:val="16"/>
        </w:rPr>
        <w:t xml:space="preserve"> and health care habitus, which are specific practices that migrants use regarding work and health care seeking that are shaped by their individual histories and legal statuses (2016:6). Horton also draws from </w:t>
      </w:r>
      <w:proofErr w:type="spellStart"/>
      <w:r w:rsidRPr="00F34364">
        <w:rPr>
          <w:rFonts w:eastAsia="Calibri"/>
          <w:sz w:val="16"/>
        </w:rPr>
        <w:t>Menjívar</w:t>
      </w:r>
      <w:proofErr w:type="spellEnd"/>
      <w:r w:rsidRPr="00F34364">
        <w:rPr>
          <w:rFonts w:eastAsia="Calibri"/>
          <w:sz w:val="16"/>
        </w:rPr>
        <w:t xml:space="preserve"> and Abrego’s term </w:t>
      </w:r>
      <w:r w:rsidRPr="00F34364">
        <w:rPr>
          <w:rStyle w:val="Emphasis"/>
        </w:rPr>
        <w:t>legal violence</w:t>
      </w:r>
      <w:r w:rsidRPr="00F34364">
        <w:rPr>
          <w:rFonts w:eastAsia="Calibri"/>
          <w:sz w:val="16"/>
        </w:rPr>
        <w:t xml:space="preserve">, which describes how </w:t>
      </w:r>
      <w:r w:rsidRPr="00F34364">
        <w:rPr>
          <w:rStyle w:val="Emphasis"/>
        </w:rPr>
        <w:t>immigration and criminal law work converge to normalize</w:t>
      </w:r>
      <w:r w:rsidRPr="00F34364">
        <w:rPr>
          <w:rFonts w:eastAsia="Calibri"/>
          <w:sz w:val="16"/>
        </w:rPr>
        <w:t xml:space="preserve"> the simultaneous and “…</w:t>
      </w:r>
      <w:r w:rsidRPr="00F34364">
        <w:rPr>
          <w:rStyle w:val="Emphasis"/>
        </w:rPr>
        <w:t>cumulatively injurious effects of the law</w:t>
      </w:r>
      <w:r w:rsidRPr="00F34364">
        <w:rPr>
          <w:rFonts w:eastAsia="Calibri"/>
          <w:sz w:val="16"/>
        </w:rPr>
        <w:t>” (</w:t>
      </w:r>
      <w:proofErr w:type="spellStart"/>
      <w:r w:rsidRPr="00F34364">
        <w:rPr>
          <w:rFonts w:eastAsia="Calibri"/>
          <w:sz w:val="16"/>
        </w:rPr>
        <w:t>Menjívar</w:t>
      </w:r>
      <w:proofErr w:type="spellEnd"/>
      <w:r w:rsidRPr="00F34364">
        <w:rPr>
          <w:rFonts w:eastAsia="Calibri"/>
          <w:sz w:val="16"/>
        </w:rPr>
        <w:t xml:space="preserve"> and Abrego 2012: 1380). Viewing the spaces of convergence within the law through the lived experience of mixed-status families, </w:t>
      </w:r>
      <w:proofErr w:type="spellStart"/>
      <w:r w:rsidRPr="00F34364">
        <w:rPr>
          <w:rFonts w:eastAsia="Calibri"/>
          <w:u w:val="single"/>
        </w:rPr>
        <w:t>Menjívar</w:t>
      </w:r>
      <w:proofErr w:type="spellEnd"/>
      <w:r w:rsidRPr="00F34364">
        <w:rPr>
          <w:rFonts w:eastAsia="Calibri"/>
          <w:u w:val="single"/>
        </w:rPr>
        <w:t xml:space="preserve"> and Abrego identify the </w:t>
      </w:r>
      <w:r w:rsidRPr="00F34364">
        <w:rPr>
          <w:rStyle w:val="Emphasis"/>
        </w:rPr>
        <w:t>social suffering</w:t>
      </w:r>
      <w:r w:rsidRPr="00F34364">
        <w:rPr>
          <w:rFonts w:eastAsia="Calibri"/>
          <w:u w:val="single"/>
        </w:rPr>
        <w:t xml:space="preserve"> that occurs </w:t>
      </w:r>
      <w:proofErr w:type="gramStart"/>
      <w:r w:rsidRPr="00F34364">
        <w:rPr>
          <w:rFonts w:eastAsia="Calibri"/>
          <w:u w:val="single"/>
        </w:rPr>
        <w:t>as a result of</w:t>
      </w:r>
      <w:proofErr w:type="gramEnd"/>
      <w:r w:rsidRPr="00F34364">
        <w:rPr>
          <w:rFonts w:eastAsia="Calibri"/>
          <w:u w:val="single"/>
        </w:rPr>
        <w:t xml:space="preserve"> </w:t>
      </w:r>
      <w:r w:rsidRPr="00F34364">
        <w:rPr>
          <w:rFonts w:eastAsia="Calibri"/>
          <w:b/>
          <w:bCs/>
          <w:u w:val="single"/>
        </w:rPr>
        <w:t>family separations due to the increase in deportations, immigrant worker exploitation, and the exclusion of immigrants from resources</w:t>
      </w:r>
      <w:r w:rsidRPr="00F34364">
        <w:rPr>
          <w:rFonts w:eastAsia="Calibri"/>
          <w:u w:val="single"/>
        </w:rPr>
        <w:t xml:space="preserve"> like education that would prevent them from thriving in a new society</w:t>
      </w:r>
      <w:r w:rsidRPr="00F34364">
        <w:rPr>
          <w:rFonts w:eastAsia="Calibri"/>
          <w:sz w:val="16"/>
        </w:rPr>
        <w:t xml:space="preserve">. </w:t>
      </w:r>
      <w:r w:rsidRPr="00F34364">
        <w:rPr>
          <w:rFonts w:eastAsia="Calibri"/>
          <w:u w:val="single"/>
        </w:rPr>
        <w:t>Ethnographic research has also revealed violent conditions for undocumented migrants in the borderland spaces found between Mexico and the United States</w:t>
      </w:r>
      <w:r w:rsidRPr="00F34364">
        <w:rPr>
          <w:rFonts w:eastAsia="Calibri"/>
          <w:sz w:val="16"/>
        </w:rPr>
        <w:t xml:space="preserve">. Wright (2011) employs Mbembe’s (2003) concept of </w:t>
      </w:r>
      <w:proofErr w:type="spellStart"/>
      <w:r w:rsidRPr="00F34364">
        <w:rPr>
          <w:rFonts w:eastAsia="Calibri"/>
          <w:sz w:val="16"/>
        </w:rPr>
        <w:t>necropolitics</w:t>
      </w:r>
      <w:proofErr w:type="spellEnd"/>
      <w:r w:rsidRPr="00F34364">
        <w:rPr>
          <w:rFonts w:eastAsia="Calibri"/>
          <w:sz w:val="16"/>
        </w:rPr>
        <w:t xml:space="preserve"> to analyze how gender is central to the violence in northern Mexico. </w:t>
      </w:r>
      <w:r w:rsidRPr="00F34364">
        <w:rPr>
          <w:rFonts w:eastAsia="Calibri"/>
          <w:u w:val="single"/>
        </w:rPr>
        <w:t xml:space="preserve">Defined as “contemporary forms of subjugation of life to the power of death,” </w:t>
      </w:r>
      <w:proofErr w:type="spellStart"/>
      <w:r w:rsidRPr="00F34364">
        <w:rPr>
          <w:rFonts w:eastAsia="Calibri"/>
          <w:u w:val="single"/>
        </w:rPr>
        <w:t>necropolitics</w:t>
      </w:r>
      <w:proofErr w:type="spellEnd"/>
      <w:r w:rsidRPr="00F34364">
        <w:rPr>
          <w:rFonts w:eastAsia="Calibri"/>
          <w:u w:val="single"/>
        </w:rPr>
        <w:t xml:space="preserve"> is a corrective to Michel Foucault’s concept of biopolitics which accounts for “</w:t>
      </w:r>
      <w:r w:rsidRPr="00F34364">
        <w:rPr>
          <w:rFonts w:eastAsia="Calibri"/>
          <w:b/>
          <w:bCs/>
          <w:highlight w:val="cyan"/>
          <w:u w:val="single"/>
        </w:rPr>
        <w:t>those figures of sovereignty whose central project is … material destruction of human bodies and populations” found on the plantation and within the colony</w:t>
      </w:r>
      <w:r w:rsidRPr="00F34364">
        <w:rPr>
          <w:rFonts w:eastAsia="Calibri"/>
          <w:u w:val="single"/>
        </w:rPr>
        <w:t xml:space="preserve"> (Mbembe 2003:22).</w:t>
      </w:r>
      <w:r w:rsidRPr="00F34364">
        <w:rPr>
          <w:rFonts w:eastAsia="Calibri"/>
          <w:sz w:val="16"/>
        </w:rPr>
        <w:t xml:space="preserve"> Wright highlights how the Mexican state assigns positive meaning to femicides as an indicator of success in interrupting the drug trade, in that the increase in violence reflects an increase of state power. Wright’s contention is that </w:t>
      </w:r>
      <w:r w:rsidRPr="00F34364">
        <w:rPr>
          <w:rStyle w:val="StyleUnderline"/>
        </w:rPr>
        <w:t xml:space="preserve">gender is central to the violent undercurrents linking the production of states to the reproduction of their subjects </w:t>
      </w:r>
      <w:r w:rsidRPr="00F34364">
        <w:rPr>
          <w:rFonts w:eastAsia="Calibri"/>
          <w:sz w:val="16"/>
        </w:rPr>
        <w:t xml:space="preserve">and calls for a feminist scholarship to subvert the logic that depicts drug violence (and violence broadly) as a productive event, revealing how discourses of a rational masculinity promote violence and allow for </w:t>
      </w:r>
      <w:proofErr w:type="spellStart"/>
      <w:r w:rsidRPr="00F34364">
        <w:rPr>
          <w:rFonts w:eastAsia="Calibri"/>
          <w:sz w:val="16"/>
        </w:rPr>
        <w:t>statesanctioned</w:t>
      </w:r>
      <w:proofErr w:type="spellEnd"/>
      <w:r w:rsidRPr="00F34364">
        <w:rPr>
          <w:rFonts w:eastAsia="Calibri"/>
          <w:sz w:val="16"/>
        </w:rPr>
        <w:t xml:space="preserve"> impunity (Wright 2011). </w:t>
      </w:r>
      <w:r w:rsidRPr="00F34364">
        <w:rPr>
          <w:rFonts w:eastAsia="Calibri"/>
          <w:u w:val="single"/>
        </w:rPr>
        <w:t xml:space="preserve">De León (2015) argues that </w:t>
      </w:r>
      <w:r w:rsidRPr="00F34364">
        <w:rPr>
          <w:rFonts w:eastAsia="Calibri"/>
          <w:highlight w:val="cyan"/>
          <w:u w:val="single"/>
        </w:rPr>
        <w:t>the violence and death inflicted upon clandestine migrants is part of “a strategic federal plan</w:t>
      </w:r>
      <w:r w:rsidRPr="00F34364">
        <w:rPr>
          <w:rFonts w:eastAsia="Calibri"/>
          <w:u w:val="single"/>
        </w:rPr>
        <w:t xml:space="preserve">,” </w:t>
      </w:r>
      <w:r w:rsidRPr="00F34364">
        <w:rPr>
          <w:rFonts w:eastAsia="Calibri"/>
          <w:b/>
          <w:bCs/>
          <w:highlight w:val="cyan"/>
          <w:u w:val="single"/>
        </w:rPr>
        <w:t>an efficient “killing machine</w:t>
      </w:r>
      <w:r w:rsidRPr="00F34364">
        <w:rPr>
          <w:rFonts w:eastAsia="Calibri"/>
          <w:highlight w:val="cyan"/>
          <w:u w:val="single"/>
        </w:rPr>
        <w:t>” installed by the U</w:t>
      </w:r>
      <w:r w:rsidRPr="00F34364">
        <w:rPr>
          <w:rFonts w:eastAsia="Calibri"/>
          <w:u w:val="single"/>
        </w:rPr>
        <w:t xml:space="preserve">nited </w:t>
      </w:r>
      <w:r w:rsidRPr="00F34364">
        <w:rPr>
          <w:rFonts w:eastAsia="Calibri"/>
          <w:highlight w:val="cyan"/>
          <w:u w:val="single"/>
        </w:rPr>
        <w:t>St</w:t>
      </w:r>
      <w:r w:rsidRPr="00F34364">
        <w:rPr>
          <w:rFonts w:eastAsia="Calibri"/>
          <w:u w:val="single"/>
        </w:rPr>
        <w:t xml:space="preserve">ates </w:t>
      </w:r>
      <w:r w:rsidRPr="00F34364">
        <w:rPr>
          <w:rFonts w:eastAsia="Calibri"/>
          <w:highlight w:val="cyan"/>
          <w:u w:val="single"/>
        </w:rPr>
        <w:t>through the Prevention Through Deterrence (PTD) policy that diverts unauthorized crossers into the “hostile terrain</w:t>
      </w:r>
      <w:r w:rsidRPr="00F34364">
        <w:rPr>
          <w:rFonts w:eastAsia="Calibri"/>
          <w:u w:val="single"/>
        </w:rPr>
        <w:t xml:space="preserve">” of the rugged and deadly Sonoran Desert </w:t>
      </w:r>
      <w:r w:rsidRPr="00F34364">
        <w:rPr>
          <w:rFonts w:eastAsia="Calibri"/>
          <w:sz w:val="16"/>
        </w:rPr>
        <w:t xml:space="preserve">(De León 2015:3; see also Dunn 2009). </w:t>
      </w:r>
      <w:r w:rsidRPr="00F34364">
        <w:rPr>
          <w:rFonts w:eastAsia="Calibri"/>
          <w:u w:val="single"/>
        </w:rPr>
        <w:t xml:space="preserve">De León extends </w:t>
      </w:r>
      <w:r w:rsidRPr="00F34364">
        <w:rPr>
          <w:rFonts w:eastAsia="Calibri"/>
          <w:highlight w:val="cyan"/>
          <w:u w:val="single"/>
        </w:rPr>
        <w:t xml:space="preserve">the purview of migration and violence to the dead body as a site of punishment, an extension of Mbembe’s </w:t>
      </w:r>
      <w:proofErr w:type="spellStart"/>
      <w:r w:rsidRPr="00F34364">
        <w:rPr>
          <w:rFonts w:eastAsia="Calibri"/>
          <w:highlight w:val="cyan"/>
          <w:u w:val="single"/>
        </w:rPr>
        <w:t>necropolitics</w:t>
      </w:r>
      <w:proofErr w:type="spellEnd"/>
      <w:r w:rsidRPr="00F34364">
        <w:rPr>
          <w:rFonts w:eastAsia="Calibri"/>
          <w:u w:val="single"/>
        </w:rPr>
        <w:t xml:space="preserve">, </w:t>
      </w:r>
      <w:r w:rsidRPr="00F34364">
        <w:rPr>
          <w:rFonts w:eastAsia="Calibri"/>
          <w:sz w:val="16"/>
        </w:rPr>
        <w:t xml:space="preserve">a term he coins </w:t>
      </w:r>
      <w:proofErr w:type="spellStart"/>
      <w:r w:rsidRPr="00F34364">
        <w:rPr>
          <w:rFonts w:eastAsia="Calibri"/>
          <w:sz w:val="16"/>
        </w:rPr>
        <w:t>necroviolence</w:t>
      </w:r>
      <w:proofErr w:type="spellEnd"/>
      <w:r w:rsidRPr="00F34364">
        <w:rPr>
          <w:rFonts w:eastAsia="Calibri"/>
          <w:sz w:val="16"/>
        </w:rPr>
        <w:t xml:space="preserve">. </w:t>
      </w:r>
      <w:proofErr w:type="spellStart"/>
      <w:r w:rsidRPr="00F34364">
        <w:rPr>
          <w:rFonts w:eastAsia="Calibri"/>
          <w:u w:val="single"/>
        </w:rPr>
        <w:t>Necroviolence</w:t>
      </w:r>
      <w:proofErr w:type="spellEnd"/>
      <w:r w:rsidRPr="00F34364">
        <w:rPr>
          <w:rFonts w:eastAsia="Calibri"/>
          <w:u w:val="single"/>
        </w:rPr>
        <w:t xml:space="preserve"> is “violence performed and produced through the specific treatment of corpses that is perceived to be offensive, sacrilegious, or inhumane by the perpetrator, the victim (</w:t>
      </w:r>
      <w:r w:rsidRPr="00F34364">
        <w:rPr>
          <w:rFonts w:eastAsia="Calibri"/>
          <w:sz w:val="16"/>
        </w:rPr>
        <w:t xml:space="preserve">and her or his cultural group), or both” (2015:69). </w:t>
      </w:r>
      <w:proofErr w:type="spellStart"/>
      <w:r w:rsidRPr="00F34364">
        <w:rPr>
          <w:rFonts w:eastAsia="Calibri"/>
          <w:b/>
          <w:bCs/>
          <w:u w:val="single"/>
        </w:rPr>
        <w:t>Necroviolence</w:t>
      </w:r>
      <w:proofErr w:type="spellEnd"/>
      <w:r w:rsidRPr="00F34364">
        <w:rPr>
          <w:rFonts w:eastAsia="Calibri"/>
          <w:u w:val="single"/>
        </w:rPr>
        <w:t xml:space="preserve">, as </w:t>
      </w:r>
      <w:r w:rsidRPr="00F34364">
        <w:rPr>
          <w:rFonts w:eastAsia="Calibri"/>
          <w:b/>
          <w:bCs/>
          <w:u w:val="single"/>
        </w:rPr>
        <w:t>a “postmortem” form of violence, allows for the erasure of human beings after death</w:t>
      </w:r>
      <w:r w:rsidRPr="00F34364">
        <w:rPr>
          <w:rFonts w:eastAsia="Calibri"/>
          <w:u w:val="single"/>
        </w:rPr>
        <w:t xml:space="preserve"> (through literal erasure in the desert and statistics), and the torture of the people left behind attempting to find their loved ones in a </w:t>
      </w:r>
      <w:proofErr w:type="spellStart"/>
      <w:r w:rsidRPr="00F34364">
        <w:rPr>
          <w:rFonts w:eastAsia="Calibri"/>
          <w:u w:val="single"/>
        </w:rPr>
        <w:t>neverending</w:t>
      </w:r>
      <w:proofErr w:type="spellEnd"/>
      <w:r w:rsidRPr="00F34364">
        <w:rPr>
          <w:rFonts w:eastAsia="Calibri"/>
          <w:u w:val="single"/>
        </w:rPr>
        <w:t xml:space="preserve"> cycle of grief and mourning</w:t>
      </w:r>
      <w:r w:rsidRPr="00F34364">
        <w:rPr>
          <w:rFonts w:eastAsia="Calibri"/>
          <w:sz w:val="16"/>
        </w:rPr>
        <w:t xml:space="preserve"> (De León 2015:70). De León attempts to make visible a form of violence intended to be invisible by the state. Adding to this discussion of </w:t>
      </w:r>
      <w:proofErr w:type="spellStart"/>
      <w:r w:rsidRPr="00F34364">
        <w:rPr>
          <w:rFonts w:eastAsia="Calibri"/>
          <w:sz w:val="16"/>
        </w:rPr>
        <w:t>necroviolence</w:t>
      </w:r>
      <w:proofErr w:type="spellEnd"/>
      <w:r w:rsidRPr="00F34364">
        <w:rPr>
          <w:rFonts w:eastAsia="Calibri"/>
          <w:sz w:val="16"/>
        </w:rPr>
        <w:t xml:space="preserve">, Reinke (2019) identifies additional temporal phases where </w:t>
      </w:r>
      <w:proofErr w:type="spellStart"/>
      <w:r w:rsidRPr="00F34364">
        <w:rPr>
          <w:rFonts w:eastAsia="Calibri"/>
          <w:sz w:val="16"/>
        </w:rPr>
        <w:t>necroviolence</w:t>
      </w:r>
      <w:proofErr w:type="spellEnd"/>
      <w:r w:rsidRPr="00F34364">
        <w:rPr>
          <w:rFonts w:eastAsia="Calibri"/>
          <w:sz w:val="16"/>
        </w:rPr>
        <w:t xml:space="preserve"> occurs: while dead bodies are in the desert, as they are forensically examined and investigated, and during final release or burial. </w:t>
      </w:r>
      <w:r w:rsidRPr="00F34364">
        <w:rPr>
          <w:rFonts w:eastAsia="Calibri"/>
          <w:u w:val="single"/>
        </w:rPr>
        <w:t xml:space="preserve">Reinke views </w:t>
      </w:r>
      <w:r w:rsidRPr="00F34364">
        <w:rPr>
          <w:rFonts w:eastAsia="Calibri"/>
          <w:b/>
          <w:bCs/>
          <w:u w:val="single"/>
        </w:rPr>
        <w:t>dead bodies on the border as an aspect of immigration policy</w:t>
      </w:r>
      <w:r w:rsidRPr="00F34364">
        <w:rPr>
          <w:rFonts w:eastAsia="Calibri"/>
          <w:u w:val="single"/>
        </w:rPr>
        <w:t xml:space="preserve"> that is not a “neutral framework” but one </w:t>
      </w:r>
      <w:r w:rsidRPr="00F34364">
        <w:rPr>
          <w:rFonts w:eastAsia="Calibri"/>
          <w:b/>
          <w:bCs/>
          <w:u w:val="single"/>
        </w:rPr>
        <w:t>that produces</w:t>
      </w:r>
      <w:r w:rsidRPr="00F34364">
        <w:rPr>
          <w:rFonts w:eastAsia="Calibri"/>
          <w:u w:val="single"/>
        </w:rPr>
        <w:t xml:space="preserve"> particularly horrifying and </w:t>
      </w:r>
      <w:r w:rsidRPr="00F34364">
        <w:rPr>
          <w:rFonts w:eastAsia="Calibri"/>
          <w:b/>
          <w:bCs/>
          <w:u w:val="single"/>
        </w:rPr>
        <w:t>dehumanizing forms of violence</w:t>
      </w:r>
      <w:r w:rsidRPr="00F34364">
        <w:rPr>
          <w:rFonts w:eastAsia="Calibri"/>
          <w:sz w:val="16"/>
        </w:rPr>
        <w:t xml:space="preserve"> (De Genova 2013; Reinke 2019). </w:t>
      </w:r>
      <w:r w:rsidRPr="00F34364">
        <w:rPr>
          <w:rFonts w:eastAsia="Calibri"/>
          <w:highlight w:val="cyan"/>
          <w:u w:val="single"/>
        </w:rPr>
        <w:t xml:space="preserve">The desecration of the dead bodies of Latin Americans on the border offers a window into the kinds of people </w:t>
      </w:r>
      <w:r w:rsidRPr="00F34364">
        <w:rPr>
          <w:rFonts w:eastAsia="Calibri"/>
          <w:b/>
          <w:bCs/>
          <w:highlight w:val="cyan"/>
          <w:u w:val="single"/>
        </w:rPr>
        <w:t>who are worthy of being protected or cared for</w:t>
      </w:r>
      <w:r w:rsidRPr="00F34364">
        <w:rPr>
          <w:rFonts w:eastAsia="Calibri"/>
          <w:highlight w:val="cyan"/>
          <w:u w:val="single"/>
        </w:rPr>
        <w:t xml:space="preserve">, and </w:t>
      </w:r>
      <w:r w:rsidRPr="00F34364">
        <w:rPr>
          <w:rFonts w:eastAsia="Calibri"/>
          <w:b/>
          <w:bCs/>
          <w:highlight w:val="cyan"/>
          <w:u w:val="single"/>
        </w:rPr>
        <w:t>the kinds who are disposable and sacrificed</w:t>
      </w:r>
      <w:r w:rsidRPr="00F34364">
        <w:rPr>
          <w:rFonts w:eastAsia="Calibri"/>
          <w:highlight w:val="cyan"/>
          <w:u w:val="single"/>
        </w:rPr>
        <w:t xml:space="preserve"> in the name of state security</w:t>
      </w:r>
      <w:r w:rsidRPr="00F34364">
        <w:rPr>
          <w:rFonts w:eastAsia="Calibri"/>
          <w:sz w:val="16"/>
        </w:rPr>
        <w:t xml:space="preserve"> (Reinke 2019: 152).</w:t>
      </w:r>
    </w:p>
    <w:p w14:paraId="6A43E75C" w14:textId="77777777" w:rsidR="00F34364" w:rsidRPr="00F34364" w:rsidRDefault="00F34364" w:rsidP="00F34364">
      <w:pPr>
        <w:pStyle w:val="Heading4"/>
      </w:pPr>
      <w:r w:rsidRPr="00F34364">
        <w:t xml:space="preserve">There are </w:t>
      </w:r>
      <w:r w:rsidRPr="000E2C2F">
        <w:rPr>
          <w:u w:val="single"/>
        </w:rPr>
        <w:t>lack</w:t>
      </w:r>
      <w:r w:rsidRPr="00F34364">
        <w:t xml:space="preserve"> of migrant safe zones in the status quo now because of Trump and ICE, which proves creating safety for migrant students in educational spaces like debate is key. </w:t>
      </w:r>
    </w:p>
    <w:p w14:paraId="4A0FADBB" w14:textId="77777777" w:rsidR="00F34364" w:rsidRPr="00F34364" w:rsidRDefault="00F34364" w:rsidP="00F34364">
      <w:pPr>
        <w:rPr>
          <w:rStyle w:val="Style13ptBold"/>
          <w:b w:val="0"/>
          <w:bCs w:val="0"/>
          <w:sz w:val="22"/>
        </w:rPr>
      </w:pPr>
      <w:r w:rsidRPr="00F34364">
        <w:rPr>
          <w:rStyle w:val="Style13ptBold"/>
        </w:rPr>
        <w:t xml:space="preserve">Martinez-Alvarado 25 </w:t>
      </w:r>
      <w:r w:rsidRPr="00F34364">
        <w:t>[Sayda Martinez-Alvarado</w:t>
      </w:r>
      <w:r w:rsidRPr="00F34364">
        <w:rPr>
          <w:rStyle w:val="Style13ptBold"/>
        </w:rPr>
        <w:t xml:space="preserve"> </w:t>
      </w:r>
      <w:r w:rsidRPr="00F34364">
        <w:t xml:space="preserve">is a senior policy analyst on the higher education policy team at </w:t>
      </w:r>
      <w:proofErr w:type="spellStart"/>
      <w:r w:rsidRPr="00F34364">
        <w:t>Edtrust</w:t>
      </w:r>
      <w:proofErr w:type="spellEnd"/>
      <w:r w:rsidRPr="00F34364">
        <w:t>. (March 19, 2025). </w:t>
      </w:r>
      <w:r w:rsidRPr="00F34364">
        <w:rPr>
          <w:i/>
          <w:iCs/>
        </w:rPr>
        <w:t>Undocumented Students Are Living in Fear on College Campuses. The Effects of Campus Raids.</w:t>
      </w:r>
      <w:r w:rsidRPr="00F34364">
        <w:t xml:space="preserve"> https://edtrust.org/blog/undocumented-students-are-living-in-fear-on-college-campuses-the-effects-of-campus-raids/]//TM </w:t>
      </w:r>
    </w:p>
    <w:p w14:paraId="5688C728" w14:textId="77777777" w:rsidR="00F34364" w:rsidRPr="00F34364" w:rsidRDefault="00F34364" w:rsidP="00F34364">
      <w:pPr>
        <w:rPr>
          <w:sz w:val="14"/>
        </w:rPr>
      </w:pPr>
      <w:r w:rsidRPr="00F34364">
        <w:rPr>
          <w:sz w:val="14"/>
        </w:rPr>
        <w:t xml:space="preserve">The day after Trump’s inauguration, </w:t>
      </w:r>
      <w:r w:rsidRPr="00F34364">
        <w:rPr>
          <w:rStyle w:val="StyleUnderline"/>
        </w:rPr>
        <w:t xml:space="preserve">the </w:t>
      </w:r>
      <w:r w:rsidRPr="00F34364">
        <w:rPr>
          <w:rStyle w:val="StyleUnderline"/>
          <w:highlight w:val="cyan"/>
        </w:rPr>
        <w:t>D</w:t>
      </w:r>
      <w:r w:rsidRPr="00F34364">
        <w:rPr>
          <w:rStyle w:val="StyleUnderline"/>
        </w:rPr>
        <w:t xml:space="preserve">epartment of </w:t>
      </w:r>
      <w:r w:rsidRPr="00F34364">
        <w:rPr>
          <w:rStyle w:val="StyleUnderline"/>
          <w:highlight w:val="cyan"/>
        </w:rPr>
        <w:t>H</w:t>
      </w:r>
      <w:r w:rsidRPr="00F34364">
        <w:rPr>
          <w:rStyle w:val="StyleUnderline"/>
        </w:rPr>
        <w:t xml:space="preserve">omeland </w:t>
      </w:r>
      <w:r w:rsidRPr="00F34364">
        <w:rPr>
          <w:rStyle w:val="StyleUnderline"/>
          <w:highlight w:val="cyan"/>
        </w:rPr>
        <w:t>S</w:t>
      </w:r>
      <w:r w:rsidRPr="00F34364">
        <w:rPr>
          <w:rStyle w:val="StyleUnderline"/>
        </w:rPr>
        <w:t xml:space="preserve">ecurity </w:t>
      </w:r>
      <w:r w:rsidRPr="00F34364">
        <w:rPr>
          <w:rStyle w:val="StyleUnderline"/>
          <w:highlight w:val="cyan"/>
        </w:rPr>
        <w:t xml:space="preserve">rescinded </w:t>
      </w:r>
      <w:r w:rsidRPr="00F34364">
        <w:rPr>
          <w:rStyle w:val="StyleUnderline"/>
        </w:rPr>
        <w:t xml:space="preserve">the guidance that had created </w:t>
      </w:r>
      <w:r w:rsidRPr="00F34364">
        <w:rPr>
          <w:rStyle w:val="StyleUnderline"/>
          <w:highlight w:val="cyan"/>
        </w:rPr>
        <w:t xml:space="preserve">immigration </w:t>
      </w:r>
      <w:r w:rsidRPr="00F34364">
        <w:rPr>
          <w:rStyle w:val="StyleUnderline"/>
        </w:rPr>
        <w:t>“</w:t>
      </w:r>
      <w:r w:rsidRPr="00F34364">
        <w:rPr>
          <w:rStyle w:val="StyleUnderline"/>
          <w:highlight w:val="cyan"/>
        </w:rPr>
        <w:t>safe zones</w:t>
      </w:r>
      <w:r w:rsidRPr="00F34364">
        <w:rPr>
          <w:rStyle w:val="StyleUnderline"/>
        </w:rPr>
        <w:t xml:space="preserve">,” </w:t>
      </w:r>
      <w:r w:rsidRPr="00F34364">
        <w:rPr>
          <w:rStyle w:val="StyleUnderline"/>
          <w:highlight w:val="cyan"/>
        </w:rPr>
        <w:t xml:space="preserve">which </w:t>
      </w:r>
      <w:r w:rsidRPr="00F34364">
        <w:rPr>
          <w:rStyle w:val="StyleUnderline"/>
        </w:rPr>
        <w:t xml:space="preserve">had </w:t>
      </w:r>
      <w:r w:rsidRPr="00F34364">
        <w:rPr>
          <w:rStyle w:val="StyleUnderline"/>
          <w:highlight w:val="cyan"/>
        </w:rPr>
        <w:t xml:space="preserve">protected </w:t>
      </w:r>
      <w:r w:rsidRPr="00F34364">
        <w:rPr>
          <w:rStyle w:val="StyleUnderline"/>
        </w:rPr>
        <w:t xml:space="preserve">churches, hospitals, and </w:t>
      </w:r>
      <w:r w:rsidRPr="00F34364">
        <w:rPr>
          <w:rStyle w:val="StyleUnderline"/>
          <w:highlight w:val="cyan"/>
        </w:rPr>
        <w:t>schools from</w:t>
      </w:r>
      <w:r w:rsidRPr="00F34364">
        <w:rPr>
          <w:sz w:val="14"/>
          <w:highlight w:val="cyan"/>
        </w:rPr>
        <w:t xml:space="preserve"> </w:t>
      </w:r>
      <w:r w:rsidRPr="00F34364">
        <w:rPr>
          <w:sz w:val="14"/>
        </w:rPr>
        <w:t>U.S. Immigration and Customs Enforcement (</w:t>
      </w:r>
      <w:r w:rsidRPr="00F34364">
        <w:rPr>
          <w:rStyle w:val="StyleUnderline"/>
          <w:highlight w:val="cyan"/>
        </w:rPr>
        <w:t>ICE</w:t>
      </w:r>
      <w:r w:rsidRPr="00F34364">
        <w:rPr>
          <w:sz w:val="14"/>
        </w:rPr>
        <w:t xml:space="preserve">) </w:t>
      </w:r>
      <w:r w:rsidRPr="00F34364">
        <w:rPr>
          <w:rStyle w:val="StyleUnderline"/>
          <w:highlight w:val="cyan"/>
        </w:rPr>
        <w:t>raids</w:t>
      </w:r>
      <w:r w:rsidRPr="00F34364">
        <w:rPr>
          <w:sz w:val="14"/>
        </w:rPr>
        <w:t xml:space="preserve">. </w:t>
      </w:r>
      <w:r w:rsidRPr="00F34364">
        <w:rPr>
          <w:rStyle w:val="StyleUnderline"/>
          <w:highlight w:val="cyan"/>
        </w:rPr>
        <w:t>Now</w:t>
      </w:r>
      <w:r w:rsidRPr="00F34364">
        <w:rPr>
          <w:rStyle w:val="StyleUnderline"/>
        </w:rPr>
        <w:t xml:space="preserve">, </w:t>
      </w:r>
      <w:r w:rsidRPr="00F34364">
        <w:rPr>
          <w:rStyle w:val="StyleUnderline"/>
          <w:highlight w:val="cyan"/>
        </w:rPr>
        <w:t xml:space="preserve">undocumented students in </w:t>
      </w:r>
      <w:r w:rsidRPr="00F34364">
        <w:rPr>
          <w:rStyle w:val="StyleUnderline"/>
        </w:rPr>
        <w:t xml:space="preserve">K-12 and </w:t>
      </w:r>
      <w:r w:rsidRPr="00F34364">
        <w:rPr>
          <w:rStyle w:val="StyleUnderline"/>
          <w:highlight w:val="cyan"/>
        </w:rPr>
        <w:t>higher ed</w:t>
      </w:r>
      <w:r w:rsidRPr="00F34364">
        <w:rPr>
          <w:rStyle w:val="StyleUnderline"/>
        </w:rPr>
        <w:t xml:space="preserve">ucation </w:t>
      </w:r>
      <w:r w:rsidRPr="00F34364">
        <w:rPr>
          <w:rStyle w:val="StyleUnderline"/>
          <w:highlight w:val="cyan"/>
        </w:rPr>
        <w:t xml:space="preserve">are in a state of anxiety and fear </w:t>
      </w:r>
      <w:r w:rsidRPr="00F34364">
        <w:rPr>
          <w:rStyle w:val="StyleUnderline"/>
        </w:rPr>
        <w:t>for themselves and their family members</w:t>
      </w:r>
      <w:r w:rsidRPr="00F34364">
        <w:rPr>
          <w:sz w:val="14"/>
        </w:rPr>
        <w:t xml:space="preserve">. </w:t>
      </w:r>
      <w:r w:rsidRPr="00F34364">
        <w:rPr>
          <w:rStyle w:val="StyleUnderline"/>
          <w:highlight w:val="cyan"/>
        </w:rPr>
        <w:t xml:space="preserve">There are </w:t>
      </w:r>
      <w:r w:rsidRPr="00F34364">
        <w:rPr>
          <w:rStyle w:val="StyleUnderline"/>
        </w:rPr>
        <w:t xml:space="preserve">approximately </w:t>
      </w:r>
      <w:r w:rsidRPr="00F34364">
        <w:rPr>
          <w:rStyle w:val="StyleUnderline"/>
          <w:highlight w:val="cyan"/>
        </w:rPr>
        <w:t xml:space="preserve">408,000 undocumented students </w:t>
      </w:r>
      <w:r w:rsidRPr="00F34364">
        <w:rPr>
          <w:rStyle w:val="StyleUnderline"/>
        </w:rPr>
        <w:t xml:space="preserve">currently </w:t>
      </w:r>
      <w:r w:rsidRPr="00F34364">
        <w:rPr>
          <w:rStyle w:val="StyleUnderline"/>
          <w:highlight w:val="cyan"/>
        </w:rPr>
        <w:t xml:space="preserve">enrolled at public and private higher education institutions </w:t>
      </w:r>
      <w:r w:rsidRPr="00F34364">
        <w:rPr>
          <w:rStyle w:val="StyleUnderline"/>
        </w:rPr>
        <w:t>across the entire country,</w:t>
      </w:r>
      <w:r w:rsidRPr="00F34364">
        <w:rPr>
          <w:sz w:val="14"/>
        </w:rPr>
        <w:t xml:space="preserve"> but especially in California, Texas, Florida, New York, and New Jersey. Even though undocumented immigrants contribute to federal, state, and local taxes ($96.7 billion in 2022), undocumented students are ineligible for federal student aid. Even on the state level, only 18 states across the country offer undocumented students access to in-state tuition rates and state financial aid. As a result, </w:t>
      </w:r>
      <w:r w:rsidRPr="00F34364">
        <w:rPr>
          <w:rStyle w:val="StyleUnderline"/>
        </w:rPr>
        <w:t>many undocumented students forego higher education or are forced to finance any higher education opportunities through private loans and by working simultaneously while studying.</w:t>
      </w:r>
      <w:r w:rsidRPr="00F34364">
        <w:rPr>
          <w:sz w:val="14"/>
        </w:rPr>
        <w:t xml:space="preserve"> </w:t>
      </w:r>
      <w:r w:rsidRPr="00F34364">
        <w:rPr>
          <w:rStyle w:val="StyleUnderline"/>
          <w:highlight w:val="cyan"/>
        </w:rPr>
        <w:t xml:space="preserve">Despite </w:t>
      </w:r>
      <w:r w:rsidRPr="00F34364">
        <w:rPr>
          <w:rStyle w:val="StyleUnderline"/>
        </w:rPr>
        <w:t xml:space="preserve">these </w:t>
      </w:r>
      <w:r w:rsidRPr="00F34364">
        <w:rPr>
          <w:rStyle w:val="StyleUnderline"/>
          <w:highlight w:val="cyan"/>
        </w:rPr>
        <w:t>barriers</w:t>
      </w:r>
      <w:r w:rsidRPr="00F34364">
        <w:rPr>
          <w:rStyle w:val="StyleUnderline"/>
        </w:rPr>
        <w:t xml:space="preserve">, </w:t>
      </w:r>
      <w:r w:rsidRPr="00F34364">
        <w:rPr>
          <w:rStyle w:val="StyleUnderline"/>
          <w:highlight w:val="cyan"/>
        </w:rPr>
        <w:t>undocumented college students have persisted</w:t>
      </w:r>
      <w:r w:rsidRPr="00F34364">
        <w:rPr>
          <w:rStyle w:val="StyleUnderline"/>
        </w:rPr>
        <w:t>, going on to graduate and bettering their lives and the lives of their families and communities</w:t>
      </w:r>
      <w:r w:rsidRPr="00F34364">
        <w:rPr>
          <w:sz w:val="14"/>
        </w:rPr>
        <w:t xml:space="preserve">. </w:t>
      </w:r>
      <w:r w:rsidRPr="00F34364">
        <w:rPr>
          <w:rStyle w:val="Emphasis"/>
          <w:highlight w:val="cyan"/>
        </w:rPr>
        <w:t>Now</w:t>
      </w:r>
      <w:r w:rsidRPr="00F34364">
        <w:rPr>
          <w:rStyle w:val="Emphasis"/>
        </w:rPr>
        <w:t xml:space="preserve">, </w:t>
      </w:r>
      <w:r w:rsidRPr="00F34364">
        <w:rPr>
          <w:rStyle w:val="Emphasis"/>
          <w:highlight w:val="cyan"/>
        </w:rPr>
        <w:t xml:space="preserve">undocumented students and students with undocumented family members </w:t>
      </w:r>
      <w:r w:rsidRPr="00F34364">
        <w:rPr>
          <w:rStyle w:val="Emphasis"/>
        </w:rPr>
        <w:t xml:space="preserve">(students from mixed-status families) </w:t>
      </w:r>
      <w:r w:rsidRPr="00F34364">
        <w:rPr>
          <w:rStyle w:val="Emphasis"/>
          <w:highlight w:val="cyan"/>
        </w:rPr>
        <w:t xml:space="preserve">are experiencing </w:t>
      </w:r>
      <w:r w:rsidRPr="00F34364">
        <w:rPr>
          <w:rStyle w:val="Emphasis"/>
        </w:rPr>
        <w:t xml:space="preserve">a </w:t>
      </w:r>
      <w:r w:rsidRPr="00F34364">
        <w:rPr>
          <w:rStyle w:val="Emphasis"/>
          <w:highlight w:val="cyan"/>
        </w:rPr>
        <w:t xml:space="preserve">heightened fear of deportation due to the </w:t>
      </w:r>
      <w:r w:rsidRPr="00F34364">
        <w:rPr>
          <w:rStyle w:val="Emphasis"/>
        </w:rPr>
        <w:t xml:space="preserve">rhetoric and policies of the </w:t>
      </w:r>
      <w:r w:rsidRPr="00F34364">
        <w:rPr>
          <w:rStyle w:val="Emphasis"/>
          <w:highlight w:val="cyan"/>
        </w:rPr>
        <w:t>Trump administration</w:t>
      </w:r>
      <w:r w:rsidRPr="00F34364">
        <w:rPr>
          <w:sz w:val="14"/>
        </w:rPr>
        <w:t xml:space="preserve">. The </w:t>
      </w:r>
      <w:r w:rsidRPr="00F34364">
        <w:rPr>
          <w:rStyle w:val="StyleUnderline"/>
        </w:rPr>
        <w:t>attacks to immigrant communities have been broad and targeted in fear mongering</w:t>
      </w:r>
      <w:r w:rsidRPr="00F34364">
        <w:rPr>
          <w:sz w:val="14"/>
        </w:rPr>
        <w:t xml:space="preserve">. </w:t>
      </w:r>
      <w:r w:rsidRPr="00F34364">
        <w:rPr>
          <w:rStyle w:val="StyleUnderline"/>
          <w:highlight w:val="cyan"/>
        </w:rPr>
        <w:t>From states beginning to rollback higher ed</w:t>
      </w:r>
      <w:r w:rsidRPr="00F34364">
        <w:rPr>
          <w:rStyle w:val="StyleUnderline"/>
        </w:rPr>
        <w:t xml:space="preserve">ucation </w:t>
      </w:r>
      <w:r w:rsidRPr="00F34364">
        <w:rPr>
          <w:rStyle w:val="StyleUnderline"/>
          <w:highlight w:val="cyan"/>
        </w:rPr>
        <w:t xml:space="preserve">aid access for undocumented students to </w:t>
      </w:r>
      <w:r w:rsidRPr="00F34364">
        <w:rPr>
          <w:rStyle w:val="StyleUnderline"/>
        </w:rPr>
        <w:t xml:space="preserve">others </w:t>
      </w:r>
      <w:r w:rsidRPr="00F34364">
        <w:rPr>
          <w:rStyle w:val="StyleUnderline"/>
          <w:highlight w:val="cyan"/>
        </w:rPr>
        <w:t xml:space="preserve">mounting legal challenges </w:t>
      </w:r>
      <w:r w:rsidRPr="00F34364">
        <w:rPr>
          <w:rStyle w:val="StyleUnderline"/>
        </w:rPr>
        <w:t>that could undermine Plyler v. Doe</w:t>
      </w:r>
      <w:r w:rsidRPr="00F34364">
        <w:rPr>
          <w:sz w:val="14"/>
        </w:rPr>
        <w:t xml:space="preserve"> — </w:t>
      </w:r>
      <w:r w:rsidRPr="00F34364">
        <w:rPr>
          <w:rStyle w:val="StyleUnderline"/>
        </w:rPr>
        <w:t>the</w:t>
      </w:r>
      <w:r w:rsidRPr="00F34364">
        <w:rPr>
          <w:sz w:val="14"/>
        </w:rPr>
        <w:t xml:space="preserve"> 1982 landmark Supreme Court </w:t>
      </w:r>
      <w:r w:rsidRPr="00F34364">
        <w:rPr>
          <w:rStyle w:val="StyleUnderline"/>
        </w:rPr>
        <w:t>case</w:t>
      </w:r>
      <w:r w:rsidRPr="00F34364">
        <w:rPr>
          <w:sz w:val="14"/>
        </w:rPr>
        <w:t xml:space="preserve"> </w:t>
      </w:r>
      <w:r w:rsidRPr="00F34364">
        <w:rPr>
          <w:rStyle w:val="StyleUnderline"/>
        </w:rPr>
        <w:t>that</w:t>
      </w:r>
      <w:r w:rsidRPr="00F34364">
        <w:rPr>
          <w:sz w:val="14"/>
        </w:rPr>
        <w:t xml:space="preserve"> has </w:t>
      </w:r>
      <w:r w:rsidRPr="00F34364">
        <w:rPr>
          <w:rStyle w:val="StyleUnderline"/>
        </w:rPr>
        <w:t>guaranteed</w:t>
      </w:r>
      <w:r w:rsidRPr="00F34364">
        <w:rPr>
          <w:sz w:val="14"/>
        </w:rPr>
        <w:t xml:space="preserve"> the </w:t>
      </w:r>
      <w:r w:rsidRPr="00F34364">
        <w:rPr>
          <w:rStyle w:val="StyleUnderline"/>
        </w:rPr>
        <w:t>right to</w:t>
      </w:r>
      <w:r w:rsidRPr="00F34364">
        <w:rPr>
          <w:sz w:val="14"/>
        </w:rPr>
        <w:t xml:space="preserve"> a </w:t>
      </w:r>
      <w:r w:rsidRPr="00F34364">
        <w:rPr>
          <w:rStyle w:val="StyleUnderline"/>
        </w:rPr>
        <w:t>public education to all students, regardless of immigration</w:t>
      </w:r>
      <w:r w:rsidRPr="00F34364">
        <w:rPr>
          <w:sz w:val="14"/>
        </w:rPr>
        <w:t xml:space="preserve"> status — </w:t>
      </w:r>
      <w:r w:rsidRPr="00F34364">
        <w:rPr>
          <w:rStyle w:val="Emphasis"/>
          <w:highlight w:val="cyan"/>
        </w:rPr>
        <w:t>undocumented students are watching their rights dissolve before their eyes</w:t>
      </w:r>
      <w:r w:rsidRPr="00F34364">
        <w:rPr>
          <w:sz w:val="14"/>
        </w:rPr>
        <w:t xml:space="preserve">. </w:t>
      </w:r>
      <w:r w:rsidRPr="00F34364">
        <w:rPr>
          <w:rStyle w:val="StyleUnderline"/>
        </w:rPr>
        <w:t>In addition</w:t>
      </w:r>
      <w:r w:rsidRPr="00F34364">
        <w:rPr>
          <w:sz w:val="14"/>
        </w:rPr>
        <w:t xml:space="preserve">, with reports of </w:t>
      </w:r>
      <w:r w:rsidRPr="00F34364">
        <w:rPr>
          <w:rStyle w:val="Emphasis"/>
          <w:highlight w:val="cyan"/>
        </w:rPr>
        <w:t xml:space="preserve">student groups organizing </w:t>
      </w:r>
      <w:r w:rsidRPr="00F34364">
        <w:rPr>
          <w:rStyle w:val="Emphasis"/>
        </w:rPr>
        <w:t xml:space="preserve">events </w:t>
      </w:r>
      <w:r w:rsidRPr="00F34364">
        <w:rPr>
          <w:rStyle w:val="Emphasis"/>
          <w:highlight w:val="cyan"/>
        </w:rPr>
        <w:t xml:space="preserve">to </w:t>
      </w:r>
      <w:r w:rsidRPr="00F34364">
        <w:rPr>
          <w:rStyle w:val="Emphasis"/>
        </w:rPr>
        <w:t>“</w:t>
      </w:r>
      <w:r w:rsidRPr="00F34364">
        <w:rPr>
          <w:rStyle w:val="Emphasis"/>
          <w:highlight w:val="cyan"/>
        </w:rPr>
        <w:t>call ICE</w:t>
      </w:r>
      <w:r w:rsidRPr="00F34364">
        <w:rPr>
          <w:rStyle w:val="Emphasis"/>
        </w:rPr>
        <w:t xml:space="preserve">” </w:t>
      </w:r>
      <w:r w:rsidRPr="00F34364">
        <w:rPr>
          <w:rStyle w:val="Emphasis"/>
          <w:highlight w:val="cyan"/>
        </w:rPr>
        <w:t xml:space="preserve">on </w:t>
      </w:r>
      <w:r w:rsidRPr="00F34364">
        <w:rPr>
          <w:rStyle w:val="Emphasis"/>
        </w:rPr>
        <w:t xml:space="preserve">their </w:t>
      </w:r>
      <w:r w:rsidRPr="00F34364">
        <w:rPr>
          <w:rStyle w:val="Emphasis"/>
          <w:highlight w:val="cyan"/>
        </w:rPr>
        <w:t>undocumented peers</w:t>
      </w:r>
      <w:r w:rsidRPr="00F34364">
        <w:rPr>
          <w:rStyle w:val="Emphasis"/>
        </w:rPr>
        <w:t xml:space="preserve">, </w:t>
      </w:r>
      <w:r w:rsidRPr="00F34364">
        <w:rPr>
          <w:rStyle w:val="Emphasis"/>
          <w:highlight w:val="cyan"/>
        </w:rPr>
        <w:t xml:space="preserve">and </w:t>
      </w:r>
      <w:r w:rsidRPr="00F34364">
        <w:rPr>
          <w:rStyle w:val="Emphasis"/>
        </w:rPr>
        <w:t xml:space="preserve">new </w:t>
      </w:r>
      <w:r w:rsidRPr="00F34364">
        <w:rPr>
          <w:rStyle w:val="Emphasis"/>
          <w:highlight w:val="cyan"/>
        </w:rPr>
        <w:t xml:space="preserve">trends of dressing up as ICE </w:t>
      </w:r>
      <w:r w:rsidRPr="00F34364">
        <w:rPr>
          <w:rStyle w:val="Emphasis"/>
        </w:rPr>
        <w:t xml:space="preserve">agents </w:t>
      </w:r>
      <w:r w:rsidRPr="00F34364">
        <w:rPr>
          <w:rStyle w:val="Emphasis"/>
          <w:highlight w:val="cyan"/>
        </w:rPr>
        <w:t>around college campuses</w:t>
      </w:r>
      <w:r w:rsidRPr="00F34364">
        <w:rPr>
          <w:rStyle w:val="Emphasis"/>
        </w:rPr>
        <w:t xml:space="preserve">, </w:t>
      </w:r>
      <w:r w:rsidRPr="00F34364">
        <w:rPr>
          <w:rStyle w:val="Emphasis"/>
          <w:highlight w:val="cyan"/>
        </w:rPr>
        <w:t>undocumented students are living in fear</w:t>
      </w:r>
      <w:r w:rsidRPr="00F34364">
        <w:rPr>
          <w:rStyle w:val="Emphasis"/>
        </w:rPr>
        <w:t>, taking a toll on their mental health.</w:t>
      </w:r>
      <w:r w:rsidRPr="00F34364">
        <w:rPr>
          <w:sz w:val="14"/>
        </w:rPr>
        <w:t xml:space="preserve"> Is this really the higher education environment we want? Colleges where students live in fear, waiting to be plucked off campus at a moment’s notice?</w:t>
      </w:r>
    </w:p>
    <w:p w14:paraId="1D906681" w14:textId="280C73F8" w:rsidR="00E066FC" w:rsidRPr="00F34364" w:rsidRDefault="00C90EFB" w:rsidP="00E066FC">
      <w:pPr>
        <w:pStyle w:val="Heading4"/>
        <w:rPr>
          <w:u w:val="single"/>
        </w:rPr>
      </w:pPr>
      <w:r w:rsidRPr="00F34364">
        <w:t xml:space="preserve">Care reciprocity is never recognized, yet </w:t>
      </w:r>
      <w:r w:rsidR="00E066FC" w:rsidRPr="00F34364">
        <w:t xml:space="preserve">theorizations of labor within the political economy aim to </w:t>
      </w:r>
      <w:r w:rsidR="00E066FC" w:rsidRPr="00F34364">
        <w:rPr>
          <w:u w:val="single"/>
        </w:rPr>
        <w:t>escape the care commons</w:t>
      </w:r>
      <w:r w:rsidR="00E066FC" w:rsidRPr="00F34364">
        <w:t xml:space="preserve"> through demarcating mutual dependency as deviant</w:t>
      </w:r>
    </w:p>
    <w:p w14:paraId="47B921BA" w14:textId="77777777" w:rsidR="00E066FC" w:rsidRPr="00F34364" w:rsidRDefault="00E066FC" w:rsidP="00E066FC">
      <w:r w:rsidRPr="00027D15">
        <w:rPr>
          <w:b/>
          <w:bCs/>
          <w:sz w:val="26"/>
          <w:szCs w:val="26"/>
        </w:rPr>
        <w:t>Bailer</w:t>
      </w:r>
      <w:r w:rsidRPr="00F34364">
        <w:rPr>
          <w:b/>
          <w:bCs/>
        </w:rPr>
        <w:t xml:space="preserve"> 24</w:t>
      </w:r>
      <w:r w:rsidRPr="00F34364">
        <w:t xml:space="preserve"> [</w:t>
      </w:r>
      <w:proofErr w:type="spellStart"/>
      <w:r w:rsidRPr="00F34364">
        <w:t>Sascia</w:t>
      </w:r>
      <w:proofErr w:type="spellEnd"/>
      <w:r w:rsidRPr="00F34364">
        <w:t xml:space="preserve">, PhD in Practice in Curating from </w:t>
      </w:r>
      <w:proofErr w:type="spellStart"/>
      <w:r w:rsidRPr="00F34364">
        <w:t>Zürcher</w:t>
      </w:r>
      <w:proofErr w:type="spellEnd"/>
      <w:r w:rsidRPr="00F34364">
        <w:t xml:space="preserve"> Hochschule der Künste and the University of Reading, 2024, “Caring Infrastructures: Transforming Arts through Feminist Curating”, </w:t>
      </w:r>
      <w:r w:rsidRPr="00F34364">
        <w:rPr>
          <w:i/>
          <w:iCs/>
        </w:rPr>
        <w:t>transcript</w:t>
      </w:r>
      <w:r w:rsidRPr="00F34364">
        <w:t xml:space="preserve">, https://library.oapen.org/handle/20.500.12657/95967, accessed 6/2/25] PGR </w:t>
      </w:r>
    </w:p>
    <w:p w14:paraId="5D176B90" w14:textId="5806C5F3" w:rsidR="00E066FC" w:rsidRPr="00F34364" w:rsidRDefault="00E066FC" w:rsidP="00E066FC">
      <w:pPr>
        <w:rPr>
          <w:sz w:val="16"/>
        </w:rPr>
      </w:pPr>
      <w:r w:rsidRPr="00F34364">
        <w:rPr>
          <w:sz w:val="16"/>
        </w:rPr>
        <w:t>To offer an entry point into the uneasy terrain of care, I want to draw from the definition of “care” offered by the political economist Bengi Akbulut, which renders care of utmost sociopolitical relevance:</w:t>
      </w:r>
      <w:r w:rsidR="00040283" w:rsidRPr="00F34364">
        <w:rPr>
          <w:sz w:val="16"/>
        </w:rPr>
        <w:t xml:space="preserve"> </w:t>
      </w:r>
      <w:proofErr w:type="spellStart"/>
      <w:r w:rsidRPr="00F34364">
        <w:rPr>
          <w:b/>
          <w:highlight w:val="cyan"/>
          <w:u w:val="single"/>
        </w:rPr>
        <w:t>Carework</w:t>
      </w:r>
      <w:proofErr w:type="spellEnd"/>
      <w:r w:rsidRPr="00F34364">
        <w:rPr>
          <w:highlight w:val="cyan"/>
          <w:u w:val="single"/>
        </w:rPr>
        <w:t xml:space="preserve"> is</w:t>
      </w:r>
      <w:r w:rsidRPr="00F34364">
        <w:rPr>
          <w:sz w:val="16"/>
        </w:rPr>
        <w:t xml:space="preserve"> a basic form of </w:t>
      </w:r>
      <w:r w:rsidRPr="00F34364">
        <w:rPr>
          <w:b/>
          <w:highlight w:val="cyan"/>
          <w:u w:val="single"/>
        </w:rPr>
        <w:t>labor that sustains social life</w:t>
      </w:r>
      <w:r w:rsidRPr="00F34364">
        <w:rPr>
          <w:sz w:val="16"/>
          <w:highlight w:val="cyan"/>
        </w:rPr>
        <w:t xml:space="preserve"> </w:t>
      </w:r>
      <w:r w:rsidRPr="00F34364">
        <w:rPr>
          <w:highlight w:val="cyan"/>
          <w:u w:val="single"/>
        </w:rPr>
        <w:t>and enables</w:t>
      </w:r>
      <w:r w:rsidRPr="00F34364">
        <w:rPr>
          <w:sz w:val="16"/>
          <w:highlight w:val="cyan"/>
        </w:rPr>
        <w:t xml:space="preserve"> </w:t>
      </w:r>
      <w:r w:rsidRPr="00F34364">
        <w:rPr>
          <w:highlight w:val="cyan"/>
          <w:u w:val="single"/>
        </w:rPr>
        <w:t>any kind of social system to function</w:t>
      </w:r>
      <w:r w:rsidRPr="00F34364">
        <w:rPr>
          <w:sz w:val="16"/>
        </w:rPr>
        <w:t xml:space="preserve">; it is a field that </w:t>
      </w:r>
      <w:r w:rsidRPr="00F34364">
        <w:rPr>
          <w:u w:val="single"/>
        </w:rPr>
        <w:t>all of us draw upon</w:t>
      </w:r>
      <w:r w:rsidRPr="00F34364">
        <w:rPr>
          <w:sz w:val="16"/>
        </w:rPr>
        <w:t xml:space="preserve"> to survive. [...] In that sense </w:t>
      </w:r>
      <w:proofErr w:type="spellStart"/>
      <w:r w:rsidRPr="00F34364">
        <w:rPr>
          <w:b/>
          <w:highlight w:val="cyan"/>
          <w:u w:val="single"/>
        </w:rPr>
        <w:t>carework</w:t>
      </w:r>
      <w:proofErr w:type="spellEnd"/>
      <w:r w:rsidRPr="00F34364">
        <w:rPr>
          <w:sz w:val="16"/>
        </w:rPr>
        <w:t xml:space="preserve"> is a </w:t>
      </w:r>
      <w:proofErr w:type="gramStart"/>
      <w:r w:rsidRPr="00F34364">
        <w:rPr>
          <w:b/>
          <w:highlight w:val="cyan"/>
          <w:u w:val="single"/>
        </w:rPr>
        <w:t>commons</w:t>
      </w:r>
      <w:proofErr w:type="gramEnd"/>
      <w:r w:rsidRPr="00F34364">
        <w:rPr>
          <w:sz w:val="16"/>
        </w:rPr>
        <w:t>: it</w:t>
      </w:r>
      <w:r w:rsidRPr="00F34364">
        <w:rPr>
          <w:b/>
          <w:u w:val="single"/>
        </w:rPr>
        <w:t xml:space="preserve"> </w:t>
      </w:r>
      <w:r w:rsidRPr="00F34364">
        <w:rPr>
          <w:b/>
          <w:highlight w:val="cyan"/>
          <w:u w:val="single"/>
        </w:rPr>
        <w:t>is the most fundamental basis of social reproduction</w:t>
      </w:r>
      <w:r w:rsidRPr="00F34364">
        <w:rPr>
          <w:sz w:val="16"/>
        </w:rPr>
        <w:t xml:space="preserve"> to which we all contribute and to which </w:t>
      </w:r>
      <w:r w:rsidRPr="00F34364">
        <w:rPr>
          <w:u w:val="single"/>
        </w:rPr>
        <w:t>we all owe our existence</w:t>
      </w:r>
      <w:r w:rsidRPr="00F34364">
        <w:rPr>
          <w:sz w:val="16"/>
        </w:rPr>
        <w:t>.42</w:t>
      </w:r>
      <w:r w:rsidR="00040283" w:rsidRPr="00F34364">
        <w:rPr>
          <w:sz w:val="16"/>
        </w:rPr>
        <w:t xml:space="preserve"> </w:t>
      </w:r>
      <w:r w:rsidRPr="00F34364">
        <w:rPr>
          <w:sz w:val="16"/>
        </w:rPr>
        <w:t>Following Akbulut</w:t>
      </w:r>
      <w:r w:rsidRPr="00F34364">
        <w:rPr>
          <w:sz w:val="16"/>
          <w:highlight w:val="cyan"/>
        </w:rPr>
        <w:t xml:space="preserve">, </w:t>
      </w:r>
      <w:r w:rsidRPr="00F34364">
        <w:rPr>
          <w:b/>
          <w:highlight w:val="cyan"/>
          <w:u w:val="single"/>
        </w:rPr>
        <w:t>there is no escape from care</w:t>
      </w:r>
      <w:r w:rsidRPr="00F34364">
        <w:rPr>
          <w:sz w:val="16"/>
          <w:highlight w:val="cyan"/>
        </w:rPr>
        <w:t xml:space="preserve">: </w:t>
      </w:r>
      <w:r w:rsidRPr="00F34364">
        <w:rPr>
          <w:highlight w:val="cyan"/>
          <w:u w:val="single"/>
        </w:rPr>
        <w:t>all human and non-human beings require care</w:t>
      </w:r>
      <w:r w:rsidRPr="00F34364">
        <w:rPr>
          <w:sz w:val="16"/>
          <w:highlight w:val="cyan"/>
        </w:rPr>
        <w:t xml:space="preserve"> </w:t>
      </w:r>
      <w:r w:rsidRPr="00F34364">
        <w:rPr>
          <w:highlight w:val="cyan"/>
          <w:u w:val="single"/>
        </w:rPr>
        <w:t>throughout their</w:t>
      </w:r>
      <w:r w:rsidRPr="00F34364">
        <w:rPr>
          <w:sz w:val="16"/>
        </w:rPr>
        <w:t xml:space="preserve"> respective </w:t>
      </w:r>
      <w:r w:rsidRPr="00F34364">
        <w:rPr>
          <w:highlight w:val="cyan"/>
          <w:u w:val="single"/>
        </w:rPr>
        <w:t>lives</w:t>
      </w:r>
      <w:r w:rsidRPr="00F34364">
        <w:rPr>
          <w:sz w:val="16"/>
        </w:rPr>
        <w:t xml:space="preserve">, </w:t>
      </w:r>
      <w:r w:rsidRPr="00F34364">
        <w:rPr>
          <w:u w:val="single"/>
        </w:rPr>
        <w:t>in different degrees and forms</w:t>
      </w:r>
      <w:r w:rsidRPr="00F34364">
        <w:rPr>
          <w:sz w:val="16"/>
        </w:rPr>
        <w:t xml:space="preserve">. </w:t>
      </w:r>
      <w:r w:rsidRPr="00F34364">
        <w:rPr>
          <w:u w:val="single"/>
        </w:rPr>
        <w:t>We are each</w:t>
      </w:r>
      <w:r w:rsidRPr="00F34364">
        <w:rPr>
          <w:sz w:val="16"/>
        </w:rPr>
        <w:t xml:space="preserve"> </w:t>
      </w:r>
      <w:r w:rsidRPr="00F34364">
        <w:rPr>
          <w:b/>
          <w:u w:val="single"/>
        </w:rPr>
        <w:t>not only a caregiver but also a care-receiver</w:t>
      </w:r>
      <w:r w:rsidRPr="00F34364">
        <w:rPr>
          <w:sz w:val="16"/>
        </w:rPr>
        <w:t xml:space="preserve">. For the feminist political theorist Joan Tronto, </w:t>
      </w:r>
      <w:r w:rsidRPr="00F34364">
        <w:rPr>
          <w:highlight w:val="cyan"/>
          <w:u w:val="single"/>
        </w:rPr>
        <w:t>the reciprocity of care is essential and its recognition</w:t>
      </w:r>
      <w:r w:rsidRPr="00F34364">
        <w:rPr>
          <w:sz w:val="16"/>
        </w:rPr>
        <w:t xml:space="preserve"> “</w:t>
      </w:r>
      <w:r w:rsidRPr="00F34364">
        <w:rPr>
          <w:u w:val="single"/>
        </w:rPr>
        <w:t>requires</w:t>
      </w:r>
      <w:r w:rsidRPr="00F34364">
        <w:rPr>
          <w:sz w:val="16"/>
        </w:rPr>
        <w:t xml:space="preserve"> considerable bravery,” namely, that every individual </w:t>
      </w:r>
      <w:proofErr w:type="gramStart"/>
      <w:r w:rsidRPr="00F34364">
        <w:rPr>
          <w:sz w:val="16"/>
        </w:rPr>
        <w:t>has to</w:t>
      </w:r>
      <w:proofErr w:type="gramEnd"/>
      <w:r w:rsidRPr="00F34364">
        <w:rPr>
          <w:sz w:val="16"/>
        </w:rPr>
        <w:t xml:space="preserve"> “admit human </w:t>
      </w:r>
      <w:r w:rsidRPr="00F34364">
        <w:rPr>
          <w:u w:val="single"/>
        </w:rPr>
        <w:t>vulnerability</w:t>
      </w:r>
      <w:r w:rsidRPr="00F34364">
        <w:rPr>
          <w:sz w:val="16"/>
        </w:rPr>
        <w:t xml:space="preserve">. We are care receivers, all.”43 She argues that most </w:t>
      </w:r>
      <w:r w:rsidRPr="00F34364">
        <w:rPr>
          <w:u w:val="single"/>
        </w:rPr>
        <w:t>democratic</w:t>
      </w:r>
      <w:r w:rsidRPr="00F34364">
        <w:rPr>
          <w:sz w:val="16"/>
        </w:rPr>
        <w:t xml:space="preserve"> </w:t>
      </w:r>
      <w:r w:rsidRPr="00F34364">
        <w:rPr>
          <w:u w:val="single"/>
        </w:rPr>
        <w:t>political theories</w:t>
      </w:r>
      <w:r w:rsidRPr="00F34364">
        <w:rPr>
          <w:sz w:val="16"/>
        </w:rPr>
        <w:t xml:space="preserve"> </w:t>
      </w:r>
      <w:r w:rsidRPr="00F34364">
        <w:rPr>
          <w:u w:val="single"/>
        </w:rPr>
        <w:t>assume</w:t>
      </w:r>
      <w:r w:rsidRPr="00F34364">
        <w:rPr>
          <w:sz w:val="16"/>
        </w:rPr>
        <w:t xml:space="preserve"> that </w:t>
      </w:r>
      <w:r w:rsidRPr="00F34364">
        <w:rPr>
          <w:u w:val="single"/>
        </w:rPr>
        <w:t>autonomous actors</w:t>
      </w:r>
      <w:r w:rsidRPr="00F34364">
        <w:rPr>
          <w:sz w:val="16"/>
        </w:rPr>
        <w:t xml:space="preserve"> exist </w:t>
      </w:r>
      <w:r w:rsidRPr="00F34364">
        <w:rPr>
          <w:u w:val="single"/>
        </w:rPr>
        <w:t>as the starting point</w:t>
      </w:r>
      <w:r w:rsidRPr="00F34364">
        <w:rPr>
          <w:sz w:val="16"/>
        </w:rPr>
        <w:t xml:space="preserve"> for democracy, thereby </w:t>
      </w:r>
      <w:r w:rsidRPr="00F34364">
        <w:rPr>
          <w:u w:val="single"/>
        </w:rPr>
        <w:t>framing</w:t>
      </w:r>
      <w:r w:rsidRPr="00F34364">
        <w:rPr>
          <w:sz w:val="16"/>
        </w:rPr>
        <w:t xml:space="preserve"> </w:t>
      </w:r>
      <w:r w:rsidRPr="00F34364">
        <w:rPr>
          <w:b/>
          <w:u w:val="single"/>
        </w:rPr>
        <w:t>human dependency as</w:t>
      </w:r>
      <w:r w:rsidRPr="00F34364">
        <w:rPr>
          <w:sz w:val="16"/>
        </w:rPr>
        <w:t xml:space="preserve"> a </w:t>
      </w:r>
      <w:r w:rsidRPr="00F34364">
        <w:rPr>
          <w:b/>
          <w:u w:val="single"/>
        </w:rPr>
        <w:t>deviation</w:t>
      </w:r>
      <w:r w:rsidRPr="00F34364">
        <w:rPr>
          <w:sz w:val="16"/>
        </w:rPr>
        <w:t xml:space="preserve"> from the norm –</w:t>
      </w:r>
      <w:r w:rsidR="00040283" w:rsidRPr="00F34364">
        <w:rPr>
          <w:sz w:val="16"/>
        </w:rPr>
        <w:t xml:space="preserve"> </w:t>
      </w:r>
      <w:r w:rsidRPr="00F34364">
        <w:rPr>
          <w:sz w:val="16"/>
        </w:rPr>
        <w:t xml:space="preserve">as a “flawed condition.”44 However, the myth that humans can live free from the support of others was pushed to the point of absurdity by </w:t>
      </w:r>
      <w:r w:rsidRPr="00F34364">
        <w:rPr>
          <w:u w:val="single"/>
        </w:rPr>
        <w:t>the Covid-19 pandemic, as it laid bare the manifold tensions and contradictions between gendered norms, the neoliberal economy, care work, and supposed notions of autonomy</w:t>
      </w:r>
      <w:r w:rsidRPr="00F34364">
        <w:rPr>
          <w:sz w:val="16"/>
        </w:rPr>
        <w:t xml:space="preserve">. In this sense, the pandemic’s sudden rise in early 2020 – which arrived in the middle of my curatorial project on care at M.1 in rural Northern Germany – both aided and intercepted my process of research creation. During the pandemic, everyday acts of caregiving, which were the focus of my curatorial </w:t>
      </w:r>
      <w:proofErr w:type="spellStart"/>
      <w:r w:rsidRPr="00F34364">
        <w:rPr>
          <w:sz w:val="16"/>
        </w:rPr>
        <w:t>programme</w:t>
      </w:r>
      <w:proofErr w:type="spellEnd"/>
      <w:r w:rsidRPr="00F34364">
        <w:rPr>
          <w:sz w:val="16"/>
        </w:rPr>
        <w:t xml:space="preserve"> at M.1, became </w:t>
      </w:r>
      <w:proofErr w:type="spellStart"/>
      <w:r w:rsidRPr="00F34364">
        <w:rPr>
          <w:sz w:val="16"/>
        </w:rPr>
        <w:t>recognised</w:t>
      </w:r>
      <w:proofErr w:type="spellEnd"/>
      <w:r w:rsidRPr="00F34364">
        <w:rPr>
          <w:sz w:val="16"/>
        </w:rPr>
        <w:t xml:space="preserve"> as an aspect of society without which the system could not be maintained. Societies around the globe could no longer deny it: care is indispensable to life. Thus, the Covid-19 pandemic lent quite explicit visibility to societal structures and imbalances which, although widely discussed on a theoretical level, had seldom entered public consciousness so vividly before. I never could have imagined, at the beginning of my doctoral research, that care would become such a deeply discussed topic or that the pandemic would put the conditions of my curatorial work at M.1 to the test by making on-site gatherings impossible.45</w:t>
      </w:r>
      <w:r w:rsidR="00040283" w:rsidRPr="00F34364">
        <w:rPr>
          <w:u w:val="single"/>
        </w:rPr>
        <w:t xml:space="preserve"> </w:t>
      </w:r>
      <w:r w:rsidRPr="00F34364">
        <w:rPr>
          <w:u w:val="single"/>
        </w:rPr>
        <w:t>While care in its myriad connotations across cultural contexts and languages withdraws itself from fixed meanings,</w:t>
      </w:r>
      <w:r w:rsidRPr="00F34364">
        <w:rPr>
          <w:sz w:val="16"/>
        </w:rPr>
        <w:t xml:space="preserve"> </w:t>
      </w:r>
      <w:proofErr w:type="spellStart"/>
      <w:r w:rsidRPr="00F34364">
        <w:rPr>
          <w:sz w:val="16"/>
        </w:rPr>
        <w:t>Tronto</w:t>
      </w:r>
      <w:proofErr w:type="spellEnd"/>
      <w:r w:rsidRPr="00F34364">
        <w:rPr>
          <w:sz w:val="16"/>
        </w:rPr>
        <w:t xml:space="preserve"> and Berenice Fisher have put forth a useful definition of caring</w:t>
      </w:r>
      <w:r w:rsidR="00040283" w:rsidRPr="00F34364">
        <w:rPr>
          <w:sz w:val="16"/>
        </w:rPr>
        <w:t xml:space="preserve"> </w:t>
      </w:r>
      <w:r w:rsidRPr="00F34364">
        <w:rPr>
          <w:u w:val="single"/>
        </w:rPr>
        <w:t>“as a species activity that includes everything that we do to maintain, continue, and repair our “world” so that we can live in it as well as possible</w:t>
      </w:r>
      <w:r w:rsidRPr="00F34364">
        <w:rPr>
          <w:sz w:val="16"/>
        </w:rPr>
        <w:t xml:space="preserve">. </w:t>
      </w:r>
      <w:r w:rsidRPr="00F34364">
        <w:rPr>
          <w:u w:val="single"/>
        </w:rPr>
        <w:t xml:space="preserve">That world includes our bodies, </w:t>
      </w:r>
      <w:proofErr w:type="spellStart"/>
      <w:r w:rsidRPr="00F34364">
        <w:rPr>
          <w:u w:val="single"/>
        </w:rPr>
        <w:t>our selves</w:t>
      </w:r>
      <w:proofErr w:type="spellEnd"/>
      <w:r w:rsidRPr="00F34364">
        <w:rPr>
          <w:u w:val="single"/>
        </w:rPr>
        <w:t>, and our environment, all of which we seek to interweave in a complex, life-sustaining web.</w:t>
      </w:r>
      <w:r w:rsidRPr="00F34364">
        <w:rPr>
          <w:sz w:val="16"/>
        </w:rPr>
        <w:t>46”</w:t>
      </w:r>
      <w:r w:rsidR="00040283" w:rsidRPr="00F34364">
        <w:rPr>
          <w:sz w:val="16"/>
        </w:rPr>
        <w:t xml:space="preserve"> </w:t>
      </w:r>
      <w:r w:rsidRPr="00F34364">
        <w:rPr>
          <w:sz w:val="16"/>
        </w:rPr>
        <w:t xml:space="preserve">This definition is rooted in the acknowledgement of </w:t>
      </w:r>
      <w:r w:rsidRPr="00F34364">
        <w:rPr>
          <w:u w:val="single"/>
        </w:rPr>
        <w:t>entangled support structures</w:t>
      </w:r>
      <w:r w:rsidRPr="00F34364">
        <w:rPr>
          <w:sz w:val="16"/>
        </w:rPr>
        <w:t xml:space="preserve"> that </w:t>
      </w:r>
      <w:r w:rsidRPr="00F34364">
        <w:rPr>
          <w:u w:val="single"/>
        </w:rPr>
        <w:t>stretch beyond</w:t>
      </w:r>
      <w:r w:rsidRPr="00F34364">
        <w:rPr>
          <w:sz w:val="16"/>
        </w:rPr>
        <w:t xml:space="preserve"> the </w:t>
      </w:r>
      <w:r w:rsidRPr="00F34364">
        <w:rPr>
          <w:u w:val="single"/>
        </w:rPr>
        <w:t>care relationships</w:t>
      </w:r>
      <w:r w:rsidRPr="00F34364">
        <w:rPr>
          <w:sz w:val="16"/>
        </w:rPr>
        <w:t xml:space="preserve"> between parent and child, between the elderly and their younger carers, </w:t>
      </w:r>
      <w:r w:rsidRPr="00F34364">
        <w:rPr>
          <w:u w:val="single"/>
        </w:rPr>
        <w:t>and</w:t>
      </w:r>
      <w:r w:rsidRPr="00F34364">
        <w:rPr>
          <w:sz w:val="16"/>
        </w:rPr>
        <w:t xml:space="preserve"> rather </w:t>
      </w:r>
      <w:r w:rsidRPr="00F34364">
        <w:rPr>
          <w:u w:val="single"/>
        </w:rPr>
        <w:t>includes</w:t>
      </w:r>
      <w:r w:rsidRPr="00F34364">
        <w:rPr>
          <w:sz w:val="16"/>
        </w:rPr>
        <w:t xml:space="preserve"> a </w:t>
      </w:r>
      <w:r w:rsidRPr="00F34364">
        <w:rPr>
          <w:b/>
          <w:u w:val="single"/>
        </w:rPr>
        <w:t>rich</w:t>
      </w:r>
      <w:r w:rsidRPr="00F34364">
        <w:rPr>
          <w:sz w:val="16"/>
        </w:rPr>
        <w:t xml:space="preserve"> variety of </w:t>
      </w:r>
      <w:r w:rsidRPr="00F34364">
        <w:rPr>
          <w:b/>
          <w:u w:val="single"/>
        </w:rPr>
        <w:t>caring relationships</w:t>
      </w:r>
      <w:r w:rsidRPr="00F34364">
        <w:rPr>
          <w:u w:val="single"/>
        </w:rPr>
        <w:t xml:space="preserve"> among humans as well as</w:t>
      </w:r>
      <w:r w:rsidRPr="00F34364">
        <w:rPr>
          <w:sz w:val="16"/>
        </w:rPr>
        <w:t xml:space="preserve"> their responsibility </w:t>
      </w:r>
      <w:r w:rsidRPr="00F34364">
        <w:rPr>
          <w:u w:val="single"/>
        </w:rPr>
        <w:t>towards the natural environment</w:t>
      </w:r>
      <w:r w:rsidRPr="00F34364">
        <w:rPr>
          <w:sz w:val="16"/>
        </w:rPr>
        <w:t xml:space="preserve"> – a notion which is </w:t>
      </w:r>
      <w:r w:rsidRPr="00F34364">
        <w:rPr>
          <w:u w:val="single"/>
        </w:rPr>
        <w:t xml:space="preserve">increasingly relevant in times of </w:t>
      </w:r>
      <w:r w:rsidRPr="00F34364">
        <w:rPr>
          <w:b/>
          <w:u w:val="single"/>
        </w:rPr>
        <w:t>climate crisis</w:t>
      </w:r>
      <w:r w:rsidRPr="00F34364">
        <w:rPr>
          <w:sz w:val="16"/>
        </w:rPr>
        <w:t xml:space="preserve">.47 However, </w:t>
      </w:r>
      <w:r w:rsidRPr="00F34364">
        <w:rPr>
          <w:highlight w:val="cyan"/>
          <w:u w:val="single"/>
        </w:rPr>
        <w:t>despite</w:t>
      </w:r>
      <w:r w:rsidRPr="00F34364">
        <w:rPr>
          <w:sz w:val="16"/>
        </w:rPr>
        <w:t xml:space="preserve"> the </w:t>
      </w:r>
      <w:r w:rsidRPr="00F34364">
        <w:rPr>
          <w:b/>
          <w:highlight w:val="cyan"/>
          <w:u w:val="single"/>
        </w:rPr>
        <w:t>central social function of care</w:t>
      </w:r>
      <w:r w:rsidRPr="00F34364">
        <w:rPr>
          <w:highlight w:val="cyan"/>
          <w:u w:val="single"/>
        </w:rPr>
        <w:t xml:space="preserve"> that entangles each and every one of us</w:t>
      </w:r>
      <w:r w:rsidRPr="00F34364">
        <w:rPr>
          <w:sz w:val="16"/>
        </w:rPr>
        <w:t xml:space="preserve"> in a life-sustaining web, </w:t>
      </w:r>
      <w:r w:rsidRPr="00F34364">
        <w:rPr>
          <w:highlight w:val="cyan"/>
          <w:u w:val="single"/>
        </w:rPr>
        <w:t xml:space="preserve">the ways in which care is </w:t>
      </w:r>
      <w:proofErr w:type="spellStart"/>
      <w:r w:rsidRPr="00F34364">
        <w:rPr>
          <w:highlight w:val="cyan"/>
          <w:u w:val="single"/>
        </w:rPr>
        <w:t>organised</w:t>
      </w:r>
      <w:proofErr w:type="spellEnd"/>
      <w:r w:rsidRPr="00F34364">
        <w:rPr>
          <w:highlight w:val="cyan"/>
          <w:u w:val="single"/>
        </w:rPr>
        <w:t xml:space="preserve"> across societies</w:t>
      </w:r>
      <w:r w:rsidRPr="00F34364">
        <w:rPr>
          <w:sz w:val="16"/>
        </w:rPr>
        <w:t xml:space="preserve">, </w:t>
      </w:r>
      <w:r w:rsidRPr="00F34364">
        <w:rPr>
          <w:highlight w:val="cyan"/>
          <w:u w:val="single"/>
        </w:rPr>
        <w:t>and the mechanisms that dictate who cares for whom</w:t>
      </w:r>
      <w:r w:rsidRPr="00F34364">
        <w:rPr>
          <w:sz w:val="16"/>
          <w:highlight w:val="cyan"/>
        </w:rPr>
        <w:t xml:space="preserve">, </w:t>
      </w:r>
      <w:r w:rsidRPr="00F34364">
        <w:rPr>
          <w:u w:val="single"/>
        </w:rPr>
        <w:t>do not follow the parameters of equity</w:t>
      </w:r>
      <w:r w:rsidRPr="00F34364">
        <w:rPr>
          <w:sz w:val="16"/>
        </w:rPr>
        <w:t xml:space="preserve">. </w:t>
      </w:r>
      <w:r w:rsidRPr="00F34364">
        <w:rPr>
          <w:highlight w:val="cyan"/>
          <w:u w:val="single"/>
        </w:rPr>
        <w:t>Rather</w:t>
      </w:r>
      <w:r w:rsidRPr="00F34364">
        <w:rPr>
          <w:sz w:val="16"/>
        </w:rPr>
        <w:t xml:space="preserve">, it is important to </w:t>
      </w:r>
      <w:proofErr w:type="spellStart"/>
      <w:r w:rsidRPr="00F34364">
        <w:rPr>
          <w:sz w:val="16"/>
        </w:rPr>
        <w:t>recognise</w:t>
      </w:r>
      <w:proofErr w:type="spellEnd"/>
      <w:r w:rsidRPr="00F34364">
        <w:rPr>
          <w:sz w:val="16"/>
        </w:rPr>
        <w:t xml:space="preserve"> that </w:t>
      </w:r>
      <w:r w:rsidRPr="00F34364">
        <w:rPr>
          <w:b/>
          <w:highlight w:val="cyan"/>
          <w:u w:val="single"/>
        </w:rPr>
        <w:t>care is immensely unevenly distributed</w:t>
      </w:r>
      <w:r w:rsidRPr="00F34364">
        <w:rPr>
          <w:sz w:val="16"/>
          <w:highlight w:val="cyan"/>
        </w:rPr>
        <w:t xml:space="preserve"> </w:t>
      </w:r>
      <w:r w:rsidRPr="00F34364">
        <w:rPr>
          <w:highlight w:val="cyan"/>
          <w:u w:val="single"/>
        </w:rPr>
        <w:t>and</w:t>
      </w:r>
      <w:r w:rsidRPr="00F34364">
        <w:rPr>
          <w:sz w:val="16"/>
        </w:rPr>
        <w:t xml:space="preserve"> that it therefore must be regarded as </w:t>
      </w:r>
      <w:r w:rsidRPr="00F34364">
        <w:rPr>
          <w:highlight w:val="cyan"/>
          <w:u w:val="single"/>
        </w:rPr>
        <w:t>attached to wider issues of inequality, exploitation, and structural violence</w:t>
      </w:r>
      <w:r w:rsidRPr="00F34364">
        <w:rPr>
          <w:sz w:val="16"/>
        </w:rPr>
        <w:t xml:space="preserve">.48 This notion is mirrored in Akbulut’s argument, whereby she frames care work as historically “one of the most exploitative, flexible and invisible forms of labor performed by women.”49 For women, and particularly for </w:t>
      </w:r>
      <w:proofErr w:type="spellStart"/>
      <w:r w:rsidRPr="00F34364">
        <w:rPr>
          <w:sz w:val="16"/>
        </w:rPr>
        <w:t>racialised</w:t>
      </w:r>
      <w:proofErr w:type="spellEnd"/>
      <w:r w:rsidRPr="00F34364">
        <w:rPr>
          <w:sz w:val="16"/>
        </w:rPr>
        <w:t xml:space="preserve"> women, </w:t>
      </w:r>
      <w:r w:rsidRPr="00F34364">
        <w:rPr>
          <w:u w:val="single"/>
        </w:rPr>
        <w:t xml:space="preserve">care work forms the basis of exploitation not only within the (informal) </w:t>
      </w:r>
      <w:proofErr w:type="spellStart"/>
      <w:r w:rsidRPr="00F34364">
        <w:rPr>
          <w:u w:val="single"/>
        </w:rPr>
        <w:t>labour</w:t>
      </w:r>
      <w:proofErr w:type="spellEnd"/>
      <w:r w:rsidRPr="00F34364">
        <w:rPr>
          <w:u w:val="single"/>
        </w:rPr>
        <w:t xml:space="preserve"> force but also as owners of potentially pregnant and birthing bodies</w:t>
      </w:r>
      <w:r w:rsidRPr="00F34364">
        <w:rPr>
          <w:sz w:val="16"/>
        </w:rPr>
        <w:t xml:space="preserve">. In the UK, Black women are more than four times and Asian women two times as likely as White women to die during pregnancy, while in </w:t>
      </w:r>
      <w:proofErr w:type="spellStart"/>
      <w:r w:rsidRPr="00F34364">
        <w:rPr>
          <w:sz w:val="16"/>
        </w:rPr>
        <w:t>labour</w:t>
      </w:r>
      <w:proofErr w:type="spellEnd"/>
      <w:r w:rsidRPr="00F34364">
        <w:rPr>
          <w:sz w:val="16"/>
        </w:rPr>
        <w:t xml:space="preserve">, or shortly thereafter.50 The </w:t>
      </w:r>
      <w:proofErr w:type="spellStart"/>
      <w:r w:rsidRPr="00F34364">
        <w:rPr>
          <w:sz w:val="16"/>
        </w:rPr>
        <w:t>labour</w:t>
      </w:r>
      <w:proofErr w:type="spellEnd"/>
      <w:r w:rsidRPr="00F34364">
        <w:rPr>
          <w:sz w:val="16"/>
        </w:rPr>
        <w:t xml:space="preserve"> of care therefore reinforces social injustices while the persistent </w:t>
      </w:r>
      <w:proofErr w:type="spellStart"/>
      <w:r w:rsidRPr="00F34364">
        <w:rPr>
          <w:sz w:val="16"/>
        </w:rPr>
        <w:t>romantisation</w:t>
      </w:r>
      <w:proofErr w:type="spellEnd"/>
      <w:r w:rsidRPr="00F34364">
        <w:rPr>
          <w:sz w:val="16"/>
        </w:rPr>
        <w:t xml:space="preserve"> of care veils its oppressive forces, upholding harmful narratives of care as a purely loving and selfless act.51</w:t>
      </w:r>
    </w:p>
    <w:p w14:paraId="0E3E9C81" w14:textId="7697758D" w:rsidR="00E40BE0" w:rsidRPr="00F34364" w:rsidRDefault="00E40BE0" w:rsidP="00E40BE0">
      <w:pPr>
        <w:pStyle w:val="Heading4"/>
        <w:rPr>
          <w:rFonts w:eastAsia="Times New Roman"/>
        </w:rPr>
      </w:pPr>
      <w:bookmarkStart w:id="0" w:name="_Hlk205752709"/>
      <w:r w:rsidRPr="00F34364">
        <w:rPr>
          <w:rFonts w:eastAsia="Times New Roman"/>
        </w:rPr>
        <w:t xml:space="preserve">Abolitionist </w:t>
      </w:r>
      <w:bookmarkEnd w:id="0"/>
      <w:r w:rsidRPr="00F34364">
        <w:rPr>
          <w:rFonts w:eastAsia="Times New Roman"/>
        </w:rPr>
        <w:t xml:space="preserve">migration politics reject borders </w:t>
      </w:r>
      <w:r w:rsidR="007E7052" w:rsidRPr="00F34364">
        <w:rPr>
          <w:rFonts w:eastAsia="Times New Roman"/>
        </w:rPr>
        <w:t xml:space="preserve">reform </w:t>
      </w:r>
      <w:r w:rsidR="00F25E56" w:rsidRPr="00F34364">
        <w:rPr>
          <w:rFonts w:eastAsia="Times New Roman"/>
        </w:rPr>
        <w:t>and state recognition</w:t>
      </w:r>
      <w:r w:rsidR="000A5334" w:rsidRPr="00F34364">
        <w:rPr>
          <w:rFonts w:eastAsia="Times New Roman"/>
        </w:rPr>
        <w:t>---</w:t>
      </w:r>
      <w:r w:rsidR="007E7052" w:rsidRPr="00F34364">
        <w:rPr>
          <w:rFonts w:eastAsia="Times New Roman"/>
        </w:rPr>
        <w:t xml:space="preserve">we </w:t>
      </w:r>
      <w:r w:rsidRPr="00F34364">
        <w:rPr>
          <w:rFonts w:eastAsia="Times New Roman"/>
        </w:rPr>
        <w:t xml:space="preserve">must be dismantled through world-making grounded in </w:t>
      </w:r>
      <w:r w:rsidR="00FB1871" w:rsidRPr="00F34364">
        <w:rPr>
          <w:rFonts w:eastAsia="Times New Roman"/>
        </w:rPr>
        <w:t>relational communities</w:t>
      </w:r>
    </w:p>
    <w:p w14:paraId="1306C799" w14:textId="7DD80881" w:rsidR="00E40BE0" w:rsidRPr="00F34364" w:rsidRDefault="00E40BE0" w:rsidP="00E40BE0">
      <w:pPr>
        <w:spacing w:line="256" w:lineRule="auto"/>
        <w:rPr>
          <w:rFonts w:eastAsia="Calibri"/>
        </w:rPr>
      </w:pPr>
      <w:proofErr w:type="spellStart"/>
      <w:r w:rsidRPr="00F34364">
        <w:rPr>
          <w:rFonts w:asciiTheme="minorHAnsi" w:hAnsiTheme="minorHAnsi" w:cstheme="minorHAnsi"/>
          <w:b/>
          <w:bCs/>
          <w:sz w:val="26"/>
          <w:szCs w:val="26"/>
        </w:rPr>
        <w:t>Tazzioli</w:t>
      </w:r>
      <w:proofErr w:type="spellEnd"/>
      <w:r w:rsidRPr="00F34364">
        <w:rPr>
          <w:rFonts w:asciiTheme="minorHAnsi" w:hAnsiTheme="minorHAnsi" w:cstheme="minorHAnsi"/>
          <w:b/>
          <w:bCs/>
          <w:sz w:val="26"/>
          <w:szCs w:val="26"/>
        </w:rPr>
        <w:t xml:space="preserve"> 23</w:t>
      </w:r>
      <w:r w:rsidRPr="00F34364">
        <w:rPr>
          <w:rFonts w:asciiTheme="minorHAnsi" w:hAnsiTheme="minorHAnsi" w:cstheme="minorHAnsi"/>
        </w:rPr>
        <w:t xml:space="preserve"> [Martina </w:t>
      </w:r>
      <w:proofErr w:type="spellStart"/>
      <w:r w:rsidRPr="00F34364">
        <w:rPr>
          <w:rFonts w:asciiTheme="minorHAnsi" w:hAnsiTheme="minorHAnsi" w:cstheme="minorHAnsi"/>
        </w:rPr>
        <w:t>Tazzioli</w:t>
      </w:r>
      <w:proofErr w:type="spellEnd"/>
      <w:r w:rsidRPr="00F34364">
        <w:rPr>
          <w:rFonts w:asciiTheme="minorHAnsi" w:hAnsiTheme="minorHAnsi" w:cstheme="minorHAnsi"/>
        </w:rPr>
        <w:t xml:space="preserve"> PhD Lecturer and Professor at the Swansea University for the Department of Geography.  “</w:t>
      </w:r>
      <w:r w:rsidRPr="00F34364">
        <w:rPr>
          <w:rFonts w:asciiTheme="minorHAnsi" w:hAnsiTheme="minorHAnsi" w:cstheme="minorHAnsi"/>
          <w:i/>
          <w:iCs/>
        </w:rPr>
        <w:t>Border abolitionism: Migrants’ containment and the genealogies of struggles and rescue”</w:t>
      </w:r>
      <w:r w:rsidRPr="00F34364">
        <w:rPr>
          <w:rFonts w:asciiTheme="minorHAnsi" w:hAnsiTheme="minorHAnsi" w:cstheme="minorHAnsi"/>
        </w:rPr>
        <w:t xml:space="preserve">. Manchester University Press, 2023. </w:t>
      </w:r>
      <w:hyperlink r:id="rId9" w:history="1">
        <w:r w:rsidRPr="00F34364">
          <w:rPr>
            <w:rStyle w:val="Hyperlink"/>
            <w:rFonts w:asciiTheme="minorHAnsi" w:hAnsiTheme="minorHAnsi" w:cstheme="minorHAnsi"/>
            <w:color w:val="auto"/>
          </w:rPr>
          <w:t>https://doi-org.mutex.gmu.edu/10.1093/jrs/feae046</w:t>
        </w:r>
      </w:hyperlink>
      <w:r w:rsidRPr="00F34364">
        <w:rPr>
          <w:rFonts w:asciiTheme="minorHAnsi" w:hAnsiTheme="minorHAnsi" w:cstheme="minorHAnsi"/>
        </w:rPr>
        <w:t>, BJR]</w:t>
      </w:r>
    </w:p>
    <w:p w14:paraId="0623FE0B" w14:textId="39B3AA11" w:rsidR="00E40BE0" w:rsidRPr="00F34364" w:rsidRDefault="00E40BE0" w:rsidP="00E40BE0">
      <w:pPr>
        <w:rPr>
          <w:sz w:val="16"/>
        </w:rPr>
      </w:pPr>
      <w:r w:rsidRPr="00F34364">
        <w:rPr>
          <w:sz w:val="16"/>
        </w:rPr>
        <w:t xml:space="preserve">Thus, the reason for not limiting </w:t>
      </w:r>
      <w:r w:rsidRPr="00F34364">
        <w:rPr>
          <w:highlight w:val="cyan"/>
          <w:u w:val="single"/>
        </w:rPr>
        <w:t>the concept of border abolitionism</w:t>
      </w:r>
      <w:r w:rsidRPr="00F34364">
        <w:rPr>
          <w:u w:val="single"/>
        </w:rPr>
        <w:t xml:space="preserve"> to </w:t>
      </w:r>
      <w:r w:rsidRPr="00F34364">
        <w:rPr>
          <w:highlight w:val="cyan"/>
          <w:u w:val="single"/>
        </w:rPr>
        <w:t>claims for abolishing borders</w:t>
      </w:r>
      <w:r w:rsidRPr="00F34364">
        <w:rPr>
          <w:u w:val="single"/>
        </w:rPr>
        <w:t xml:space="preserve"> is that an abolitionist view is </w:t>
      </w:r>
      <w:r w:rsidRPr="00F34364">
        <w:rPr>
          <w:b/>
          <w:bCs/>
          <w:highlight w:val="cyan"/>
          <w:u w:val="single"/>
        </w:rPr>
        <w:t>not just about dismantling or shutting down, but ‘also about building up’</w:t>
      </w:r>
      <w:r w:rsidRPr="00F34364">
        <w:rPr>
          <w:sz w:val="16"/>
        </w:rPr>
        <w:t xml:space="preserve"> (Davis, 2005: 73). The concept means little if it is disjoined from struggles for mobility justice that depend on the ways in which borders are conceived. In fact, </w:t>
      </w:r>
      <w:r w:rsidRPr="00F34364">
        <w:rPr>
          <w:u w:val="single"/>
        </w:rPr>
        <w:t xml:space="preserve">if borders are social relations and not things or lines, an abolitionist perspective would need to </w:t>
      </w:r>
      <w:proofErr w:type="gramStart"/>
      <w:r w:rsidRPr="00F34364">
        <w:rPr>
          <w:u w:val="single"/>
        </w:rPr>
        <w:t>take into account</w:t>
      </w:r>
      <w:proofErr w:type="gramEnd"/>
      <w:r w:rsidRPr="00F34364">
        <w:rPr>
          <w:u w:val="single"/>
        </w:rPr>
        <w:t xml:space="preserve"> the multiple ways in which bordering mechanisms manifest and the socio-economic conditions and exteriorities that make the reproduction of borders possible.</w:t>
      </w:r>
      <w:r w:rsidRPr="00F34364">
        <w:rPr>
          <w:sz w:val="16"/>
        </w:rPr>
        <w:t xml:space="preserve"> This is </w:t>
      </w:r>
      <w:proofErr w:type="gramStart"/>
      <w:r w:rsidRPr="00F34364">
        <w:rPr>
          <w:sz w:val="16"/>
        </w:rPr>
        <w:t>quite obvious</w:t>
      </w:r>
      <w:proofErr w:type="gramEnd"/>
      <w:r w:rsidRPr="00F34364">
        <w:rPr>
          <w:sz w:val="16"/>
        </w:rPr>
        <w:t xml:space="preserve"> </w:t>
      </w:r>
      <w:r w:rsidRPr="00F34364">
        <w:rPr>
          <w:highlight w:val="cyan"/>
          <w:u w:val="single"/>
        </w:rPr>
        <w:t xml:space="preserve">when we look at how people who </w:t>
      </w:r>
      <w:proofErr w:type="gramStart"/>
      <w:r w:rsidRPr="00F34364">
        <w:rPr>
          <w:highlight w:val="cyan"/>
          <w:u w:val="single"/>
        </w:rPr>
        <w:t>are governed as ‘migrants’</w:t>
      </w:r>
      <w:proofErr w:type="gramEnd"/>
      <w:r w:rsidRPr="00F34364">
        <w:rPr>
          <w:highlight w:val="cyan"/>
          <w:u w:val="single"/>
        </w:rPr>
        <w:t xml:space="preserve"> are affected by migration policies and laws:</w:t>
      </w:r>
      <w:r w:rsidRPr="00F34364">
        <w:rPr>
          <w:sz w:val="16"/>
          <w:highlight w:val="cyan"/>
        </w:rPr>
        <w:t xml:space="preserve"> </w:t>
      </w:r>
      <w:r w:rsidRPr="00F34364">
        <w:rPr>
          <w:b/>
          <w:bCs/>
          <w:highlight w:val="cyan"/>
          <w:u w:val="single"/>
        </w:rPr>
        <w:t>well beyond</w:t>
      </w:r>
      <w:r w:rsidRPr="00F34364">
        <w:rPr>
          <w:b/>
          <w:bCs/>
          <w:u w:val="single"/>
        </w:rPr>
        <w:t xml:space="preserve"> the actual </w:t>
      </w:r>
      <w:r w:rsidRPr="00F34364">
        <w:rPr>
          <w:b/>
          <w:bCs/>
          <w:highlight w:val="cyan"/>
          <w:u w:val="single"/>
        </w:rPr>
        <w:t>crossing</w:t>
      </w:r>
      <w:r w:rsidRPr="00F34364">
        <w:rPr>
          <w:b/>
          <w:bCs/>
          <w:u w:val="single"/>
        </w:rPr>
        <w:t xml:space="preserve"> of borders, </w:t>
      </w:r>
      <w:r w:rsidRPr="00F34364">
        <w:rPr>
          <w:b/>
          <w:bCs/>
          <w:highlight w:val="cyan"/>
          <w:u w:val="single"/>
        </w:rPr>
        <w:t>migrant lives</w:t>
      </w:r>
      <w:r w:rsidRPr="00F34364">
        <w:rPr>
          <w:b/>
          <w:bCs/>
          <w:u w:val="single"/>
        </w:rPr>
        <w:t xml:space="preserve"> </w:t>
      </w:r>
      <w:r w:rsidRPr="00F34364">
        <w:rPr>
          <w:b/>
          <w:bCs/>
          <w:highlight w:val="cyan"/>
          <w:u w:val="single"/>
        </w:rPr>
        <w:t>are</w:t>
      </w:r>
      <w:r w:rsidRPr="00F34364">
        <w:rPr>
          <w:b/>
          <w:bCs/>
          <w:u w:val="single"/>
        </w:rPr>
        <w:t xml:space="preserve"> choked, </w:t>
      </w:r>
      <w:r w:rsidRPr="00F34364">
        <w:rPr>
          <w:b/>
          <w:bCs/>
          <w:highlight w:val="cyan"/>
          <w:u w:val="single"/>
        </w:rPr>
        <w:t>disrupted and confined by bureaucratic, administrative and physical hindrances</w:t>
      </w:r>
      <w:r w:rsidRPr="00F34364">
        <w:rPr>
          <w:sz w:val="16"/>
        </w:rPr>
        <w:t xml:space="preserve">. In summary, not only do borders stretch far beyond national frontiers, but also heterogeneous bordering mechanisms, </w:t>
      </w:r>
      <w:r w:rsidRPr="00F34364">
        <w:rPr>
          <w:u w:val="single"/>
        </w:rPr>
        <w:t>it might be argued, haunt migrant lives beyond the border crossing itself and are to some extent ‘glued’ to them</w:t>
      </w:r>
      <w:r w:rsidRPr="00F34364">
        <w:rPr>
          <w:sz w:val="16"/>
        </w:rPr>
        <w:t xml:space="preserve"> (see Khosravi, 2010). That is, </w:t>
      </w:r>
      <w:r w:rsidRPr="00F34364">
        <w:rPr>
          <w:highlight w:val="cyan"/>
          <w:u w:val="single"/>
        </w:rPr>
        <w:t>the focus of border abolitionism is</w:t>
      </w:r>
      <w:r w:rsidRPr="00F34364">
        <w:rPr>
          <w:u w:val="single"/>
        </w:rPr>
        <w:t xml:space="preserve"> less on national frontiers and borders as barriers or discrete sites than it is </w:t>
      </w:r>
      <w:r w:rsidRPr="00F34364">
        <w:rPr>
          <w:highlight w:val="cyan"/>
          <w:u w:val="single"/>
        </w:rPr>
        <w:t>on the multiple political technologies, laws, administrative measures</w:t>
      </w:r>
      <w:r w:rsidRPr="00F34364">
        <w:rPr>
          <w:u w:val="single"/>
        </w:rPr>
        <w:t xml:space="preserve">, digital bordering mechanisms </w:t>
      </w:r>
      <w:r w:rsidRPr="00F34364">
        <w:rPr>
          <w:highlight w:val="cyan"/>
          <w:u w:val="single"/>
        </w:rPr>
        <w:t xml:space="preserve">and material infrastructures </w:t>
      </w:r>
      <w:r w:rsidRPr="00F34364">
        <w:rPr>
          <w:b/>
          <w:bCs/>
          <w:highlight w:val="cyan"/>
          <w:u w:val="single"/>
        </w:rPr>
        <w:t>put in place to disrupt and control people’s movements</w:t>
      </w:r>
      <w:r w:rsidRPr="00F34364">
        <w:rPr>
          <w:u w:val="single"/>
        </w:rPr>
        <w:t xml:space="preserve"> and presence in a differential way. </w:t>
      </w:r>
      <w:r w:rsidRPr="00F34364">
        <w:rPr>
          <w:sz w:val="16"/>
        </w:rPr>
        <w:t xml:space="preserve">Indeed, </w:t>
      </w:r>
      <w:r w:rsidRPr="00F34364">
        <w:rPr>
          <w:u w:val="single"/>
        </w:rPr>
        <w:t>the notion of ‘regime’ ‘includes a multitude of actors whose practices relate to each other,</w:t>
      </w:r>
      <w:r w:rsidRPr="00F34364">
        <w:rPr>
          <w:sz w:val="16"/>
        </w:rPr>
        <w:t xml:space="preserve"> without, </w:t>
      </w:r>
      <w:r w:rsidRPr="00F34364">
        <w:rPr>
          <w:u w:val="single"/>
        </w:rPr>
        <w:t xml:space="preserve">however, being ordered in the form of a central logic or rationality’; it is the result of social conflicts and </w:t>
      </w:r>
      <w:r w:rsidRPr="00F34364">
        <w:rPr>
          <w:b/>
          <w:bCs/>
          <w:u w:val="single"/>
        </w:rPr>
        <w:t xml:space="preserve">‘rejects the primacy of control </w:t>
      </w:r>
      <w:r w:rsidRPr="00F34364">
        <w:rPr>
          <w:u w:val="single"/>
        </w:rPr>
        <w:t xml:space="preserve">implied in the </w:t>
      </w:r>
      <w:r w:rsidRPr="00F34364">
        <w:rPr>
          <w:b/>
          <w:bCs/>
          <w:u w:val="single"/>
        </w:rPr>
        <w:t xml:space="preserve">theories of migration systems in </w:t>
      </w:r>
      <w:proofErr w:type="spellStart"/>
      <w:r w:rsidRPr="00F34364">
        <w:rPr>
          <w:b/>
          <w:bCs/>
          <w:u w:val="single"/>
        </w:rPr>
        <w:t>favour</w:t>
      </w:r>
      <w:proofErr w:type="spellEnd"/>
      <w:r w:rsidRPr="00F34364">
        <w:rPr>
          <w:u w:val="single"/>
        </w:rPr>
        <w:t xml:space="preserve"> of the primacy of the practices of migration’</w:t>
      </w:r>
      <w:r w:rsidRPr="00F34364">
        <w:rPr>
          <w:sz w:val="16"/>
        </w:rPr>
        <w:t xml:space="preserve"> (</w:t>
      </w:r>
      <w:proofErr w:type="spellStart"/>
      <w:r w:rsidRPr="00F34364">
        <w:rPr>
          <w:sz w:val="16"/>
        </w:rPr>
        <w:t>Tsianos</w:t>
      </w:r>
      <w:proofErr w:type="spellEnd"/>
      <w:r w:rsidRPr="00F34364">
        <w:rPr>
          <w:sz w:val="16"/>
        </w:rPr>
        <w:t xml:space="preserve"> and </w:t>
      </w:r>
      <w:proofErr w:type="spellStart"/>
      <w:r w:rsidRPr="00F34364">
        <w:rPr>
          <w:sz w:val="16"/>
        </w:rPr>
        <w:t>Karakayali</w:t>
      </w:r>
      <w:proofErr w:type="spellEnd"/>
      <w:r w:rsidRPr="00F34364">
        <w:rPr>
          <w:sz w:val="16"/>
        </w:rPr>
        <w:t>, 2010: 375). Understood in this way, whether and to what extent border abolitionism is about abolishing borders turns out not to be the main stake; rather, the point is to craft a critique of the border regime which works by ‘hierarchizing and stratifying’ conducts and movements more than through mere exclusion (</w:t>
      </w:r>
      <w:proofErr w:type="spellStart"/>
      <w:r w:rsidRPr="00F34364">
        <w:rPr>
          <w:sz w:val="16"/>
        </w:rPr>
        <w:t>Mezzadra</w:t>
      </w:r>
      <w:proofErr w:type="spellEnd"/>
      <w:r w:rsidRPr="00F34364">
        <w:rPr>
          <w:sz w:val="16"/>
        </w:rPr>
        <w:t xml:space="preserve"> and Neilson, 2013: 7). </w:t>
      </w:r>
      <w:r w:rsidRPr="00F34364">
        <w:rPr>
          <w:b/>
          <w:bCs/>
          <w:u w:val="single"/>
        </w:rPr>
        <w:t xml:space="preserve">The border regime enacts legal subjectivities and sustains differential modes of </w:t>
      </w:r>
      <w:proofErr w:type="spellStart"/>
      <w:r w:rsidRPr="00F34364">
        <w:rPr>
          <w:b/>
          <w:bCs/>
          <w:u w:val="single"/>
        </w:rPr>
        <w:t>labour</w:t>
      </w:r>
      <w:proofErr w:type="spellEnd"/>
      <w:r w:rsidRPr="00F34364">
        <w:rPr>
          <w:b/>
          <w:bCs/>
          <w:u w:val="single"/>
        </w:rPr>
        <w:t xml:space="preserve"> subordination. </w:t>
      </w:r>
      <w:r w:rsidRPr="00F34364">
        <w:rPr>
          <w:sz w:val="16"/>
        </w:rPr>
        <w:t xml:space="preserve">In fact, </w:t>
      </w:r>
      <w:r w:rsidRPr="00F34364">
        <w:rPr>
          <w:highlight w:val="cyan"/>
          <w:u w:val="single"/>
        </w:rPr>
        <w:t>shifting attention</w:t>
      </w:r>
      <w:r w:rsidRPr="00F34364">
        <w:rPr>
          <w:u w:val="single"/>
        </w:rPr>
        <w:t xml:space="preserve"> from national frontiers and borders conceived as barriers </w:t>
      </w:r>
      <w:r w:rsidRPr="00F34364">
        <w:rPr>
          <w:highlight w:val="cyan"/>
          <w:u w:val="single"/>
        </w:rPr>
        <w:t>towards the heterogeneous bordering mech</w:t>
      </w:r>
      <w:r w:rsidRPr="00F34364">
        <w:rPr>
          <w:u w:val="single"/>
        </w:rPr>
        <w:t xml:space="preserve">anisms </w:t>
      </w:r>
      <w:r w:rsidRPr="00F34364">
        <w:rPr>
          <w:highlight w:val="cyan"/>
          <w:u w:val="single"/>
        </w:rPr>
        <w:t xml:space="preserve">that form the ‘regime’ serves to </w:t>
      </w:r>
      <w:proofErr w:type="spellStart"/>
      <w:r w:rsidRPr="00F34364">
        <w:rPr>
          <w:highlight w:val="cyan"/>
          <w:u w:val="single"/>
        </w:rPr>
        <w:t>provincialise</w:t>
      </w:r>
      <w:proofErr w:type="spellEnd"/>
      <w:r w:rsidRPr="00F34364">
        <w:rPr>
          <w:highlight w:val="cyan"/>
          <w:u w:val="single"/>
        </w:rPr>
        <w:t xml:space="preserve"> the </w:t>
      </w:r>
      <w:r w:rsidRPr="00F34364">
        <w:rPr>
          <w:u w:val="single"/>
        </w:rPr>
        <w:t xml:space="preserve">nation </w:t>
      </w:r>
      <w:r w:rsidRPr="00F34364">
        <w:rPr>
          <w:highlight w:val="cyan"/>
          <w:u w:val="single"/>
        </w:rPr>
        <w:t xml:space="preserve">state as the </w:t>
      </w:r>
      <w:r w:rsidRPr="00F34364">
        <w:rPr>
          <w:u w:val="single"/>
        </w:rPr>
        <w:t xml:space="preserve">main </w:t>
      </w:r>
      <w:r w:rsidRPr="00F34364">
        <w:rPr>
          <w:highlight w:val="cyan"/>
          <w:u w:val="single"/>
        </w:rPr>
        <w:t xml:space="preserve">actor in containing migration </w:t>
      </w:r>
      <w:r w:rsidRPr="00F34364">
        <w:rPr>
          <w:u w:val="single"/>
        </w:rPr>
        <w:t>movement.</w:t>
      </w:r>
      <w:r w:rsidRPr="00F34364">
        <w:rPr>
          <w:sz w:val="16"/>
        </w:rPr>
        <w:t xml:space="preserve"> </w:t>
      </w:r>
      <w:r w:rsidRPr="00F34364">
        <w:rPr>
          <w:u w:val="single"/>
        </w:rPr>
        <w:t xml:space="preserve">Indeed, </w:t>
      </w:r>
      <w:r w:rsidRPr="00F34364">
        <w:rPr>
          <w:b/>
          <w:bCs/>
          <w:u w:val="single"/>
        </w:rPr>
        <w:t>state sovereignty</w:t>
      </w:r>
      <w:r w:rsidRPr="00F34364">
        <w:rPr>
          <w:u w:val="single"/>
        </w:rPr>
        <w:t xml:space="preserve"> operates in conjunction with many other non-state powers </w:t>
      </w:r>
      <w:r w:rsidRPr="00F34364">
        <w:rPr>
          <w:b/>
          <w:bCs/>
          <w:u w:val="single"/>
        </w:rPr>
        <w:t>apt at extracting value from migrants in captivity or in transit</w:t>
      </w:r>
      <w:r w:rsidRPr="00F34364">
        <w:rPr>
          <w:b/>
          <w:bCs/>
          <w:sz w:val="16"/>
        </w:rPr>
        <w:t xml:space="preserve"> (</w:t>
      </w:r>
      <w:proofErr w:type="spellStart"/>
      <w:r w:rsidRPr="00F34364">
        <w:rPr>
          <w:sz w:val="16"/>
        </w:rPr>
        <w:t>Brachet</w:t>
      </w:r>
      <w:proofErr w:type="spellEnd"/>
      <w:r w:rsidRPr="00F34364">
        <w:rPr>
          <w:sz w:val="16"/>
        </w:rPr>
        <w:t xml:space="preserve"> and Scheele, 2022). </w:t>
      </w:r>
    </w:p>
    <w:p w14:paraId="50024981" w14:textId="34CBF11D" w:rsidR="009E1539" w:rsidRPr="00F34364" w:rsidRDefault="00245ED4" w:rsidP="009E1539">
      <w:pPr>
        <w:pStyle w:val="Heading4"/>
      </w:pPr>
      <w:r w:rsidRPr="00F34364">
        <w:t>Therefore, Brenda and I af</w:t>
      </w:r>
      <w:r w:rsidR="009E1539" w:rsidRPr="00F34364">
        <w:t xml:space="preserve">firm a </w:t>
      </w:r>
      <w:r w:rsidR="001F6B89" w:rsidRPr="00F34364">
        <w:t>counter-</w:t>
      </w:r>
      <w:r w:rsidR="009E1539" w:rsidRPr="00F34364">
        <w:t>geography.</w:t>
      </w:r>
      <w:r w:rsidR="00F12AE3">
        <w:rPr>
          <w:rStyle w:val="FootnoteReference"/>
        </w:rPr>
        <w:footnoteReference w:id="1"/>
      </w:r>
    </w:p>
    <w:p w14:paraId="49A63DFA" w14:textId="5CD70811" w:rsidR="00C733A8" w:rsidRPr="00F34364" w:rsidRDefault="007D0FA9" w:rsidP="00C733A8">
      <w:pPr>
        <w:pStyle w:val="Heading4"/>
      </w:pPr>
      <w:r>
        <w:t xml:space="preserve">We forward </w:t>
      </w:r>
      <w:r w:rsidR="00A21842" w:rsidRPr="00F34364">
        <w:t xml:space="preserve">abolitionist geography </w:t>
      </w:r>
      <w:r>
        <w:t>as critical pedagogy to</w:t>
      </w:r>
      <w:r w:rsidR="00A21842" w:rsidRPr="00F34364">
        <w:t xml:space="preserve"> </w:t>
      </w:r>
      <w:r>
        <w:t>produce</w:t>
      </w:r>
      <w:r w:rsidR="00A21842" w:rsidRPr="00F34364">
        <w:t xml:space="preserve"> </w:t>
      </w:r>
      <w:r w:rsidR="0003175A">
        <w:t>anti-colonial</w:t>
      </w:r>
      <w:r w:rsidR="00A21842" w:rsidRPr="00F34364">
        <w:t xml:space="preserve"> demands to resist necropolitical violence by disrupting the spatial order of colonial containment. It affirms </w:t>
      </w:r>
      <w:r w:rsidR="00A21842" w:rsidRPr="00F34364">
        <w:rPr>
          <w:u w:val="single"/>
        </w:rPr>
        <w:t>fugitive infrastructures</w:t>
      </w:r>
      <w:r w:rsidR="00A21842" w:rsidRPr="00F34364">
        <w:t xml:space="preserve"> and </w:t>
      </w:r>
      <w:r w:rsidR="00A21842" w:rsidRPr="00F34364">
        <w:rPr>
          <w:u w:val="single"/>
        </w:rPr>
        <w:t>care ecologies</w:t>
      </w:r>
      <w:r w:rsidR="00A21842" w:rsidRPr="00F34364">
        <w:t xml:space="preserve"> that challenge imperial borders</w:t>
      </w:r>
    </w:p>
    <w:p w14:paraId="09A47E29" w14:textId="6B83B235" w:rsidR="00C733A8" w:rsidRPr="00F34364" w:rsidRDefault="00C733A8" w:rsidP="00C733A8">
      <w:pPr>
        <w:rPr>
          <w:rFonts w:asciiTheme="minorHAnsi" w:hAnsiTheme="minorHAnsi" w:cstheme="minorHAnsi"/>
        </w:rPr>
      </w:pPr>
      <w:proofErr w:type="spellStart"/>
      <w:r w:rsidRPr="00F34364">
        <w:rPr>
          <w:rFonts w:asciiTheme="minorHAnsi" w:hAnsiTheme="minorHAnsi" w:cstheme="minorHAnsi"/>
          <w:b/>
          <w:bCs/>
          <w:sz w:val="26"/>
          <w:szCs w:val="26"/>
        </w:rPr>
        <w:t>Tazzioli</w:t>
      </w:r>
      <w:proofErr w:type="spellEnd"/>
      <w:r w:rsidRPr="00F34364">
        <w:rPr>
          <w:rFonts w:asciiTheme="minorHAnsi" w:hAnsiTheme="minorHAnsi" w:cstheme="minorHAnsi"/>
          <w:b/>
          <w:bCs/>
          <w:sz w:val="26"/>
          <w:szCs w:val="26"/>
        </w:rPr>
        <w:t xml:space="preserve"> 23</w:t>
      </w:r>
      <w:r w:rsidRPr="00F34364">
        <w:rPr>
          <w:rFonts w:asciiTheme="minorHAnsi" w:hAnsiTheme="minorHAnsi" w:cstheme="minorHAnsi"/>
        </w:rPr>
        <w:t xml:space="preserve"> </w:t>
      </w:r>
      <w:r w:rsidR="00CB2CCE" w:rsidRPr="00F34364">
        <w:rPr>
          <w:rFonts w:asciiTheme="minorHAnsi" w:hAnsiTheme="minorHAnsi" w:cstheme="minorHAnsi"/>
        </w:rPr>
        <w:t>[</w:t>
      </w:r>
      <w:r w:rsidRPr="00F34364">
        <w:rPr>
          <w:rFonts w:asciiTheme="minorHAnsi" w:hAnsiTheme="minorHAnsi" w:cstheme="minorHAnsi"/>
        </w:rPr>
        <w:t xml:space="preserve">Martina </w:t>
      </w:r>
      <w:proofErr w:type="spellStart"/>
      <w:r w:rsidRPr="00F34364">
        <w:rPr>
          <w:rFonts w:asciiTheme="minorHAnsi" w:hAnsiTheme="minorHAnsi" w:cstheme="minorHAnsi"/>
        </w:rPr>
        <w:t>Tazzioli</w:t>
      </w:r>
      <w:proofErr w:type="spellEnd"/>
      <w:r w:rsidRPr="00F34364">
        <w:rPr>
          <w:rFonts w:asciiTheme="minorHAnsi" w:hAnsiTheme="minorHAnsi" w:cstheme="minorHAnsi"/>
        </w:rPr>
        <w:t xml:space="preserve"> is a Lecturer in the Department of Geography, Swansea University, “</w:t>
      </w:r>
      <w:r w:rsidRPr="00F34364">
        <w:rPr>
          <w:rFonts w:asciiTheme="minorHAnsi" w:hAnsiTheme="minorHAnsi" w:cstheme="minorHAnsi"/>
          <w:i/>
          <w:iCs/>
        </w:rPr>
        <w:t>Border abolitionism: Migrants’ containment and the genealogies of struggles and rescue</w:t>
      </w:r>
      <w:r w:rsidRPr="00F34364">
        <w:rPr>
          <w:rFonts w:asciiTheme="minorHAnsi" w:hAnsiTheme="minorHAnsi" w:cstheme="minorHAnsi"/>
        </w:rPr>
        <w:t xml:space="preserve">.” Manchester University Press, </w:t>
      </w:r>
      <w:hyperlink r:id="rId10" w:history="1">
        <w:r w:rsidRPr="00F34364">
          <w:rPr>
            <w:rStyle w:val="Hyperlink"/>
            <w:rFonts w:asciiTheme="minorHAnsi" w:hAnsiTheme="minorHAnsi" w:cstheme="minorHAnsi"/>
            <w:color w:val="auto"/>
          </w:rPr>
          <w:t>https://doi-org.mutex.gmu.edu/10.1093/jrs/feae046</w:t>
        </w:r>
      </w:hyperlink>
      <w:r w:rsidRPr="00F34364">
        <w:rPr>
          <w:rFonts w:asciiTheme="minorHAnsi" w:hAnsiTheme="minorHAnsi" w:cstheme="minorHAnsi"/>
        </w:rPr>
        <w:t xml:space="preserve"> 2023. BJR</w:t>
      </w:r>
      <w:r w:rsidR="00CB2CCE" w:rsidRPr="00F34364">
        <w:rPr>
          <w:rFonts w:asciiTheme="minorHAnsi" w:hAnsiTheme="minorHAnsi" w:cstheme="minorHAnsi"/>
        </w:rPr>
        <w:t>]</w:t>
      </w:r>
    </w:p>
    <w:p w14:paraId="4D99265C" w14:textId="5FCEE6AB" w:rsidR="009E504B" w:rsidRPr="00F34364" w:rsidRDefault="00C733A8" w:rsidP="009A6B46">
      <w:pPr>
        <w:rPr>
          <w:sz w:val="12"/>
        </w:rPr>
      </w:pPr>
      <w:r w:rsidRPr="00F34364">
        <w:rPr>
          <w:rFonts w:asciiTheme="minorHAnsi" w:hAnsiTheme="minorHAnsi" w:cstheme="minorHAnsi"/>
          <w:sz w:val="14"/>
        </w:rPr>
        <w:t>S</w:t>
      </w:r>
      <w:r w:rsidRPr="00F34364">
        <w:rPr>
          <w:rFonts w:asciiTheme="minorHAnsi" w:hAnsiTheme="minorHAnsi" w:cstheme="minorHAnsi"/>
          <w:sz w:val="12"/>
        </w:rPr>
        <w:t xml:space="preserve">imultaneously, </w:t>
      </w:r>
      <w:r w:rsidRPr="00F34364">
        <w:rPr>
          <w:rStyle w:val="Emphasis"/>
          <w:highlight w:val="cyan"/>
        </w:rPr>
        <w:t>border abolitionism</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 xml:space="preserve">pays attention to struggles and collective </w:t>
      </w:r>
      <w:proofErr w:type="spellStart"/>
      <w:r w:rsidRPr="00F34364">
        <w:rPr>
          <w:rFonts w:asciiTheme="minorHAnsi" w:hAnsiTheme="minorHAnsi" w:cstheme="minorHAnsi"/>
          <w:highlight w:val="cyan"/>
          <w:u w:val="single"/>
        </w:rPr>
        <w:t>mobilisations</w:t>
      </w:r>
      <w:proofErr w:type="spellEnd"/>
      <w:r w:rsidRPr="00F34364">
        <w:rPr>
          <w:rFonts w:asciiTheme="minorHAnsi" w:hAnsiTheme="minorHAnsi" w:cstheme="minorHAnsi"/>
          <w:highlight w:val="cyan"/>
          <w:u w:val="single"/>
        </w:rPr>
        <w:t xml:space="preserve"> against </w:t>
      </w:r>
      <w:proofErr w:type="spellStart"/>
      <w:r w:rsidRPr="00F34364">
        <w:rPr>
          <w:rStyle w:val="Emphasis"/>
          <w:highlight w:val="cyan"/>
        </w:rPr>
        <w:t>racialised</w:t>
      </w:r>
      <w:proofErr w:type="spellEnd"/>
      <w:r w:rsidRPr="00F34364">
        <w:rPr>
          <w:rStyle w:val="Emphasis"/>
          <w:highlight w:val="cyan"/>
        </w:rPr>
        <w:t xml:space="preserve"> bordering mechanisms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and</w:t>
      </w:r>
      <w:r w:rsidRPr="00F34364">
        <w:rPr>
          <w:rFonts w:asciiTheme="minorHAnsi" w:hAnsiTheme="minorHAnsi" w:cstheme="minorHAnsi"/>
          <w:sz w:val="12"/>
        </w:rPr>
        <w:t xml:space="preserve"> for </w:t>
      </w:r>
      <w:r w:rsidRPr="00F34364">
        <w:rPr>
          <w:rFonts w:asciiTheme="minorHAnsi" w:hAnsiTheme="minorHAnsi" w:cstheme="minorHAnsi"/>
          <w:highlight w:val="cyan"/>
          <w:u w:val="single"/>
        </w:rPr>
        <w:t>build</w:t>
      </w:r>
      <w:r w:rsidRPr="00F34364">
        <w:rPr>
          <w:rFonts w:asciiTheme="minorHAnsi" w:hAnsiTheme="minorHAnsi" w:cstheme="minorHAnsi"/>
          <w:sz w:val="12"/>
          <w:highlight w:val="cyan"/>
        </w:rPr>
        <w:t>ing</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up</w:t>
      </w:r>
      <w:r w:rsidRPr="00F34364">
        <w:rPr>
          <w:rFonts w:asciiTheme="minorHAnsi" w:hAnsiTheme="minorHAnsi" w:cstheme="minorHAnsi"/>
          <w:sz w:val="12"/>
        </w:rPr>
        <w:t xml:space="preserve"> different </w:t>
      </w:r>
      <w:r w:rsidRPr="00F34364">
        <w:rPr>
          <w:rStyle w:val="Emphasis"/>
          <w:highlight w:val="cyan"/>
        </w:rPr>
        <w:t xml:space="preserve">spaces of </w:t>
      </w:r>
      <w:proofErr w:type="spellStart"/>
      <w:r w:rsidRPr="00F34364">
        <w:rPr>
          <w:rStyle w:val="Emphasis"/>
          <w:highlight w:val="cyan"/>
        </w:rPr>
        <w:t>liveability</w:t>
      </w:r>
      <w:proofErr w:type="spellEnd"/>
      <w:r w:rsidRPr="00F34364">
        <w:rPr>
          <w:rFonts w:asciiTheme="minorHAnsi" w:hAnsiTheme="minorHAnsi" w:cstheme="minorHAnsi"/>
          <w:sz w:val="12"/>
        </w:rPr>
        <w:t xml:space="preserve"> </w:t>
      </w:r>
      <w:r w:rsidRPr="00F34364">
        <w:rPr>
          <w:rFonts w:asciiTheme="minorHAnsi" w:hAnsiTheme="minorHAnsi" w:cstheme="minorHAnsi"/>
          <w:u w:val="single"/>
        </w:rPr>
        <w:t>that are underway or were in place in the past</w:t>
      </w:r>
      <w:r w:rsidRPr="00F34364">
        <w:rPr>
          <w:rFonts w:asciiTheme="minorHAnsi" w:hAnsiTheme="minorHAnsi" w:cstheme="minorHAnsi"/>
          <w:sz w:val="12"/>
        </w:rPr>
        <w:t xml:space="preserve">. Indeed, the abolitionist perspective I advance here builds on existing transformative movements. In this respect, it is worth highlighting that if, since the mid-2010s, there has been a clear escalation in border violence and in states’ politics of sheer migration containment,2 at the same time, safe spaces for migrants and collective </w:t>
      </w:r>
      <w:proofErr w:type="spellStart"/>
      <w:r w:rsidRPr="00F34364">
        <w:rPr>
          <w:rFonts w:asciiTheme="minorHAnsi" w:hAnsiTheme="minorHAnsi" w:cstheme="minorHAnsi"/>
          <w:sz w:val="12"/>
        </w:rPr>
        <w:t>mobilisations</w:t>
      </w:r>
      <w:proofErr w:type="spellEnd"/>
      <w:r w:rsidRPr="00F34364">
        <w:rPr>
          <w:rFonts w:asciiTheme="minorHAnsi" w:hAnsiTheme="minorHAnsi" w:cstheme="minorHAnsi"/>
          <w:sz w:val="12"/>
        </w:rPr>
        <w:t xml:space="preserve"> in support of migrants in transit have been rife. </w:t>
      </w:r>
      <w:r w:rsidRPr="00F34364">
        <w:rPr>
          <w:rFonts w:asciiTheme="minorHAnsi" w:hAnsiTheme="minorHAnsi" w:cstheme="minorHAnsi"/>
          <w:u w:val="single"/>
        </w:rPr>
        <w:t>Since 2015 we have witnessed</w:t>
      </w:r>
      <w:r w:rsidRPr="00F34364">
        <w:rPr>
          <w:rFonts w:asciiTheme="minorHAnsi" w:hAnsiTheme="minorHAnsi" w:cstheme="minorHAnsi"/>
          <w:sz w:val="12"/>
        </w:rPr>
        <w:t xml:space="preserve"> a </w:t>
      </w:r>
      <w:r w:rsidRPr="00F34364">
        <w:rPr>
          <w:rStyle w:val="Emphasis"/>
        </w:rPr>
        <w:t>multiplication of border zones</w:t>
      </w:r>
      <w:r w:rsidRPr="00F34364">
        <w:rPr>
          <w:rFonts w:asciiTheme="minorHAnsi" w:hAnsiTheme="minorHAnsi" w:cstheme="minorHAnsi"/>
          <w:sz w:val="12"/>
        </w:rPr>
        <w:t xml:space="preserve"> </w:t>
      </w:r>
      <w:r w:rsidRPr="00F34364">
        <w:rPr>
          <w:rFonts w:asciiTheme="minorHAnsi" w:hAnsiTheme="minorHAnsi" w:cstheme="minorHAnsi"/>
          <w:u w:val="single"/>
        </w:rPr>
        <w:t>as well as</w:t>
      </w:r>
      <w:r w:rsidRPr="00F34364">
        <w:rPr>
          <w:rFonts w:asciiTheme="minorHAnsi" w:hAnsiTheme="minorHAnsi" w:cstheme="minorHAnsi"/>
          <w:sz w:val="12"/>
        </w:rPr>
        <w:t xml:space="preserve"> </w:t>
      </w:r>
      <w:r w:rsidRPr="00F34364">
        <w:rPr>
          <w:rStyle w:val="Emphasis"/>
        </w:rPr>
        <w:t>spatial-legal tactics</w:t>
      </w:r>
      <w:r w:rsidRPr="00F34364">
        <w:rPr>
          <w:rFonts w:asciiTheme="minorHAnsi" w:hAnsiTheme="minorHAnsi" w:cstheme="minorHAnsi"/>
          <w:sz w:val="12"/>
        </w:rPr>
        <w:t xml:space="preserve"> </w:t>
      </w:r>
      <w:r w:rsidRPr="00F34364">
        <w:rPr>
          <w:rStyle w:val="Emphasis"/>
        </w:rPr>
        <w:t>for preventively illegalizing migrants</w:t>
      </w:r>
      <w:r w:rsidRPr="00F34364">
        <w:rPr>
          <w:rFonts w:asciiTheme="minorHAnsi" w:hAnsiTheme="minorHAnsi" w:cstheme="minorHAnsi"/>
          <w:sz w:val="12"/>
        </w:rPr>
        <w:t xml:space="preserve"> and </w:t>
      </w:r>
      <w:r w:rsidRPr="00F34364">
        <w:rPr>
          <w:rFonts w:asciiTheme="minorHAnsi" w:hAnsiTheme="minorHAnsi" w:cstheme="minorHAnsi"/>
          <w:u w:val="single"/>
        </w:rPr>
        <w:t>hampering them from accessing asylum</w:t>
      </w:r>
      <w:r w:rsidRPr="00F34364">
        <w:rPr>
          <w:rFonts w:asciiTheme="minorHAnsi" w:hAnsiTheme="minorHAnsi" w:cstheme="minorHAnsi"/>
          <w:sz w:val="12"/>
        </w:rPr>
        <w:t xml:space="preserve"> and the European territory – </w:t>
      </w:r>
      <w:r w:rsidRPr="00F34364">
        <w:rPr>
          <w:rFonts w:asciiTheme="minorHAnsi" w:hAnsiTheme="minorHAnsi" w:cstheme="minorHAnsi"/>
          <w:u w:val="single"/>
        </w:rPr>
        <w:t>from both physical and juridical standpoints</w:t>
      </w:r>
      <w:r w:rsidRPr="00F34364">
        <w:rPr>
          <w:rFonts w:asciiTheme="minorHAnsi" w:hAnsiTheme="minorHAnsi" w:cstheme="minorHAnsi"/>
          <w:sz w:val="12"/>
        </w:rPr>
        <w:t xml:space="preserve"> (Minca and Collins, 2021). </w:t>
      </w:r>
      <w:r w:rsidRPr="00F34364">
        <w:rPr>
          <w:rFonts w:asciiTheme="minorHAnsi" w:hAnsiTheme="minorHAnsi" w:cstheme="minorHAnsi"/>
          <w:u w:val="single"/>
        </w:rPr>
        <w:t>Nevertheless</w:t>
      </w:r>
      <w:r w:rsidRPr="00F34364">
        <w:rPr>
          <w:rFonts w:asciiTheme="minorHAnsi" w:hAnsiTheme="minorHAnsi" w:cstheme="minorHAnsi"/>
          <w:sz w:val="12"/>
        </w:rPr>
        <w:t>, during that time, ‘</w:t>
      </w:r>
      <w:r w:rsidRPr="00F34364">
        <w:rPr>
          <w:rFonts w:asciiTheme="minorHAnsi" w:hAnsiTheme="minorHAnsi" w:cstheme="minorHAnsi"/>
          <w:highlight w:val="cyan"/>
          <w:u w:val="single"/>
        </w:rPr>
        <w:t>spaces of struggle and refuge for the migrants’</w:t>
      </w:r>
      <w:r w:rsidRPr="00F34364">
        <w:rPr>
          <w:rFonts w:asciiTheme="minorHAnsi" w:hAnsiTheme="minorHAnsi" w:cstheme="minorHAnsi"/>
          <w:sz w:val="12"/>
        </w:rPr>
        <w:t xml:space="preserve"> (</w:t>
      </w:r>
      <w:proofErr w:type="spellStart"/>
      <w:r w:rsidRPr="00F34364">
        <w:rPr>
          <w:rFonts w:asciiTheme="minorHAnsi" w:hAnsiTheme="minorHAnsi" w:cstheme="minorHAnsi"/>
          <w:sz w:val="12"/>
        </w:rPr>
        <w:t>Tazzioli</w:t>
      </w:r>
      <w:proofErr w:type="spellEnd"/>
      <w:r w:rsidRPr="00F34364">
        <w:rPr>
          <w:rFonts w:asciiTheme="minorHAnsi" w:hAnsiTheme="minorHAnsi" w:cstheme="minorHAnsi"/>
          <w:sz w:val="12"/>
        </w:rPr>
        <w:t xml:space="preserve">, 2019: 1) have also </w:t>
      </w:r>
      <w:r w:rsidRPr="00F34364">
        <w:rPr>
          <w:rStyle w:val="Emphasis"/>
          <w:highlight w:val="cyan"/>
        </w:rPr>
        <w:t>proliferated</w:t>
      </w:r>
      <w:r w:rsidRPr="00F34364">
        <w:rPr>
          <w:rFonts w:asciiTheme="minorHAnsi" w:hAnsiTheme="minorHAnsi" w:cstheme="minorHAnsi"/>
          <w:sz w:val="12"/>
        </w:rPr>
        <w:t xml:space="preserve"> across Europe and at its frontiers. </w:t>
      </w:r>
      <w:r w:rsidRPr="00F34364">
        <w:rPr>
          <w:rFonts w:asciiTheme="minorHAnsi" w:hAnsiTheme="minorHAnsi" w:cstheme="minorHAnsi"/>
          <w:u w:val="single"/>
        </w:rPr>
        <w:t xml:space="preserve">Calais, Ventimiglia, </w:t>
      </w:r>
      <w:proofErr w:type="spellStart"/>
      <w:r w:rsidRPr="00F34364">
        <w:rPr>
          <w:rFonts w:asciiTheme="minorHAnsi" w:hAnsiTheme="minorHAnsi" w:cstheme="minorHAnsi"/>
          <w:u w:val="single"/>
        </w:rPr>
        <w:t>Bihać</w:t>
      </w:r>
      <w:proofErr w:type="spellEnd"/>
      <w:r w:rsidRPr="00F34364">
        <w:rPr>
          <w:rFonts w:asciiTheme="minorHAnsi" w:hAnsiTheme="minorHAnsi" w:cstheme="minorHAnsi"/>
          <w:u w:val="single"/>
        </w:rPr>
        <w:t xml:space="preserve">, Briançon, </w:t>
      </w:r>
      <w:proofErr w:type="spellStart"/>
      <w:r w:rsidRPr="00F34364">
        <w:rPr>
          <w:rFonts w:asciiTheme="minorHAnsi" w:hAnsiTheme="minorHAnsi" w:cstheme="minorHAnsi"/>
          <w:u w:val="single"/>
        </w:rPr>
        <w:t>Eidomeni</w:t>
      </w:r>
      <w:proofErr w:type="spellEnd"/>
      <w:r w:rsidRPr="00F34364">
        <w:rPr>
          <w:rFonts w:asciiTheme="minorHAnsi" w:hAnsiTheme="minorHAnsi" w:cstheme="minorHAnsi"/>
          <w:u w:val="single"/>
        </w:rPr>
        <w:t>, Athens, the rail stations of Berlin and Rome</w:t>
      </w:r>
      <w:r w:rsidRPr="00F34364">
        <w:rPr>
          <w:rFonts w:asciiTheme="minorHAnsi" w:hAnsiTheme="minorHAnsi" w:cstheme="minorHAnsi"/>
          <w:sz w:val="12"/>
        </w:rPr>
        <w:t xml:space="preserve"> – these </w:t>
      </w:r>
      <w:r w:rsidRPr="00F34364">
        <w:rPr>
          <w:rFonts w:asciiTheme="minorHAnsi" w:hAnsiTheme="minorHAnsi" w:cstheme="minorHAnsi"/>
          <w:u w:val="single"/>
        </w:rPr>
        <w:t>are some</w:t>
      </w:r>
      <w:r w:rsidRPr="00F34364">
        <w:rPr>
          <w:rFonts w:asciiTheme="minorHAnsi" w:hAnsiTheme="minorHAnsi" w:cstheme="minorHAnsi"/>
          <w:sz w:val="12"/>
        </w:rPr>
        <w:t xml:space="preserve"> of the </w:t>
      </w:r>
      <w:r w:rsidRPr="00F34364">
        <w:rPr>
          <w:rFonts w:asciiTheme="minorHAnsi" w:hAnsiTheme="minorHAnsi" w:cstheme="minorHAnsi"/>
          <w:u w:val="single"/>
        </w:rPr>
        <w:t>geographical landmarks on migrant maps</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These spaces</w:t>
      </w:r>
      <w:r w:rsidRPr="00F34364">
        <w:rPr>
          <w:rFonts w:asciiTheme="minorHAnsi" w:hAnsiTheme="minorHAnsi" w:cstheme="minorHAnsi"/>
          <w:sz w:val="12"/>
        </w:rPr>
        <w:t xml:space="preserve"> have </w:t>
      </w:r>
      <w:r w:rsidRPr="00F34364">
        <w:rPr>
          <w:rFonts w:asciiTheme="minorHAnsi" w:hAnsiTheme="minorHAnsi" w:cstheme="minorHAnsi"/>
          <w:highlight w:val="cyan"/>
          <w:u w:val="single"/>
        </w:rPr>
        <w:t>worked both as border zones</w:t>
      </w:r>
      <w:r w:rsidRPr="00F34364">
        <w:rPr>
          <w:rFonts w:asciiTheme="minorHAnsi" w:hAnsiTheme="minorHAnsi" w:cstheme="minorHAnsi"/>
          <w:sz w:val="12"/>
        </w:rPr>
        <w:t xml:space="preserve"> – </w:t>
      </w:r>
      <w:r w:rsidRPr="00F34364">
        <w:rPr>
          <w:rFonts w:asciiTheme="minorHAnsi" w:hAnsiTheme="minorHAnsi" w:cstheme="minorHAnsi"/>
          <w:u w:val="single"/>
        </w:rPr>
        <w:t>where migrants got stuck</w:t>
      </w:r>
      <w:r w:rsidRPr="00F34364">
        <w:rPr>
          <w:rFonts w:asciiTheme="minorHAnsi" w:hAnsiTheme="minorHAnsi" w:cstheme="minorHAnsi"/>
          <w:sz w:val="12"/>
        </w:rPr>
        <w:t xml:space="preserve"> </w:t>
      </w:r>
      <w:r w:rsidRPr="00F34364">
        <w:rPr>
          <w:rFonts w:asciiTheme="minorHAnsi" w:hAnsiTheme="minorHAnsi" w:cstheme="minorHAnsi"/>
          <w:u w:val="single"/>
        </w:rPr>
        <w:t>or</w:t>
      </w:r>
      <w:r w:rsidRPr="00F34364">
        <w:rPr>
          <w:rFonts w:asciiTheme="minorHAnsi" w:hAnsiTheme="minorHAnsi" w:cstheme="minorHAnsi"/>
          <w:sz w:val="12"/>
        </w:rPr>
        <w:t xml:space="preserve"> from </w:t>
      </w:r>
      <w:r w:rsidRPr="00F34364">
        <w:rPr>
          <w:rFonts w:asciiTheme="minorHAnsi" w:hAnsiTheme="minorHAnsi" w:cstheme="minorHAnsi"/>
          <w:u w:val="single"/>
        </w:rPr>
        <w:t>where they have been pushed back</w:t>
      </w:r>
      <w:r w:rsidRPr="00F34364">
        <w:rPr>
          <w:rFonts w:asciiTheme="minorHAnsi" w:hAnsiTheme="minorHAnsi" w:cstheme="minorHAnsi"/>
          <w:sz w:val="12"/>
        </w:rPr>
        <w:t xml:space="preserve"> multiple times – </w:t>
      </w:r>
      <w:r w:rsidRPr="00F34364">
        <w:rPr>
          <w:rFonts w:asciiTheme="minorHAnsi" w:hAnsiTheme="minorHAnsi" w:cstheme="minorHAnsi"/>
          <w:highlight w:val="cyan"/>
          <w:u w:val="single"/>
        </w:rPr>
        <w:t>and as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spaces where</w:t>
      </w:r>
      <w:r w:rsidRPr="00F34364">
        <w:rPr>
          <w:rFonts w:asciiTheme="minorHAnsi" w:hAnsiTheme="minorHAnsi" w:cstheme="minorHAnsi"/>
          <w:sz w:val="12"/>
          <w:highlight w:val="cyan"/>
        </w:rPr>
        <w:t xml:space="preserve"> </w:t>
      </w:r>
      <w:r w:rsidRPr="00F34364">
        <w:rPr>
          <w:rStyle w:val="Emphasis"/>
          <w:highlight w:val="cyan"/>
        </w:rPr>
        <w:t>precarious and mobile infrastructures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of</w:t>
      </w:r>
      <w:r w:rsidRPr="00F34364">
        <w:rPr>
          <w:rFonts w:asciiTheme="minorHAnsi" w:hAnsiTheme="minorHAnsi" w:cstheme="minorHAnsi"/>
          <w:sz w:val="12"/>
          <w:highlight w:val="cyan"/>
        </w:rPr>
        <w:t xml:space="preserve"> </w:t>
      </w:r>
      <w:r w:rsidRPr="00F34364">
        <w:rPr>
          <w:rStyle w:val="Emphasis"/>
          <w:highlight w:val="cyan"/>
        </w:rPr>
        <w:t>migrant solidarity</w:t>
      </w:r>
      <w:r w:rsidRPr="00F34364">
        <w:rPr>
          <w:rFonts w:asciiTheme="minorHAnsi" w:hAnsiTheme="minorHAnsi" w:cstheme="minorHAnsi"/>
          <w:sz w:val="12"/>
        </w:rPr>
        <w:t xml:space="preserve"> </w:t>
      </w:r>
      <w:r w:rsidRPr="00F34364">
        <w:rPr>
          <w:rFonts w:asciiTheme="minorHAnsi" w:hAnsiTheme="minorHAnsi" w:cstheme="minorHAnsi"/>
          <w:u w:val="single"/>
        </w:rPr>
        <w:t>have been put in place</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 xml:space="preserve">Therefore, we can speak of a sort of </w:t>
      </w:r>
      <w:r w:rsidRPr="00F34364">
        <w:rPr>
          <w:rStyle w:val="Emphasis"/>
          <w:highlight w:val="cyan"/>
        </w:rPr>
        <w:t>counter-geography</w:t>
      </w:r>
      <w:r w:rsidRPr="00F34364">
        <w:rPr>
          <w:rFonts w:asciiTheme="minorHAnsi" w:hAnsiTheme="minorHAnsi" w:cstheme="minorHAnsi"/>
          <w:highlight w:val="cyan"/>
          <w:u w:val="single"/>
        </w:rPr>
        <w:t xml:space="preserve"> in action, unfolded through </w:t>
      </w:r>
      <w:r w:rsidRPr="00F34364">
        <w:rPr>
          <w:rStyle w:val="Emphasis"/>
          <w:highlight w:val="cyan"/>
        </w:rPr>
        <w:t xml:space="preserve">collective and individual </w:t>
      </w:r>
      <w:proofErr w:type="spellStart"/>
      <w:r w:rsidRPr="00F34364">
        <w:rPr>
          <w:rStyle w:val="Emphasis"/>
          <w:highlight w:val="cyan"/>
        </w:rPr>
        <w:t>mobilisations</w:t>
      </w:r>
      <w:proofErr w:type="spellEnd"/>
      <w:r w:rsidRPr="00F34364">
        <w:rPr>
          <w:rFonts w:asciiTheme="minorHAnsi" w:hAnsiTheme="minorHAnsi" w:cstheme="minorHAnsi"/>
          <w:u w:val="single"/>
        </w:rPr>
        <w:t xml:space="preserve"> that have </w:t>
      </w:r>
      <w:r w:rsidRPr="00F34364">
        <w:rPr>
          <w:rFonts w:asciiTheme="minorHAnsi" w:hAnsiTheme="minorHAnsi" w:cstheme="minorHAnsi"/>
          <w:highlight w:val="cyan"/>
          <w:u w:val="single"/>
        </w:rPr>
        <w:t>built up underground and precarious infrastructures of solidarity</w:t>
      </w:r>
      <w:r w:rsidRPr="00F34364">
        <w:rPr>
          <w:rFonts w:asciiTheme="minorHAnsi" w:hAnsiTheme="minorHAnsi" w:cstheme="minorHAnsi"/>
          <w:sz w:val="12"/>
        </w:rPr>
        <w:t xml:space="preserve">. </w:t>
      </w:r>
      <w:r w:rsidRPr="00F34364">
        <w:rPr>
          <w:rFonts w:asciiTheme="minorHAnsi" w:hAnsiTheme="minorHAnsi" w:cstheme="minorHAnsi"/>
          <w:b/>
          <w:bCs/>
          <w:u w:val="single"/>
        </w:rPr>
        <w:t>Some</w:t>
      </w:r>
      <w:r w:rsidRPr="00F34364">
        <w:rPr>
          <w:rFonts w:asciiTheme="minorHAnsi" w:hAnsiTheme="minorHAnsi" w:cstheme="minorHAnsi"/>
          <w:u w:val="single"/>
        </w:rPr>
        <w:t xml:space="preserve"> of these </w:t>
      </w:r>
      <w:r w:rsidRPr="00F34364">
        <w:rPr>
          <w:rFonts w:asciiTheme="minorHAnsi" w:hAnsiTheme="minorHAnsi" w:cstheme="minorHAnsi"/>
          <w:b/>
          <w:bCs/>
          <w:u w:val="single"/>
        </w:rPr>
        <w:t>are fixed in space</w:t>
      </w:r>
      <w:r w:rsidRPr="00F34364">
        <w:rPr>
          <w:rFonts w:asciiTheme="minorHAnsi" w:hAnsiTheme="minorHAnsi" w:cstheme="minorHAnsi"/>
          <w:sz w:val="12"/>
        </w:rPr>
        <w:t xml:space="preserve"> – </w:t>
      </w:r>
      <w:r w:rsidRPr="00F34364">
        <w:rPr>
          <w:rFonts w:asciiTheme="minorHAnsi" w:hAnsiTheme="minorHAnsi" w:cstheme="minorHAnsi"/>
          <w:u w:val="single"/>
        </w:rPr>
        <w:t xml:space="preserve">for instance, the </w:t>
      </w:r>
      <w:r w:rsidRPr="00F34364">
        <w:rPr>
          <w:rFonts w:asciiTheme="minorHAnsi" w:hAnsiTheme="minorHAnsi" w:cstheme="minorHAnsi"/>
          <w:b/>
          <w:bCs/>
          <w:u w:val="single"/>
        </w:rPr>
        <w:t>temporary safe shelters for migrants</w:t>
      </w:r>
      <w:r w:rsidRPr="00F34364">
        <w:rPr>
          <w:rFonts w:asciiTheme="minorHAnsi" w:hAnsiTheme="minorHAnsi" w:cstheme="minorHAnsi"/>
          <w:sz w:val="12"/>
        </w:rPr>
        <w:t xml:space="preserve"> – </w:t>
      </w:r>
      <w:r w:rsidRPr="00F34364">
        <w:rPr>
          <w:rFonts w:asciiTheme="minorHAnsi" w:hAnsiTheme="minorHAnsi" w:cstheme="minorHAnsi"/>
          <w:u w:val="single"/>
        </w:rPr>
        <w:t>while others are</w:t>
      </w:r>
      <w:r w:rsidRPr="00F34364">
        <w:rPr>
          <w:rFonts w:asciiTheme="minorHAnsi" w:hAnsiTheme="minorHAnsi" w:cstheme="minorHAnsi"/>
          <w:sz w:val="12"/>
        </w:rPr>
        <w:t xml:space="preserve"> </w:t>
      </w:r>
      <w:r w:rsidRPr="00F34364">
        <w:rPr>
          <w:rFonts w:asciiTheme="minorHAnsi" w:hAnsiTheme="minorHAnsi" w:cstheme="minorHAnsi"/>
          <w:u w:val="single"/>
        </w:rPr>
        <w:t>mobile and consist in logistical support for migrant transit</w:t>
      </w:r>
      <w:r w:rsidRPr="00F34364">
        <w:rPr>
          <w:rFonts w:asciiTheme="minorHAnsi" w:hAnsiTheme="minorHAnsi" w:cstheme="minorHAnsi"/>
          <w:sz w:val="12"/>
        </w:rPr>
        <w:t xml:space="preserve">. Such </w:t>
      </w:r>
      <w:r w:rsidRPr="00F34364">
        <w:rPr>
          <w:rFonts w:asciiTheme="minorHAnsi" w:hAnsiTheme="minorHAnsi" w:cstheme="minorHAnsi"/>
          <w:highlight w:val="cyan"/>
          <w:u w:val="single"/>
        </w:rPr>
        <w:t>a</w:t>
      </w:r>
      <w:r w:rsidRPr="00F34364">
        <w:rPr>
          <w:rFonts w:asciiTheme="minorHAnsi" w:hAnsiTheme="minorHAnsi" w:cstheme="minorHAnsi"/>
          <w:sz w:val="12"/>
          <w:highlight w:val="cyan"/>
        </w:rPr>
        <w:t xml:space="preserve"> </w:t>
      </w:r>
      <w:r w:rsidRPr="00F34364">
        <w:rPr>
          <w:rStyle w:val="Emphasis"/>
          <w:highlight w:val="cyan"/>
        </w:rPr>
        <w:t>hybrid counter-geography</w:t>
      </w:r>
      <w:r w:rsidRPr="00F34364">
        <w:rPr>
          <w:rFonts w:asciiTheme="minorHAnsi" w:hAnsiTheme="minorHAnsi" w:cstheme="minorHAnsi"/>
          <w:sz w:val="12"/>
        </w:rPr>
        <w:t xml:space="preserve">, </w:t>
      </w:r>
      <w:r w:rsidRPr="00F34364">
        <w:rPr>
          <w:rFonts w:asciiTheme="minorHAnsi" w:hAnsiTheme="minorHAnsi" w:cstheme="minorHAnsi"/>
          <w:u w:val="single"/>
        </w:rPr>
        <w:t>made up of</w:t>
      </w:r>
      <w:r w:rsidRPr="00F34364">
        <w:rPr>
          <w:rFonts w:asciiTheme="minorHAnsi" w:hAnsiTheme="minorHAnsi" w:cstheme="minorHAnsi"/>
          <w:sz w:val="12"/>
        </w:rPr>
        <w:t xml:space="preserve"> </w:t>
      </w:r>
      <w:r w:rsidRPr="00F34364">
        <w:rPr>
          <w:rFonts w:asciiTheme="minorHAnsi" w:hAnsiTheme="minorHAnsi" w:cstheme="minorHAnsi"/>
          <w:u w:val="single"/>
        </w:rPr>
        <w:t>safe spaces and passages</w:t>
      </w:r>
      <w:r w:rsidRPr="00F34364">
        <w:rPr>
          <w:rFonts w:asciiTheme="minorHAnsi" w:hAnsiTheme="minorHAnsi" w:cstheme="minorHAnsi"/>
          <w:sz w:val="12"/>
        </w:rPr>
        <w:t xml:space="preserve">, </w:t>
      </w:r>
      <w:r w:rsidRPr="00F34364">
        <w:rPr>
          <w:rStyle w:val="Emphasis"/>
          <w:highlight w:val="cyan"/>
        </w:rPr>
        <w:t>disrupts and contrasts with</w:t>
      </w:r>
      <w:r w:rsidRPr="00F34364">
        <w:rPr>
          <w:rFonts w:asciiTheme="minorHAnsi" w:hAnsiTheme="minorHAnsi" w:cstheme="minorHAnsi"/>
          <w:sz w:val="12"/>
          <w:highlight w:val="cyan"/>
        </w:rPr>
        <w:t xml:space="preserve"> the </w:t>
      </w:r>
      <w:r w:rsidRPr="00F34364">
        <w:rPr>
          <w:rStyle w:val="Emphasis"/>
          <w:highlight w:val="cyan"/>
        </w:rPr>
        <w:t>spatial and biopolitical tactics of containment, harm and violent deterrence</w:t>
      </w:r>
      <w:r w:rsidRPr="00F34364">
        <w:rPr>
          <w:rFonts w:asciiTheme="minorHAnsi" w:hAnsiTheme="minorHAnsi" w:cstheme="minorHAnsi"/>
          <w:sz w:val="12"/>
        </w:rPr>
        <w:t xml:space="preserve"> enforced against migrants. The ‘</w:t>
      </w:r>
      <w:r w:rsidRPr="00F34364">
        <w:rPr>
          <w:rFonts w:asciiTheme="minorHAnsi" w:hAnsiTheme="minorHAnsi" w:cstheme="minorHAnsi"/>
          <w:u w:val="single"/>
        </w:rPr>
        <w:t>counter’</w:t>
      </w:r>
      <w:r w:rsidRPr="00F34364">
        <w:rPr>
          <w:rFonts w:asciiTheme="minorHAnsi" w:hAnsiTheme="minorHAnsi" w:cstheme="minorHAnsi"/>
          <w:sz w:val="12"/>
        </w:rPr>
        <w:t xml:space="preserve"> dimension </w:t>
      </w:r>
      <w:r w:rsidRPr="00F34364">
        <w:rPr>
          <w:rFonts w:asciiTheme="minorHAnsi" w:hAnsiTheme="minorHAnsi" w:cstheme="minorHAnsi"/>
          <w:u w:val="single"/>
        </w:rPr>
        <w:t>should not be understood in negative terms</w:t>
      </w:r>
      <w:r w:rsidRPr="00F34364">
        <w:rPr>
          <w:rFonts w:asciiTheme="minorHAnsi" w:hAnsiTheme="minorHAnsi" w:cstheme="minorHAnsi"/>
          <w:sz w:val="12"/>
        </w:rPr>
        <w:t xml:space="preserve"> – that is, as opposition and resistance against bordering mechanisms. </w:t>
      </w:r>
      <w:r w:rsidRPr="00F34364">
        <w:rPr>
          <w:rFonts w:asciiTheme="minorHAnsi" w:hAnsiTheme="minorHAnsi" w:cstheme="minorHAnsi"/>
          <w:highlight w:val="cyan"/>
          <w:u w:val="single"/>
        </w:rPr>
        <w:t>Rather</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alongside practices of resistance and refusal</w:t>
      </w:r>
      <w:r w:rsidRPr="00F34364">
        <w:rPr>
          <w:rFonts w:asciiTheme="minorHAnsi" w:hAnsiTheme="minorHAnsi" w:cstheme="minorHAnsi"/>
          <w:sz w:val="12"/>
        </w:rPr>
        <w:t xml:space="preserve">, </w:t>
      </w:r>
      <w:r w:rsidRPr="00F34364">
        <w:rPr>
          <w:rFonts w:asciiTheme="minorHAnsi" w:hAnsiTheme="minorHAnsi" w:cstheme="minorHAnsi"/>
          <w:u w:val="single"/>
        </w:rPr>
        <w:t xml:space="preserve">there has been </w:t>
      </w:r>
      <w:r w:rsidRPr="00F34364">
        <w:rPr>
          <w:rFonts w:asciiTheme="minorHAnsi" w:hAnsiTheme="minorHAnsi" w:cstheme="minorHAnsi"/>
          <w:highlight w:val="cyan"/>
          <w:u w:val="single"/>
        </w:rPr>
        <w:t>a</w:t>
      </w:r>
      <w:r w:rsidRPr="00F34364">
        <w:rPr>
          <w:rFonts w:asciiTheme="minorHAnsi" w:hAnsiTheme="minorHAnsi" w:cstheme="minorHAnsi"/>
          <w:sz w:val="12"/>
          <w:highlight w:val="cyan"/>
        </w:rPr>
        <w:t xml:space="preserve"> </w:t>
      </w:r>
      <w:r w:rsidRPr="00F34364">
        <w:rPr>
          <w:rStyle w:val="Emphasis"/>
          <w:highlight w:val="cyan"/>
        </w:rPr>
        <w:t>mushrooming of safe spaces</w:t>
      </w:r>
      <w:r w:rsidRPr="00F34364">
        <w:rPr>
          <w:rFonts w:asciiTheme="minorHAnsi" w:hAnsiTheme="minorHAnsi" w:cstheme="minorHAnsi"/>
          <w:sz w:val="12"/>
          <w:highlight w:val="cyan"/>
        </w:rPr>
        <w:t xml:space="preserve">, </w:t>
      </w:r>
      <w:r w:rsidRPr="00F34364">
        <w:rPr>
          <w:rStyle w:val="Emphasis"/>
          <w:highlight w:val="cyan"/>
        </w:rPr>
        <w:t>networks of knowledge exchange and mobile infrastructures of solidarity</w:t>
      </w:r>
      <w:r w:rsidRPr="00F34364">
        <w:rPr>
          <w:rFonts w:asciiTheme="minorHAnsi" w:hAnsiTheme="minorHAnsi" w:cstheme="minorHAnsi"/>
          <w:sz w:val="12"/>
        </w:rPr>
        <w:t xml:space="preserve"> – </w:t>
      </w:r>
      <w:r w:rsidRPr="00F34364">
        <w:rPr>
          <w:rFonts w:asciiTheme="minorHAnsi" w:hAnsiTheme="minorHAnsi" w:cstheme="minorHAnsi"/>
          <w:u w:val="single"/>
        </w:rPr>
        <w:t>in part</w:t>
      </w:r>
      <w:r w:rsidRPr="00F34364">
        <w:rPr>
          <w:rFonts w:asciiTheme="minorHAnsi" w:hAnsiTheme="minorHAnsi" w:cstheme="minorHAnsi"/>
          <w:sz w:val="12"/>
        </w:rPr>
        <w:t xml:space="preserve"> in a </w:t>
      </w:r>
      <w:r w:rsidRPr="00F34364">
        <w:rPr>
          <w:rFonts w:asciiTheme="minorHAnsi" w:hAnsiTheme="minorHAnsi" w:cstheme="minorHAnsi"/>
          <w:u w:val="single"/>
        </w:rPr>
        <w:t>visible</w:t>
      </w:r>
      <w:r w:rsidRPr="00F34364">
        <w:rPr>
          <w:rFonts w:asciiTheme="minorHAnsi" w:hAnsiTheme="minorHAnsi" w:cstheme="minorHAnsi"/>
          <w:sz w:val="12"/>
        </w:rPr>
        <w:t xml:space="preserve"> way </w:t>
      </w:r>
      <w:r w:rsidRPr="00F34364">
        <w:rPr>
          <w:rFonts w:asciiTheme="minorHAnsi" w:hAnsiTheme="minorHAnsi" w:cstheme="minorHAnsi"/>
          <w:u w:val="single"/>
        </w:rPr>
        <w:t>and</w:t>
      </w:r>
      <w:r w:rsidRPr="00F34364">
        <w:rPr>
          <w:rFonts w:asciiTheme="minorHAnsi" w:hAnsiTheme="minorHAnsi" w:cstheme="minorHAnsi"/>
          <w:sz w:val="12"/>
        </w:rPr>
        <w:t xml:space="preserve"> in part </w:t>
      </w:r>
      <w:r w:rsidRPr="00F34364">
        <w:rPr>
          <w:rFonts w:asciiTheme="minorHAnsi" w:hAnsiTheme="minorHAnsi" w:cstheme="minorHAnsi"/>
          <w:u w:val="single"/>
        </w:rPr>
        <w:t>underground</w:t>
      </w:r>
      <w:r w:rsidRPr="00F34364">
        <w:rPr>
          <w:rFonts w:asciiTheme="minorHAnsi" w:hAnsiTheme="minorHAnsi" w:cstheme="minorHAnsi"/>
          <w:sz w:val="12"/>
        </w:rPr>
        <w:t xml:space="preserve">. However, </w:t>
      </w:r>
      <w:r w:rsidRPr="00F34364">
        <w:rPr>
          <w:rFonts w:asciiTheme="minorHAnsi" w:hAnsiTheme="minorHAnsi" w:cstheme="minorHAnsi"/>
          <w:u w:val="single"/>
        </w:rPr>
        <w:t>the</w:t>
      </w:r>
      <w:r w:rsidRPr="00F34364">
        <w:rPr>
          <w:rFonts w:asciiTheme="minorHAnsi" w:hAnsiTheme="minorHAnsi" w:cstheme="minorHAnsi"/>
          <w:sz w:val="12"/>
        </w:rPr>
        <w:t xml:space="preserve"> </w:t>
      </w:r>
      <w:r w:rsidRPr="00F34364">
        <w:rPr>
          <w:rFonts w:asciiTheme="minorHAnsi" w:hAnsiTheme="minorHAnsi" w:cstheme="minorHAnsi"/>
          <w:u w:val="single"/>
        </w:rPr>
        <w:t>transformative and constructive</w:t>
      </w:r>
      <w:r w:rsidRPr="00F34364">
        <w:rPr>
          <w:rFonts w:asciiTheme="minorHAnsi" w:hAnsiTheme="minorHAnsi" w:cstheme="minorHAnsi"/>
          <w:sz w:val="12"/>
        </w:rPr>
        <w:t xml:space="preserve"> </w:t>
      </w:r>
      <w:r w:rsidRPr="00F34364">
        <w:rPr>
          <w:rFonts w:asciiTheme="minorHAnsi" w:hAnsiTheme="minorHAnsi" w:cstheme="minorHAnsi"/>
          <w:u w:val="single"/>
        </w:rPr>
        <w:t>component</w:t>
      </w:r>
      <w:r w:rsidRPr="00F34364">
        <w:rPr>
          <w:rFonts w:asciiTheme="minorHAnsi" w:hAnsiTheme="minorHAnsi" w:cstheme="minorHAnsi"/>
          <w:sz w:val="12"/>
        </w:rPr>
        <w:t xml:space="preserve"> </w:t>
      </w:r>
      <w:r w:rsidRPr="00F34364">
        <w:rPr>
          <w:rFonts w:asciiTheme="minorHAnsi" w:hAnsiTheme="minorHAnsi" w:cstheme="minorHAnsi"/>
          <w:u w:val="single"/>
        </w:rPr>
        <w:t>of</w:t>
      </w:r>
      <w:r w:rsidRPr="00F34364">
        <w:rPr>
          <w:rFonts w:asciiTheme="minorHAnsi" w:hAnsiTheme="minorHAnsi" w:cstheme="minorHAnsi"/>
          <w:sz w:val="12"/>
        </w:rPr>
        <w:t xml:space="preserve"> the </w:t>
      </w:r>
      <w:r w:rsidRPr="00F34364">
        <w:rPr>
          <w:rFonts w:asciiTheme="minorHAnsi" w:hAnsiTheme="minorHAnsi" w:cstheme="minorHAnsi"/>
          <w:u w:val="single"/>
        </w:rPr>
        <w:t>counter-geography</w:t>
      </w:r>
      <w:r w:rsidRPr="00F34364">
        <w:rPr>
          <w:rFonts w:asciiTheme="minorHAnsi" w:hAnsiTheme="minorHAnsi" w:cstheme="minorHAnsi"/>
          <w:sz w:val="12"/>
        </w:rPr>
        <w:t xml:space="preserve"> </w:t>
      </w:r>
      <w:r w:rsidRPr="00F34364">
        <w:rPr>
          <w:rFonts w:asciiTheme="minorHAnsi" w:hAnsiTheme="minorHAnsi" w:cstheme="minorHAnsi"/>
          <w:u w:val="single"/>
        </w:rPr>
        <w:t>should not lead us to conclude</w:t>
      </w:r>
      <w:r w:rsidRPr="00F34364">
        <w:rPr>
          <w:rFonts w:asciiTheme="minorHAnsi" w:hAnsiTheme="minorHAnsi" w:cstheme="minorHAnsi"/>
          <w:sz w:val="12"/>
        </w:rPr>
        <w:t xml:space="preserve"> that </w:t>
      </w:r>
      <w:r w:rsidRPr="00F34364">
        <w:rPr>
          <w:rFonts w:asciiTheme="minorHAnsi" w:hAnsiTheme="minorHAnsi" w:cstheme="minorHAnsi"/>
          <w:u w:val="single"/>
        </w:rPr>
        <w:t>it is led by</w:t>
      </w:r>
      <w:r w:rsidRPr="00F34364">
        <w:rPr>
          <w:rFonts w:asciiTheme="minorHAnsi" w:hAnsiTheme="minorHAnsi" w:cstheme="minorHAnsi"/>
          <w:sz w:val="12"/>
        </w:rPr>
        <w:t xml:space="preserve"> a </w:t>
      </w:r>
      <w:r w:rsidRPr="00F34364">
        <w:rPr>
          <w:rStyle w:val="Emphasis"/>
        </w:rPr>
        <w:t>fully coherent strategy</w:t>
      </w:r>
      <w:r w:rsidRPr="00F34364">
        <w:rPr>
          <w:rFonts w:asciiTheme="minorHAnsi" w:hAnsiTheme="minorHAnsi" w:cstheme="minorHAnsi"/>
          <w:sz w:val="12"/>
        </w:rPr>
        <w:t xml:space="preserve"> </w:t>
      </w:r>
      <w:r w:rsidRPr="00F34364">
        <w:rPr>
          <w:rFonts w:asciiTheme="minorHAnsi" w:hAnsiTheme="minorHAnsi" w:cstheme="minorHAnsi"/>
          <w:u w:val="single"/>
        </w:rPr>
        <w:t>or</w:t>
      </w:r>
      <w:r w:rsidRPr="00F34364">
        <w:rPr>
          <w:rFonts w:asciiTheme="minorHAnsi" w:hAnsiTheme="minorHAnsi" w:cstheme="minorHAnsi"/>
          <w:sz w:val="12"/>
        </w:rPr>
        <w:t xml:space="preserve"> by </w:t>
      </w:r>
      <w:r w:rsidRPr="00F34364">
        <w:rPr>
          <w:rStyle w:val="Emphasis"/>
        </w:rPr>
        <w:t>smooth coordination networks</w:t>
      </w:r>
      <w:r w:rsidRPr="00F34364">
        <w:rPr>
          <w:rFonts w:asciiTheme="minorHAnsi" w:hAnsiTheme="minorHAnsi" w:cstheme="minorHAnsi"/>
          <w:sz w:val="12"/>
        </w:rPr>
        <w:t xml:space="preserve"> </w:t>
      </w:r>
      <w:r w:rsidRPr="00F34364">
        <w:rPr>
          <w:rFonts w:asciiTheme="minorHAnsi" w:hAnsiTheme="minorHAnsi" w:cstheme="minorHAnsi"/>
          <w:u w:val="single"/>
        </w:rPr>
        <w:t>and infrastructures of support</w:t>
      </w:r>
      <w:r w:rsidRPr="00F34364">
        <w:rPr>
          <w:rFonts w:asciiTheme="minorHAnsi" w:hAnsiTheme="minorHAnsi" w:cstheme="minorHAnsi"/>
          <w:sz w:val="12"/>
        </w:rPr>
        <w:t xml:space="preserve">. To the contrary, </w:t>
      </w:r>
      <w:r w:rsidRPr="00F34364">
        <w:rPr>
          <w:rFonts w:asciiTheme="minorHAnsi" w:hAnsiTheme="minorHAnsi" w:cstheme="minorHAnsi"/>
          <w:u w:val="single"/>
        </w:rPr>
        <w:t>the counter-geography in action</w:t>
      </w:r>
      <w:r w:rsidRPr="00F34364">
        <w:rPr>
          <w:rFonts w:asciiTheme="minorHAnsi" w:hAnsiTheme="minorHAnsi" w:cstheme="minorHAnsi"/>
          <w:sz w:val="12"/>
        </w:rPr>
        <w:t xml:space="preserve"> that I refer to </w:t>
      </w:r>
      <w:r w:rsidRPr="00F34364">
        <w:rPr>
          <w:rFonts w:asciiTheme="minorHAnsi" w:hAnsiTheme="minorHAnsi" w:cstheme="minorHAnsi"/>
          <w:u w:val="single"/>
        </w:rPr>
        <w:t>is</w:t>
      </w:r>
      <w:r w:rsidRPr="00F34364">
        <w:rPr>
          <w:rFonts w:asciiTheme="minorHAnsi" w:hAnsiTheme="minorHAnsi" w:cstheme="minorHAnsi"/>
          <w:sz w:val="12"/>
        </w:rPr>
        <w:t xml:space="preserve"> </w:t>
      </w:r>
      <w:r w:rsidRPr="00F34364">
        <w:rPr>
          <w:rStyle w:val="Emphasis"/>
        </w:rPr>
        <w:t>scattered across multiple sites</w:t>
      </w:r>
      <w:r w:rsidRPr="00F34364">
        <w:rPr>
          <w:rFonts w:asciiTheme="minorHAnsi" w:hAnsiTheme="minorHAnsi" w:cstheme="minorHAnsi"/>
          <w:sz w:val="12"/>
        </w:rPr>
        <w:t xml:space="preserve"> </w:t>
      </w:r>
      <w:r w:rsidRPr="00F34364">
        <w:rPr>
          <w:rFonts w:asciiTheme="minorHAnsi" w:hAnsiTheme="minorHAnsi" w:cstheme="minorHAnsi"/>
          <w:u w:val="single"/>
        </w:rPr>
        <w:t>and is</w:t>
      </w:r>
      <w:r w:rsidRPr="00F34364">
        <w:rPr>
          <w:rFonts w:asciiTheme="minorHAnsi" w:hAnsiTheme="minorHAnsi" w:cstheme="minorHAnsi"/>
          <w:sz w:val="12"/>
        </w:rPr>
        <w:t xml:space="preserve"> </w:t>
      </w:r>
      <w:r w:rsidRPr="00F34364">
        <w:rPr>
          <w:rStyle w:val="Emphasis"/>
        </w:rPr>
        <w:t>highly uneven and fundamentally unstable</w:t>
      </w:r>
      <w:r w:rsidRPr="00F34364">
        <w:rPr>
          <w:rFonts w:asciiTheme="minorHAnsi" w:hAnsiTheme="minorHAnsi" w:cstheme="minorHAnsi"/>
          <w:sz w:val="12"/>
        </w:rPr>
        <w:t xml:space="preserve">, </w:t>
      </w:r>
      <w:r w:rsidRPr="00F34364">
        <w:rPr>
          <w:rFonts w:asciiTheme="minorHAnsi" w:hAnsiTheme="minorHAnsi" w:cstheme="minorHAnsi"/>
          <w:u w:val="single"/>
        </w:rPr>
        <w:t>exposed to</w:t>
      </w:r>
      <w:r w:rsidRPr="00F34364">
        <w:rPr>
          <w:rFonts w:asciiTheme="minorHAnsi" w:hAnsiTheme="minorHAnsi" w:cstheme="minorHAnsi"/>
          <w:sz w:val="12"/>
        </w:rPr>
        <w:t xml:space="preserve"> the </w:t>
      </w:r>
      <w:proofErr w:type="spellStart"/>
      <w:r w:rsidRPr="00F34364">
        <w:rPr>
          <w:rFonts w:asciiTheme="minorHAnsi" w:hAnsiTheme="minorHAnsi" w:cstheme="minorHAnsi"/>
          <w:u w:val="single"/>
        </w:rPr>
        <w:t>criminalisation</w:t>
      </w:r>
      <w:proofErr w:type="spellEnd"/>
      <w:r w:rsidRPr="00F34364">
        <w:rPr>
          <w:rFonts w:asciiTheme="minorHAnsi" w:hAnsiTheme="minorHAnsi" w:cstheme="minorHAnsi"/>
          <w:u w:val="single"/>
        </w:rPr>
        <w:t xml:space="preserve"> of solidarity as well as</w:t>
      </w:r>
      <w:r w:rsidRPr="00F34364">
        <w:rPr>
          <w:rFonts w:asciiTheme="minorHAnsi" w:hAnsiTheme="minorHAnsi" w:cstheme="minorHAnsi"/>
          <w:sz w:val="12"/>
        </w:rPr>
        <w:t xml:space="preserve"> to </w:t>
      </w:r>
      <w:r w:rsidRPr="00F34364">
        <w:rPr>
          <w:rFonts w:asciiTheme="minorHAnsi" w:hAnsiTheme="minorHAnsi" w:cstheme="minorHAnsi"/>
          <w:u w:val="single"/>
        </w:rPr>
        <w:t>violent and persistent ‘</w:t>
      </w:r>
      <w:proofErr w:type="spellStart"/>
      <w:r w:rsidRPr="00F34364">
        <w:rPr>
          <w:rFonts w:asciiTheme="minorHAnsi" w:hAnsiTheme="minorHAnsi" w:cstheme="minorHAnsi"/>
          <w:u w:val="single"/>
        </w:rPr>
        <w:t>evictability</w:t>
      </w:r>
      <w:proofErr w:type="spellEnd"/>
      <w:r w:rsidRPr="00F34364">
        <w:rPr>
          <w:rFonts w:asciiTheme="minorHAnsi" w:hAnsiTheme="minorHAnsi" w:cstheme="minorHAnsi"/>
          <w:u w:val="single"/>
        </w:rPr>
        <w:t>’</w:t>
      </w:r>
      <w:r w:rsidRPr="00F34364">
        <w:rPr>
          <w:rFonts w:asciiTheme="minorHAnsi" w:hAnsiTheme="minorHAnsi" w:cstheme="minorHAnsi"/>
          <w:sz w:val="12"/>
        </w:rPr>
        <w:t xml:space="preserve"> (van Baar, 2017). As far as the political context is concerned, </w:t>
      </w:r>
      <w:r w:rsidRPr="00F34364">
        <w:rPr>
          <w:rFonts w:asciiTheme="minorHAnsi" w:hAnsiTheme="minorHAnsi" w:cstheme="minorHAnsi"/>
          <w:u w:val="single"/>
        </w:rPr>
        <w:t>the proposal for</w:t>
      </w:r>
      <w:r w:rsidRPr="00F34364">
        <w:rPr>
          <w:rFonts w:asciiTheme="minorHAnsi" w:hAnsiTheme="minorHAnsi" w:cstheme="minorHAnsi"/>
          <w:sz w:val="12"/>
        </w:rPr>
        <w:t xml:space="preserve"> </w:t>
      </w:r>
      <w:r w:rsidRPr="00F34364">
        <w:rPr>
          <w:rFonts w:asciiTheme="minorHAnsi" w:hAnsiTheme="minorHAnsi" w:cstheme="minorHAnsi"/>
          <w:u w:val="single"/>
        </w:rPr>
        <w:t>border abolitionism stems from</w:t>
      </w:r>
      <w:r w:rsidRPr="00F34364">
        <w:rPr>
          <w:rFonts w:asciiTheme="minorHAnsi" w:hAnsiTheme="minorHAnsi" w:cstheme="minorHAnsi"/>
          <w:sz w:val="12"/>
        </w:rPr>
        <w:t xml:space="preserve"> the </w:t>
      </w:r>
      <w:r w:rsidRPr="00F34364">
        <w:rPr>
          <w:rFonts w:asciiTheme="minorHAnsi" w:hAnsiTheme="minorHAnsi" w:cstheme="minorHAnsi"/>
          <w:u w:val="single"/>
        </w:rPr>
        <w:t>consideration that</w:t>
      </w:r>
      <w:r w:rsidRPr="00F34364">
        <w:rPr>
          <w:rFonts w:asciiTheme="minorHAnsi" w:hAnsiTheme="minorHAnsi" w:cstheme="minorHAnsi"/>
          <w:sz w:val="12"/>
        </w:rPr>
        <w:t xml:space="preserve"> the </w:t>
      </w:r>
      <w:r w:rsidRPr="00F34364">
        <w:rPr>
          <w:rFonts w:asciiTheme="minorHAnsi" w:hAnsiTheme="minorHAnsi" w:cstheme="minorHAnsi"/>
          <w:u w:val="single"/>
        </w:rPr>
        <w:t>space for a radical critique</w:t>
      </w:r>
      <w:r w:rsidRPr="00F34364">
        <w:rPr>
          <w:rFonts w:asciiTheme="minorHAnsi" w:hAnsiTheme="minorHAnsi" w:cstheme="minorHAnsi"/>
          <w:sz w:val="12"/>
        </w:rPr>
        <w:t xml:space="preserve"> </w:t>
      </w:r>
      <w:r w:rsidRPr="00F34364">
        <w:rPr>
          <w:rFonts w:asciiTheme="minorHAnsi" w:hAnsiTheme="minorHAnsi" w:cstheme="minorHAnsi"/>
          <w:u w:val="single"/>
        </w:rPr>
        <w:t xml:space="preserve">of the border regime seems to be </w:t>
      </w:r>
      <w:r w:rsidRPr="00F34364">
        <w:rPr>
          <w:rStyle w:val="Emphasis"/>
        </w:rPr>
        <w:t>shrinking</w:t>
      </w:r>
      <w:r w:rsidRPr="00F34364">
        <w:rPr>
          <w:rFonts w:asciiTheme="minorHAnsi" w:hAnsiTheme="minorHAnsi" w:cstheme="minorHAnsi"/>
          <w:sz w:val="12"/>
        </w:rPr>
        <w:t xml:space="preserve">, in part also </w:t>
      </w:r>
      <w:proofErr w:type="gramStart"/>
      <w:r w:rsidRPr="00F34364">
        <w:rPr>
          <w:rFonts w:asciiTheme="minorHAnsi" w:hAnsiTheme="minorHAnsi" w:cstheme="minorHAnsi"/>
          <w:u w:val="single"/>
        </w:rPr>
        <w:t>as a result of</w:t>
      </w:r>
      <w:proofErr w:type="gramEnd"/>
      <w:r w:rsidRPr="00F34364">
        <w:rPr>
          <w:rFonts w:asciiTheme="minorHAnsi" w:hAnsiTheme="minorHAnsi" w:cstheme="minorHAnsi"/>
          <w:sz w:val="12"/>
        </w:rPr>
        <w:t xml:space="preserve"> the piling up of evidence and exposure of </w:t>
      </w:r>
      <w:r w:rsidRPr="00F34364">
        <w:rPr>
          <w:rFonts w:asciiTheme="minorHAnsi" w:hAnsiTheme="minorHAnsi" w:cstheme="minorHAnsi"/>
          <w:u w:val="single"/>
        </w:rPr>
        <w:t>border violence</w:t>
      </w:r>
      <w:r w:rsidRPr="00F34364">
        <w:rPr>
          <w:rFonts w:asciiTheme="minorHAnsi" w:hAnsiTheme="minorHAnsi" w:cstheme="minorHAnsi"/>
          <w:sz w:val="12"/>
        </w:rPr>
        <w:t xml:space="preserve"> (Smythe, 2021; </w:t>
      </w:r>
      <w:proofErr w:type="spellStart"/>
      <w:r w:rsidRPr="00F34364">
        <w:rPr>
          <w:rFonts w:asciiTheme="minorHAnsi" w:hAnsiTheme="minorHAnsi" w:cstheme="minorHAnsi"/>
          <w:sz w:val="12"/>
        </w:rPr>
        <w:t>Stierl</w:t>
      </w:r>
      <w:proofErr w:type="spellEnd"/>
      <w:r w:rsidRPr="00F34364">
        <w:rPr>
          <w:rFonts w:asciiTheme="minorHAnsi" w:hAnsiTheme="minorHAnsi" w:cstheme="minorHAnsi"/>
          <w:sz w:val="12"/>
        </w:rPr>
        <w:t xml:space="preserve">, 2020a). In other words, the </w:t>
      </w:r>
      <w:r w:rsidRPr="00F34364">
        <w:rPr>
          <w:rFonts w:asciiTheme="minorHAnsi" w:hAnsiTheme="minorHAnsi" w:cstheme="minorHAnsi"/>
          <w:u w:val="single"/>
        </w:rPr>
        <w:t>production of evidence about</w:t>
      </w:r>
      <w:r w:rsidRPr="00F34364">
        <w:rPr>
          <w:rFonts w:asciiTheme="minorHAnsi" w:hAnsiTheme="minorHAnsi" w:cstheme="minorHAnsi"/>
          <w:sz w:val="12"/>
        </w:rPr>
        <w:t xml:space="preserve"> </w:t>
      </w:r>
      <w:r w:rsidRPr="00F34364">
        <w:rPr>
          <w:rFonts w:asciiTheme="minorHAnsi" w:hAnsiTheme="minorHAnsi" w:cstheme="minorHAnsi"/>
          <w:u w:val="single"/>
        </w:rPr>
        <w:t>states’ blatant infringement of human rights against migrants is crucial</w:t>
      </w:r>
      <w:r w:rsidRPr="00F34364">
        <w:rPr>
          <w:rFonts w:asciiTheme="minorHAnsi" w:hAnsiTheme="minorHAnsi" w:cstheme="minorHAnsi"/>
          <w:sz w:val="12"/>
        </w:rPr>
        <w:t xml:space="preserve">, </w:t>
      </w:r>
      <w:r w:rsidRPr="00F34364">
        <w:rPr>
          <w:rFonts w:asciiTheme="minorHAnsi" w:hAnsiTheme="minorHAnsi" w:cstheme="minorHAnsi"/>
          <w:u w:val="single"/>
        </w:rPr>
        <w:t>yet</w:t>
      </w:r>
      <w:r w:rsidRPr="00F34364">
        <w:rPr>
          <w:rFonts w:asciiTheme="minorHAnsi" w:hAnsiTheme="minorHAnsi" w:cstheme="minorHAnsi"/>
          <w:sz w:val="12"/>
        </w:rPr>
        <w:t xml:space="preserve"> it </w:t>
      </w:r>
      <w:r w:rsidRPr="00F34364">
        <w:rPr>
          <w:rStyle w:val="Emphasis"/>
        </w:rPr>
        <w:t>does not suffice as a sole tactic</w:t>
      </w:r>
      <w:r w:rsidRPr="00F34364">
        <w:rPr>
          <w:rFonts w:asciiTheme="minorHAnsi" w:hAnsiTheme="minorHAnsi" w:cstheme="minorHAnsi"/>
          <w:sz w:val="12"/>
        </w:rPr>
        <w:t xml:space="preserve"> </w:t>
      </w:r>
      <w:r w:rsidRPr="00F34364">
        <w:rPr>
          <w:rFonts w:asciiTheme="minorHAnsi" w:hAnsiTheme="minorHAnsi" w:cstheme="minorHAnsi"/>
          <w:u w:val="single"/>
        </w:rPr>
        <w:t>for rendering borders unacceptable</w:t>
      </w:r>
      <w:r w:rsidRPr="00F34364">
        <w:rPr>
          <w:rFonts w:asciiTheme="minorHAnsi" w:hAnsiTheme="minorHAnsi" w:cstheme="minorHAnsi"/>
          <w:sz w:val="12"/>
        </w:rPr>
        <w:t xml:space="preserve"> </w:t>
      </w:r>
      <w:r w:rsidRPr="00F34364">
        <w:rPr>
          <w:rFonts w:asciiTheme="minorHAnsi" w:hAnsiTheme="minorHAnsi" w:cstheme="minorHAnsi"/>
          <w:u w:val="single"/>
        </w:rPr>
        <w:t>or</w:t>
      </w:r>
      <w:r w:rsidRPr="00F34364">
        <w:rPr>
          <w:rFonts w:asciiTheme="minorHAnsi" w:hAnsiTheme="minorHAnsi" w:cstheme="minorHAnsi"/>
          <w:sz w:val="12"/>
        </w:rPr>
        <w:t xml:space="preserve"> for producing ‘</w:t>
      </w:r>
      <w:r w:rsidRPr="00F34364">
        <w:rPr>
          <w:rFonts w:asciiTheme="minorHAnsi" w:hAnsiTheme="minorHAnsi" w:cstheme="minorHAnsi"/>
          <w:u w:val="single"/>
        </w:rPr>
        <w:t>an active intolerance’</w:t>
      </w:r>
      <w:r w:rsidRPr="00F34364">
        <w:rPr>
          <w:rFonts w:asciiTheme="minorHAnsi" w:hAnsiTheme="minorHAnsi" w:cstheme="minorHAnsi"/>
          <w:sz w:val="12"/>
        </w:rPr>
        <w:t xml:space="preserve"> (Foucault, 2021b: 66). Indeed, </w:t>
      </w:r>
      <w:r w:rsidRPr="00F34364">
        <w:rPr>
          <w:rFonts w:asciiTheme="minorHAnsi" w:hAnsiTheme="minorHAnsi" w:cstheme="minorHAnsi"/>
          <w:highlight w:val="cyan"/>
          <w:u w:val="single"/>
        </w:rPr>
        <w:t>alongside</w:t>
      </w:r>
      <w:r w:rsidRPr="00F34364">
        <w:rPr>
          <w:rFonts w:asciiTheme="minorHAnsi" w:hAnsiTheme="minorHAnsi" w:cstheme="minorHAnsi"/>
          <w:sz w:val="12"/>
        </w:rPr>
        <w:t xml:space="preserve"> the </w:t>
      </w:r>
      <w:r w:rsidRPr="00F34364">
        <w:rPr>
          <w:rStyle w:val="Emphasis"/>
          <w:highlight w:val="cyan"/>
        </w:rPr>
        <w:t>blatant infringements of international law</w:t>
      </w:r>
      <w:r w:rsidRPr="00F34364">
        <w:rPr>
          <w:rFonts w:asciiTheme="minorHAnsi" w:hAnsiTheme="minorHAnsi" w:cstheme="minorHAnsi"/>
          <w:sz w:val="12"/>
        </w:rPr>
        <w:t xml:space="preserve">, the </w:t>
      </w:r>
      <w:r w:rsidRPr="00F34364">
        <w:rPr>
          <w:rFonts w:asciiTheme="minorHAnsi" w:hAnsiTheme="minorHAnsi" w:cstheme="minorHAnsi"/>
          <w:highlight w:val="cyan"/>
          <w:u w:val="single"/>
        </w:rPr>
        <w:t>border violence enforced by states and private actors is</w:t>
      </w:r>
      <w:r w:rsidRPr="00F34364">
        <w:rPr>
          <w:rFonts w:asciiTheme="minorHAnsi" w:hAnsiTheme="minorHAnsi" w:cstheme="minorHAnsi"/>
          <w:sz w:val="12"/>
        </w:rPr>
        <w:t xml:space="preserve"> often </w:t>
      </w:r>
      <w:r w:rsidRPr="00F34364">
        <w:rPr>
          <w:rStyle w:val="Emphasis"/>
        </w:rPr>
        <w:t xml:space="preserve">subtle and </w:t>
      </w:r>
      <w:r w:rsidRPr="00F34364">
        <w:rPr>
          <w:rStyle w:val="Emphasis"/>
          <w:highlight w:val="cyan"/>
        </w:rPr>
        <w:t>not easy to uncover</w:t>
      </w:r>
      <w:r w:rsidRPr="00F34364">
        <w:rPr>
          <w:rFonts w:asciiTheme="minorHAnsi" w:hAnsiTheme="minorHAnsi" w:cstheme="minorHAnsi"/>
          <w:sz w:val="12"/>
          <w:highlight w:val="cyan"/>
        </w:rPr>
        <w:t xml:space="preserve">, </w:t>
      </w:r>
      <w:r w:rsidRPr="00F34364">
        <w:rPr>
          <w:rStyle w:val="Emphasis"/>
          <w:highlight w:val="cyan"/>
        </w:rPr>
        <w:t>as it is enshrined in the very functioning of the asylum system</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and</w:t>
      </w:r>
      <w:r w:rsidRPr="00F34364">
        <w:rPr>
          <w:rFonts w:asciiTheme="minorHAnsi" w:hAnsiTheme="minorHAnsi" w:cstheme="minorHAnsi"/>
          <w:sz w:val="12"/>
        </w:rPr>
        <w:t xml:space="preserve"> of </w:t>
      </w:r>
      <w:r w:rsidRPr="00F34364">
        <w:rPr>
          <w:rStyle w:val="Emphasis"/>
          <w:highlight w:val="cyan"/>
        </w:rPr>
        <w:t>migration policies</w:t>
      </w:r>
      <w:r w:rsidRPr="00F34364">
        <w:rPr>
          <w:rFonts w:asciiTheme="minorHAnsi" w:hAnsiTheme="minorHAnsi" w:cstheme="minorHAnsi"/>
          <w:sz w:val="12"/>
        </w:rPr>
        <w:t xml:space="preserve"> apt at </w:t>
      </w:r>
      <w:r w:rsidRPr="00F34364">
        <w:rPr>
          <w:rStyle w:val="Emphasis"/>
          <w:highlight w:val="cyan"/>
        </w:rPr>
        <w:t xml:space="preserve">excluding most from protection and multiplying hierarchies of </w:t>
      </w:r>
      <w:proofErr w:type="spellStart"/>
      <w:r w:rsidRPr="00F34364">
        <w:rPr>
          <w:rStyle w:val="Emphasis"/>
          <w:sz w:val="28"/>
          <w:szCs w:val="28"/>
          <w:highlight w:val="cyan"/>
        </w:rPr>
        <w:t>labour</w:t>
      </w:r>
      <w:proofErr w:type="spellEnd"/>
      <w:r w:rsidRPr="00F34364">
        <w:rPr>
          <w:rStyle w:val="Emphasis"/>
          <w:sz w:val="28"/>
          <w:szCs w:val="28"/>
          <w:highlight w:val="cyan"/>
        </w:rPr>
        <w:t xml:space="preserve"> subordination</w:t>
      </w:r>
      <w:r w:rsidRPr="00F34364">
        <w:rPr>
          <w:rFonts w:asciiTheme="minorHAnsi" w:hAnsiTheme="minorHAnsi" w:cstheme="minorHAnsi"/>
          <w:sz w:val="12"/>
        </w:rPr>
        <w:t>. In fact, the continuum of violence that migrants experience turns out to be difficult to grasp by exclusively gathering and exposing evidence. As Avery Gordon says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it requires</w:t>
      </w:r>
      <w:r w:rsidRPr="00F34364">
        <w:rPr>
          <w:rFonts w:asciiTheme="minorHAnsi" w:hAnsiTheme="minorHAnsi" w:cstheme="minorHAnsi"/>
          <w:u w:val="single"/>
        </w:rPr>
        <w:t xml:space="preserve"> </w:t>
      </w:r>
      <w:r w:rsidRPr="00F34364">
        <w:rPr>
          <w:rFonts w:asciiTheme="minorHAnsi" w:hAnsiTheme="minorHAnsi" w:cstheme="minorHAnsi"/>
          <w:sz w:val="12"/>
        </w:rPr>
        <w:t xml:space="preserve">producing </w:t>
      </w:r>
      <w:r w:rsidRPr="00F34364">
        <w:rPr>
          <w:rFonts w:asciiTheme="minorHAnsi" w:hAnsiTheme="minorHAnsi" w:cstheme="minorHAnsi"/>
          <w:u w:val="single"/>
        </w:rPr>
        <w:t>a</w:t>
      </w:r>
      <w:r w:rsidRPr="00F34364">
        <w:rPr>
          <w:rFonts w:asciiTheme="minorHAnsi" w:hAnsiTheme="minorHAnsi" w:cstheme="minorHAnsi"/>
          <w:sz w:val="12"/>
        </w:rPr>
        <w:t xml:space="preserve"> </w:t>
      </w:r>
      <w:r w:rsidRPr="00F34364">
        <w:rPr>
          <w:rStyle w:val="Emphasis"/>
          <w:highlight w:val="cyan"/>
        </w:rPr>
        <w:t>different form of knowledge</w:t>
      </w:r>
      <w:r w:rsidRPr="00F34364">
        <w:rPr>
          <w:rFonts w:asciiTheme="minorHAnsi" w:hAnsiTheme="minorHAnsi" w:cstheme="minorHAnsi"/>
          <w:sz w:val="12"/>
        </w:rPr>
        <w:t xml:space="preserve">, </w:t>
      </w:r>
      <w:r w:rsidRPr="00F34364">
        <w:rPr>
          <w:rFonts w:asciiTheme="minorHAnsi" w:hAnsiTheme="minorHAnsi" w:cstheme="minorHAnsi"/>
          <w:u w:val="single"/>
        </w:rPr>
        <w:t xml:space="preserve">able </w:t>
      </w:r>
      <w:r w:rsidRPr="00F34364">
        <w:rPr>
          <w:rFonts w:asciiTheme="minorHAnsi" w:hAnsiTheme="minorHAnsi" w:cstheme="minorHAnsi"/>
          <w:highlight w:val="cyan"/>
          <w:u w:val="single"/>
        </w:rPr>
        <w:t>to come to grips with the haunting presence of ‘abusive systems of power’</w:t>
      </w:r>
      <w:r w:rsidRPr="00F34364">
        <w:rPr>
          <w:rFonts w:asciiTheme="minorHAnsi" w:hAnsiTheme="minorHAnsi" w:cstheme="minorHAnsi"/>
          <w:sz w:val="12"/>
        </w:rPr>
        <w:t xml:space="preserve"> (2008a: xvi). I would add that </w:t>
      </w:r>
      <w:r w:rsidRPr="00F34364">
        <w:rPr>
          <w:rFonts w:asciiTheme="minorHAnsi" w:hAnsiTheme="minorHAnsi" w:cstheme="minorHAnsi"/>
          <w:u w:val="single"/>
        </w:rPr>
        <w:t xml:space="preserve">such violence is often contained in the very details of the </w:t>
      </w:r>
      <w:r w:rsidRPr="00F34364">
        <w:rPr>
          <w:rStyle w:val="Emphasis"/>
        </w:rPr>
        <w:t>administrative and bureaucratic procedures of asylum and migration governance</w:t>
      </w:r>
      <w:r w:rsidRPr="00F34364">
        <w:rPr>
          <w:rFonts w:asciiTheme="minorHAnsi" w:hAnsiTheme="minorHAnsi" w:cstheme="minorHAnsi"/>
          <w:u w:val="single"/>
        </w:rPr>
        <w:t xml:space="preserve">, in the disciplinary rules that migrants need to comply with, in the discrediting of migrants’ speech and in the preventive </w:t>
      </w:r>
      <w:proofErr w:type="spellStart"/>
      <w:r w:rsidRPr="00F34364">
        <w:rPr>
          <w:rFonts w:asciiTheme="minorHAnsi" w:hAnsiTheme="minorHAnsi" w:cstheme="minorHAnsi"/>
          <w:u w:val="single"/>
        </w:rPr>
        <w:t>criminalisation</w:t>
      </w:r>
      <w:proofErr w:type="spellEnd"/>
      <w:r w:rsidRPr="00F34364">
        <w:rPr>
          <w:rFonts w:asciiTheme="minorHAnsi" w:hAnsiTheme="minorHAnsi" w:cstheme="minorHAnsi"/>
          <w:u w:val="single"/>
        </w:rPr>
        <w:t xml:space="preserve"> of their conduct</w:t>
      </w:r>
      <w:r w:rsidRPr="00F34364">
        <w:rPr>
          <w:rFonts w:asciiTheme="minorHAnsi" w:hAnsiTheme="minorHAnsi" w:cstheme="minorHAnsi"/>
          <w:sz w:val="12"/>
        </w:rPr>
        <w:t>.</w:t>
      </w:r>
      <w:r w:rsidR="00067251" w:rsidRPr="00F34364">
        <w:rPr>
          <w:rFonts w:asciiTheme="minorHAnsi" w:hAnsiTheme="minorHAnsi" w:cstheme="minorHAnsi"/>
          <w:sz w:val="12"/>
        </w:rPr>
        <w:t xml:space="preserve"> </w:t>
      </w:r>
      <w:r w:rsidR="00FD783F" w:rsidRPr="00F34364">
        <w:rPr>
          <w:sz w:val="12"/>
        </w:rPr>
        <w:t xml:space="preserve">A </w:t>
      </w:r>
      <w:r w:rsidR="00FD783F" w:rsidRPr="00F34364">
        <w:rPr>
          <w:highlight w:val="cyan"/>
          <w:u w:val="single"/>
        </w:rPr>
        <w:t>radical critique of borders</w:t>
      </w:r>
      <w:r w:rsidR="00FD783F" w:rsidRPr="00F34364">
        <w:rPr>
          <w:u w:val="single"/>
        </w:rPr>
        <w:t xml:space="preserve"> cannot stop at the act of bringing evidence of state violations</w:t>
      </w:r>
      <w:r w:rsidR="00FD783F" w:rsidRPr="00F34364">
        <w:rPr>
          <w:sz w:val="12"/>
        </w:rPr>
        <w:t xml:space="preserve">, </w:t>
      </w:r>
      <w:r w:rsidR="00FD783F" w:rsidRPr="00F34364">
        <w:rPr>
          <w:u w:val="single"/>
        </w:rPr>
        <w:t>nor can it be limited to claims for abolishing borders</w:t>
      </w:r>
      <w:r w:rsidR="00FD783F" w:rsidRPr="00F34364">
        <w:rPr>
          <w:sz w:val="12"/>
        </w:rPr>
        <w:t xml:space="preserve">. Rather, </w:t>
      </w:r>
      <w:r w:rsidR="00FD783F" w:rsidRPr="00F34364">
        <w:rPr>
          <w:u w:val="single"/>
        </w:rPr>
        <w:t xml:space="preserve">it </w:t>
      </w:r>
      <w:r w:rsidR="00FD783F" w:rsidRPr="00F34364">
        <w:rPr>
          <w:highlight w:val="cyan"/>
          <w:u w:val="single"/>
        </w:rPr>
        <w:t>entails</w:t>
      </w:r>
      <w:r w:rsidR="00FD783F" w:rsidRPr="00F34364">
        <w:rPr>
          <w:sz w:val="12"/>
          <w:highlight w:val="cyan"/>
        </w:rPr>
        <w:t xml:space="preserve"> </w:t>
      </w:r>
      <w:r w:rsidR="00FD783F" w:rsidRPr="00F34364">
        <w:rPr>
          <w:rStyle w:val="Emphasis"/>
          <w:highlight w:val="cyan"/>
        </w:rPr>
        <w:t>forging political analytics</w:t>
      </w:r>
      <w:r w:rsidR="00FD783F" w:rsidRPr="00F34364">
        <w:rPr>
          <w:sz w:val="12"/>
        </w:rPr>
        <w:t xml:space="preserve"> </w:t>
      </w:r>
      <w:r w:rsidR="00FD783F" w:rsidRPr="00F34364">
        <w:rPr>
          <w:highlight w:val="cyan"/>
          <w:u w:val="single"/>
        </w:rPr>
        <w:t>oriented towards</w:t>
      </w:r>
      <w:r w:rsidR="00FD783F" w:rsidRPr="00F34364">
        <w:rPr>
          <w:sz w:val="12"/>
          <w:highlight w:val="cyan"/>
        </w:rPr>
        <w:t xml:space="preserve"> </w:t>
      </w:r>
      <w:r w:rsidR="00FD783F" w:rsidRPr="00F34364">
        <w:rPr>
          <w:rStyle w:val="Emphasis"/>
          <w:highlight w:val="cyan"/>
        </w:rPr>
        <w:t>world-making practices</w:t>
      </w:r>
      <w:r w:rsidR="00FD783F" w:rsidRPr="00F34364">
        <w:rPr>
          <w:sz w:val="12"/>
          <w:highlight w:val="cyan"/>
        </w:rPr>
        <w:t xml:space="preserve"> </w:t>
      </w:r>
      <w:r w:rsidR="00FD783F" w:rsidRPr="00F34364">
        <w:rPr>
          <w:highlight w:val="cyan"/>
          <w:u w:val="single"/>
        </w:rPr>
        <w:t xml:space="preserve">grounded in processes of </w:t>
      </w:r>
      <w:proofErr w:type="spellStart"/>
      <w:r w:rsidR="00FD783F" w:rsidRPr="00F34364">
        <w:rPr>
          <w:highlight w:val="cyan"/>
          <w:u w:val="single"/>
        </w:rPr>
        <w:t>commoning</w:t>
      </w:r>
      <w:proofErr w:type="spellEnd"/>
      <w:r w:rsidR="00FD783F" w:rsidRPr="00F34364">
        <w:rPr>
          <w:sz w:val="12"/>
        </w:rPr>
        <w:t xml:space="preserve">. </w:t>
      </w:r>
      <w:r w:rsidR="00FD783F" w:rsidRPr="00F34364">
        <w:rPr>
          <w:highlight w:val="cyan"/>
          <w:u w:val="single"/>
        </w:rPr>
        <w:t>Abolitionism</w:t>
      </w:r>
      <w:r w:rsidR="00FD783F" w:rsidRPr="00F34364">
        <w:rPr>
          <w:u w:val="single"/>
        </w:rPr>
        <w:t xml:space="preserve"> </w:t>
      </w:r>
      <w:r w:rsidR="00FD783F" w:rsidRPr="00F34364">
        <w:rPr>
          <w:sz w:val="12"/>
        </w:rPr>
        <w:t xml:space="preserve">as an analytical perspective does much more than undoing and dismantling; it </w:t>
      </w:r>
      <w:r w:rsidR="00FD783F" w:rsidRPr="00F34364">
        <w:rPr>
          <w:highlight w:val="cyan"/>
          <w:u w:val="single"/>
        </w:rPr>
        <w:t>is driven by</w:t>
      </w:r>
      <w:r w:rsidR="00FD783F" w:rsidRPr="00F34364">
        <w:rPr>
          <w:sz w:val="12"/>
          <w:highlight w:val="cyan"/>
        </w:rPr>
        <w:t xml:space="preserve"> a </w:t>
      </w:r>
      <w:r w:rsidR="00FD783F" w:rsidRPr="00F34364">
        <w:rPr>
          <w:highlight w:val="cyan"/>
          <w:u w:val="single"/>
        </w:rPr>
        <w:t xml:space="preserve">political imagination apt at </w:t>
      </w:r>
      <w:r w:rsidR="00FD783F" w:rsidRPr="00F34364">
        <w:rPr>
          <w:rStyle w:val="Emphasis"/>
          <w:highlight w:val="cyan"/>
        </w:rPr>
        <w:t>sustaining collective political subjectivities</w:t>
      </w:r>
      <w:r w:rsidR="00FD783F" w:rsidRPr="00F34364">
        <w:rPr>
          <w:sz w:val="12"/>
          <w:highlight w:val="cyan"/>
        </w:rPr>
        <w:t xml:space="preserve"> </w:t>
      </w:r>
      <w:r w:rsidR="00FD783F" w:rsidRPr="00F34364">
        <w:rPr>
          <w:rStyle w:val="Emphasis"/>
          <w:highlight w:val="cyan"/>
        </w:rPr>
        <w:t xml:space="preserve">that struggle against states’ </w:t>
      </w:r>
      <w:proofErr w:type="spellStart"/>
      <w:r w:rsidR="00FD783F" w:rsidRPr="00F34364">
        <w:rPr>
          <w:rStyle w:val="Emphasis"/>
          <w:highlight w:val="cyan"/>
        </w:rPr>
        <w:t>organised</w:t>
      </w:r>
      <w:proofErr w:type="spellEnd"/>
      <w:r w:rsidR="00FD783F" w:rsidRPr="00F34364">
        <w:rPr>
          <w:rStyle w:val="Emphasis"/>
          <w:highlight w:val="cyan"/>
        </w:rPr>
        <w:t xml:space="preserve"> displacement and principles of possessiveness</w:t>
      </w:r>
      <w:r w:rsidR="00FD783F" w:rsidRPr="00F34364">
        <w:rPr>
          <w:sz w:val="12"/>
        </w:rPr>
        <w:t xml:space="preserve">. Far from being a subfield of research or a topic for specialists, </w:t>
      </w:r>
      <w:r w:rsidR="00FD783F" w:rsidRPr="00F34364">
        <w:rPr>
          <w:rStyle w:val="Emphasis"/>
        </w:rPr>
        <w:t>migration is a key political terrain</w:t>
      </w:r>
      <w:r w:rsidR="00FD783F" w:rsidRPr="00F34364">
        <w:rPr>
          <w:sz w:val="12"/>
        </w:rPr>
        <w:t xml:space="preserve"> </w:t>
      </w:r>
      <w:r w:rsidR="00FD783F" w:rsidRPr="00F34364">
        <w:rPr>
          <w:u w:val="single"/>
        </w:rPr>
        <w:t>for envisioning transversal alliances and ways of being in common</w:t>
      </w:r>
      <w:r w:rsidR="00FD783F" w:rsidRPr="00F34364">
        <w:rPr>
          <w:sz w:val="12"/>
        </w:rPr>
        <w:t xml:space="preserve">. </w:t>
      </w:r>
      <w:r w:rsidR="00FD783F" w:rsidRPr="00F34364">
        <w:rPr>
          <w:highlight w:val="cyan"/>
          <w:u w:val="single"/>
        </w:rPr>
        <w:t>This requires</w:t>
      </w:r>
      <w:r w:rsidR="00FD783F" w:rsidRPr="00F34364">
        <w:rPr>
          <w:sz w:val="12"/>
          <w:highlight w:val="cyan"/>
        </w:rPr>
        <w:t xml:space="preserve"> a </w:t>
      </w:r>
      <w:r w:rsidR="00FD783F" w:rsidRPr="00F34364">
        <w:rPr>
          <w:highlight w:val="cyan"/>
          <w:u w:val="single"/>
        </w:rPr>
        <w:t>radical challenge to both</w:t>
      </w:r>
      <w:r w:rsidR="00FD783F" w:rsidRPr="00F34364">
        <w:rPr>
          <w:sz w:val="12"/>
          <w:highlight w:val="cyan"/>
        </w:rPr>
        <w:t xml:space="preserve"> </w:t>
      </w:r>
      <w:r w:rsidR="00FD783F" w:rsidRPr="00F34364">
        <w:rPr>
          <w:rStyle w:val="Emphasis"/>
          <w:highlight w:val="cyan"/>
        </w:rPr>
        <w:t>visible</w:t>
      </w:r>
      <w:r w:rsidR="00FD783F" w:rsidRPr="00F34364">
        <w:rPr>
          <w:sz w:val="12"/>
          <w:highlight w:val="cyan"/>
        </w:rPr>
        <w:t xml:space="preserve"> </w:t>
      </w:r>
      <w:r w:rsidR="00FD783F" w:rsidRPr="00F34364">
        <w:rPr>
          <w:highlight w:val="cyan"/>
          <w:u w:val="single"/>
        </w:rPr>
        <w:t>and</w:t>
      </w:r>
      <w:r w:rsidR="00FD783F" w:rsidRPr="00F34364">
        <w:rPr>
          <w:sz w:val="12"/>
          <w:highlight w:val="cyan"/>
        </w:rPr>
        <w:t xml:space="preserve"> </w:t>
      </w:r>
      <w:r w:rsidR="00FD783F" w:rsidRPr="00F34364">
        <w:rPr>
          <w:rStyle w:val="Emphasis"/>
          <w:highlight w:val="cyan"/>
        </w:rPr>
        <w:t>invisible</w:t>
      </w:r>
      <w:r w:rsidR="00FD783F" w:rsidRPr="00F34364">
        <w:rPr>
          <w:sz w:val="12"/>
          <w:highlight w:val="cyan"/>
        </w:rPr>
        <w:t xml:space="preserve"> </w:t>
      </w:r>
      <w:proofErr w:type="spellStart"/>
      <w:r w:rsidR="00FD783F" w:rsidRPr="00F34364">
        <w:rPr>
          <w:highlight w:val="cyan"/>
          <w:u w:val="single"/>
        </w:rPr>
        <w:t>racialising</w:t>
      </w:r>
      <w:proofErr w:type="spellEnd"/>
      <w:r w:rsidR="00FD783F" w:rsidRPr="00F34364">
        <w:rPr>
          <w:highlight w:val="cyan"/>
          <w:u w:val="single"/>
        </w:rPr>
        <w:t xml:space="preserve"> bordering mech</w:t>
      </w:r>
      <w:r w:rsidR="00FD783F" w:rsidRPr="00F34364">
        <w:rPr>
          <w:u w:val="single"/>
        </w:rPr>
        <w:t>anisms</w:t>
      </w:r>
      <w:r w:rsidR="00FD783F" w:rsidRPr="00F34364">
        <w:rPr>
          <w:sz w:val="12"/>
        </w:rPr>
        <w:t xml:space="preserve"> </w:t>
      </w:r>
      <w:r w:rsidR="00FD783F" w:rsidRPr="00F34364">
        <w:rPr>
          <w:highlight w:val="cyan"/>
          <w:u w:val="single"/>
        </w:rPr>
        <w:t>that</w:t>
      </w:r>
      <w:r w:rsidR="00FD783F" w:rsidRPr="00F34364">
        <w:rPr>
          <w:sz w:val="12"/>
          <w:highlight w:val="cyan"/>
        </w:rPr>
        <w:t xml:space="preserve"> </w:t>
      </w:r>
      <w:r w:rsidR="00FD783F" w:rsidRPr="00F34364">
        <w:rPr>
          <w:highlight w:val="cyan"/>
          <w:u w:val="single"/>
        </w:rPr>
        <w:t>reproduce</w:t>
      </w:r>
      <w:r w:rsidR="00FD783F" w:rsidRPr="00F34364">
        <w:rPr>
          <w:sz w:val="12"/>
          <w:highlight w:val="cyan"/>
        </w:rPr>
        <w:t xml:space="preserve"> </w:t>
      </w:r>
      <w:r w:rsidR="00FD783F" w:rsidRPr="00F34364">
        <w:rPr>
          <w:rStyle w:val="Emphasis"/>
          <w:highlight w:val="cyan"/>
        </w:rPr>
        <w:t xml:space="preserve">degrees of </w:t>
      </w:r>
      <w:proofErr w:type="spellStart"/>
      <w:r w:rsidR="00FD783F" w:rsidRPr="00F34364">
        <w:rPr>
          <w:rStyle w:val="Emphasis"/>
          <w:highlight w:val="cyan"/>
        </w:rPr>
        <w:t>labour</w:t>
      </w:r>
      <w:proofErr w:type="spellEnd"/>
      <w:r w:rsidR="00FD783F" w:rsidRPr="00F34364">
        <w:rPr>
          <w:rStyle w:val="Emphasis"/>
          <w:highlight w:val="cyan"/>
        </w:rPr>
        <w:t xml:space="preserve"> exploitation and non-citizenship</w:t>
      </w:r>
      <w:r w:rsidR="00FD783F" w:rsidRPr="00F34364">
        <w:rPr>
          <w:sz w:val="12"/>
        </w:rPr>
        <w:t xml:space="preserve">. In fact, migration represents a contested ground for building up new internationalisms, precisely because a </w:t>
      </w:r>
      <w:r w:rsidR="00FD783F" w:rsidRPr="00F34364">
        <w:rPr>
          <w:u w:val="single"/>
        </w:rPr>
        <w:t>critical</w:t>
      </w:r>
      <w:r w:rsidR="00FD783F" w:rsidRPr="00F34364">
        <w:rPr>
          <w:sz w:val="12"/>
        </w:rPr>
        <w:t xml:space="preserve"> view on </w:t>
      </w:r>
      <w:r w:rsidR="00FD783F" w:rsidRPr="00F34364">
        <w:rPr>
          <w:u w:val="single"/>
        </w:rPr>
        <w:t>migration</w:t>
      </w:r>
      <w:r w:rsidR="00FD783F" w:rsidRPr="00F34364">
        <w:rPr>
          <w:sz w:val="12"/>
        </w:rPr>
        <w:t xml:space="preserve"> governance </w:t>
      </w:r>
      <w:r w:rsidR="00FD783F" w:rsidRPr="00F34364">
        <w:rPr>
          <w:u w:val="single"/>
        </w:rPr>
        <w:t>entails</w:t>
      </w:r>
      <w:r w:rsidR="00FD783F" w:rsidRPr="00F34364">
        <w:rPr>
          <w:sz w:val="12"/>
        </w:rPr>
        <w:t xml:space="preserve"> </w:t>
      </w:r>
      <w:r w:rsidR="00FD783F" w:rsidRPr="00F34364">
        <w:rPr>
          <w:rStyle w:val="Emphasis"/>
        </w:rPr>
        <w:t>dismantling the condition for</w:t>
      </w:r>
      <w:r w:rsidR="00FD783F" w:rsidRPr="00F34364">
        <w:rPr>
          <w:sz w:val="12"/>
        </w:rPr>
        <w:t xml:space="preserve"> the </w:t>
      </w:r>
      <w:r w:rsidR="00FD783F" w:rsidRPr="00F34364">
        <w:rPr>
          <w:rStyle w:val="Emphasis"/>
        </w:rPr>
        <w:t>reproduction</w:t>
      </w:r>
      <w:r w:rsidR="00FD783F" w:rsidRPr="00F34364">
        <w:rPr>
          <w:sz w:val="12"/>
        </w:rPr>
        <w:t xml:space="preserve"> </w:t>
      </w:r>
      <w:r w:rsidR="00FD783F" w:rsidRPr="00F34364">
        <w:rPr>
          <w:u w:val="single"/>
        </w:rPr>
        <w:t>of</w:t>
      </w:r>
      <w:r w:rsidR="00FD783F" w:rsidRPr="00F34364">
        <w:rPr>
          <w:sz w:val="12"/>
        </w:rPr>
        <w:t xml:space="preserve"> </w:t>
      </w:r>
      <w:proofErr w:type="spellStart"/>
      <w:r w:rsidR="00FD783F" w:rsidRPr="00F34364">
        <w:rPr>
          <w:u w:val="single"/>
        </w:rPr>
        <w:t>racialised</w:t>
      </w:r>
      <w:proofErr w:type="spellEnd"/>
      <w:r w:rsidR="00FD783F" w:rsidRPr="00F34364">
        <w:rPr>
          <w:u w:val="single"/>
        </w:rPr>
        <w:t xml:space="preserve"> bordering mechanisms</w:t>
      </w:r>
    </w:p>
    <w:p w14:paraId="4F8CE1BA" w14:textId="29885F87" w:rsidR="00DF058D" w:rsidRDefault="00DF058D" w:rsidP="00DF058D">
      <w:pPr>
        <w:pStyle w:val="Heading4"/>
      </w:pPr>
      <w:proofErr w:type="spellStart"/>
      <w:r>
        <w:t>Mariee</w:t>
      </w:r>
      <w:proofErr w:type="spellEnd"/>
      <w:r>
        <w:t xml:space="preserve"> Juarez, Claudia Gonzalez, Darlyn Valle, Jakelin Maquin, Felipe Gomez, Juan Guttieriez, and Wilmer Vasquez are all </w:t>
      </w:r>
      <w:r>
        <w:rPr>
          <w:u w:val="single"/>
        </w:rPr>
        <w:t>children</w:t>
      </w:r>
      <w:r>
        <w:t xml:space="preserve"> killed by ICE. </w:t>
      </w:r>
      <w:r w:rsidR="005D0D74" w:rsidRPr="005D0D74">
        <w:t>Commemorating</w:t>
      </w:r>
      <w:r>
        <w:t xml:space="preserve"> these lives through </w:t>
      </w:r>
      <w:r>
        <w:rPr>
          <w:u w:val="single"/>
        </w:rPr>
        <w:t>artistic healing</w:t>
      </w:r>
      <w:r>
        <w:t xml:space="preserve"> and </w:t>
      </w:r>
      <w:r>
        <w:rPr>
          <w:u w:val="single"/>
        </w:rPr>
        <w:t>organized rallies</w:t>
      </w:r>
      <w:r>
        <w:t xml:space="preserve"> are examples of </w:t>
      </w:r>
      <w:r w:rsidRPr="004A1ED5">
        <w:rPr>
          <w:u w:val="single"/>
        </w:rPr>
        <w:t>spaces of livability</w:t>
      </w:r>
      <w:r>
        <w:t xml:space="preserve"> that the 1AC endorses and scales up to create larger networks of </w:t>
      </w:r>
      <w:r w:rsidRPr="00757E4F">
        <w:rPr>
          <w:u w:val="single"/>
        </w:rPr>
        <w:t>resistance praxis</w:t>
      </w:r>
      <w:r w:rsidRPr="00757E4F">
        <w:t>.</w:t>
      </w:r>
    </w:p>
    <w:p w14:paraId="6ABC6BC4" w14:textId="77777777" w:rsidR="00DF058D" w:rsidRDefault="00DF058D" w:rsidP="00DF058D"/>
    <w:p w14:paraId="01814DD8" w14:textId="2552B1EF" w:rsidR="00DF058D" w:rsidRDefault="002B67EA" w:rsidP="00DF058D">
      <w:r w:rsidRPr="002B67EA">
        <w:rPr>
          <w:noProof/>
        </w:rPr>
        <w:drawing>
          <wp:inline distT="0" distB="0" distL="0" distR="0" wp14:anchorId="7080EE5F" wp14:editId="0691B0C8">
            <wp:extent cx="5513501" cy="4130040"/>
            <wp:effectExtent l="0" t="0" r="0" b="0"/>
            <wp:docPr id="100661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4518" name=""/>
                    <pic:cNvPicPr/>
                  </pic:nvPicPr>
                  <pic:blipFill>
                    <a:blip r:embed="rId11"/>
                    <a:stretch>
                      <a:fillRect/>
                    </a:stretch>
                  </pic:blipFill>
                  <pic:spPr>
                    <a:xfrm>
                      <a:off x="0" y="0"/>
                      <a:ext cx="5518374" cy="4133691"/>
                    </a:xfrm>
                    <a:prstGeom prst="rect">
                      <a:avLst/>
                    </a:prstGeom>
                  </pic:spPr>
                </pic:pic>
              </a:graphicData>
            </a:graphic>
          </wp:inline>
        </w:drawing>
      </w:r>
    </w:p>
    <w:p w14:paraId="2F5348BE" w14:textId="0175C4A9" w:rsidR="00226D5A" w:rsidRDefault="002B67EA" w:rsidP="00226D5A">
      <w:r>
        <w:t xml:space="preserve">Figure 7.2 </w:t>
      </w:r>
      <w:r w:rsidR="000C0378">
        <w:t xml:space="preserve">Children Killed </w:t>
      </w:r>
      <w:r w:rsidR="00AC51C6">
        <w:t xml:space="preserve">in Border Patrol </w:t>
      </w:r>
      <w:r w:rsidR="00B5589F">
        <w:t>Custody in downtown</w:t>
      </w:r>
      <w:r w:rsidR="00860A6F">
        <w:t xml:space="preserve"> San Diego</w:t>
      </w:r>
      <w:r w:rsidR="001A1878">
        <w:t>, California</w:t>
      </w:r>
      <w:r w:rsidR="00860A6F">
        <w:t>. January 11, 2019. Photo by Leslie Quintanilla.</w:t>
      </w:r>
    </w:p>
    <w:p w14:paraId="36A5E444" w14:textId="77777777" w:rsidR="00860A6F" w:rsidRPr="009709B5" w:rsidRDefault="00860A6F" w:rsidP="00226D5A">
      <w:pPr>
        <w:pStyle w:val="Heading4"/>
      </w:pPr>
      <w:r w:rsidRPr="009709B5">
        <w:t xml:space="preserve">May every person who died from the violent forces of ICE rest in peace. </w:t>
      </w:r>
    </w:p>
    <w:p w14:paraId="6C957190" w14:textId="77777777" w:rsidR="00860A6F" w:rsidRPr="009709B5" w:rsidRDefault="00860A6F" w:rsidP="00DF058D"/>
    <w:p w14:paraId="589416DB" w14:textId="77777777" w:rsidR="00DF058D" w:rsidRDefault="00DF058D" w:rsidP="00DF058D">
      <w:pPr>
        <w:pStyle w:val="Heading4"/>
      </w:pPr>
      <w:r>
        <w:t>No</w:t>
      </w:r>
      <w:r w:rsidRPr="00E916C2">
        <w:t xml:space="preserve"> </w:t>
      </w:r>
      <w:proofErr w:type="spellStart"/>
      <w:r w:rsidRPr="00E916C2">
        <w:t>están</w:t>
      </w:r>
      <w:proofErr w:type="spellEnd"/>
      <w:r w:rsidRPr="00E916C2">
        <w:t xml:space="preserve"> solos</w:t>
      </w:r>
      <w:r>
        <w:t xml:space="preserve">. </w:t>
      </w:r>
      <w:r w:rsidRPr="00BD5F1F">
        <w:rPr>
          <w:highlight w:val="cyan"/>
        </w:rPr>
        <w:t>The children are not alone.</w:t>
      </w:r>
    </w:p>
    <w:p w14:paraId="443DC306" w14:textId="77777777" w:rsidR="00DF058D" w:rsidRPr="00182EB7" w:rsidRDefault="00DF058D" w:rsidP="00DF058D">
      <w:pPr>
        <w:shd w:val="clear" w:color="auto" w:fill="FFFFFF"/>
        <w:rPr>
          <w:rFonts w:ascii="Helvetica" w:eastAsia="Times New Roman" w:hAnsi="Helvetica" w:cs="Times New Roman"/>
          <w:color w:val="555555"/>
        </w:rPr>
      </w:pPr>
      <w:r w:rsidRPr="00F2056B">
        <w:rPr>
          <w:rStyle w:val="Style13ptBold"/>
        </w:rPr>
        <w:t>Meza and Quintanilla 24</w:t>
      </w:r>
      <w:r w:rsidRPr="00F2056B">
        <w:t xml:space="preserve"> [Alexis N. Meza is a Provost’s Postdoctoral Fellow in the Department of Social and Cultural Analysis at New York University and an incoming Assistant Professor of Ethnic and Women’s Studies at California State Polytechnic University Pomona. Leslie Quintanilla She is a co-founder of the Center for Interdisciplinary Environmental Justice (CIEJ), a collective of activists, academics, scientists, and artists working for decolonial environmental justice efforts trans-locally.</w:t>
      </w:r>
      <w:r>
        <w:t xml:space="preserve"> </w:t>
      </w:r>
      <w:r w:rsidRPr="00182EB7">
        <w:t>03-12</w:t>
      </w:r>
      <w:r>
        <w:t>-</w:t>
      </w:r>
      <w:r w:rsidRPr="00182EB7">
        <w:t>2024</w:t>
      </w:r>
      <w:r>
        <w:t xml:space="preserve">. </w:t>
      </w:r>
      <w:r w:rsidRPr="009E796C">
        <w:rPr>
          <w:i/>
          <w:iCs/>
        </w:rPr>
        <w:t xml:space="preserve">“NO ESTÁN SOLXS Mourning Migrant Suffering and Death Through Commemorative Art at the U.S.///Mexico Border,” </w:t>
      </w:r>
      <w:r>
        <w:t xml:space="preserve">Resistance and Abolition in the </w:t>
      </w:r>
      <w:proofErr w:type="gramStart"/>
      <w:r>
        <w:t>Borderlands :</w:t>
      </w:r>
      <w:proofErr w:type="gramEnd"/>
      <w:r>
        <w:t xml:space="preserve"> Confronting Trump's Reign of Terror. University of Arizona Press</w:t>
      </w:r>
      <w:r w:rsidRPr="000542B8">
        <w:t>, https://ebookcentral-proquest-com.mutex.gmu.edu/lib/GMU/detail.action?docID=31060943]</w:t>
      </w:r>
      <w:r>
        <w:t>//TM</w:t>
      </w:r>
    </w:p>
    <w:p w14:paraId="106F9EF7" w14:textId="77777777" w:rsidR="00DF058D" w:rsidRDefault="00DF058D" w:rsidP="00DF058D">
      <w:r>
        <w:t xml:space="preserve">CASE 2. </w:t>
      </w:r>
      <w:r w:rsidRPr="00D353BF">
        <w:rPr>
          <w:rStyle w:val="Emphasis"/>
        </w:rPr>
        <w:t>CHILDREN KILLED IN BORDER PATROL CUSTODY POSTERS BY ANTONIA DAVIS</w:t>
      </w:r>
      <w:r>
        <w:t xml:space="preserve"> </w:t>
      </w:r>
    </w:p>
    <w:p w14:paraId="25321EC8" w14:textId="77777777" w:rsidR="00DF058D" w:rsidRPr="00D353BF" w:rsidRDefault="00DF058D" w:rsidP="00DF058D">
      <w:pPr>
        <w:rPr>
          <w:rStyle w:val="Emphasis"/>
        </w:rPr>
      </w:pPr>
      <w:proofErr w:type="spellStart"/>
      <w:r w:rsidRPr="00D353BF">
        <w:rPr>
          <w:rStyle w:val="Emphasis"/>
        </w:rPr>
        <w:t>Mariee</w:t>
      </w:r>
      <w:proofErr w:type="spellEnd"/>
      <w:r w:rsidRPr="00D353BF">
        <w:rPr>
          <w:rStyle w:val="Emphasis"/>
        </w:rPr>
        <w:t xml:space="preserve"> Juarez </w:t>
      </w:r>
    </w:p>
    <w:p w14:paraId="0ED3A937" w14:textId="77777777" w:rsidR="00DF058D" w:rsidRPr="00D353BF" w:rsidRDefault="00DF058D" w:rsidP="00DF058D">
      <w:pPr>
        <w:rPr>
          <w:rStyle w:val="Emphasis"/>
        </w:rPr>
      </w:pPr>
      <w:r w:rsidRPr="00D353BF">
        <w:rPr>
          <w:rStyle w:val="Emphasis"/>
        </w:rPr>
        <w:t xml:space="preserve">Claudia Patricia Gomez Gonzalez </w:t>
      </w:r>
    </w:p>
    <w:p w14:paraId="690F4C30" w14:textId="77777777" w:rsidR="00DF058D" w:rsidRPr="00D353BF" w:rsidRDefault="00DF058D" w:rsidP="00DF058D">
      <w:pPr>
        <w:rPr>
          <w:rStyle w:val="Emphasis"/>
        </w:rPr>
      </w:pPr>
      <w:r w:rsidRPr="00D353BF">
        <w:rPr>
          <w:rStyle w:val="Emphasis"/>
        </w:rPr>
        <w:t xml:space="preserve">Darlyn Cristabel Cordova-Valle </w:t>
      </w:r>
    </w:p>
    <w:p w14:paraId="0AEAC9E6" w14:textId="77777777" w:rsidR="00DF058D" w:rsidRPr="00D353BF" w:rsidRDefault="00DF058D" w:rsidP="00DF058D">
      <w:pPr>
        <w:rPr>
          <w:rStyle w:val="Emphasis"/>
        </w:rPr>
      </w:pPr>
      <w:r w:rsidRPr="00D353BF">
        <w:rPr>
          <w:rStyle w:val="Emphasis"/>
        </w:rPr>
        <w:t xml:space="preserve">Jakelin Caal Maquin </w:t>
      </w:r>
    </w:p>
    <w:p w14:paraId="6C5024B7" w14:textId="77777777" w:rsidR="00DF058D" w:rsidRPr="00D353BF" w:rsidRDefault="00DF058D" w:rsidP="00DF058D">
      <w:pPr>
        <w:rPr>
          <w:rStyle w:val="Emphasis"/>
        </w:rPr>
      </w:pPr>
      <w:r w:rsidRPr="00D353BF">
        <w:rPr>
          <w:rStyle w:val="Emphasis"/>
        </w:rPr>
        <w:t xml:space="preserve">Felipe Alonzo Gomez </w:t>
      </w:r>
    </w:p>
    <w:p w14:paraId="599D681B" w14:textId="77777777" w:rsidR="00DF058D" w:rsidRPr="00D353BF" w:rsidRDefault="00DF058D" w:rsidP="00DF058D">
      <w:pPr>
        <w:rPr>
          <w:rStyle w:val="Emphasis"/>
        </w:rPr>
      </w:pPr>
      <w:r w:rsidRPr="00D353BF">
        <w:rPr>
          <w:rStyle w:val="Emphasis"/>
        </w:rPr>
        <w:t xml:space="preserve">Juan de Leon Gutierrez </w:t>
      </w:r>
    </w:p>
    <w:p w14:paraId="06AFB5BE" w14:textId="77777777" w:rsidR="00DF058D" w:rsidRPr="00D353BF" w:rsidRDefault="00DF058D" w:rsidP="00DF058D">
      <w:pPr>
        <w:rPr>
          <w:rStyle w:val="Emphasis"/>
        </w:rPr>
      </w:pPr>
      <w:r w:rsidRPr="00D353BF">
        <w:rPr>
          <w:rStyle w:val="Emphasis"/>
        </w:rPr>
        <w:t xml:space="preserve">Wilmer Jose Ramirez Vazquez </w:t>
      </w:r>
    </w:p>
    <w:p w14:paraId="1DDBFD03" w14:textId="77777777" w:rsidR="00DF058D" w:rsidRDefault="00DF058D" w:rsidP="00DF058D">
      <w:r w:rsidRPr="003357A0">
        <w:rPr>
          <w:rStyle w:val="Emphasis"/>
        </w:rPr>
        <w:t>PRESENTE</w:t>
      </w:r>
      <w:r>
        <w:t>.</w:t>
      </w:r>
    </w:p>
    <w:p w14:paraId="5AC433EB" w14:textId="3B010A00" w:rsidR="007F23AE" w:rsidRDefault="00DF058D" w:rsidP="00DF058D">
      <w:pPr>
        <w:rPr>
          <w:rStyle w:val="Emphasis"/>
        </w:rPr>
      </w:pPr>
      <w:r w:rsidRPr="00BD5F1F">
        <w:rPr>
          <w:rStyle w:val="StyleUnderline"/>
          <w:highlight w:val="cyan"/>
        </w:rPr>
        <w:t xml:space="preserve">These </w:t>
      </w:r>
      <w:r w:rsidRPr="00E243F6">
        <w:rPr>
          <w:rStyle w:val="StyleUnderline"/>
        </w:rPr>
        <w:t xml:space="preserve">seven youth and </w:t>
      </w:r>
      <w:r w:rsidRPr="00BD5F1F">
        <w:rPr>
          <w:rStyle w:val="StyleUnderline"/>
          <w:highlight w:val="cyan"/>
        </w:rPr>
        <w:t>children shared something in common</w:t>
      </w:r>
      <w:r w:rsidRPr="00E243F6">
        <w:rPr>
          <w:rStyle w:val="StyleUnderline"/>
        </w:rPr>
        <w:t>; they had all made the difficult trek from Central America to the U.S.-Mexico border to seek asylum in the United States.</w:t>
      </w:r>
      <w:r w:rsidRPr="00AE4961">
        <w:rPr>
          <w:sz w:val="16"/>
        </w:rPr>
        <w:t xml:space="preserve"> </w:t>
      </w:r>
      <w:r w:rsidRPr="00E243F6">
        <w:rPr>
          <w:rStyle w:val="Emphasis"/>
        </w:rPr>
        <w:t>They share something else in common</w:t>
      </w:r>
      <w:r w:rsidRPr="00E243F6">
        <w:rPr>
          <w:rStyle w:val="StyleUnderline"/>
        </w:rPr>
        <w:t xml:space="preserve">; </w:t>
      </w:r>
      <w:r w:rsidRPr="00BD5F1F">
        <w:rPr>
          <w:rStyle w:val="StyleUnderline"/>
          <w:highlight w:val="cyan"/>
        </w:rPr>
        <w:t xml:space="preserve">they </w:t>
      </w:r>
      <w:r w:rsidRPr="00E243F6">
        <w:rPr>
          <w:rStyle w:val="StyleUnderline"/>
        </w:rPr>
        <w:t xml:space="preserve">all </w:t>
      </w:r>
      <w:r w:rsidRPr="00BD5F1F">
        <w:rPr>
          <w:rStyle w:val="StyleUnderline"/>
          <w:highlight w:val="cyan"/>
        </w:rPr>
        <w:t xml:space="preserve">died due to </w:t>
      </w:r>
      <w:r w:rsidRPr="00E243F6">
        <w:rPr>
          <w:rStyle w:val="StyleUnderline"/>
        </w:rPr>
        <w:t xml:space="preserve">medical negligence experienced in </w:t>
      </w:r>
      <w:r w:rsidRPr="00BD5F1F">
        <w:rPr>
          <w:rStyle w:val="StyleUnderline"/>
          <w:highlight w:val="cyan"/>
        </w:rPr>
        <w:t xml:space="preserve">CBP and ICE </w:t>
      </w:r>
      <w:r w:rsidRPr="00E243F6">
        <w:rPr>
          <w:rStyle w:val="StyleUnderline"/>
        </w:rPr>
        <w:t>custody, except for Claudia, who was shot by a Border Patrol agent.</w:t>
      </w:r>
      <w:r>
        <w:rPr>
          <w:rStyle w:val="StyleUnderline"/>
        </w:rPr>
        <w:t xml:space="preserve"> </w:t>
      </w:r>
      <w:r w:rsidRPr="00AE4961">
        <w:rPr>
          <w:sz w:val="16"/>
        </w:rPr>
        <w:t xml:space="preserve">Since 2019 </w:t>
      </w:r>
      <w:r w:rsidRPr="00BD5F1F">
        <w:rPr>
          <w:rStyle w:val="StyleUnderline"/>
          <w:highlight w:val="cyan"/>
        </w:rPr>
        <w:t xml:space="preserve">seven life-size visual posters commemorating the </w:t>
      </w:r>
      <w:r w:rsidRPr="00E243F6">
        <w:rPr>
          <w:rStyle w:val="StyleUnderline"/>
        </w:rPr>
        <w:t xml:space="preserve">lives of seven </w:t>
      </w:r>
      <w:r w:rsidRPr="00BD5F1F">
        <w:rPr>
          <w:rStyle w:val="StyleUnderline"/>
          <w:highlight w:val="cyan"/>
        </w:rPr>
        <w:t xml:space="preserve">children </w:t>
      </w:r>
      <w:r w:rsidRPr="00E243F6">
        <w:rPr>
          <w:rStyle w:val="StyleUnderline"/>
        </w:rPr>
        <w:t xml:space="preserve">who died in border patrol custody </w:t>
      </w:r>
      <w:r w:rsidRPr="00BD5F1F">
        <w:rPr>
          <w:rStyle w:val="StyleUnderline"/>
          <w:highlight w:val="cyan"/>
        </w:rPr>
        <w:t xml:space="preserve">have been present at </w:t>
      </w:r>
      <w:r w:rsidRPr="00E243F6">
        <w:rPr>
          <w:rStyle w:val="StyleUnderline"/>
        </w:rPr>
        <w:t xml:space="preserve">various migrant and refugee </w:t>
      </w:r>
      <w:r w:rsidRPr="00BD5F1F">
        <w:rPr>
          <w:rStyle w:val="StyleUnderline"/>
          <w:highlight w:val="cyan"/>
        </w:rPr>
        <w:t>rallies, vigils, and events</w:t>
      </w:r>
      <w:r w:rsidRPr="00BD5F1F">
        <w:rPr>
          <w:sz w:val="16"/>
          <w:highlight w:val="cyan"/>
        </w:rPr>
        <w:t xml:space="preserve"> </w:t>
      </w:r>
      <w:r w:rsidRPr="00AE4961">
        <w:rPr>
          <w:sz w:val="16"/>
        </w:rPr>
        <w:t xml:space="preserve">throughout San Diego. </w:t>
      </w:r>
      <w:r w:rsidRPr="00BD5F1F">
        <w:rPr>
          <w:rStyle w:val="Emphasis"/>
          <w:highlight w:val="cyan"/>
        </w:rPr>
        <w:t xml:space="preserve">The </w:t>
      </w:r>
      <w:r w:rsidRPr="00E243F6">
        <w:rPr>
          <w:rStyle w:val="Emphasis"/>
        </w:rPr>
        <w:t xml:space="preserve">presence of these </w:t>
      </w:r>
      <w:r w:rsidRPr="00BD5F1F">
        <w:rPr>
          <w:rStyle w:val="Emphasis"/>
          <w:highlight w:val="cyan"/>
        </w:rPr>
        <w:t>posters</w:t>
      </w:r>
      <w:r w:rsidRPr="00E243F6">
        <w:rPr>
          <w:rStyle w:val="Emphasis"/>
        </w:rPr>
        <w:t xml:space="preserve">, we suggest, </w:t>
      </w:r>
      <w:r w:rsidRPr="00BD5F1F">
        <w:rPr>
          <w:rStyle w:val="Emphasis"/>
          <w:highlight w:val="cyan"/>
        </w:rPr>
        <w:t xml:space="preserve">marks </w:t>
      </w:r>
      <w:r w:rsidRPr="00E243F6">
        <w:rPr>
          <w:rStyle w:val="Emphasis"/>
        </w:rPr>
        <w:t xml:space="preserve">the ongoing collective mourning and </w:t>
      </w:r>
      <w:r w:rsidRPr="00BD5F1F">
        <w:rPr>
          <w:rStyle w:val="Emphasis"/>
          <w:highlight w:val="cyan"/>
        </w:rPr>
        <w:t xml:space="preserve">artistic healing practices </w:t>
      </w:r>
      <w:r w:rsidRPr="00E243F6">
        <w:rPr>
          <w:rStyle w:val="Emphasis"/>
        </w:rPr>
        <w:t xml:space="preserve">of grassroots organizing efforts </w:t>
      </w:r>
      <w:r w:rsidRPr="00BD5F1F">
        <w:rPr>
          <w:rStyle w:val="Emphasis"/>
          <w:highlight w:val="cyan"/>
        </w:rPr>
        <w:t xml:space="preserve">to resist compounded state violence </w:t>
      </w:r>
      <w:r w:rsidRPr="00E243F6">
        <w:rPr>
          <w:rStyle w:val="Emphasis"/>
        </w:rPr>
        <w:t>that uses health negligence that is embedded within the infrastructure of the detention-industrial complex</w:t>
      </w:r>
      <w:r w:rsidRPr="00AE4961">
        <w:rPr>
          <w:sz w:val="16"/>
        </w:rPr>
        <w:t xml:space="preserve"> (</w:t>
      </w:r>
      <w:r w:rsidRPr="000A7537">
        <w:rPr>
          <w:sz w:val="14"/>
        </w:rPr>
        <w:t>Figure 7.2 [omitted]. On Friday, January 11, 2019, the San Diego Migrant and Refugee Solidarity Coalition hosted an event called “March on DHS, CBP &amp; ICE! In Solidarity with the Migrant Caravan,” where participants marched from the Mexican Consulate to rally at the Federal Building in support of the dignified right to migration by Central American peoples in the 2018– 19 large-scale caravans.22 In the rally, local speakers from the SDMRSC and its affiliated organizations, as well as national members of the International Migrants Alliance from New York, New Jersey, and Connecticut, spoke thoroughly about the systemic and systematic injustices that have forced the displacement of Central American communities</w:t>
      </w:r>
      <w:r w:rsidRPr="00AE4961">
        <w:rPr>
          <w:sz w:val="16"/>
        </w:rPr>
        <w:t xml:space="preserve">. </w:t>
      </w:r>
      <w:r w:rsidRPr="000E7B5D">
        <w:rPr>
          <w:rStyle w:val="StyleUnderline"/>
        </w:rPr>
        <w:t>Several speakers connected the context of capitalist and imperialist interventions in the region, including the climate and environmental injustices that degrade land and water systems and make Central America uninhabitable for the working class, campesinos, and Indigenous people in the region.</w:t>
      </w:r>
      <w:r w:rsidRPr="00AE4961">
        <w:rPr>
          <w:sz w:val="16"/>
        </w:rPr>
        <w:t xml:space="preserve"> </w:t>
      </w:r>
      <w:r w:rsidRPr="00BD5F1F">
        <w:rPr>
          <w:rStyle w:val="Emphasis"/>
          <w:highlight w:val="cyan"/>
        </w:rPr>
        <w:t>These rallies have pedagogical purposes</w:t>
      </w:r>
      <w:r w:rsidRPr="000E7B5D">
        <w:rPr>
          <w:rStyle w:val="Emphasis"/>
        </w:rPr>
        <w:t xml:space="preserve">; they are </w:t>
      </w:r>
      <w:proofErr w:type="spellStart"/>
      <w:r w:rsidRPr="00BD5F1F">
        <w:rPr>
          <w:rStyle w:val="Emphasis"/>
          <w:highlight w:val="cyan"/>
        </w:rPr>
        <w:t>communitybuilding</w:t>
      </w:r>
      <w:proofErr w:type="spellEnd"/>
      <w:r w:rsidRPr="00BD5F1F">
        <w:rPr>
          <w:rStyle w:val="Emphasis"/>
          <w:highlight w:val="cyan"/>
        </w:rPr>
        <w:t xml:space="preserve"> methods </w:t>
      </w:r>
      <w:r w:rsidRPr="000E7B5D">
        <w:rPr>
          <w:rStyle w:val="Emphasis"/>
        </w:rPr>
        <w:t xml:space="preserve">of </w:t>
      </w:r>
      <w:r w:rsidRPr="00BD5F1F">
        <w:rPr>
          <w:rStyle w:val="Emphasis"/>
          <w:highlight w:val="cyan"/>
        </w:rPr>
        <w:t>creating larger networks</w:t>
      </w:r>
      <w:r w:rsidRPr="000E7B5D">
        <w:rPr>
          <w:rStyle w:val="Emphasis"/>
        </w:rPr>
        <w:t xml:space="preserve">, with conviction, </w:t>
      </w:r>
      <w:r w:rsidRPr="00BD5F1F">
        <w:rPr>
          <w:rStyle w:val="Emphasis"/>
          <w:highlight w:val="cyan"/>
        </w:rPr>
        <w:t>of resistance praxis</w:t>
      </w:r>
      <w:r w:rsidRPr="000E7B5D">
        <w:rPr>
          <w:rStyle w:val="StyleUnderline"/>
        </w:rPr>
        <w:t>. When it comes to resistance organizing</w:t>
      </w:r>
      <w:r w:rsidRPr="00AE4961">
        <w:rPr>
          <w:sz w:val="16"/>
        </w:rPr>
        <w:t xml:space="preserve"> at the San Diego– Tijuana border, </w:t>
      </w:r>
      <w:proofErr w:type="spellStart"/>
      <w:r w:rsidRPr="000E7B5D">
        <w:rPr>
          <w:rStyle w:val="StyleUnderline"/>
        </w:rPr>
        <w:t>borderization</w:t>
      </w:r>
      <w:proofErr w:type="spellEnd"/>
      <w:r w:rsidRPr="000E7B5D">
        <w:rPr>
          <w:rStyle w:val="StyleUnderline"/>
        </w:rPr>
        <w:t xml:space="preserve"> tactics that include violent displays of tear gas, military guards, rubber bullets, and barbed wire coil fencing all directly point and shoot at the thousands of Central American caravan members.</w:t>
      </w:r>
      <w:r w:rsidRPr="00AE4961">
        <w:rPr>
          <w:sz w:val="16"/>
        </w:rPr>
        <w:t xml:space="preserve"> Those who seek a dignified life in the face of homeland violence and, in their migratory journeys, border violence must first face the spectrum of </w:t>
      </w:r>
      <w:proofErr w:type="spellStart"/>
      <w:r w:rsidRPr="00AE4961">
        <w:rPr>
          <w:sz w:val="16"/>
        </w:rPr>
        <w:t>borderization</w:t>
      </w:r>
      <w:proofErr w:type="spellEnd"/>
      <w:r w:rsidRPr="00AE4961">
        <w:rPr>
          <w:sz w:val="16"/>
        </w:rPr>
        <w:t xml:space="preserve"> violences across the hemisphere— </w:t>
      </w:r>
      <w:r w:rsidRPr="00BD5F1F">
        <w:rPr>
          <w:rStyle w:val="StyleUnderline"/>
          <w:highlight w:val="cyan"/>
        </w:rPr>
        <w:t xml:space="preserve">from internal </w:t>
      </w:r>
      <w:r w:rsidRPr="000E7B5D">
        <w:rPr>
          <w:rStyle w:val="StyleUnderline"/>
        </w:rPr>
        <w:t xml:space="preserve">Central American </w:t>
      </w:r>
      <w:r w:rsidRPr="00BD5F1F">
        <w:rPr>
          <w:rStyle w:val="StyleUnderline"/>
          <w:highlight w:val="cyan"/>
        </w:rPr>
        <w:t xml:space="preserve">border militarization </w:t>
      </w:r>
      <w:r w:rsidRPr="000E7B5D">
        <w:rPr>
          <w:rStyle w:val="StyleUnderline"/>
        </w:rPr>
        <w:t xml:space="preserve">regimes up </w:t>
      </w:r>
      <w:r w:rsidRPr="00BD5F1F">
        <w:rPr>
          <w:rStyle w:val="StyleUnderline"/>
          <w:highlight w:val="cyan"/>
        </w:rPr>
        <w:t xml:space="preserve">to the U.S.-Mexico border policies </w:t>
      </w:r>
      <w:r w:rsidRPr="000E7B5D">
        <w:rPr>
          <w:rStyle w:val="StyleUnderline"/>
        </w:rPr>
        <w:t>that deny asylum seekers entry to the United States. The connection between the context of Central American land dispossession, neoliberal capitalism, and imperial intervention directly upholds the violence of the U.S.-Mexico border regime.</w:t>
      </w:r>
      <w:r w:rsidRPr="00AE4961">
        <w:rPr>
          <w:sz w:val="16"/>
        </w:rPr>
        <w:t xml:space="preserve"> The spectrum of border violence extends beyond and below the fabric of border militarization, into the very reasons why Central American migrants have fled. This historical correlation of violence was a focal point at the SDMRSC rally, where one speaker, Benjamin Prado, a longtime organizer in San Diego, stated the following: “</w:t>
      </w:r>
      <w:r w:rsidRPr="00BD5F1F">
        <w:rPr>
          <w:rStyle w:val="Emphasis"/>
          <w:highlight w:val="cyan"/>
        </w:rPr>
        <w:t xml:space="preserve">We are witnessing </w:t>
      </w:r>
      <w:r w:rsidRPr="000E7B5D">
        <w:rPr>
          <w:rStyle w:val="Emphasis"/>
        </w:rPr>
        <w:t xml:space="preserve">the </w:t>
      </w:r>
      <w:r w:rsidRPr="00BD5F1F">
        <w:rPr>
          <w:rStyle w:val="Emphasis"/>
          <w:highlight w:val="cyan"/>
        </w:rPr>
        <w:t>symptoms of a sick system that must be abolished</w:t>
      </w:r>
      <w:r w:rsidRPr="000E7B5D">
        <w:rPr>
          <w:rStyle w:val="Emphasis"/>
        </w:rPr>
        <w:t xml:space="preserve">. And </w:t>
      </w:r>
      <w:r w:rsidRPr="00BD5F1F">
        <w:rPr>
          <w:rStyle w:val="Emphasis"/>
          <w:highlight w:val="cyan"/>
        </w:rPr>
        <w:t xml:space="preserve">that’s why we not only </w:t>
      </w:r>
      <w:r w:rsidRPr="000E7B5D">
        <w:rPr>
          <w:rStyle w:val="Emphasis"/>
        </w:rPr>
        <w:t xml:space="preserve">say that we need to </w:t>
      </w:r>
      <w:r w:rsidRPr="00BD5F1F">
        <w:rPr>
          <w:rStyle w:val="Emphasis"/>
          <w:highlight w:val="cyan"/>
        </w:rPr>
        <w:t xml:space="preserve">abolish ICE, not only </w:t>
      </w:r>
      <w:r w:rsidRPr="000E7B5D">
        <w:rPr>
          <w:rStyle w:val="Emphasis"/>
        </w:rPr>
        <w:t xml:space="preserve">do we say that we need to abolish </w:t>
      </w:r>
      <w:r w:rsidRPr="00BD5F1F">
        <w:rPr>
          <w:rStyle w:val="Emphasis"/>
          <w:highlight w:val="cyan"/>
        </w:rPr>
        <w:t xml:space="preserve">that </w:t>
      </w:r>
      <w:r w:rsidRPr="000E7B5D">
        <w:rPr>
          <w:rStyle w:val="Emphasis"/>
        </w:rPr>
        <w:t xml:space="preserve">terrible </w:t>
      </w:r>
      <w:r w:rsidRPr="00BD5F1F">
        <w:rPr>
          <w:rStyle w:val="Emphasis"/>
          <w:highlight w:val="cyan"/>
        </w:rPr>
        <w:t xml:space="preserve">border </w:t>
      </w:r>
      <w:r w:rsidRPr="000E7B5D">
        <w:rPr>
          <w:rStyle w:val="Emphasis"/>
        </w:rPr>
        <w:t>that is the policy of calculated death</w:t>
      </w:r>
      <w:r w:rsidRPr="00D97DE7">
        <w:rPr>
          <w:rStyle w:val="StyleUnderline"/>
        </w:rPr>
        <w:t>. Not only do we need to abolish the sick system that creates a situation where our young people are held in concentration camps</w:t>
      </w:r>
      <w:r>
        <w:rPr>
          <w:rStyle w:val="StyleUnderline"/>
        </w:rPr>
        <w:t xml:space="preserve"> </w:t>
      </w:r>
      <w:r w:rsidRPr="00D97DE7">
        <w:rPr>
          <w:rStyle w:val="StyleUnderline"/>
        </w:rPr>
        <w:t>.</w:t>
      </w:r>
      <w:r>
        <w:rPr>
          <w:rStyle w:val="StyleUnderline"/>
        </w:rPr>
        <w:t xml:space="preserve"> </w:t>
      </w:r>
      <w:r w:rsidRPr="00D97DE7">
        <w:rPr>
          <w:rStyle w:val="StyleUnderline"/>
        </w:rPr>
        <w:t>.</w:t>
      </w:r>
      <w:r>
        <w:rPr>
          <w:rStyle w:val="StyleUnderline"/>
        </w:rPr>
        <w:t xml:space="preserve"> </w:t>
      </w:r>
      <w:r w:rsidRPr="00D97DE7">
        <w:rPr>
          <w:rStyle w:val="StyleUnderline"/>
        </w:rPr>
        <w:t xml:space="preserve">. </w:t>
      </w:r>
      <w:r w:rsidRPr="00BD5F1F">
        <w:rPr>
          <w:rStyle w:val="StyleUnderline"/>
          <w:highlight w:val="cyan"/>
        </w:rPr>
        <w:t xml:space="preserve">but </w:t>
      </w:r>
      <w:r w:rsidRPr="00D97DE7">
        <w:rPr>
          <w:rStyle w:val="StyleUnderline"/>
        </w:rPr>
        <w:t xml:space="preserve">we need to </w:t>
      </w:r>
      <w:r w:rsidRPr="00BD5F1F">
        <w:rPr>
          <w:rStyle w:val="StyleUnderline"/>
          <w:highlight w:val="cyan"/>
        </w:rPr>
        <w:t xml:space="preserve">abolish </w:t>
      </w:r>
      <w:r w:rsidRPr="00D97DE7">
        <w:rPr>
          <w:rStyle w:val="StyleUnderline"/>
        </w:rPr>
        <w:t xml:space="preserve">this economic system known as </w:t>
      </w:r>
      <w:r w:rsidRPr="00BD5F1F">
        <w:rPr>
          <w:rStyle w:val="StyleUnderline"/>
          <w:highlight w:val="cyan"/>
        </w:rPr>
        <w:t>capitalism</w:t>
      </w:r>
      <w:r w:rsidRPr="00960230">
        <w:rPr>
          <w:rStyle w:val="StyleUnderline"/>
        </w:rPr>
        <w:t>.” This statement</w:t>
      </w:r>
      <w:r w:rsidRPr="00AE4961">
        <w:rPr>
          <w:sz w:val="16"/>
        </w:rPr>
        <w:t>, which connects ICE, the U.S.-Mexico border, concentration camps, and capitalism</w:t>
      </w:r>
      <w:r w:rsidRPr="00960230">
        <w:rPr>
          <w:rStyle w:val="Emphasis"/>
        </w:rPr>
        <w:t xml:space="preserve">, are </w:t>
      </w:r>
      <w:r w:rsidRPr="00BD5F1F">
        <w:rPr>
          <w:rStyle w:val="Emphasis"/>
          <w:highlight w:val="cyan"/>
        </w:rPr>
        <w:t xml:space="preserve">a means to educate the collective consciousness </w:t>
      </w:r>
      <w:r w:rsidRPr="00960230">
        <w:rPr>
          <w:rStyle w:val="Emphasis"/>
        </w:rPr>
        <w:t xml:space="preserve">to fine-tune an analytic framework as border communities continue to </w:t>
      </w:r>
      <w:r w:rsidRPr="00BD5F1F">
        <w:rPr>
          <w:rStyle w:val="Emphasis"/>
          <w:highlight w:val="cyan"/>
        </w:rPr>
        <w:t xml:space="preserve">create </w:t>
      </w:r>
      <w:r w:rsidRPr="00960230">
        <w:rPr>
          <w:rStyle w:val="Emphasis"/>
        </w:rPr>
        <w:t xml:space="preserve">networks and </w:t>
      </w:r>
      <w:r w:rsidRPr="00BD5F1F">
        <w:rPr>
          <w:rStyle w:val="Emphasis"/>
          <w:highlight w:val="cyan"/>
        </w:rPr>
        <w:t>strategies of resistance from multiple fronts</w:t>
      </w:r>
      <w:r w:rsidRPr="00BD5F1F">
        <w:rPr>
          <w:sz w:val="16"/>
          <w:highlight w:val="cyan"/>
        </w:rPr>
        <w:t xml:space="preserve">. </w:t>
      </w:r>
      <w:r w:rsidRPr="00BD5F1F">
        <w:rPr>
          <w:rStyle w:val="Emphasis"/>
          <w:highlight w:val="cyan"/>
        </w:rPr>
        <w:t xml:space="preserve">It is through this statement </w:t>
      </w:r>
      <w:r w:rsidRPr="00960230">
        <w:rPr>
          <w:rStyle w:val="Emphasis"/>
        </w:rPr>
        <w:t xml:space="preserve">that </w:t>
      </w:r>
      <w:r w:rsidRPr="00BD5F1F">
        <w:rPr>
          <w:rStyle w:val="Emphasis"/>
          <w:highlight w:val="cyan"/>
        </w:rPr>
        <w:t xml:space="preserve">we </w:t>
      </w:r>
      <w:r w:rsidRPr="00960230">
        <w:rPr>
          <w:rStyle w:val="Emphasis"/>
        </w:rPr>
        <w:t xml:space="preserve">can </w:t>
      </w:r>
      <w:r w:rsidRPr="00BD5F1F">
        <w:rPr>
          <w:rStyle w:val="Emphasis"/>
          <w:highlight w:val="cyan"/>
        </w:rPr>
        <w:t xml:space="preserve">anchor </w:t>
      </w:r>
      <w:r w:rsidRPr="00960230">
        <w:rPr>
          <w:rStyle w:val="Emphasis"/>
        </w:rPr>
        <w:t xml:space="preserve">simultaneous and </w:t>
      </w:r>
      <w:r w:rsidRPr="00BD5F1F">
        <w:rPr>
          <w:rStyle w:val="Emphasis"/>
          <w:highlight w:val="cyan"/>
        </w:rPr>
        <w:t xml:space="preserve">connected strategies </w:t>
      </w:r>
      <w:r w:rsidRPr="00960230">
        <w:rPr>
          <w:rStyle w:val="Emphasis"/>
        </w:rPr>
        <w:t xml:space="preserve">of resistance </w:t>
      </w:r>
      <w:r w:rsidRPr="000A7537">
        <w:rPr>
          <w:rStyle w:val="Emphasis"/>
        </w:rPr>
        <w:t xml:space="preserve">against the structures of death-making </w:t>
      </w:r>
      <w:r w:rsidRPr="00960230">
        <w:rPr>
          <w:rStyle w:val="Emphasis"/>
        </w:rPr>
        <w:t xml:space="preserve">and </w:t>
      </w:r>
      <w:r w:rsidRPr="00BD5F1F">
        <w:rPr>
          <w:rStyle w:val="Emphasis"/>
          <w:highlight w:val="cyan"/>
        </w:rPr>
        <w:t xml:space="preserve">toward </w:t>
      </w:r>
      <w:r w:rsidRPr="00960230">
        <w:rPr>
          <w:rStyle w:val="Emphasis"/>
        </w:rPr>
        <w:t xml:space="preserve">structures of </w:t>
      </w:r>
      <w:r w:rsidRPr="00BD5F1F">
        <w:rPr>
          <w:rStyle w:val="Emphasis"/>
          <w:highlight w:val="cyan"/>
        </w:rPr>
        <w:t>life</w:t>
      </w:r>
      <w:r w:rsidRPr="00960230">
        <w:rPr>
          <w:rStyle w:val="Emphasis"/>
        </w:rPr>
        <w:t>-</w:t>
      </w:r>
      <w:r w:rsidRPr="00BD5F1F">
        <w:rPr>
          <w:rStyle w:val="Emphasis"/>
          <w:highlight w:val="cyan"/>
        </w:rPr>
        <w:t xml:space="preserve">making networks for migrants </w:t>
      </w:r>
      <w:r w:rsidRPr="00960230">
        <w:rPr>
          <w:rStyle w:val="Emphasis"/>
        </w:rPr>
        <w:t>and refugees</w:t>
      </w:r>
      <w:r w:rsidRPr="00AE4961">
        <w:rPr>
          <w:sz w:val="16"/>
        </w:rPr>
        <w:t xml:space="preserve"> in the San Diego–Tijuana region. San Diego’s own scholar-activist Justin Akers-Chacon similarly writes in The Border Crossed Us that “</w:t>
      </w:r>
      <w:r w:rsidRPr="00BD5F1F">
        <w:rPr>
          <w:rStyle w:val="Emphasis"/>
          <w:highlight w:val="cyan"/>
        </w:rPr>
        <w:t xml:space="preserve">re-forming the </w:t>
      </w:r>
      <w:proofErr w:type="spellStart"/>
      <w:r w:rsidRPr="00BD5F1F">
        <w:rPr>
          <w:rStyle w:val="Emphasis"/>
          <w:highlight w:val="cyan"/>
        </w:rPr>
        <w:t>migra</w:t>
      </w:r>
      <w:proofErr w:type="spellEnd"/>
      <w:r w:rsidRPr="00BD5F1F">
        <w:rPr>
          <w:rStyle w:val="Emphasis"/>
          <w:highlight w:val="cyan"/>
        </w:rPr>
        <w:t xml:space="preserve">-state </w:t>
      </w:r>
      <w:r w:rsidRPr="000A7537">
        <w:rPr>
          <w:rStyle w:val="Emphasis"/>
        </w:rPr>
        <w:t xml:space="preserve">while the capitalist mode of production is intact </w:t>
      </w:r>
      <w:r w:rsidRPr="00BD5F1F">
        <w:rPr>
          <w:rStyle w:val="Emphasis"/>
          <w:highlight w:val="cyan"/>
        </w:rPr>
        <w:t>is not possible</w:t>
      </w:r>
      <w:r w:rsidRPr="000A7537">
        <w:rPr>
          <w:rStyle w:val="Emphasis"/>
        </w:rPr>
        <w:t xml:space="preserve">; so, dismantling and abolishing the </w:t>
      </w:r>
      <w:proofErr w:type="spellStart"/>
      <w:r w:rsidRPr="000A7537">
        <w:rPr>
          <w:rStyle w:val="Emphasis"/>
        </w:rPr>
        <w:t>migra</w:t>
      </w:r>
      <w:proofErr w:type="spellEnd"/>
      <w:r w:rsidRPr="000A7537">
        <w:rPr>
          <w:rStyle w:val="Emphasis"/>
        </w:rPr>
        <w:t xml:space="preserve">-state requires </w:t>
      </w:r>
      <w:proofErr w:type="spellStart"/>
      <w:r w:rsidRPr="000A7537">
        <w:rPr>
          <w:rStyle w:val="Emphasis"/>
        </w:rPr>
        <w:t>fullscale</w:t>
      </w:r>
      <w:proofErr w:type="spellEnd"/>
      <w:r w:rsidRPr="000A7537">
        <w:rPr>
          <w:rStyle w:val="Emphasis"/>
        </w:rPr>
        <w:t xml:space="preserve"> confrontation with the capitalist mode of production itself</w:t>
      </w:r>
      <w:r w:rsidRPr="00AE4961">
        <w:rPr>
          <w:sz w:val="16"/>
        </w:rPr>
        <w:t xml:space="preserve">.”24 Both Prado’s statement and Akers-Chacon’s analysis of the capitalist economic system are central to San Diego–Tijuana’s grassroots activism against the border as a death-making infrastructure. </w:t>
      </w:r>
      <w:r w:rsidRPr="00515F34">
        <w:rPr>
          <w:rStyle w:val="StyleUnderline"/>
        </w:rPr>
        <w:t xml:space="preserve">At the rally in front of the Federal Building, </w:t>
      </w:r>
      <w:r w:rsidRPr="00AE4961">
        <w:rPr>
          <w:sz w:val="16"/>
        </w:rPr>
        <w:t xml:space="preserve">currently </w:t>
      </w:r>
      <w:r w:rsidRPr="00515F34">
        <w:rPr>
          <w:rStyle w:val="StyleUnderline"/>
        </w:rPr>
        <w:t>detaining migrants and refugees,</w:t>
      </w:r>
      <w:r w:rsidRPr="00AE4961">
        <w:rPr>
          <w:sz w:val="16"/>
        </w:rPr>
        <w:t xml:space="preserve"> </w:t>
      </w:r>
      <w:r w:rsidRPr="00515F34">
        <w:rPr>
          <w:rStyle w:val="StyleUnderline"/>
        </w:rPr>
        <w:t>where speakers continued to speak about the structures of migrant injustice,</w:t>
      </w:r>
      <w:r w:rsidRPr="00AE4961">
        <w:rPr>
          <w:sz w:val="16"/>
        </w:rPr>
        <w:t xml:space="preserve"> there stood an art display of posters that showcased black-and-white silhouettes of migrant youth who were killed by these very structures. Here, rally participants were able to listen to the speeches while reconciling the very names and bodies of seven migrant youth with the medically compounded violence that had caused their deaths at the hands of CBP:</w:t>
      </w:r>
      <w:r>
        <w:rPr>
          <w:sz w:val="16"/>
        </w:rPr>
        <w:t xml:space="preserve"> </w:t>
      </w:r>
      <w:proofErr w:type="spellStart"/>
      <w:r w:rsidRPr="00BD5F1F">
        <w:rPr>
          <w:rStyle w:val="StyleUnderline"/>
          <w:highlight w:val="cyan"/>
        </w:rPr>
        <w:t>Mariee</w:t>
      </w:r>
      <w:proofErr w:type="spellEnd"/>
      <w:r w:rsidRPr="00BD5F1F">
        <w:rPr>
          <w:rStyle w:val="StyleUnderline"/>
          <w:highlight w:val="cyan"/>
        </w:rPr>
        <w:t xml:space="preserve"> </w:t>
      </w:r>
      <w:r w:rsidRPr="006A3B0D">
        <w:rPr>
          <w:rStyle w:val="StyleUnderline"/>
        </w:rPr>
        <w:t>Juarez (</w:t>
      </w:r>
      <w:r w:rsidRPr="00BD5F1F">
        <w:rPr>
          <w:rStyle w:val="StyleUnderline"/>
          <w:highlight w:val="cyan"/>
        </w:rPr>
        <w:t>one year old</w:t>
      </w:r>
      <w:r w:rsidRPr="006A3B0D">
        <w:rPr>
          <w:rStyle w:val="StyleUnderline"/>
        </w:rPr>
        <w:t xml:space="preserve">, Guatemala) was detained by CBP in “icebox” with her mother, where </w:t>
      </w:r>
      <w:proofErr w:type="spellStart"/>
      <w:r w:rsidRPr="006A3B0D">
        <w:rPr>
          <w:rStyle w:val="StyleUnderline"/>
        </w:rPr>
        <w:t>Mariee</w:t>
      </w:r>
      <w:proofErr w:type="spellEnd"/>
      <w:r w:rsidRPr="006A3B0D">
        <w:rPr>
          <w:rStyle w:val="StyleUnderline"/>
        </w:rPr>
        <w:t xml:space="preserve"> got sick and </w:t>
      </w:r>
      <w:r w:rsidRPr="00BD5F1F">
        <w:rPr>
          <w:rStyle w:val="StyleUnderline"/>
          <w:highlight w:val="cyan"/>
        </w:rPr>
        <w:t xml:space="preserve">died on Mother’s Day </w:t>
      </w:r>
      <w:r w:rsidRPr="006A3B0D">
        <w:rPr>
          <w:rStyle w:val="StyleUnderline"/>
        </w:rPr>
        <w:t>2018;</w:t>
      </w:r>
      <w:r>
        <w:rPr>
          <w:rStyle w:val="StyleUnderline"/>
        </w:rPr>
        <w:t xml:space="preserve"> </w:t>
      </w:r>
      <w:r w:rsidRPr="00BD5F1F">
        <w:rPr>
          <w:rStyle w:val="StyleUnderline"/>
          <w:highlight w:val="cyan"/>
        </w:rPr>
        <w:t xml:space="preserve">Felipe </w:t>
      </w:r>
      <w:r w:rsidRPr="006A3B0D">
        <w:rPr>
          <w:rStyle w:val="StyleUnderline"/>
        </w:rPr>
        <w:t>Alonzo Gomez (</w:t>
      </w:r>
      <w:r w:rsidRPr="00BD5F1F">
        <w:rPr>
          <w:rStyle w:val="StyleUnderline"/>
          <w:highlight w:val="cyan"/>
        </w:rPr>
        <w:t>eight years old</w:t>
      </w:r>
      <w:r w:rsidRPr="006A3B0D">
        <w:rPr>
          <w:rStyle w:val="StyleUnderline"/>
        </w:rPr>
        <w:t xml:space="preserve">, Guatemala) </w:t>
      </w:r>
      <w:r w:rsidRPr="00BD5F1F">
        <w:rPr>
          <w:rStyle w:val="StyleUnderline"/>
          <w:highlight w:val="cyan"/>
        </w:rPr>
        <w:t xml:space="preserve">died </w:t>
      </w:r>
      <w:r w:rsidRPr="006A3B0D">
        <w:rPr>
          <w:rStyle w:val="StyleUnderline"/>
        </w:rPr>
        <w:t xml:space="preserve">of flu and infection while in CBP custody </w:t>
      </w:r>
      <w:r w:rsidRPr="00BD5F1F">
        <w:rPr>
          <w:rStyle w:val="StyleUnderline"/>
          <w:highlight w:val="cyan"/>
        </w:rPr>
        <w:t xml:space="preserve">on Christmas Eve </w:t>
      </w:r>
      <w:r w:rsidRPr="006A3B0D">
        <w:rPr>
          <w:rStyle w:val="StyleUnderline"/>
        </w:rPr>
        <w:t>2018;</w:t>
      </w:r>
      <w:r>
        <w:rPr>
          <w:rStyle w:val="StyleUnderline"/>
        </w:rPr>
        <w:t xml:space="preserve"> </w:t>
      </w:r>
      <w:r w:rsidRPr="00BD5F1F">
        <w:rPr>
          <w:rStyle w:val="StyleUnderline"/>
          <w:highlight w:val="cyan"/>
        </w:rPr>
        <w:t xml:space="preserve">Claudia </w:t>
      </w:r>
      <w:r w:rsidRPr="006A3B0D">
        <w:rPr>
          <w:rStyle w:val="StyleUnderline"/>
        </w:rPr>
        <w:t xml:space="preserve">Patricia Gomez Gonzalez (twenty years old, Guatemala) </w:t>
      </w:r>
      <w:r w:rsidRPr="00BD5F1F">
        <w:rPr>
          <w:rStyle w:val="StyleUnderline"/>
          <w:highlight w:val="cyan"/>
        </w:rPr>
        <w:t xml:space="preserve">was shot by CBP </w:t>
      </w:r>
      <w:r w:rsidRPr="006A3B0D">
        <w:rPr>
          <w:rStyle w:val="StyleUnderline"/>
        </w:rPr>
        <w:t>agent;</w:t>
      </w:r>
      <w:r>
        <w:rPr>
          <w:rStyle w:val="StyleUnderline"/>
        </w:rPr>
        <w:t xml:space="preserve"> </w:t>
      </w:r>
      <w:r w:rsidRPr="00BD5F1F">
        <w:rPr>
          <w:rStyle w:val="StyleUnderline"/>
          <w:highlight w:val="cyan"/>
        </w:rPr>
        <w:t xml:space="preserve">Jakelin </w:t>
      </w:r>
      <w:r w:rsidRPr="006A3B0D">
        <w:rPr>
          <w:rStyle w:val="StyleUnderline"/>
        </w:rPr>
        <w:t>Caal Maquin (</w:t>
      </w:r>
      <w:r w:rsidRPr="00BD5F1F">
        <w:rPr>
          <w:rStyle w:val="StyleUnderline"/>
          <w:highlight w:val="cyan"/>
        </w:rPr>
        <w:t>seven years old</w:t>
      </w:r>
      <w:r w:rsidRPr="006A3B0D">
        <w:rPr>
          <w:rStyle w:val="StyleUnderline"/>
        </w:rPr>
        <w:t xml:space="preserve">, Guatemala) </w:t>
      </w:r>
      <w:r w:rsidRPr="00BD5F1F">
        <w:rPr>
          <w:rStyle w:val="StyleUnderline"/>
          <w:highlight w:val="cyan"/>
        </w:rPr>
        <w:t xml:space="preserve">died of </w:t>
      </w:r>
      <w:r w:rsidRPr="006A3B0D">
        <w:rPr>
          <w:rStyle w:val="StyleUnderline"/>
        </w:rPr>
        <w:t xml:space="preserve">a bacterial </w:t>
      </w:r>
      <w:r w:rsidRPr="00BD5F1F">
        <w:rPr>
          <w:rStyle w:val="StyleUnderline"/>
          <w:highlight w:val="cyan"/>
        </w:rPr>
        <w:t xml:space="preserve">infection </w:t>
      </w:r>
      <w:r w:rsidRPr="006A3B0D">
        <w:rPr>
          <w:rStyle w:val="StyleUnderline"/>
        </w:rPr>
        <w:t xml:space="preserve">after being </w:t>
      </w:r>
      <w:r w:rsidRPr="00BD5F1F">
        <w:rPr>
          <w:rStyle w:val="StyleUnderline"/>
          <w:highlight w:val="cyan"/>
        </w:rPr>
        <w:t>in b</w:t>
      </w:r>
      <w:r w:rsidRPr="006A3B0D">
        <w:rPr>
          <w:rStyle w:val="StyleUnderline"/>
        </w:rPr>
        <w:t xml:space="preserve">order </w:t>
      </w:r>
      <w:r w:rsidRPr="00BD5F1F">
        <w:rPr>
          <w:rStyle w:val="StyleUnderline"/>
          <w:highlight w:val="cyan"/>
        </w:rPr>
        <w:t>p</w:t>
      </w:r>
      <w:r w:rsidRPr="006A3B0D">
        <w:rPr>
          <w:rStyle w:val="StyleUnderline"/>
        </w:rPr>
        <w:t xml:space="preserve">atrol </w:t>
      </w:r>
      <w:r w:rsidRPr="00BD5F1F">
        <w:rPr>
          <w:rStyle w:val="StyleUnderline"/>
          <w:highlight w:val="cyan"/>
        </w:rPr>
        <w:t xml:space="preserve">custody </w:t>
      </w:r>
      <w:r w:rsidRPr="006A3B0D">
        <w:rPr>
          <w:rStyle w:val="StyleUnderline"/>
        </w:rPr>
        <w:t>December 8, 2018;</w:t>
      </w:r>
      <w:r>
        <w:rPr>
          <w:rStyle w:val="StyleUnderline"/>
        </w:rPr>
        <w:t xml:space="preserve"> </w:t>
      </w:r>
      <w:r w:rsidRPr="00BD5F1F">
        <w:rPr>
          <w:rStyle w:val="StyleUnderline"/>
          <w:highlight w:val="cyan"/>
        </w:rPr>
        <w:t xml:space="preserve">Wilmer </w:t>
      </w:r>
      <w:r w:rsidRPr="006A3B0D">
        <w:rPr>
          <w:rStyle w:val="StyleUnderline"/>
        </w:rPr>
        <w:t>Josue Ramirez Vasquez (</w:t>
      </w:r>
      <w:r w:rsidRPr="00BD5F1F">
        <w:rPr>
          <w:rStyle w:val="StyleUnderline"/>
          <w:highlight w:val="cyan"/>
        </w:rPr>
        <w:t>two years old</w:t>
      </w:r>
      <w:r w:rsidRPr="006A3B0D">
        <w:rPr>
          <w:rStyle w:val="StyleUnderline"/>
        </w:rPr>
        <w:t xml:space="preserve">, Guatemala) </w:t>
      </w:r>
      <w:r w:rsidRPr="00BD5F1F">
        <w:rPr>
          <w:rStyle w:val="StyleUnderline"/>
          <w:highlight w:val="cyan"/>
        </w:rPr>
        <w:t xml:space="preserve">died of </w:t>
      </w:r>
      <w:r w:rsidRPr="006A3B0D">
        <w:rPr>
          <w:rStyle w:val="StyleUnderline"/>
        </w:rPr>
        <w:t xml:space="preserve">intestinal and respiratory </w:t>
      </w:r>
      <w:r w:rsidRPr="00BD5F1F">
        <w:rPr>
          <w:rStyle w:val="StyleUnderline"/>
          <w:highlight w:val="cyan"/>
        </w:rPr>
        <w:t xml:space="preserve">infectious diseases </w:t>
      </w:r>
      <w:r w:rsidRPr="006A3B0D">
        <w:rPr>
          <w:rStyle w:val="StyleUnderline"/>
        </w:rPr>
        <w:t>and died of pneumonia;</w:t>
      </w:r>
      <w:r>
        <w:rPr>
          <w:rStyle w:val="StyleUnderline"/>
        </w:rPr>
        <w:t xml:space="preserve"> </w:t>
      </w:r>
      <w:r w:rsidRPr="00BD5F1F">
        <w:rPr>
          <w:rStyle w:val="StyleUnderline"/>
          <w:highlight w:val="cyan"/>
        </w:rPr>
        <w:t xml:space="preserve">Juan </w:t>
      </w:r>
      <w:r w:rsidRPr="006A3B0D">
        <w:rPr>
          <w:rStyle w:val="StyleUnderline"/>
        </w:rPr>
        <w:t>de León Gutiérrez (</w:t>
      </w:r>
      <w:r w:rsidRPr="00BD5F1F">
        <w:rPr>
          <w:rStyle w:val="StyleUnderline"/>
          <w:highlight w:val="cyan"/>
        </w:rPr>
        <w:t>sixteen years old</w:t>
      </w:r>
      <w:r w:rsidRPr="006A3B0D">
        <w:rPr>
          <w:rStyle w:val="StyleUnderline"/>
        </w:rPr>
        <w:t xml:space="preserve">, Guatemala) </w:t>
      </w:r>
      <w:r w:rsidRPr="00BD5F1F">
        <w:rPr>
          <w:rStyle w:val="StyleUnderline"/>
          <w:highlight w:val="cyan"/>
        </w:rPr>
        <w:t xml:space="preserve">died on April 30 </w:t>
      </w:r>
      <w:r w:rsidRPr="006A3B0D">
        <w:rPr>
          <w:rStyle w:val="StyleUnderline"/>
        </w:rPr>
        <w:t>after being apprehended by border patrol agents near El Paso on April 19; the Guatemalan Foreign Ministry said Gutiérrez died of complications from an infection in the frontal lobe of his brain;</w:t>
      </w:r>
      <w:r>
        <w:rPr>
          <w:rStyle w:val="StyleUnderline"/>
        </w:rPr>
        <w:t xml:space="preserve"> </w:t>
      </w:r>
      <w:r w:rsidRPr="00BD5F1F">
        <w:rPr>
          <w:rStyle w:val="StyleUnderline"/>
          <w:highlight w:val="cyan"/>
        </w:rPr>
        <w:t xml:space="preserve">Darlyn </w:t>
      </w:r>
      <w:r w:rsidRPr="006A3B0D">
        <w:rPr>
          <w:rStyle w:val="StyleUnderline"/>
        </w:rPr>
        <w:t>Cristabel Cordova-Valle (</w:t>
      </w:r>
      <w:r w:rsidRPr="00BD5F1F">
        <w:rPr>
          <w:rStyle w:val="StyleUnderline"/>
          <w:highlight w:val="cyan"/>
        </w:rPr>
        <w:t>ten years old</w:t>
      </w:r>
      <w:r w:rsidRPr="006A3B0D">
        <w:rPr>
          <w:rStyle w:val="StyleUnderline"/>
        </w:rPr>
        <w:t xml:space="preserve">, El Salvador) </w:t>
      </w:r>
      <w:r w:rsidRPr="00BD5F1F">
        <w:rPr>
          <w:rStyle w:val="StyleUnderline"/>
          <w:highlight w:val="cyan"/>
        </w:rPr>
        <w:t xml:space="preserve">suffered from a </w:t>
      </w:r>
      <w:r w:rsidRPr="006A3B0D">
        <w:rPr>
          <w:rStyle w:val="StyleUnderline"/>
        </w:rPr>
        <w:t xml:space="preserve">congenital </w:t>
      </w:r>
      <w:r w:rsidRPr="00BD5F1F">
        <w:rPr>
          <w:rStyle w:val="StyleUnderline"/>
          <w:highlight w:val="cyan"/>
        </w:rPr>
        <w:t xml:space="preserve">heart defect </w:t>
      </w:r>
      <w:r w:rsidRPr="006A3B0D">
        <w:rPr>
          <w:rStyle w:val="StyleUnderline"/>
        </w:rPr>
        <w:t>that led her to a comatose state, dying of fever and respiratory issues.</w:t>
      </w:r>
      <w:r>
        <w:rPr>
          <w:rStyle w:val="StyleUnderline"/>
        </w:rPr>
        <w:t xml:space="preserve"> </w:t>
      </w:r>
      <w:r w:rsidRPr="00AE4961">
        <w:rPr>
          <w:sz w:val="16"/>
        </w:rPr>
        <w:t xml:space="preserve">Each child’s death must be analyzed in the context of the built-in structure of medical and health negligence of the prison and detention infrastructures of violence. In an analysis of the medical-industrial complex’s COVID-19 response, alongside simultaneous calls to “Free Them All” from unsafe prisons and jails, feminist and abolitionist scholar-activists Jess Whatcott and Liat Ben-Moshe say that “under an ableist and </w:t>
      </w:r>
      <w:proofErr w:type="spellStart"/>
      <w:r w:rsidRPr="00AE4961">
        <w:rPr>
          <w:sz w:val="16"/>
        </w:rPr>
        <w:t>neoeugenicist</w:t>
      </w:r>
      <w:proofErr w:type="spellEnd"/>
      <w:r w:rsidRPr="00AE4961">
        <w:rPr>
          <w:sz w:val="16"/>
        </w:rPr>
        <w:t xml:space="preserve"> common-sense, the pandemic has made apparent that hegemonic medical discourse requires that some lives continue to be sacrificed in order to preserve the lives of others.”26 Thus, if we extend an analysis of the relationship between the prison-industrial complex and </w:t>
      </w:r>
      <w:proofErr w:type="spellStart"/>
      <w:r w:rsidRPr="00AE4961">
        <w:rPr>
          <w:sz w:val="16"/>
        </w:rPr>
        <w:t>medicalindustrial</w:t>
      </w:r>
      <w:proofErr w:type="spellEnd"/>
      <w:r w:rsidRPr="00AE4961">
        <w:rPr>
          <w:sz w:val="16"/>
        </w:rPr>
        <w:t xml:space="preserve"> complex, the steps that lead to deaths inside detention centers are all too common: medical negligence and a disregard for migrant life. However, opposed to this structural disregard and negligence are principled care for, attention to, and reverence for the dignity of migrant life, forces that simultaneously confront the state on its death-making tactics. </w:t>
      </w:r>
      <w:r w:rsidRPr="00BD5F1F">
        <w:rPr>
          <w:rStyle w:val="StyleUnderline"/>
          <w:highlight w:val="cyan"/>
        </w:rPr>
        <w:t>The artwork</w:t>
      </w:r>
      <w:r w:rsidRPr="00E916C2">
        <w:rPr>
          <w:rStyle w:val="StyleUnderline"/>
        </w:rPr>
        <w:t xml:space="preserve">—and the posters’ meaning </w:t>
      </w:r>
      <w:r w:rsidRPr="00BD5F1F">
        <w:rPr>
          <w:rStyle w:val="StyleUnderline"/>
          <w:highlight w:val="cyan"/>
        </w:rPr>
        <w:t>as an archive of memory</w:t>
      </w:r>
      <w:r w:rsidRPr="00E916C2">
        <w:rPr>
          <w:rStyle w:val="StyleUnderline"/>
        </w:rPr>
        <w:t xml:space="preserve">— </w:t>
      </w:r>
      <w:r w:rsidRPr="00BD5F1F">
        <w:rPr>
          <w:rStyle w:val="StyleUnderline"/>
          <w:highlight w:val="cyan"/>
        </w:rPr>
        <w:t xml:space="preserve">allows those </w:t>
      </w:r>
      <w:r w:rsidRPr="00E916C2">
        <w:rPr>
          <w:rStyle w:val="StyleUnderline"/>
        </w:rPr>
        <w:t xml:space="preserve">that are coming to the rallies/events </w:t>
      </w:r>
      <w:r w:rsidRPr="00BD5F1F">
        <w:rPr>
          <w:rStyle w:val="StyleUnderline"/>
          <w:highlight w:val="cyan"/>
        </w:rPr>
        <w:t xml:space="preserve">to say </w:t>
      </w:r>
      <w:r w:rsidRPr="00BD5F1F">
        <w:rPr>
          <w:rStyle w:val="Emphasis"/>
          <w:sz w:val="30"/>
          <w:szCs w:val="30"/>
          <w:highlight w:val="cyan"/>
        </w:rPr>
        <w:t xml:space="preserve">no </w:t>
      </w:r>
      <w:proofErr w:type="spellStart"/>
      <w:r w:rsidRPr="00BD5F1F">
        <w:rPr>
          <w:rStyle w:val="Emphasis"/>
          <w:sz w:val="30"/>
          <w:szCs w:val="30"/>
          <w:highlight w:val="cyan"/>
        </w:rPr>
        <w:t>están</w:t>
      </w:r>
      <w:proofErr w:type="spellEnd"/>
      <w:r w:rsidRPr="00BD5F1F">
        <w:rPr>
          <w:rStyle w:val="Emphasis"/>
          <w:sz w:val="30"/>
          <w:szCs w:val="30"/>
          <w:highlight w:val="cyan"/>
        </w:rPr>
        <w:t xml:space="preserve"> solos </w:t>
      </w:r>
      <w:r w:rsidRPr="00E916C2">
        <w:rPr>
          <w:rStyle w:val="Emphasis"/>
          <w:sz w:val="30"/>
          <w:szCs w:val="30"/>
        </w:rPr>
        <w:t>(the children are not alone</w:t>
      </w:r>
      <w:r w:rsidRPr="00656C58">
        <w:rPr>
          <w:rStyle w:val="StyleUnderline"/>
        </w:rPr>
        <w:t>)</w:t>
      </w:r>
      <w:r w:rsidRPr="00E916C2">
        <w:rPr>
          <w:rStyle w:val="StyleUnderline"/>
        </w:rPr>
        <w:t xml:space="preserve">. </w:t>
      </w:r>
      <w:r w:rsidRPr="00CC4AF2">
        <w:rPr>
          <w:rStyle w:val="StyleUnderline"/>
        </w:rPr>
        <w:t xml:space="preserve">Their </w:t>
      </w:r>
      <w:r w:rsidRPr="00BD5F1F">
        <w:rPr>
          <w:rStyle w:val="StyleUnderline"/>
          <w:highlight w:val="cyan"/>
        </w:rPr>
        <w:t>deaths take on new meaning and</w:t>
      </w:r>
      <w:r w:rsidRPr="00E916C2">
        <w:rPr>
          <w:rStyle w:val="StyleUnderline"/>
        </w:rPr>
        <w:t xml:space="preserve">, for that, </w:t>
      </w:r>
      <w:r w:rsidRPr="00BD5F1F">
        <w:rPr>
          <w:rStyle w:val="StyleUnderline"/>
          <w:highlight w:val="cyan"/>
        </w:rPr>
        <w:t xml:space="preserve">reinvigorate </w:t>
      </w:r>
      <w:r w:rsidRPr="00E916C2">
        <w:rPr>
          <w:rStyle w:val="StyleUnderline"/>
        </w:rPr>
        <w:t xml:space="preserve">the </w:t>
      </w:r>
      <w:r w:rsidRPr="00BD5F1F">
        <w:rPr>
          <w:rStyle w:val="StyleUnderline"/>
          <w:highlight w:val="cyan"/>
        </w:rPr>
        <w:t xml:space="preserve">ways migrant </w:t>
      </w:r>
      <w:r w:rsidRPr="00E916C2">
        <w:rPr>
          <w:rStyle w:val="StyleUnderline"/>
        </w:rPr>
        <w:t xml:space="preserve">justice </w:t>
      </w:r>
      <w:r w:rsidRPr="00BD5F1F">
        <w:rPr>
          <w:rStyle w:val="StyleUnderline"/>
          <w:highlight w:val="cyan"/>
        </w:rPr>
        <w:t xml:space="preserve">communities imagine a world </w:t>
      </w:r>
      <w:r w:rsidRPr="00E916C2">
        <w:rPr>
          <w:rStyle w:val="StyleUnderline"/>
        </w:rPr>
        <w:t xml:space="preserve">that values </w:t>
      </w:r>
      <w:r w:rsidRPr="00CC4AF2">
        <w:rPr>
          <w:rStyle w:val="StyleUnderline"/>
        </w:rPr>
        <w:t xml:space="preserve">the right to live, </w:t>
      </w:r>
      <w:r w:rsidRPr="00E916C2">
        <w:rPr>
          <w:rStyle w:val="StyleUnderline"/>
        </w:rPr>
        <w:t>to migrate, and to stay.</w:t>
      </w:r>
      <w:r w:rsidRPr="00AE4961">
        <w:rPr>
          <w:sz w:val="16"/>
        </w:rPr>
        <w:t xml:space="preserve"> </w:t>
      </w:r>
      <w:r w:rsidRPr="00BD5F1F">
        <w:rPr>
          <w:rStyle w:val="StyleUnderline"/>
          <w:highlight w:val="cyan"/>
        </w:rPr>
        <w:t xml:space="preserve">On one side </w:t>
      </w:r>
      <w:r w:rsidRPr="00E916C2">
        <w:rPr>
          <w:rStyle w:val="StyleUnderline"/>
        </w:rPr>
        <w:t xml:space="preserve">of each of the seven life-size portraits, </w:t>
      </w:r>
      <w:r w:rsidRPr="00BD5F1F">
        <w:rPr>
          <w:rStyle w:val="StyleUnderline"/>
          <w:highlight w:val="cyan"/>
        </w:rPr>
        <w:t xml:space="preserve">the name of a </w:t>
      </w:r>
      <w:r w:rsidRPr="00E916C2">
        <w:rPr>
          <w:rStyle w:val="StyleUnderline"/>
        </w:rPr>
        <w:t xml:space="preserve">Central American </w:t>
      </w:r>
      <w:r w:rsidRPr="00BD5F1F">
        <w:rPr>
          <w:rStyle w:val="StyleUnderline"/>
          <w:highlight w:val="cyan"/>
        </w:rPr>
        <w:t xml:space="preserve">youth </w:t>
      </w:r>
      <w:r w:rsidRPr="00E916C2">
        <w:rPr>
          <w:rStyle w:val="StyleUnderline"/>
        </w:rPr>
        <w:t xml:space="preserve">killed while in custody by CBP </w:t>
      </w:r>
      <w:r w:rsidRPr="00BD5F1F">
        <w:rPr>
          <w:rStyle w:val="StyleUnderline"/>
          <w:highlight w:val="cyan"/>
        </w:rPr>
        <w:t xml:space="preserve">is written on </w:t>
      </w:r>
      <w:r w:rsidRPr="00E916C2">
        <w:rPr>
          <w:rStyle w:val="StyleUnderline"/>
        </w:rPr>
        <w:t xml:space="preserve">the foreground of </w:t>
      </w:r>
      <w:r w:rsidRPr="00BD5F1F">
        <w:rPr>
          <w:rStyle w:val="StyleUnderline"/>
          <w:highlight w:val="cyan"/>
        </w:rPr>
        <w:t xml:space="preserve">a black silhouette </w:t>
      </w:r>
      <w:r w:rsidRPr="00E916C2">
        <w:rPr>
          <w:rStyle w:val="StyleUnderline"/>
        </w:rPr>
        <w:t xml:space="preserve">that outlines the murdered child. </w:t>
      </w:r>
      <w:r w:rsidRPr="00BD5F1F">
        <w:rPr>
          <w:rStyle w:val="StyleUnderline"/>
          <w:highlight w:val="cyan"/>
        </w:rPr>
        <w:t xml:space="preserve">On the other </w:t>
      </w:r>
      <w:r w:rsidRPr="00E916C2">
        <w:rPr>
          <w:rStyle w:val="StyleUnderline"/>
        </w:rPr>
        <w:t xml:space="preserve">side of the portraits </w:t>
      </w:r>
      <w:r w:rsidRPr="00BD5F1F">
        <w:rPr>
          <w:rStyle w:val="StyleUnderline"/>
          <w:highlight w:val="cyan"/>
        </w:rPr>
        <w:t>are colorful depictions of the youth</w:t>
      </w:r>
      <w:r w:rsidRPr="00E916C2">
        <w:rPr>
          <w:rStyle w:val="StyleUnderline"/>
        </w:rPr>
        <w:t xml:space="preserve">, </w:t>
      </w:r>
      <w:r w:rsidRPr="00BD5F1F">
        <w:rPr>
          <w:rStyle w:val="StyleUnderline"/>
          <w:highlight w:val="cyan"/>
        </w:rPr>
        <w:t xml:space="preserve">with </w:t>
      </w:r>
      <w:r w:rsidRPr="00E916C2">
        <w:rPr>
          <w:rStyle w:val="StyleUnderline"/>
        </w:rPr>
        <w:t xml:space="preserve">full </w:t>
      </w:r>
      <w:r w:rsidRPr="005166C5">
        <w:rPr>
          <w:rStyle w:val="StyleUnderline"/>
        </w:rPr>
        <w:t xml:space="preserve">faces, eyes, ears, mouths, and smiles, and </w:t>
      </w:r>
      <w:r w:rsidRPr="00E916C2">
        <w:rPr>
          <w:rStyle w:val="StyleUnderline"/>
        </w:rPr>
        <w:t xml:space="preserve">with </w:t>
      </w:r>
      <w:r w:rsidRPr="00BD5F1F">
        <w:rPr>
          <w:rStyle w:val="StyleUnderline"/>
          <w:highlight w:val="cyan"/>
        </w:rPr>
        <w:t xml:space="preserve">halos made of flowers </w:t>
      </w:r>
      <w:r w:rsidRPr="00E916C2">
        <w:rPr>
          <w:rStyle w:val="StyleUnderline"/>
        </w:rPr>
        <w:t>on their heads and feet</w:t>
      </w:r>
      <w:r w:rsidRPr="00AE4961">
        <w:rPr>
          <w:sz w:val="16"/>
        </w:rPr>
        <w:t xml:space="preserve">. In their concept and their production, </w:t>
      </w:r>
      <w:r w:rsidRPr="00BD5F1F">
        <w:rPr>
          <w:rStyle w:val="StyleUnderline"/>
          <w:highlight w:val="cyan"/>
        </w:rPr>
        <w:t xml:space="preserve">these </w:t>
      </w:r>
      <w:r w:rsidRPr="006A3B0D">
        <w:rPr>
          <w:rStyle w:val="StyleUnderline"/>
        </w:rPr>
        <w:t xml:space="preserve">portraits, which formed part of this and many other migrant and border justice rallies in San Diego, </w:t>
      </w:r>
      <w:r w:rsidRPr="00BD5F1F">
        <w:rPr>
          <w:rStyle w:val="StyleUnderline"/>
          <w:highlight w:val="cyan"/>
        </w:rPr>
        <w:t xml:space="preserve">are the work of </w:t>
      </w:r>
      <w:r w:rsidRPr="006A3B0D">
        <w:rPr>
          <w:rStyle w:val="StyleUnderline"/>
        </w:rPr>
        <w:t xml:space="preserve">artist and activist </w:t>
      </w:r>
      <w:r w:rsidRPr="00BD5F1F">
        <w:rPr>
          <w:rStyle w:val="StyleUnderline"/>
          <w:highlight w:val="cyan"/>
        </w:rPr>
        <w:t>Antonia Davis</w:t>
      </w:r>
      <w:r w:rsidRPr="006A3B0D">
        <w:rPr>
          <w:rStyle w:val="StyleUnderline"/>
        </w:rPr>
        <w:t xml:space="preserve">. </w:t>
      </w:r>
      <w:r w:rsidRPr="00AE4961">
        <w:rPr>
          <w:sz w:val="16"/>
        </w:rPr>
        <w:t xml:space="preserve">In a commentary piece written for the San Diego Union-Tribune, </w:t>
      </w:r>
      <w:r w:rsidRPr="006A3B0D">
        <w:rPr>
          <w:rStyle w:val="StyleUnderline"/>
        </w:rPr>
        <w:t>Davis describes her purpose in conceptualizing these portraits and the purpose she wanted them to serve. She states</w:t>
      </w:r>
      <w:r w:rsidRPr="00AE4961">
        <w:rPr>
          <w:sz w:val="16"/>
        </w:rPr>
        <w:t xml:space="preserve">, </w:t>
      </w:r>
      <w:r w:rsidRPr="006A3B0D">
        <w:rPr>
          <w:rStyle w:val="Emphasis"/>
        </w:rPr>
        <w:t>“</w:t>
      </w:r>
      <w:r w:rsidRPr="00BD5F1F">
        <w:rPr>
          <w:rStyle w:val="Emphasis"/>
          <w:highlight w:val="cyan"/>
        </w:rPr>
        <w:t xml:space="preserve">in contrast to </w:t>
      </w:r>
      <w:r w:rsidRPr="006A3B0D">
        <w:rPr>
          <w:rStyle w:val="Emphasis"/>
        </w:rPr>
        <w:t xml:space="preserve">the </w:t>
      </w:r>
      <w:r w:rsidRPr="00BD5F1F">
        <w:rPr>
          <w:rStyle w:val="Emphasis"/>
          <w:highlight w:val="cyan"/>
        </w:rPr>
        <w:t>hate</w:t>
      </w:r>
      <w:r w:rsidRPr="006A3B0D">
        <w:rPr>
          <w:rStyle w:val="Emphasis"/>
        </w:rPr>
        <w:t xml:space="preserve">ful </w:t>
      </w:r>
      <w:r w:rsidRPr="00BD5F1F">
        <w:rPr>
          <w:rStyle w:val="Emphasis"/>
          <w:highlight w:val="cyan"/>
        </w:rPr>
        <w:t xml:space="preserve">speech </w:t>
      </w:r>
      <w:r w:rsidRPr="006A3B0D">
        <w:rPr>
          <w:rStyle w:val="Emphasis"/>
        </w:rPr>
        <w:t xml:space="preserve">demonizing desperate people seeking asylum in this country, </w:t>
      </w:r>
      <w:r w:rsidRPr="00BD5F1F">
        <w:rPr>
          <w:rStyle w:val="Emphasis"/>
          <w:highlight w:val="cyan"/>
        </w:rPr>
        <w:t xml:space="preserve">I wanted to portray them as </w:t>
      </w:r>
      <w:r w:rsidRPr="006A3B0D">
        <w:rPr>
          <w:rStyle w:val="Emphasis"/>
        </w:rPr>
        <w:t xml:space="preserve">the </w:t>
      </w:r>
      <w:r w:rsidRPr="00BD5F1F">
        <w:rPr>
          <w:rStyle w:val="Emphasis"/>
          <w:highlight w:val="cyan"/>
        </w:rPr>
        <w:t xml:space="preserve">beautiful, hopeful people </w:t>
      </w:r>
      <w:r w:rsidRPr="006A3B0D">
        <w:rPr>
          <w:rStyle w:val="Emphasis"/>
        </w:rPr>
        <w:t xml:space="preserve">they were. </w:t>
      </w:r>
      <w:proofErr w:type="gramStart"/>
      <w:r w:rsidRPr="006A3B0D">
        <w:rPr>
          <w:rStyle w:val="Emphasis"/>
        </w:rPr>
        <w:t>Each and every</w:t>
      </w:r>
      <w:proofErr w:type="gramEnd"/>
      <w:r w:rsidRPr="006A3B0D">
        <w:rPr>
          <w:rStyle w:val="Emphasis"/>
        </w:rPr>
        <w:t xml:space="preserve"> one is deserving of our compassion and respect.”</w:t>
      </w:r>
      <w:r>
        <w:rPr>
          <w:rStyle w:val="Emphasis"/>
        </w:rPr>
        <w:t xml:space="preserve"> </w:t>
      </w:r>
      <w:r w:rsidRPr="008B401B">
        <w:rPr>
          <w:rStyle w:val="StyleUnderline"/>
        </w:rPr>
        <w:t>More than a humanization project, this art piece commemorates the lives, stories, and bodies of Central American children, who continue to be targets of death by the illegitimate border regime.</w:t>
      </w:r>
      <w:r w:rsidRPr="00AE4961">
        <w:rPr>
          <w:sz w:val="16"/>
        </w:rPr>
        <w:t xml:space="preserve"> </w:t>
      </w:r>
      <w:r w:rsidRPr="008B401B">
        <w:rPr>
          <w:rStyle w:val="StyleUnderline"/>
        </w:rPr>
        <w:t>Pedro Rios writes, “just a week before the Border Patrol tear gassed migrants at the border, a Border Patrol agent was found not guilty for shooting and killing 16-year-old Jose Antonio Elena Rodríguez through the Nogales border fence in 2012, solidifying a message that Border Patrol agents can operate with impunity</w:t>
      </w:r>
      <w:r w:rsidRPr="00AE4961">
        <w:rPr>
          <w:sz w:val="16"/>
        </w:rPr>
        <w:t xml:space="preserve">. And just days ago, a 7-year-old girl from Guatemala died in Border Patrol custody from dehydration and shock.”28 </w:t>
      </w:r>
      <w:r w:rsidRPr="008B401B">
        <w:rPr>
          <w:rStyle w:val="Emphasis"/>
        </w:rPr>
        <w:t xml:space="preserve">The architecture of </w:t>
      </w:r>
      <w:r w:rsidRPr="00BD5F1F">
        <w:rPr>
          <w:rStyle w:val="Emphasis"/>
          <w:highlight w:val="cyan"/>
        </w:rPr>
        <w:t>the border regime</w:t>
      </w:r>
      <w:r w:rsidRPr="008B401B">
        <w:rPr>
          <w:rStyle w:val="Emphasis"/>
        </w:rPr>
        <w:t xml:space="preserve">, </w:t>
      </w:r>
      <w:r w:rsidRPr="00BD5F1F">
        <w:rPr>
          <w:rStyle w:val="Emphasis"/>
          <w:highlight w:val="cyan"/>
        </w:rPr>
        <w:t>from tear gas</w:t>
      </w:r>
      <w:r w:rsidRPr="008B401B">
        <w:rPr>
          <w:rStyle w:val="Emphasis"/>
        </w:rPr>
        <w:t xml:space="preserve">, to </w:t>
      </w:r>
      <w:r w:rsidRPr="00BD5F1F">
        <w:rPr>
          <w:rStyle w:val="Emphasis"/>
          <w:highlight w:val="cyan"/>
        </w:rPr>
        <w:t>bullets</w:t>
      </w:r>
      <w:r w:rsidRPr="008B401B">
        <w:rPr>
          <w:rStyle w:val="Emphasis"/>
        </w:rPr>
        <w:t xml:space="preserve">, </w:t>
      </w:r>
      <w:r w:rsidRPr="00BD5F1F">
        <w:rPr>
          <w:rStyle w:val="Emphasis"/>
          <w:highlight w:val="cyan"/>
        </w:rPr>
        <w:t xml:space="preserve">to medical </w:t>
      </w:r>
      <w:r w:rsidRPr="008B401B">
        <w:rPr>
          <w:rStyle w:val="Emphasis"/>
        </w:rPr>
        <w:t xml:space="preserve">and health </w:t>
      </w:r>
      <w:r w:rsidRPr="00BD5F1F">
        <w:rPr>
          <w:rStyle w:val="Emphasis"/>
          <w:highlight w:val="cyan"/>
        </w:rPr>
        <w:t>neglect</w:t>
      </w:r>
      <w:r w:rsidRPr="008B401B">
        <w:rPr>
          <w:rStyle w:val="Emphasis"/>
        </w:rPr>
        <w:t xml:space="preserve">, </w:t>
      </w:r>
      <w:r w:rsidRPr="00BD5F1F">
        <w:rPr>
          <w:rStyle w:val="Emphasis"/>
          <w:highlight w:val="cyan"/>
        </w:rPr>
        <w:t xml:space="preserve">becomes </w:t>
      </w:r>
      <w:r w:rsidRPr="008B401B">
        <w:rPr>
          <w:rStyle w:val="Emphasis"/>
        </w:rPr>
        <w:t xml:space="preserve">the </w:t>
      </w:r>
      <w:r w:rsidRPr="00BD5F1F">
        <w:rPr>
          <w:rStyle w:val="Emphasis"/>
          <w:highlight w:val="cyan"/>
        </w:rPr>
        <w:t xml:space="preserve">context on which </w:t>
      </w:r>
      <w:r w:rsidRPr="008B401B">
        <w:rPr>
          <w:rStyle w:val="Emphasis"/>
        </w:rPr>
        <w:t xml:space="preserve">grassroots </w:t>
      </w:r>
      <w:r w:rsidRPr="00BD5F1F">
        <w:rPr>
          <w:rStyle w:val="Emphasis"/>
          <w:highlight w:val="cyan"/>
        </w:rPr>
        <w:t xml:space="preserve">activism creates its antithesis </w:t>
      </w:r>
      <w:r w:rsidRPr="008B401B">
        <w:rPr>
          <w:rStyle w:val="Emphasis"/>
        </w:rPr>
        <w:t xml:space="preserve">of border regimes, </w:t>
      </w:r>
      <w:r w:rsidRPr="00BD5F1F">
        <w:rPr>
          <w:rStyle w:val="Emphasis"/>
          <w:highlight w:val="cyan"/>
        </w:rPr>
        <w:t>with sites of hope</w:t>
      </w:r>
      <w:r w:rsidRPr="008B401B">
        <w:rPr>
          <w:rStyle w:val="Emphasis"/>
        </w:rPr>
        <w:t xml:space="preserve">, </w:t>
      </w:r>
      <w:r w:rsidRPr="00BD5F1F">
        <w:rPr>
          <w:rStyle w:val="Emphasis"/>
          <w:highlight w:val="cyan"/>
        </w:rPr>
        <w:t>life</w:t>
      </w:r>
      <w:r w:rsidRPr="008B401B">
        <w:rPr>
          <w:rStyle w:val="Emphasis"/>
        </w:rPr>
        <w:t xml:space="preserve">, </w:t>
      </w:r>
      <w:r w:rsidRPr="00BD5F1F">
        <w:rPr>
          <w:rStyle w:val="Emphasis"/>
          <w:highlight w:val="cyan"/>
        </w:rPr>
        <w:t>and dignity for those killed by the state</w:t>
      </w:r>
      <w:r w:rsidRPr="00112DEF">
        <w:rPr>
          <w:rStyle w:val="Emphasis"/>
        </w:rPr>
        <w:t xml:space="preserve">. Because Davis’s purpose and practice are directly connected to the rallies, marches, and public outcries against state violence, </w:t>
      </w:r>
      <w:r w:rsidRPr="00BD5F1F">
        <w:rPr>
          <w:rStyle w:val="Emphasis"/>
          <w:highlight w:val="cyan"/>
        </w:rPr>
        <w:t xml:space="preserve">the seven posters become the method </w:t>
      </w:r>
      <w:r w:rsidRPr="00112DEF">
        <w:rPr>
          <w:rStyle w:val="Emphasis"/>
        </w:rPr>
        <w:t xml:space="preserve">through </w:t>
      </w:r>
      <w:r w:rsidRPr="00BD5F1F">
        <w:rPr>
          <w:rStyle w:val="Emphasis"/>
          <w:highlight w:val="cyan"/>
        </w:rPr>
        <w:t xml:space="preserve">which </w:t>
      </w:r>
      <w:r w:rsidRPr="00112DEF">
        <w:rPr>
          <w:rStyle w:val="Emphasis"/>
        </w:rPr>
        <w:t xml:space="preserve">commemorative art </w:t>
      </w:r>
      <w:r w:rsidRPr="00BD5F1F">
        <w:rPr>
          <w:rStyle w:val="Emphasis"/>
          <w:highlight w:val="cyan"/>
        </w:rPr>
        <w:t xml:space="preserve">builds conviction in </w:t>
      </w:r>
      <w:r w:rsidRPr="00112DEF">
        <w:rPr>
          <w:rStyle w:val="Emphasis"/>
        </w:rPr>
        <w:t xml:space="preserve">these </w:t>
      </w:r>
      <w:r w:rsidRPr="00BD5F1F">
        <w:rPr>
          <w:rStyle w:val="Emphasis"/>
          <w:highlight w:val="cyan"/>
        </w:rPr>
        <w:t>spaces of education, outcry</w:t>
      </w:r>
      <w:r w:rsidRPr="00112DEF">
        <w:rPr>
          <w:rStyle w:val="Emphasis"/>
        </w:rPr>
        <w:t xml:space="preserve">, </w:t>
      </w:r>
      <w:r w:rsidRPr="00BD5F1F">
        <w:rPr>
          <w:rStyle w:val="Emphasis"/>
          <w:highlight w:val="cyan"/>
        </w:rPr>
        <w:t>and community building</w:t>
      </w:r>
      <w:r w:rsidRPr="00112DEF">
        <w:rPr>
          <w:rStyle w:val="StyleUnderline"/>
        </w:rPr>
        <w:t>.</w:t>
      </w:r>
      <w:r w:rsidRPr="00AE4961">
        <w:rPr>
          <w:sz w:val="16"/>
        </w:rPr>
        <w:t xml:space="preserve"> Much like holding a candle at a religious procession, </w:t>
      </w:r>
      <w:r w:rsidRPr="00BD5F1F">
        <w:rPr>
          <w:rStyle w:val="StyleUnderline"/>
          <w:highlight w:val="cyan"/>
        </w:rPr>
        <w:t xml:space="preserve">holding these </w:t>
      </w:r>
      <w:r w:rsidRPr="00112DEF">
        <w:rPr>
          <w:rStyle w:val="StyleUnderline"/>
        </w:rPr>
        <w:t xml:space="preserve">posters or signs at various “Abolish ICE” events </w:t>
      </w:r>
      <w:proofErr w:type="gramStart"/>
      <w:r w:rsidRPr="00BD5F1F">
        <w:rPr>
          <w:rStyle w:val="StyleUnderline"/>
          <w:highlight w:val="cyan"/>
        </w:rPr>
        <w:t>is</w:t>
      </w:r>
      <w:proofErr w:type="gramEnd"/>
      <w:r w:rsidRPr="00BD5F1F">
        <w:rPr>
          <w:rStyle w:val="StyleUnderline"/>
          <w:highlight w:val="cyan"/>
        </w:rPr>
        <w:t xml:space="preserve"> part of the </w:t>
      </w:r>
      <w:r w:rsidRPr="00112DEF">
        <w:rPr>
          <w:rStyle w:val="StyleUnderline"/>
        </w:rPr>
        <w:t xml:space="preserve">practice and </w:t>
      </w:r>
      <w:r w:rsidRPr="00BD5F1F">
        <w:rPr>
          <w:rStyle w:val="StyleUnderline"/>
          <w:highlight w:val="cyan"/>
        </w:rPr>
        <w:t xml:space="preserve">embodiment of </w:t>
      </w:r>
      <w:r w:rsidRPr="00112DEF">
        <w:rPr>
          <w:rStyle w:val="StyleUnderline"/>
        </w:rPr>
        <w:t xml:space="preserve">commemorating and </w:t>
      </w:r>
      <w:r w:rsidRPr="00BD5F1F">
        <w:rPr>
          <w:rStyle w:val="StyleUnderline"/>
          <w:highlight w:val="cyan"/>
        </w:rPr>
        <w:t xml:space="preserve">honoring those who have been killed </w:t>
      </w:r>
      <w:r w:rsidRPr="00112DEF">
        <w:rPr>
          <w:rStyle w:val="StyleUnderline"/>
        </w:rPr>
        <w:t>by the stat</w:t>
      </w:r>
      <w:r w:rsidRPr="00AE4961">
        <w:rPr>
          <w:sz w:val="16"/>
        </w:rPr>
        <w:t>e</w:t>
      </w:r>
      <w:r w:rsidRPr="00112DEF">
        <w:rPr>
          <w:rStyle w:val="StyleUnderline"/>
        </w:rPr>
        <w:t xml:space="preserve">. More than an act of remembrance, </w:t>
      </w:r>
      <w:r w:rsidRPr="00BD5F1F">
        <w:rPr>
          <w:rStyle w:val="Emphasis"/>
          <w:highlight w:val="cyan"/>
        </w:rPr>
        <w:t xml:space="preserve">these posters become participants </w:t>
      </w:r>
      <w:r w:rsidRPr="00112DEF">
        <w:rPr>
          <w:rStyle w:val="Emphasis"/>
        </w:rPr>
        <w:t xml:space="preserve">and subjects </w:t>
      </w:r>
      <w:r w:rsidRPr="00BD5F1F">
        <w:rPr>
          <w:rStyle w:val="Emphasis"/>
          <w:highlight w:val="cyan"/>
        </w:rPr>
        <w:t>themselves</w:t>
      </w:r>
      <w:r w:rsidRPr="00112DEF">
        <w:rPr>
          <w:rStyle w:val="Emphasis"/>
        </w:rPr>
        <w:t xml:space="preserve">, </w:t>
      </w:r>
      <w:r w:rsidRPr="00BD5F1F">
        <w:rPr>
          <w:rStyle w:val="Emphasis"/>
          <w:highlight w:val="cyan"/>
        </w:rPr>
        <w:t xml:space="preserve">bringing </w:t>
      </w:r>
      <w:r w:rsidRPr="00112DEF">
        <w:rPr>
          <w:rStyle w:val="Emphasis"/>
        </w:rPr>
        <w:t xml:space="preserve">the </w:t>
      </w:r>
      <w:r w:rsidRPr="00BD5F1F">
        <w:rPr>
          <w:rStyle w:val="Emphasis"/>
          <w:highlight w:val="cyan"/>
        </w:rPr>
        <w:t xml:space="preserve">lives and spirits of </w:t>
      </w:r>
      <w:r w:rsidRPr="00112DEF">
        <w:rPr>
          <w:rStyle w:val="Emphasis"/>
        </w:rPr>
        <w:t xml:space="preserve">Central American </w:t>
      </w:r>
      <w:r w:rsidRPr="00BD5F1F">
        <w:rPr>
          <w:rStyle w:val="Emphasis"/>
          <w:highlight w:val="cyan"/>
        </w:rPr>
        <w:t>migrants to the fight against ICE</w:t>
      </w:r>
      <w:r w:rsidRPr="00112DEF">
        <w:rPr>
          <w:rStyle w:val="StyleUnderline"/>
        </w:rPr>
        <w:t>, the very reason why we have assembled in the first place.</w:t>
      </w:r>
      <w:r w:rsidRPr="00AE4961">
        <w:rPr>
          <w:sz w:val="16"/>
        </w:rPr>
        <w:t xml:space="preserve"> As the main purpose of the rallies and marches is to use education and commemoration to denounce the state’s targeted killing of Central Americans, the seven children actively form a part of the movement against ICE. </w:t>
      </w:r>
      <w:r w:rsidRPr="00112DEF">
        <w:rPr>
          <w:rStyle w:val="StyleUnderline"/>
        </w:rPr>
        <w:t>Their deaths are not in vain because through their memory, they become seven spirits of joint struggle that embolden San Diego–Tijuana grassroots organizing against the death-making border regime.</w:t>
      </w:r>
      <w:r w:rsidRPr="00AE4961">
        <w:rPr>
          <w:sz w:val="16"/>
        </w:rPr>
        <w:t xml:space="preserve"> </w:t>
      </w:r>
      <w:r w:rsidRPr="00112DEF">
        <w:rPr>
          <w:rStyle w:val="StyleUnderline"/>
        </w:rPr>
        <w:t xml:space="preserve">Thus, </w:t>
      </w:r>
      <w:r w:rsidRPr="00BD5F1F">
        <w:rPr>
          <w:rStyle w:val="StyleUnderline"/>
          <w:highlight w:val="cyan"/>
        </w:rPr>
        <w:t xml:space="preserve">it is crucial to think about the depth </w:t>
      </w:r>
      <w:r w:rsidRPr="00112DEF">
        <w:rPr>
          <w:rStyle w:val="StyleUnderline"/>
        </w:rPr>
        <w:t xml:space="preserve">and possibility </w:t>
      </w:r>
      <w:r w:rsidRPr="00BD5F1F">
        <w:rPr>
          <w:rStyle w:val="StyleUnderline"/>
          <w:highlight w:val="cyan"/>
        </w:rPr>
        <w:t xml:space="preserve">of commemorative art beyond </w:t>
      </w:r>
      <w:r w:rsidRPr="00112DEF">
        <w:rPr>
          <w:rStyle w:val="StyleUnderline"/>
        </w:rPr>
        <w:t xml:space="preserve">the posters’ </w:t>
      </w:r>
      <w:r w:rsidRPr="00BD5F1F">
        <w:rPr>
          <w:rStyle w:val="StyleUnderline"/>
          <w:highlight w:val="cyan"/>
        </w:rPr>
        <w:t xml:space="preserve">symbolic presence but </w:t>
      </w:r>
      <w:r w:rsidRPr="00112DEF">
        <w:rPr>
          <w:rStyle w:val="StyleUnderline"/>
        </w:rPr>
        <w:t xml:space="preserve">also to see the </w:t>
      </w:r>
      <w:r w:rsidRPr="00BD5F1F">
        <w:rPr>
          <w:rStyle w:val="StyleUnderline"/>
          <w:highlight w:val="cyan"/>
        </w:rPr>
        <w:t xml:space="preserve">functionality </w:t>
      </w:r>
      <w:r w:rsidRPr="00112DEF">
        <w:rPr>
          <w:rStyle w:val="StyleUnderline"/>
        </w:rPr>
        <w:t xml:space="preserve">of the posters </w:t>
      </w:r>
      <w:r w:rsidRPr="00BD5F1F">
        <w:rPr>
          <w:rStyle w:val="StyleUnderline"/>
          <w:highlight w:val="cyan"/>
        </w:rPr>
        <w:t>as active agents of joint struggle movement building</w:t>
      </w:r>
      <w:r w:rsidRPr="00112DEF">
        <w:rPr>
          <w:rStyle w:val="StyleUnderline"/>
        </w:rPr>
        <w:t>, where they are anchors for public resistance to state violence.</w:t>
      </w:r>
      <w:r w:rsidRPr="00AE4961">
        <w:rPr>
          <w:sz w:val="16"/>
        </w:rPr>
        <w:t xml:space="preserve"> Most importantly, </w:t>
      </w:r>
      <w:r w:rsidRPr="00BD5F1F">
        <w:rPr>
          <w:rStyle w:val="Emphasis"/>
          <w:highlight w:val="cyan"/>
        </w:rPr>
        <w:t xml:space="preserve">these </w:t>
      </w:r>
      <w:r w:rsidRPr="00112DEF">
        <w:rPr>
          <w:rStyle w:val="Emphasis"/>
        </w:rPr>
        <w:t xml:space="preserve">posters </w:t>
      </w:r>
      <w:r w:rsidRPr="00BD5F1F">
        <w:rPr>
          <w:rStyle w:val="Emphasis"/>
          <w:highlight w:val="cyan"/>
        </w:rPr>
        <w:t xml:space="preserve">are countersurveillance strategies against agents of violence </w:t>
      </w:r>
      <w:r w:rsidRPr="00112DEF">
        <w:rPr>
          <w:rStyle w:val="Emphasis"/>
        </w:rPr>
        <w:t xml:space="preserve">such as the border, detention, and the military-industrial complex </w:t>
      </w:r>
      <w:r w:rsidRPr="00BD5F1F">
        <w:rPr>
          <w:rStyle w:val="Emphasis"/>
          <w:highlight w:val="cyan"/>
        </w:rPr>
        <w:t>because</w:t>
      </w:r>
      <w:r w:rsidRPr="00112DEF">
        <w:rPr>
          <w:rStyle w:val="Emphasis"/>
        </w:rPr>
        <w:t xml:space="preserve">, in order </w:t>
      </w:r>
      <w:r w:rsidRPr="00BD5F1F">
        <w:rPr>
          <w:rStyle w:val="Emphasis"/>
          <w:highlight w:val="cyan"/>
        </w:rPr>
        <w:t xml:space="preserve">to honor the lives of Central American children, one must </w:t>
      </w:r>
      <w:r w:rsidRPr="00112DEF">
        <w:rPr>
          <w:rStyle w:val="Emphasis"/>
        </w:rPr>
        <w:t xml:space="preserve">also </w:t>
      </w:r>
      <w:r w:rsidRPr="00BD5F1F">
        <w:rPr>
          <w:rStyle w:val="Emphasis"/>
          <w:highlight w:val="cyan"/>
        </w:rPr>
        <w:t xml:space="preserve">be </w:t>
      </w:r>
      <w:r w:rsidRPr="00112DEF">
        <w:rPr>
          <w:rStyle w:val="Emphasis"/>
        </w:rPr>
        <w:t xml:space="preserve">keenly </w:t>
      </w:r>
      <w:r w:rsidRPr="00BD5F1F">
        <w:rPr>
          <w:rStyle w:val="Emphasis"/>
          <w:highlight w:val="cyan"/>
        </w:rPr>
        <w:t xml:space="preserve">aware of </w:t>
      </w:r>
      <w:r w:rsidRPr="00112DEF">
        <w:rPr>
          <w:rStyle w:val="Emphasis"/>
        </w:rPr>
        <w:t xml:space="preserve">the </w:t>
      </w:r>
      <w:r w:rsidRPr="00BD5F1F">
        <w:rPr>
          <w:rStyle w:val="Emphasis"/>
          <w:highlight w:val="cyan"/>
        </w:rPr>
        <w:t xml:space="preserve">tactics and strategies of </w:t>
      </w:r>
      <w:r w:rsidRPr="00112DEF">
        <w:rPr>
          <w:rStyle w:val="Emphasis"/>
        </w:rPr>
        <w:t xml:space="preserve">state </w:t>
      </w:r>
      <w:r w:rsidRPr="00BD5F1F">
        <w:rPr>
          <w:rStyle w:val="Emphasis"/>
          <w:highlight w:val="cyan"/>
        </w:rPr>
        <w:t>surveillance projects</w:t>
      </w:r>
      <w:r w:rsidRPr="00112DEF">
        <w:rPr>
          <w:rStyle w:val="Emphasis"/>
        </w:rPr>
        <w:t xml:space="preserve">—not just to become aware of border surveillance histories and tactics, but also </w:t>
      </w:r>
      <w:r w:rsidRPr="00BD5F1F">
        <w:rPr>
          <w:rStyle w:val="Emphasis"/>
          <w:highlight w:val="cyan"/>
        </w:rPr>
        <w:t xml:space="preserve">to actively counter them and prevent </w:t>
      </w:r>
      <w:r w:rsidRPr="00112DEF">
        <w:rPr>
          <w:rStyle w:val="Emphasis"/>
        </w:rPr>
        <w:t xml:space="preserve">further </w:t>
      </w:r>
      <w:r w:rsidRPr="00BD5F1F">
        <w:rPr>
          <w:rStyle w:val="Emphasis"/>
          <w:highlight w:val="cyan"/>
        </w:rPr>
        <w:t xml:space="preserve">deaths in the present and future </w:t>
      </w:r>
      <w:r w:rsidRPr="00112DEF">
        <w:rPr>
          <w:rStyle w:val="Emphasis"/>
        </w:rPr>
        <w:t xml:space="preserve">migratory </w:t>
      </w:r>
      <w:r w:rsidRPr="009D0B7D">
        <w:rPr>
          <w:rStyle w:val="Emphasis"/>
        </w:rPr>
        <w:t>contexts</w:t>
      </w:r>
      <w:r>
        <w:rPr>
          <w:rStyle w:val="Emphasis"/>
        </w:rPr>
        <w:t>.</w:t>
      </w:r>
    </w:p>
    <w:p w14:paraId="496FD9E6" w14:textId="590A8C45" w:rsidR="00715D06" w:rsidRDefault="0023741D" w:rsidP="00715D06">
      <w:pPr>
        <w:pStyle w:val="Heading4"/>
      </w:pPr>
      <w:r w:rsidRPr="0023741D">
        <w:t>Migrant struggle is central to Black liberation</w:t>
      </w:r>
      <w:r w:rsidR="00D47324">
        <w:t>.</w:t>
      </w:r>
      <w:r w:rsidR="00D93707">
        <w:t xml:space="preserve"> Any</w:t>
      </w:r>
      <w:r w:rsidRPr="0023741D">
        <w:t xml:space="preserve"> reforms that manage illegality or expand state protections entrench racial capitalism. Only abolitionist praxis that builds fugitive spaces for Black undocumented life can undo the anti-Black logics of the border</w:t>
      </w:r>
    </w:p>
    <w:p w14:paraId="03C2E76C" w14:textId="77777777" w:rsidR="00C2299A" w:rsidRPr="00946051" w:rsidRDefault="00C2299A" w:rsidP="00C2299A">
      <w:proofErr w:type="spellStart"/>
      <w:r w:rsidRPr="008B0807">
        <w:rPr>
          <w:rStyle w:val="Style13ptBold"/>
        </w:rPr>
        <w:t>Tazzioli</w:t>
      </w:r>
      <w:proofErr w:type="spellEnd"/>
      <w:r w:rsidRPr="008B0807">
        <w:rPr>
          <w:rStyle w:val="Style13ptBold"/>
        </w:rPr>
        <w:t xml:space="preserve"> and Genova 23</w:t>
      </w:r>
      <w:r w:rsidRPr="008B0807">
        <w:t xml:space="preserve"> [</w:t>
      </w:r>
      <w:r w:rsidRPr="00FD140B">
        <w:t xml:space="preserve">Martina Tazzioli is associate professor in geography at the University of Bologna. </w:t>
      </w:r>
      <w:r w:rsidRPr="00D6250A">
        <w:t>Nicholas De Genova is professor and chair of the Department of Comparative Cultural Studies at the University of Houston. </w:t>
      </w:r>
      <w:r w:rsidRPr="00144BE4">
        <w:rPr>
          <w:i/>
          <w:iCs/>
        </w:rPr>
        <w:t>"Border Abolitionism: Analytics/Politics,"</w:t>
      </w:r>
      <w:r w:rsidRPr="008B0807">
        <w:t xml:space="preserve"> Duke University Press, 9-1-2023, https://read.dukeupress.edu/social-text/article/41/3%20(156)/1/382376/Border-AbolitionismAnalytics-Politics]</w:t>
      </w:r>
      <w:r>
        <w:t>//TM</w:t>
      </w:r>
    </w:p>
    <w:p w14:paraId="6734BF66" w14:textId="77777777" w:rsidR="00C2299A" w:rsidRPr="002E1294" w:rsidRDefault="00C2299A" w:rsidP="00C2299A">
      <w:pPr>
        <w:rPr>
          <w:sz w:val="12"/>
        </w:rPr>
      </w:pPr>
      <w:r w:rsidRPr="002E1294">
        <w:rPr>
          <w:sz w:val="12"/>
        </w:rPr>
        <w:t xml:space="preserve">Analogously, </w:t>
      </w:r>
      <w:r w:rsidRPr="002E1294">
        <w:rPr>
          <w:rStyle w:val="StyleUnderline"/>
        </w:rPr>
        <w:t>in the United States</w:t>
      </w:r>
      <w:r w:rsidRPr="002E1294">
        <w:rPr>
          <w:sz w:val="12"/>
        </w:rPr>
        <w:t xml:space="preserve">, where </w:t>
      </w:r>
      <w:r w:rsidRPr="002452B4">
        <w:rPr>
          <w:rStyle w:val="StyleUnderline"/>
          <w:highlight w:val="cyan"/>
        </w:rPr>
        <w:t xml:space="preserve">racial Blackness has </w:t>
      </w:r>
      <w:r w:rsidRPr="002E1294">
        <w:rPr>
          <w:rStyle w:val="StyleUnderline"/>
        </w:rPr>
        <w:t xml:space="preserve">customarily </w:t>
      </w:r>
      <w:r w:rsidRPr="002452B4">
        <w:rPr>
          <w:rStyle w:val="StyleUnderline"/>
          <w:highlight w:val="cyan"/>
        </w:rPr>
        <w:t xml:space="preserve">been </w:t>
      </w:r>
      <w:r w:rsidRPr="002E1294">
        <w:rPr>
          <w:rStyle w:val="StyleUnderline"/>
        </w:rPr>
        <w:t xml:space="preserve">presumptively </w:t>
      </w:r>
      <w:r w:rsidRPr="002452B4">
        <w:rPr>
          <w:rStyle w:val="StyleUnderline"/>
          <w:highlight w:val="cyan"/>
        </w:rPr>
        <w:t xml:space="preserve">affiliated with </w:t>
      </w:r>
      <w:r w:rsidRPr="002E1294">
        <w:rPr>
          <w:strike/>
          <w:sz w:val="12"/>
        </w:rPr>
        <w:t>African American</w:t>
      </w:r>
      <w:r>
        <w:rPr>
          <w:rStyle w:val="StyleUnderline"/>
        </w:rPr>
        <w:t xml:space="preserve"> [</w:t>
      </w:r>
      <w:r w:rsidRPr="002452B4">
        <w:rPr>
          <w:rStyle w:val="StyleUnderline"/>
          <w:highlight w:val="cyan"/>
        </w:rPr>
        <w:t>Black</w:t>
      </w:r>
      <w:r>
        <w:rPr>
          <w:rStyle w:val="StyleUnderline"/>
        </w:rPr>
        <w:t>]</w:t>
      </w:r>
      <w:r w:rsidRPr="002E1294">
        <w:rPr>
          <w:rStyle w:val="StyleUnderline"/>
        </w:rPr>
        <w:t xml:space="preserve"> </w:t>
      </w:r>
      <w:r w:rsidRPr="002452B4">
        <w:rPr>
          <w:rStyle w:val="StyleUnderline"/>
          <w:highlight w:val="cyan"/>
        </w:rPr>
        <w:t xml:space="preserve">US citizens and </w:t>
      </w:r>
      <w:r w:rsidRPr="002E1294">
        <w:rPr>
          <w:rStyle w:val="StyleUnderline"/>
        </w:rPr>
        <w:t xml:space="preserve">widely </w:t>
      </w:r>
      <w:r w:rsidRPr="002452B4">
        <w:rPr>
          <w:rStyle w:val="StyleUnderline"/>
          <w:highlight w:val="cyan"/>
        </w:rPr>
        <w:t xml:space="preserve">tends to </w:t>
      </w:r>
      <w:r w:rsidRPr="002E1294">
        <w:rPr>
          <w:rStyle w:val="StyleUnderline"/>
        </w:rPr>
        <w:t xml:space="preserve">be systematically </w:t>
      </w:r>
      <w:r w:rsidRPr="002452B4">
        <w:rPr>
          <w:rStyle w:val="StyleUnderline"/>
          <w:highlight w:val="cyan"/>
        </w:rPr>
        <w:t xml:space="preserve">disarticulated from the category </w:t>
      </w:r>
      <w:r w:rsidRPr="002E1294">
        <w:rPr>
          <w:rStyle w:val="StyleUnderline"/>
        </w:rPr>
        <w:t>“</w:t>
      </w:r>
      <w:r w:rsidRPr="002452B4">
        <w:rPr>
          <w:rStyle w:val="StyleUnderline"/>
          <w:highlight w:val="cyan"/>
        </w:rPr>
        <w:t>immigrant</w:t>
      </w:r>
      <w:r w:rsidRPr="002E1294">
        <w:rPr>
          <w:rStyle w:val="StyleUnderline"/>
        </w:rPr>
        <w:t>,” a key plank of the platform of demands of the Movement</w:t>
      </w:r>
      <w:r w:rsidRPr="00A707D1">
        <w:rPr>
          <w:rStyle w:val="StyleUnderline"/>
        </w:rPr>
        <w:t xml:space="preserve"> </w:t>
      </w:r>
      <w:r w:rsidRPr="002E1294">
        <w:rPr>
          <w:rStyle w:val="StyleUnderline"/>
        </w:rPr>
        <w:t xml:space="preserve">for Black Lives, </w:t>
      </w:r>
      <w:r w:rsidRPr="001D5B01">
        <w:rPr>
          <w:rStyle w:val="StyleUnderline"/>
          <w:highlight w:val="cyan"/>
        </w:rPr>
        <w:t xml:space="preserve">a collective of </w:t>
      </w:r>
      <w:r w:rsidRPr="002E1294">
        <w:rPr>
          <w:rStyle w:val="StyleUnderline"/>
        </w:rPr>
        <w:t xml:space="preserve">more than fifty </w:t>
      </w:r>
      <w:r w:rsidRPr="001D5B01">
        <w:rPr>
          <w:rStyle w:val="StyleUnderline"/>
          <w:highlight w:val="cyan"/>
        </w:rPr>
        <w:t>Black</w:t>
      </w:r>
      <w:r w:rsidRPr="002E1294">
        <w:rPr>
          <w:rStyle w:val="StyleUnderline"/>
        </w:rPr>
        <w:t>-</w:t>
      </w:r>
      <w:r w:rsidRPr="002E1294">
        <w:rPr>
          <w:rStyle w:val="StyleUnderline"/>
        </w:rPr>
        <w:softHyphen/>
        <w:t xml:space="preserve"> identified </w:t>
      </w:r>
      <w:r w:rsidRPr="001D5B01">
        <w:rPr>
          <w:rStyle w:val="StyleUnderline"/>
          <w:highlight w:val="cyan"/>
        </w:rPr>
        <w:t xml:space="preserve">organizations and a </w:t>
      </w:r>
      <w:r w:rsidRPr="002E1294">
        <w:rPr>
          <w:rStyle w:val="StyleUnderline"/>
        </w:rPr>
        <w:t xml:space="preserve">prominent </w:t>
      </w:r>
      <w:r w:rsidRPr="001D5B01">
        <w:rPr>
          <w:rStyle w:val="StyleUnderline"/>
          <w:highlight w:val="cyan"/>
        </w:rPr>
        <w:t xml:space="preserve">organizational expression of the wider Black </w:t>
      </w:r>
      <w:r w:rsidRPr="002E1294">
        <w:rPr>
          <w:rStyle w:val="StyleUnderline"/>
        </w:rPr>
        <w:t>Lives</w:t>
      </w:r>
      <w:r w:rsidRPr="00A707D1">
        <w:rPr>
          <w:rStyle w:val="StyleUnderline"/>
        </w:rPr>
        <w:t xml:space="preserve"> </w:t>
      </w:r>
      <w:r w:rsidRPr="002E1294">
        <w:rPr>
          <w:rStyle w:val="StyleUnderline"/>
        </w:rPr>
        <w:t xml:space="preserve">Matter </w:t>
      </w:r>
      <w:r w:rsidRPr="001D5B01">
        <w:rPr>
          <w:rStyle w:val="StyleUnderline"/>
          <w:highlight w:val="cyan"/>
        </w:rPr>
        <w:t>struggle</w:t>
      </w:r>
      <w:r w:rsidRPr="002E1294">
        <w:rPr>
          <w:rStyle w:val="StyleUnderline"/>
        </w:rPr>
        <w:t xml:space="preserve">, explicitly </w:t>
      </w:r>
      <w:r w:rsidRPr="001D5B01">
        <w:rPr>
          <w:rStyle w:val="StyleUnderline"/>
          <w:highlight w:val="cyan"/>
        </w:rPr>
        <w:t xml:space="preserve">recognizes </w:t>
      </w:r>
      <w:r w:rsidRPr="002E1294">
        <w:rPr>
          <w:rStyle w:val="StyleUnderline"/>
        </w:rPr>
        <w:t>that</w:t>
      </w:r>
      <w:r w:rsidRPr="002E1294">
        <w:rPr>
          <w:rStyle w:val="Emphasis"/>
        </w:rPr>
        <w:t xml:space="preserve"> the </w:t>
      </w:r>
      <w:r w:rsidRPr="001D5B01">
        <w:rPr>
          <w:rStyle w:val="Emphasis"/>
          <w:highlight w:val="cyan"/>
        </w:rPr>
        <w:t xml:space="preserve">punishment of migrants is disproportionately experienced by those </w:t>
      </w:r>
      <w:r w:rsidRPr="002E1294">
        <w:rPr>
          <w:rStyle w:val="Emphasis"/>
        </w:rPr>
        <w:t xml:space="preserve">who are </w:t>
      </w:r>
      <w:r w:rsidRPr="001D5B01">
        <w:rPr>
          <w:rStyle w:val="Emphasis"/>
          <w:highlight w:val="cyan"/>
        </w:rPr>
        <w:t xml:space="preserve">racialized as Black </w:t>
      </w:r>
      <w:r w:rsidRPr="002E1294">
        <w:rPr>
          <w:rStyle w:val="Emphasis"/>
        </w:rPr>
        <w:t xml:space="preserve">and thus that </w:t>
      </w:r>
      <w:r w:rsidRPr="001D5B01">
        <w:rPr>
          <w:rStyle w:val="Emphasis"/>
          <w:highlight w:val="cyan"/>
        </w:rPr>
        <w:t>migrant struggles are a vital concern of Black liberation</w:t>
      </w:r>
      <w:r w:rsidRPr="002E1294">
        <w:rPr>
          <w:rStyle w:val="StyleUnderline"/>
        </w:rPr>
        <w:t>.</w:t>
      </w:r>
      <w:r w:rsidRPr="00657DE3">
        <w:rPr>
          <w:rStyle w:val="StyleUnderline"/>
        </w:rPr>
        <w:t xml:space="preserve"> </w:t>
      </w:r>
      <w:r w:rsidRPr="002E1294">
        <w:rPr>
          <w:rStyle w:val="StyleUnderline"/>
        </w:rPr>
        <w:t xml:space="preserve">The movement’s </w:t>
      </w:r>
      <w:r w:rsidRPr="001D5B01">
        <w:rPr>
          <w:rStyle w:val="StyleUnderline"/>
          <w:highlight w:val="cyan"/>
        </w:rPr>
        <w:t xml:space="preserve">analysis emphasizes </w:t>
      </w:r>
      <w:r w:rsidRPr="002E1294">
        <w:rPr>
          <w:rStyle w:val="StyleUnderline"/>
        </w:rPr>
        <w:t xml:space="preserve">the </w:t>
      </w:r>
      <w:r w:rsidRPr="001D5B01">
        <w:rPr>
          <w:rStyle w:val="StyleUnderline"/>
          <w:highlight w:val="cyan"/>
        </w:rPr>
        <w:t xml:space="preserve">specific conjunctures between migrant </w:t>
      </w:r>
      <w:r w:rsidRPr="002E1294">
        <w:rPr>
          <w:rStyle w:val="StyleUnderline"/>
        </w:rPr>
        <w:t>“</w:t>
      </w:r>
      <w:r w:rsidRPr="001D5B01">
        <w:rPr>
          <w:rStyle w:val="StyleUnderline"/>
          <w:highlight w:val="cyan"/>
        </w:rPr>
        <w:t>illegality</w:t>
      </w:r>
      <w:r w:rsidRPr="002E1294">
        <w:rPr>
          <w:rStyle w:val="StyleUnderline"/>
        </w:rPr>
        <w:t xml:space="preserve">,” detention, </w:t>
      </w:r>
      <w:r w:rsidRPr="001D5B01">
        <w:rPr>
          <w:rStyle w:val="StyleUnderline"/>
          <w:highlight w:val="cyan"/>
        </w:rPr>
        <w:t xml:space="preserve">and </w:t>
      </w:r>
      <w:r w:rsidRPr="002E1294">
        <w:rPr>
          <w:rStyle w:val="StyleUnderline"/>
        </w:rPr>
        <w:t xml:space="preserve">deportation and the </w:t>
      </w:r>
      <w:r w:rsidRPr="001D5B01">
        <w:rPr>
          <w:rStyle w:val="StyleUnderline"/>
          <w:highlight w:val="cyan"/>
        </w:rPr>
        <w:t>broader criminalization of racial Blackness</w:t>
      </w:r>
      <w:r w:rsidRPr="002E1294">
        <w:rPr>
          <w:rStyle w:val="StyleUnderline"/>
        </w:rPr>
        <w:t>, as well as the more general criminalization of</w:t>
      </w:r>
      <w:r w:rsidRPr="00657DE3">
        <w:rPr>
          <w:rStyle w:val="StyleUnderline"/>
        </w:rPr>
        <w:t xml:space="preserve"> </w:t>
      </w:r>
      <w:r w:rsidRPr="002E1294">
        <w:rPr>
          <w:rStyle w:val="StyleUnderline"/>
        </w:rPr>
        <w:t xml:space="preserve">poverty.41 </w:t>
      </w:r>
      <w:r w:rsidRPr="004C5609">
        <w:rPr>
          <w:rStyle w:val="StyleUnderline"/>
          <w:highlight w:val="cyan"/>
        </w:rPr>
        <w:t xml:space="preserve">The </w:t>
      </w:r>
      <w:proofErr w:type="spellStart"/>
      <w:r w:rsidRPr="004C5609">
        <w:rPr>
          <w:rStyle w:val="StyleUnderline"/>
          <w:highlight w:val="cyan"/>
        </w:rPr>
        <w:t>UndocuBlack</w:t>
      </w:r>
      <w:proofErr w:type="spellEnd"/>
      <w:r w:rsidRPr="004C5609">
        <w:rPr>
          <w:rStyle w:val="StyleUnderline"/>
          <w:highlight w:val="cyan"/>
        </w:rPr>
        <w:t xml:space="preserve"> Network</w:t>
      </w:r>
      <w:r w:rsidRPr="002E1294">
        <w:rPr>
          <w:rStyle w:val="StyleUnderline"/>
        </w:rPr>
        <w:t>,</w:t>
      </w:r>
      <w:r w:rsidRPr="002E1294">
        <w:rPr>
          <w:sz w:val="12"/>
        </w:rPr>
        <w:t xml:space="preserve"> another US advocacy organization</w:t>
      </w:r>
      <w:r w:rsidRPr="00542F77">
        <w:rPr>
          <w:sz w:val="12"/>
        </w:rPr>
        <w:t xml:space="preserve"> </w:t>
      </w:r>
      <w:r w:rsidRPr="004C5609">
        <w:rPr>
          <w:rStyle w:val="StyleUnderline"/>
          <w:highlight w:val="cyan"/>
        </w:rPr>
        <w:t>foregrounding the struggles of Black undocumented migrants</w:t>
      </w:r>
      <w:r w:rsidRPr="002E1294">
        <w:rPr>
          <w:rStyle w:val="StyleUnderline"/>
        </w:rPr>
        <w:t>, demands</w:t>
      </w:r>
      <w:r w:rsidRPr="00657DE3">
        <w:rPr>
          <w:rStyle w:val="StyleUnderline"/>
        </w:rPr>
        <w:t xml:space="preserve"> </w:t>
      </w:r>
      <w:r w:rsidRPr="002E1294">
        <w:rPr>
          <w:rStyle w:val="StyleUnderline"/>
        </w:rPr>
        <w:t>a moratorium on all deportations and interior immigration enforcement,</w:t>
      </w:r>
      <w:r w:rsidRPr="00657DE3">
        <w:rPr>
          <w:rStyle w:val="StyleUnderline"/>
        </w:rPr>
        <w:t xml:space="preserve"> </w:t>
      </w:r>
      <w:r w:rsidRPr="002E1294">
        <w:rPr>
          <w:rStyle w:val="StyleUnderline"/>
        </w:rPr>
        <w:t xml:space="preserve">as well as the closure of migrant detention jails. </w:t>
      </w:r>
      <w:r w:rsidRPr="002E1294">
        <w:rPr>
          <w:sz w:val="12"/>
        </w:rPr>
        <w:t>T</w:t>
      </w:r>
      <w:r w:rsidRPr="002E1294">
        <w:rPr>
          <w:rStyle w:val="StyleUnderline"/>
        </w:rPr>
        <w:t>he network’s activist</w:t>
      </w:r>
      <w:r w:rsidRPr="00657DE3">
        <w:rPr>
          <w:rStyle w:val="StyleUnderline"/>
        </w:rPr>
        <w:t xml:space="preserve"> </w:t>
      </w:r>
      <w:r w:rsidRPr="004C5609">
        <w:rPr>
          <w:rStyle w:val="StyleUnderline"/>
          <w:highlight w:val="cyan"/>
        </w:rPr>
        <w:t xml:space="preserve">practice </w:t>
      </w:r>
      <w:r w:rsidRPr="002E1294">
        <w:rPr>
          <w:rStyle w:val="StyleUnderline"/>
        </w:rPr>
        <w:t xml:space="preserve">and campaigns </w:t>
      </w:r>
      <w:r w:rsidRPr="004C5609">
        <w:rPr>
          <w:rStyle w:val="StyleUnderline"/>
          <w:highlight w:val="cyan"/>
        </w:rPr>
        <w:t>promote</w:t>
      </w:r>
      <w:r w:rsidRPr="004C5609">
        <w:rPr>
          <w:sz w:val="12"/>
          <w:highlight w:val="cyan"/>
        </w:rPr>
        <w:t xml:space="preserve"> </w:t>
      </w:r>
      <w:r w:rsidRPr="002E1294">
        <w:rPr>
          <w:sz w:val="12"/>
        </w:rPr>
        <w:t>not only specific demands with rami</w:t>
      </w:r>
      <w:proofErr w:type="gramStart"/>
      <w:r w:rsidRPr="002E1294">
        <w:rPr>
          <w:sz w:val="12"/>
        </w:rPr>
        <w:t>-</w:t>
      </w:r>
      <w:r w:rsidRPr="00542F77">
        <w:rPr>
          <w:sz w:val="12"/>
        </w:rPr>
        <w:t xml:space="preserve"> </w:t>
      </w:r>
      <w:proofErr w:type="spellStart"/>
      <w:r w:rsidRPr="002E1294">
        <w:rPr>
          <w:sz w:val="12"/>
        </w:rPr>
        <w:t>fications</w:t>
      </w:r>
      <w:proofErr w:type="spellEnd"/>
      <w:proofErr w:type="gramEnd"/>
      <w:r w:rsidRPr="002E1294">
        <w:rPr>
          <w:sz w:val="12"/>
        </w:rPr>
        <w:t xml:space="preserve"> for the radical diminution of border and immigration </w:t>
      </w:r>
      <w:proofErr w:type="gramStart"/>
      <w:r w:rsidRPr="002E1294">
        <w:rPr>
          <w:sz w:val="12"/>
        </w:rPr>
        <w:t>enforce-</w:t>
      </w:r>
      <w:r w:rsidRPr="00542F77">
        <w:rPr>
          <w:sz w:val="12"/>
        </w:rPr>
        <w:t xml:space="preserve"> </w:t>
      </w:r>
      <w:proofErr w:type="spellStart"/>
      <w:r w:rsidRPr="002E1294">
        <w:rPr>
          <w:sz w:val="12"/>
        </w:rPr>
        <w:t>ment</w:t>
      </w:r>
      <w:proofErr w:type="spellEnd"/>
      <w:proofErr w:type="gramEnd"/>
      <w:r w:rsidRPr="002E1294">
        <w:rPr>
          <w:sz w:val="12"/>
        </w:rPr>
        <w:t>, which could very appropriately be affiliated with what abolitionists</w:t>
      </w:r>
      <w:r w:rsidRPr="00542F77">
        <w:rPr>
          <w:sz w:val="12"/>
        </w:rPr>
        <w:t xml:space="preserve"> </w:t>
      </w:r>
      <w:r w:rsidRPr="002E1294">
        <w:rPr>
          <w:sz w:val="12"/>
        </w:rPr>
        <w:t xml:space="preserve">endorse as </w:t>
      </w:r>
      <w:proofErr w:type="spellStart"/>
      <w:proofErr w:type="gramStart"/>
      <w:r w:rsidRPr="002E1294">
        <w:rPr>
          <w:sz w:val="12"/>
        </w:rPr>
        <w:t>nonreformist</w:t>
      </w:r>
      <w:proofErr w:type="spellEnd"/>
      <w:proofErr w:type="gramEnd"/>
      <w:r w:rsidRPr="002E1294">
        <w:rPr>
          <w:sz w:val="12"/>
        </w:rPr>
        <w:t xml:space="preserve"> reforms, but also </w:t>
      </w:r>
      <w:r w:rsidRPr="004C5609">
        <w:rPr>
          <w:rStyle w:val="Emphasis"/>
          <w:highlight w:val="cyan"/>
        </w:rPr>
        <w:t>an</w:t>
      </w:r>
      <w:r w:rsidRPr="002E1294">
        <w:rPr>
          <w:rStyle w:val="Emphasis"/>
        </w:rPr>
        <w:t xml:space="preserve"> </w:t>
      </w:r>
      <w:r w:rsidRPr="004C5609">
        <w:rPr>
          <w:rStyle w:val="Emphasis"/>
          <w:highlight w:val="cyan"/>
        </w:rPr>
        <w:t xml:space="preserve">incipient theorization of </w:t>
      </w:r>
      <w:r w:rsidRPr="002E1294">
        <w:rPr>
          <w:rStyle w:val="Emphasis"/>
        </w:rPr>
        <w:t>the</w:t>
      </w:r>
      <w:r w:rsidRPr="00657DE3">
        <w:rPr>
          <w:rStyle w:val="Emphasis"/>
        </w:rPr>
        <w:t xml:space="preserve"> </w:t>
      </w:r>
      <w:r w:rsidRPr="004C5609">
        <w:rPr>
          <w:rStyle w:val="Emphasis"/>
          <w:highlight w:val="cyan"/>
        </w:rPr>
        <w:t xml:space="preserve">racialized specificity of bordering mechanisms and </w:t>
      </w:r>
      <w:r w:rsidRPr="002E1294">
        <w:rPr>
          <w:rStyle w:val="Emphasis"/>
        </w:rPr>
        <w:t xml:space="preserve">the </w:t>
      </w:r>
      <w:r w:rsidRPr="004C5609">
        <w:rPr>
          <w:rStyle w:val="Emphasis"/>
          <w:highlight w:val="cyan"/>
        </w:rPr>
        <w:t>intersectionality of migration with racial justice</w:t>
      </w:r>
      <w:r w:rsidRPr="002E1294">
        <w:rPr>
          <w:rStyle w:val="Emphasis"/>
        </w:rPr>
        <w:t xml:space="preserve">. </w:t>
      </w:r>
      <w:r w:rsidRPr="00AB4861">
        <w:rPr>
          <w:rStyle w:val="StyleUnderline"/>
          <w:highlight w:val="cyan"/>
        </w:rPr>
        <w:t xml:space="preserve">The </w:t>
      </w:r>
      <w:proofErr w:type="spellStart"/>
      <w:r w:rsidRPr="00AB4861">
        <w:rPr>
          <w:rStyle w:val="StyleUnderline"/>
          <w:highlight w:val="cyan"/>
        </w:rPr>
        <w:t>UndocuBlack</w:t>
      </w:r>
      <w:proofErr w:type="spellEnd"/>
      <w:r w:rsidRPr="00AB4861">
        <w:rPr>
          <w:rStyle w:val="StyleUnderline"/>
          <w:highlight w:val="cyan"/>
        </w:rPr>
        <w:t xml:space="preserve"> Network is a constituent of</w:t>
      </w:r>
      <w:r w:rsidRPr="002E1294">
        <w:rPr>
          <w:rStyle w:val="StyleUnderline"/>
        </w:rPr>
        <w:t xml:space="preserve"> a larger network, </w:t>
      </w:r>
      <w:r w:rsidRPr="00862304">
        <w:rPr>
          <w:rStyle w:val="StyleUnderline"/>
          <w:b/>
          <w:bCs/>
          <w:sz w:val="24"/>
          <w:szCs w:val="24"/>
          <w:highlight w:val="cyan"/>
        </w:rPr>
        <w:t>Detention Watch</w:t>
      </w:r>
      <w:r w:rsidRPr="002E1294">
        <w:rPr>
          <w:rStyle w:val="StyleUnderline"/>
        </w:rPr>
        <w:t xml:space="preserve">, </w:t>
      </w:r>
      <w:r w:rsidRPr="00AB4861">
        <w:rPr>
          <w:rStyle w:val="StyleUnderline"/>
          <w:highlight w:val="cyan"/>
        </w:rPr>
        <w:t>that</w:t>
      </w:r>
      <w:r w:rsidRPr="002E1294">
        <w:rPr>
          <w:rStyle w:val="StyleUnderline"/>
        </w:rPr>
        <w:t xml:space="preserve"> explicitly </w:t>
      </w:r>
      <w:r w:rsidRPr="00AB4861">
        <w:rPr>
          <w:rStyle w:val="StyleUnderline"/>
          <w:b/>
          <w:bCs/>
          <w:highlight w:val="cyan"/>
        </w:rPr>
        <w:t>advocates for the abolition of migrant detention as</w:t>
      </w:r>
      <w:r w:rsidRPr="002E1294">
        <w:rPr>
          <w:rStyle w:val="StyleUnderline"/>
        </w:rPr>
        <w:t xml:space="preserve"> “irreparable, unnecessary, </w:t>
      </w:r>
      <w:r w:rsidRPr="00AB4861">
        <w:rPr>
          <w:rStyle w:val="StyleUnderline"/>
          <w:b/>
          <w:bCs/>
          <w:highlight w:val="cyan"/>
        </w:rPr>
        <w:t>cruel, and racist</w:t>
      </w:r>
      <w:r w:rsidRPr="00AB4861">
        <w:rPr>
          <w:rStyle w:val="StyleUnderline"/>
          <w:highlight w:val="cyan"/>
        </w:rPr>
        <w:t xml:space="preserve"> </w:t>
      </w:r>
      <w:r w:rsidRPr="00AB4861">
        <w:rPr>
          <w:rStyle w:val="StyleUnderline"/>
          <w:b/>
          <w:bCs/>
          <w:highlight w:val="cyan"/>
        </w:rPr>
        <w:t>by design</w:t>
      </w:r>
      <w:r w:rsidRPr="00AB4861">
        <w:rPr>
          <w:rStyle w:val="StyleUnderline"/>
          <w:highlight w:val="cyan"/>
        </w:rPr>
        <w:t xml:space="preserve">” </w:t>
      </w:r>
      <w:r w:rsidRPr="00AB4861">
        <w:rPr>
          <w:rStyle w:val="StyleUnderline"/>
          <w:b/>
          <w:bCs/>
          <w:highlight w:val="cyan"/>
        </w:rPr>
        <w:t>and promotes “abolitionist values to</w:t>
      </w:r>
      <w:r w:rsidRPr="002E1294">
        <w:rPr>
          <w:rStyle w:val="StyleUnderline"/>
        </w:rPr>
        <w:t xml:space="preserve"> ensure that we do</w:t>
      </w:r>
      <w:r w:rsidRPr="00657DE3">
        <w:rPr>
          <w:rStyle w:val="StyleUnderline"/>
        </w:rPr>
        <w:t xml:space="preserve"> </w:t>
      </w:r>
      <w:r w:rsidRPr="00AB4861">
        <w:rPr>
          <w:rStyle w:val="StyleUnderline"/>
          <w:b/>
          <w:bCs/>
          <w:highlight w:val="cyan"/>
        </w:rPr>
        <w:t>not</w:t>
      </w:r>
      <w:r w:rsidRPr="002E1294">
        <w:rPr>
          <w:rStyle w:val="StyleUnderline"/>
        </w:rPr>
        <w:t xml:space="preserve"> inadvertently </w:t>
      </w:r>
      <w:r w:rsidRPr="00AB4861">
        <w:rPr>
          <w:rStyle w:val="StyleUnderline"/>
          <w:b/>
          <w:bCs/>
          <w:highlight w:val="cyan"/>
        </w:rPr>
        <w:t>replicate</w:t>
      </w:r>
      <w:r w:rsidRPr="002E1294">
        <w:rPr>
          <w:rStyle w:val="StyleUnderline"/>
        </w:rPr>
        <w:t xml:space="preserve"> or create </w:t>
      </w:r>
      <w:r w:rsidRPr="00AB4861">
        <w:rPr>
          <w:rStyle w:val="StyleUnderline"/>
          <w:b/>
          <w:bCs/>
          <w:highlight w:val="cyan"/>
        </w:rPr>
        <w:t>new harmful systems</w:t>
      </w:r>
      <w:r w:rsidRPr="002E1294">
        <w:rPr>
          <w:rStyle w:val="StyleUnderline"/>
        </w:rPr>
        <w:t>.”42 Similarly,</w:t>
      </w:r>
      <w:r w:rsidRPr="00657DE3">
        <w:rPr>
          <w:rStyle w:val="StyleUnderline"/>
        </w:rPr>
        <w:t xml:space="preserve"> </w:t>
      </w:r>
      <w:r w:rsidRPr="002E1294">
        <w:rPr>
          <w:rStyle w:val="StyleUnderline"/>
        </w:rPr>
        <w:t>the California-</w:t>
      </w:r>
      <w:r w:rsidRPr="002E1294">
        <w:rPr>
          <w:rStyle w:val="StyleUnderline"/>
        </w:rPr>
        <w:softHyphen/>
        <w:t xml:space="preserve"> based Freedom for Immigrants organization</w:t>
      </w:r>
      <w:r w:rsidRPr="002E1294">
        <w:rPr>
          <w:sz w:val="12"/>
        </w:rPr>
        <w:t xml:space="preserve">, another </w:t>
      </w:r>
      <w:proofErr w:type="spellStart"/>
      <w:r w:rsidRPr="002E1294">
        <w:rPr>
          <w:sz w:val="12"/>
        </w:rPr>
        <w:t>proj</w:t>
      </w:r>
      <w:proofErr w:type="spellEnd"/>
      <w:r w:rsidRPr="002E1294">
        <w:rPr>
          <w:sz w:val="12"/>
        </w:rPr>
        <w:t>-</w:t>
      </w:r>
      <w:r w:rsidRPr="00542F77">
        <w:rPr>
          <w:sz w:val="12"/>
        </w:rPr>
        <w:t xml:space="preserve"> </w:t>
      </w:r>
      <w:proofErr w:type="spellStart"/>
      <w:r w:rsidRPr="002E1294">
        <w:rPr>
          <w:sz w:val="12"/>
        </w:rPr>
        <w:t>ect</w:t>
      </w:r>
      <w:proofErr w:type="spellEnd"/>
      <w:r w:rsidRPr="002E1294">
        <w:rPr>
          <w:sz w:val="12"/>
        </w:rPr>
        <w:t xml:space="preserve"> committed </w:t>
      </w:r>
      <w:r w:rsidRPr="000F4CD9">
        <w:rPr>
          <w:sz w:val="24"/>
          <w:szCs w:val="24"/>
          <w:highlight w:val="cyan"/>
          <w:u w:val="single"/>
        </w:rPr>
        <w:t>explicitly</w:t>
      </w:r>
      <w:r w:rsidRPr="002E1294">
        <w:rPr>
          <w:sz w:val="12"/>
        </w:rPr>
        <w:t xml:space="preserve"> to the abolition of migrant detention, </w:t>
      </w:r>
      <w:r w:rsidRPr="000F4CD9">
        <w:rPr>
          <w:rStyle w:val="StyleUnderline"/>
          <w:highlight w:val="cyan"/>
        </w:rPr>
        <w:t>posits that slavery</w:t>
      </w:r>
      <w:r w:rsidRPr="002E1294">
        <w:rPr>
          <w:rStyle w:val="StyleUnderline"/>
        </w:rPr>
        <w:t xml:space="preserve">, </w:t>
      </w:r>
      <w:r w:rsidRPr="004C5609">
        <w:rPr>
          <w:rStyle w:val="StyleUnderline"/>
          <w:highlight w:val="cyan"/>
        </w:rPr>
        <w:t>colonialism</w:t>
      </w:r>
      <w:r w:rsidRPr="002E1294">
        <w:rPr>
          <w:rStyle w:val="StyleUnderline"/>
        </w:rPr>
        <w:t xml:space="preserve">, </w:t>
      </w:r>
      <w:r w:rsidRPr="004C5609">
        <w:rPr>
          <w:rStyle w:val="StyleUnderline"/>
          <w:highlight w:val="cyan"/>
        </w:rPr>
        <w:t xml:space="preserve">and white supremacy </w:t>
      </w:r>
      <w:r w:rsidRPr="002E1294">
        <w:rPr>
          <w:rStyle w:val="StyleUnderline"/>
        </w:rPr>
        <w:t xml:space="preserve">on a global scale persist and </w:t>
      </w:r>
      <w:r w:rsidRPr="004C5609">
        <w:rPr>
          <w:rStyle w:val="StyleUnderline"/>
          <w:highlight w:val="cyan"/>
        </w:rPr>
        <w:t xml:space="preserve">are reconfigured by racial </w:t>
      </w:r>
      <w:r w:rsidRPr="00A43372">
        <w:rPr>
          <w:rStyle w:val="StyleUnderline"/>
          <w:highlight w:val="cyan"/>
        </w:rPr>
        <w:t>capitalism</w:t>
      </w:r>
      <w:r w:rsidRPr="00A43372">
        <w:rPr>
          <w:rStyle w:val="StyleUnderline"/>
        </w:rPr>
        <w:t>’s contemporary systems of mass incarceration, of which migrant detention is but one variation</w:t>
      </w:r>
      <w:r w:rsidRPr="00A43372">
        <w:rPr>
          <w:sz w:val="12"/>
        </w:rPr>
        <w:t>.</w:t>
      </w:r>
    </w:p>
    <w:p w14:paraId="423F0B12" w14:textId="77777777" w:rsidR="00C2299A" w:rsidRPr="00DF058D" w:rsidRDefault="00C2299A" w:rsidP="00DF058D">
      <w:pPr>
        <w:rPr>
          <w:sz w:val="16"/>
        </w:rPr>
      </w:pPr>
    </w:p>
    <w:sectPr w:rsidR="00C2299A" w:rsidRPr="00DF05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91BF0" w14:textId="77777777" w:rsidR="00611DE2" w:rsidRDefault="00611DE2" w:rsidP="00066D2C">
      <w:pPr>
        <w:spacing w:after="0" w:line="240" w:lineRule="auto"/>
      </w:pPr>
      <w:r>
        <w:separator/>
      </w:r>
    </w:p>
  </w:endnote>
  <w:endnote w:type="continuationSeparator" w:id="0">
    <w:p w14:paraId="2C30A936" w14:textId="77777777" w:rsidR="00611DE2" w:rsidRDefault="00611D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53B89" w14:textId="77777777" w:rsidR="00611DE2" w:rsidRDefault="00611DE2" w:rsidP="00066D2C">
      <w:pPr>
        <w:spacing w:after="0" w:line="240" w:lineRule="auto"/>
      </w:pPr>
      <w:r>
        <w:separator/>
      </w:r>
    </w:p>
  </w:footnote>
  <w:footnote w:type="continuationSeparator" w:id="0">
    <w:p w14:paraId="52D30CE4" w14:textId="77777777" w:rsidR="00611DE2" w:rsidRDefault="00611DE2" w:rsidP="00066D2C">
      <w:pPr>
        <w:spacing w:after="0" w:line="240" w:lineRule="auto"/>
      </w:pPr>
      <w:r>
        <w:continuationSeparator/>
      </w:r>
    </w:p>
  </w:footnote>
  <w:footnote w:id="1">
    <w:p w14:paraId="0EEDBCAE" w14:textId="38CA9CD3" w:rsidR="00B40B5A" w:rsidRDefault="00B40B5A">
      <w:pPr>
        <w:pStyle w:val="FootnoteText"/>
        <w:rPr>
          <w:lang w:val="en-AU"/>
        </w:rPr>
      </w:pPr>
    </w:p>
    <w:p w14:paraId="48D99198" w14:textId="01AD8AB0" w:rsidR="00F12AE3" w:rsidRPr="00F12AE3" w:rsidRDefault="00F12AE3" w:rsidP="00FF1455">
      <w:r>
        <w:rPr>
          <w:rStyle w:val="FootnoteReference"/>
        </w:rPr>
        <w:footnoteRef/>
      </w:r>
      <w:r>
        <w:t xml:space="preserve"> </w:t>
      </w:r>
      <w:r w:rsidRPr="00FA6D31">
        <w:t>#NOTECHFORICE - TELL PALANTIR TO DROP ITS CONTRACTS WITH ICE: UNIVERSITY OF PUGET SOUND</w:t>
      </w:r>
      <w:r w:rsidR="00FF1455">
        <w:t xml:space="preserve"> </w:t>
      </w:r>
      <w:r w:rsidR="00FF1455" w:rsidRPr="00FF1455">
        <w:t>https://action.mijente.net/petitions/notechforice-tell-palantir-to-drop-its-contracts-with-ice-university-of-puget-sound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426C5"/>
    <w:multiLevelType w:val="hybridMultilevel"/>
    <w:tmpl w:val="F6746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EB59B0"/>
    <w:multiLevelType w:val="hybridMultilevel"/>
    <w:tmpl w:val="B6B49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2542080">
    <w:abstractNumId w:val="14"/>
  </w:num>
  <w:num w:numId="2" w16cid:durableId="499128586">
    <w:abstractNumId w:val="9"/>
  </w:num>
  <w:num w:numId="3" w16cid:durableId="1090353223">
    <w:abstractNumId w:val="7"/>
  </w:num>
  <w:num w:numId="4" w16cid:durableId="37555419">
    <w:abstractNumId w:val="6"/>
  </w:num>
  <w:num w:numId="5" w16cid:durableId="770005636">
    <w:abstractNumId w:val="5"/>
  </w:num>
  <w:num w:numId="6" w16cid:durableId="957301323">
    <w:abstractNumId w:val="4"/>
  </w:num>
  <w:num w:numId="7" w16cid:durableId="1140536866">
    <w:abstractNumId w:val="8"/>
  </w:num>
  <w:num w:numId="8" w16cid:durableId="1613585941">
    <w:abstractNumId w:val="3"/>
  </w:num>
  <w:num w:numId="9" w16cid:durableId="2003661022">
    <w:abstractNumId w:val="2"/>
  </w:num>
  <w:num w:numId="10" w16cid:durableId="2116052707">
    <w:abstractNumId w:val="1"/>
  </w:num>
  <w:num w:numId="11" w16cid:durableId="1538423176">
    <w:abstractNumId w:val="0"/>
  </w:num>
  <w:num w:numId="12" w16cid:durableId="1046879712">
    <w:abstractNumId w:val="9"/>
  </w:num>
  <w:num w:numId="13" w16cid:durableId="1641422987">
    <w:abstractNumId w:val="7"/>
  </w:num>
  <w:num w:numId="14" w16cid:durableId="160783069">
    <w:abstractNumId w:val="6"/>
  </w:num>
  <w:num w:numId="15" w16cid:durableId="1909146168">
    <w:abstractNumId w:val="5"/>
  </w:num>
  <w:num w:numId="16" w16cid:durableId="413010546">
    <w:abstractNumId w:val="4"/>
  </w:num>
  <w:num w:numId="17" w16cid:durableId="1876649499">
    <w:abstractNumId w:val="8"/>
  </w:num>
  <w:num w:numId="18" w16cid:durableId="82381439">
    <w:abstractNumId w:val="3"/>
  </w:num>
  <w:num w:numId="19" w16cid:durableId="1323006580">
    <w:abstractNumId w:val="2"/>
  </w:num>
  <w:num w:numId="20" w16cid:durableId="1431511372">
    <w:abstractNumId w:val="1"/>
  </w:num>
  <w:num w:numId="21" w16cid:durableId="1196848668">
    <w:abstractNumId w:val="0"/>
  </w:num>
  <w:num w:numId="22" w16cid:durableId="174540817">
    <w:abstractNumId w:val="9"/>
  </w:num>
  <w:num w:numId="23" w16cid:durableId="1538086048">
    <w:abstractNumId w:val="7"/>
  </w:num>
  <w:num w:numId="24" w16cid:durableId="389574559">
    <w:abstractNumId w:val="6"/>
  </w:num>
  <w:num w:numId="25" w16cid:durableId="114910168">
    <w:abstractNumId w:val="5"/>
  </w:num>
  <w:num w:numId="26" w16cid:durableId="2052218607">
    <w:abstractNumId w:val="4"/>
  </w:num>
  <w:num w:numId="27" w16cid:durableId="1150514232">
    <w:abstractNumId w:val="8"/>
  </w:num>
  <w:num w:numId="28" w16cid:durableId="1638727834">
    <w:abstractNumId w:val="3"/>
  </w:num>
  <w:num w:numId="29" w16cid:durableId="1669209380">
    <w:abstractNumId w:val="2"/>
  </w:num>
  <w:num w:numId="30" w16cid:durableId="1386223504">
    <w:abstractNumId w:val="1"/>
  </w:num>
  <w:num w:numId="31" w16cid:durableId="1622958500">
    <w:abstractNumId w:val="0"/>
  </w:num>
  <w:num w:numId="32" w16cid:durableId="971592311">
    <w:abstractNumId w:val="9"/>
  </w:num>
  <w:num w:numId="33" w16cid:durableId="1127505193">
    <w:abstractNumId w:val="7"/>
  </w:num>
  <w:num w:numId="34" w16cid:durableId="643505654">
    <w:abstractNumId w:val="6"/>
  </w:num>
  <w:num w:numId="35" w16cid:durableId="1135677872">
    <w:abstractNumId w:val="5"/>
  </w:num>
  <w:num w:numId="36" w16cid:durableId="1562209496">
    <w:abstractNumId w:val="4"/>
  </w:num>
  <w:num w:numId="37" w16cid:durableId="1411468401">
    <w:abstractNumId w:val="8"/>
  </w:num>
  <w:num w:numId="38" w16cid:durableId="1425761381">
    <w:abstractNumId w:val="3"/>
  </w:num>
  <w:num w:numId="39" w16cid:durableId="140314990">
    <w:abstractNumId w:val="2"/>
  </w:num>
  <w:num w:numId="40" w16cid:durableId="750781010">
    <w:abstractNumId w:val="1"/>
  </w:num>
  <w:num w:numId="41" w16cid:durableId="1066799066">
    <w:abstractNumId w:val="0"/>
  </w:num>
  <w:num w:numId="42" w16cid:durableId="1620331257">
    <w:abstractNumId w:val="13"/>
  </w:num>
  <w:num w:numId="43" w16cid:durableId="391079649">
    <w:abstractNumId w:val="12"/>
  </w:num>
  <w:num w:numId="44" w16cid:durableId="1839149071">
    <w:abstractNumId w:val="11"/>
  </w:num>
  <w:num w:numId="45" w16cid:durableId="1941444737">
    <w:abstractNumId w:val="15"/>
  </w:num>
  <w:num w:numId="46" w16cid:durableId="385840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406146241808"/>
    <w:docVar w:name="VerbatimVersion" w:val="6.0.0"/>
    <w:docVar w:name="WordVersion" w:val="16.0"/>
  </w:docVars>
  <w:rsids>
    <w:rsidRoot w:val="009E504B"/>
    <w:rsid w:val="00001C7E"/>
    <w:rsid w:val="00002718"/>
    <w:rsid w:val="0000487C"/>
    <w:rsid w:val="00006442"/>
    <w:rsid w:val="00011FEF"/>
    <w:rsid w:val="00013BD4"/>
    <w:rsid w:val="00013C8B"/>
    <w:rsid w:val="00020738"/>
    <w:rsid w:val="000229FD"/>
    <w:rsid w:val="00023AEF"/>
    <w:rsid w:val="000250CA"/>
    <w:rsid w:val="00027D15"/>
    <w:rsid w:val="0003175A"/>
    <w:rsid w:val="00031A4E"/>
    <w:rsid w:val="00032119"/>
    <w:rsid w:val="00033409"/>
    <w:rsid w:val="00035F54"/>
    <w:rsid w:val="00040283"/>
    <w:rsid w:val="000427BD"/>
    <w:rsid w:val="00043C82"/>
    <w:rsid w:val="00047563"/>
    <w:rsid w:val="000506FF"/>
    <w:rsid w:val="00050713"/>
    <w:rsid w:val="000513AC"/>
    <w:rsid w:val="00051E91"/>
    <w:rsid w:val="00053D0F"/>
    <w:rsid w:val="0005621A"/>
    <w:rsid w:val="00056966"/>
    <w:rsid w:val="000615B0"/>
    <w:rsid w:val="00063921"/>
    <w:rsid w:val="000657E9"/>
    <w:rsid w:val="00066AB6"/>
    <w:rsid w:val="00066D2C"/>
    <w:rsid w:val="00067251"/>
    <w:rsid w:val="000672B1"/>
    <w:rsid w:val="00070A03"/>
    <w:rsid w:val="00072829"/>
    <w:rsid w:val="0007328F"/>
    <w:rsid w:val="00074F1E"/>
    <w:rsid w:val="000750D1"/>
    <w:rsid w:val="0007573B"/>
    <w:rsid w:val="0007578B"/>
    <w:rsid w:val="0007692C"/>
    <w:rsid w:val="00076EA7"/>
    <w:rsid w:val="00080E37"/>
    <w:rsid w:val="00080F27"/>
    <w:rsid w:val="0009029C"/>
    <w:rsid w:val="000912B1"/>
    <w:rsid w:val="00093AB9"/>
    <w:rsid w:val="00094DF4"/>
    <w:rsid w:val="000961CD"/>
    <w:rsid w:val="000969FB"/>
    <w:rsid w:val="000A0198"/>
    <w:rsid w:val="000A0585"/>
    <w:rsid w:val="000A218A"/>
    <w:rsid w:val="000A239C"/>
    <w:rsid w:val="000A43A9"/>
    <w:rsid w:val="000A4AE6"/>
    <w:rsid w:val="000A5334"/>
    <w:rsid w:val="000A5EE1"/>
    <w:rsid w:val="000B3425"/>
    <w:rsid w:val="000B44E0"/>
    <w:rsid w:val="000B5FBB"/>
    <w:rsid w:val="000B6974"/>
    <w:rsid w:val="000B6B3E"/>
    <w:rsid w:val="000C0378"/>
    <w:rsid w:val="000C0900"/>
    <w:rsid w:val="000C137E"/>
    <w:rsid w:val="000D0D08"/>
    <w:rsid w:val="000D739E"/>
    <w:rsid w:val="000D7A2C"/>
    <w:rsid w:val="000E0913"/>
    <w:rsid w:val="000E13F7"/>
    <w:rsid w:val="000E2525"/>
    <w:rsid w:val="000E2A71"/>
    <w:rsid w:val="000E2C2F"/>
    <w:rsid w:val="000F4CD9"/>
    <w:rsid w:val="000F5C68"/>
    <w:rsid w:val="000F6390"/>
    <w:rsid w:val="000F6530"/>
    <w:rsid w:val="000F775F"/>
    <w:rsid w:val="001000EF"/>
    <w:rsid w:val="001014FC"/>
    <w:rsid w:val="0010417F"/>
    <w:rsid w:val="00105540"/>
    <w:rsid w:val="00105C8A"/>
    <w:rsid w:val="001068E6"/>
    <w:rsid w:val="001119CE"/>
    <w:rsid w:val="001128A3"/>
    <w:rsid w:val="00114316"/>
    <w:rsid w:val="001149FE"/>
    <w:rsid w:val="0011657E"/>
    <w:rsid w:val="00117F85"/>
    <w:rsid w:val="00117F87"/>
    <w:rsid w:val="001218F5"/>
    <w:rsid w:val="00122202"/>
    <w:rsid w:val="00127061"/>
    <w:rsid w:val="0013024D"/>
    <w:rsid w:val="00131B53"/>
    <w:rsid w:val="001327C1"/>
    <w:rsid w:val="001329A3"/>
    <w:rsid w:val="001334C9"/>
    <w:rsid w:val="00134120"/>
    <w:rsid w:val="001356C8"/>
    <w:rsid w:val="001378C8"/>
    <w:rsid w:val="00140A6B"/>
    <w:rsid w:val="00144AD4"/>
    <w:rsid w:val="00144BA6"/>
    <w:rsid w:val="00146731"/>
    <w:rsid w:val="00146F2E"/>
    <w:rsid w:val="00150A2E"/>
    <w:rsid w:val="00151752"/>
    <w:rsid w:val="00151A1A"/>
    <w:rsid w:val="00152BF7"/>
    <w:rsid w:val="00154C60"/>
    <w:rsid w:val="00156E28"/>
    <w:rsid w:val="00163574"/>
    <w:rsid w:val="0016395E"/>
    <w:rsid w:val="001645D4"/>
    <w:rsid w:val="0016567B"/>
    <w:rsid w:val="0016568A"/>
    <w:rsid w:val="00166B32"/>
    <w:rsid w:val="00166F20"/>
    <w:rsid w:val="00170A72"/>
    <w:rsid w:val="00171A2A"/>
    <w:rsid w:val="001723BA"/>
    <w:rsid w:val="00175A0C"/>
    <w:rsid w:val="00180A4E"/>
    <w:rsid w:val="00181F58"/>
    <w:rsid w:val="00183500"/>
    <w:rsid w:val="00186B65"/>
    <w:rsid w:val="00190CDA"/>
    <w:rsid w:val="00194FDA"/>
    <w:rsid w:val="00196816"/>
    <w:rsid w:val="0019779A"/>
    <w:rsid w:val="001977CD"/>
    <w:rsid w:val="0019782C"/>
    <w:rsid w:val="001A07A2"/>
    <w:rsid w:val="001A0A08"/>
    <w:rsid w:val="001A1422"/>
    <w:rsid w:val="001A1878"/>
    <w:rsid w:val="001A1C22"/>
    <w:rsid w:val="001A3079"/>
    <w:rsid w:val="001A3A43"/>
    <w:rsid w:val="001A4D9A"/>
    <w:rsid w:val="001A6960"/>
    <w:rsid w:val="001B1595"/>
    <w:rsid w:val="001B1694"/>
    <w:rsid w:val="001B1762"/>
    <w:rsid w:val="001B18CF"/>
    <w:rsid w:val="001B2C27"/>
    <w:rsid w:val="001C0A1E"/>
    <w:rsid w:val="001C0A69"/>
    <w:rsid w:val="001C48D7"/>
    <w:rsid w:val="001D1994"/>
    <w:rsid w:val="001D6D5C"/>
    <w:rsid w:val="001D7A6D"/>
    <w:rsid w:val="001E026B"/>
    <w:rsid w:val="001E1C26"/>
    <w:rsid w:val="001E4A64"/>
    <w:rsid w:val="001E61F5"/>
    <w:rsid w:val="001E7BDD"/>
    <w:rsid w:val="001F0C01"/>
    <w:rsid w:val="001F1F4D"/>
    <w:rsid w:val="001F6B89"/>
    <w:rsid w:val="002005AF"/>
    <w:rsid w:val="00200901"/>
    <w:rsid w:val="00200C1A"/>
    <w:rsid w:val="00200FE1"/>
    <w:rsid w:val="002034B7"/>
    <w:rsid w:val="0020390D"/>
    <w:rsid w:val="002052E3"/>
    <w:rsid w:val="00207F60"/>
    <w:rsid w:val="00210DC2"/>
    <w:rsid w:val="002110D6"/>
    <w:rsid w:val="00211A1E"/>
    <w:rsid w:val="002152F9"/>
    <w:rsid w:val="0021530A"/>
    <w:rsid w:val="002212A9"/>
    <w:rsid w:val="00221A18"/>
    <w:rsid w:val="002234FB"/>
    <w:rsid w:val="00225437"/>
    <w:rsid w:val="002263A1"/>
    <w:rsid w:val="00226D5A"/>
    <w:rsid w:val="002323CD"/>
    <w:rsid w:val="00232746"/>
    <w:rsid w:val="00236707"/>
    <w:rsid w:val="0023741D"/>
    <w:rsid w:val="00241116"/>
    <w:rsid w:val="0024328E"/>
    <w:rsid w:val="00245ED4"/>
    <w:rsid w:val="002508CB"/>
    <w:rsid w:val="002514A7"/>
    <w:rsid w:val="00253733"/>
    <w:rsid w:val="00256AC0"/>
    <w:rsid w:val="002573AF"/>
    <w:rsid w:val="0026176A"/>
    <w:rsid w:val="0026235B"/>
    <w:rsid w:val="00263CC5"/>
    <w:rsid w:val="00271866"/>
    <w:rsid w:val="00276E12"/>
    <w:rsid w:val="00277BB1"/>
    <w:rsid w:val="00281443"/>
    <w:rsid w:val="00281B05"/>
    <w:rsid w:val="00282932"/>
    <w:rsid w:val="00282FFC"/>
    <w:rsid w:val="002878D0"/>
    <w:rsid w:val="00290F1B"/>
    <w:rsid w:val="00291C09"/>
    <w:rsid w:val="00296384"/>
    <w:rsid w:val="002A3018"/>
    <w:rsid w:val="002A4DA5"/>
    <w:rsid w:val="002A57B1"/>
    <w:rsid w:val="002A6484"/>
    <w:rsid w:val="002A7B1C"/>
    <w:rsid w:val="002B2116"/>
    <w:rsid w:val="002B3050"/>
    <w:rsid w:val="002B5F0C"/>
    <w:rsid w:val="002B67EA"/>
    <w:rsid w:val="002B7DD6"/>
    <w:rsid w:val="002C0731"/>
    <w:rsid w:val="002C0B33"/>
    <w:rsid w:val="002C1AE0"/>
    <w:rsid w:val="002C30D9"/>
    <w:rsid w:val="002C50CF"/>
    <w:rsid w:val="002C6C7D"/>
    <w:rsid w:val="002C769C"/>
    <w:rsid w:val="002D2594"/>
    <w:rsid w:val="002D3647"/>
    <w:rsid w:val="002D418C"/>
    <w:rsid w:val="002E663F"/>
    <w:rsid w:val="002F0384"/>
    <w:rsid w:val="002F276B"/>
    <w:rsid w:val="002F28CE"/>
    <w:rsid w:val="002F2CFC"/>
    <w:rsid w:val="002F37D1"/>
    <w:rsid w:val="002F5382"/>
    <w:rsid w:val="002F5A47"/>
    <w:rsid w:val="002F636E"/>
    <w:rsid w:val="002F6851"/>
    <w:rsid w:val="00300F2F"/>
    <w:rsid w:val="00304257"/>
    <w:rsid w:val="00304A78"/>
    <w:rsid w:val="00306FDE"/>
    <w:rsid w:val="00307FBA"/>
    <w:rsid w:val="003106D9"/>
    <w:rsid w:val="00311112"/>
    <w:rsid w:val="00311815"/>
    <w:rsid w:val="00311C1F"/>
    <w:rsid w:val="0031266A"/>
    <w:rsid w:val="0031761F"/>
    <w:rsid w:val="00323E50"/>
    <w:rsid w:val="003264E7"/>
    <w:rsid w:val="00333A69"/>
    <w:rsid w:val="003352D6"/>
    <w:rsid w:val="003359B2"/>
    <w:rsid w:val="00345BF2"/>
    <w:rsid w:val="00347131"/>
    <w:rsid w:val="003479B5"/>
    <w:rsid w:val="003500B6"/>
    <w:rsid w:val="0035165F"/>
    <w:rsid w:val="00352622"/>
    <w:rsid w:val="00355B45"/>
    <w:rsid w:val="003568D6"/>
    <w:rsid w:val="00361FA0"/>
    <w:rsid w:val="003662DB"/>
    <w:rsid w:val="003670AB"/>
    <w:rsid w:val="00367D96"/>
    <w:rsid w:val="003706D8"/>
    <w:rsid w:val="00373B7F"/>
    <w:rsid w:val="003753F6"/>
    <w:rsid w:val="003779C8"/>
    <w:rsid w:val="00382DF7"/>
    <w:rsid w:val="00385C84"/>
    <w:rsid w:val="0039157C"/>
    <w:rsid w:val="00392D93"/>
    <w:rsid w:val="00393EF2"/>
    <w:rsid w:val="00394F71"/>
    <w:rsid w:val="00395B8B"/>
    <w:rsid w:val="00396D52"/>
    <w:rsid w:val="003A2650"/>
    <w:rsid w:val="003A46B4"/>
    <w:rsid w:val="003A5CE8"/>
    <w:rsid w:val="003A698D"/>
    <w:rsid w:val="003B17B3"/>
    <w:rsid w:val="003B4705"/>
    <w:rsid w:val="003B4F86"/>
    <w:rsid w:val="003B51FC"/>
    <w:rsid w:val="003B734D"/>
    <w:rsid w:val="003C177C"/>
    <w:rsid w:val="003C19D5"/>
    <w:rsid w:val="003C251E"/>
    <w:rsid w:val="003C3CCA"/>
    <w:rsid w:val="003C6CA9"/>
    <w:rsid w:val="003D3B44"/>
    <w:rsid w:val="003D4150"/>
    <w:rsid w:val="003D5367"/>
    <w:rsid w:val="003E5422"/>
    <w:rsid w:val="003F3920"/>
    <w:rsid w:val="003F44ED"/>
    <w:rsid w:val="003F4D5F"/>
    <w:rsid w:val="003F7AA5"/>
    <w:rsid w:val="0040398A"/>
    <w:rsid w:val="00405AD7"/>
    <w:rsid w:val="00406400"/>
    <w:rsid w:val="004124D1"/>
    <w:rsid w:val="004127EF"/>
    <w:rsid w:val="00414EB4"/>
    <w:rsid w:val="004154D3"/>
    <w:rsid w:val="004208C6"/>
    <w:rsid w:val="00425531"/>
    <w:rsid w:val="00425A83"/>
    <w:rsid w:val="00426CC6"/>
    <w:rsid w:val="00431905"/>
    <w:rsid w:val="004326E6"/>
    <w:rsid w:val="00432F5F"/>
    <w:rsid w:val="0043419E"/>
    <w:rsid w:val="0043450D"/>
    <w:rsid w:val="004348C6"/>
    <w:rsid w:val="00434BCC"/>
    <w:rsid w:val="00434DCD"/>
    <w:rsid w:val="004350BF"/>
    <w:rsid w:val="00435588"/>
    <w:rsid w:val="0044007F"/>
    <w:rsid w:val="004423CB"/>
    <w:rsid w:val="004433A0"/>
    <w:rsid w:val="00443435"/>
    <w:rsid w:val="004436F8"/>
    <w:rsid w:val="00447BAE"/>
    <w:rsid w:val="00450DA4"/>
    <w:rsid w:val="00457F13"/>
    <w:rsid w:val="004604DA"/>
    <w:rsid w:val="00462267"/>
    <w:rsid w:val="00462B60"/>
    <w:rsid w:val="00474720"/>
    <w:rsid w:val="00477F6E"/>
    <w:rsid w:val="00480A40"/>
    <w:rsid w:val="004827C9"/>
    <w:rsid w:val="00486F5E"/>
    <w:rsid w:val="004875B9"/>
    <w:rsid w:val="00491C5F"/>
    <w:rsid w:val="0049311F"/>
    <w:rsid w:val="0049341D"/>
    <w:rsid w:val="00493AA8"/>
    <w:rsid w:val="00495145"/>
    <w:rsid w:val="004A2B4E"/>
    <w:rsid w:val="004A40AB"/>
    <w:rsid w:val="004A539A"/>
    <w:rsid w:val="004A74B8"/>
    <w:rsid w:val="004B311D"/>
    <w:rsid w:val="004B3743"/>
    <w:rsid w:val="004B3C97"/>
    <w:rsid w:val="004B47A1"/>
    <w:rsid w:val="004B4D3B"/>
    <w:rsid w:val="004B5436"/>
    <w:rsid w:val="004C2990"/>
    <w:rsid w:val="004C5E96"/>
    <w:rsid w:val="004C734C"/>
    <w:rsid w:val="004C7B42"/>
    <w:rsid w:val="004C7C6B"/>
    <w:rsid w:val="004D05AA"/>
    <w:rsid w:val="004D14C3"/>
    <w:rsid w:val="004D2C8F"/>
    <w:rsid w:val="004D43AE"/>
    <w:rsid w:val="004D5EAC"/>
    <w:rsid w:val="004D6EEE"/>
    <w:rsid w:val="004D73E6"/>
    <w:rsid w:val="004D7907"/>
    <w:rsid w:val="004E6CD8"/>
    <w:rsid w:val="004E6F12"/>
    <w:rsid w:val="004E746C"/>
    <w:rsid w:val="004E7533"/>
    <w:rsid w:val="004F02EB"/>
    <w:rsid w:val="004F16CA"/>
    <w:rsid w:val="004F4139"/>
    <w:rsid w:val="004F682B"/>
    <w:rsid w:val="00500F93"/>
    <w:rsid w:val="005015BF"/>
    <w:rsid w:val="00503593"/>
    <w:rsid w:val="005036B1"/>
    <w:rsid w:val="00505B3D"/>
    <w:rsid w:val="00511177"/>
    <w:rsid w:val="005125C9"/>
    <w:rsid w:val="00513D25"/>
    <w:rsid w:val="00515BDD"/>
    <w:rsid w:val="00521B9F"/>
    <w:rsid w:val="005268F8"/>
    <w:rsid w:val="0053626E"/>
    <w:rsid w:val="00544936"/>
    <w:rsid w:val="005449A8"/>
    <w:rsid w:val="0055242A"/>
    <w:rsid w:val="005525AE"/>
    <w:rsid w:val="005546C5"/>
    <w:rsid w:val="005548FE"/>
    <w:rsid w:val="005558FC"/>
    <w:rsid w:val="00557B59"/>
    <w:rsid w:val="00557B62"/>
    <w:rsid w:val="005647E5"/>
    <w:rsid w:val="00565142"/>
    <w:rsid w:val="00567D6A"/>
    <w:rsid w:val="00567D90"/>
    <w:rsid w:val="00575723"/>
    <w:rsid w:val="00583644"/>
    <w:rsid w:val="00584380"/>
    <w:rsid w:val="00585F11"/>
    <w:rsid w:val="005906F9"/>
    <w:rsid w:val="005932B4"/>
    <w:rsid w:val="005A3550"/>
    <w:rsid w:val="005A4DE4"/>
    <w:rsid w:val="005A613D"/>
    <w:rsid w:val="005A6204"/>
    <w:rsid w:val="005A6D5A"/>
    <w:rsid w:val="005B41CE"/>
    <w:rsid w:val="005B566C"/>
    <w:rsid w:val="005B5DC5"/>
    <w:rsid w:val="005B6286"/>
    <w:rsid w:val="005C1630"/>
    <w:rsid w:val="005C288D"/>
    <w:rsid w:val="005C2AE8"/>
    <w:rsid w:val="005C2AEB"/>
    <w:rsid w:val="005C5B70"/>
    <w:rsid w:val="005D027B"/>
    <w:rsid w:val="005D0D74"/>
    <w:rsid w:val="005D3400"/>
    <w:rsid w:val="005D3778"/>
    <w:rsid w:val="005D388F"/>
    <w:rsid w:val="005D45F4"/>
    <w:rsid w:val="005D6AF5"/>
    <w:rsid w:val="005D700C"/>
    <w:rsid w:val="005E0F22"/>
    <w:rsid w:val="005E239B"/>
    <w:rsid w:val="005E43F7"/>
    <w:rsid w:val="005E5941"/>
    <w:rsid w:val="005E59EE"/>
    <w:rsid w:val="005E6707"/>
    <w:rsid w:val="005E6DA3"/>
    <w:rsid w:val="005E78A2"/>
    <w:rsid w:val="005F40EA"/>
    <w:rsid w:val="005F4FE1"/>
    <w:rsid w:val="005F5E14"/>
    <w:rsid w:val="005F7A6E"/>
    <w:rsid w:val="00602667"/>
    <w:rsid w:val="00611DE2"/>
    <w:rsid w:val="00617D0B"/>
    <w:rsid w:val="00622773"/>
    <w:rsid w:val="00622A7A"/>
    <w:rsid w:val="00622C58"/>
    <w:rsid w:val="0062614B"/>
    <w:rsid w:val="006266E2"/>
    <w:rsid w:val="0063037B"/>
    <w:rsid w:val="00630764"/>
    <w:rsid w:val="00631463"/>
    <w:rsid w:val="00632C54"/>
    <w:rsid w:val="00635616"/>
    <w:rsid w:val="00635B0D"/>
    <w:rsid w:val="00641E99"/>
    <w:rsid w:val="006463F8"/>
    <w:rsid w:val="00650383"/>
    <w:rsid w:val="00650C88"/>
    <w:rsid w:val="0065103E"/>
    <w:rsid w:val="0065258E"/>
    <w:rsid w:val="006525B3"/>
    <w:rsid w:val="006534E3"/>
    <w:rsid w:val="00655035"/>
    <w:rsid w:val="0065528E"/>
    <w:rsid w:val="00655746"/>
    <w:rsid w:val="00656814"/>
    <w:rsid w:val="00657A00"/>
    <w:rsid w:val="006633F4"/>
    <w:rsid w:val="0066545A"/>
    <w:rsid w:val="0066638E"/>
    <w:rsid w:val="00666CC0"/>
    <w:rsid w:val="006736C1"/>
    <w:rsid w:val="00673C22"/>
    <w:rsid w:val="0067482D"/>
    <w:rsid w:val="0067732F"/>
    <w:rsid w:val="00680B86"/>
    <w:rsid w:val="00681007"/>
    <w:rsid w:val="0068122B"/>
    <w:rsid w:val="00681DD9"/>
    <w:rsid w:val="00681E2C"/>
    <w:rsid w:val="00682252"/>
    <w:rsid w:val="00682834"/>
    <w:rsid w:val="00682F5C"/>
    <w:rsid w:val="00687555"/>
    <w:rsid w:val="00690E39"/>
    <w:rsid w:val="00691FF9"/>
    <w:rsid w:val="0069285F"/>
    <w:rsid w:val="0069290B"/>
    <w:rsid w:val="006955EF"/>
    <w:rsid w:val="0069752C"/>
    <w:rsid w:val="006A0DE5"/>
    <w:rsid w:val="006A0F5C"/>
    <w:rsid w:val="006A3677"/>
    <w:rsid w:val="006A59D1"/>
    <w:rsid w:val="006A5B27"/>
    <w:rsid w:val="006B1653"/>
    <w:rsid w:val="006B4B69"/>
    <w:rsid w:val="006B4E4E"/>
    <w:rsid w:val="006B5952"/>
    <w:rsid w:val="006B6BFD"/>
    <w:rsid w:val="006B6C5F"/>
    <w:rsid w:val="006B7E39"/>
    <w:rsid w:val="006C2072"/>
    <w:rsid w:val="006C2BEA"/>
    <w:rsid w:val="006C43E7"/>
    <w:rsid w:val="006C4820"/>
    <w:rsid w:val="006C5872"/>
    <w:rsid w:val="006C60E0"/>
    <w:rsid w:val="006C676D"/>
    <w:rsid w:val="006C69E2"/>
    <w:rsid w:val="006C7825"/>
    <w:rsid w:val="006D00DD"/>
    <w:rsid w:val="006D442B"/>
    <w:rsid w:val="006D767A"/>
    <w:rsid w:val="006E2A45"/>
    <w:rsid w:val="006E37D4"/>
    <w:rsid w:val="006E450A"/>
    <w:rsid w:val="006E6C1D"/>
    <w:rsid w:val="006E6EC4"/>
    <w:rsid w:val="006E71D6"/>
    <w:rsid w:val="006F3768"/>
    <w:rsid w:val="006F71DE"/>
    <w:rsid w:val="00704573"/>
    <w:rsid w:val="007072CC"/>
    <w:rsid w:val="0071254A"/>
    <w:rsid w:val="007131D2"/>
    <w:rsid w:val="00713917"/>
    <w:rsid w:val="00715D06"/>
    <w:rsid w:val="0071753F"/>
    <w:rsid w:val="00717AF8"/>
    <w:rsid w:val="00720F86"/>
    <w:rsid w:val="00722E77"/>
    <w:rsid w:val="00723EF8"/>
    <w:rsid w:val="007245F1"/>
    <w:rsid w:val="007247B8"/>
    <w:rsid w:val="0072731C"/>
    <w:rsid w:val="007300F3"/>
    <w:rsid w:val="0073056C"/>
    <w:rsid w:val="00735B1F"/>
    <w:rsid w:val="00737502"/>
    <w:rsid w:val="00737DBB"/>
    <w:rsid w:val="00740B3A"/>
    <w:rsid w:val="00740C8B"/>
    <w:rsid w:val="00743263"/>
    <w:rsid w:val="00744D5F"/>
    <w:rsid w:val="007454B6"/>
    <w:rsid w:val="0074789B"/>
    <w:rsid w:val="00751E4D"/>
    <w:rsid w:val="00754ABD"/>
    <w:rsid w:val="00754D3B"/>
    <w:rsid w:val="00760D6A"/>
    <w:rsid w:val="0076343C"/>
    <w:rsid w:val="00764C12"/>
    <w:rsid w:val="007750DF"/>
    <w:rsid w:val="00777C19"/>
    <w:rsid w:val="00781B7D"/>
    <w:rsid w:val="00782487"/>
    <w:rsid w:val="00784C8D"/>
    <w:rsid w:val="00785E47"/>
    <w:rsid w:val="007873F5"/>
    <w:rsid w:val="0078760F"/>
    <w:rsid w:val="0079136A"/>
    <w:rsid w:val="00792AD8"/>
    <w:rsid w:val="00792D84"/>
    <w:rsid w:val="00795030"/>
    <w:rsid w:val="00795A26"/>
    <w:rsid w:val="007A00CB"/>
    <w:rsid w:val="007A312F"/>
    <w:rsid w:val="007A432D"/>
    <w:rsid w:val="007A7EAB"/>
    <w:rsid w:val="007A7EE0"/>
    <w:rsid w:val="007B33CA"/>
    <w:rsid w:val="007B360D"/>
    <w:rsid w:val="007B5238"/>
    <w:rsid w:val="007B56F3"/>
    <w:rsid w:val="007B7641"/>
    <w:rsid w:val="007C0AED"/>
    <w:rsid w:val="007C0BEE"/>
    <w:rsid w:val="007C42F3"/>
    <w:rsid w:val="007C4FA7"/>
    <w:rsid w:val="007C5531"/>
    <w:rsid w:val="007C63A0"/>
    <w:rsid w:val="007C6D52"/>
    <w:rsid w:val="007C6F91"/>
    <w:rsid w:val="007C7069"/>
    <w:rsid w:val="007C72C0"/>
    <w:rsid w:val="007C7DD7"/>
    <w:rsid w:val="007D034D"/>
    <w:rsid w:val="007D0FA9"/>
    <w:rsid w:val="007D12ED"/>
    <w:rsid w:val="007D2F7B"/>
    <w:rsid w:val="007D2F9C"/>
    <w:rsid w:val="007E1757"/>
    <w:rsid w:val="007E18CC"/>
    <w:rsid w:val="007E1E34"/>
    <w:rsid w:val="007E4527"/>
    <w:rsid w:val="007E7052"/>
    <w:rsid w:val="007F1998"/>
    <w:rsid w:val="007F2034"/>
    <w:rsid w:val="007F23AE"/>
    <w:rsid w:val="007F4683"/>
    <w:rsid w:val="007F55A4"/>
    <w:rsid w:val="007F7C5E"/>
    <w:rsid w:val="00800BF1"/>
    <w:rsid w:val="00801A12"/>
    <w:rsid w:val="0080587F"/>
    <w:rsid w:val="008060F1"/>
    <w:rsid w:val="00806B14"/>
    <w:rsid w:val="008111F3"/>
    <w:rsid w:val="008114D4"/>
    <w:rsid w:val="0081234D"/>
    <w:rsid w:val="00812D2D"/>
    <w:rsid w:val="0081339B"/>
    <w:rsid w:val="00817A64"/>
    <w:rsid w:val="00820225"/>
    <w:rsid w:val="008202F7"/>
    <w:rsid w:val="008247A4"/>
    <w:rsid w:val="00825D47"/>
    <w:rsid w:val="008272A6"/>
    <w:rsid w:val="0083258C"/>
    <w:rsid w:val="00833D6C"/>
    <w:rsid w:val="00841328"/>
    <w:rsid w:val="00841CCC"/>
    <w:rsid w:val="00844377"/>
    <w:rsid w:val="008443EF"/>
    <w:rsid w:val="00846F90"/>
    <w:rsid w:val="00852FB9"/>
    <w:rsid w:val="008536B7"/>
    <w:rsid w:val="00860097"/>
    <w:rsid w:val="00860A6F"/>
    <w:rsid w:val="00860A7C"/>
    <w:rsid w:val="00860F34"/>
    <w:rsid w:val="00862304"/>
    <w:rsid w:val="00862AC4"/>
    <w:rsid w:val="0086319B"/>
    <w:rsid w:val="008674A6"/>
    <w:rsid w:val="0087210F"/>
    <w:rsid w:val="00874348"/>
    <w:rsid w:val="008752C7"/>
    <w:rsid w:val="0087564D"/>
    <w:rsid w:val="00876000"/>
    <w:rsid w:val="00882B03"/>
    <w:rsid w:val="00882CA3"/>
    <w:rsid w:val="008846CB"/>
    <w:rsid w:val="00885D07"/>
    <w:rsid w:val="0089108B"/>
    <w:rsid w:val="00892EE6"/>
    <w:rsid w:val="008931B4"/>
    <w:rsid w:val="008973A2"/>
    <w:rsid w:val="00897AAD"/>
    <w:rsid w:val="008A0E76"/>
    <w:rsid w:val="008A3937"/>
    <w:rsid w:val="008A42FE"/>
    <w:rsid w:val="008A4F23"/>
    <w:rsid w:val="008A713B"/>
    <w:rsid w:val="008B169A"/>
    <w:rsid w:val="008B3318"/>
    <w:rsid w:val="008B3740"/>
    <w:rsid w:val="008B4FBE"/>
    <w:rsid w:val="008B6039"/>
    <w:rsid w:val="008B6B12"/>
    <w:rsid w:val="008C2555"/>
    <w:rsid w:val="008C29FB"/>
    <w:rsid w:val="008C4DF4"/>
    <w:rsid w:val="008C5B87"/>
    <w:rsid w:val="008D0448"/>
    <w:rsid w:val="008D0677"/>
    <w:rsid w:val="008D0C9E"/>
    <w:rsid w:val="008D2F03"/>
    <w:rsid w:val="008D631C"/>
    <w:rsid w:val="008D6762"/>
    <w:rsid w:val="008E30D8"/>
    <w:rsid w:val="008E447C"/>
    <w:rsid w:val="008E596E"/>
    <w:rsid w:val="008E6741"/>
    <w:rsid w:val="008E67BD"/>
    <w:rsid w:val="008F001C"/>
    <w:rsid w:val="008F04C5"/>
    <w:rsid w:val="008F125D"/>
    <w:rsid w:val="00901E9C"/>
    <w:rsid w:val="00906F79"/>
    <w:rsid w:val="00907369"/>
    <w:rsid w:val="00910B12"/>
    <w:rsid w:val="009120B0"/>
    <w:rsid w:val="00912404"/>
    <w:rsid w:val="00920B9A"/>
    <w:rsid w:val="00923B98"/>
    <w:rsid w:val="009249C5"/>
    <w:rsid w:val="00925558"/>
    <w:rsid w:val="00925B25"/>
    <w:rsid w:val="009263C9"/>
    <w:rsid w:val="0092684F"/>
    <w:rsid w:val="00930B2A"/>
    <w:rsid w:val="00933E3E"/>
    <w:rsid w:val="00936F03"/>
    <w:rsid w:val="0094018B"/>
    <w:rsid w:val="009418E3"/>
    <w:rsid w:val="009435BB"/>
    <w:rsid w:val="00943B02"/>
    <w:rsid w:val="00953429"/>
    <w:rsid w:val="009539A4"/>
    <w:rsid w:val="00954397"/>
    <w:rsid w:val="00954AEB"/>
    <w:rsid w:val="009569E3"/>
    <w:rsid w:val="009575CB"/>
    <w:rsid w:val="00960035"/>
    <w:rsid w:val="0096040F"/>
    <w:rsid w:val="0096145A"/>
    <w:rsid w:val="00962E8C"/>
    <w:rsid w:val="009632EF"/>
    <w:rsid w:val="0097254A"/>
    <w:rsid w:val="00972740"/>
    <w:rsid w:val="00973D8A"/>
    <w:rsid w:val="00975776"/>
    <w:rsid w:val="00976D09"/>
    <w:rsid w:val="00977892"/>
    <w:rsid w:val="0098001E"/>
    <w:rsid w:val="009804B4"/>
    <w:rsid w:val="00980709"/>
    <w:rsid w:val="0098278C"/>
    <w:rsid w:val="00982E3E"/>
    <w:rsid w:val="00984945"/>
    <w:rsid w:val="00985928"/>
    <w:rsid w:val="00991819"/>
    <w:rsid w:val="00992BBB"/>
    <w:rsid w:val="00996B34"/>
    <w:rsid w:val="009A0FC8"/>
    <w:rsid w:val="009A2372"/>
    <w:rsid w:val="009A42F1"/>
    <w:rsid w:val="009A5571"/>
    <w:rsid w:val="009A6B46"/>
    <w:rsid w:val="009A7878"/>
    <w:rsid w:val="009B0CDC"/>
    <w:rsid w:val="009B146A"/>
    <w:rsid w:val="009B1729"/>
    <w:rsid w:val="009C01EF"/>
    <w:rsid w:val="009C050D"/>
    <w:rsid w:val="009C06D3"/>
    <w:rsid w:val="009C1312"/>
    <w:rsid w:val="009C6972"/>
    <w:rsid w:val="009C6D54"/>
    <w:rsid w:val="009C6DFD"/>
    <w:rsid w:val="009C7060"/>
    <w:rsid w:val="009D086A"/>
    <w:rsid w:val="009D399A"/>
    <w:rsid w:val="009D4A50"/>
    <w:rsid w:val="009D5FD0"/>
    <w:rsid w:val="009D66BC"/>
    <w:rsid w:val="009E1539"/>
    <w:rsid w:val="009E3AB2"/>
    <w:rsid w:val="009E504B"/>
    <w:rsid w:val="009E53AF"/>
    <w:rsid w:val="009E6D4B"/>
    <w:rsid w:val="009E6DF5"/>
    <w:rsid w:val="009E6E2D"/>
    <w:rsid w:val="009F02C5"/>
    <w:rsid w:val="009F076C"/>
    <w:rsid w:val="009F34CC"/>
    <w:rsid w:val="009F3C4D"/>
    <w:rsid w:val="009F479E"/>
    <w:rsid w:val="009F644D"/>
    <w:rsid w:val="009F66D9"/>
    <w:rsid w:val="00A01BC8"/>
    <w:rsid w:val="00A035A3"/>
    <w:rsid w:val="00A042DD"/>
    <w:rsid w:val="00A05B6A"/>
    <w:rsid w:val="00A1128F"/>
    <w:rsid w:val="00A11298"/>
    <w:rsid w:val="00A13678"/>
    <w:rsid w:val="00A13C72"/>
    <w:rsid w:val="00A16440"/>
    <w:rsid w:val="00A169AC"/>
    <w:rsid w:val="00A21842"/>
    <w:rsid w:val="00A2231D"/>
    <w:rsid w:val="00A2334F"/>
    <w:rsid w:val="00A250AA"/>
    <w:rsid w:val="00A277E6"/>
    <w:rsid w:val="00A30A8F"/>
    <w:rsid w:val="00A3174A"/>
    <w:rsid w:val="00A35A28"/>
    <w:rsid w:val="00A368EF"/>
    <w:rsid w:val="00A41505"/>
    <w:rsid w:val="00A43372"/>
    <w:rsid w:val="00A4414C"/>
    <w:rsid w:val="00A46816"/>
    <w:rsid w:val="00A47EF1"/>
    <w:rsid w:val="00A51D29"/>
    <w:rsid w:val="00A54A11"/>
    <w:rsid w:val="00A54D46"/>
    <w:rsid w:val="00A56998"/>
    <w:rsid w:val="00A56D51"/>
    <w:rsid w:val="00A60D18"/>
    <w:rsid w:val="00A61207"/>
    <w:rsid w:val="00A61700"/>
    <w:rsid w:val="00A6285C"/>
    <w:rsid w:val="00A631C5"/>
    <w:rsid w:val="00A663F3"/>
    <w:rsid w:val="00A669F1"/>
    <w:rsid w:val="00A67489"/>
    <w:rsid w:val="00A7268C"/>
    <w:rsid w:val="00A7430B"/>
    <w:rsid w:val="00A74365"/>
    <w:rsid w:val="00A745BF"/>
    <w:rsid w:val="00A74A79"/>
    <w:rsid w:val="00A74E46"/>
    <w:rsid w:val="00A80137"/>
    <w:rsid w:val="00A81524"/>
    <w:rsid w:val="00A81D60"/>
    <w:rsid w:val="00A90163"/>
    <w:rsid w:val="00A93E89"/>
    <w:rsid w:val="00AA1AC0"/>
    <w:rsid w:val="00AA2A7F"/>
    <w:rsid w:val="00AA3B66"/>
    <w:rsid w:val="00AA5803"/>
    <w:rsid w:val="00AA584F"/>
    <w:rsid w:val="00AB2843"/>
    <w:rsid w:val="00AB3118"/>
    <w:rsid w:val="00AB4861"/>
    <w:rsid w:val="00AB4AC6"/>
    <w:rsid w:val="00AB6F32"/>
    <w:rsid w:val="00AC170E"/>
    <w:rsid w:val="00AC41A9"/>
    <w:rsid w:val="00AC46C7"/>
    <w:rsid w:val="00AC51C6"/>
    <w:rsid w:val="00AC5B71"/>
    <w:rsid w:val="00AC5F18"/>
    <w:rsid w:val="00AC6ED5"/>
    <w:rsid w:val="00AD5D66"/>
    <w:rsid w:val="00AE00AE"/>
    <w:rsid w:val="00AE56E1"/>
    <w:rsid w:val="00AE5D22"/>
    <w:rsid w:val="00AE6C9A"/>
    <w:rsid w:val="00AF1A22"/>
    <w:rsid w:val="00AF2207"/>
    <w:rsid w:val="00AF2612"/>
    <w:rsid w:val="00AF2A61"/>
    <w:rsid w:val="00AF30D9"/>
    <w:rsid w:val="00AF38CE"/>
    <w:rsid w:val="00AF627E"/>
    <w:rsid w:val="00AF63BF"/>
    <w:rsid w:val="00AF6B3B"/>
    <w:rsid w:val="00AF79DD"/>
    <w:rsid w:val="00AF7F2C"/>
    <w:rsid w:val="00AF7F46"/>
    <w:rsid w:val="00B01111"/>
    <w:rsid w:val="00B0178C"/>
    <w:rsid w:val="00B019F0"/>
    <w:rsid w:val="00B02713"/>
    <w:rsid w:val="00B02885"/>
    <w:rsid w:val="00B04EC7"/>
    <w:rsid w:val="00B06440"/>
    <w:rsid w:val="00B1231F"/>
    <w:rsid w:val="00B16BF6"/>
    <w:rsid w:val="00B17927"/>
    <w:rsid w:val="00B2113E"/>
    <w:rsid w:val="00B2123B"/>
    <w:rsid w:val="00B2154A"/>
    <w:rsid w:val="00B2410E"/>
    <w:rsid w:val="00B2727D"/>
    <w:rsid w:val="00B301A2"/>
    <w:rsid w:val="00B31350"/>
    <w:rsid w:val="00B315A8"/>
    <w:rsid w:val="00B32C3E"/>
    <w:rsid w:val="00B40B5A"/>
    <w:rsid w:val="00B40CCB"/>
    <w:rsid w:val="00B41D37"/>
    <w:rsid w:val="00B45128"/>
    <w:rsid w:val="00B51908"/>
    <w:rsid w:val="00B53DB3"/>
    <w:rsid w:val="00B5589F"/>
    <w:rsid w:val="00B55CC2"/>
    <w:rsid w:val="00B66AF2"/>
    <w:rsid w:val="00B67D01"/>
    <w:rsid w:val="00B72848"/>
    <w:rsid w:val="00B736F6"/>
    <w:rsid w:val="00B74544"/>
    <w:rsid w:val="00B770F4"/>
    <w:rsid w:val="00B77754"/>
    <w:rsid w:val="00B80A64"/>
    <w:rsid w:val="00B81054"/>
    <w:rsid w:val="00B82069"/>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579"/>
    <w:rsid w:val="00BD3B65"/>
    <w:rsid w:val="00BD519B"/>
    <w:rsid w:val="00BD57E9"/>
    <w:rsid w:val="00BE1C5C"/>
    <w:rsid w:val="00BE3E67"/>
    <w:rsid w:val="00BE4364"/>
    <w:rsid w:val="00BE50E6"/>
    <w:rsid w:val="00BE61B2"/>
    <w:rsid w:val="00BE7CC3"/>
    <w:rsid w:val="00BF2B0D"/>
    <w:rsid w:val="00BF4E3B"/>
    <w:rsid w:val="00BF5037"/>
    <w:rsid w:val="00BF5454"/>
    <w:rsid w:val="00BF7EC9"/>
    <w:rsid w:val="00C00895"/>
    <w:rsid w:val="00C00D8A"/>
    <w:rsid w:val="00C01C49"/>
    <w:rsid w:val="00C01DDD"/>
    <w:rsid w:val="00C059C4"/>
    <w:rsid w:val="00C066E6"/>
    <w:rsid w:val="00C1061B"/>
    <w:rsid w:val="00C110C0"/>
    <w:rsid w:val="00C12370"/>
    <w:rsid w:val="00C127D0"/>
    <w:rsid w:val="00C15000"/>
    <w:rsid w:val="00C15897"/>
    <w:rsid w:val="00C1616B"/>
    <w:rsid w:val="00C16B21"/>
    <w:rsid w:val="00C16DFC"/>
    <w:rsid w:val="00C2079E"/>
    <w:rsid w:val="00C221CD"/>
    <w:rsid w:val="00C2299A"/>
    <w:rsid w:val="00C2715F"/>
    <w:rsid w:val="00C27729"/>
    <w:rsid w:val="00C312FA"/>
    <w:rsid w:val="00C31727"/>
    <w:rsid w:val="00C332C4"/>
    <w:rsid w:val="00C334F5"/>
    <w:rsid w:val="00C33C1F"/>
    <w:rsid w:val="00C35519"/>
    <w:rsid w:val="00C35A03"/>
    <w:rsid w:val="00C36A05"/>
    <w:rsid w:val="00C372BF"/>
    <w:rsid w:val="00C374A3"/>
    <w:rsid w:val="00C40AAD"/>
    <w:rsid w:val="00C40BA5"/>
    <w:rsid w:val="00C41089"/>
    <w:rsid w:val="00C432D9"/>
    <w:rsid w:val="00C44166"/>
    <w:rsid w:val="00C45B5B"/>
    <w:rsid w:val="00C46F26"/>
    <w:rsid w:val="00C51687"/>
    <w:rsid w:val="00C5289C"/>
    <w:rsid w:val="00C53A1B"/>
    <w:rsid w:val="00C54EA3"/>
    <w:rsid w:val="00C56008"/>
    <w:rsid w:val="00C56CBC"/>
    <w:rsid w:val="00C617B0"/>
    <w:rsid w:val="00C62D2B"/>
    <w:rsid w:val="00C6344F"/>
    <w:rsid w:val="00C659E2"/>
    <w:rsid w:val="00C669AD"/>
    <w:rsid w:val="00C72510"/>
    <w:rsid w:val="00C731CA"/>
    <w:rsid w:val="00C733A8"/>
    <w:rsid w:val="00C758CB"/>
    <w:rsid w:val="00C77A6B"/>
    <w:rsid w:val="00C816E6"/>
    <w:rsid w:val="00C82587"/>
    <w:rsid w:val="00C84097"/>
    <w:rsid w:val="00C85169"/>
    <w:rsid w:val="00C87FA4"/>
    <w:rsid w:val="00C907BA"/>
    <w:rsid w:val="00C90EFB"/>
    <w:rsid w:val="00C9181A"/>
    <w:rsid w:val="00C91ABB"/>
    <w:rsid w:val="00C9487D"/>
    <w:rsid w:val="00C955CB"/>
    <w:rsid w:val="00C95664"/>
    <w:rsid w:val="00C96E53"/>
    <w:rsid w:val="00CA1597"/>
    <w:rsid w:val="00CA25CC"/>
    <w:rsid w:val="00CA2BA2"/>
    <w:rsid w:val="00CA3ACE"/>
    <w:rsid w:val="00CA5FFF"/>
    <w:rsid w:val="00CA7F86"/>
    <w:rsid w:val="00CB2CCE"/>
    <w:rsid w:val="00CB32EF"/>
    <w:rsid w:val="00CC1BDF"/>
    <w:rsid w:val="00CC21EC"/>
    <w:rsid w:val="00CC482B"/>
    <w:rsid w:val="00CC6B00"/>
    <w:rsid w:val="00CD105E"/>
    <w:rsid w:val="00CD4973"/>
    <w:rsid w:val="00CD4AE6"/>
    <w:rsid w:val="00CD5211"/>
    <w:rsid w:val="00CD57F9"/>
    <w:rsid w:val="00CD5CD1"/>
    <w:rsid w:val="00CD63B3"/>
    <w:rsid w:val="00CE0BB8"/>
    <w:rsid w:val="00CE54E0"/>
    <w:rsid w:val="00CE5835"/>
    <w:rsid w:val="00CE6FA1"/>
    <w:rsid w:val="00CF03B8"/>
    <w:rsid w:val="00CF0D1D"/>
    <w:rsid w:val="00CF1938"/>
    <w:rsid w:val="00CF24CD"/>
    <w:rsid w:val="00D009EC"/>
    <w:rsid w:val="00D01F0A"/>
    <w:rsid w:val="00D04F7C"/>
    <w:rsid w:val="00D10998"/>
    <w:rsid w:val="00D13012"/>
    <w:rsid w:val="00D14159"/>
    <w:rsid w:val="00D14990"/>
    <w:rsid w:val="00D23495"/>
    <w:rsid w:val="00D24268"/>
    <w:rsid w:val="00D25BE6"/>
    <w:rsid w:val="00D321DB"/>
    <w:rsid w:val="00D32460"/>
    <w:rsid w:val="00D32EBF"/>
    <w:rsid w:val="00D3415B"/>
    <w:rsid w:val="00D343B3"/>
    <w:rsid w:val="00D35073"/>
    <w:rsid w:val="00D351E4"/>
    <w:rsid w:val="00D36085"/>
    <w:rsid w:val="00D421D9"/>
    <w:rsid w:val="00D4433F"/>
    <w:rsid w:val="00D47324"/>
    <w:rsid w:val="00D47529"/>
    <w:rsid w:val="00D47713"/>
    <w:rsid w:val="00D51103"/>
    <w:rsid w:val="00D51831"/>
    <w:rsid w:val="00D53B1C"/>
    <w:rsid w:val="00D55A7A"/>
    <w:rsid w:val="00D568D5"/>
    <w:rsid w:val="00D56B6F"/>
    <w:rsid w:val="00D57878"/>
    <w:rsid w:val="00D60AB7"/>
    <w:rsid w:val="00D6226F"/>
    <w:rsid w:val="00D64BEF"/>
    <w:rsid w:val="00D667E0"/>
    <w:rsid w:val="00D70E15"/>
    <w:rsid w:val="00D714E5"/>
    <w:rsid w:val="00D7546D"/>
    <w:rsid w:val="00D75C54"/>
    <w:rsid w:val="00D80087"/>
    <w:rsid w:val="00D811C0"/>
    <w:rsid w:val="00D8365B"/>
    <w:rsid w:val="00D839C5"/>
    <w:rsid w:val="00D84007"/>
    <w:rsid w:val="00D84043"/>
    <w:rsid w:val="00D90944"/>
    <w:rsid w:val="00D91348"/>
    <w:rsid w:val="00D93707"/>
    <w:rsid w:val="00D9566D"/>
    <w:rsid w:val="00DA0EF7"/>
    <w:rsid w:val="00DA2FD9"/>
    <w:rsid w:val="00DA4B3F"/>
    <w:rsid w:val="00DA4EB6"/>
    <w:rsid w:val="00DA5F0C"/>
    <w:rsid w:val="00DB20EB"/>
    <w:rsid w:val="00DB33F6"/>
    <w:rsid w:val="00DB38CC"/>
    <w:rsid w:val="00DC0503"/>
    <w:rsid w:val="00DC08B6"/>
    <w:rsid w:val="00DC277F"/>
    <w:rsid w:val="00DC54FF"/>
    <w:rsid w:val="00DD01C0"/>
    <w:rsid w:val="00DD0950"/>
    <w:rsid w:val="00DD0BFE"/>
    <w:rsid w:val="00DD29B1"/>
    <w:rsid w:val="00DD4A93"/>
    <w:rsid w:val="00DD4AF9"/>
    <w:rsid w:val="00DD5DF4"/>
    <w:rsid w:val="00DD5EE9"/>
    <w:rsid w:val="00DD7497"/>
    <w:rsid w:val="00DD782F"/>
    <w:rsid w:val="00DE0414"/>
    <w:rsid w:val="00DE0982"/>
    <w:rsid w:val="00DE1D11"/>
    <w:rsid w:val="00DE28ED"/>
    <w:rsid w:val="00DE419E"/>
    <w:rsid w:val="00DE44C3"/>
    <w:rsid w:val="00DE4D5E"/>
    <w:rsid w:val="00DF058D"/>
    <w:rsid w:val="00DF139C"/>
    <w:rsid w:val="00DF7D53"/>
    <w:rsid w:val="00E031CD"/>
    <w:rsid w:val="00E066FC"/>
    <w:rsid w:val="00E122E1"/>
    <w:rsid w:val="00E12F22"/>
    <w:rsid w:val="00E165FC"/>
    <w:rsid w:val="00E168D7"/>
    <w:rsid w:val="00E23A47"/>
    <w:rsid w:val="00E23E0E"/>
    <w:rsid w:val="00E23F57"/>
    <w:rsid w:val="00E2482B"/>
    <w:rsid w:val="00E2592B"/>
    <w:rsid w:val="00E25D98"/>
    <w:rsid w:val="00E264F8"/>
    <w:rsid w:val="00E30C52"/>
    <w:rsid w:val="00E33666"/>
    <w:rsid w:val="00E356F7"/>
    <w:rsid w:val="00E3771A"/>
    <w:rsid w:val="00E40430"/>
    <w:rsid w:val="00E40B45"/>
    <w:rsid w:val="00E40BE0"/>
    <w:rsid w:val="00E41637"/>
    <w:rsid w:val="00E50C30"/>
    <w:rsid w:val="00E51410"/>
    <w:rsid w:val="00E515E7"/>
    <w:rsid w:val="00E5580D"/>
    <w:rsid w:val="00E56402"/>
    <w:rsid w:val="00E56CB5"/>
    <w:rsid w:val="00E61828"/>
    <w:rsid w:val="00E65E56"/>
    <w:rsid w:val="00E664D0"/>
    <w:rsid w:val="00E66F94"/>
    <w:rsid w:val="00E670E5"/>
    <w:rsid w:val="00E67653"/>
    <w:rsid w:val="00E6767D"/>
    <w:rsid w:val="00E7005E"/>
    <w:rsid w:val="00E70AF6"/>
    <w:rsid w:val="00E717C1"/>
    <w:rsid w:val="00E71E63"/>
    <w:rsid w:val="00E733B0"/>
    <w:rsid w:val="00E74AC2"/>
    <w:rsid w:val="00E76D4C"/>
    <w:rsid w:val="00E80EBA"/>
    <w:rsid w:val="00E80F7F"/>
    <w:rsid w:val="00E81786"/>
    <w:rsid w:val="00E8228B"/>
    <w:rsid w:val="00E83CFE"/>
    <w:rsid w:val="00E85DE5"/>
    <w:rsid w:val="00E90EC0"/>
    <w:rsid w:val="00E944C1"/>
    <w:rsid w:val="00E97D8B"/>
    <w:rsid w:val="00EA5878"/>
    <w:rsid w:val="00EA7F55"/>
    <w:rsid w:val="00EB1CE6"/>
    <w:rsid w:val="00EB1F19"/>
    <w:rsid w:val="00EB40FB"/>
    <w:rsid w:val="00EB7375"/>
    <w:rsid w:val="00EC06EA"/>
    <w:rsid w:val="00EC2660"/>
    <w:rsid w:val="00EC3057"/>
    <w:rsid w:val="00EC47C5"/>
    <w:rsid w:val="00ED0354"/>
    <w:rsid w:val="00ED087B"/>
    <w:rsid w:val="00ED2D86"/>
    <w:rsid w:val="00ED5626"/>
    <w:rsid w:val="00ED5769"/>
    <w:rsid w:val="00ED5EB9"/>
    <w:rsid w:val="00ED6BFE"/>
    <w:rsid w:val="00ED7FE5"/>
    <w:rsid w:val="00EE0176"/>
    <w:rsid w:val="00EE17BD"/>
    <w:rsid w:val="00EE27D8"/>
    <w:rsid w:val="00EE32BD"/>
    <w:rsid w:val="00EE5542"/>
    <w:rsid w:val="00EE6872"/>
    <w:rsid w:val="00EF0191"/>
    <w:rsid w:val="00EF09CC"/>
    <w:rsid w:val="00EF0F91"/>
    <w:rsid w:val="00EF6F3E"/>
    <w:rsid w:val="00F00A14"/>
    <w:rsid w:val="00F0685D"/>
    <w:rsid w:val="00F06A5D"/>
    <w:rsid w:val="00F0700E"/>
    <w:rsid w:val="00F11234"/>
    <w:rsid w:val="00F12AE3"/>
    <w:rsid w:val="00F14A61"/>
    <w:rsid w:val="00F14A63"/>
    <w:rsid w:val="00F14CBE"/>
    <w:rsid w:val="00F17B58"/>
    <w:rsid w:val="00F24B23"/>
    <w:rsid w:val="00F25A3F"/>
    <w:rsid w:val="00F25E56"/>
    <w:rsid w:val="00F27353"/>
    <w:rsid w:val="00F31B7D"/>
    <w:rsid w:val="00F32A17"/>
    <w:rsid w:val="00F34364"/>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94B"/>
    <w:rsid w:val="00F63804"/>
    <w:rsid w:val="00F65464"/>
    <w:rsid w:val="00F70E1C"/>
    <w:rsid w:val="00F72FCE"/>
    <w:rsid w:val="00F734F9"/>
    <w:rsid w:val="00F73607"/>
    <w:rsid w:val="00F73C7A"/>
    <w:rsid w:val="00F73F90"/>
    <w:rsid w:val="00F74B75"/>
    <w:rsid w:val="00F74D13"/>
    <w:rsid w:val="00F80FBD"/>
    <w:rsid w:val="00F849FF"/>
    <w:rsid w:val="00F86F58"/>
    <w:rsid w:val="00F877D7"/>
    <w:rsid w:val="00F936BB"/>
    <w:rsid w:val="00F93BAD"/>
    <w:rsid w:val="00F941DD"/>
    <w:rsid w:val="00F95311"/>
    <w:rsid w:val="00F95F8F"/>
    <w:rsid w:val="00FA0A18"/>
    <w:rsid w:val="00FA1BBD"/>
    <w:rsid w:val="00FA361F"/>
    <w:rsid w:val="00FA70EC"/>
    <w:rsid w:val="00FB1871"/>
    <w:rsid w:val="00FB1A5A"/>
    <w:rsid w:val="00FC1707"/>
    <w:rsid w:val="00FC1C82"/>
    <w:rsid w:val="00FC1D2F"/>
    <w:rsid w:val="00FC23DA"/>
    <w:rsid w:val="00FC45AC"/>
    <w:rsid w:val="00FC4CFF"/>
    <w:rsid w:val="00FC5DE9"/>
    <w:rsid w:val="00FC5DEC"/>
    <w:rsid w:val="00FC69F0"/>
    <w:rsid w:val="00FD0415"/>
    <w:rsid w:val="00FD05D6"/>
    <w:rsid w:val="00FD2BE0"/>
    <w:rsid w:val="00FD44E2"/>
    <w:rsid w:val="00FD48FA"/>
    <w:rsid w:val="00FD73C3"/>
    <w:rsid w:val="00FD7521"/>
    <w:rsid w:val="00FD783F"/>
    <w:rsid w:val="00FE2FD3"/>
    <w:rsid w:val="00FE5699"/>
    <w:rsid w:val="00FE57BD"/>
    <w:rsid w:val="00FE6DE0"/>
    <w:rsid w:val="00FF06B2"/>
    <w:rsid w:val="00FF1455"/>
    <w:rsid w:val="00FF2542"/>
    <w:rsid w:val="00FF29EF"/>
    <w:rsid w:val="00FF3D23"/>
    <w:rsid w:val="00FF530C"/>
    <w:rsid w:val="00FF66C6"/>
    <w:rsid w:val="00FF7F00"/>
    <w:rsid w:val="53D845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FEC8E"/>
  <w15:chartTrackingRefBased/>
  <w15:docId w15:val="{1F80AC02-41D9-954F-A130-4DF0CACFD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175A"/>
    <w:rPr>
      <w:rFonts w:ascii="Calibri" w:hAnsi="Calibri" w:cs="Calibri"/>
    </w:rPr>
  </w:style>
  <w:style w:type="paragraph" w:styleId="Heading1">
    <w:name w:val="heading 1"/>
    <w:aliases w:val="Pocket"/>
    <w:basedOn w:val="Normal"/>
    <w:next w:val="Normal"/>
    <w:link w:val="Heading1Char"/>
    <w:qFormat/>
    <w:rsid w:val="000317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17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317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0317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175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0317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175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3175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3175A"/>
    <w:rPr>
      <w:color w:val="auto"/>
      <w:u w:val="none"/>
    </w:rPr>
  </w:style>
  <w:style w:type="character" w:customStyle="1" w:styleId="Heading1Char">
    <w:name w:val="Heading 1 Char"/>
    <w:aliases w:val="Pocket Char"/>
    <w:basedOn w:val="DefaultParagraphFont"/>
    <w:link w:val="Heading1"/>
    <w:rsid w:val="000317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175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175A"/>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3175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3175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03175A"/>
    <w:rPr>
      <w:b w:val="0"/>
      <w:sz w:val="22"/>
      <w:u w:val="single"/>
    </w:rPr>
  </w:style>
  <w:style w:type="character" w:styleId="Strong">
    <w:name w:val="Strong"/>
    <w:basedOn w:val="DefaultParagraphFont"/>
    <w:uiPriority w:val="22"/>
    <w:semiHidden/>
    <w:qFormat/>
    <w:rsid w:val="0003175A"/>
    <w:rPr>
      <w:b/>
      <w:bCs/>
    </w:rPr>
  </w:style>
  <w:style w:type="character" w:styleId="BookTitle">
    <w:name w:val="Book Title"/>
    <w:basedOn w:val="DefaultParagraphFont"/>
    <w:uiPriority w:val="33"/>
    <w:semiHidden/>
    <w:qFormat/>
    <w:rsid w:val="0003175A"/>
    <w:rPr>
      <w:b/>
      <w:bCs/>
      <w:i/>
      <w:iCs/>
      <w:spacing w:val="5"/>
    </w:rPr>
  </w:style>
  <w:style w:type="character" w:customStyle="1" w:styleId="Heading5Char">
    <w:name w:val="Heading 5 Char"/>
    <w:basedOn w:val="DefaultParagraphFont"/>
    <w:link w:val="Heading5"/>
    <w:uiPriority w:val="9"/>
    <w:semiHidden/>
    <w:rsid w:val="000317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175A"/>
  </w:style>
  <w:style w:type="paragraph" w:styleId="Header">
    <w:name w:val="header"/>
    <w:basedOn w:val="Normal"/>
    <w:link w:val="HeaderChar"/>
    <w:uiPriority w:val="99"/>
    <w:semiHidden/>
    <w:rsid w:val="000317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175A"/>
    <w:rPr>
      <w:rFonts w:ascii="Calibri" w:hAnsi="Calibri" w:cs="Calibri"/>
    </w:rPr>
  </w:style>
  <w:style w:type="paragraph" w:styleId="Footer">
    <w:name w:val="footer"/>
    <w:basedOn w:val="Normal"/>
    <w:link w:val="FooterChar"/>
    <w:uiPriority w:val="99"/>
    <w:semiHidden/>
    <w:rsid w:val="000317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175A"/>
    <w:rPr>
      <w:rFonts w:ascii="Calibri" w:hAnsi="Calibri" w:cs="Calibri"/>
    </w:rPr>
  </w:style>
  <w:style w:type="paragraph" w:styleId="BodyText">
    <w:name w:val="Body Text"/>
    <w:basedOn w:val="Normal"/>
    <w:link w:val="BodyTextChar"/>
    <w:uiPriority w:val="99"/>
    <w:semiHidden/>
    <w:unhideWhenUsed/>
    <w:rsid w:val="0003175A"/>
    <w:pPr>
      <w:spacing w:after="120"/>
    </w:pPr>
  </w:style>
  <w:style w:type="character" w:customStyle="1" w:styleId="BodyTextChar">
    <w:name w:val="Body Text Char"/>
    <w:basedOn w:val="DefaultParagraphFont"/>
    <w:link w:val="BodyText"/>
    <w:uiPriority w:val="99"/>
    <w:semiHidden/>
    <w:rsid w:val="0003175A"/>
    <w:rPr>
      <w:rFonts w:ascii="Calibri" w:hAnsi="Calibri" w:cs="Calibri"/>
    </w:rPr>
  </w:style>
  <w:style w:type="paragraph" w:styleId="NoSpacing">
    <w:name w:val="No Spacing"/>
    <w:link w:val="NoSpacingChar"/>
    <w:uiPriority w:val="99"/>
    <w:semiHidden/>
    <w:unhideWhenUsed/>
    <w:qFormat/>
    <w:rsid w:val="0003175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3175A"/>
    <w:rPr>
      <w:rFonts w:ascii="Calibri" w:hAnsi="Calibri" w:cs="Calibri"/>
    </w:rPr>
  </w:style>
  <w:style w:type="character" w:styleId="Hyperlink">
    <w:name w:val="Hyperlink"/>
    <w:basedOn w:val="DefaultParagraphFont"/>
    <w:uiPriority w:val="99"/>
    <w:unhideWhenUsed/>
    <w:rsid w:val="0003175A"/>
    <w:rPr>
      <w:color w:val="0563C1" w:themeColor="hyperlink"/>
      <w:u w:val="single"/>
    </w:rPr>
  </w:style>
  <w:style w:type="character" w:styleId="UnresolvedMention">
    <w:name w:val="Unresolved Mention"/>
    <w:basedOn w:val="DefaultParagraphFont"/>
    <w:uiPriority w:val="99"/>
    <w:semiHidden/>
    <w:unhideWhenUsed/>
    <w:rsid w:val="0003175A"/>
    <w:rPr>
      <w:color w:val="605E5C"/>
      <w:shd w:val="clear" w:color="auto" w:fill="E1DFDD"/>
    </w:rPr>
  </w:style>
  <w:style w:type="paragraph" w:styleId="ListParagraph">
    <w:name w:val="List Paragraph"/>
    <w:basedOn w:val="Normal"/>
    <w:uiPriority w:val="34"/>
    <w:unhideWhenUsed/>
    <w:qFormat/>
    <w:rsid w:val="00860097"/>
    <w:pPr>
      <w:ind w:left="720"/>
      <w:contextualSpacing/>
    </w:pPr>
  </w:style>
  <w:style w:type="paragraph" w:customStyle="1" w:styleId="textbold">
    <w:name w:val="text bold"/>
    <w:basedOn w:val="Normal"/>
    <w:link w:val="Emphasis"/>
    <w:uiPriority w:val="8"/>
    <w:qFormat/>
    <w:rsid w:val="001A3A4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FootnoteText">
    <w:name w:val="footnote text"/>
    <w:basedOn w:val="Normal"/>
    <w:link w:val="FootnoteTextChar"/>
    <w:uiPriority w:val="99"/>
    <w:semiHidden/>
    <w:unhideWhenUsed/>
    <w:rsid w:val="00BF50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5037"/>
    <w:rPr>
      <w:rFonts w:ascii="Calibri" w:hAnsi="Calibri" w:cs="Calibri"/>
      <w:sz w:val="20"/>
      <w:szCs w:val="20"/>
    </w:rPr>
  </w:style>
  <w:style w:type="character" w:styleId="FootnoteReference">
    <w:name w:val="footnote reference"/>
    <w:basedOn w:val="DefaultParagraphFont"/>
    <w:uiPriority w:val="99"/>
    <w:semiHidden/>
    <w:unhideWhenUsed/>
    <w:rsid w:val="00BF5037"/>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F23A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F23AE"/>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099831662">
      <w:bodyDiv w:val="1"/>
      <w:marLeft w:val="0"/>
      <w:marRight w:val="0"/>
      <w:marTop w:val="0"/>
      <w:marBottom w:val="0"/>
      <w:divBdr>
        <w:top w:val="none" w:sz="0" w:space="0" w:color="auto"/>
        <w:left w:val="none" w:sz="0" w:space="0" w:color="auto"/>
        <w:bottom w:val="none" w:sz="0" w:space="0" w:color="auto"/>
        <w:right w:val="none" w:sz="0" w:space="0" w:color="auto"/>
      </w:divBdr>
    </w:div>
    <w:div w:id="1501388215">
      <w:bodyDiv w:val="1"/>
      <w:marLeft w:val="0"/>
      <w:marRight w:val="0"/>
      <w:marTop w:val="0"/>
      <w:marBottom w:val="0"/>
      <w:divBdr>
        <w:top w:val="none" w:sz="0" w:space="0" w:color="auto"/>
        <w:left w:val="none" w:sz="0" w:space="0" w:color="auto"/>
        <w:bottom w:val="none" w:sz="0" w:space="0" w:color="auto"/>
        <w:right w:val="none" w:sz="0" w:space="0" w:color="auto"/>
      </w:divBdr>
    </w:div>
    <w:div w:id="1867985504">
      <w:bodyDiv w:val="1"/>
      <w:marLeft w:val="0"/>
      <w:marRight w:val="0"/>
      <w:marTop w:val="0"/>
      <w:marBottom w:val="0"/>
      <w:divBdr>
        <w:top w:val="none" w:sz="0" w:space="0" w:color="auto"/>
        <w:left w:val="none" w:sz="0" w:space="0" w:color="auto"/>
        <w:bottom w:val="none" w:sz="0" w:space="0" w:color="auto"/>
        <w:right w:val="none" w:sz="0" w:space="0" w:color="auto"/>
      </w:divBdr>
    </w:div>
    <w:div w:id="209867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indlaw/dwab02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doi-org.mutex.gmu.edu/10.1093/jrs/feae046" TargetMode="External"/><Relationship Id="rId4" Type="http://schemas.openxmlformats.org/officeDocument/2006/relationships/settings" Target="settings.xml"/><Relationship Id="rId9" Type="http://schemas.openxmlformats.org/officeDocument/2006/relationships/hyperlink" Target="https://doi-org.mutex.gmu.edu/10.1093/jrs/feae0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8431</Words>
  <Characters>48059</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Brenda Reyes</dc:creator>
  <cp:keywords>6.0.0</cp:keywords>
  <dc:description/>
  <cp:lastModifiedBy>Brenda Reyes</cp:lastModifiedBy>
  <cp:revision>13</cp:revision>
  <dcterms:created xsi:type="dcterms:W3CDTF">2025-10-14T19:43:00Z</dcterms:created>
  <dcterms:modified xsi:type="dcterms:W3CDTF">2025-10-15T03:29:00Z</dcterms:modified>
</cp:coreProperties>
</file>