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A104" w14:textId="551B119C" w:rsidR="006E55F1" w:rsidRDefault="006E55F1" w:rsidP="007A7800">
      <w:pPr>
        <w:pStyle w:val="Heading1"/>
      </w:pPr>
      <w:r>
        <w:t>1NC v. KT</w:t>
      </w:r>
    </w:p>
    <w:p w14:paraId="3E49497D" w14:textId="1C4D25B3" w:rsidR="00F55F45" w:rsidRDefault="002773CA" w:rsidP="007A7800">
      <w:pPr>
        <w:pStyle w:val="Heading2"/>
      </w:pPr>
      <w:r>
        <w:t>Off</w:t>
      </w:r>
    </w:p>
    <w:p w14:paraId="37C5D988" w14:textId="77777777" w:rsidR="00FD45FB" w:rsidRPr="002F0B53" w:rsidRDefault="00FD45FB" w:rsidP="00FD45FB">
      <w:pPr>
        <w:pStyle w:val="Heading4"/>
      </w:pPr>
      <w:r w:rsidRPr="002F0B53">
        <w:t xml:space="preserve">This world’s only promise is death. Faced with impending climate catastrophe, a white supremacist police state, and global austerity policies, this debate comes down to two questions: (1) how </w:t>
      </w:r>
      <w:proofErr w:type="gramStart"/>
      <w:r w:rsidRPr="002F0B53">
        <w:t>can we</w:t>
      </w:r>
      <w:proofErr w:type="gramEnd"/>
      <w:r w:rsidRPr="002F0B53">
        <w:t xml:space="preserve"> address debilitating conditions shortening lives globally and (2) how to mobilize against fascism. The </w:t>
      </w:r>
      <w:proofErr w:type="spellStart"/>
      <w:r w:rsidRPr="002F0B53">
        <w:t>aff</w:t>
      </w:r>
      <w:proofErr w:type="spellEnd"/>
      <w:r w:rsidRPr="002F0B53">
        <w:t xml:space="preserve"> trades off with revolutionary organizing – movements must begin, as Jack Halberstam proclaims, “</w:t>
      </w:r>
      <w:r w:rsidRPr="009C58DC">
        <w:rPr>
          <w:rFonts w:asciiTheme="minorHAnsi" w:hAnsiTheme="minorHAnsi" w:cstheme="minorHAnsi"/>
          <w:color w:val="000000"/>
          <w:szCs w:val="26"/>
          <w:shd w:val="clear" w:color="auto" w:fill="FFFFFF"/>
        </w:rPr>
        <w:t>in the recognition that we must change things or die. All of us.”</w:t>
      </w:r>
      <w:r w:rsidRPr="002F0B53">
        <w:rPr>
          <w:rFonts w:ascii="Helvetica" w:hAnsi="Helvetica" w:cs="Helvetica"/>
          <w:color w:val="000000"/>
          <w:sz w:val="22"/>
          <w:shd w:val="clear" w:color="auto" w:fill="FFFFFF"/>
        </w:rPr>
        <w:t xml:space="preserve"> </w:t>
      </w:r>
    </w:p>
    <w:p w14:paraId="3C370562" w14:textId="77777777" w:rsidR="00FD45FB" w:rsidRPr="002F0B53" w:rsidRDefault="00FD45FB" w:rsidP="00FD45FB">
      <w:r w:rsidRPr="002F0B53">
        <w:rPr>
          <w:rStyle w:val="Style13ptBold"/>
        </w:rPr>
        <w:t>Spade 20</w:t>
      </w:r>
      <w:r w:rsidRPr="002F0B53">
        <w:t xml:space="preserve"> (Dean Spade – Associate Professor at Seattle University School of Law, where he teaches Administrative Law, Poverty Law, Gender and Law, Policing and Imprisonment, and Law and Social Movements. “Solidarity Not Charity: Mutual Aid for Mobilization and Survival” Social Text (2020) 38 (1 (142)): 131–151. </w:t>
      </w:r>
      <w:hyperlink r:id="rId8" w:history="1">
        <w:r w:rsidRPr="002F0B53">
          <w:rPr>
            <w:rStyle w:val="Hyperlink"/>
          </w:rPr>
          <w:t>https://read.dukeupress.edu/social-text/article/38/1%20(142)/131/160175/Solidarity-Not-CharityMutual-Aid-for-Mobilization</w:t>
        </w:r>
      </w:hyperlink>
      <w:r w:rsidRPr="002F0B53">
        <w:rPr>
          <w:rStyle w:val="Hyperlink"/>
        </w:rPr>
        <w:t xml:space="preserve">. DOA: 7/30/20, </w:t>
      </w:r>
      <w:r>
        <w:rPr>
          <w:rStyle w:val="Hyperlink"/>
        </w:rPr>
        <w:t>e</w:t>
      </w:r>
      <w:r w:rsidRPr="002F0B53">
        <w:rPr>
          <w:rStyle w:val="Hyperlink"/>
        </w:rPr>
        <w:t>bb)</w:t>
      </w:r>
    </w:p>
    <w:p w14:paraId="25D64550" w14:textId="77777777" w:rsidR="00FD45FB" w:rsidRPr="009B1D78" w:rsidRDefault="00FD45FB" w:rsidP="00FD45FB">
      <w:pPr>
        <w:rPr>
          <w:sz w:val="16"/>
        </w:rPr>
      </w:pPr>
      <w:r w:rsidRPr="002F0B53">
        <w:rPr>
          <w:rStyle w:val="StyleUnderline"/>
          <w:highlight w:val="green"/>
        </w:rPr>
        <w:t>In the current</w:t>
      </w:r>
      <w:r w:rsidRPr="002F0B53">
        <w:rPr>
          <w:rStyle w:val="StyleUnderline"/>
        </w:rPr>
        <w:t xml:space="preserve"> political </w:t>
      </w:r>
      <w:r w:rsidRPr="002F0B53">
        <w:rPr>
          <w:rStyle w:val="StyleUnderline"/>
          <w:highlight w:val="green"/>
        </w:rPr>
        <w:t>moment</w:t>
      </w:r>
      <w:r w:rsidRPr="002F0B53">
        <w:rPr>
          <w:rStyle w:val="StyleUnderline"/>
        </w:rPr>
        <w:t xml:space="preserve"> in the U</w:t>
      </w:r>
      <w:r w:rsidRPr="002F0B53">
        <w:rPr>
          <w:sz w:val="16"/>
        </w:rPr>
        <w:t xml:space="preserve">nited </w:t>
      </w:r>
      <w:r w:rsidRPr="002F0B53">
        <w:rPr>
          <w:rStyle w:val="StyleUnderline"/>
        </w:rPr>
        <w:t>S</w:t>
      </w:r>
      <w:r w:rsidRPr="002F0B53">
        <w:rPr>
          <w:sz w:val="16"/>
        </w:rPr>
        <w:t xml:space="preserve">tates, </w:t>
      </w:r>
      <w:r w:rsidRPr="002F0B53">
        <w:rPr>
          <w:rStyle w:val="StyleUnderline"/>
        </w:rPr>
        <w:t xml:space="preserve">defined by </w:t>
      </w:r>
      <w:r w:rsidRPr="002F0B53">
        <w:rPr>
          <w:rStyle w:val="Emphasis"/>
        </w:rPr>
        <w:t>climate crisis</w:t>
      </w:r>
      <w:r w:rsidRPr="002F0B53">
        <w:rPr>
          <w:rStyle w:val="StyleUnderline"/>
        </w:rPr>
        <w:t xml:space="preserve">, </w:t>
      </w:r>
      <w:r w:rsidRPr="002F0B53">
        <w:rPr>
          <w:rStyle w:val="Emphasis"/>
        </w:rPr>
        <w:t>increased border enforcement</w:t>
      </w:r>
      <w:r w:rsidRPr="002F0B53">
        <w:rPr>
          <w:rStyle w:val="StyleUnderline"/>
        </w:rPr>
        <w:t xml:space="preserve">, </w:t>
      </w:r>
      <w:r w:rsidRPr="002F0B53">
        <w:rPr>
          <w:rStyle w:val="Emphasis"/>
        </w:rPr>
        <w:t>attacks on public benefits</w:t>
      </w:r>
      <w:r w:rsidRPr="002F0B53">
        <w:rPr>
          <w:rStyle w:val="StyleUnderline"/>
        </w:rPr>
        <w:t xml:space="preserve">, </w:t>
      </w:r>
      <w:r w:rsidRPr="002F0B53">
        <w:rPr>
          <w:rStyle w:val="Emphasis"/>
        </w:rPr>
        <w:t>expansive carceral control</w:t>
      </w:r>
      <w:r w:rsidRPr="002F0B53">
        <w:rPr>
          <w:rStyle w:val="StyleUnderline"/>
        </w:rPr>
        <w:t xml:space="preserve">, </w:t>
      </w:r>
      <w:r w:rsidRPr="002F0B53">
        <w:rPr>
          <w:rStyle w:val="Emphasis"/>
        </w:rPr>
        <w:t>rising housing costs</w:t>
      </w:r>
      <w:r w:rsidRPr="002F0B53">
        <w:rPr>
          <w:rStyle w:val="StyleUnderline"/>
        </w:rPr>
        <w:t xml:space="preserve">, and </w:t>
      </w:r>
      <w:r w:rsidRPr="002F0B53">
        <w:rPr>
          <w:rStyle w:val="Emphasis"/>
        </w:rPr>
        <w:t>growing white right-wing populism</w:t>
      </w:r>
      <w:r w:rsidRPr="002F0B53">
        <w:rPr>
          <w:rStyle w:val="StyleUnderline"/>
        </w:rPr>
        <w:t xml:space="preserve">, leftist social movement </w:t>
      </w:r>
      <w:r w:rsidRPr="002F0B53">
        <w:rPr>
          <w:rStyle w:val="StyleUnderline"/>
          <w:highlight w:val="green"/>
        </w:rPr>
        <w:t>activists</w:t>
      </w:r>
      <w:r w:rsidRPr="002F0B53">
        <w:rPr>
          <w:rStyle w:val="StyleUnderline"/>
        </w:rPr>
        <w:t xml:space="preserve"> and organizations </w:t>
      </w:r>
      <w:r w:rsidRPr="002F0B53">
        <w:rPr>
          <w:rStyle w:val="StyleUnderline"/>
          <w:highlight w:val="green"/>
        </w:rPr>
        <w:t xml:space="preserve">face </w:t>
      </w:r>
      <w:r w:rsidRPr="002F0B53">
        <w:rPr>
          <w:rStyle w:val="Emphasis"/>
          <w:highlight w:val="green"/>
        </w:rPr>
        <w:t>two</w:t>
      </w:r>
      <w:r w:rsidRPr="002F0B53">
        <w:rPr>
          <w:rStyle w:val="Emphasis"/>
        </w:rPr>
        <w:t xml:space="preserve"> </w:t>
      </w:r>
      <w:proofErr w:type="gramStart"/>
      <w:r w:rsidRPr="002F0B53">
        <w:rPr>
          <w:rStyle w:val="Emphasis"/>
        </w:rPr>
        <w:t xml:space="preserve">particular </w:t>
      </w:r>
      <w:r w:rsidRPr="002F0B53">
        <w:rPr>
          <w:rStyle w:val="Emphasis"/>
          <w:highlight w:val="green"/>
        </w:rPr>
        <w:t>challenges</w:t>
      </w:r>
      <w:proofErr w:type="gramEnd"/>
      <w:r w:rsidRPr="002F0B53">
        <w:rPr>
          <w:sz w:val="16"/>
        </w:rPr>
        <w:t xml:space="preserve"> that, though not new, are urgent. </w:t>
      </w:r>
      <w:r w:rsidRPr="002F0B53">
        <w:rPr>
          <w:rStyle w:val="StyleUnderline"/>
        </w:rPr>
        <w:t xml:space="preserve">The </w:t>
      </w:r>
      <w:r w:rsidRPr="002F0B53">
        <w:rPr>
          <w:rStyle w:val="Emphasis"/>
          <w:highlight w:val="green"/>
        </w:rPr>
        <w:t>first</w:t>
      </w:r>
      <w:r w:rsidRPr="002F0B53">
        <w:rPr>
          <w:rStyle w:val="StyleUnderline"/>
        </w:rPr>
        <w:t xml:space="preserve"> is </w:t>
      </w:r>
      <w:r w:rsidRPr="002F0B53">
        <w:rPr>
          <w:rStyle w:val="StyleUnderline"/>
          <w:highlight w:val="green"/>
        </w:rPr>
        <w:t>how to address</w:t>
      </w:r>
      <w:r w:rsidRPr="002F0B53">
        <w:rPr>
          <w:rStyle w:val="StyleUnderline"/>
        </w:rPr>
        <w:t xml:space="preserve"> </w:t>
      </w:r>
      <w:r w:rsidRPr="002F0B53">
        <w:rPr>
          <w:rStyle w:val="Emphasis"/>
        </w:rPr>
        <w:t xml:space="preserve">the </w:t>
      </w:r>
      <w:r w:rsidRPr="002F0B53">
        <w:rPr>
          <w:rStyle w:val="Emphasis"/>
          <w:highlight w:val="green"/>
        </w:rPr>
        <w:t>actual</w:t>
      </w:r>
      <w:r w:rsidRPr="002F0B53">
        <w:rPr>
          <w:rStyle w:val="Emphasis"/>
        </w:rPr>
        <w:t xml:space="preserve"> changing </w:t>
      </w:r>
      <w:r w:rsidRPr="002F0B53">
        <w:rPr>
          <w:rStyle w:val="Emphasis"/>
          <w:highlight w:val="green"/>
        </w:rPr>
        <w:t>conditions</w:t>
      </w:r>
      <w:r w:rsidRPr="002F0B53">
        <w:rPr>
          <w:rStyle w:val="StyleUnderline"/>
        </w:rPr>
        <w:t xml:space="preserve"> that are </w:t>
      </w:r>
      <w:r w:rsidRPr="002F0B53">
        <w:rPr>
          <w:rStyle w:val="Emphasis"/>
        </w:rPr>
        <w:t>increasing precarity</w:t>
      </w:r>
      <w:r w:rsidRPr="002F0B53">
        <w:rPr>
          <w:rStyle w:val="StyleUnderline"/>
        </w:rPr>
        <w:t xml:space="preserve"> and </w:t>
      </w:r>
      <w:r w:rsidRPr="002F0B53">
        <w:rPr>
          <w:rStyle w:val="Emphasis"/>
          <w:highlight w:val="green"/>
        </w:rPr>
        <w:t>shortening lives.</w:t>
      </w:r>
      <w:r w:rsidRPr="002F0B53">
        <w:rPr>
          <w:rStyle w:val="StyleUnderline"/>
        </w:rPr>
        <w:t xml:space="preserve"> The </w:t>
      </w:r>
      <w:r w:rsidRPr="002F0B53">
        <w:rPr>
          <w:rStyle w:val="Emphasis"/>
          <w:highlight w:val="green"/>
        </w:rPr>
        <w:t>second</w:t>
      </w:r>
      <w:r w:rsidRPr="002F0B53">
        <w:rPr>
          <w:rStyle w:val="StyleUnderline"/>
        </w:rPr>
        <w:t xml:space="preserve"> is </w:t>
      </w:r>
      <w:r w:rsidRPr="002F0B53">
        <w:rPr>
          <w:rStyle w:val="StyleUnderline"/>
          <w:highlight w:val="green"/>
        </w:rPr>
        <w:t>how to mobilize</w:t>
      </w:r>
      <w:r w:rsidRPr="002F0B53">
        <w:rPr>
          <w:rStyle w:val="StyleUnderline"/>
        </w:rPr>
        <w:t xml:space="preserve"> people for </w:t>
      </w:r>
      <w:r w:rsidRPr="002F0B53">
        <w:rPr>
          <w:rStyle w:val="StyleUnderline"/>
          <w:highlight w:val="green"/>
        </w:rPr>
        <w:t>resistance</w:t>
      </w:r>
      <w:r w:rsidRPr="002F0B53">
        <w:rPr>
          <w:sz w:val="16"/>
        </w:rPr>
        <w:t xml:space="preserve">. In the face of these conditions, </w:t>
      </w:r>
      <w:r w:rsidRPr="002F0B53">
        <w:rPr>
          <w:rStyle w:val="StyleUnderline"/>
          <w:highlight w:val="green"/>
        </w:rPr>
        <w:t xml:space="preserve">movements might </w:t>
      </w:r>
      <w:r w:rsidRPr="002F0B53">
        <w:rPr>
          <w:rStyle w:val="Emphasis"/>
          <w:highlight w:val="green"/>
        </w:rPr>
        <w:t>strengthen</w:t>
      </w:r>
      <w:r w:rsidRPr="002F0B53">
        <w:rPr>
          <w:rStyle w:val="StyleUnderline"/>
        </w:rPr>
        <w:t xml:space="preserve">, mobilizing </w:t>
      </w:r>
      <w:r w:rsidRPr="002F0B53">
        <w:rPr>
          <w:rStyle w:val="Emphasis"/>
          <w:highlight w:val="green"/>
        </w:rPr>
        <w:t>tens of millions</w:t>
      </w:r>
      <w:r w:rsidRPr="002F0B53">
        <w:rPr>
          <w:rStyle w:val="StyleUnderline"/>
        </w:rPr>
        <w:t xml:space="preserve"> of new people </w:t>
      </w:r>
      <w:r w:rsidRPr="002F0B53">
        <w:rPr>
          <w:rStyle w:val="StyleUnderline"/>
          <w:highlight w:val="green"/>
        </w:rPr>
        <w:t xml:space="preserve">to </w:t>
      </w:r>
      <w:r w:rsidRPr="002F0B53">
        <w:rPr>
          <w:rStyle w:val="Emphasis"/>
          <w:highlight w:val="green"/>
        </w:rPr>
        <w:t>directly fight back</w:t>
      </w:r>
      <w:r w:rsidRPr="002F0B53">
        <w:rPr>
          <w:rStyle w:val="StyleUnderline"/>
        </w:rPr>
        <w:t xml:space="preserve"> against cops, US Immigration and Customs Enforcement (ICE), welfare authorities, landlords, budget cuts, polluters, the defense industry, prison profiteers, and right-wing organizations</w:t>
      </w:r>
      <w:r w:rsidRPr="002F0B53">
        <w:rPr>
          <w:sz w:val="16"/>
        </w:rPr>
        <w:t xml:space="preserve">. </w:t>
      </w:r>
      <w:proofErr w:type="gramStart"/>
      <w:r w:rsidRPr="002F0B53">
        <w:rPr>
          <w:rStyle w:val="StyleUnderline"/>
          <w:highlight w:val="green"/>
        </w:rPr>
        <w:t>Or</w:t>
      </w:r>
      <w:r w:rsidRPr="002F0B53">
        <w:rPr>
          <w:rStyle w:val="StyleUnderline"/>
        </w:rPr>
        <w:t>,</w:t>
      </w:r>
      <w:proofErr w:type="gramEnd"/>
      <w:r w:rsidRPr="002F0B53">
        <w:rPr>
          <w:rStyle w:val="StyleUnderline"/>
        </w:rPr>
        <w:t xml:space="preserve"> movement </w:t>
      </w:r>
      <w:r w:rsidRPr="002F0B53">
        <w:rPr>
          <w:rStyle w:val="StyleUnderline"/>
          <w:highlight w:val="green"/>
        </w:rPr>
        <w:t xml:space="preserve">organizations could </w:t>
      </w:r>
      <w:r w:rsidRPr="002F0B53">
        <w:rPr>
          <w:rStyle w:val="Emphasis"/>
          <w:highlight w:val="green"/>
        </w:rPr>
        <w:t>fail</w:t>
      </w:r>
      <w:r w:rsidRPr="002F0B53">
        <w:rPr>
          <w:rStyle w:val="Emphasis"/>
        </w:rPr>
        <w:t xml:space="preserve"> </w:t>
      </w:r>
      <w:r w:rsidRPr="002F0B53">
        <w:rPr>
          <w:rStyle w:val="StyleUnderline"/>
        </w:rPr>
        <w:t>to provide any real relief</w:t>
      </w:r>
      <w:r w:rsidRPr="002F0B53">
        <w:rPr>
          <w:sz w:val="16"/>
        </w:rPr>
        <w:t xml:space="preserve"> for those whose lives are most endangered and leave newly scared and angry people to the most passive and ineffective forms of expressing their opinions. This article argues </w:t>
      </w:r>
      <w:r w:rsidRPr="009B1D78">
        <w:rPr>
          <w:sz w:val="16"/>
        </w:rPr>
        <w:t xml:space="preserve">that, </w:t>
      </w:r>
      <w:r w:rsidRPr="009B1D78">
        <w:rPr>
          <w:rStyle w:val="StyleUnderline"/>
        </w:rPr>
        <w:t>in the face of these conditions</w:t>
      </w:r>
      <w:r w:rsidRPr="009B1D78">
        <w:rPr>
          <w:sz w:val="16"/>
        </w:rPr>
        <w:t xml:space="preserve">, </w:t>
      </w:r>
      <w:r w:rsidRPr="009B1D78">
        <w:rPr>
          <w:rStyle w:val="Emphasis"/>
        </w:rPr>
        <w:t>expanding use of mutual aid strategies</w:t>
      </w:r>
      <w:r w:rsidRPr="009B1D78">
        <w:rPr>
          <w:rStyle w:val="StyleUnderline"/>
        </w:rPr>
        <w:t xml:space="preserve"> will be the most effective way to support vulnerable populations to survive, mobilize significant resistance, and build the infrastructure we need for the coming disasters. </w:t>
      </w:r>
      <w:r w:rsidRPr="009B1D78">
        <w:rPr>
          <w:sz w:val="16"/>
        </w:rPr>
        <w:t>Based on my observations participating in policy reform work, public education efforts, and mutual aid projects in movements for queer and trans liberation and prison and border abolition</w:t>
      </w:r>
      <w:r w:rsidRPr="002F0B53">
        <w:rPr>
          <w:sz w:val="16"/>
        </w:rPr>
        <w:t xml:space="preserve"> and my study of related and overlapping efforts, I argue that </w:t>
      </w:r>
      <w:r w:rsidRPr="002F0B53">
        <w:rPr>
          <w:rStyle w:val="Emphasis"/>
        </w:rPr>
        <w:t>mutual aid</w:t>
      </w:r>
      <w:r w:rsidRPr="002F0B53">
        <w:rPr>
          <w:rStyle w:val="StyleUnderline"/>
        </w:rPr>
        <w:t xml:space="preserve"> is an often devalued iteration of radical collective care that provides </w:t>
      </w:r>
      <w:r w:rsidRPr="002F0B53">
        <w:rPr>
          <w:rStyle w:val="Emphasis"/>
        </w:rPr>
        <w:t>a transformative alternative</w:t>
      </w:r>
      <w:r w:rsidRPr="002F0B53">
        <w:rPr>
          <w:rStyle w:val="StyleUnderline"/>
        </w:rPr>
        <w:t xml:space="preserve"> to the demobilizing frameworks for understanding social change and expressing dissent that dominate </w:t>
      </w:r>
      <w:r w:rsidRPr="002F0B53">
        <w:rPr>
          <w:rStyle w:val="Emphasis"/>
        </w:rPr>
        <w:t>the popular imagination</w:t>
      </w:r>
      <w:r w:rsidRPr="002F0B53">
        <w:rPr>
          <w:sz w:val="16"/>
        </w:rPr>
        <w:t xml:space="preserve">. I examine the benefits of mutual aid, its challenges, </w:t>
      </w:r>
      <w:r w:rsidRPr="009B1D78">
        <w:rPr>
          <w:sz w:val="16"/>
        </w:rPr>
        <w:t>and how those are being addressed by contemporary organizations mobilizing through mutual aid.</w:t>
      </w:r>
    </w:p>
    <w:p w14:paraId="282DD732" w14:textId="77777777" w:rsidR="00FD45FB" w:rsidRPr="009B1D78" w:rsidRDefault="00FD45FB" w:rsidP="00FD45FB">
      <w:pPr>
        <w:rPr>
          <w:sz w:val="16"/>
        </w:rPr>
      </w:pPr>
      <w:r w:rsidRPr="009B1D78">
        <w:rPr>
          <w:sz w:val="16"/>
        </w:rPr>
        <w:t>Reformism Is Often Demobilizing</w:t>
      </w:r>
    </w:p>
    <w:p w14:paraId="01A5576F" w14:textId="77777777" w:rsidR="00FD45FB" w:rsidRPr="002F0B53" w:rsidRDefault="00FD45FB" w:rsidP="00FD45FB">
      <w:pPr>
        <w:rPr>
          <w:rStyle w:val="StyleUnderline"/>
        </w:rPr>
      </w:pPr>
      <w:r w:rsidRPr="009B1D78">
        <w:rPr>
          <w:sz w:val="16"/>
        </w:rPr>
        <w:t xml:space="preserve">Resistant intellectual traditions have consistently raised the concern that </w:t>
      </w:r>
      <w:r w:rsidRPr="009B1D78">
        <w:rPr>
          <w:rStyle w:val="Emphasis"/>
        </w:rPr>
        <w:t>reforms emerge in the face of disruptive movements</w:t>
      </w:r>
      <w:r w:rsidRPr="009B1D78">
        <w:rPr>
          <w:sz w:val="16"/>
        </w:rPr>
        <w:t xml:space="preserve"> </w:t>
      </w:r>
      <w:r w:rsidRPr="009B1D78">
        <w:rPr>
          <w:rStyle w:val="StyleUnderline"/>
        </w:rPr>
        <w:t xml:space="preserve">demanding justice but for the most part </w:t>
      </w:r>
      <w:proofErr w:type="gramStart"/>
      <w:r w:rsidRPr="009B1D78">
        <w:rPr>
          <w:rStyle w:val="StyleUnderline"/>
        </w:rPr>
        <w:t>are</w:t>
      </w:r>
      <w:proofErr w:type="gramEnd"/>
      <w:r w:rsidRPr="009B1D78">
        <w:rPr>
          <w:rStyle w:val="StyleUnderline"/>
        </w:rPr>
        <w:t xml:space="preserve"> </w:t>
      </w:r>
      <w:r w:rsidRPr="009B1D78">
        <w:rPr>
          <w:rStyle w:val="Emphasis"/>
        </w:rPr>
        <w:t>designed to demobilize</w:t>
      </w:r>
      <w:r w:rsidRPr="009B1D78">
        <w:rPr>
          <w:rStyle w:val="StyleUnderline"/>
        </w:rPr>
        <w:t xml:space="preserve"> by asserting that the problem has been taken care of, </w:t>
      </w:r>
      <w:r w:rsidRPr="009B1D78">
        <w:rPr>
          <w:rStyle w:val="Emphasis"/>
        </w:rPr>
        <w:t>meanwhile making as little material change as possible</w:t>
      </w:r>
      <w:r w:rsidRPr="009B1D78">
        <w:rPr>
          <w:sz w:val="16"/>
        </w:rPr>
        <w:t xml:space="preserve">. </w:t>
      </w:r>
      <w:r w:rsidRPr="009B1D78">
        <w:rPr>
          <w:rStyle w:val="StyleUnderline"/>
        </w:rPr>
        <w:t xml:space="preserve">Many reforms </w:t>
      </w:r>
      <w:r w:rsidRPr="009B1D78">
        <w:rPr>
          <w:rStyle w:val="Emphasis"/>
        </w:rPr>
        <w:t>provide no material relief</w:t>
      </w:r>
      <w:r w:rsidRPr="009B1D78">
        <w:rPr>
          <w:rStyle w:val="StyleUnderline"/>
        </w:rPr>
        <w:t xml:space="preserve"> and </w:t>
      </w:r>
      <w:r w:rsidRPr="009B1D78">
        <w:rPr>
          <w:rStyle w:val="Emphasis"/>
        </w:rPr>
        <w:t>change only what the system says about itself</w:t>
      </w:r>
      <w:r w:rsidRPr="009B1D78">
        <w:rPr>
          <w:sz w:val="16"/>
        </w:rPr>
        <w:t xml:space="preserve">, such as when institutions pass </w:t>
      </w:r>
      <w:proofErr w:type="gramStart"/>
      <w:r w:rsidRPr="009B1D78">
        <w:rPr>
          <w:sz w:val="16"/>
        </w:rPr>
        <w:t>antidiscrimination</w:t>
      </w:r>
      <w:proofErr w:type="gramEnd"/>
      <w:r w:rsidRPr="009B1D78">
        <w:rPr>
          <w:sz w:val="16"/>
        </w:rPr>
        <w:t xml:space="preserve"> policies but nothing about the behavior of participants or the outcomes of their </w:t>
      </w:r>
      <w:proofErr w:type="gramStart"/>
      <w:r w:rsidRPr="009B1D78">
        <w:rPr>
          <w:sz w:val="16"/>
        </w:rPr>
        <w:t>operations change</w:t>
      </w:r>
      <w:proofErr w:type="gramEnd"/>
      <w:r w:rsidRPr="009B1D78">
        <w:rPr>
          <w:sz w:val="16"/>
        </w:rPr>
        <w:t>. Many reforms, if they do provide any material relief, provide it only to those who are least marginalized within the group of people who were supposed to benefit from the reform. For example, immigration reforms that cut out people with criminal records or who are “public charges,” or that make military service or college graduation conditions for relief, are likely to be accessible only to those least targeted by police, those who can pay tuition, those not pushed out of school by ableism and racism. Reforms often merely tinker with existing harmful conditions, failing to reach the root causes.1 For example, police departments might begin to hire cops of color or gay or trans cops, but the functions of police violence remain the same.2 </w:t>
      </w:r>
      <w:r w:rsidRPr="009B1D78">
        <w:rPr>
          <w:rStyle w:val="Emphasis"/>
        </w:rPr>
        <w:t>A slight procedural change</w:t>
      </w:r>
      <w:r w:rsidRPr="009B1D78">
        <w:rPr>
          <w:rStyle w:val="StyleUnderline"/>
        </w:rPr>
        <w:t xml:space="preserve"> in how people can be evicted, deported, lose their benefits, or be expelled from school will </w:t>
      </w:r>
      <w:r w:rsidRPr="009B1D78">
        <w:rPr>
          <w:rStyle w:val="Emphasis"/>
        </w:rPr>
        <w:t>fail to reach the root causes</w:t>
      </w:r>
      <w:r w:rsidRPr="009B1D78">
        <w:rPr>
          <w:rStyle w:val="StyleUnderline"/>
        </w:rPr>
        <w:t xml:space="preserve"> of how these processes target particular populations and shorten their lives</w:t>
      </w:r>
      <w:r w:rsidRPr="009B1D78">
        <w:rPr>
          <w:sz w:val="16"/>
        </w:rPr>
        <w:t xml:space="preserve">. </w:t>
      </w:r>
      <w:r w:rsidRPr="009B1D78">
        <w:rPr>
          <w:rStyle w:val="StyleUnderline"/>
        </w:rPr>
        <w:t xml:space="preserve">Reforms also sometimes </w:t>
      </w:r>
      <w:r w:rsidRPr="009B1D78">
        <w:rPr>
          <w:rStyle w:val="Emphasis"/>
        </w:rPr>
        <w:t>expand the capacity for harm</w:t>
      </w:r>
      <w:r w:rsidRPr="009B1D78">
        <w:rPr>
          <w:sz w:val="16"/>
        </w:rPr>
        <w:t>, such as when police reforms include increasing the number or equipment of police.3 </w:t>
      </w:r>
      <w:r w:rsidRPr="009B1D78">
        <w:rPr>
          <w:rStyle w:val="StyleUnderline"/>
        </w:rPr>
        <w:t xml:space="preserve">Reforms also </w:t>
      </w:r>
      <w:r w:rsidRPr="009B1D78">
        <w:rPr>
          <w:rStyle w:val="Emphasis"/>
        </w:rPr>
        <w:t>reproduce cultural norms that mark some people as disposable</w:t>
      </w:r>
      <w:r w:rsidRPr="009B1D78">
        <w:rPr>
          <w:rStyle w:val="StyleUnderline"/>
        </w:rPr>
        <w:t xml:space="preserve"> by dividing the targeted population into </w:t>
      </w:r>
      <w:r w:rsidRPr="009B1D78">
        <w:rPr>
          <w:rStyle w:val="Emphasis"/>
        </w:rPr>
        <w:t>deserving and undeserving categories</w:t>
      </w:r>
      <w:r w:rsidRPr="009B1D78">
        <w:rPr>
          <w:rStyle w:val="StyleUnderline"/>
        </w:rPr>
        <w:t xml:space="preserve">, such as by </w:t>
      </w:r>
      <w:proofErr w:type="gramStart"/>
      <w:r w:rsidRPr="009B1D78">
        <w:rPr>
          <w:rStyle w:val="StyleUnderline"/>
        </w:rPr>
        <w:t>lifting up</w:t>
      </w:r>
      <w:proofErr w:type="gramEnd"/>
      <w:r w:rsidRPr="002F0B53">
        <w:rPr>
          <w:rStyle w:val="StyleUnderline"/>
        </w:rPr>
        <w:t xml:space="preserve"> “good” immigrants and arguing that they deserve relief that other immigrants do not deserve.</w:t>
      </w:r>
    </w:p>
    <w:p w14:paraId="3F17EEA1" w14:textId="77777777" w:rsidR="00FD45FB" w:rsidRPr="002F0B53" w:rsidRDefault="00FD45FB" w:rsidP="00FD45FB">
      <w:pPr>
        <w:rPr>
          <w:sz w:val="16"/>
        </w:rPr>
      </w:pPr>
      <w:r w:rsidRPr="002F0B53">
        <w:rPr>
          <w:sz w:val="16"/>
        </w:rPr>
        <w:t xml:space="preserve">Social movements have developed criteria for evaluating reforms because of awareness of how they can be inadequate, harmful, and demobilizing. These criteria are not a simple checklist for determining a beneficial reform. Rather, they are bases for engaging in debate and speculation as organizations and coalitions evaluate campaigns and demands. Prison abolitionists, for example, ask, </w:t>
      </w:r>
      <w:proofErr w:type="gramStart"/>
      <w:r w:rsidRPr="002F0B53">
        <w:rPr>
          <w:sz w:val="16"/>
        </w:rPr>
        <w:t>Does</w:t>
      </w:r>
      <w:proofErr w:type="gramEnd"/>
      <w:r w:rsidRPr="002F0B53">
        <w:rPr>
          <w:sz w:val="16"/>
        </w:rPr>
        <w:t xml:space="preserve"> the reform in question expand the criminal punishment system</w:t>
      </w:r>
      <w:proofErr w:type="gramStart"/>
      <w:r w:rsidRPr="002F0B53">
        <w:rPr>
          <w:sz w:val="16"/>
        </w:rPr>
        <w:t>?</w:t>
      </w:r>
      <w:proofErr w:type="gramEnd"/>
      <w:r w:rsidRPr="002F0B53">
        <w:rPr>
          <w:sz w:val="16"/>
        </w:rPr>
        <w:t xml:space="preserve"> Based on an analysis that prison reforms have tended to expand the reach of policing and criminalization, abolitionists evaluate reforms based on whether they move toward the goal of eliminating the system. Police abolitionist Mariame Kaba offered the following questions as criteria for evaluating police reforms emerging after Mike Brown’s murder in Ferguson: “Are the proposed reforms allocating more money to the police? Are the proposed reforms advocating for MORE police and policing? . . . Are the proposed reforms primarily technology-focused? . . . Are the proposed ‘reforms’ focused on individual dialogues with individual cops?”4 These criteria address the dangers of police expansion and legitimization through reform.</w:t>
      </w:r>
    </w:p>
    <w:p w14:paraId="142A5DE6" w14:textId="77777777" w:rsidR="00FD45FB" w:rsidRPr="002F0B53" w:rsidRDefault="00FD45FB" w:rsidP="00FD45FB">
      <w:pPr>
        <w:rPr>
          <w:sz w:val="16"/>
        </w:rPr>
      </w:pPr>
      <w:r w:rsidRPr="002F0B53">
        <w:rPr>
          <w:sz w:val="16"/>
        </w:rPr>
        <w:t>Peter Gelderloos offers questions for assessing whether a tactic is liberatory: Does it “</w:t>
      </w:r>
      <w:proofErr w:type="gramStart"/>
      <w:r w:rsidRPr="002F0B53">
        <w:rPr>
          <w:sz w:val="16"/>
        </w:rPr>
        <w:t>seize[</w:t>
      </w:r>
      <w:proofErr w:type="gramEnd"/>
      <w:r w:rsidRPr="002F0B53">
        <w:rPr>
          <w:sz w:val="16"/>
        </w:rPr>
        <w:t xml:space="preserve">] space in </w:t>
      </w:r>
      <w:r w:rsidRPr="009B1D78">
        <w:rPr>
          <w:sz w:val="16"/>
        </w:rPr>
        <w:t xml:space="preserve">which new social relations can be enacted”? Does it “spread awareness of new ideas (and . . . [is] this awareness . . . passive or [does] . . . it </w:t>
      </w:r>
      <w:proofErr w:type="gramStart"/>
      <w:r w:rsidRPr="009B1D78">
        <w:rPr>
          <w:sz w:val="16"/>
        </w:rPr>
        <w:t>inspire</w:t>
      </w:r>
      <w:proofErr w:type="gramEnd"/>
      <w:r w:rsidRPr="009B1D78">
        <w:rPr>
          <w:sz w:val="16"/>
        </w:rPr>
        <w:t xml:space="preserve"> others to fight)”? Does it “ha[</w:t>
      </w:r>
      <w:proofErr w:type="spellStart"/>
      <w:r w:rsidRPr="009B1D78">
        <w:rPr>
          <w:sz w:val="16"/>
        </w:rPr>
        <w:t>ve</w:t>
      </w:r>
      <w:proofErr w:type="spellEnd"/>
      <w:r w:rsidRPr="009B1D78">
        <w:rPr>
          <w:sz w:val="16"/>
        </w:rPr>
        <w:t xml:space="preserve">] elite support”? Does it “achieve any concrete gains in improving people’s lives”?5 Gelderloos wants to assess how the tactic might allow people to practice new ways of being, such as practicing solidarity across movements, collectively meeting our own needs rather than relying on harmful institutions, making decisions by consensus rather than by following authority, or sharing things rather than hoarding and protecting private property. These criteria suggest that </w:t>
      </w:r>
      <w:r w:rsidRPr="009B1D78">
        <w:rPr>
          <w:rStyle w:val="StyleUnderline"/>
        </w:rPr>
        <w:t xml:space="preserve">how movements </w:t>
      </w:r>
      <w:r w:rsidRPr="009B1D78">
        <w:rPr>
          <w:rStyle w:val="Emphasis"/>
        </w:rPr>
        <w:t>structure participation</w:t>
      </w:r>
      <w:r w:rsidRPr="009B1D78">
        <w:rPr>
          <w:rStyle w:val="StyleUnderline"/>
        </w:rPr>
        <w:t xml:space="preserve"> can give people new skills for practicing democracy, redistributing material resources, and self-defense</w:t>
      </w:r>
      <w:r w:rsidRPr="009B1D78">
        <w:rPr>
          <w:sz w:val="16"/>
        </w:rPr>
        <w:t xml:space="preserve">. Gelderloos’s second question focuses on participatory rather than passive awareness. He is not simply asking, </w:t>
      </w:r>
      <w:proofErr w:type="gramStart"/>
      <w:r w:rsidRPr="009B1D78">
        <w:rPr>
          <w:sz w:val="16"/>
        </w:rPr>
        <w:t>Have</w:t>
      </w:r>
      <w:proofErr w:type="gramEnd"/>
      <w:r w:rsidRPr="009B1D78">
        <w:rPr>
          <w:sz w:val="16"/>
        </w:rPr>
        <w:t xml:space="preserve"> people heard of it? Rather, he is asking whether people have practiced it, started their own local chapters, or otherwise replicated it. This distinction is important in the context of the demobilizing aspects of social media, where we can be encouraged to solely participate by liking, sharing, declaring, or debating our views within our media silos, without otherwise engaging with others toward change. Further, Gelderloos asserts that “</w:t>
      </w:r>
      <w:r w:rsidRPr="009B1D78">
        <w:rPr>
          <w:rStyle w:val="StyleUnderline"/>
        </w:rPr>
        <w:t>if part of the elite supports a movement it is much more likely that that movement appears to</w:t>
      </w:r>
      <w:r w:rsidRPr="002F0B53">
        <w:rPr>
          <w:rStyle w:val="StyleUnderline"/>
        </w:rPr>
        <w:t xml:space="preserve"> achieve victories, when in fact that victory is insubstantial and supports elite interests</w:t>
      </w:r>
      <w:r w:rsidRPr="002F0B53">
        <w:rPr>
          <w:sz w:val="16"/>
        </w:rPr>
        <w:t>.”6 This provides a provocative question about what the interests of any strange bedfellows in a given fight might be, and what that might reveal about the limits of a particular tactic or demand.</w:t>
      </w:r>
    </w:p>
    <w:p w14:paraId="38610377" w14:textId="77777777" w:rsidR="00FD45FB" w:rsidRPr="002F0B53" w:rsidRDefault="00FD45FB" w:rsidP="00FD45FB">
      <w:pPr>
        <w:rPr>
          <w:sz w:val="16"/>
        </w:rPr>
      </w:pPr>
      <w:r w:rsidRPr="002F0B53">
        <w:rPr>
          <w:sz w:val="16"/>
        </w:rPr>
        <w:t xml:space="preserve">In my own work studying and participating in queer and trans liberation projects and in organizations centered on border and prison abolition, I have relied on four primary questions as criteria for evaluating reforms and tactics: Does it provide material relief? Does it leave out an especially marginalized part of the affected group (e.g., people with criminal records, people without immigration status)? Does it legitimize or expand a system we are trying to dismantle? Does it mobilize people, especially those most directly impacted, for ongoing struggle? The first three questions track primary points in the critique of reforms I laid out above. The final question is about how various approaches to political organizing might build greater capacity for the next fight and the next fight. </w:t>
      </w:r>
      <w:r w:rsidRPr="002F0B53">
        <w:rPr>
          <w:rStyle w:val="StyleUnderline"/>
        </w:rPr>
        <w:t xml:space="preserve">Reforms, especially those forwarded by elite nonprofits with staff invested in lawsuits, policy reform, and lobbying, are often </w:t>
      </w:r>
      <w:r w:rsidRPr="002F0B53">
        <w:rPr>
          <w:rStyle w:val="Emphasis"/>
        </w:rPr>
        <w:t>won through conversations behind closed doors</w:t>
      </w:r>
      <w:r w:rsidRPr="002F0B53">
        <w:rPr>
          <w:rStyle w:val="StyleUnderline"/>
        </w:rPr>
        <w:t xml:space="preserve"> with elected officials and heads of administrative agencies or corporations</w:t>
      </w:r>
      <w:r w:rsidRPr="002F0B53">
        <w:rPr>
          <w:sz w:val="16"/>
        </w:rPr>
        <w:t xml:space="preserve">. </w:t>
      </w:r>
      <w:r w:rsidRPr="002F0B53">
        <w:rPr>
          <w:rStyle w:val="StyleUnderline"/>
        </w:rPr>
        <w:t xml:space="preserve">These “wins” are </w:t>
      </w:r>
      <w:r w:rsidRPr="002F0B53">
        <w:rPr>
          <w:rStyle w:val="Emphasis"/>
        </w:rPr>
        <w:t>more likely to be compromised</w:t>
      </w:r>
      <w:r w:rsidRPr="002F0B53">
        <w:rPr>
          <w:rStyle w:val="StyleUnderline"/>
        </w:rPr>
        <w:t xml:space="preserve"> by carve-outs that protect existing arrangements and are more likely to be inadequately or </w:t>
      </w:r>
      <w:r w:rsidRPr="002F0B53">
        <w:rPr>
          <w:rStyle w:val="Emphasis"/>
        </w:rPr>
        <w:t>selectively implemented</w:t>
      </w:r>
      <w:r w:rsidRPr="002F0B53">
        <w:rPr>
          <w:sz w:val="16"/>
        </w:rPr>
        <w:t xml:space="preserve">. </w:t>
      </w:r>
      <w:r w:rsidRPr="002F0B53">
        <w:rPr>
          <w:rStyle w:val="StyleUnderline"/>
        </w:rPr>
        <w:t xml:space="preserve">Reforms won through </w:t>
      </w:r>
      <w:r w:rsidRPr="002F0B53">
        <w:rPr>
          <w:rStyle w:val="Emphasis"/>
        </w:rPr>
        <w:t>mobilization</w:t>
      </w:r>
      <w:r w:rsidRPr="002F0B53">
        <w:rPr>
          <w:sz w:val="16"/>
        </w:rPr>
        <w:t xml:space="preserve">, </w:t>
      </w:r>
      <w:r w:rsidRPr="002F0B53">
        <w:rPr>
          <w:rStyle w:val="Emphasis"/>
        </w:rPr>
        <w:t>rather than granted through reasoning with elites</w:t>
      </w:r>
      <w:r w:rsidRPr="002F0B53">
        <w:rPr>
          <w:sz w:val="16"/>
        </w:rPr>
        <w:t xml:space="preserve">, </w:t>
      </w:r>
      <w:r w:rsidRPr="002F0B53">
        <w:rPr>
          <w:rStyle w:val="StyleUnderline"/>
        </w:rPr>
        <w:t>are more likely to meet the other criteria</w:t>
      </w:r>
      <w:r w:rsidRPr="002F0B53">
        <w:rPr>
          <w:sz w:val="16"/>
        </w:rPr>
        <w:t xml:space="preserve"> described here.</w:t>
      </w:r>
    </w:p>
    <w:p w14:paraId="7CCECDEF" w14:textId="77777777" w:rsidR="00FD45FB" w:rsidRPr="002F0B53" w:rsidRDefault="00FD45FB" w:rsidP="00FD45FB">
      <w:pPr>
        <w:rPr>
          <w:sz w:val="16"/>
        </w:rPr>
      </w:pPr>
      <w:r w:rsidRPr="002F0B53">
        <w:rPr>
          <w:sz w:val="16"/>
        </w:rPr>
        <w:t>Bottom-Up Strategies for Change</w:t>
      </w:r>
    </w:p>
    <w:p w14:paraId="24BF44A2" w14:textId="77777777" w:rsidR="00FD45FB" w:rsidRPr="002F0B53" w:rsidRDefault="00FD45FB" w:rsidP="00FD45FB">
      <w:pPr>
        <w:rPr>
          <w:sz w:val="16"/>
        </w:rPr>
      </w:pPr>
      <w:r w:rsidRPr="002F0B53">
        <w:rPr>
          <w:rStyle w:val="Emphasis"/>
          <w:sz w:val="24"/>
          <w:highlight w:val="green"/>
        </w:rPr>
        <w:t>Systems of domination produce routes for channeling dissatisfaction that are nonthreatening to those systems</w:t>
      </w:r>
      <w:r w:rsidRPr="002F0B53">
        <w:rPr>
          <w:sz w:val="16"/>
        </w:rPr>
        <w:t xml:space="preserve">. We are encouraged to bring our complaints in ways that are the least disruptive and the most beneficial to existing conditions. </w:t>
      </w:r>
      <w:r w:rsidRPr="009B1D78">
        <w:rPr>
          <w:rStyle w:val="StyleUnderline"/>
          <w:highlight w:val="green"/>
        </w:rPr>
        <w:t>Voting</w:t>
      </w:r>
      <w:r w:rsidRPr="009B1D78">
        <w:rPr>
          <w:rStyle w:val="StyleUnderline"/>
        </w:rPr>
        <w:t xml:space="preserve">, filing </w:t>
      </w:r>
      <w:r w:rsidRPr="009B1D78">
        <w:rPr>
          <w:rStyle w:val="StyleUnderline"/>
          <w:highlight w:val="green"/>
        </w:rPr>
        <w:t>lawsuits</w:t>
      </w:r>
      <w:r w:rsidRPr="009B1D78">
        <w:rPr>
          <w:rStyle w:val="StyleUnderline"/>
        </w:rPr>
        <w:t xml:space="preserve">, giving money to causes we care about that are properly registered as nonprofits, </w:t>
      </w:r>
      <w:r w:rsidRPr="009B1D78">
        <w:rPr>
          <w:rStyle w:val="StyleUnderline"/>
          <w:highlight w:val="green"/>
        </w:rPr>
        <w:t>writing letters</w:t>
      </w:r>
      <w:r w:rsidRPr="009B1D78">
        <w:rPr>
          <w:rStyle w:val="StyleUnderline"/>
        </w:rPr>
        <w:t xml:space="preserve"> to the editor, posting our views on social media, </w:t>
      </w:r>
      <w:r w:rsidRPr="009B1D78">
        <w:rPr>
          <w:rStyle w:val="StyleUnderline"/>
          <w:highlight w:val="green"/>
        </w:rPr>
        <w:t>and</w:t>
      </w:r>
      <w:r w:rsidRPr="009B1D78">
        <w:rPr>
          <w:rStyle w:val="StyleUnderline"/>
        </w:rPr>
        <w:t xml:space="preserve"> maybe occasionally </w:t>
      </w:r>
      <w:r w:rsidRPr="009B1D78">
        <w:rPr>
          <w:rStyle w:val="StyleUnderline"/>
          <w:highlight w:val="green"/>
        </w:rPr>
        <w:t>attending a</w:t>
      </w:r>
      <w:r w:rsidRPr="009B1D78">
        <w:rPr>
          <w:rStyle w:val="StyleUnderline"/>
        </w:rPr>
        <w:t xml:space="preserve"> permitted </w:t>
      </w:r>
      <w:r w:rsidRPr="009B1D78">
        <w:rPr>
          <w:rStyle w:val="StyleUnderline"/>
          <w:highlight w:val="green"/>
        </w:rPr>
        <w:t>march</w:t>
      </w:r>
      <w:r w:rsidRPr="009B1D78">
        <w:rPr>
          <w:rStyle w:val="StyleUnderline"/>
        </w:rPr>
        <w:t xml:space="preserve"> that is </w:t>
      </w:r>
      <w:r w:rsidRPr="009B1D78">
        <w:rPr>
          <w:rStyle w:val="StyleUnderline"/>
          <w:highlight w:val="green"/>
        </w:rPr>
        <w:t>flanked by cops</w:t>
      </w:r>
      <w:r w:rsidRPr="002F0B53">
        <w:rPr>
          <w:sz w:val="16"/>
        </w:rPr>
        <w:t xml:space="preserve"> and does not disrupt traffic </w:t>
      </w:r>
      <w:r w:rsidRPr="009B1D78">
        <w:rPr>
          <w:rStyle w:val="StyleUnderline"/>
        </w:rPr>
        <w:t xml:space="preserve">are </w:t>
      </w:r>
      <w:r w:rsidRPr="009B1D78">
        <w:rPr>
          <w:rStyle w:val="Emphasis"/>
        </w:rPr>
        <w:t>forms of dissent</w:t>
      </w:r>
      <w:r w:rsidRPr="009B1D78">
        <w:rPr>
          <w:rStyle w:val="StyleUnderline"/>
        </w:rPr>
        <w:t xml:space="preserve"> (as opposed to disobedience) that </w:t>
      </w:r>
      <w:r w:rsidRPr="009B1D78">
        <w:rPr>
          <w:rStyle w:val="StyleUnderline"/>
          <w:highlight w:val="green"/>
        </w:rPr>
        <w:t xml:space="preserve">are </w:t>
      </w:r>
      <w:r w:rsidRPr="009B1D78">
        <w:rPr>
          <w:rStyle w:val="Emphasis"/>
          <w:highlight w:val="green"/>
        </w:rPr>
        <w:t>tolerable</w:t>
      </w:r>
      <w:r w:rsidRPr="009B1D78">
        <w:rPr>
          <w:rStyle w:val="StyleUnderline"/>
        </w:rPr>
        <w:t xml:space="preserve"> and mostly nondisruptive </w:t>
      </w:r>
      <w:r w:rsidRPr="009B1D78">
        <w:rPr>
          <w:rStyle w:val="StyleUnderline"/>
          <w:highlight w:val="green"/>
        </w:rPr>
        <w:t xml:space="preserve">for </w:t>
      </w:r>
      <w:r w:rsidRPr="009B1D78">
        <w:rPr>
          <w:rStyle w:val="Emphasis"/>
          <w:highlight w:val="green"/>
        </w:rPr>
        <w:t>existing arrangements</w:t>
      </w:r>
      <w:r w:rsidRPr="009B1D78">
        <w:rPr>
          <w:rStyle w:val="StyleUnderline"/>
        </w:rPr>
        <w:t>.</w:t>
      </w:r>
      <w:r w:rsidRPr="002F0B53">
        <w:rPr>
          <w:sz w:val="16"/>
        </w:rPr>
        <w:t xml:space="preserve"> Some of those things can be done as tactics within larger strategies for </w:t>
      </w:r>
      <w:proofErr w:type="gramStart"/>
      <w:r w:rsidRPr="002F0B53">
        <w:rPr>
          <w:sz w:val="16"/>
        </w:rPr>
        <w:t>transformation, but</w:t>
      </w:r>
      <w:proofErr w:type="gramEnd"/>
      <w:r w:rsidRPr="002F0B53">
        <w:rPr>
          <w:sz w:val="16"/>
        </w:rPr>
        <w:t xml:space="preserve"> taken alone they are unlikely to cause significant </w:t>
      </w:r>
      <w:r w:rsidRPr="009B1D78">
        <w:t>change to existing distributions of wealth and violence. Most of these approved methods of expressing concern are designed to lead to the kinds of limited policy and law reform</w:t>
      </w:r>
      <w:r w:rsidRPr="002F0B53">
        <w:rPr>
          <w:sz w:val="16"/>
          <w:szCs w:val="28"/>
        </w:rPr>
        <w:t xml:space="preserve"> </w:t>
      </w:r>
      <w:proofErr w:type="gramStart"/>
      <w:r w:rsidRPr="002F0B53">
        <w:rPr>
          <w:sz w:val="16"/>
        </w:rPr>
        <w:t>critiqued</w:t>
      </w:r>
      <w:proofErr w:type="gramEnd"/>
      <w:r w:rsidRPr="002F0B53">
        <w:rPr>
          <w:sz w:val="16"/>
        </w:rPr>
        <w:t xml:space="preserve"> in the previous section of this article. However, also by design, </w:t>
      </w:r>
      <w:r w:rsidRPr="009B1D78">
        <w:rPr>
          <w:rStyle w:val="Emphasis"/>
          <w:sz w:val="24"/>
          <w:highlight w:val="green"/>
        </w:rPr>
        <w:t>most people cannot imagine raising concerns in any way besides these</w:t>
      </w:r>
      <w:r w:rsidRPr="002F0B53">
        <w:rPr>
          <w:sz w:val="16"/>
        </w:rPr>
        <w:t>. The central US national fiction about justice and injustice, the story that racism was resolved by civil rights, also rewrites the histories of resistance movements, including the civil rights movement, to tell us that approved tactics are and have been the correct and effective ones for resolving concerns.</w:t>
      </w:r>
    </w:p>
    <w:p w14:paraId="58B8C99A" w14:textId="77777777" w:rsidR="00FD45FB" w:rsidRPr="002F0B53" w:rsidRDefault="00FD45FB" w:rsidP="00FD45FB">
      <w:pPr>
        <w:rPr>
          <w:sz w:val="16"/>
        </w:rPr>
      </w:pPr>
      <w:r w:rsidRPr="002F0B53">
        <w:rPr>
          <w:rStyle w:val="StyleUnderline"/>
        </w:rPr>
        <w:t xml:space="preserve">Resistant left </w:t>
      </w:r>
      <w:r w:rsidRPr="009B1D78">
        <w:rPr>
          <w:rStyle w:val="StyleUnderline"/>
          <w:highlight w:val="green"/>
        </w:rPr>
        <w:t xml:space="preserve">movements seek to </w:t>
      </w:r>
      <w:r w:rsidRPr="009B1D78">
        <w:rPr>
          <w:rStyle w:val="Emphasis"/>
          <w:highlight w:val="green"/>
        </w:rPr>
        <w:t xml:space="preserve">reignite </w:t>
      </w:r>
      <w:r w:rsidRPr="002F0B53">
        <w:rPr>
          <w:rStyle w:val="Emphasis"/>
          <w:highlight w:val="green"/>
        </w:rPr>
        <w:t>people’s imaginations</w:t>
      </w:r>
      <w:r w:rsidRPr="002F0B53">
        <w:rPr>
          <w:rStyle w:val="StyleUnderline"/>
          <w:highlight w:val="green"/>
        </w:rPr>
        <w:t xml:space="preserve"> about not just </w:t>
      </w:r>
      <w:r w:rsidRPr="002F0B53">
        <w:rPr>
          <w:rStyle w:val="Emphasis"/>
          <w:sz w:val="28"/>
          <w:szCs w:val="28"/>
          <w:highlight w:val="green"/>
        </w:rPr>
        <w:t>what they can demand but also what tactics they can use to win</w:t>
      </w:r>
      <w:r w:rsidRPr="002F0B53">
        <w:rPr>
          <w:sz w:val="16"/>
        </w:rPr>
        <w:t xml:space="preserve">. </w:t>
      </w:r>
      <w:r w:rsidRPr="002F0B53">
        <w:rPr>
          <w:rStyle w:val="StyleUnderline"/>
        </w:rPr>
        <w:t xml:space="preserve">Such </w:t>
      </w:r>
      <w:r w:rsidRPr="002F0B53">
        <w:rPr>
          <w:rStyle w:val="StyleUnderline"/>
          <w:highlight w:val="green"/>
        </w:rPr>
        <w:t>movements model three kinds of work</w:t>
      </w:r>
      <w:r w:rsidRPr="002F0B53">
        <w:rPr>
          <w:rStyle w:val="StyleUnderline"/>
        </w:rPr>
        <w:t xml:space="preserve"> that change material conditions rather than just winning empty declarations of equality: </w:t>
      </w:r>
      <w:r w:rsidRPr="002F0B53">
        <w:rPr>
          <w:rStyle w:val="StyleUnderline"/>
          <w:highlight w:val="green"/>
        </w:rPr>
        <w:t>(a) work to dismantle</w:t>
      </w:r>
      <w:r w:rsidRPr="002F0B53">
        <w:rPr>
          <w:rStyle w:val="StyleUnderline"/>
        </w:rPr>
        <w:t xml:space="preserve"> existing </w:t>
      </w:r>
      <w:r w:rsidRPr="002F0B53">
        <w:rPr>
          <w:rStyle w:val="StyleUnderline"/>
          <w:highlight w:val="green"/>
        </w:rPr>
        <w:t>harmful systems</w:t>
      </w:r>
      <w:r w:rsidRPr="002F0B53">
        <w:rPr>
          <w:rStyle w:val="StyleUnderline"/>
        </w:rPr>
        <w:t xml:space="preserve"> and/or beat back their expansion, </w:t>
      </w:r>
      <w:r w:rsidRPr="002F0B53">
        <w:rPr>
          <w:rStyle w:val="StyleUnderline"/>
          <w:highlight w:val="green"/>
        </w:rPr>
        <w:t>(b) work to directly provide for people</w:t>
      </w:r>
      <w:r w:rsidRPr="002F0B53">
        <w:rPr>
          <w:rStyle w:val="StyleUnderline"/>
        </w:rPr>
        <w:t xml:space="preserve"> targeted by such systems and institutions, </w:t>
      </w:r>
      <w:r w:rsidRPr="002F0B53">
        <w:rPr>
          <w:rStyle w:val="StyleUnderline"/>
          <w:highlight w:val="green"/>
        </w:rPr>
        <w:t>and (c) work to build an alternative infrastructure</w:t>
      </w:r>
      <w:r w:rsidRPr="002F0B53">
        <w:rPr>
          <w:rStyle w:val="StyleUnderline"/>
        </w:rPr>
        <w:t xml:space="preserve"> through which people can get their needs met</w:t>
      </w:r>
      <w:r w:rsidRPr="002F0B53">
        <w:rPr>
          <w:sz w:val="16"/>
        </w:rPr>
        <w:t xml:space="preserve">. </w:t>
      </w:r>
      <w:r w:rsidRPr="009B1D78">
        <w:rPr>
          <w:rStyle w:val="StyleUnderline"/>
          <w:highlight w:val="green"/>
        </w:rPr>
        <w:t>Dismantling</w:t>
      </w:r>
      <w:r w:rsidRPr="002F0B53">
        <w:rPr>
          <w:rStyle w:val="StyleUnderline"/>
        </w:rPr>
        <w:t xml:space="preserve"> work </w:t>
      </w:r>
      <w:r w:rsidRPr="009B1D78">
        <w:rPr>
          <w:rStyle w:val="StyleUnderline"/>
          <w:highlight w:val="green"/>
        </w:rPr>
        <w:t>includes campaigns to stop</w:t>
      </w:r>
      <w:r w:rsidRPr="002F0B53">
        <w:rPr>
          <w:rStyle w:val="StyleUnderline"/>
        </w:rPr>
        <w:t xml:space="preserve"> the expansion of </w:t>
      </w:r>
      <w:r w:rsidRPr="009B1D78">
        <w:rPr>
          <w:rStyle w:val="StyleUnderline"/>
          <w:highlight w:val="green"/>
        </w:rPr>
        <w:t>surveillance, policing, imprisonment, and deportation</w:t>
      </w:r>
      <w:r w:rsidRPr="002F0B53">
        <w:rPr>
          <w:rStyle w:val="StyleUnderline"/>
        </w:rPr>
        <w:t xml:space="preserve">, to close precincts and prisons, to stop privatization of schools and utilities, to terminate </w:t>
      </w:r>
      <w:r w:rsidRPr="009B1D78">
        <w:rPr>
          <w:rStyle w:val="StyleUnderline"/>
          <w:highlight w:val="green"/>
        </w:rPr>
        <w:t>gentrification, pipelines, fracking, mining, and more.</w:t>
      </w:r>
      <w:r w:rsidRPr="009B1D78">
        <w:rPr>
          <w:sz w:val="16"/>
          <w:highlight w:val="green"/>
        </w:rPr>
        <w:t xml:space="preserve"> </w:t>
      </w:r>
      <w:r w:rsidRPr="009B1D78">
        <w:rPr>
          <w:rStyle w:val="StyleUnderline"/>
          <w:highlight w:val="green"/>
        </w:rPr>
        <w:t>This</w:t>
      </w:r>
      <w:r w:rsidRPr="002F0B53">
        <w:rPr>
          <w:rStyle w:val="StyleUnderline"/>
        </w:rPr>
        <w:t xml:space="preserve"> work </w:t>
      </w:r>
      <w:r w:rsidRPr="009B1D78">
        <w:rPr>
          <w:rStyle w:val="StyleUnderline"/>
          <w:highlight w:val="green"/>
        </w:rPr>
        <w:t>includes</w:t>
      </w:r>
      <w:r w:rsidRPr="002F0B53">
        <w:rPr>
          <w:rStyle w:val="StyleUnderline"/>
        </w:rPr>
        <w:t xml:space="preserve"> such tactics as </w:t>
      </w:r>
      <w:r w:rsidRPr="009B1D78">
        <w:rPr>
          <w:rStyle w:val="StyleUnderline"/>
          <w:highlight w:val="green"/>
        </w:rPr>
        <w:t>pipeline sabotage, direct actions</w:t>
      </w:r>
      <w:r w:rsidRPr="009B1D78">
        <w:rPr>
          <w:rStyle w:val="StyleUnderline"/>
        </w:rPr>
        <w:t xml:space="preserve"> at building sites, training people not to call the cops, </w:t>
      </w:r>
      <w:r w:rsidRPr="009B1D78">
        <w:rPr>
          <w:rStyle w:val="StyleUnderline"/>
          <w:highlight w:val="green"/>
        </w:rPr>
        <w:t>divestment campaigns, blocking deportation buses, disrupting</w:t>
      </w:r>
      <w:r w:rsidRPr="009B1D78">
        <w:rPr>
          <w:rStyle w:val="StyleUnderline"/>
        </w:rPr>
        <w:t xml:space="preserve"> city council </w:t>
      </w:r>
      <w:r w:rsidRPr="009B1D78">
        <w:rPr>
          <w:rStyle w:val="StyleUnderline"/>
          <w:highlight w:val="green"/>
        </w:rPr>
        <w:t>meetings</w:t>
      </w:r>
      <w:r w:rsidRPr="009B1D78">
        <w:rPr>
          <w:rStyle w:val="StyleUnderline"/>
        </w:rPr>
        <w:t>, door knocking, and working to</w:t>
      </w:r>
      <w:r w:rsidRPr="002F0B53">
        <w:rPr>
          <w:rStyle w:val="StyleUnderline"/>
        </w:rPr>
        <w:t xml:space="preserve"> change state and municipal budgets to defund police and jails.</w:t>
      </w:r>
      <w:r w:rsidRPr="002F0B53">
        <w:rPr>
          <w:sz w:val="16"/>
        </w:rPr>
        <w:t xml:space="preserve"> </w:t>
      </w:r>
      <w:r w:rsidRPr="002F0B53">
        <w:rPr>
          <w:rStyle w:val="StyleUnderline"/>
        </w:rPr>
        <w:t xml:space="preserve">Work to support people impacted by harmful systems can include prison visiting and pen pal programs, </w:t>
      </w:r>
      <w:r w:rsidRPr="009B1D78">
        <w:rPr>
          <w:rStyle w:val="StyleUnderline"/>
          <w:highlight w:val="green"/>
        </w:rPr>
        <w:t>rapid response systems for ICE raids</w:t>
      </w:r>
      <w:r w:rsidRPr="002F0B53">
        <w:rPr>
          <w:rStyle w:val="StyleUnderline"/>
        </w:rPr>
        <w:t xml:space="preserve">, ride sharing, </w:t>
      </w:r>
      <w:r w:rsidRPr="009B1D78">
        <w:rPr>
          <w:rStyle w:val="StyleUnderline"/>
          <w:highlight w:val="green"/>
        </w:rPr>
        <w:t>reentry resources</w:t>
      </w:r>
      <w:r w:rsidRPr="002F0B53">
        <w:rPr>
          <w:rStyle w:val="StyleUnderline"/>
        </w:rPr>
        <w:t xml:space="preserve">, </w:t>
      </w:r>
      <w:r w:rsidRPr="009B1D78">
        <w:rPr>
          <w:rStyle w:val="StyleUnderline"/>
          <w:highlight w:val="green"/>
        </w:rPr>
        <w:t>eviction defense</w:t>
      </w:r>
      <w:r w:rsidRPr="002F0B53">
        <w:rPr>
          <w:rStyle w:val="StyleUnderline"/>
        </w:rPr>
        <w:t xml:space="preserve">, </w:t>
      </w:r>
      <w:r w:rsidRPr="009B1D78">
        <w:rPr>
          <w:rStyle w:val="StyleUnderline"/>
          <w:highlight w:val="green"/>
        </w:rPr>
        <w:t>medical clinics</w:t>
      </w:r>
      <w:r w:rsidRPr="002F0B53">
        <w:rPr>
          <w:rStyle w:val="StyleUnderline"/>
        </w:rPr>
        <w:t xml:space="preserve">, </w:t>
      </w:r>
      <w:r w:rsidRPr="009B1D78">
        <w:rPr>
          <w:rStyle w:val="StyleUnderline"/>
          <w:highlight w:val="green"/>
        </w:rPr>
        <w:t>childcare collectives</w:t>
      </w:r>
      <w:r w:rsidRPr="002F0B53">
        <w:rPr>
          <w:rStyle w:val="StyleUnderline"/>
        </w:rPr>
        <w:t xml:space="preserve">, </w:t>
      </w:r>
      <w:r w:rsidRPr="009B1D78">
        <w:rPr>
          <w:rStyle w:val="StyleUnderline"/>
          <w:highlight w:val="green"/>
        </w:rPr>
        <w:t>food distribution</w:t>
      </w:r>
      <w:r w:rsidRPr="002F0B53">
        <w:rPr>
          <w:rStyle w:val="StyleUnderline"/>
        </w:rPr>
        <w:t xml:space="preserve">, </w:t>
      </w:r>
      <w:r w:rsidRPr="009B1D78">
        <w:rPr>
          <w:rStyle w:val="StyleUnderline"/>
          <w:highlight w:val="green"/>
        </w:rPr>
        <w:t>disaster response</w:t>
      </w:r>
      <w:r w:rsidRPr="002F0B53">
        <w:rPr>
          <w:rStyle w:val="StyleUnderline"/>
        </w:rPr>
        <w:t xml:space="preserve">, </w:t>
      </w:r>
      <w:r w:rsidRPr="009B1D78">
        <w:rPr>
          <w:rStyle w:val="StyleUnderline"/>
          <w:highlight w:val="green"/>
        </w:rPr>
        <w:t>and court support efforts</w:t>
      </w:r>
      <w:r w:rsidRPr="002F0B53">
        <w:rPr>
          <w:sz w:val="16"/>
        </w:rPr>
        <w:t xml:space="preserve">. Work to create an alternative infrastructure based </w:t>
      </w:r>
      <w:proofErr w:type="gramStart"/>
      <w:r w:rsidRPr="002F0B53">
        <w:rPr>
          <w:sz w:val="16"/>
        </w:rPr>
        <w:t>in</w:t>
      </w:r>
      <w:proofErr w:type="gramEnd"/>
      <w:r w:rsidRPr="002F0B53">
        <w:rPr>
          <w:sz w:val="16"/>
        </w:rPr>
        <w:t xml:space="preserve"> left values of democracy, participation, care, and solidarity includes many of the prior activities, which establish community connections and put in place structures for meeting needs. </w:t>
      </w:r>
      <w:r w:rsidRPr="002F0B53">
        <w:rPr>
          <w:rStyle w:val="StyleUnderline"/>
        </w:rPr>
        <w:t>It might also include things like creating food, energy, and waste systems that are sustainable and locally controlled, building methods of dealing with conflict and harm that do not involve the police or prisons, and building health, education, and childcare infrastructure controlled by the people who use it.</w:t>
      </w:r>
    </w:p>
    <w:p w14:paraId="441AEF1D" w14:textId="77777777" w:rsidR="00FD45FB" w:rsidRPr="002F0B53" w:rsidRDefault="00FD45FB" w:rsidP="00FD45FB">
      <w:pPr>
        <w:rPr>
          <w:rStyle w:val="StyleUnderline"/>
        </w:rPr>
      </w:pPr>
      <w:r w:rsidRPr="002F0B53">
        <w:rPr>
          <w:sz w:val="16"/>
        </w:rPr>
        <w:t xml:space="preserve">The balance of these three elements is particularly important because of the boldness of working </w:t>
      </w:r>
      <w:r w:rsidRPr="009B1D78">
        <w:rPr>
          <w:rStyle w:val="StyleUnderline"/>
          <w:highlight w:val="green"/>
        </w:rPr>
        <w:t xml:space="preserve">to end </w:t>
      </w:r>
      <w:r w:rsidRPr="009B1D78">
        <w:rPr>
          <w:rStyle w:val="Emphasis"/>
          <w:highlight w:val="green"/>
        </w:rPr>
        <w:t>capitalism, white supremacy, colonialism, and borders</w:t>
      </w:r>
      <w:r w:rsidRPr="002F0B53">
        <w:rPr>
          <w:sz w:val="16"/>
        </w:rPr>
        <w:t xml:space="preserve">.7 The three-part framing avoids a purism that would suggest only the most overtly militant actions are valuable, discounting work that directly cares for people made vulnerable by current conditions now, while also avoiding becoming solely focused on providing for people without getting to the root causes of what produces vulnerability. Similarly, building alternatives without also dismantling current systems can lead to utopian projects that can </w:t>
      </w:r>
      <w:r w:rsidRPr="009B1D78">
        <w:rPr>
          <w:sz w:val="16"/>
        </w:rPr>
        <w:t xml:space="preserve">sometimes become exclusive, building a new way of life only for the few who access such projects disconnected from frontline struggles. </w:t>
      </w:r>
      <w:r w:rsidRPr="009B1D78">
        <w:rPr>
          <w:rStyle w:val="StyleUnderline"/>
        </w:rPr>
        <w:t xml:space="preserve">Acknowledging </w:t>
      </w:r>
      <w:r w:rsidRPr="009B1D78">
        <w:rPr>
          <w:rStyle w:val="Emphasis"/>
        </w:rPr>
        <w:t>the necessity of immediate care</w:t>
      </w:r>
      <w:r w:rsidRPr="009B1D78">
        <w:rPr>
          <w:rStyle w:val="StyleUnderline"/>
        </w:rPr>
        <w:t xml:space="preserve"> and </w:t>
      </w:r>
      <w:r w:rsidRPr="009B1D78">
        <w:rPr>
          <w:rStyle w:val="Emphasis"/>
        </w:rPr>
        <w:t>defense work</w:t>
      </w:r>
      <w:r w:rsidRPr="009B1D78">
        <w:rPr>
          <w:rStyle w:val="StyleUnderline"/>
        </w:rPr>
        <w:t xml:space="preserve"> alongside work to get at </w:t>
      </w:r>
      <w:r w:rsidRPr="009B1D78">
        <w:rPr>
          <w:rStyle w:val="Emphasis"/>
        </w:rPr>
        <w:t>the root causes of harmful conditions</w:t>
      </w:r>
      <w:r w:rsidRPr="009B1D78">
        <w:rPr>
          <w:rStyle w:val="StyleUnderline"/>
        </w:rPr>
        <w:t xml:space="preserve"> and work to build </w:t>
      </w:r>
      <w:r w:rsidRPr="009B1D78">
        <w:rPr>
          <w:rStyle w:val="Emphasis"/>
        </w:rPr>
        <w:t>alternative structures</w:t>
      </w:r>
      <w:r w:rsidRPr="009B1D78">
        <w:rPr>
          <w:rStyle w:val="StyleUnderline"/>
        </w:rPr>
        <w:t xml:space="preserve"> </w:t>
      </w:r>
      <w:r w:rsidRPr="009B1D78">
        <w:rPr>
          <w:rStyle w:val="StyleUnderline"/>
          <w:highlight w:val="green"/>
        </w:rPr>
        <w:t>allows for a complex</w:t>
      </w:r>
      <w:r w:rsidRPr="009B1D78">
        <w:rPr>
          <w:rStyle w:val="StyleUnderline"/>
        </w:rPr>
        <w:t xml:space="preserve">, nuanced, and developing </w:t>
      </w:r>
      <w:r w:rsidRPr="009B1D78">
        <w:rPr>
          <w:rStyle w:val="StyleUnderline"/>
          <w:highlight w:val="green"/>
        </w:rPr>
        <w:t>imagination of coordinated</w:t>
      </w:r>
      <w:r w:rsidRPr="009B1D78">
        <w:rPr>
          <w:rStyle w:val="StyleUnderline"/>
        </w:rPr>
        <w:t xml:space="preserve"> short-and long-term </w:t>
      </w:r>
      <w:r w:rsidRPr="009B1D78">
        <w:rPr>
          <w:rStyle w:val="StyleUnderline"/>
          <w:highlight w:val="green"/>
        </w:rPr>
        <w:t>strategies</w:t>
      </w:r>
      <w:r w:rsidRPr="009B1D78">
        <w:rPr>
          <w:rStyle w:val="StyleUnderline"/>
        </w:rPr>
        <w:t>.</w:t>
      </w:r>
    </w:p>
    <w:p w14:paraId="58540107" w14:textId="77777777" w:rsidR="00FD45FB" w:rsidRPr="002F0B53" w:rsidRDefault="00FD45FB" w:rsidP="00FD45FB">
      <w:pPr>
        <w:rPr>
          <w:sz w:val="16"/>
        </w:rPr>
      </w:pPr>
    </w:p>
    <w:p w14:paraId="29B84D0D" w14:textId="77777777" w:rsidR="00FD45FB" w:rsidRPr="002F0B53" w:rsidRDefault="00FD45FB" w:rsidP="00FD45FB"/>
    <w:p w14:paraId="1E70A798" w14:textId="77777777" w:rsidR="00FD45FB" w:rsidRPr="002F0B53" w:rsidRDefault="00FD45FB" w:rsidP="00FD45FB">
      <w:pPr>
        <w:pStyle w:val="Heading4"/>
      </w:pPr>
      <w:r>
        <w:t xml:space="preserve">The </w:t>
      </w:r>
      <w:proofErr w:type="spellStart"/>
      <w:r>
        <w:t>aff’s</w:t>
      </w:r>
      <w:proofErr w:type="spellEnd"/>
      <w:r>
        <w:t xml:space="preserve"> forswearing of tactical resistance collapses into liberal coalition-making and individuation. Resisting alliances without addressing debt, credit, and interest is doomed to fail. </w:t>
      </w:r>
    </w:p>
    <w:p w14:paraId="62DA2AB6" w14:textId="77777777" w:rsidR="00FD45FB" w:rsidRPr="002F0B53" w:rsidRDefault="00FD45FB" w:rsidP="00FD45FB">
      <w:r w:rsidRPr="002F0B53">
        <w:rPr>
          <w:rStyle w:val="Style13ptBold"/>
        </w:rPr>
        <w:t>Moten and Harney 20</w:t>
      </w:r>
      <w:r w:rsidRPr="002F0B53">
        <w:t xml:space="preserve"> (Fred Moten and Stefano Harney, “’Wildcat The Totality’ - Fred Moten And Stefano Harney Revisit The </w:t>
      </w:r>
      <w:proofErr w:type="spellStart"/>
      <w:r w:rsidRPr="002F0B53">
        <w:t>Undercommons</w:t>
      </w:r>
      <w:proofErr w:type="spellEnd"/>
      <w:r w:rsidRPr="002F0B53">
        <w:t xml:space="preserve"> In A Time Of Pandemic And Rebellion (Part 1)” </w:t>
      </w:r>
      <w:hyperlink r:id="rId9" w:history="1">
        <w:r w:rsidRPr="002F0B53">
          <w:rPr>
            <w:rStyle w:val="Hyperlink"/>
          </w:rPr>
          <w:t>https://millennialsarekillingcapitalism.libsyn.com/wildcat-the-totality-fred-moten-and-stefano-harney-revisit-the-undercommons-in-a-time-of-pandemic-and-rebellion-part-1</w:t>
        </w:r>
      </w:hyperlink>
      <w:r w:rsidRPr="002F0B53">
        <w:rPr>
          <w:rStyle w:val="Hyperlink"/>
        </w:rPr>
        <w:t xml:space="preserve">, </w:t>
      </w:r>
      <w:r w:rsidRPr="002F0B53">
        <w:t xml:space="preserve">28:20 – 37:56. </w:t>
      </w:r>
      <w:r w:rsidRPr="002F0B53">
        <w:rPr>
          <w:rStyle w:val="Hyperlink"/>
        </w:rPr>
        <w:t xml:space="preserve">DOA: 7/22/20, </w:t>
      </w:r>
      <w:proofErr w:type="spellStart"/>
      <w:r w:rsidRPr="002F0B53">
        <w:rPr>
          <w:rStyle w:val="Hyperlink"/>
        </w:rPr>
        <w:t>kbb</w:t>
      </w:r>
      <w:proofErr w:type="spellEnd"/>
      <w:r w:rsidRPr="002F0B53">
        <w:rPr>
          <w:rStyle w:val="Hyperlink"/>
        </w:rPr>
        <w:t>)”</w:t>
      </w:r>
    </w:p>
    <w:p w14:paraId="66A586AB" w14:textId="77777777" w:rsidR="00FD45FB" w:rsidRPr="002F0B53" w:rsidRDefault="00FD45FB" w:rsidP="00FD45FB">
      <w:pPr>
        <w:rPr>
          <w:sz w:val="16"/>
        </w:rPr>
      </w:pPr>
      <w:r w:rsidRPr="002F0B53">
        <w:rPr>
          <w:sz w:val="16"/>
        </w:rPr>
        <w:t xml:space="preserve">Fred Moten: </w:t>
      </w:r>
      <w:proofErr w:type="gramStart"/>
      <w:r w:rsidRPr="002F0B53">
        <w:rPr>
          <w:sz w:val="16"/>
        </w:rPr>
        <w:t>First of all</w:t>
      </w:r>
      <w:proofErr w:type="gramEnd"/>
      <w:r w:rsidRPr="002F0B53">
        <w:rPr>
          <w:sz w:val="16"/>
        </w:rPr>
        <w:t xml:space="preserve"> any time robin Kelly says something we listen. Okay. He’s our mentor and our friend and brother and I thought a lot about that formulation you know that </w:t>
      </w:r>
      <w:r w:rsidRPr="002F0B53">
        <w:rPr>
          <w:rStyle w:val="Emphasis"/>
          <w:highlight w:val="green"/>
        </w:rPr>
        <w:t xml:space="preserve">solidarity is not about the recognition of </w:t>
      </w:r>
      <w:proofErr w:type="gramStart"/>
      <w:r w:rsidRPr="002F0B53">
        <w:rPr>
          <w:rStyle w:val="Emphasis"/>
          <w:highlight w:val="green"/>
        </w:rPr>
        <w:t>one’s self</w:t>
      </w:r>
      <w:proofErr w:type="gramEnd"/>
      <w:r w:rsidRPr="002F0B53">
        <w:rPr>
          <w:rStyle w:val="Emphasis"/>
          <w:highlight w:val="green"/>
        </w:rPr>
        <w:t xml:space="preserve"> in the other</w:t>
      </w:r>
      <w:r w:rsidRPr="002F0B53">
        <w:rPr>
          <w:sz w:val="16"/>
          <w:highlight w:val="green"/>
        </w:rPr>
        <w:t xml:space="preserve">. </w:t>
      </w:r>
      <w:r w:rsidRPr="002F0B53">
        <w:rPr>
          <w:rStyle w:val="StyleUnderline"/>
          <w:highlight w:val="green"/>
        </w:rPr>
        <w:t xml:space="preserve">It emerges out of </w:t>
      </w:r>
      <w:r w:rsidRPr="002F0B53">
        <w:rPr>
          <w:rStyle w:val="Emphasis"/>
          <w:highlight w:val="green"/>
        </w:rPr>
        <w:t>a radical</w:t>
      </w:r>
      <w:r w:rsidRPr="002F0B53">
        <w:rPr>
          <w:rStyle w:val="Emphasis"/>
        </w:rPr>
        <w:t xml:space="preserve"> kind of </w:t>
      </w:r>
      <w:r w:rsidRPr="002F0B53">
        <w:rPr>
          <w:rStyle w:val="Emphasis"/>
          <w:highlight w:val="green"/>
        </w:rPr>
        <w:t>misrecognition</w:t>
      </w:r>
      <w:r w:rsidRPr="002F0B53">
        <w:rPr>
          <w:rStyle w:val="StyleUnderline"/>
        </w:rPr>
        <w:t xml:space="preserve">, </w:t>
      </w:r>
      <w:r w:rsidRPr="002F0B53">
        <w:rPr>
          <w:rStyle w:val="Emphasis"/>
        </w:rPr>
        <w:t>a nonrecognition</w:t>
      </w:r>
      <w:r w:rsidRPr="002F0B53">
        <w:rPr>
          <w:sz w:val="16"/>
        </w:rPr>
        <w:t xml:space="preserve">, you </w:t>
      </w:r>
      <w:proofErr w:type="gramStart"/>
      <w:r w:rsidRPr="002F0B53">
        <w:rPr>
          <w:sz w:val="16"/>
        </w:rPr>
        <w:t>know</w:t>
      </w:r>
      <w:proofErr w:type="gramEnd"/>
      <w:r w:rsidRPr="002F0B53">
        <w:rPr>
          <w:sz w:val="16"/>
        </w:rPr>
        <w:t xml:space="preserve"> or </w:t>
      </w:r>
      <w:r w:rsidRPr="002F0B53">
        <w:rPr>
          <w:rStyle w:val="Emphasis"/>
        </w:rPr>
        <w:t>a confrontation with an irreducible difference</w:t>
      </w:r>
      <w:r w:rsidRPr="002F0B53">
        <w:rPr>
          <w:sz w:val="16"/>
        </w:rPr>
        <w:t xml:space="preserve">. Right, that the so-called figure of the “Other” presents or bodies for or instantiates. And that seems </w:t>
      </w:r>
      <w:proofErr w:type="gramStart"/>
      <w:r w:rsidRPr="002F0B53">
        <w:rPr>
          <w:sz w:val="16"/>
        </w:rPr>
        <w:t>absolutely right</w:t>
      </w:r>
      <w:proofErr w:type="gramEnd"/>
      <w:r w:rsidRPr="002F0B53">
        <w:rPr>
          <w:sz w:val="16"/>
        </w:rPr>
        <w:t xml:space="preserve"> in the sense that that would mean </w:t>
      </w:r>
      <w:proofErr w:type="gramStart"/>
      <w:r w:rsidRPr="002F0B53">
        <w:rPr>
          <w:sz w:val="16"/>
        </w:rPr>
        <w:t>that</w:t>
      </w:r>
      <w:proofErr w:type="gramEnd"/>
      <w:r w:rsidRPr="002F0B53">
        <w:rPr>
          <w:sz w:val="16"/>
        </w:rPr>
        <w:t xml:space="preserve"> allows us to then understand the distinction between solidarity... or it allows us to understand how it is that </w:t>
      </w:r>
      <w:r w:rsidRPr="002F0B53">
        <w:rPr>
          <w:rStyle w:val="Emphasis"/>
          <w:sz w:val="24"/>
          <w:highlight w:val="green"/>
        </w:rPr>
        <w:t>solidarity is</w:t>
      </w:r>
      <w:r w:rsidRPr="002F0B53">
        <w:rPr>
          <w:rStyle w:val="Emphasis"/>
          <w:sz w:val="24"/>
        </w:rPr>
        <w:t xml:space="preserve"> also fundamentally </w:t>
      </w:r>
      <w:r w:rsidRPr="002F0B53">
        <w:rPr>
          <w:rStyle w:val="Emphasis"/>
          <w:sz w:val="24"/>
          <w:highlight w:val="green"/>
        </w:rPr>
        <w:t>a modality of selflessness right rather than selfishness</w:t>
      </w:r>
      <w:r w:rsidRPr="002F0B53">
        <w:rPr>
          <w:sz w:val="16"/>
        </w:rPr>
        <w:t xml:space="preserve">. </w:t>
      </w:r>
      <w:r w:rsidRPr="002F0B53">
        <w:rPr>
          <w:rStyle w:val="StyleUnderline"/>
        </w:rPr>
        <w:t>It’s not about something that actives your self-understanding or self-awareness or self-reconciliation through some figure of the Other who stands in for you so that you can become for fully and more completely who you are that good person you were always meant to be by saying “oh I feel bad.”</w:t>
      </w:r>
      <w:r w:rsidRPr="002F0B53">
        <w:rPr>
          <w:sz w:val="16"/>
        </w:rPr>
        <w:t xml:space="preserve"> You know and obviously when Robin is saying that he’s operating within the tradition of critiques of that kind of empathy, and maybe the most justly celebrated critique of that kind of empathy is what </w:t>
      </w:r>
      <w:proofErr w:type="spellStart"/>
      <w:r w:rsidRPr="002F0B53">
        <w:rPr>
          <w:sz w:val="16"/>
        </w:rPr>
        <w:t>Saidiya</w:t>
      </w:r>
      <w:proofErr w:type="spellEnd"/>
      <w:r w:rsidRPr="002F0B53">
        <w:rPr>
          <w:sz w:val="16"/>
        </w:rPr>
        <w:t xml:space="preserve"> Hartman offers in Scenes of Subjection, you know where basically it’s that’s some shit they said about you. And over the last three weeks we have been living in a veritable noxious festival of expressions of that kind of solidarity. I was going to say to the point where you can’t breathe but I guess I can’t say it like that, but it’s something kind of like that. It’s toxic, okay. These expressions of solidarity are like the bad breath of the white world, you know, all up in our face. And it’s annoying and you get sick of </w:t>
      </w:r>
      <w:proofErr w:type="gramStart"/>
      <w:r w:rsidRPr="002F0B53">
        <w:rPr>
          <w:sz w:val="16"/>
        </w:rPr>
        <w:t>it</w:t>
      </w:r>
      <w:proofErr w:type="gramEnd"/>
      <w:r w:rsidRPr="002F0B53">
        <w:rPr>
          <w:sz w:val="16"/>
        </w:rPr>
        <w:t xml:space="preserve"> and we see how </w:t>
      </w:r>
      <w:r w:rsidRPr="002F0B53">
        <w:rPr>
          <w:rStyle w:val="Emphasis"/>
        </w:rPr>
        <w:t>new structures of policy</w:t>
      </w:r>
      <w:r w:rsidRPr="002F0B53">
        <w:rPr>
          <w:rStyle w:val="StyleUnderline"/>
        </w:rPr>
        <w:t xml:space="preserve"> are just being </w:t>
      </w:r>
      <w:r w:rsidRPr="002F0B53">
        <w:rPr>
          <w:rStyle w:val="Emphasis"/>
        </w:rPr>
        <w:t xml:space="preserve">run off the </w:t>
      </w:r>
      <w:proofErr w:type="gramStart"/>
      <w:r w:rsidRPr="002F0B53">
        <w:rPr>
          <w:rStyle w:val="Emphasis"/>
        </w:rPr>
        <w:t>presses</w:t>
      </w:r>
      <w:proofErr w:type="gramEnd"/>
      <w:r w:rsidRPr="002F0B53">
        <w:rPr>
          <w:sz w:val="16"/>
        </w:rPr>
        <w:t xml:space="preserve">, you know hot off the press. I mean every email I get, whether it’s some bullshit art gallery in Chelsea or from the dean of my school at NYU it’s just a new expression of solidarity that is </w:t>
      </w:r>
      <w:r w:rsidRPr="002F0B53">
        <w:rPr>
          <w:rStyle w:val="StyleUnderline"/>
        </w:rPr>
        <w:t xml:space="preserve">matched with </w:t>
      </w:r>
      <w:r w:rsidRPr="002F0B53">
        <w:rPr>
          <w:rStyle w:val="Emphasis"/>
        </w:rPr>
        <w:t>an already existing set of initiatives about policy</w:t>
      </w:r>
      <w:r w:rsidRPr="002F0B53">
        <w:rPr>
          <w:rStyle w:val="StyleUnderline"/>
        </w:rPr>
        <w:t>.</w:t>
      </w:r>
      <w:r w:rsidRPr="002F0B53">
        <w:rPr>
          <w:sz w:val="16"/>
        </w:rPr>
        <w:t xml:space="preserve"> Literally and all it every manifested itself </w:t>
      </w:r>
      <w:proofErr w:type="gramStart"/>
      <w:r w:rsidRPr="002F0B53">
        <w:rPr>
          <w:sz w:val="16"/>
        </w:rPr>
        <w:t>as is</w:t>
      </w:r>
      <w:proofErr w:type="gramEnd"/>
      <w:r w:rsidRPr="002F0B53">
        <w:rPr>
          <w:sz w:val="16"/>
        </w:rPr>
        <w:t xml:space="preserve"> black folks doing more work to help white folks be better. I’m too old for that shit and so is my </w:t>
      </w:r>
      <w:proofErr w:type="gramStart"/>
      <w:r w:rsidRPr="002F0B53">
        <w:rPr>
          <w:sz w:val="16"/>
        </w:rPr>
        <w:t>13 year old</w:t>
      </w:r>
      <w:proofErr w:type="gramEnd"/>
      <w:r w:rsidRPr="002F0B53">
        <w:rPr>
          <w:sz w:val="16"/>
        </w:rPr>
        <w:t xml:space="preserve">. </w:t>
      </w:r>
      <w:proofErr w:type="gramStart"/>
      <w:r w:rsidRPr="002F0B53">
        <w:rPr>
          <w:sz w:val="16"/>
        </w:rPr>
        <w:t>So</w:t>
      </w:r>
      <w:proofErr w:type="gramEnd"/>
      <w:r w:rsidRPr="002F0B53">
        <w:rPr>
          <w:sz w:val="16"/>
        </w:rPr>
        <w:t xml:space="preserve"> there’s that part of it. But then I believe also that </w:t>
      </w:r>
      <w:proofErr w:type="gramStart"/>
      <w:r w:rsidRPr="002F0B53">
        <w:rPr>
          <w:sz w:val="16"/>
        </w:rPr>
        <w:t>at the same time that</w:t>
      </w:r>
      <w:proofErr w:type="gramEnd"/>
      <w:r w:rsidRPr="002F0B53">
        <w:rPr>
          <w:sz w:val="16"/>
        </w:rPr>
        <w:t xml:space="preserve"> </w:t>
      </w:r>
      <w:r w:rsidRPr="002F0B53">
        <w:rPr>
          <w:rStyle w:val="StyleUnderline"/>
          <w:highlight w:val="green"/>
        </w:rPr>
        <w:t>Robin requires us to understand</w:t>
      </w:r>
      <w:r w:rsidRPr="002F0B53">
        <w:rPr>
          <w:rStyle w:val="StyleUnderline"/>
        </w:rPr>
        <w:t xml:space="preserve"> the necessity of </w:t>
      </w:r>
      <w:r w:rsidRPr="002F0B53">
        <w:rPr>
          <w:rStyle w:val="Emphasis"/>
          <w:highlight w:val="green"/>
        </w:rPr>
        <w:t>a sharp distinction</w:t>
      </w:r>
      <w:r w:rsidRPr="002F0B53">
        <w:rPr>
          <w:rStyle w:val="StyleUnderline"/>
          <w:highlight w:val="green"/>
        </w:rPr>
        <w:t xml:space="preserve"> between</w:t>
      </w:r>
      <w:r w:rsidRPr="002F0B53">
        <w:rPr>
          <w:rStyle w:val="StyleUnderline"/>
        </w:rPr>
        <w:t xml:space="preserve"> </w:t>
      </w:r>
      <w:proofErr w:type="spellStart"/>
      <w:proofErr w:type="gramStart"/>
      <w:r w:rsidRPr="002F0B53">
        <w:rPr>
          <w:rStyle w:val="StyleUnderline"/>
        </w:rPr>
        <w:t>lets</w:t>
      </w:r>
      <w:proofErr w:type="spellEnd"/>
      <w:proofErr w:type="gramEnd"/>
      <w:r w:rsidRPr="002F0B53">
        <w:rPr>
          <w:rStyle w:val="StyleUnderline"/>
        </w:rPr>
        <w:t xml:space="preserve"> say </w:t>
      </w:r>
      <w:r w:rsidRPr="002F0B53">
        <w:rPr>
          <w:rStyle w:val="Emphasis"/>
        </w:rPr>
        <w:t xml:space="preserve">a certain </w:t>
      </w:r>
      <w:r w:rsidRPr="002F0B53">
        <w:rPr>
          <w:rStyle w:val="Emphasis"/>
          <w:highlight w:val="green"/>
        </w:rPr>
        <w:t>bullshit</w:t>
      </w:r>
      <w:r w:rsidRPr="002F0B53">
        <w:rPr>
          <w:rStyle w:val="Emphasis"/>
        </w:rPr>
        <w:t xml:space="preserve"> notion of </w:t>
      </w:r>
      <w:r w:rsidRPr="002F0B53">
        <w:rPr>
          <w:rStyle w:val="Emphasis"/>
          <w:highlight w:val="green"/>
        </w:rPr>
        <w:t>empathy</w:t>
      </w:r>
      <w:r w:rsidRPr="002F0B53">
        <w:rPr>
          <w:rStyle w:val="StyleUnderline"/>
          <w:highlight w:val="green"/>
        </w:rPr>
        <w:t xml:space="preserve"> and </w:t>
      </w:r>
      <w:r w:rsidRPr="002F0B53">
        <w:rPr>
          <w:rStyle w:val="Emphasis"/>
          <w:highlight w:val="green"/>
        </w:rPr>
        <w:t>solidarity</w:t>
      </w:r>
      <w:r w:rsidRPr="002F0B53">
        <w:rPr>
          <w:sz w:val="16"/>
        </w:rPr>
        <w:t xml:space="preserve">, he also makes it possible for us to begin </w:t>
      </w:r>
      <w:r w:rsidRPr="002F0B53">
        <w:rPr>
          <w:rStyle w:val="StyleUnderline"/>
        </w:rPr>
        <w:t xml:space="preserve">to imagine another possible sort of </w:t>
      </w:r>
      <w:r w:rsidRPr="002F0B53">
        <w:rPr>
          <w:rStyle w:val="Emphasis"/>
        </w:rPr>
        <w:t>intra-active play</w:t>
      </w:r>
      <w:r w:rsidRPr="002F0B53">
        <w:rPr>
          <w:rStyle w:val="StyleUnderline"/>
        </w:rPr>
        <w:t xml:space="preserve"> between </w:t>
      </w:r>
      <w:r w:rsidRPr="002F0B53">
        <w:rPr>
          <w:rStyle w:val="Emphasis"/>
        </w:rPr>
        <w:t>another notion of empathy</w:t>
      </w:r>
      <w:r w:rsidRPr="002F0B53">
        <w:rPr>
          <w:rStyle w:val="StyleUnderline"/>
        </w:rPr>
        <w:t xml:space="preserve"> and </w:t>
      </w:r>
      <w:r w:rsidRPr="002F0B53">
        <w:rPr>
          <w:rStyle w:val="Emphasis"/>
        </w:rPr>
        <w:t>another solidarity</w:t>
      </w:r>
      <w:r w:rsidRPr="002F0B53">
        <w:rPr>
          <w:rStyle w:val="StyleUnderline"/>
        </w:rPr>
        <w:t xml:space="preserve"> and </w:t>
      </w:r>
      <w:r w:rsidRPr="002F0B53">
        <w:rPr>
          <w:rStyle w:val="Emphasis"/>
        </w:rPr>
        <w:t>the practice of solidarity</w:t>
      </w:r>
      <w:r w:rsidRPr="002F0B53">
        <w:rPr>
          <w:sz w:val="16"/>
        </w:rPr>
        <w:t xml:space="preserve">. In this respect, I feel what robin is also doing is maybe echoing another sense of empathy that you get from Hortense Spillers in this beautiful moment in Arthur Jacobs film Dreams are Quoted in Death when she’s talking about first she’s talking about her sister who had a leg amputated and how her sister continued to feel the phantom pain of that leg even though the leg was gone and what’s beautiful and </w:t>
      </w:r>
      <w:proofErr w:type="spellStart"/>
      <w:r w:rsidRPr="002F0B53">
        <w:rPr>
          <w:sz w:val="16"/>
        </w:rPr>
        <w:t>horriful</w:t>
      </w:r>
      <w:proofErr w:type="spellEnd"/>
      <w:r w:rsidRPr="002F0B53">
        <w:rPr>
          <w:sz w:val="16"/>
        </w:rPr>
        <w:t xml:space="preserve"> is that she realized at the same time Spillers was talking about her sister feeling that pain even though the leg was gone, Spillers was feeling that pain even though her sister was gone. And </w:t>
      </w:r>
      <w:proofErr w:type="gramStart"/>
      <w:r w:rsidRPr="002F0B53">
        <w:rPr>
          <w:sz w:val="16"/>
        </w:rPr>
        <w:t>of course</w:t>
      </w:r>
      <w:proofErr w:type="gramEnd"/>
      <w:r w:rsidRPr="002F0B53">
        <w:rPr>
          <w:sz w:val="16"/>
        </w:rPr>
        <w:t xml:space="preserve"> this becomes a metaphor for the inter-generational transmission of pain in black social life. But what Spillers does with that capacity to, again once you begin to understand it </w:t>
      </w:r>
      <w:r w:rsidRPr="002F0B53">
        <w:rPr>
          <w:rStyle w:val="Emphasis"/>
        </w:rPr>
        <w:t>“feeling another’s pain”</w:t>
      </w:r>
      <w:r w:rsidRPr="002F0B53">
        <w:rPr>
          <w:rStyle w:val="StyleUnderline"/>
        </w:rPr>
        <w:t xml:space="preserve"> isn’t even an accurate description of what she’s talking about. It </w:t>
      </w:r>
      <w:proofErr w:type="spellStart"/>
      <w:r w:rsidRPr="002F0B53">
        <w:rPr>
          <w:rStyle w:val="StyleUnderline"/>
        </w:rPr>
        <w:t>aint</w:t>
      </w:r>
      <w:proofErr w:type="spellEnd"/>
      <w:r w:rsidRPr="002F0B53">
        <w:rPr>
          <w:rStyle w:val="StyleUnderline"/>
        </w:rPr>
        <w:t xml:space="preserve"> feeling the pain of an Other. It’s the sharing of a general pain. And that sharing of a general pain is what Spillers calls empathy. And that sharing of a general pain as </w:t>
      </w:r>
      <w:r w:rsidRPr="002F0B53">
        <w:rPr>
          <w:rStyle w:val="StyleUnderline"/>
          <w:highlight w:val="green"/>
        </w:rPr>
        <w:t>it</w:t>
      </w:r>
      <w:r w:rsidRPr="002F0B53">
        <w:rPr>
          <w:rStyle w:val="StyleUnderline"/>
        </w:rPr>
        <w:t xml:space="preserve"> seems to me also </w:t>
      </w:r>
      <w:r w:rsidRPr="002F0B53">
        <w:rPr>
          <w:rStyle w:val="StyleUnderline"/>
          <w:highlight w:val="green"/>
        </w:rPr>
        <w:t>is</w:t>
      </w:r>
      <w:r w:rsidRPr="002F0B53">
        <w:rPr>
          <w:rStyle w:val="StyleUnderline"/>
        </w:rPr>
        <w:t xml:space="preserve"> what we can begin to think about </w:t>
      </w:r>
      <w:r w:rsidRPr="002F0B53">
        <w:rPr>
          <w:rStyle w:val="Emphasis"/>
          <w:highlight w:val="green"/>
        </w:rPr>
        <w:t>not</w:t>
      </w:r>
      <w:r w:rsidRPr="002F0B53">
        <w:rPr>
          <w:rStyle w:val="Emphasis"/>
        </w:rPr>
        <w:t xml:space="preserve"> the </w:t>
      </w:r>
      <w:r w:rsidRPr="002F0B53">
        <w:rPr>
          <w:rStyle w:val="Emphasis"/>
          <w:highlight w:val="green"/>
        </w:rPr>
        <w:t>bullshit rhetorical expression</w:t>
      </w:r>
      <w:r w:rsidRPr="002F0B53">
        <w:rPr>
          <w:rStyle w:val="Emphasis"/>
        </w:rPr>
        <w:t xml:space="preserve"> of solidarity</w:t>
      </w:r>
      <w:r w:rsidRPr="002F0B53">
        <w:rPr>
          <w:rStyle w:val="StyleUnderline"/>
        </w:rPr>
        <w:t xml:space="preserve"> but the actual practice of </w:t>
      </w:r>
      <w:r w:rsidRPr="002F0B53">
        <w:rPr>
          <w:rStyle w:val="Emphasis"/>
          <w:highlight w:val="green"/>
        </w:rPr>
        <w:t xml:space="preserve">solidarity </w:t>
      </w:r>
      <w:r w:rsidRPr="002F0B53">
        <w:rPr>
          <w:rStyle w:val="Emphasis"/>
        </w:rPr>
        <w:t xml:space="preserve">which </w:t>
      </w:r>
      <w:r w:rsidRPr="002F0B53">
        <w:rPr>
          <w:rStyle w:val="Emphasis"/>
          <w:highlight w:val="green"/>
        </w:rPr>
        <w:t>manifests itself at the level of what motherfuckers</w:t>
      </w:r>
      <w:r w:rsidRPr="002F0B53">
        <w:rPr>
          <w:rStyle w:val="StyleUnderline"/>
        </w:rPr>
        <w:t xml:space="preserve">, you know what people </w:t>
      </w:r>
      <w:r w:rsidRPr="002F0B53">
        <w:rPr>
          <w:rStyle w:val="Emphasis"/>
          <w:highlight w:val="green"/>
        </w:rPr>
        <w:t>do.</w:t>
      </w:r>
      <w:r w:rsidRPr="002F0B53">
        <w:rPr>
          <w:sz w:val="16"/>
          <w:highlight w:val="green"/>
        </w:rPr>
        <w:t xml:space="preserve"> </w:t>
      </w:r>
      <w:r w:rsidRPr="002F0B53">
        <w:rPr>
          <w:sz w:val="16"/>
        </w:rPr>
        <w:t xml:space="preserve">And I feel like that’s what robin’s talking about is, in my understanding of it, and we’re right with him, but I’m only scratching the </w:t>
      </w:r>
      <w:proofErr w:type="gramStart"/>
      <w:r w:rsidRPr="002F0B53">
        <w:rPr>
          <w:sz w:val="16"/>
        </w:rPr>
        <w:t>surface</w:t>
      </w:r>
      <w:proofErr w:type="gramEnd"/>
      <w:r w:rsidRPr="002F0B53">
        <w:rPr>
          <w:sz w:val="16"/>
        </w:rPr>
        <w:t xml:space="preserve"> so Stefano got some more to say about this I know.</w:t>
      </w:r>
    </w:p>
    <w:p w14:paraId="772C464E" w14:textId="77777777" w:rsidR="00FD45FB" w:rsidRPr="002F0B53" w:rsidRDefault="00FD45FB" w:rsidP="00FD45FB">
      <w:pPr>
        <w:rPr>
          <w:sz w:val="16"/>
        </w:rPr>
      </w:pPr>
      <w:r w:rsidRPr="002F0B53">
        <w:rPr>
          <w:sz w:val="16"/>
        </w:rPr>
        <w:t xml:space="preserve">Stefano Harney: I guess just we could add one sort of symptom of the problem I think that robin is trying to address and which he does address. And that’s the history of the use of this word ally and even more </w:t>
      </w:r>
      <w:r w:rsidRPr="002F0B53">
        <w:rPr>
          <w:rStyle w:val="StyleUnderline"/>
        </w:rPr>
        <w:t xml:space="preserve">this idea of </w:t>
      </w:r>
      <w:r w:rsidRPr="002F0B53">
        <w:rPr>
          <w:rStyle w:val="Emphasis"/>
        </w:rPr>
        <w:t>a white ally.</w:t>
      </w:r>
      <w:r w:rsidRPr="002F0B53">
        <w:rPr>
          <w:sz w:val="16"/>
        </w:rPr>
        <w:t xml:space="preserve"> </w:t>
      </w:r>
      <w:proofErr w:type="gramStart"/>
      <w:r w:rsidRPr="002F0B53">
        <w:rPr>
          <w:sz w:val="16"/>
        </w:rPr>
        <w:t>Well</w:t>
      </w:r>
      <w:proofErr w:type="gramEnd"/>
      <w:r w:rsidRPr="002F0B53">
        <w:rPr>
          <w:sz w:val="16"/>
        </w:rPr>
        <w:t xml:space="preserve"> if you think about that </w:t>
      </w:r>
      <w:r w:rsidRPr="002F0B53">
        <w:rPr>
          <w:rStyle w:val="StyleUnderline"/>
          <w:highlight w:val="green"/>
        </w:rPr>
        <w:t xml:space="preserve">the term </w:t>
      </w:r>
      <w:r w:rsidRPr="002F0B53">
        <w:rPr>
          <w:rStyle w:val="Emphasis"/>
          <w:highlight w:val="green"/>
        </w:rPr>
        <w:t>ally</w:t>
      </w:r>
      <w:r w:rsidRPr="002F0B53">
        <w:rPr>
          <w:rStyle w:val="StyleUnderline"/>
          <w:highlight w:val="green"/>
        </w:rPr>
        <w:t xml:space="preserve"> comes from the notion that you </w:t>
      </w:r>
      <w:r w:rsidRPr="002F0B53">
        <w:rPr>
          <w:rStyle w:val="Emphasis"/>
          <w:highlight w:val="green"/>
        </w:rPr>
        <w:t>make an alliance</w:t>
      </w:r>
      <w:r w:rsidRPr="002F0B53">
        <w:rPr>
          <w:rStyle w:val="StyleUnderline"/>
          <w:highlight w:val="green"/>
        </w:rPr>
        <w:t xml:space="preserve"> because you’ve developed </w:t>
      </w:r>
      <w:r w:rsidRPr="002F0B53">
        <w:rPr>
          <w:rStyle w:val="Emphasis"/>
          <w:highlight w:val="green"/>
        </w:rPr>
        <w:t>a shared interest</w:t>
      </w:r>
      <w:r w:rsidRPr="002F0B53">
        <w:rPr>
          <w:rStyle w:val="Emphasis"/>
        </w:rPr>
        <w:t xml:space="preserve"> that will benefit both </w:t>
      </w:r>
      <w:r w:rsidRPr="002F0B53">
        <w:rPr>
          <w:rStyle w:val="StyleUnderline"/>
        </w:rPr>
        <w:t>you and you know them</w:t>
      </w:r>
      <w:r w:rsidRPr="002F0B53">
        <w:rPr>
          <w:sz w:val="16"/>
        </w:rPr>
        <w:t xml:space="preserve">. And that’s largely the kind of liberal way the term ally gets deployed </w:t>
      </w:r>
      <w:r w:rsidRPr="002F0B53">
        <w:rPr>
          <w:rStyle w:val="StyleUnderline"/>
          <w:highlight w:val="green"/>
        </w:rPr>
        <w:t>but</w:t>
      </w:r>
      <w:r w:rsidRPr="002F0B53">
        <w:rPr>
          <w:sz w:val="16"/>
        </w:rPr>
        <w:t xml:space="preserve"> when you think about it </w:t>
      </w:r>
      <w:r w:rsidRPr="002F0B53">
        <w:rPr>
          <w:rStyle w:val="StyleUnderline"/>
          <w:highlight w:val="green"/>
        </w:rPr>
        <w:t>it’s</w:t>
      </w:r>
      <w:r w:rsidRPr="002F0B53">
        <w:rPr>
          <w:rStyle w:val="StyleUnderline"/>
        </w:rPr>
        <w:t xml:space="preserve"> sort of </w:t>
      </w:r>
      <w:r w:rsidRPr="002F0B53">
        <w:rPr>
          <w:rStyle w:val="StyleUnderline"/>
          <w:highlight w:val="green"/>
        </w:rPr>
        <w:t>absurd</w:t>
      </w:r>
      <w:r w:rsidRPr="002F0B53">
        <w:rPr>
          <w:rStyle w:val="StyleUnderline"/>
        </w:rPr>
        <w:t xml:space="preserve"> right </w:t>
      </w:r>
      <w:r w:rsidRPr="002F0B53">
        <w:rPr>
          <w:rStyle w:val="StyleUnderline"/>
          <w:highlight w:val="green"/>
        </w:rPr>
        <w:t xml:space="preserve">because </w:t>
      </w:r>
      <w:r w:rsidRPr="002F0B53">
        <w:rPr>
          <w:sz w:val="16"/>
        </w:rPr>
        <w:t xml:space="preserve">white people don’t have any interests. Or if you prefer, </w:t>
      </w:r>
      <w:r w:rsidRPr="002F0B53">
        <w:rPr>
          <w:rStyle w:val="Emphasis"/>
          <w:highlight w:val="green"/>
        </w:rPr>
        <w:t>all interests are white</w:t>
      </w:r>
      <w:r w:rsidRPr="002F0B53">
        <w:rPr>
          <w:sz w:val="16"/>
        </w:rPr>
        <w:t xml:space="preserve">. </w:t>
      </w:r>
      <w:r w:rsidRPr="002F0B53">
        <w:rPr>
          <w:rStyle w:val="StyleUnderline"/>
          <w:highlight w:val="green"/>
        </w:rPr>
        <w:t>There’s no</w:t>
      </w:r>
      <w:r w:rsidRPr="002F0B53">
        <w:rPr>
          <w:rStyle w:val="StyleUnderline"/>
        </w:rPr>
        <w:t xml:space="preserve"> possibility that one could say well the </w:t>
      </w:r>
      <w:r w:rsidRPr="002F0B53">
        <w:rPr>
          <w:rStyle w:val="StyleUnderline"/>
          <w:highlight w:val="green"/>
        </w:rPr>
        <w:t xml:space="preserve">white </w:t>
      </w:r>
      <w:r w:rsidRPr="002F0B53">
        <w:rPr>
          <w:rStyle w:val="StyleUnderline"/>
        </w:rPr>
        <w:t xml:space="preserve">community </w:t>
      </w:r>
      <w:r w:rsidRPr="002F0B53">
        <w:rPr>
          <w:rStyle w:val="StyleUnderline"/>
          <w:highlight w:val="green"/>
        </w:rPr>
        <w:t>ally</w:t>
      </w:r>
      <w:r w:rsidRPr="002F0B53">
        <w:rPr>
          <w:rStyle w:val="StyleUnderline"/>
        </w:rPr>
        <w:t xml:space="preserve"> with the black community. </w:t>
      </w:r>
      <w:r w:rsidRPr="002F0B53">
        <w:rPr>
          <w:rStyle w:val="StyleUnderline"/>
          <w:highlight w:val="green"/>
        </w:rPr>
        <w:t>There’s no</w:t>
      </w:r>
      <w:r w:rsidRPr="002F0B53">
        <w:rPr>
          <w:rStyle w:val="StyleUnderline"/>
        </w:rPr>
        <w:t xml:space="preserve"> such thing as a </w:t>
      </w:r>
      <w:r w:rsidRPr="002F0B53">
        <w:rPr>
          <w:rStyle w:val="StyleUnderline"/>
          <w:highlight w:val="green"/>
        </w:rPr>
        <w:t>white community</w:t>
      </w:r>
      <w:r w:rsidRPr="002F0B53">
        <w:rPr>
          <w:rStyle w:val="StyleUnderline"/>
        </w:rPr>
        <w:t xml:space="preserve">. </w:t>
      </w:r>
      <w:r w:rsidRPr="002F0B53">
        <w:rPr>
          <w:rStyle w:val="Emphasis"/>
          <w:highlight w:val="green"/>
        </w:rPr>
        <w:t>Whiteness is the destruction of community</w:t>
      </w:r>
      <w:r w:rsidRPr="002F0B53">
        <w:rPr>
          <w:rStyle w:val="StyleUnderline"/>
        </w:rPr>
        <w:t>.</w:t>
      </w:r>
      <w:r w:rsidRPr="002F0B53">
        <w:rPr>
          <w:sz w:val="16"/>
        </w:rPr>
        <w:t xml:space="preserve"> Right. So much of </w:t>
      </w:r>
      <w:r w:rsidRPr="002F0B53">
        <w:rPr>
          <w:rStyle w:val="StyleUnderline"/>
          <w:highlight w:val="green"/>
        </w:rPr>
        <w:t>the conversation</w:t>
      </w:r>
      <w:r w:rsidRPr="002F0B53">
        <w:rPr>
          <w:rStyle w:val="StyleUnderline"/>
        </w:rPr>
        <w:t xml:space="preserve"> of what we see </w:t>
      </w:r>
      <w:r w:rsidRPr="002F0B53">
        <w:rPr>
          <w:rStyle w:val="StyleUnderline"/>
          <w:highlight w:val="green"/>
        </w:rPr>
        <w:t xml:space="preserve">on the streets starts </w:t>
      </w:r>
      <w:proofErr w:type="gramStart"/>
      <w:r w:rsidRPr="002F0B53">
        <w:rPr>
          <w:rStyle w:val="StyleUnderline"/>
          <w:highlight w:val="green"/>
        </w:rPr>
        <w:t>from</w:t>
      </w:r>
      <w:proofErr w:type="gramEnd"/>
      <w:r w:rsidRPr="002F0B53">
        <w:rPr>
          <w:rStyle w:val="StyleUnderline"/>
        </w:rPr>
        <w:t xml:space="preserve"> these </w:t>
      </w:r>
      <w:r w:rsidRPr="002F0B53">
        <w:rPr>
          <w:rStyle w:val="Emphasis"/>
          <w:highlight w:val="green"/>
        </w:rPr>
        <w:t>false</w:t>
      </w:r>
      <w:r w:rsidRPr="002F0B53">
        <w:rPr>
          <w:rStyle w:val="Emphasis"/>
        </w:rPr>
        <w:t xml:space="preserve"> sorts of </w:t>
      </w:r>
      <w:r w:rsidRPr="002F0B53">
        <w:rPr>
          <w:rStyle w:val="Emphasis"/>
          <w:highlight w:val="green"/>
        </w:rPr>
        <w:t>traditional political categories</w:t>
      </w:r>
      <w:r w:rsidRPr="002F0B53">
        <w:rPr>
          <w:rStyle w:val="StyleUnderline"/>
          <w:highlight w:val="green"/>
        </w:rPr>
        <w:t xml:space="preserve"> including</w:t>
      </w:r>
      <w:r w:rsidRPr="002F0B53">
        <w:rPr>
          <w:rStyle w:val="StyleUnderline"/>
        </w:rPr>
        <w:t xml:space="preserve"> in this case basically the </w:t>
      </w:r>
      <w:r w:rsidRPr="002F0B53">
        <w:rPr>
          <w:rStyle w:val="Emphasis"/>
          <w:sz w:val="28"/>
          <w:szCs w:val="28"/>
          <w:highlight w:val="green"/>
        </w:rPr>
        <w:t xml:space="preserve">categories of </w:t>
      </w:r>
      <w:r w:rsidRPr="002F0B53">
        <w:rPr>
          <w:rStyle w:val="Emphasis"/>
          <w:sz w:val="28"/>
          <w:szCs w:val="28"/>
        </w:rPr>
        <w:t xml:space="preserve">certain </w:t>
      </w:r>
      <w:r w:rsidRPr="002F0B53">
        <w:rPr>
          <w:rStyle w:val="Emphasis"/>
          <w:sz w:val="28"/>
          <w:szCs w:val="28"/>
          <w:highlight w:val="green"/>
        </w:rPr>
        <w:t>International Relations</w:t>
      </w:r>
      <w:r w:rsidRPr="002F0B53">
        <w:rPr>
          <w:sz w:val="16"/>
        </w:rPr>
        <w:t xml:space="preserve">. </w:t>
      </w:r>
      <w:r w:rsidRPr="002F0B53">
        <w:rPr>
          <w:rStyle w:val="StyleUnderline"/>
        </w:rPr>
        <w:t xml:space="preserve">So how would we move from a notion of interest to something else? </w:t>
      </w:r>
      <w:proofErr w:type="gramStart"/>
      <w:r w:rsidRPr="002F0B53">
        <w:rPr>
          <w:rStyle w:val="StyleUnderline"/>
        </w:rPr>
        <w:t>Well</w:t>
      </w:r>
      <w:proofErr w:type="gramEnd"/>
      <w:r w:rsidRPr="002F0B53">
        <w:rPr>
          <w:rStyle w:val="StyleUnderline"/>
        </w:rPr>
        <w:t xml:space="preserve"> there is another notion you could put </w:t>
      </w:r>
      <w:r w:rsidRPr="002F0B53">
        <w:rPr>
          <w:rStyle w:val="StyleUnderline"/>
          <w:highlight w:val="green"/>
        </w:rPr>
        <w:t xml:space="preserve">instead of </w:t>
      </w:r>
      <w:r w:rsidRPr="002F0B53">
        <w:rPr>
          <w:rStyle w:val="Emphasis"/>
          <w:highlight w:val="green"/>
        </w:rPr>
        <w:t>interests</w:t>
      </w:r>
      <w:r w:rsidRPr="002F0B53">
        <w:rPr>
          <w:rStyle w:val="StyleUnderline"/>
        </w:rPr>
        <w:t xml:space="preserve"> and for me that notion would be sharing, for both of us</w:t>
      </w:r>
      <w:r w:rsidRPr="002F0B53">
        <w:rPr>
          <w:sz w:val="16"/>
        </w:rPr>
        <w:t xml:space="preserve">. </w:t>
      </w:r>
      <w:r w:rsidRPr="002F0B53">
        <w:rPr>
          <w:rStyle w:val="Emphasis"/>
          <w:highlight w:val="green"/>
        </w:rPr>
        <w:t>Sharing</w:t>
      </w:r>
      <w:r w:rsidRPr="002F0B53">
        <w:rPr>
          <w:sz w:val="16"/>
        </w:rPr>
        <w:t xml:space="preserve"> </w:t>
      </w:r>
      <w:r w:rsidRPr="002F0B53">
        <w:rPr>
          <w:rStyle w:val="StyleUnderline"/>
        </w:rPr>
        <w:t xml:space="preserve">though as Fred says </w:t>
      </w:r>
      <w:r w:rsidRPr="002F0B53">
        <w:rPr>
          <w:rStyle w:val="Emphasis"/>
          <w:highlight w:val="green"/>
        </w:rPr>
        <w:t>is an actual practice</w:t>
      </w:r>
      <w:r w:rsidRPr="002F0B53">
        <w:rPr>
          <w:sz w:val="16"/>
        </w:rPr>
        <w:t xml:space="preserve"> </w:t>
      </w:r>
      <w:r w:rsidRPr="002F0B53">
        <w:rPr>
          <w:rStyle w:val="StyleUnderline"/>
        </w:rPr>
        <w:t xml:space="preserve">an actual condition that you come to recognize </w:t>
      </w:r>
      <w:r w:rsidRPr="002F0B53">
        <w:rPr>
          <w:rStyle w:val="StyleUnderline"/>
          <w:highlight w:val="green"/>
        </w:rPr>
        <w:t>and</w:t>
      </w:r>
      <w:r w:rsidRPr="002F0B53">
        <w:rPr>
          <w:rStyle w:val="StyleUnderline"/>
        </w:rPr>
        <w:t xml:space="preserve"> be </w:t>
      </w:r>
      <w:proofErr w:type="spellStart"/>
      <w:r w:rsidRPr="002F0B53">
        <w:rPr>
          <w:rStyle w:val="StyleUnderline"/>
        </w:rPr>
        <w:t>apart</w:t>
      </w:r>
      <w:proofErr w:type="spellEnd"/>
      <w:r w:rsidRPr="002F0B53">
        <w:rPr>
          <w:rStyle w:val="StyleUnderline"/>
        </w:rPr>
        <w:t xml:space="preserve"> of and the way that </w:t>
      </w:r>
      <w:r w:rsidRPr="002F0B53">
        <w:rPr>
          <w:rStyle w:val="StyleUnderline"/>
          <w:highlight w:val="green"/>
        </w:rPr>
        <w:t>would</w:t>
      </w:r>
      <w:r w:rsidRPr="002F0B53">
        <w:rPr>
          <w:rStyle w:val="StyleUnderline"/>
        </w:rPr>
        <w:t xml:space="preserve"> have to happen in our society is we’d have to </w:t>
      </w:r>
      <w:r w:rsidRPr="002F0B53">
        <w:rPr>
          <w:rStyle w:val="StyleUnderline"/>
          <w:highlight w:val="green"/>
        </w:rPr>
        <w:t>start with people who have</w:t>
      </w:r>
      <w:r w:rsidRPr="002F0B53">
        <w:rPr>
          <w:rStyle w:val="StyleUnderline"/>
        </w:rPr>
        <w:t xml:space="preserve"> the most because they have </w:t>
      </w:r>
      <w:r w:rsidRPr="002F0B53">
        <w:rPr>
          <w:rStyle w:val="Emphasis"/>
          <w:highlight w:val="green"/>
        </w:rPr>
        <w:t xml:space="preserve">most </w:t>
      </w:r>
      <w:r w:rsidRPr="002F0B53">
        <w:rPr>
          <w:rStyle w:val="Emphasis"/>
        </w:rPr>
        <w:t xml:space="preserve">completely </w:t>
      </w:r>
      <w:r w:rsidRPr="002F0B53">
        <w:rPr>
          <w:rStyle w:val="Emphasis"/>
          <w:highlight w:val="green"/>
        </w:rPr>
        <w:t>forsworn sharing</w:t>
      </w:r>
      <w:r w:rsidRPr="002F0B53">
        <w:rPr>
          <w:rStyle w:val="StyleUnderline"/>
        </w:rPr>
        <w:t xml:space="preserve"> and you know we’re speaking here in the first instance of </w:t>
      </w:r>
      <w:r w:rsidRPr="002F0B53">
        <w:rPr>
          <w:rStyle w:val="Emphasis"/>
        </w:rPr>
        <w:t>the capitalist</w:t>
      </w:r>
      <w:r w:rsidRPr="002F0B53">
        <w:rPr>
          <w:sz w:val="16"/>
        </w:rPr>
        <w:t xml:space="preserve">. Right </w:t>
      </w:r>
      <w:r w:rsidRPr="002F0B53">
        <w:rPr>
          <w:rStyle w:val="StyleUnderline"/>
        </w:rPr>
        <w:t>the capitalist</w:t>
      </w:r>
      <w:r w:rsidRPr="002F0B53">
        <w:rPr>
          <w:sz w:val="16"/>
        </w:rPr>
        <w:t xml:space="preserve"> has, emerges as </w:t>
      </w:r>
      <w:r w:rsidRPr="002F0B53">
        <w:rPr>
          <w:rStyle w:val="StyleUnderline"/>
        </w:rPr>
        <w:t>the person who</w:t>
      </w:r>
      <w:r w:rsidRPr="002F0B53">
        <w:rPr>
          <w:sz w:val="16"/>
        </w:rPr>
        <w:t xml:space="preserve"> </w:t>
      </w:r>
      <w:r w:rsidRPr="002F0B53">
        <w:rPr>
          <w:rStyle w:val="StyleUnderline"/>
        </w:rPr>
        <w:t>will forswear sharing for privatization</w:t>
      </w:r>
      <w:r w:rsidRPr="002F0B53">
        <w:rPr>
          <w:sz w:val="16"/>
        </w:rPr>
        <w:t xml:space="preserve">. </w:t>
      </w:r>
      <w:r w:rsidRPr="002F0B53">
        <w:rPr>
          <w:rStyle w:val="StyleUnderline"/>
        </w:rPr>
        <w:t>I will give up on being in the wealth of this community</w:t>
      </w:r>
      <w:proofErr w:type="gramStart"/>
      <w:r w:rsidRPr="002F0B53">
        <w:rPr>
          <w:rStyle w:val="StyleUnderline"/>
        </w:rPr>
        <w:t>, of</w:t>
      </w:r>
      <w:proofErr w:type="gramEnd"/>
      <w:r w:rsidRPr="002F0B53">
        <w:rPr>
          <w:rStyle w:val="StyleUnderline"/>
        </w:rPr>
        <w:t xml:space="preserve"> sharing this thing </w:t>
      </w:r>
      <w:proofErr w:type="gramStart"/>
      <w:r w:rsidRPr="002F0B53">
        <w:rPr>
          <w:rStyle w:val="StyleUnderline"/>
        </w:rPr>
        <w:t>in order to</w:t>
      </w:r>
      <w:proofErr w:type="gramEnd"/>
      <w:r w:rsidRPr="002F0B53">
        <w:rPr>
          <w:rStyle w:val="StyleUnderline"/>
        </w:rPr>
        <w:t xml:space="preserve"> privatize you know the commons, </w:t>
      </w:r>
      <w:proofErr w:type="gramStart"/>
      <w:r w:rsidRPr="002F0B53">
        <w:rPr>
          <w:rStyle w:val="StyleUnderline"/>
        </w:rPr>
        <w:t>in order to</w:t>
      </w:r>
      <w:proofErr w:type="gramEnd"/>
      <w:r w:rsidRPr="002F0B53">
        <w:rPr>
          <w:rStyle w:val="StyleUnderline"/>
        </w:rPr>
        <w:t xml:space="preserve"> privatize property, </w:t>
      </w:r>
      <w:proofErr w:type="gramStart"/>
      <w:r w:rsidRPr="002F0B53">
        <w:rPr>
          <w:rStyle w:val="StyleUnderline"/>
        </w:rPr>
        <w:t>in order to</w:t>
      </w:r>
      <w:proofErr w:type="gramEnd"/>
      <w:r w:rsidRPr="002F0B53">
        <w:rPr>
          <w:rStyle w:val="StyleUnderline"/>
        </w:rPr>
        <w:t xml:space="preserve"> privatize people etc</w:t>
      </w:r>
      <w:r w:rsidRPr="002F0B53">
        <w:rPr>
          <w:sz w:val="16"/>
        </w:rPr>
        <w:t xml:space="preserve">. Now, that’s our historical legacy. </w:t>
      </w:r>
      <w:r w:rsidRPr="002F0B53">
        <w:rPr>
          <w:rStyle w:val="Emphasis"/>
          <w:sz w:val="24"/>
        </w:rPr>
        <w:t xml:space="preserve">The </w:t>
      </w:r>
      <w:r w:rsidRPr="002F0B53">
        <w:rPr>
          <w:rStyle w:val="Emphasis"/>
          <w:sz w:val="24"/>
          <w:highlight w:val="green"/>
        </w:rPr>
        <w:t>forswearing</w:t>
      </w:r>
      <w:r w:rsidRPr="002F0B53">
        <w:rPr>
          <w:rStyle w:val="Emphasis"/>
          <w:sz w:val="24"/>
        </w:rPr>
        <w:t xml:space="preserve"> of </w:t>
      </w:r>
      <w:r w:rsidRPr="002F0B53">
        <w:rPr>
          <w:rStyle w:val="Emphasis"/>
          <w:sz w:val="24"/>
          <w:highlight w:val="green"/>
        </w:rPr>
        <w:t>sharing for power and wealth</w:t>
      </w:r>
      <w:r w:rsidRPr="002F0B53">
        <w:rPr>
          <w:rStyle w:val="Emphasis"/>
          <w:sz w:val="24"/>
        </w:rPr>
        <w:t xml:space="preserve"> and that </w:t>
      </w:r>
      <w:r w:rsidRPr="002F0B53">
        <w:rPr>
          <w:rStyle w:val="Emphasis"/>
          <w:sz w:val="24"/>
          <w:highlight w:val="green"/>
        </w:rPr>
        <w:t xml:space="preserve">is </w:t>
      </w:r>
      <w:r w:rsidRPr="002F0B53">
        <w:rPr>
          <w:rStyle w:val="Emphasis"/>
          <w:sz w:val="24"/>
        </w:rPr>
        <w:t xml:space="preserve">obviously </w:t>
      </w:r>
      <w:r w:rsidRPr="002F0B53">
        <w:rPr>
          <w:rStyle w:val="Emphasis"/>
          <w:sz w:val="24"/>
          <w:highlight w:val="green"/>
        </w:rPr>
        <w:t>a white story</w:t>
      </w:r>
      <w:r w:rsidRPr="002F0B53">
        <w:rPr>
          <w:sz w:val="16"/>
        </w:rPr>
        <w:t xml:space="preserve">. It’s </w:t>
      </w:r>
      <w:r w:rsidRPr="002F0B53">
        <w:rPr>
          <w:rStyle w:val="Emphasis"/>
          <w:sz w:val="28"/>
          <w:szCs w:val="28"/>
          <w:highlight w:val="green"/>
        </w:rPr>
        <w:t xml:space="preserve">a story of the development of </w:t>
      </w:r>
      <w:proofErr w:type="gramStart"/>
      <w:r w:rsidRPr="002F0B53">
        <w:rPr>
          <w:rStyle w:val="Emphasis"/>
          <w:sz w:val="28"/>
          <w:szCs w:val="28"/>
          <w:highlight w:val="green"/>
        </w:rPr>
        <w:t>interest</w:t>
      </w:r>
      <w:proofErr w:type="gramEnd"/>
      <w:r w:rsidRPr="002F0B53">
        <w:rPr>
          <w:rStyle w:val="Emphasis"/>
          <w:sz w:val="28"/>
          <w:szCs w:val="28"/>
          <w:highlight w:val="green"/>
        </w:rPr>
        <w:t xml:space="preserve"> and interests.</w:t>
      </w:r>
      <w:r w:rsidRPr="002F0B53">
        <w:rPr>
          <w:sz w:val="16"/>
        </w:rPr>
        <w:t xml:space="preserve"> </w:t>
      </w:r>
      <w:proofErr w:type="gramStart"/>
      <w:r w:rsidRPr="002F0B53">
        <w:rPr>
          <w:rStyle w:val="Emphasis"/>
          <w:sz w:val="28"/>
          <w:szCs w:val="28"/>
          <w:highlight w:val="green"/>
        </w:rPr>
        <w:t>So</w:t>
      </w:r>
      <w:proofErr w:type="gramEnd"/>
      <w:r w:rsidRPr="002F0B53">
        <w:rPr>
          <w:rStyle w:val="Emphasis"/>
          <w:sz w:val="28"/>
          <w:szCs w:val="28"/>
          <w:highlight w:val="green"/>
        </w:rPr>
        <w:t xml:space="preserve"> when we </w:t>
      </w:r>
      <w:proofErr w:type="gramStart"/>
      <w:r w:rsidRPr="002F0B53">
        <w:rPr>
          <w:rStyle w:val="Emphasis"/>
          <w:sz w:val="28"/>
          <w:szCs w:val="28"/>
          <w:highlight w:val="green"/>
        </w:rPr>
        <w:t>fight</w:t>
      </w:r>
      <w:proofErr w:type="gramEnd"/>
      <w:r w:rsidRPr="002F0B53">
        <w:rPr>
          <w:rStyle w:val="Emphasis"/>
          <w:sz w:val="28"/>
          <w:szCs w:val="28"/>
          <w:highlight w:val="green"/>
        </w:rPr>
        <w:t xml:space="preserve"> we are fighting against this long history</w:t>
      </w:r>
      <w:r w:rsidRPr="002F0B53">
        <w:rPr>
          <w:sz w:val="16"/>
          <w:szCs w:val="28"/>
        </w:rPr>
        <w:t xml:space="preserve"> </w:t>
      </w:r>
      <w:r w:rsidRPr="002F0B53">
        <w:rPr>
          <w:sz w:val="16"/>
        </w:rPr>
        <w:t xml:space="preserve">of the idea that what is private is what is wealth and what is not private is poverty. And that’s not just a property position, we don’t even have a language for it, I was almost going to say a personality position. You know, it is as true of my being as it is of my bank account. Now </w:t>
      </w:r>
      <w:r w:rsidRPr="002F0B53">
        <w:rPr>
          <w:rStyle w:val="Emphasis"/>
          <w:szCs w:val="32"/>
          <w:highlight w:val="green"/>
        </w:rPr>
        <w:t xml:space="preserve">unless we’re </w:t>
      </w:r>
      <w:r w:rsidRPr="002F0B53">
        <w:rPr>
          <w:sz w:val="16"/>
        </w:rPr>
        <w:t xml:space="preserve">fighting, or I would rather say I think </w:t>
      </w:r>
      <w:r w:rsidRPr="002F0B53">
        <w:rPr>
          <w:rStyle w:val="Emphasis"/>
          <w:szCs w:val="32"/>
          <w:highlight w:val="green"/>
        </w:rPr>
        <w:t>joining the fight at that level the rest of this is all bullshit</w:t>
      </w:r>
      <w:r w:rsidRPr="002F0B53">
        <w:rPr>
          <w:sz w:val="16"/>
        </w:rPr>
        <w:t xml:space="preserve">. </w:t>
      </w:r>
      <w:proofErr w:type="gramStart"/>
      <w:r w:rsidRPr="002F0B53">
        <w:rPr>
          <w:sz w:val="16"/>
        </w:rPr>
        <w:t>Actually, I</w:t>
      </w:r>
      <w:proofErr w:type="gramEnd"/>
      <w:r w:rsidRPr="002F0B53">
        <w:rPr>
          <w:sz w:val="16"/>
        </w:rPr>
        <w:t xml:space="preserve"> didn’t have that much to say except that.</w:t>
      </w:r>
    </w:p>
    <w:p w14:paraId="2C51B4F0" w14:textId="77777777" w:rsidR="003D7788" w:rsidRPr="003D7788" w:rsidRDefault="003D7788" w:rsidP="003D7788"/>
    <w:p w14:paraId="363414F9" w14:textId="77777777" w:rsidR="009B7E5B" w:rsidRDefault="009B7E5B" w:rsidP="009B7E5B">
      <w:pPr>
        <w:pStyle w:val="Heading4"/>
      </w:pPr>
      <w:r>
        <w:t xml:space="preserve">The call to project the Black subject into the future is a therapeutic management of black activism to create an ‘optimized’ self that recreates </w:t>
      </w:r>
      <w:proofErr w:type="spellStart"/>
      <w:r>
        <w:t>biomedicalized</w:t>
      </w:r>
      <w:proofErr w:type="spellEnd"/>
      <w:r>
        <w:t xml:space="preserve"> violence – using </w:t>
      </w:r>
      <w:proofErr w:type="spellStart"/>
      <w:r>
        <w:t>afrofuturism</w:t>
      </w:r>
      <w:proofErr w:type="spellEnd"/>
      <w:r>
        <w:t xml:space="preserve"> to dispel feelings of melancholia and despair is a turn to an affective investment in the promise of happiness, which creates cruel optimism and a reinvestment in liberal multiculturalism </w:t>
      </w:r>
    </w:p>
    <w:p w14:paraId="07155A98" w14:textId="77777777" w:rsidR="009B7E5B" w:rsidRPr="00D06191" w:rsidRDefault="009B7E5B" w:rsidP="009B7E5B">
      <w:r w:rsidRPr="00C96D22">
        <w:rPr>
          <w:rStyle w:val="Style13ptBold"/>
        </w:rPr>
        <w:t>Knadler 19</w:t>
      </w:r>
      <w:r>
        <w:t xml:space="preserve"> (Stephen P. Knadler, an assistant professor of English at </w:t>
      </w:r>
      <w:r w:rsidRPr="00D06191">
        <w:t>Spelman College. Vitality Politics: Health, Debility, and the Limits of Black Emancipation, 2019. MT)</w:t>
      </w:r>
    </w:p>
    <w:p w14:paraId="59412D4B" w14:textId="77777777" w:rsidR="009B7E5B" w:rsidRPr="00D53377" w:rsidRDefault="009B7E5B" w:rsidP="009B7E5B">
      <w:pPr>
        <w:rPr>
          <w:sz w:val="10"/>
        </w:rPr>
      </w:pPr>
      <w:r w:rsidRPr="00D06191">
        <w:rPr>
          <w:sz w:val="10"/>
        </w:rPr>
        <w:t xml:space="preserve">This fundamental premise that race is a “psychological set of </w:t>
      </w:r>
      <w:proofErr w:type="spellStart"/>
      <w:r w:rsidRPr="00D06191">
        <w:rPr>
          <w:sz w:val="10"/>
        </w:rPr>
        <w:t>histori</w:t>
      </w:r>
      <w:proofErr w:type="spellEnd"/>
      <w:r w:rsidRPr="00D06191">
        <w:rPr>
          <w:sz w:val="10"/>
        </w:rPr>
        <w:t xml:space="preserve"> </w:t>
      </w:r>
      <w:proofErr w:type="spellStart"/>
      <w:r w:rsidRPr="00D06191">
        <w:rPr>
          <w:sz w:val="10"/>
        </w:rPr>
        <w:t>cally</w:t>
      </w:r>
      <w:proofErr w:type="spellEnd"/>
      <w:r w:rsidRPr="00D06191">
        <w:rPr>
          <w:sz w:val="10"/>
        </w:rPr>
        <w:t xml:space="preserve"> specific cultural reactions” would serve as a premise grounding much of Locke's thinking at the height of the Harlem Renaissance. Locke was concerned like other social psychologists that racism from traumatic events such as lynching to the everyday microaggressions of being denied seating in a restaurant—as Paul Robeson was—would prompt harmful and limiting “reactions,” or more specifically reaction formations, which could in turn motivate a self-segregating insular politics. In his foreword to Frederick Douglass's Life and Times, Locke compared the nineteenth century race leader and his “times” to Booker T. Washington and his </w:t>
      </w:r>
      <w:proofErr w:type="spellStart"/>
      <w:r w:rsidRPr="00D06191">
        <w:rPr>
          <w:sz w:val="10"/>
        </w:rPr>
        <w:t>cul</w:t>
      </w:r>
      <w:proofErr w:type="spellEnd"/>
      <w:r w:rsidRPr="00D06191">
        <w:rPr>
          <w:sz w:val="10"/>
        </w:rPr>
        <w:t xml:space="preserve"> </w:t>
      </w:r>
      <w:proofErr w:type="spellStart"/>
      <w:r w:rsidRPr="00D06191">
        <w:rPr>
          <w:sz w:val="10"/>
        </w:rPr>
        <w:t>tural</w:t>
      </w:r>
      <w:proofErr w:type="spellEnd"/>
      <w:r w:rsidRPr="00D06191">
        <w:rPr>
          <w:sz w:val="10"/>
        </w:rPr>
        <w:t xml:space="preserve"> moment, but what he found were not simply different racial politics, but different “psychological reactions” that motivated Washington's </w:t>
      </w:r>
      <w:proofErr w:type="spellStart"/>
      <w:r w:rsidRPr="00D06191">
        <w:rPr>
          <w:sz w:val="10"/>
        </w:rPr>
        <w:t>accommodationism</w:t>
      </w:r>
      <w:proofErr w:type="spellEnd"/>
      <w:r w:rsidRPr="00D06191">
        <w:rPr>
          <w:sz w:val="10"/>
        </w:rPr>
        <w:t xml:space="preserve"> in comparison to Douglass's protest. Washington, Locke wrote in his foreword on Douglass, “reflects the dominant psychol </w:t>
      </w:r>
      <w:proofErr w:type="spellStart"/>
      <w:r w:rsidRPr="00D06191">
        <w:rPr>
          <w:sz w:val="10"/>
        </w:rPr>
        <w:t>ogy</w:t>
      </w:r>
      <w:proofErr w:type="spellEnd"/>
      <w:r w:rsidRPr="00D06191">
        <w:rPr>
          <w:sz w:val="10"/>
        </w:rPr>
        <w:t xml:space="preserve"> of a whole American generation of materialism and reaction which dimmed, along with Douglass and other crisis heroes, the glory and fervor of much early American idealism” (319). As we have seen in previous chapters, </w:t>
      </w:r>
      <w:r w:rsidRPr="00D06191">
        <w:rPr>
          <w:rStyle w:val="StyleUnderline"/>
        </w:rPr>
        <w:t xml:space="preserve">a </w:t>
      </w:r>
      <w:proofErr w:type="spellStart"/>
      <w:r w:rsidRPr="00D06191">
        <w:rPr>
          <w:rStyle w:val="StyleUnderline"/>
        </w:rPr>
        <w:t>necropolitics</w:t>
      </w:r>
      <w:proofErr w:type="spellEnd"/>
      <w:r w:rsidRPr="00D06191">
        <w:rPr>
          <w:rStyle w:val="StyleUnderline"/>
        </w:rPr>
        <w:t xml:space="preserve"> of slow violence sought not just to maim, but to have a demoralizing effect, and just as Ann Petry worried about a “learned</w:t>
      </w:r>
      <w:r w:rsidRPr="00823360">
        <w:rPr>
          <w:rStyle w:val="StyleUnderline"/>
        </w:rPr>
        <w:t xml:space="preserve"> resignation” among Harlem residents, Locke also recognized that racist environments are set up to produce specific affective “reactions” of dread and dependence that destroy the will and energy of Black people</w:t>
      </w:r>
      <w:r w:rsidRPr="00D53377">
        <w:rPr>
          <w:sz w:val="10"/>
        </w:rPr>
        <w:t xml:space="preserve"> and pre vent them from achieving self (or collective) realization.” In his famous 1928 essay published in the short-lived magazine Harlem, “Art or </w:t>
      </w:r>
      <w:proofErr w:type="spellStart"/>
      <w:r w:rsidRPr="00D53377">
        <w:rPr>
          <w:sz w:val="10"/>
        </w:rPr>
        <w:t>Propa</w:t>
      </w:r>
      <w:proofErr w:type="spellEnd"/>
      <w:r w:rsidRPr="00D53377">
        <w:rPr>
          <w:sz w:val="10"/>
        </w:rPr>
        <w:t xml:space="preserve"> </w:t>
      </w:r>
      <w:proofErr w:type="spellStart"/>
      <w:r w:rsidRPr="00D53377">
        <w:rPr>
          <w:sz w:val="10"/>
        </w:rPr>
        <w:t>ganda</w:t>
      </w:r>
      <w:proofErr w:type="spellEnd"/>
      <w:r w:rsidRPr="00D53377">
        <w:rPr>
          <w:sz w:val="10"/>
        </w:rPr>
        <w:t xml:space="preserve">?: </w:t>
      </w:r>
      <w:r w:rsidRPr="00823360">
        <w:rPr>
          <w:rStyle w:val="StyleUnderline"/>
        </w:rPr>
        <w:t xml:space="preserve">Locke, thus, inveighed against propaganda not simply because it straightjacketed artistic freedom, or censored subject matter, but because it represented an “unhealthy” reaction formation that prevented the </w:t>
      </w:r>
      <w:proofErr w:type="spellStart"/>
      <w:r w:rsidRPr="00823360">
        <w:rPr>
          <w:rStyle w:val="StyleUnderline"/>
        </w:rPr>
        <w:t>indi</w:t>
      </w:r>
      <w:proofErr w:type="spellEnd"/>
      <w:r w:rsidRPr="00823360">
        <w:rPr>
          <w:rStyle w:val="StyleUnderline"/>
        </w:rPr>
        <w:t xml:space="preserve"> </w:t>
      </w:r>
      <w:proofErr w:type="spellStart"/>
      <w:r w:rsidRPr="00823360">
        <w:rPr>
          <w:rStyle w:val="StyleUnderline"/>
        </w:rPr>
        <w:t>vidual</w:t>
      </w:r>
      <w:proofErr w:type="spellEnd"/>
      <w:r w:rsidRPr="00823360">
        <w:rPr>
          <w:rStyle w:val="StyleUnderline"/>
        </w:rPr>
        <w:t xml:space="preserve"> from achieving an integrated self, a self that was both </w:t>
      </w:r>
      <w:proofErr w:type="spellStart"/>
      <w:r w:rsidRPr="00823360">
        <w:rPr>
          <w:rStyle w:val="StyleUnderline"/>
        </w:rPr>
        <w:t>psychologi</w:t>
      </w:r>
      <w:proofErr w:type="spellEnd"/>
      <w:r w:rsidRPr="00823360">
        <w:rPr>
          <w:rStyle w:val="StyleUnderline"/>
        </w:rPr>
        <w:t xml:space="preserve"> </w:t>
      </w:r>
      <w:proofErr w:type="spellStart"/>
      <w:r w:rsidRPr="00823360">
        <w:rPr>
          <w:rStyle w:val="StyleUnderline"/>
        </w:rPr>
        <w:t>cally</w:t>
      </w:r>
      <w:proofErr w:type="spellEnd"/>
      <w:r w:rsidRPr="00823360">
        <w:rPr>
          <w:rStyle w:val="StyleUnderline"/>
        </w:rPr>
        <w:t xml:space="preserve"> whole and capable of “sane,” and not just appeasing, </w:t>
      </w:r>
      <w:r w:rsidRPr="00D06191">
        <w:rPr>
          <w:rStyle w:val="StyleUnderline"/>
        </w:rPr>
        <w:t>integration</w:t>
      </w:r>
      <w:r w:rsidRPr="00D06191">
        <w:rPr>
          <w:sz w:val="10"/>
        </w:rPr>
        <w:t xml:space="preserve">. After first clarifying that his “chief objection” to propaganda is not its artistic “sin of monotony and disproportion.” Locke diagnoses in “Art or Propaganda?” that “it perpetuates the position of group inferiority even in crying out against it. For it leaves and speaks under the shadow of a </w:t>
      </w:r>
      <w:proofErr w:type="spellStart"/>
      <w:r w:rsidRPr="00D06191">
        <w:rPr>
          <w:sz w:val="10"/>
        </w:rPr>
        <w:t>dom</w:t>
      </w:r>
      <w:proofErr w:type="spellEnd"/>
      <w:r w:rsidRPr="00D06191">
        <w:rPr>
          <w:sz w:val="10"/>
        </w:rPr>
        <w:t xml:space="preserve"> </w:t>
      </w:r>
      <w:proofErr w:type="spellStart"/>
      <w:r w:rsidRPr="00D06191">
        <w:rPr>
          <w:sz w:val="10"/>
        </w:rPr>
        <w:t>inant</w:t>
      </w:r>
      <w:proofErr w:type="spellEnd"/>
      <w:r w:rsidRPr="00D06191">
        <w:rPr>
          <w:sz w:val="10"/>
        </w:rPr>
        <w:t xml:space="preserve"> majority whom it harangues, cajoles, threatens or supplicates. It is too extroverted for balance or poise or inner dignity and self-</w:t>
      </w:r>
      <w:proofErr w:type="gramStart"/>
      <w:r w:rsidRPr="00D06191">
        <w:rPr>
          <w:sz w:val="10"/>
        </w:rPr>
        <w:t>respect.”</w:t>
      </w:r>
      <w:proofErr w:type="gramEnd"/>
      <w:r w:rsidRPr="00D06191">
        <w:rPr>
          <w:sz w:val="10"/>
        </w:rPr>
        <w:t xml:space="preserve"> </w:t>
      </w:r>
      <w:proofErr w:type="gramStart"/>
      <w:r w:rsidRPr="00D06191">
        <w:rPr>
          <w:sz w:val="10"/>
        </w:rPr>
        <w:t>Despite the fact that</w:t>
      </w:r>
      <w:proofErr w:type="gramEnd"/>
      <w:r w:rsidRPr="00D06191">
        <w:rPr>
          <w:sz w:val="10"/>
        </w:rPr>
        <w:t xml:space="preserve"> in many ways Locke invokes the figure of Uncle Tom and the refrain of slave psychology, </w:t>
      </w:r>
      <w:r w:rsidRPr="00D06191">
        <w:rPr>
          <w:rStyle w:val="StyleUnderline"/>
        </w:rPr>
        <w:t>Locke's language of “balance” and “poise” echoes a social-psychological language of adjustments</w:t>
      </w:r>
      <w:r w:rsidRPr="00D06191">
        <w:rPr>
          <w:sz w:val="10"/>
        </w:rPr>
        <w:t xml:space="preserve">. In his for </w:t>
      </w:r>
      <w:proofErr w:type="spellStart"/>
      <w:r w:rsidRPr="00D06191">
        <w:rPr>
          <w:sz w:val="10"/>
        </w:rPr>
        <w:t>mulation</w:t>
      </w:r>
      <w:proofErr w:type="spellEnd"/>
      <w:r w:rsidRPr="00D06191">
        <w:rPr>
          <w:sz w:val="10"/>
        </w:rPr>
        <w:t xml:space="preserve"> of Black art, Locke identifies the need to speak to the pain the assimilated “New Negro” feels who grins and lies behind his starched shirt or her deferential speech. But </w:t>
      </w:r>
      <w:r w:rsidRPr="00D06191">
        <w:rPr>
          <w:rStyle w:val="StyleUnderline"/>
        </w:rPr>
        <w:t>he also uses the prognostic time of a new social psychology to promote a therapeutic management of a proud Black cosmopolitanism that stays “balanced</w:t>
      </w:r>
      <w:r w:rsidRPr="00D06191">
        <w:rPr>
          <w:sz w:val="10"/>
        </w:rPr>
        <w:t>.” For Locke the “New Negro”</w:t>
      </w:r>
      <w:r w:rsidRPr="00D53377">
        <w:rPr>
          <w:sz w:val="10"/>
        </w:rPr>
        <w:t xml:space="preserve"> must live in prognosis</w:t>
      </w:r>
      <w:r w:rsidRPr="00D53377">
        <w:rPr>
          <w:sz w:val="10"/>
          <w:highlight w:val="yellow"/>
        </w:rPr>
        <w:t xml:space="preserve">. </w:t>
      </w:r>
      <w:r w:rsidRPr="00D53377">
        <w:rPr>
          <w:rStyle w:val="StyleUnderline"/>
          <w:highlight w:val="yellow"/>
        </w:rPr>
        <w:t xml:space="preserve">As part of living always under prognosis, African Americans must learn constantly to </w:t>
      </w:r>
      <w:proofErr w:type="spellStart"/>
      <w:r w:rsidRPr="00D53377">
        <w:rPr>
          <w:rStyle w:val="StyleUnderline"/>
          <w:highlight w:val="yellow"/>
        </w:rPr>
        <w:t>proj</w:t>
      </w:r>
      <w:proofErr w:type="spellEnd"/>
      <w:r w:rsidRPr="00D53377">
        <w:rPr>
          <w:rStyle w:val="StyleUnderline"/>
          <w:highlight w:val="yellow"/>
        </w:rPr>
        <w:t xml:space="preserve"> </w:t>
      </w:r>
      <w:proofErr w:type="spellStart"/>
      <w:r w:rsidRPr="00D53377">
        <w:rPr>
          <w:rStyle w:val="StyleUnderline"/>
          <w:highlight w:val="yellow"/>
        </w:rPr>
        <w:t>ect</w:t>
      </w:r>
      <w:proofErr w:type="spellEnd"/>
      <w:r w:rsidRPr="00D53377">
        <w:rPr>
          <w:rStyle w:val="StyleUnderline"/>
          <w:highlight w:val="yellow"/>
        </w:rPr>
        <w:t xml:space="preserve"> themselves into some future</w:t>
      </w:r>
      <w:r w:rsidRPr="00823360">
        <w:rPr>
          <w:rStyle w:val="StyleUnderline"/>
        </w:rPr>
        <w:t xml:space="preserve"> (prognostic time) </w:t>
      </w:r>
      <w:r w:rsidRPr="00D53377">
        <w:rPr>
          <w:rStyle w:val="StyleUnderline"/>
          <w:highlight w:val="yellow"/>
        </w:rPr>
        <w:t>of optimized self, or “social sanity and integrated selfhood,” and at the same time constantly fear and monitor their own debility</w:t>
      </w:r>
      <w:r w:rsidRPr="00823360">
        <w:rPr>
          <w:rStyle w:val="StyleUnderline"/>
        </w:rPr>
        <w:t xml:space="preserve">, maladjustment, </w:t>
      </w:r>
      <w:r w:rsidRPr="00D53377">
        <w:rPr>
          <w:rStyle w:val="StyleUnderline"/>
          <w:highlight w:val="yellow"/>
        </w:rPr>
        <w:t xml:space="preserve">or disordered self that cannot, or has failed to, live up to a full capacity of health, of </w:t>
      </w:r>
      <w:proofErr w:type="spellStart"/>
      <w:r w:rsidRPr="00D53377">
        <w:rPr>
          <w:rStyle w:val="StyleUnderline"/>
          <w:highlight w:val="yellow"/>
        </w:rPr>
        <w:t>happi</w:t>
      </w:r>
      <w:proofErr w:type="spellEnd"/>
      <w:r w:rsidRPr="00D53377">
        <w:rPr>
          <w:rStyle w:val="StyleUnderline"/>
          <w:highlight w:val="yellow"/>
        </w:rPr>
        <w:t xml:space="preserve"> ness,</w:t>
      </w:r>
      <w:r w:rsidRPr="00823360">
        <w:rPr>
          <w:rStyle w:val="StyleUnderline"/>
        </w:rPr>
        <w:t xml:space="preserve"> and of “poised” well-bein</w:t>
      </w:r>
      <w:r w:rsidRPr="00D53377">
        <w:rPr>
          <w:sz w:val="10"/>
        </w:rPr>
        <w:t xml:space="preserve">g. As we have seen in the previous chapters, early twentieth-century </w:t>
      </w:r>
      <w:r w:rsidRPr="00D53377">
        <w:rPr>
          <w:rStyle w:val="StyleUnderline"/>
          <w:highlight w:val="yellow"/>
        </w:rPr>
        <w:t>Black vitality politics has always been about this dialectic of imbricated governance and freedom</w:t>
      </w:r>
      <w:r w:rsidRPr="00823360">
        <w:rPr>
          <w:rStyle w:val="StyleUnderline"/>
        </w:rPr>
        <w:t>—of striving to optimize some hygienic or healthy self, while always monitoring the self for risks of disease and debility.</w:t>
      </w:r>
      <w:r w:rsidRPr="00D53377">
        <w:rPr>
          <w:sz w:val="10"/>
        </w:rPr>
        <w:t xml:space="preserve"> In all his essays, Locke speaks to the hurt, the rage, the depression, the anxiety, the “inferiority” that racism's violence and everyday discriminations inflicted. But in using a social-psychological language of pain so that African Americans could understand themselves and the impact of their environments on their defensive reactions, he also shared his fellow social psychologists' vision of “social sanity” that sought to diagnose and rehabilitate a damaged Black psyche and its </w:t>
      </w:r>
      <w:proofErr w:type="spellStart"/>
      <w:r w:rsidRPr="00D53377">
        <w:rPr>
          <w:sz w:val="10"/>
        </w:rPr>
        <w:t>maladjust</w:t>
      </w:r>
      <w:proofErr w:type="spellEnd"/>
      <w:r w:rsidRPr="00D53377">
        <w:rPr>
          <w:sz w:val="10"/>
        </w:rPr>
        <w:t xml:space="preserve"> </w:t>
      </w:r>
      <w:proofErr w:type="spellStart"/>
      <w:r w:rsidRPr="00D53377">
        <w:rPr>
          <w:sz w:val="10"/>
        </w:rPr>
        <w:t>ments</w:t>
      </w:r>
      <w:proofErr w:type="spellEnd"/>
      <w:r w:rsidRPr="00D53377">
        <w:rPr>
          <w:sz w:val="10"/>
        </w:rPr>
        <w:t xml:space="preserve"> in order to secure a place for Black citizens (and their cultural </w:t>
      </w:r>
      <w:proofErr w:type="spellStart"/>
      <w:r w:rsidRPr="00D53377">
        <w:rPr>
          <w:sz w:val="10"/>
        </w:rPr>
        <w:t>dif</w:t>
      </w:r>
      <w:proofErr w:type="spellEnd"/>
      <w:r w:rsidRPr="00D53377">
        <w:rPr>
          <w:sz w:val="10"/>
        </w:rPr>
        <w:t xml:space="preserve"> </w:t>
      </w:r>
      <w:proofErr w:type="spellStart"/>
      <w:r w:rsidRPr="00D53377">
        <w:rPr>
          <w:sz w:val="10"/>
        </w:rPr>
        <w:t>ference</w:t>
      </w:r>
      <w:proofErr w:type="spellEnd"/>
      <w:r w:rsidRPr="00D53377">
        <w:rPr>
          <w:sz w:val="10"/>
        </w:rPr>
        <w:t xml:space="preserve">) in America's liberal pluralism. We can see Locke's fashioning of a modern African American who must live in prognosis in his inaugural essay for the movement, “Enter the New Negro,” published in the March 1925 Survey Graphic, and later </w:t>
      </w:r>
      <w:proofErr w:type="spellStart"/>
      <w:r w:rsidRPr="00D53377">
        <w:rPr>
          <w:sz w:val="10"/>
        </w:rPr>
        <w:t>reti</w:t>
      </w:r>
      <w:proofErr w:type="spellEnd"/>
      <w:r w:rsidRPr="00D53377">
        <w:rPr>
          <w:sz w:val="10"/>
        </w:rPr>
        <w:t xml:space="preserve"> </w:t>
      </w:r>
      <w:proofErr w:type="spellStart"/>
      <w:r w:rsidRPr="00D53377">
        <w:rPr>
          <w:sz w:val="10"/>
        </w:rPr>
        <w:t>tled</w:t>
      </w:r>
      <w:proofErr w:type="spellEnd"/>
      <w:r w:rsidRPr="00D53377">
        <w:rPr>
          <w:sz w:val="10"/>
        </w:rPr>
        <w:t xml:space="preserve"> “The New Negro” for his 1925 volume by that same name. In his “The New Negro” essay, which is often seen as defining the aesthetics and </w:t>
      </w:r>
      <w:proofErr w:type="spellStart"/>
      <w:r w:rsidRPr="00D53377">
        <w:rPr>
          <w:sz w:val="10"/>
        </w:rPr>
        <w:t>cul</w:t>
      </w:r>
      <w:proofErr w:type="spellEnd"/>
      <w:r w:rsidRPr="00D53377">
        <w:rPr>
          <w:sz w:val="10"/>
        </w:rPr>
        <w:t xml:space="preserve"> </w:t>
      </w:r>
      <w:proofErr w:type="spellStart"/>
      <w:r w:rsidRPr="00D53377">
        <w:rPr>
          <w:sz w:val="10"/>
        </w:rPr>
        <w:t>tural</w:t>
      </w:r>
      <w:proofErr w:type="spellEnd"/>
      <w:r w:rsidRPr="00D53377">
        <w:rPr>
          <w:sz w:val="10"/>
        </w:rPr>
        <w:t xml:space="preserve"> practices of the Harlem Renaissance, Locke applies the link between social psychology and the making of African American citizens that he worked out on a more abstract level in philosophical essays such as “The Concept of Race as Applied to Social Cultures.” Even though most critics see Locke as making a cultural argument in “The New Negro” his essay equally maps out a program of civil rights (or social equality within the liberal pluralistic state) through an “adjusted personality.” It is an essay about racial pride and solidarity, but we should equally note also </w:t>
      </w:r>
      <w:r w:rsidRPr="00823360">
        <w:rPr>
          <w:rStyle w:val="StyleUnderline"/>
        </w:rPr>
        <w:t>racial sanity, or a healthy adjusted well-being in which</w:t>
      </w:r>
      <w:r w:rsidRPr="00D53377">
        <w:rPr>
          <w:sz w:val="10"/>
        </w:rPr>
        <w:t xml:space="preserve"> “New Negroes” (like Harry X) </w:t>
      </w:r>
      <w:r w:rsidRPr="00823360">
        <w:rPr>
          <w:rStyle w:val="StyleUnderline"/>
        </w:rPr>
        <w:t>should embrace</w:t>
      </w:r>
      <w:r w:rsidRPr="00D53377">
        <w:rPr>
          <w:sz w:val="10"/>
        </w:rPr>
        <w:t xml:space="preserve"> both their </w:t>
      </w:r>
      <w:r w:rsidRPr="00823360">
        <w:rPr>
          <w:rStyle w:val="StyleUnderline"/>
        </w:rPr>
        <w:t xml:space="preserve">racial difference and the promise of integration and happiness by letting go of defense mechanisms, </w:t>
      </w:r>
      <w:proofErr w:type="spellStart"/>
      <w:r w:rsidRPr="00823360">
        <w:rPr>
          <w:rStyle w:val="StyleUnderline"/>
        </w:rPr>
        <w:t>malad</w:t>
      </w:r>
      <w:proofErr w:type="spellEnd"/>
      <w:r w:rsidRPr="00823360">
        <w:rPr>
          <w:rStyle w:val="StyleUnderline"/>
        </w:rPr>
        <w:t xml:space="preserve"> </w:t>
      </w:r>
      <w:proofErr w:type="spellStart"/>
      <w:r w:rsidRPr="00823360">
        <w:rPr>
          <w:rStyle w:val="StyleUnderline"/>
        </w:rPr>
        <w:t>justments</w:t>
      </w:r>
      <w:proofErr w:type="spellEnd"/>
      <w:r w:rsidRPr="00823360">
        <w:rPr>
          <w:rStyle w:val="StyleUnderline"/>
        </w:rPr>
        <w:t>, and nonnormative emotions such as bitterness and anger</w:t>
      </w:r>
      <w:r w:rsidRPr="00D53377">
        <w:rPr>
          <w:sz w:val="10"/>
        </w:rPr>
        <w:t xml:space="preserve">. In his “The New Negro.” Locke traces out the conceptual framework of a new prognostic time of racial rehabilitation, one that recurs, though not </w:t>
      </w:r>
      <w:proofErr w:type="spellStart"/>
      <w:proofErr w:type="gramStart"/>
      <w:r w:rsidRPr="00D53377">
        <w:rPr>
          <w:sz w:val="10"/>
        </w:rPr>
        <w:t>with out</w:t>
      </w:r>
      <w:proofErr w:type="spellEnd"/>
      <w:proofErr w:type="gramEnd"/>
      <w:r w:rsidRPr="00D53377">
        <w:rPr>
          <w:sz w:val="10"/>
        </w:rPr>
        <w:t xml:space="preserve"> alterations, in the psychological novels of Jessie Fauset and one that has persisted even within the </w:t>
      </w:r>
      <w:proofErr w:type="spellStart"/>
      <w:r w:rsidRPr="00D53377">
        <w:rPr>
          <w:sz w:val="10"/>
        </w:rPr>
        <w:t>postracial</w:t>
      </w:r>
      <w:proofErr w:type="spellEnd"/>
      <w:r w:rsidRPr="00D53377">
        <w:rPr>
          <w:sz w:val="10"/>
        </w:rPr>
        <w:t xml:space="preserve"> thinking of twenty-first-century neoliberal multiculturalism. Despite its undisputed status as a touchstone in African American lit </w:t>
      </w:r>
      <w:proofErr w:type="spellStart"/>
      <w:r w:rsidRPr="00D53377">
        <w:rPr>
          <w:sz w:val="10"/>
        </w:rPr>
        <w:t>erary</w:t>
      </w:r>
      <w:proofErr w:type="spellEnd"/>
      <w:r w:rsidRPr="00D53377">
        <w:rPr>
          <w:sz w:val="10"/>
        </w:rPr>
        <w:t xml:space="preserve"> history, Locke’s “The New Negro” has seldom invited close critical scrutiny of its historically embedded language, a language too often assumed as expressive of universal truths about developmental psychol </w:t>
      </w:r>
      <w:proofErr w:type="spellStart"/>
      <w:r w:rsidRPr="00D53377">
        <w:rPr>
          <w:sz w:val="10"/>
        </w:rPr>
        <w:t>ogy</w:t>
      </w:r>
      <w:proofErr w:type="spellEnd"/>
      <w:r w:rsidRPr="00D53377">
        <w:rPr>
          <w:sz w:val="10"/>
        </w:rPr>
        <w:t xml:space="preserve">. Most commentators on Locke's essay argue that Locke's manifesto celebrates art as a vehicle for altering deeply ingrained assumptions about Black inferiority and for eliminating prejudice. This </w:t>
      </w:r>
      <w:r w:rsidRPr="00D53377">
        <w:rPr>
          <w:rStyle w:val="StyleUnderline"/>
          <w:highlight w:val="yellow"/>
        </w:rPr>
        <w:t>art</w:t>
      </w:r>
      <w:r w:rsidRPr="00D53377">
        <w:rPr>
          <w:rStyle w:val="StyleUnderline"/>
        </w:rPr>
        <w:t xml:space="preserve">, one </w:t>
      </w:r>
      <w:r w:rsidRPr="00D53377">
        <w:rPr>
          <w:rStyle w:val="StyleUnderline"/>
          <w:highlight w:val="yellow"/>
        </w:rPr>
        <w:t>that would tap into specific diasporic artistic idioms</w:t>
      </w:r>
      <w:r w:rsidRPr="00D53377">
        <w:rPr>
          <w:rStyle w:val="StyleUnderline"/>
        </w:rPr>
        <w:t xml:space="preserve">, moreover, would serve for </w:t>
      </w:r>
      <w:proofErr w:type="spellStart"/>
      <w:r w:rsidRPr="00D53377">
        <w:rPr>
          <w:rStyle w:val="StyleUnderline"/>
        </w:rPr>
        <w:t>Afri</w:t>
      </w:r>
      <w:proofErr w:type="spellEnd"/>
      <w:r w:rsidRPr="00D53377">
        <w:rPr>
          <w:rStyle w:val="StyleUnderline"/>
        </w:rPr>
        <w:t xml:space="preserve"> can Americans as the roots of an intense cultural self-consciousness and identity, one </w:t>
      </w:r>
      <w:r w:rsidRPr="00D53377">
        <w:rPr>
          <w:rStyle w:val="StyleUnderline"/>
          <w:highlight w:val="yellow"/>
        </w:rPr>
        <w:t>that would eliminate any lingering self-doubts and defensive ness about inadequacy</w:t>
      </w:r>
      <w:r w:rsidRPr="00D53377">
        <w:rPr>
          <w:sz w:val="10"/>
        </w:rPr>
        <w:t xml:space="preserve">.” Although critics such as George Hutchinson see Locke as also insisting on the centrality of the African American </w:t>
      </w:r>
      <w:proofErr w:type="spellStart"/>
      <w:r w:rsidRPr="00D53377">
        <w:rPr>
          <w:sz w:val="10"/>
        </w:rPr>
        <w:t>experi</w:t>
      </w:r>
      <w:proofErr w:type="spellEnd"/>
      <w:r w:rsidRPr="00D53377">
        <w:rPr>
          <w:sz w:val="10"/>
        </w:rPr>
        <w:t xml:space="preserve"> </w:t>
      </w:r>
      <w:proofErr w:type="spellStart"/>
      <w:r w:rsidRPr="00D53377">
        <w:rPr>
          <w:sz w:val="10"/>
        </w:rPr>
        <w:t>ence</w:t>
      </w:r>
      <w:proofErr w:type="spellEnd"/>
      <w:r w:rsidRPr="00D53377">
        <w:rPr>
          <w:sz w:val="10"/>
        </w:rPr>
        <w:t xml:space="preserve"> in a hybrid U.S. national identity, there is an assumption in most readings of Locke's seminal “The New Negro” that his logic was “cultural.” and only secondarily psychological, as the new spirit of self-expression and racial distinctiveness would foster pride and cultural identity.” But in his recruiting of a specific language of “personality” of “defense mecha </w:t>
      </w:r>
      <w:proofErr w:type="spellStart"/>
      <w:r w:rsidRPr="00D53377">
        <w:rPr>
          <w:sz w:val="10"/>
        </w:rPr>
        <w:t>nisms</w:t>
      </w:r>
      <w:proofErr w:type="spellEnd"/>
      <w:r w:rsidRPr="00D53377">
        <w:rPr>
          <w:sz w:val="10"/>
        </w:rPr>
        <w:t xml:space="preserve">,” “complexes,” and “maladjustments.” Locke also reveals a shared belief, like Dewey and Allport (his contemporary in Harvard's Philosophy Department) in the uses of social psychology for the shaping and </w:t>
      </w:r>
      <w:proofErr w:type="spellStart"/>
      <w:proofErr w:type="gramStart"/>
      <w:r w:rsidRPr="00D53377">
        <w:rPr>
          <w:sz w:val="10"/>
        </w:rPr>
        <w:t>manag</w:t>
      </w:r>
      <w:proofErr w:type="spellEnd"/>
      <w:r w:rsidRPr="00D53377">
        <w:rPr>
          <w:sz w:val="10"/>
        </w:rPr>
        <w:t xml:space="preserve"> </w:t>
      </w:r>
      <w:proofErr w:type="spellStart"/>
      <w:r w:rsidRPr="00D53377">
        <w:rPr>
          <w:sz w:val="10"/>
        </w:rPr>
        <w:t>ing</w:t>
      </w:r>
      <w:proofErr w:type="spellEnd"/>
      <w:proofErr w:type="gramEnd"/>
      <w:r w:rsidRPr="00D53377">
        <w:rPr>
          <w:sz w:val="10"/>
        </w:rPr>
        <w:t xml:space="preserve"> of a new integrated racial personality that could both express and </w:t>
      </w:r>
      <w:proofErr w:type="gramStart"/>
      <w:r w:rsidRPr="00D53377">
        <w:rPr>
          <w:sz w:val="10"/>
        </w:rPr>
        <w:t xml:space="preserve">real </w:t>
      </w:r>
      <w:proofErr w:type="spellStart"/>
      <w:r w:rsidRPr="00D53377">
        <w:rPr>
          <w:sz w:val="10"/>
        </w:rPr>
        <w:t>ize</w:t>
      </w:r>
      <w:proofErr w:type="spellEnd"/>
      <w:proofErr w:type="gramEnd"/>
      <w:r w:rsidRPr="00D53377">
        <w:rPr>
          <w:sz w:val="10"/>
        </w:rPr>
        <w:t xml:space="preserve"> itself in a pluralistic democracy. That Locke saw the New Negro as not only a proud Black American but as a Black cosmopolitan American can be seen in the historical con textualization that Locke provides at the beginning of his essay. Like Wal </w:t>
      </w:r>
      <w:proofErr w:type="spellStart"/>
      <w:r w:rsidRPr="00D53377">
        <w:rPr>
          <w:sz w:val="10"/>
        </w:rPr>
        <w:t>ter</w:t>
      </w:r>
      <w:proofErr w:type="spellEnd"/>
      <w:r w:rsidRPr="00D53377">
        <w:rPr>
          <w:sz w:val="10"/>
        </w:rPr>
        <w:t xml:space="preserve"> White in his Survey Graphic companion essay, “The Paradox of Color” Locke identifies his concern for the “new psychology” as arising from— and being relevant to—what he calls the “polyglot” or “multicultural city.” These new multicultural spaces of both formal and intimate racial contact, such as New York City, have created, Locke notes, borrowing the language of social psychology, “new problems of adjustment” (5), and have prompted a “transformed and transforming psychology.” These adjustments and psychological transformations, however, are now, Locke notes, a problem the African American </w:t>
      </w:r>
      <w:proofErr w:type="gramStart"/>
      <w:r w:rsidRPr="00D53377">
        <w:rPr>
          <w:sz w:val="10"/>
        </w:rPr>
        <w:t>shares in common</w:t>
      </w:r>
      <w:proofErr w:type="gramEnd"/>
      <w:r w:rsidRPr="00D53377">
        <w:rPr>
          <w:sz w:val="10"/>
        </w:rPr>
        <w:t xml:space="preserve"> with other racial groups. As Locke later notes in “The New Negro,” there is a “new democracy in America today,” and while he argues, drawing on the language of social psychology, that “the mind of each racial group has had a bitter weaning, apathy or hatred on one side matching disillusionment or resentment on the other,” “they face each other today with the possibility of entirely new mutual attitudes” (8). For Locke African Americans would not only have racial pride but “new attitudes” beneficial to the “new [multicultural] democracy.” Throughout “The New Negro.” Locke borrows the language of social psychology to expose the risks that the Black cosmopolitan citizen should manage for his own well-adjusted racial feelings and attitudes. In the opening of his essay, Locke notes that for a long time the Negro has been known more as a formula than as a human being, a “shadow more real than his personality,” and in the remainder of the essay he attempts to sketch out this racial personality in order to create a “mutual understand </w:t>
      </w:r>
      <w:proofErr w:type="spellStart"/>
      <w:r w:rsidRPr="00D53377">
        <w:rPr>
          <w:sz w:val="10"/>
        </w:rPr>
        <w:t>ing</w:t>
      </w:r>
      <w:proofErr w:type="spellEnd"/>
      <w:r w:rsidRPr="00D53377">
        <w:rPr>
          <w:sz w:val="10"/>
        </w:rPr>
        <w:t xml:space="preserve">” that he argues, like Dewey and Allport, can lead to “greater </w:t>
      </w:r>
      <w:proofErr w:type="spellStart"/>
      <w:r w:rsidRPr="00D53377">
        <w:rPr>
          <w:sz w:val="10"/>
        </w:rPr>
        <w:t>coopera</w:t>
      </w:r>
      <w:proofErr w:type="spellEnd"/>
      <w:r w:rsidRPr="00D53377">
        <w:rPr>
          <w:sz w:val="10"/>
        </w:rPr>
        <w:t xml:space="preserve"> </w:t>
      </w:r>
      <w:proofErr w:type="spellStart"/>
      <w:r w:rsidRPr="00D53377">
        <w:rPr>
          <w:sz w:val="10"/>
        </w:rPr>
        <w:t>tion</w:t>
      </w:r>
      <w:proofErr w:type="spellEnd"/>
      <w:r w:rsidRPr="00D53377">
        <w:rPr>
          <w:sz w:val="10"/>
        </w:rPr>
        <w:t xml:space="preserve"> and adjustments” (10), adjustments more psychological than </w:t>
      </w:r>
      <w:proofErr w:type="spellStart"/>
      <w:r w:rsidRPr="00D53377">
        <w:rPr>
          <w:sz w:val="10"/>
        </w:rPr>
        <w:t>politi</w:t>
      </w:r>
      <w:proofErr w:type="spellEnd"/>
      <w:r w:rsidRPr="00D53377">
        <w:rPr>
          <w:sz w:val="10"/>
        </w:rPr>
        <w:t xml:space="preserve"> cal. As Locke notes in “The New Negro, although the political ideals and goals of African Americans are well known, “those of his inner life are yet in process of formation” (10), and he saw the art of the younger generation as well as his own essay as celebrating and inspiring, but also shaping, managing, and rehabilitating, this subjectivity that will “adjust” to the nation's mind, prejudices, and attitudes. Although in many ways, </w:t>
      </w:r>
      <w:r w:rsidRPr="00D53377">
        <w:rPr>
          <w:rStyle w:val="StyleUnderline"/>
        </w:rPr>
        <w:t xml:space="preserve">Locke's argument about the new racial personality altering the nation's prejudices can seem reminiscent of earlier racial uplift ideology despite the new </w:t>
      </w:r>
      <w:proofErr w:type="spellStart"/>
      <w:proofErr w:type="gramStart"/>
      <w:r w:rsidRPr="00D53377">
        <w:rPr>
          <w:rStyle w:val="StyleUnderline"/>
        </w:rPr>
        <w:t>psy</w:t>
      </w:r>
      <w:proofErr w:type="spellEnd"/>
      <w:r w:rsidRPr="00D53377">
        <w:rPr>
          <w:rStyle w:val="StyleUnderline"/>
        </w:rPr>
        <w:t xml:space="preserve"> </w:t>
      </w:r>
      <w:proofErr w:type="spellStart"/>
      <w:r w:rsidRPr="00D53377">
        <w:rPr>
          <w:rStyle w:val="StyleUnderline"/>
        </w:rPr>
        <w:t>chological</w:t>
      </w:r>
      <w:proofErr w:type="spellEnd"/>
      <w:proofErr w:type="gramEnd"/>
      <w:r w:rsidRPr="00D53377">
        <w:rPr>
          <w:rStyle w:val="StyleUnderline"/>
        </w:rPr>
        <w:t xml:space="preserve"> language, Locke distinguishes it from past racial </w:t>
      </w:r>
      <w:proofErr w:type="gramStart"/>
      <w:r w:rsidRPr="00D53377">
        <w:rPr>
          <w:rStyle w:val="StyleUnderline"/>
        </w:rPr>
        <w:t>protest</w:t>
      </w:r>
      <w:proofErr w:type="gramEnd"/>
      <w:r w:rsidRPr="00D53377">
        <w:rPr>
          <w:rStyle w:val="StyleUnderline"/>
        </w:rPr>
        <w:t xml:space="preserve">. Earlier African American activists all “spoke about” “racial pride, racial </w:t>
      </w:r>
      <w:proofErr w:type="spellStart"/>
      <w:r w:rsidRPr="00D53377">
        <w:rPr>
          <w:rStyle w:val="StyleUnderline"/>
        </w:rPr>
        <w:t>self consciousness</w:t>
      </w:r>
      <w:proofErr w:type="spellEnd"/>
      <w:r w:rsidRPr="00D53377">
        <w:rPr>
          <w:rStyle w:val="StyleUnderline"/>
        </w:rPr>
        <w:t xml:space="preserve">,” and solidarity, but what is new is </w:t>
      </w:r>
      <w:r w:rsidRPr="00D53377">
        <w:rPr>
          <w:rStyle w:val="StyleUnderline"/>
          <w:highlight w:val="yellow"/>
        </w:rPr>
        <w:t xml:space="preserve">the “positive </w:t>
      </w:r>
      <w:proofErr w:type="spellStart"/>
      <w:r w:rsidRPr="00D53377">
        <w:rPr>
          <w:rStyle w:val="StyleUnderline"/>
          <w:highlight w:val="yellow"/>
        </w:rPr>
        <w:t>self direction</w:t>
      </w:r>
      <w:proofErr w:type="spellEnd"/>
      <w:r w:rsidRPr="00D53377">
        <w:rPr>
          <w:rStyle w:val="StyleUnderline"/>
          <w:highlight w:val="yellow"/>
        </w:rPr>
        <w:t>” that makes today's Black citizen</w:t>
      </w:r>
      <w:r w:rsidRPr="00D53377">
        <w:rPr>
          <w:rStyle w:val="StyleUnderline"/>
        </w:rPr>
        <w:t xml:space="preserve"> a “</w:t>
      </w:r>
      <w:r w:rsidRPr="00D06191">
        <w:rPr>
          <w:rStyle w:val="StyleUnderline"/>
        </w:rPr>
        <w:t>fundamentally new</w:t>
      </w:r>
      <w:r w:rsidRPr="00D53377">
        <w:rPr>
          <w:sz w:val="10"/>
        </w:rPr>
        <w:t xml:space="preserve"> negro,” </w:t>
      </w:r>
      <w:r w:rsidRPr="00D53377">
        <w:rPr>
          <w:rStyle w:val="StyleUnderline"/>
        </w:rPr>
        <w:t>for “he must know himself and be known for precisely what he is</w:t>
      </w:r>
      <w:r w:rsidRPr="00D53377">
        <w:rPr>
          <w:sz w:val="10"/>
        </w:rPr>
        <w:t xml:space="preserve">” (7–8, my italics). </w:t>
      </w:r>
      <w:r w:rsidRPr="00D53377">
        <w:rPr>
          <w:rStyle w:val="StyleUnderline"/>
        </w:rPr>
        <w:t>In linking racial pride and positive self-direction, Locke taps into Dewey's and Allport's belief that progress will come through the “directing” of racial personalities both Black and white, and what has been a barrier to this progress and integration into the emerging pluralistic democracy has been,</w:t>
      </w:r>
      <w:r w:rsidRPr="00D53377">
        <w:rPr>
          <w:sz w:val="10"/>
        </w:rPr>
        <w:t xml:space="preserve"> as Locke goes on to elaborate, </w:t>
      </w:r>
      <w:r w:rsidRPr="00D53377">
        <w:rPr>
          <w:rStyle w:val="StyleUnderline"/>
        </w:rPr>
        <w:t>the African Ameri can's own “non-positive” complexes and defenses</w:t>
      </w:r>
      <w:r w:rsidRPr="00D53377">
        <w:rPr>
          <w:sz w:val="10"/>
        </w:rPr>
        <w:t xml:space="preserve">. When Locke shifts in the second half of his essay to focus on what he calls the “program” of the New Negro, we see more clearly his borrowing from social psychology to rehabilitate a Black cosmopolitan citizen of color for liberal multiculturalism. As Locke writes, “for the new psychol </w:t>
      </w:r>
      <w:proofErr w:type="spellStart"/>
      <w:r w:rsidRPr="00D53377">
        <w:rPr>
          <w:sz w:val="10"/>
        </w:rPr>
        <w:t>ogy</w:t>
      </w:r>
      <w:proofErr w:type="spellEnd"/>
      <w:r w:rsidRPr="00D53377">
        <w:rPr>
          <w:sz w:val="10"/>
        </w:rPr>
        <w:t xml:space="preserve"> at present is more of a consensus </w:t>
      </w:r>
      <w:proofErr w:type="spellStart"/>
      <w:r w:rsidRPr="00D53377">
        <w:rPr>
          <w:sz w:val="10"/>
        </w:rPr>
        <w:t>offeeling</w:t>
      </w:r>
      <w:proofErr w:type="spellEnd"/>
      <w:r w:rsidRPr="00D53377">
        <w:rPr>
          <w:sz w:val="10"/>
        </w:rPr>
        <w:t xml:space="preserve"> than of opinion, of attitude rather than of program,” but some points, he notes, have “crystallized”; the points of this new psychology that have crystallized are, first, the repairing of a “damaged group psychology, but, second, the shaping of a “warped social perspective” to create a “new mentality.” In most readings of Locke's essay</w:t>
      </w:r>
      <w:r w:rsidRPr="00D53377">
        <w:rPr>
          <w:rStyle w:val="StyleUnderline"/>
        </w:rPr>
        <w:t xml:space="preserve">, </w:t>
      </w:r>
      <w:r w:rsidRPr="00D06191">
        <w:rPr>
          <w:rStyle w:val="StyleUnderline"/>
        </w:rPr>
        <w:t>its psychology</w:t>
      </w:r>
      <w:r w:rsidRPr="00D53377">
        <w:rPr>
          <w:rStyle w:val="StyleUnderline"/>
        </w:rPr>
        <w:t xml:space="preserve"> (and never a disciplinary-specific one) </w:t>
      </w:r>
      <w:r w:rsidRPr="00D53377">
        <w:rPr>
          <w:rStyle w:val="StyleUnderline"/>
          <w:highlight w:val="yellow"/>
        </w:rPr>
        <w:t>is reduced to a simple therapeutic call for self-esteem and racial pride</w:t>
      </w:r>
      <w:r w:rsidRPr="00D53377">
        <w:rPr>
          <w:sz w:val="10"/>
        </w:rPr>
        <w:t xml:space="preserve">. But Locke's </w:t>
      </w:r>
      <w:proofErr w:type="spellStart"/>
      <w:r w:rsidRPr="00D53377">
        <w:rPr>
          <w:rStyle w:val="StyleUnderline"/>
          <w:highlight w:val="yellow"/>
        </w:rPr>
        <w:t>lan</w:t>
      </w:r>
      <w:proofErr w:type="spellEnd"/>
      <w:r w:rsidRPr="00D53377">
        <w:rPr>
          <w:rStyle w:val="StyleUnderline"/>
          <w:highlight w:val="yellow"/>
        </w:rPr>
        <w:t xml:space="preserve"> </w:t>
      </w:r>
      <w:proofErr w:type="spellStart"/>
      <w:r w:rsidRPr="00D53377">
        <w:rPr>
          <w:rStyle w:val="StyleUnderline"/>
          <w:highlight w:val="yellow"/>
        </w:rPr>
        <w:t>guage</w:t>
      </w:r>
      <w:proofErr w:type="spellEnd"/>
      <w:r w:rsidRPr="00D53377">
        <w:rPr>
          <w:rStyle w:val="StyleUnderline"/>
          <w:highlight w:val="yellow"/>
        </w:rPr>
        <w:t>, images, and tropes</w:t>
      </w:r>
      <w:r w:rsidRPr="00D53377">
        <w:rPr>
          <w:sz w:val="10"/>
        </w:rPr>
        <w:t xml:space="preserve">, here and throughout “Enter the New Negro,” </w:t>
      </w:r>
      <w:r w:rsidRPr="00D53377">
        <w:rPr>
          <w:rStyle w:val="StyleUnderline"/>
          <w:highlight w:val="yellow"/>
        </w:rPr>
        <w:t>are grounded in social psychology's science of the integrated personality that would prognosticate the dangers of a fragmented</w:t>
      </w:r>
      <w:r w:rsidRPr="00D53377">
        <w:rPr>
          <w:rStyle w:val="StyleUnderline"/>
        </w:rPr>
        <w:t xml:space="preserve"> or maladjusted </w:t>
      </w:r>
      <w:r w:rsidRPr="00D53377">
        <w:rPr>
          <w:rStyle w:val="StyleUnderline"/>
          <w:highlight w:val="yellow"/>
        </w:rPr>
        <w:t>self</w:t>
      </w:r>
      <w:r w:rsidRPr="00D53377">
        <w:rPr>
          <w:rStyle w:val="StyleUnderline"/>
        </w:rPr>
        <w:t xml:space="preserve"> and call for the adjustment of these alien, fragmented feelings so as not to impede social advancement and integration into an interwar ideal order of multicultural integration</w:t>
      </w:r>
      <w:r w:rsidRPr="00D53377">
        <w:rPr>
          <w:sz w:val="10"/>
        </w:rPr>
        <w:t xml:space="preserve">. That which fragments the Negro self is a warped social perspective, Locke argues, as much as a sense of inferiority. Later in the essay, Locke names the Negro's maladjustments that must be overcome in developing the “new psychology” as the “internalized color line” that has become a “spite wall” and that has segregated him mentally and cramped him within “fetters and counter-attitudes of prejudice.” To be a “New Negro” in America, Locke implies, thus, is to live at risk of being mentally damaged, and thus African Americans must monitor themselves for possible harms, “woundings,” or maladjustments. In his review essay of The New Negro anthology, entitled “Uncle Tom's Mansions.” Carl Van Vechten would tellingly single out these lines psychologizing systemic </w:t>
      </w:r>
      <w:proofErr w:type="spellStart"/>
      <w:r w:rsidRPr="00D53377">
        <w:rPr>
          <w:sz w:val="10"/>
        </w:rPr>
        <w:t>rac</w:t>
      </w:r>
      <w:proofErr w:type="spellEnd"/>
      <w:r w:rsidRPr="00D53377">
        <w:rPr>
          <w:sz w:val="10"/>
        </w:rPr>
        <w:t xml:space="preserve"> ism as “spite walls” as the most politically relevant insights from the essay.” </w:t>
      </w:r>
      <w:r w:rsidRPr="00D53377">
        <w:rPr>
          <w:rStyle w:val="StyleUnderline"/>
        </w:rPr>
        <w:t xml:space="preserve">By drawing on a </w:t>
      </w:r>
      <w:r w:rsidRPr="00D53377">
        <w:rPr>
          <w:rStyle w:val="StyleUnderline"/>
          <w:highlight w:val="yellow"/>
        </w:rPr>
        <w:t>language of social psychology</w:t>
      </w:r>
      <w:r w:rsidRPr="00D53377">
        <w:rPr>
          <w:rStyle w:val="StyleUnderline"/>
        </w:rPr>
        <w:t xml:space="preserve">, Locke in his essays sought not just to build racial pride but also to </w:t>
      </w:r>
      <w:r w:rsidRPr="00D53377">
        <w:rPr>
          <w:rStyle w:val="StyleUnderline"/>
          <w:highlight w:val="yellow"/>
        </w:rPr>
        <w:t>tap into a new medicalized discourse</w:t>
      </w:r>
      <w:r w:rsidRPr="00D53377">
        <w:rPr>
          <w:rStyle w:val="StyleUnderline"/>
        </w:rPr>
        <w:t xml:space="preserve"> circulated among a school of pragmatic reformers about how to manage the </w:t>
      </w:r>
      <w:proofErr w:type="gramStart"/>
      <w:r w:rsidRPr="00D53377">
        <w:rPr>
          <w:rStyle w:val="StyleUnderline"/>
        </w:rPr>
        <w:t>affects</w:t>
      </w:r>
      <w:proofErr w:type="gramEnd"/>
      <w:r w:rsidRPr="00D53377">
        <w:rPr>
          <w:rStyle w:val="StyleUnderline"/>
        </w:rPr>
        <w:t>, behaviors, and attitudes</w:t>
      </w:r>
      <w:r w:rsidRPr="00D53377">
        <w:rPr>
          <w:sz w:val="10"/>
        </w:rPr>
        <w:t xml:space="preserve"> of the New Negro. </w:t>
      </w:r>
      <w:r w:rsidRPr="00D53377">
        <w:rPr>
          <w:rStyle w:val="StyleUnderline"/>
        </w:rPr>
        <w:t xml:space="preserve">At the same time, he </w:t>
      </w:r>
      <w:r w:rsidRPr="00645CFE">
        <w:rPr>
          <w:rStyle w:val="StyleUnderline"/>
          <w:highlight w:val="yellow"/>
        </w:rPr>
        <w:t>invoked the</w:t>
      </w:r>
      <w:r w:rsidRPr="00D53377">
        <w:rPr>
          <w:rStyle w:val="StyleUnderline"/>
        </w:rPr>
        <w:t xml:space="preserve"> ideological value of this </w:t>
      </w:r>
      <w:r w:rsidRPr="00645CFE">
        <w:rPr>
          <w:rStyle w:val="StyleUnderline"/>
          <w:highlight w:val="yellow"/>
        </w:rPr>
        <w:t>narrative</w:t>
      </w:r>
      <w:r w:rsidRPr="00D53377">
        <w:rPr>
          <w:rStyle w:val="StyleUnderline"/>
        </w:rPr>
        <w:t xml:space="preserve"> </w:t>
      </w:r>
      <w:r w:rsidRPr="00645CFE">
        <w:rPr>
          <w:rStyle w:val="StyleUnderline"/>
          <w:highlight w:val="yellow"/>
        </w:rPr>
        <w:t>of the damaged Black psych</w:t>
      </w:r>
      <w:r w:rsidRPr="00D53377">
        <w:rPr>
          <w:rStyle w:val="StyleUnderline"/>
        </w:rPr>
        <w:t xml:space="preserve">e and its mental pain to argue for racial tolerance and </w:t>
      </w:r>
      <w:proofErr w:type="gramStart"/>
      <w:r w:rsidRPr="00D53377">
        <w:rPr>
          <w:rStyle w:val="StyleUnderline"/>
        </w:rPr>
        <w:t xml:space="preserve">integra </w:t>
      </w:r>
      <w:proofErr w:type="spellStart"/>
      <w:r w:rsidRPr="00D53377">
        <w:rPr>
          <w:rStyle w:val="StyleUnderline"/>
        </w:rPr>
        <w:t>tion</w:t>
      </w:r>
      <w:proofErr w:type="spellEnd"/>
      <w:proofErr w:type="gramEnd"/>
      <w:r w:rsidRPr="00D53377">
        <w:rPr>
          <w:rStyle w:val="StyleUnderline"/>
        </w:rPr>
        <w:t xml:space="preserve">, </w:t>
      </w:r>
      <w:r w:rsidRPr="00D04143">
        <w:rPr>
          <w:rStyle w:val="StyleUnderline"/>
        </w:rPr>
        <w:t>making an ethical appeal heard, if not fully understood, by white patrons</w:t>
      </w:r>
      <w:r w:rsidRPr="00D53377">
        <w:rPr>
          <w:sz w:val="10"/>
        </w:rPr>
        <w:t xml:space="preserve"> such as Van Vechten. It is hardly surprising then, I would argue, that Locke was a key mentor to Kenneth Clark and a midwife in a long history of political arguments for civil rights based on the damaged Black psyche. Alain Locke, it needs to be remembered, taught Kenneth Clark at Howard University where Clark enrolled in 1935, and Locke worked with Clark to develop the rea </w:t>
      </w:r>
      <w:proofErr w:type="spellStart"/>
      <w:r w:rsidRPr="00D53377">
        <w:rPr>
          <w:sz w:val="10"/>
        </w:rPr>
        <w:t>soning</w:t>
      </w:r>
      <w:proofErr w:type="spellEnd"/>
      <w:r w:rsidRPr="00D53377">
        <w:rPr>
          <w:sz w:val="10"/>
        </w:rPr>
        <w:t xml:space="preserve"> presented in the Brown v. Board of Education Supreme Court case.” We need, then, I would argue, to set Alain Locke back within this long post-World War I history of reframing racial progress as a story about the “development” and care of the Black psyche and personality. Locke’s “The New Negro” helped turn the psychological assaults and men </w:t>
      </w:r>
      <w:proofErr w:type="spellStart"/>
      <w:r w:rsidRPr="00D53377">
        <w:rPr>
          <w:sz w:val="10"/>
        </w:rPr>
        <w:t>tal</w:t>
      </w:r>
      <w:proofErr w:type="spellEnd"/>
      <w:r w:rsidRPr="00D53377">
        <w:rPr>
          <w:sz w:val="10"/>
        </w:rPr>
        <w:t xml:space="preserve"> pain of racism into legitimate disabilities that ought to be recognized within public debates about social equality and justice. But for Locke Black </w:t>
      </w:r>
      <w:r w:rsidRPr="00645CFE">
        <w:rPr>
          <w:rStyle w:val="StyleUnderline"/>
          <w:highlight w:val="yellow"/>
        </w:rPr>
        <w:t>mental distress and pain were not just useful as political arguments</w:t>
      </w:r>
      <w:r w:rsidRPr="00D53377">
        <w:rPr>
          <w:rStyle w:val="StyleUnderline"/>
        </w:rPr>
        <w:t xml:space="preserve">; </w:t>
      </w:r>
      <w:r w:rsidRPr="00645CFE">
        <w:rPr>
          <w:rStyle w:val="StyleUnderline"/>
          <w:highlight w:val="yellow"/>
        </w:rPr>
        <w:t>they</w:t>
      </w:r>
      <w:r w:rsidRPr="00D53377">
        <w:rPr>
          <w:rStyle w:val="StyleUnderline"/>
        </w:rPr>
        <w:t xml:space="preserve"> </w:t>
      </w:r>
      <w:r w:rsidRPr="00645CFE">
        <w:rPr>
          <w:rStyle w:val="StyleUnderline"/>
          <w:highlight w:val="yellow"/>
        </w:rPr>
        <w:t>were tools for fostering on an individual therapeutic level a rehabilitated Black cosmopolitan citizen who should always live under prognosis and should adjust his attitudes, behaviors, and, most importantly, his feel</w:t>
      </w:r>
      <w:r w:rsidRPr="00645CFE">
        <w:rPr>
          <w:sz w:val="10"/>
          <w:highlight w:val="yellow"/>
        </w:rPr>
        <w:t xml:space="preserve"> </w:t>
      </w:r>
      <w:proofErr w:type="spellStart"/>
      <w:r w:rsidRPr="00645CFE">
        <w:rPr>
          <w:rStyle w:val="StyleUnderline"/>
          <w:highlight w:val="yellow"/>
        </w:rPr>
        <w:t>ings</w:t>
      </w:r>
      <w:proofErr w:type="spellEnd"/>
      <w:r w:rsidRPr="00645CFE">
        <w:rPr>
          <w:rStyle w:val="StyleUnderline"/>
          <w:highlight w:val="yellow"/>
        </w:rPr>
        <w:t xml:space="preserve"> to avoid maladjusted excesses that might be a barrier to a healthy, sane, balanced life</w:t>
      </w:r>
      <w:r w:rsidRPr="00D53377">
        <w:rPr>
          <w:sz w:val="10"/>
        </w:rPr>
        <w:t xml:space="preserve">. In many ways, then, Locke cooperated with the con </w:t>
      </w:r>
      <w:proofErr w:type="spellStart"/>
      <w:r w:rsidRPr="00D53377">
        <w:rPr>
          <w:sz w:val="10"/>
        </w:rPr>
        <w:t>servative</w:t>
      </w:r>
      <w:proofErr w:type="spellEnd"/>
      <w:r w:rsidRPr="00D53377">
        <w:rPr>
          <w:sz w:val="10"/>
        </w:rPr>
        <w:t xml:space="preserve"> co-optation of antiracist discourses to constitute what Roderick Ferguson has called “minoritized exceptions.” In Re-order of Things, Fer </w:t>
      </w:r>
      <w:proofErr w:type="spellStart"/>
      <w:r w:rsidRPr="00D53377">
        <w:rPr>
          <w:sz w:val="10"/>
        </w:rPr>
        <w:t>guson</w:t>
      </w:r>
      <w:proofErr w:type="spellEnd"/>
      <w:r w:rsidRPr="00D53377">
        <w:rPr>
          <w:sz w:val="10"/>
        </w:rPr>
        <w:t xml:space="preserve"> argues that a radical ‘70s student movement working toward trans formative economic, social, and political goals became co-opted, domes </w:t>
      </w:r>
      <w:proofErr w:type="spellStart"/>
      <w:r w:rsidRPr="00D53377">
        <w:rPr>
          <w:sz w:val="10"/>
        </w:rPr>
        <w:t>ticated</w:t>
      </w:r>
      <w:proofErr w:type="spellEnd"/>
      <w:r w:rsidRPr="00D53377">
        <w:rPr>
          <w:sz w:val="10"/>
        </w:rPr>
        <w:t xml:space="preserve">, and managed through a strategy of affirmative minority (cultural) difference within an institutionalized neoliberal multiculturalism.” Simi </w:t>
      </w:r>
      <w:proofErr w:type="spellStart"/>
      <w:r w:rsidRPr="00D53377">
        <w:rPr>
          <w:sz w:val="10"/>
        </w:rPr>
        <w:t>larly</w:t>
      </w:r>
      <w:proofErr w:type="spellEnd"/>
      <w:r w:rsidRPr="00D53377">
        <w:rPr>
          <w:sz w:val="10"/>
        </w:rPr>
        <w:t xml:space="preserve">, Locke's call for a rehabilitated Black citizen used a language of social psychology to replace </w:t>
      </w:r>
      <w:proofErr w:type="gramStart"/>
      <w:r w:rsidRPr="00D53377">
        <w:rPr>
          <w:sz w:val="10"/>
        </w:rPr>
        <w:t>protests against</w:t>
      </w:r>
      <w:proofErr w:type="gramEnd"/>
      <w:r w:rsidRPr="00D53377">
        <w:rPr>
          <w:sz w:val="10"/>
        </w:rPr>
        <w:t xml:space="preserve"> racism with therapeutic </w:t>
      </w:r>
      <w:proofErr w:type="spellStart"/>
      <w:r w:rsidRPr="00D53377">
        <w:rPr>
          <w:sz w:val="10"/>
        </w:rPr>
        <w:t>affirma</w:t>
      </w:r>
      <w:proofErr w:type="spellEnd"/>
      <w:r w:rsidRPr="00D53377">
        <w:rPr>
          <w:sz w:val="10"/>
        </w:rPr>
        <w:t xml:space="preserve"> </w:t>
      </w:r>
      <w:proofErr w:type="spellStart"/>
      <w:r w:rsidRPr="00D53377">
        <w:rPr>
          <w:sz w:val="10"/>
        </w:rPr>
        <w:t>tions</w:t>
      </w:r>
      <w:proofErr w:type="spellEnd"/>
      <w:r w:rsidRPr="00D53377">
        <w:rPr>
          <w:sz w:val="10"/>
        </w:rPr>
        <w:t xml:space="preserve"> of cultural difference. Locke’s “The New Negro” thus offers </w:t>
      </w:r>
      <w:r w:rsidRPr="00D53377">
        <w:rPr>
          <w:rStyle w:val="StyleUnderline"/>
        </w:rPr>
        <w:t xml:space="preserve">a psychologically focused </w:t>
      </w:r>
      <w:proofErr w:type="spellStart"/>
      <w:r w:rsidRPr="00D53377">
        <w:rPr>
          <w:rStyle w:val="StyleUnderline"/>
        </w:rPr>
        <w:t>reha</w:t>
      </w:r>
      <w:proofErr w:type="spellEnd"/>
      <w:r w:rsidRPr="00D53377">
        <w:rPr>
          <w:rStyle w:val="StyleUnderline"/>
        </w:rPr>
        <w:t xml:space="preserve"> </w:t>
      </w:r>
      <w:proofErr w:type="spellStart"/>
      <w:r w:rsidRPr="00D53377">
        <w:rPr>
          <w:rStyle w:val="StyleUnderline"/>
        </w:rPr>
        <w:t>bilitative</w:t>
      </w:r>
      <w:proofErr w:type="spellEnd"/>
      <w:r w:rsidRPr="00D53377">
        <w:rPr>
          <w:rStyle w:val="StyleUnderline"/>
        </w:rPr>
        <w:t xml:space="preserve"> narrative for Black cosmopolitan citizens, a narrative through which African Americans could learn to understand and move beyond their individual pain and trauma. Although anger, resentment, and </w:t>
      </w:r>
      <w:proofErr w:type="spellStart"/>
      <w:proofErr w:type="gramStart"/>
      <w:r w:rsidRPr="00D53377">
        <w:rPr>
          <w:rStyle w:val="StyleUnderline"/>
        </w:rPr>
        <w:t>coun</w:t>
      </w:r>
      <w:proofErr w:type="spellEnd"/>
      <w:r w:rsidRPr="00D53377">
        <w:rPr>
          <w:rStyle w:val="StyleUnderline"/>
        </w:rPr>
        <w:t xml:space="preserve"> </w:t>
      </w:r>
      <w:proofErr w:type="spellStart"/>
      <w:r w:rsidRPr="00D53377">
        <w:rPr>
          <w:rStyle w:val="StyleUnderline"/>
        </w:rPr>
        <w:t>terprejudice</w:t>
      </w:r>
      <w:proofErr w:type="spellEnd"/>
      <w:proofErr w:type="gramEnd"/>
      <w:r w:rsidRPr="00D53377">
        <w:rPr>
          <w:rStyle w:val="StyleUnderline"/>
        </w:rPr>
        <w:t xml:space="preserve"> are all understandable intrapsychic conflicts, they must finally be expressed within limits so as not to threaten the development of this sane integrated racial personality vital for a modern liberal </w:t>
      </w:r>
      <w:proofErr w:type="spellStart"/>
      <w:proofErr w:type="gramStart"/>
      <w:r w:rsidRPr="00D53377">
        <w:rPr>
          <w:rStyle w:val="StyleUnderline"/>
        </w:rPr>
        <w:t>multicul</w:t>
      </w:r>
      <w:proofErr w:type="spellEnd"/>
      <w:r w:rsidRPr="00D53377">
        <w:rPr>
          <w:rStyle w:val="StyleUnderline"/>
        </w:rPr>
        <w:t xml:space="preserve"> </w:t>
      </w:r>
      <w:proofErr w:type="spellStart"/>
      <w:r w:rsidRPr="00D53377">
        <w:rPr>
          <w:rStyle w:val="StyleUnderline"/>
        </w:rPr>
        <w:t>turalism</w:t>
      </w:r>
      <w:proofErr w:type="spellEnd"/>
      <w:proofErr w:type="gramEnd"/>
      <w:r w:rsidRPr="00D53377">
        <w:rPr>
          <w:rStyle w:val="StyleUnderline"/>
        </w:rPr>
        <w:t>. L</w:t>
      </w:r>
      <w:r w:rsidRPr="00D53377">
        <w:rPr>
          <w:sz w:val="10"/>
        </w:rPr>
        <w:t xml:space="preserve">ocke's essay, thus, discloses, even as he sought to reconfigure it, the pathologization of nonnormative affects and attitudes that became an integral part of modernist projects promoting a liberal (and neoliberal) </w:t>
      </w:r>
      <w:proofErr w:type="spellStart"/>
      <w:r w:rsidRPr="00D53377">
        <w:rPr>
          <w:sz w:val="10"/>
        </w:rPr>
        <w:t>postracial</w:t>
      </w:r>
      <w:proofErr w:type="spellEnd"/>
      <w:r w:rsidRPr="00D53377">
        <w:rPr>
          <w:sz w:val="10"/>
        </w:rPr>
        <w:t xml:space="preserve"> pluralism. </w:t>
      </w:r>
      <w:r w:rsidRPr="00D53377">
        <w:rPr>
          <w:rStyle w:val="StyleUnderline"/>
        </w:rPr>
        <w:t xml:space="preserve">In her essay “Multiculturalism and the Promise of Happiness.” Sara Ahmed examines how </w:t>
      </w:r>
      <w:r w:rsidRPr="00645CFE">
        <w:rPr>
          <w:rStyle w:val="StyleUnderline"/>
        </w:rPr>
        <w:t xml:space="preserve">contemporary </w:t>
      </w:r>
      <w:r w:rsidRPr="00645CFE">
        <w:rPr>
          <w:rStyle w:val="StyleUnderline"/>
          <w:highlight w:val="yellow"/>
        </w:rPr>
        <w:t xml:space="preserve">multicultural citizen-making projects depend on the conversion of </w:t>
      </w:r>
      <w:r w:rsidRPr="00D04143">
        <w:rPr>
          <w:rStyle w:val="StyleUnderline"/>
        </w:rPr>
        <w:t xml:space="preserve">the immigrant's </w:t>
      </w:r>
      <w:r w:rsidRPr="00645CFE">
        <w:rPr>
          <w:rStyle w:val="StyleUnderline"/>
          <w:highlight w:val="yellow"/>
        </w:rPr>
        <w:t>bad feelings of anger or melancholy into “g</w:t>
      </w:r>
      <w:r w:rsidRPr="00645CFE">
        <w:rPr>
          <w:rStyle w:val="StyleUnderline"/>
        </w:rPr>
        <w:t xml:space="preserve">ood” feelings or </w:t>
      </w:r>
      <w:r w:rsidRPr="00645CFE">
        <w:rPr>
          <w:rStyle w:val="StyleUnderline"/>
          <w:highlight w:val="yellow"/>
        </w:rPr>
        <w:t xml:space="preserve">an affective invest </w:t>
      </w:r>
      <w:proofErr w:type="spellStart"/>
      <w:r w:rsidRPr="00645CFE">
        <w:rPr>
          <w:rStyle w:val="StyleUnderline"/>
          <w:highlight w:val="yellow"/>
        </w:rPr>
        <w:t>ment</w:t>
      </w:r>
      <w:proofErr w:type="spellEnd"/>
      <w:r w:rsidRPr="00645CFE">
        <w:rPr>
          <w:rStyle w:val="StyleUnderline"/>
          <w:highlight w:val="yellow"/>
        </w:rPr>
        <w:t xml:space="preserve"> in a promise of happiness that comes through letting go of </w:t>
      </w:r>
      <w:r w:rsidRPr="00645CFE">
        <w:rPr>
          <w:rStyle w:val="StyleUnderline"/>
        </w:rPr>
        <w:t>a</w:t>
      </w:r>
      <w:r w:rsidRPr="00645CFE">
        <w:rPr>
          <w:rStyle w:val="StyleUnderline"/>
          <w:highlight w:val="yellow"/>
        </w:rPr>
        <w:t xml:space="preserve"> </w:t>
      </w:r>
      <w:r w:rsidRPr="00645CFE">
        <w:rPr>
          <w:rStyle w:val="StyleUnderline"/>
        </w:rPr>
        <w:t xml:space="preserve">sense of </w:t>
      </w:r>
      <w:r w:rsidRPr="00645CFE">
        <w:rPr>
          <w:rStyle w:val="StyleUnderline"/>
          <w:highlight w:val="yellow"/>
        </w:rPr>
        <w:t xml:space="preserve">injury </w:t>
      </w:r>
      <w:r w:rsidRPr="00645CFE">
        <w:rPr>
          <w:rStyle w:val="StyleUnderline"/>
        </w:rPr>
        <w:t>or a longing for the past</w:t>
      </w:r>
      <w:r w:rsidRPr="00645CFE">
        <w:rPr>
          <w:rStyle w:val="StyleUnderline"/>
          <w:highlight w:val="yellow"/>
        </w:rPr>
        <w:t xml:space="preserve"> and, </w:t>
      </w:r>
      <w:r w:rsidRPr="00645CFE">
        <w:rPr>
          <w:rStyle w:val="StyleUnderline"/>
        </w:rPr>
        <w:t xml:space="preserve">in turn, </w:t>
      </w:r>
      <w:r w:rsidRPr="00645CFE">
        <w:rPr>
          <w:rStyle w:val="StyleUnderline"/>
          <w:highlight w:val="yellow"/>
        </w:rPr>
        <w:t>a refocusing on blissful bourgeois achievement</w:t>
      </w:r>
      <w:r w:rsidRPr="00D53377">
        <w:rPr>
          <w:rStyle w:val="StyleUnderline"/>
        </w:rPr>
        <w:t xml:space="preserve">.” Yet </w:t>
      </w:r>
      <w:r w:rsidRPr="00645CFE">
        <w:rPr>
          <w:rStyle w:val="StyleUnderline"/>
          <w:highlight w:val="yellow"/>
        </w:rPr>
        <w:t xml:space="preserve">this governing of minority affect </w:t>
      </w:r>
      <w:r w:rsidRPr="00645CFE">
        <w:rPr>
          <w:rStyle w:val="StyleUnderline"/>
        </w:rPr>
        <w:t>as central to national security and assimilation has a long history and</w:t>
      </w:r>
      <w:r w:rsidRPr="00D53377">
        <w:rPr>
          <w:rStyle w:val="StyleUnderline"/>
        </w:rPr>
        <w:t>,</w:t>
      </w:r>
      <w:r w:rsidRPr="00D53377">
        <w:rPr>
          <w:sz w:val="10"/>
        </w:rPr>
        <w:t xml:space="preserve"> after World War I, </w:t>
      </w:r>
      <w:r w:rsidRPr="00645CFE">
        <w:rPr>
          <w:rStyle w:val="StyleUnderline"/>
          <w:highlight w:val="yellow"/>
        </w:rPr>
        <w:t xml:space="preserve">became inextricably linked with a </w:t>
      </w:r>
      <w:proofErr w:type="spellStart"/>
      <w:r w:rsidRPr="00645CFE">
        <w:rPr>
          <w:rStyle w:val="StyleUnderline"/>
          <w:highlight w:val="yellow"/>
        </w:rPr>
        <w:t>biomedicalized</w:t>
      </w:r>
      <w:proofErr w:type="spellEnd"/>
      <w:r w:rsidRPr="00645CFE">
        <w:rPr>
          <w:rStyle w:val="StyleUnderline"/>
          <w:highlight w:val="yellow"/>
        </w:rPr>
        <w:t xml:space="preserve"> language of social psychology and mental health</w:t>
      </w:r>
      <w:r w:rsidRPr="00D53377">
        <w:rPr>
          <w:sz w:val="10"/>
        </w:rPr>
        <w:t xml:space="preserve">. During the 1920s, in particular, integrationist-leaning race leaders such as Locke, in promoting an </w:t>
      </w:r>
      <w:proofErr w:type="spellStart"/>
      <w:r w:rsidRPr="00D53377">
        <w:rPr>
          <w:sz w:val="10"/>
        </w:rPr>
        <w:t>ideol</w:t>
      </w:r>
      <w:proofErr w:type="spellEnd"/>
      <w:r w:rsidRPr="00D53377">
        <w:rPr>
          <w:sz w:val="10"/>
        </w:rPr>
        <w:t xml:space="preserve"> </w:t>
      </w:r>
      <w:proofErr w:type="spellStart"/>
      <w:r w:rsidRPr="00D53377">
        <w:rPr>
          <w:sz w:val="10"/>
        </w:rPr>
        <w:t>ogy</w:t>
      </w:r>
      <w:proofErr w:type="spellEnd"/>
      <w:r w:rsidRPr="00D53377">
        <w:rPr>
          <w:sz w:val="10"/>
        </w:rPr>
        <w:t xml:space="preserve"> of rehabilitated Black cosmopolitanism, often drew upon and adapted the language of social psychology to strategically manage the bad affects, emotive disorders, and traumatized behavior resulting from the African American's so-designated “damage” due to the frustrations, anxieties, and disorientations of migration, urbanization, and Jim Crow segregation. As Locke's essay “The New Negro” reveals, the “new psychology” behind and embedded within much of the Harlem Renaissance's discourse </w:t>
      </w:r>
      <w:proofErr w:type="spellStart"/>
      <w:r w:rsidRPr="00D53377">
        <w:rPr>
          <w:sz w:val="10"/>
        </w:rPr>
        <w:t>workedthus</w:t>
      </w:r>
      <w:proofErr w:type="spellEnd"/>
      <w:r w:rsidRPr="00D53377">
        <w:rPr>
          <w:sz w:val="10"/>
        </w:rPr>
        <w:t>, in complex and contradictory ways both to enable and, yet at the same time, to put limits on the social and political imagination of Black freedom.</w:t>
      </w:r>
    </w:p>
    <w:p w14:paraId="1E3F84E2" w14:textId="77777777" w:rsidR="00F55F45" w:rsidRDefault="00F55F45" w:rsidP="00F55F45"/>
    <w:p w14:paraId="2ADD8813" w14:textId="77777777" w:rsidR="004A7CB8" w:rsidRDefault="004A7CB8" w:rsidP="004A7CB8">
      <w:pPr>
        <w:pStyle w:val="Heading4"/>
        <w:rPr>
          <w:rStyle w:val="StyleUnderline"/>
        </w:rPr>
      </w:pPr>
      <w:r>
        <w:t xml:space="preserve">The 1AC relies on the management of affect as a precursor to communal inclusion </w:t>
      </w:r>
    </w:p>
    <w:p w14:paraId="0FBA143A" w14:textId="77777777" w:rsidR="004A7CB8" w:rsidRPr="005372D7" w:rsidRDefault="004A7CB8" w:rsidP="004A7CB8">
      <w:r w:rsidRPr="003D420B">
        <w:rPr>
          <w:rStyle w:val="Style13ptBold"/>
        </w:rPr>
        <w:t>Goodley, Liddiard, and Runswick-Cole 18</w:t>
      </w:r>
      <w:r w:rsidRPr="003D420B">
        <w:t xml:space="preserve"> (Dan Goodley - Professor of Disability Studies in the School of Education at the University of Sheffield. Kirsty Liddiard – Research Fellow in the School of Education at the University of Sheffield. Professor in the School of Education at the University of Sheffield. “Feeling disability: theories of affect and critical disability studies” </w:t>
      </w:r>
      <w:r w:rsidRPr="003D420B">
        <w:rPr>
          <w:i/>
          <w:iCs/>
        </w:rPr>
        <w:t>Disability &amp; Society</w:t>
      </w:r>
      <w:r w:rsidRPr="003D420B">
        <w:t xml:space="preserve">, 33:2, 197-217. </w:t>
      </w:r>
      <w:hyperlink r:id="rId10" w:history="1">
        <w:r w:rsidRPr="003D420B">
          <w:rPr>
            <w:rStyle w:val="Hyperlink"/>
          </w:rPr>
          <w:t>https://www.tandfonline.com/doi/pdf/10.1080/09687599.2017.1402752</w:t>
        </w:r>
      </w:hyperlink>
      <w:r w:rsidRPr="003D420B">
        <w:t xml:space="preserve">, DOA: 3/25/21, </w:t>
      </w:r>
      <w:proofErr w:type="spellStart"/>
      <w:r w:rsidRPr="003D420B">
        <w:t>kbb</w:t>
      </w:r>
      <w:proofErr w:type="spellEnd"/>
      <w:r w:rsidRPr="003D420B">
        <w:t>)</w:t>
      </w:r>
    </w:p>
    <w:p w14:paraId="70A6A7F2" w14:textId="77777777" w:rsidR="004A7CB8" w:rsidRPr="00B614A7" w:rsidRDefault="004A7CB8" w:rsidP="004A7CB8">
      <w:pPr>
        <w:rPr>
          <w:rStyle w:val="Emphasis"/>
        </w:rPr>
      </w:pPr>
      <w:r w:rsidRPr="00B614A7">
        <w:rPr>
          <w:rStyle w:val="StyleUnderline"/>
        </w:rPr>
        <w:t xml:space="preserve">Disability can and should be </w:t>
      </w:r>
      <w:r w:rsidRPr="00B614A7">
        <w:rPr>
          <w:rStyle w:val="Emphasis"/>
        </w:rPr>
        <w:t>an entry point</w:t>
      </w:r>
      <w:r w:rsidRPr="00B614A7">
        <w:rPr>
          <w:rStyle w:val="StyleUnderline"/>
        </w:rPr>
        <w:t xml:space="preserve"> into studies of </w:t>
      </w:r>
      <w:r w:rsidRPr="00B614A7">
        <w:rPr>
          <w:rStyle w:val="Emphasis"/>
        </w:rPr>
        <w:t>affect</w:t>
      </w:r>
      <w:r w:rsidRPr="005372D7">
        <w:rPr>
          <w:sz w:val="16"/>
        </w:rPr>
        <w:t xml:space="preserve">. We might want to think about the ways in which </w:t>
      </w:r>
      <w:r w:rsidRPr="00B614A7">
        <w:rPr>
          <w:rStyle w:val="Emphasis"/>
          <w:highlight w:val="green"/>
        </w:rPr>
        <w:t>affect economies</w:t>
      </w:r>
      <w:r w:rsidRPr="005372D7">
        <w:rPr>
          <w:sz w:val="16"/>
        </w:rPr>
        <w:t xml:space="preserve"> </w:t>
      </w:r>
      <w:r w:rsidRPr="00B614A7">
        <w:rPr>
          <w:rStyle w:val="StyleUnderline"/>
          <w:highlight w:val="green"/>
        </w:rPr>
        <w:t>draw disabled people</w:t>
      </w:r>
      <w:r w:rsidRPr="005372D7">
        <w:rPr>
          <w:sz w:val="16"/>
        </w:rPr>
        <w:t xml:space="preserve"> and those close to them </w:t>
      </w:r>
      <w:r w:rsidRPr="00B614A7">
        <w:rPr>
          <w:rStyle w:val="StyleUnderline"/>
          <w:highlight w:val="green"/>
        </w:rPr>
        <w:t xml:space="preserve">into </w:t>
      </w:r>
      <w:proofErr w:type="gramStart"/>
      <w:r w:rsidRPr="00B614A7">
        <w:rPr>
          <w:rStyle w:val="Emphasis"/>
          <w:sz w:val="24"/>
          <w:highlight w:val="green"/>
        </w:rPr>
        <w:t>particular ways</w:t>
      </w:r>
      <w:proofErr w:type="gramEnd"/>
      <w:r w:rsidRPr="00B614A7">
        <w:rPr>
          <w:rStyle w:val="Emphasis"/>
          <w:sz w:val="24"/>
          <w:highlight w:val="green"/>
        </w:rPr>
        <w:t xml:space="preserve"> of feeling and emoting</w:t>
      </w:r>
      <w:r w:rsidRPr="005372D7">
        <w:rPr>
          <w:sz w:val="16"/>
        </w:rPr>
        <w:t xml:space="preserve">. Like Ahmed (2004) and </w:t>
      </w:r>
      <w:proofErr w:type="spellStart"/>
      <w:r w:rsidRPr="005372D7">
        <w:rPr>
          <w:sz w:val="16"/>
        </w:rPr>
        <w:t>Pedwell</w:t>
      </w:r>
      <w:proofErr w:type="spellEnd"/>
      <w:r w:rsidRPr="005372D7">
        <w:rPr>
          <w:sz w:val="16"/>
        </w:rPr>
        <w:t xml:space="preserve">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B614A7">
        <w:rPr>
          <w:rStyle w:val="StyleUnderline"/>
        </w:rPr>
        <w:t>Critical disability studies is a nascent field of scholarship and activism that explicitly engages with transformative fields of inquiry including queer, postcolonial, indigenous and feminist studies.</w:t>
      </w:r>
      <w:r w:rsidRPr="005372D7">
        <w:rPr>
          <w:sz w:val="16"/>
        </w:rPr>
        <w:t xml:space="preserve"> Theories of affect sit at the intersections of these different spaces of </w:t>
      </w:r>
      <w:proofErr w:type="spellStart"/>
      <w:r w:rsidRPr="005372D7">
        <w:rPr>
          <w:sz w:val="16"/>
        </w:rPr>
        <w:t>theorisation</w:t>
      </w:r>
      <w:proofErr w:type="spellEnd"/>
      <w:r w:rsidRPr="005372D7">
        <w:rPr>
          <w:sz w:val="16"/>
        </w:rPr>
        <w:t xml:space="preserve">. In the following, we make some novel connections of theoretical orientations and trajectories from affect theory and critical disability studies. How come you are in a wheelchair? What happened to you then? I never think of you as </w:t>
      </w:r>
      <w:proofErr w:type="gramStart"/>
      <w:r w:rsidRPr="005372D7">
        <w:rPr>
          <w:sz w:val="16"/>
        </w:rPr>
        <w:t>disabled?</w:t>
      </w:r>
      <w:proofErr w:type="gramEnd"/>
      <w:r w:rsidRPr="005372D7">
        <w:rPr>
          <w:sz w:val="16"/>
        </w:rPr>
        <w:t xml:space="preserve"> You are so brave, you know. (Common comments and questions made by non-disabled people to 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(2016) argues, both are </w:t>
      </w:r>
      <w:proofErr w:type="spellStart"/>
      <w:r w:rsidRPr="005372D7">
        <w:rPr>
          <w:sz w:val="16"/>
        </w:rPr>
        <w:t>sceptical</w:t>
      </w:r>
      <w:proofErr w:type="spellEnd"/>
      <w:r w:rsidRPr="005372D7">
        <w:rPr>
          <w:sz w:val="16"/>
        </w:rPr>
        <w:t xml:space="preserve"> about </w:t>
      </w:r>
      <w:proofErr w:type="spellStart"/>
      <w:r w:rsidRPr="005372D7">
        <w:rPr>
          <w:sz w:val="16"/>
        </w:rPr>
        <w:t>psychologisation</w:t>
      </w:r>
      <w:proofErr w:type="spellEnd"/>
      <w:r w:rsidRPr="005372D7">
        <w:rPr>
          <w:sz w:val="16"/>
        </w:rPr>
        <w:t xml:space="preserve"> but share an interest in what Reeve describes as </w:t>
      </w:r>
      <w:r w:rsidRPr="00B614A7">
        <w:rPr>
          <w:rStyle w:val="StyleUnderline"/>
          <w:highlight w:val="green"/>
        </w:rPr>
        <w:t xml:space="preserve">the </w:t>
      </w:r>
      <w:r w:rsidRPr="00B614A7">
        <w:rPr>
          <w:rStyle w:val="Emphasis"/>
          <w:highlight w:val="green"/>
        </w:rPr>
        <w:t>‘barriers in here’</w:t>
      </w:r>
      <w:r w:rsidRPr="005372D7">
        <w:rPr>
          <w:sz w:val="16"/>
        </w:rPr>
        <w:t xml:space="preserve"> that </w:t>
      </w:r>
      <w:r w:rsidRPr="00B614A7">
        <w:rPr>
          <w:rStyle w:val="StyleUnderline"/>
          <w:highlight w:val="green"/>
        </w:rPr>
        <w:t>are often ignored by</w:t>
      </w:r>
      <w:r w:rsidRPr="00B614A7">
        <w:rPr>
          <w:rStyle w:val="StyleUnderline"/>
        </w:rPr>
        <w:t xml:space="preserve"> radical structuralist sociologists who are more </w:t>
      </w:r>
      <w:r w:rsidRPr="00B614A7">
        <w:rPr>
          <w:rStyle w:val="StyleUnderline"/>
          <w:highlight w:val="green"/>
        </w:rPr>
        <w:t>focus</w:t>
      </w:r>
      <w:r w:rsidRPr="00B614A7">
        <w:rPr>
          <w:rStyle w:val="StyleUnderline"/>
        </w:rPr>
        <w:t xml:space="preserve">ed </w:t>
      </w:r>
      <w:r w:rsidRPr="00B614A7">
        <w:rPr>
          <w:rStyle w:val="StyleUnderline"/>
          <w:highlight w:val="green"/>
        </w:rPr>
        <w:t xml:space="preserve">on the </w:t>
      </w:r>
      <w:r w:rsidRPr="00B614A7">
        <w:rPr>
          <w:rStyle w:val="Emphasis"/>
          <w:highlight w:val="green"/>
        </w:rPr>
        <w:t>‘barriers out there’</w:t>
      </w:r>
      <w:r w:rsidRPr="005372D7">
        <w:rPr>
          <w:sz w:val="16"/>
        </w:rPr>
        <w:t xml:space="preserve"> (2008, 1). The psycho-emotional register is progressive because it seeks to consider what ‘disabled people can be’ rather than what ‘disabled people can do’. But this approach is also </w:t>
      </w:r>
      <w:proofErr w:type="spellStart"/>
      <w:r w:rsidRPr="005372D7">
        <w:rPr>
          <w:sz w:val="16"/>
        </w:rPr>
        <w:t>sensitised</w:t>
      </w:r>
      <w:proofErr w:type="spellEnd"/>
      <w:r w:rsidRPr="005372D7">
        <w:rPr>
          <w:sz w:val="16"/>
        </w:rPr>
        <w:t xml:space="preserve"> to an exploration of </w:t>
      </w:r>
      <w:r w:rsidRPr="00B614A7">
        <w:rPr>
          <w:rStyle w:val="StyleUnderline"/>
        </w:rPr>
        <w:t>indirect and direct forms of psycho-</w:t>
      </w:r>
      <w:r w:rsidRPr="004B60AF">
        <w:rPr>
          <w:rStyle w:val="StyleUnderline"/>
        </w:rPr>
        <w:t>emotional disablism</w:t>
      </w:r>
      <w:r w:rsidRPr="005372D7">
        <w:rPr>
          <w:sz w:val="16"/>
        </w:rPr>
        <w:t xml:space="preserve">.4 </w:t>
      </w:r>
      <w:r w:rsidRPr="004B60AF">
        <w:rPr>
          <w:rStyle w:val="StyleUnderline"/>
        </w:rPr>
        <w:t xml:space="preserve">Direct forms can be found in discriminatory interactions, acts of invalidation, </w:t>
      </w:r>
      <w:proofErr w:type="spellStart"/>
      <w:r w:rsidRPr="004B60AF">
        <w:rPr>
          <w:rStyle w:val="StyleUnderline"/>
        </w:rPr>
        <w:t>patronising</w:t>
      </w:r>
      <w:proofErr w:type="spellEnd"/>
      <w:r w:rsidRPr="004B60AF">
        <w:rPr>
          <w:rStyle w:val="StyleUnderline"/>
        </w:rPr>
        <w:t xml:space="preserve"> responses of others and hate crimes such as the destruction of group symbols and hate literature</w:t>
      </w:r>
      <w:r w:rsidRPr="005372D7">
        <w:rPr>
          <w:sz w:val="16"/>
        </w:rPr>
        <w:t xml:space="preserve"> (Sherry 2000). </w:t>
      </w:r>
      <w:r w:rsidRPr="005372D7">
        <w:rPr>
          <w:rStyle w:val="Emphasis"/>
          <w:highlight w:val="green"/>
        </w:rPr>
        <w:t>Indirect</w:t>
      </w:r>
      <w:r w:rsidRPr="005372D7">
        <w:rPr>
          <w:rStyle w:val="StyleUnderline"/>
          <w:highlight w:val="green"/>
        </w:rPr>
        <w:t xml:space="preserve"> forms of psycho-emotional disablism</w:t>
      </w:r>
      <w:r w:rsidRPr="004B60AF">
        <w:rPr>
          <w:rStyle w:val="StyleUnderline"/>
        </w:rPr>
        <w:t xml:space="preserve"> are less overt but just as damaging. They may </w:t>
      </w:r>
      <w:r w:rsidRPr="005372D7">
        <w:rPr>
          <w:rStyle w:val="StyleUnderline"/>
          <w:highlight w:val="green"/>
        </w:rPr>
        <w:t xml:space="preserve">emerge as </w:t>
      </w:r>
      <w:r w:rsidRPr="005372D7">
        <w:rPr>
          <w:rStyle w:val="StyleUnderline"/>
        </w:rPr>
        <w:t>side</w:t>
      </w:r>
      <w:r w:rsidRPr="004B60AF">
        <w:rPr>
          <w:rStyle w:val="StyleUnderline"/>
        </w:rPr>
        <w:t xml:space="preserve"> effects of structural disablism</w:t>
      </w:r>
      <w:r w:rsidRPr="005372D7">
        <w:rPr>
          <w:sz w:val="16"/>
        </w:rPr>
        <w:t xml:space="preserve"> (</w:t>
      </w:r>
      <w:r w:rsidRPr="005372D7">
        <w:rPr>
          <w:rStyle w:val="Emphasis"/>
          <w:highlight w:val="green"/>
        </w:rPr>
        <w:t>a feeling of dislocation</w:t>
      </w:r>
      <w:r w:rsidRPr="004B60AF">
        <w:rPr>
          <w:rStyle w:val="StyleUnderline"/>
        </w:rPr>
        <w:t xml:space="preserve"> in a building that is largely inaccessible) or </w:t>
      </w:r>
      <w:r w:rsidRPr="005372D7">
        <w:rPr>
          <w:rStyle w:val="Emphasis"/>
          <w:highlight w:val="green"/>
        </w:rPr>
        <w:t>unintended actions</w:t>
      </w:r>
      <w:r w:rsidRPr="004B60AF">
        <w:rPr>
          <w:rStyle w:val="StyleUnderline"/>
        </w:rPr>
        <w:t xml:space="preserve">, </w:t>
      </w:r>
      <w:r w:rsidRPr="005372D7">
        <w:rPr>
          <w:rStyle w:val="Emphasis"/>
          <w:highlight w:val="green"/>
        </w:rPr>
        <w:t>words</w:t>
      </w:r>
      <w:r w:rsidRPr="005372D7">
        <w:rPr>
          <w:rStyle w:val="StyleUnderline"/>
          <w:highlight w:val="green"/>
        </w:rPr>
        <w:t xml:space="preserve"> or </w:t>
      </w:r>
      <w:r w:rsidRPr="005372D7">
        <w:rPr>
          <w:rStyle w:val="Emphasis"/>
          <w:highlight w:val="green"/>
        </w:rPr>
        <w:t>deeds</w:t>
      </w:r>
      <w:r w:rsidRPr="004B60AF">
        <w:rPr>
          <w:rStyle w:val="StyleUnderline"/>
        </w:rPr>
        <w:t xml:space="preserve"> </w:t>
      </w:r>
      <w:r w:rsidRPr="005372D7">
        <w:rPr>
          <w:sz w:val="16"/>
        </w:rPr>
        <w:t xml:space="preserve">(such as stares of curious others, </w:t>
      </w:r>
      <w:proofErr w:type="spellStart"/>
      <w:r w:rsidRPr="005372D7">
        <w:rPr>
          <w:sz w:val="16"/>
        </w:rPr>
        <w:t>patronising</w:t>
      </w:r>
      <w:proofErr w:type="spellEnd"/>
      <w:r w:rsidRPr="005372D7">
        <w:rPr>
          <w:sz w:val="16"/>
        </w:rPr>
        <w:t xml:space="preserve"> attitudes, need-freak requests for assistance) (see Liddiard 2014). How are disabled people, their partners, families and allies meant to respond emotionally to these questions? </w:t>
      </w:r>
      <w:r w:rsidRPr="00B614A7">
        <w:rPr>
          <w:rStyle w:val="StyleUnderline"/>
        </w:rPr>
        <w:t>By accommodating non-disabled people, perhaps offering a smile, a short answer and a response that will not make the non-disabled person even more uncomfortable</w:t>
      </w:r>
      <w:r w:rsidRPr="005372D7">
        <w:rPr>
          <w:sz w:val="16"/>
        </w:rPr>
        <w:t xml:space="preserve">.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crip. </w:t>
      </w:r>
      <w:r w:rsidRPr="00B614A7">
        <w:rPr>
          <w:rStyle w:val="StyleUnderline"/>
          <w:highlight w:val="green"/>
        </w:rPr>
        <w:t>Liddiard</w:t>
      </w:r>
      <w:r w:rsidRPr="005372D7">
        <w:rPr>
          <w:sz w:val="16"/>
        </w:rPr>
        <w:t xml:space="preserve"> (2014, 124) </w:t>
      </w:r>
      <w:proofErr w:type="spellStart"/>
      <w:r w:rsidRPr="00B614A7">
        <w:rPr>
          <w:rStyle w:val="StyleUnderline"/>
          <w:highlight w:val="green"/>
        </w:rPr>
        <w:t>recognises</w:t>
      </w:r>
      <w:proofErr w:type="spellEnd"/>
      <w:r w:rsidRPr="005372D7">
        <w:rPr>
          <w:sz w:val="16"/>
        </w:rPr>
        <w:t xml:space="preserve"> both </w:t>
      </w:r>
      <w:r w:rsidRPr="00B614A7">
        <w:rPr>
          <w:rStyle w:val="Emphasis"/>
          <w:sz w:val="24"/>
          <w:highlight w:val="green"/>
        </w:rPr>
        <w:t>the complex management of feeling and the relational politics inherent to responding</w:t>
      </w:r>
      <w:r w:rsidRPr="005372D7">
        <w:rPr>
          <w:sz w:val="16"/>
          <w:szCs w:val="24"/>
        </w:rPr>
        <w:t xml:space="preserve"> </w:t>
      </w:r>
      <w:r w:rsidRPr="005372D7">
        <w:rPr>
          <w:sz w:val="16"/>
        </w:rPr>
        <w:t xml:space="preserve">in the right ways </w:t>
      </w:r>
      <w:r w:rsidRPr="005372D7">
        <w:rPr>
          <w:rStyle w:val="Emphasis"/>
          <w:sz w:val="24"/>
          <w:highlight w:val="green"/>
        </w:rPr>
        <w:t xml:space="preserve">as forms of </w:t>
      </w:r>
      <w:r w:rsidRPr="005372D7">
        <w:rPr>
          <w:rStyle w:val="Emphasis"/>
          <w:sz w:val="24"/>
        </w:rPr>
        <w:t xml:space="preserve">skilled </w:t>
      </w:r>
      <w:r w:rsidRPr="005372D7">
        <w:rPr>
          <w:rStyle w:val="Emphasis"/>
          <w:sz w:val="24"/>
          <w:highlight w:val="green"/>
        </w:rPr>
        <w:t xml:space="preserve">emotional </w:t>
      </w:r>
      <w:proofErr w:type="spellStart"/>
      <w:r w:rsidRPr="005372D7">
        <w:rPr>
          <w:rStyle w:val="Emphasis"/>
          <w:sz w:val="24"/>
          <w:highlight w:val="green"/>
        </w:rPr>
        <w:t>labour</w:t>
      </w:r>
      <w:proofErr w:type="spellEnd"/>
      <w:r w:rsidRPr="005372D7">
        <w:rPr>
          <w:sz w:val="16"/>
        </w:rPr>
        <w:t xml:space="preserve">, as disabled people come to take on the diverse roles of teacher, negotiator, manager, mediator, performer and educator’ in negotiating their reactions and responses – enacting forms of skilled inter-personal </w:t>
      </w:r>
      <w:proofErr w:type="spellStart"/>
      <w:r w:rsidRPr="005372D7">
        <w:rPr>
          <w:sz w:val="16"/>
        </w:rPr>
        <w:t>labour</w:t>
      </w:r>
      <w:proofErr w:type="spellEnd"/>
      <w:r w:rsidRPr="005372D7">
        <w:rPr>
          <w:sz w:val="16"/>
        </w:rPr>
        <w:t xml:space="preserve"> desired by the very western </w:t>
      </w:r>
      <w:proofErr w:type="spellStart"/>
      <w:r w:rsidRPr="005372D7">
        <w:rPr>
          <w:sz w:val="16"/>
        </w:rPr>
        <w:t>labour</w:t>
      </w:r>
      <w:proofErr w:type="spellEnd"/>
      <w:r w:rsidRPr="005372D7">
        <w:rPr>
          <w:sz w:val="16"/>
        </w:rPr>
        <w:t xml:space="preserve"> markets from which they are largely excluded (see Exley and Letherby 2001). Hochschild (1983) is clear: </w:t>
      </w:r>
      <w:r w:rsidRPr="00B614A7">
        <w:rPr>
          <w:rStyle w:val="Emphasis"/>
          <w:sz w:val="28"/>
          <w:szCs w:val="28"/>
          <w:highlight w:val="green"/>
        </w:rPr>
        <w:t>there are appropriate affects to display in</w:t>
      </w:r>
      <w:r w:rsidRPr="00B614A7">
        <w:rPr>
          <w:rStyle w:val="Emphasis"/>
          <w:sz w:val="28"/>
          <w:szCs w:val="28"/>
        </w:rPr>
        <w:t xml:space="preserve"> these </w:t>
      </w:r>
      <w:r w:rsidRPr="00B614A7">
        <w:rPr>
          <w:rStyle w:val="Emphasis"/>
          <w:sz w:val="28"/>
          <w:szCs w:val="28"/>
          <w:highlight w:val="green"/>
        </w:rPr>
        <w:t>moments of interaction</w:t>
      </w:r>
      <w:r w:rsidRPr="005372D7">
        <w:rPr>
          <w:sz w:val="16"/>
        </w:rPr>
        <w:t xml:space="preserve">. Families with disabled children and disabled children themselves have described the affective </w:t>
      </w:r>
      <w:proofErr w:type="spellStart"/>
      <w:r w:rsidRPr="005372D7">
        <w:rPr>
          <w:sz w:val="16"/>
        </w:rPr>
        <w:t>labour</w:t>
      </w:r>
      <w:proofErr w:type="spellEnd"/>
      <w:r w:rsidRPr="005372D7">
        <w:rPr>
          <w:sz w:val="16"/>
        </w:rPr>
        <w:t xml:space="preserve"> that they are forced to engage with to manage the emotions of others (Runswick-Cole 2013). Disabled people have articulated the emotional work and </w:t>
      </w:r>
      <w:proofErr w:type="spellStart"/>
      <w:r w:rsidRPr="005372D7">
        <w:rPr>
          <w:sz w:val="16"/>
        </w:rPr>
        <w:t>labour</w:t>
      </w:r>
      <w:proofErr w:type="spellEnd"/>
      <w:r w:rsidRPr="005372D7">
        <w:rPr>
          <w:sz w:val="16"/>
        </w:rPr>
        <w:t xml:space="preserve"> required within their loving and sexual relationships with close others, showing that </w:t>
      </w:r>
      <w:r w:rsidRPr="005372D7">
        <w:rPr>
          <w:rStyle w:val="Emphasis"/>
          <w:highlight w:val="green"/>
        </w:rPr>
        <w:t xml:space="preserve">such </w:t>
      </w:r>
      <w:proofErr w:type="spellStart"/>
      <w:r w:rsidRPr="005372D7">
        <w:rPr>
          <w:rStyle w:val="Emphasis"/>
          <w:highlight w:val="green"/>
        </w:rPr>
        <w:t>labour</w:t>
      </w:r>
      <w:proofErr w:type="spellEnd"/>
      <w:r w:rsidRPr="005372D7">
        <w:rPr>
          <w:rStyle w:val="Emphasis"/>
          <w:highlight w:val="green"/>
        </w:rPr>
        <w:t xml:space="preserve"> can reach the most intimate spaces of life</w:t>
      </w:r>
      <w:r w:rsidRPr="00B614A7">
        <w:rPr>
          <w:rStyle w:val="Emphasis"/>
        </w:rPr>
        <w:t xml:space="preserve"> and self</w:t>
      </w:r>
      <w:r w:rsidRPr="005372D7">
        <w:rPr>
          <w:sz w:val="16"/>
        </w:rPr>
        <w:t xml:space="preserve"> (Liddiard 2014). In our respective work, each of us has previously drawn on Hochschild’s work to explain the ways in which disabled people engage in disabling forms of emotional </w:t>
      </w:r>
      <w:proofErr w:type="spellStart"/>
      <w:r w:rsidRPr="005372D7">
        <w:rPr>
          <w:sz w:val="16"/>
        </w:rPr>
        <w:t>labour</w:t>
      </w:r>
      <w:proofErr w:type="spellEnd"/>
      <w:r w:rsidRPr="005372D7">
        <w:rPr>
          <w:sz w:val="16"/>
        </w:rPr>
        <w:t xml:space="preserve"> (Goodley 2016; Liddiard 2014; Runswick-Cole 2010, 2013); </w:t>
      </w:r>
      <w:r w:rsidRPr="005372D7">
        <w:rPr>
          <w:rStyle w:val="StyleUnderline"/>
          <w:highlight w:val="green"/>
        </w:rPr>
        <w:t>as disabled people</w:t>
      </w:r>
      <w:r w:rsidRPr="005372D7">
        <w:rPr>
          <w:sz w:val="16"/>
        </w:rPr>
        <w:t xml:space="preserve">, their partners and their families </w:t>
      </w:r>
      <w:r w:rsidRPr="005372D7">
        <w:rPr>
          <w:rStyle w:val="StyleUnderline"/>
          <w:highlight w:val="green"/>
        </w:rPr>
        <w:t>find themselves caught up in interactions</w:t>
      </w:r>
      <w:r w:rsidRPr="005372D7">
        <w:rPr>
          <w:sz w:val="16"/>
        </w:rPr>
        <w:t xml:space="preserve"> with non-disabled people that are </w:t>
      </w:r>
      <w:r w:rsidRPr="005372D7">
        <w:rPr>
          <w:rStyle w:val="Emphasis"/>
          <w:sz w:val="24"/>
          <w:highlight w:val="green"/>
        </w:rPr>
        <w:t xml:space="preserve">governed by </w:t>
      </w:r>
      <w:r w:rsidRPr="005372D7">
        <w:rPr>
          <w:rStyle w:val="Emphasis"/>
          <w:sz w:val="24"/>
        </w:rPr>
        <w:t xml:space="preserve">a number of well-known </w:t>
      </w:r>
      <w:r w:rsidRPr="005372D7">
        <w:rPr>
          <w:rStyle w:val="Emphasis"/>
          <w:sz w:val="24"/>
          <w:highlight w:val="green"/>
        </w:rPr>
        <w:t>social scripts</w:t>
      </w:r>
      <w:r w:rsidRPr="005372D7">
        <w:rPr>
          <w:sz w:val="16"/>
          <w:szCs w:val="24"/>
        </w:rPr>
        <w:t xml:space="preserve"> </w:t>
      </w:r>
      <w:r w:rsidRPr="005372D7">
        <w:rPr>
          <w:sz w:val="16"/>
        </w:rPr>
        <w:t xml:space="preserve">(Goodley 2016; Runswick-Cole 2013). These scripts invite non-disabled people to interact with disability that permits, for example, the asking of inappropriate, demeaning and highly </w:t>
      </w:r>
      <w:proofErr w:type="spellStart"/>
      <w:r w:rsidRPr="005372D7">
        <w:rPr>
          <w:sz w:val="16"/>
        </w:rPr>
        <w:t>personalised</w:t>
      </w:r>
      <w:proofErr w:type="spellEnd"/>
      <w:r w:rsidRPr="005372D7">
        <w:rPr>
          <w:sz w:val="16"/>
        </w:rPr>
        <w:t xml:space="preserve"> questions and commentaries we outlined at the start of this section. </w:t>
      </w:r>
      <w:r w:rsidRPr="00B614A7">
        <w:rPr>
          <w:rStyle w:val="Emphasis"/>
          <w:sz w:val="24"/>
          <w:highlight w:val="green"/>
        </w:rPr>
        <w:t>Affect is deeply embedded in cultural norms</w:t>
      </w:r>
      <w:r w:rsidRPr="005372D7">
        <w:rPr>
          <w:sz w:val="16"/>
        </w:rPr>
        <w:t xml:space="preserve">. Hughes (2009, 2012, 2015) points out that </w:t>
      </w:r>
      <w:r w:rsidRPr="005372D7">
        <w:rPr>
          <w:rStyle w:val="StyleUnderline"/>
        </w:rPr>
        <w:t>disabled people are associated with a cultural history of disgust, pity and fear.</w:t>
      </w:r>
      <w:r w:rsidRPr="005372D7">
        <w:rPr>
          <w:sz w:val="16"/>
        </w:rPr>
        <w:t xml:space="preserve"> </w:t>
      </w:r>
      <w:r w:rsidRPr="005372D7">
        <w:rPr>
          <w:rStyle w:val="StyleUnderline"/>
        </w:rPr>
        <w:t>This renders disabled people as objects of ambival</w:t>
      </w:r>
      <w:r w:rsidRPr="00B614A7">
        <w:rPr>
          <w:rStyle w:val="StyleUnderline"/>
        </w:rPr>
        <w:t>ent feelings from wider non-disabled society such as resentment and hatred</w:t>
      </w:r>
      <w:r w:rsidRPr="005372D7">
        <w:rPr>
          <w:sz w:val="16"/>
        </w:rPr>
        <w:t xml:space="preserve">. Disabled people risk being ontologically invalidated by the disabling worlds that they inhabit. Hughes (2009, 408) argues that: The role of fear … is hugely underplayed in personal tragedy theory. </w:t>
      </w:r>
      <w:proofErr w:type="gramStart"/>
      <w:r w:rsidRPr="005372D7">
        <w:rPr>
          <w:sz w:val="16"/>
        </w:rPr>
        <w:t>So</w:t>
      </w:r>
      <w:proofErr w:type="gramEnd"/>
      <w:r w:rsidRPr="005372D7">
        <w:rPr>
          <w:sz w:val="16"/>
        </w:rPr>
        <w:t xml:space="preserve"> </w:t>
      </w:r>
      <w:proofErr w:type="spellStart"/>
      <w:r w:rsidRPr="005372D7">
        <w:rPr>
          <w:sz w:val="16"/>
        </w:rPr>
        <w:t>to</w:t>
      </w:r>
      <w:proofErr w:type="spellEnd"/>
      <w:r w:rsidRPr="005372D7">
        <w:rPr>
          <w:sz w:val="16"/>
        </w:rPr>
        <w:t xml:space="preserve"> is the role of disgust, a mediating emotion in the relations between disabled and nondisabled people that </w:t>
      </w:r>
      <w:proofErr w:type="gramStart"/>
      <w:r w:rsidRPr="005372D7">
        <w:rPr>
          <w:sz w:val="16"/>
        </w:rPr>
        <w:t>is in need of</w:t>
      </w:r>
      <w:proofErr w:type="gramEnd"/>
      <w:r w:rsidRPr="005372D7">
        <w:rPr>
          <w:sz w:val="16"/>
        </w:rPr>
        <w:t xml:space="preserve"> considerable development. Hughes’ work builds sociologically on the psychological and psychoanalytic analysis of Marks (1999a, 1999b, 2002) that sought to probe unconscious responses to disability. Marks powerfully argued that </w:t>
      </w:r>
      <w:r w:rsidRPr="004B60AF">
        <w:rPr>
          <w:rStyle w:val="StyleUnderline"/>
        </w:rPr>
        <w:t xml:space="preserve">being subjected to the </w:t>
      </w:r>
      <w:r w:rsidRPr="004B60AF">
        <w:rPr>
          <w:rStyle w:val="Emphasis"/>
        </w:rPr>
        <w:t xml:space="preserve">damaging </w:t>
      </w:r>
      <w:proofErr w:type="spellStart"/>
      <w:r w:rsidRPr="004B60AF">
        <w:rPr>
          <w:rStyle w:val="Emphasis"/>
        </w:rPr>
        <w:t>pathologising</w:t>
      </w:r>
      <w:proofErr w:type="spellEnd"/>
      <w:r w:rsidRPr="004B60AF">
        <w:rPr>
          <w:rStyle w:val="Emphasis"/>
        </w:rPr>
        <w:t xml:space="preserve"> projections</w:t>
      </w:r>
      <w:r w:rsidRPr="004B60AF">
        <w:rPr>
          <w:rStyle w:val="StyleUnderline"/>
        </w:rPr>
        <w:t xml:space="preserve"> of others </w:t>
      </w:r>
      <w:r w:rsidRPr="004B60AF">
        <w:rPr>
          <w:rStyle w:val="Emphasis"/>
        </w:rPr>
        <w:t xml:space="preserve">risked being </w:t>
      </w:r>
      <w:proofErr w:type="spellStart"/>
      <w:r w:rsidRPr="004B60AF">
        <w:rPr>
          <w:rStyle w:val="Emphasis"/>
        </w:rPr>
        <w:t>internalised</w:t>
      </w:r>
      <w:proofErr w:type="spellEnd"/>
      <w:r w:rsidRPr="004B60AF">
        <w:rPr>
          <w:rStyle w:val="StyleUnderline"/>
        </w:rPr>
        <w:t xml:space="preserve"> by disabled people</w:t>
      </w:r>
      <w:r w:rsidRPr="005372D7">
        <w:rPr>
          <w:sz w:val="16"/>
        </w:rPr>
        <w:t xml:space="preserve">: where the projections of societal norms of dependency and bodily imperfection are </w:t>
      </w:r>
      <w:proofErr w:type="spellStart"/>
      <w:r w:rsidRPr="005372D7">
        <w:rPr>
          <w:sz w:val="16"/>
        </w:rPr>
        <w:t>internalised</w:t>
      </w:r>
      <w:proofErr w:type="spellEnd"/>
      <w:r w:rsidRPr="005372D7">
        <w:rPr>
          <w:sz w:val="16"/>
        </w:rPr>
        <w:t xml:space="preserve">, only to sit ambivalently, often shamefully, with one’s psychical position in a disabling world. (Marks 1999a; 21) Such feelings of emotional and ontological invalidation risk self-harm and self-hatred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t>
      </w:r>
      <w:proofErr w:type="spellStart"/>
      <w:r w:rsidRPr="005372D7">
        <w:rPr>
          <w:sz w:val="16"/>
        </w:rPr>
        <w:t>Watermeyer</w:t>
      </w:r>
      <w:proofErr w:type="spellEnd"/>
      <w:r w:rsidRPr="005372D7">
        <w:rPr>
          <w:sz w:val="16"/>
        </w:rPr>
        <w:t xml:space="preserve"> (2013) who as therapists trained in the psychoanalytic tradition are far more skilled in deploying this theoretical language. Both were keen to understand the ontological damage done to disabled people whilst living in a society that veers from not </w:t>
      </w:r>
      <w:proofErr w:type="spellStart"/>
      <w:r w:rsidRPr="005372D7">
        <w:rPr>
          <w:sz w:val="16"/>
        </w:rPr>
        <w:t>recognising</w:t>
      </w:r>
      <w:proofErr w:type="spellEnd"/>
      <w:r w:rsidRPr="005372D7">
        <w:rPr>
          <w:sz w:val="16"/>
        </w:rPr>
        <w:t xml:space="preserve"> disabled people as valued members of society to </w:t>
      </w:r>
      <w:proofErr w:type="spellStart"/>
      <w:r w:rsidRPr="005372D7">
        <w:rPr>
          <w:sz w:val="16"/>
        </w:rPr>
        <w:t>conceptualising</w:t>
      </w:r>
      <w:proofErr w:type="spellEnd"/>
      <w:r w:rsidRPr="005372D7">
        <w:rPr>
          <w:sz w:val="16"/>
        </w:rPr>
        <w:t xml:space="preserve"> disability solely in terms of deficit and lack. Marks and </w:t>
      </w:r>
      <w:proofErr w:type="spellStart"/>
      <w:r w:rsidRPr="005372D7">
        <w:rPr>
          <w:sz w:val="16"/>
        </w:rPr>
        <w:t>Watermeyer</w:t>
      </w:r>
      <w:proofErr w:type="spellEnd"/>
      <w:r w:rsidRPr="005372D7">
        <w:rPr>
          <w:sz w:val="16"/>
        </w:rPr>
        <w:t xml:space="preserve"> are keen to take seriously the emotional lives of disabled people and do so with a keen interest in the socio-cultural conditions in which one’s psycho-emotional life thrives or fails. Clearly, </w:t>
      </w:r>
      <w:r w:rsidRPr="00B614A7">
        <w:rPr>
          <w:rStyle w:val="StyleUnderline"/>
        </w:rPr>
        <w:t xml:space="preserve">living in such a </w:t>
      </w:r>
      <w:proofErr w:type="gramStart"/>
      <w:r w:rsidRPr="00B614A7">
        <w:rPr>
          <w:rStyle w:val="StyleUnderline"/>
        </w:rPr>
        <w:t>dismissive atmosphere risks</w:t>
      </w:r>
      <w:proofErr w:type="gramEnd"/>
      <w:r w:rsidRPr="00B614A7">
        <w:rPr>
          <w:rStyle w:val="StyleUnderline"/>
        </w:rPr>
        <w:t xml:space="preserve"> causing feelings of invalidation.</w:t>
      </w:r>
      <w:r w:rsidRPr="005372D7">
        <w:rPr>
          <w:sz w:val="16"/>
        </w:rPr>
        <w:t xml:space="preserve">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w:t>
      </w:r>
      <w:proofErr w:type="spellStart"/>
      <w:r w:rsidRPr="005372D7">
        <w:rPr>
          <w:sz w:val="16"/>
        </w:rPr>
        <w:t>normals</w:t>
      </w:r>
      <w:proofErr w:type="spellEnd"/>
      <w:r w:rsidRPr="005372D7">
        <w:rPr>
          <w:sz w:val="16"/>
        </w:rPr>
        <w:t xml:space="preserve">, which considers the ways in which </w:t>
      </w:r>
      <w:r w:rsidRPr="004B60AF">
        <w:rPr>
          <w:rStyle w:val="StyleUnderline"/>
        </w:rPr>
        <w:t xml:space="preserve">the precarious nature of living with </w:t>
      </w:r>
      <w:r w:rsidRPr="005372D7">
        <w:rPr>
          <w:rStyle w:val="Emphasis"/>
        </w:rPr>
        <w:t>being non-disabled</w:t>
      </w:r>
      <w:r w:rsidRPr="004B60AF">
        <w:rPr>
          <w:rStyle w:val="StyleUnderline"/>
        </w:rPr>
        <w:t xml:space="preserve"> (or able-bodied or able-minded) inevitably plunges individuals into emotional turmoil</w:t>
      </w:r>
      <w:r w:rsidRPr="005372D7">
        <w:rPr>
          <w:sz w:val="16"/>
        </w:rPr>
        <w:t xml:space="preserve"> (Goodley 2014). </w:t>
      </w:r>
      <w:r w:rsidRPr="00B614A7">
        <w:rPr>
          <w:rStyle w:val="StyleUnderline"/>
        </w:rPr>
        <w:t xml:space="preserve">One easy route out of any psychic trouble is projection: finding failings in others. We therefore might understand </w:t>
      </w:r>
      <w:r w:rsidRPr="004B60AF">
        <w:rPr>
          <w:rStyle w:val="StyleUnderline"/>
        </w:rPr>
        <w:t>feelings of disgust</w:t>
      </w:r>
      <w:r w:rsidRPr="00B614A7">
        <w:rPr>
          <w:rStyle w:val="StyleUnderline"/>
        </w:rPr>
        <w:t xml:space="preserve"> or fear</w:t>
      </w:r>
      <w:r w:rsidRPr="005372D7">
        <w:rPr>
          <w:sz w:val="16"/>
        </w:rPr>
        <w:t xml:space="preserve"> (or attraction for that matter) as symptoms of the underlying neurosis on the part of non-disabled people. Hence, </w:t>
      </w:r>
      <w:r w:rsidRPr="005372D7">
        <w:rPr>
          <w:rStyle w:val="StyleUnderline"/>
        </w:rPr>
        <w:t xml:space="preserve">disability </w:t>
      </w:r>
      <w:r w:rsidRPr="005372D7">
        <w:rPr>
          <w:rStyle w:val="Emphasis"/>
        </w:rPr>
        <w:t>becomes disavowed</w:t>
      </w:r>
      <w:r w:rsidRPr="005372D7">
        <w:rPr>
          <w:rStyle w:val="StyleUnderline"/>
        </w:rPr>
        <w:t xml:space="preserve"> by normative culture: it is </w:t>
      </w:r>
      <w:r w:rsidRPr="005372D7">
        <w:rPr>
          <w:rStyle w:val="Emphasis"/>
        </w:rPr>
        <w:t>rejected</w:t>
      </w:r>
      <w:r w:rsidRPr="005372D7">
        <w:rPr>
          <w:rStyle w:val="StyleUnderline"/>
        </w:rPr>
        <w:t xml:space="preserve"> (because it </w:t>
      </w:r>
      <w:proofErr w:type="spellStart"/>
      <w:r w:rsidRPr="005372D7">
        <w:rPr>
          <w:rStyle w:val="StyleUnderline"/>
        </w:rPr>
        <w:t>symbolises</w:t>
      </w:r>
      <w:proofErr w:type="spellEnd"/>
      <w:r w:rsidRPr="005372D7">
        <w:rPr>
          <w:rStyle w:val="StyleUnderline"/>
        </w:rPr>
        <w:t xml:space="preserve"> lack) and </w:t>
      </w:r>
      <w:r w:rsidRPr="005372D7">
        <w:rPr>
          <w:rStyle w:val="Emphasis"/>
        </w:rPr>
        <w:t>adored</w:t>
      </w:r>
      <w:r w:rsidRPr="005372D7">
        <w:rPr>
          <w:rStyle w:val="StyleUnderline"/>
        </w:rPr>
        <w:t xml:space="preserve"> (because of its association with </w:t>
      </w:r>
      <w:r w:rsidRPr="005372D7">
        <w:rPr>
          <w:rStyle w:val="Emphasis"/>
        </w:rPr>
        <w:t>dependency</w:t>
      </w:r>
      <w:r w:rsidRPr="005372D7">
        <w:rPr>
          <w:rStyle w:val="StyleUnderline"/>
        </w:rPr>
        <w:t xml:space="preserve"> which is the human condition desired by most of us caught in the terrors of adult autonomy).</w:t>
      </w:r>
      <w:r w:rsidRPr="005372D7">
        <w:rPr>
          <w:sz w:val="16"/>
        </w:rPr>
        <w:t xml:space="preserve">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sidRPr="005372D7">
        <w:rPr>
          <w:rStyle w:val="StyleUnderline"/>
        </w:rPr>
        <w:t xml:space="preserve">the idea of </w:t>
      </w:r>
      <w:r w:rsidRPr="005372D7">
        <w:rPr>
          <w:rStyle w:val="Emphasis"/>
        </w:rPr>
        <w:t>attachment</w:t>
      </w:r>
      <w:r w:rsidRPr="00B614A7">
        <w:rPr>
          <w:rStyle w:val="StyleUnderline"/>
        </w:rPr>
        <w:t xml:space="preserve"> might well be the best way to engage with a vital question left behind by Foucault: why </w:t>
      </w:r>
      <w:r w:rsidRPr="005372D7">
        <w:rPr>
          <w:rStyle w:val="StyleUnderline"/>
          <w:highlight w:val="green"/>
        </w:rPr>
        <w:t xml:space="preserve">we </w:t>
      </w:r>
      <w:r w:rsidRPr="005372D7">
        <w:rPr>
          <w:rStyle w:val="Emphasis"/>
          <w:highlight w:val="green"/>
        </w:rPr>
        <w:t>emotionally invest</w:t>
      </w:r>
      <w:r w:rsidRPr="005372D7">
        <w:rPr>
          <w:rStyle w:val="StyleUnderline"/>
          <w:highlight w:val="green"/>
        </w:rPr>
        <w:t xml:space="preserve"> in</w:t>
      </w:r>
      <w:r w:rsidRPr="00B614A7">
        <w:rPr>
          <w:rStyle w:val="StyleUnderline"/>
        </w:rPr>
        <w:t xml:space="preserve"> the </w:t>
      </w:r>
      <w:r w:rsidRPr="005372D7">
        <w:rPr>
          <w:rStyle w:val="StyleUnderline"/>
          <w:highlight w:val="green"/>
        </w:rPr>
        <w:t xml:space="preserve">cultures and institutions which </w:t>
      </w:r>
      <w:r w:rsidRPr="005372D7">
        <w:rPr>
          <w:rStyle w:val="Emphasis"/>
          <w:highlight w:val="green"/>
        </w:rPr>
        <w:t>discipline our identities</w:t>
      </w:r>
      <w:r w:rsidRPr="005372D7">
        <w:rPr>
          <w:rStyle w:val="StyleUnderline"/>
          <w:highlight w:val="green"/>
        </w:rPr>
        <w:t xml:space="preserve"> and </w:t>
      </w:r>
      <w:r w:rsidRPr="005372D7">
        <w:rPr>
          <w:rStyle w:val="Emphasis"/>
          <w:highlight w:val="green"/>
        </w:rPr>
        <w:t>limit our potential to flourish</w:t>
      </w:r>
      <w:r w:rsidRPr="005372D7">
        <w:rPr>
          <w:sz w:val="16"/>
        </w:rPr>
        <w:t xml:space="preserve">. For Duschinsky, Greco, and Solomon (2014) </w:t>
      </w:r>
      <w:r w:rsidRPr="004B60AF">
        <w:rPr>
          <w:rStyle w:val="Emphasis"/>
          <w:highlight w:val="green"/>
        </w:rPr>
        <w:t>this is the root of</w:t>
      </w:r>
      <w:r w:rsidRPr="00B614A7">
        <w:rPr>
          <w:rStyle w:val="Emphasis"/>
        </w:rPr>
        <w:t xml:space="preserve"> Berlant’s affective notion of </w:t>
      </w:r>
      <w:r w:rsidRPr="004B60AF">
        <w:rPr>
          <w:rStyle w:val="Emphasis"/>
          <w:highlight w:val="green"/>
        </w:rPr>
        <w:t>cruel optimism</w:t>
      </w:r>
      <w:r w:rsidRPr="005372D7">
        <w:rPr>
          <w:sz w:val="16"/>
        </w:rPr>
        <w:t>: ‘</w:t>
      </w:r>
      <w:r w:rsidRPr="00B614A7">
        <w:rPr>
          <w:rStyle w:val="StyleUnderline"/>
        </w:rPr>
        <w:t xml:space="preserve">an </w:t>
      </w:r>
      <w:r w:rsidRPr="004B60AF">
        <w:rPr>
          <w:rStyle w:val="StyleUnderline"/>
        </w:rPr>
        <w:t>optimistic attachment is cruel when the object/scene of desire is itself an obstacle to fulfilling the very wants that bring people to it</w:t>
      </w:r>
      <w:r w:rsidRPr="00B614A7">
        <w:rPr>
          <w:rStyle w:val="StyleUnderline"/>
        </w:rPr>
        <w:t>: but its life-</w:t>
      </w:r>
      <w:proofErr w:type="spellStart"/>
      <w:r w:rsidRPr="00B614A7">
        <w:rPr>
          <w:rStyle w:val="StyleUnderline"/>
        </w:rPr>
        <w:t>organising</w:t>
      </w:r>
      <w:proofErr w:type="spellEnd"/>
      <w:r w:rsidRPr="00B614A7">
        <w:rPr>
          <w:rStyle w:val="StyleUnderline"/>
        </w:rPr>
        <w:t xml:space="preserve"> status can trump interfering with the damage it provokes’</w:t>
      </w:r>
      <w:r w:rsidRPr="005372D7">
        <w:rPr>
          <w:sz w:val="16"/>
        </w:rPr>
        <w:t xml:space="preserve"> (Berlant 2011, 227). The consequence of such </w:t>
      </w:r>
      <w:r w:rsidRPr="00B614A7">
        <w:rPr>
          <w:rStyle w:val="Emphasis"/>
          <w:highlight w:val="green"/>
        </w:rPr>
        <w:t xml:space="preserve">cruel optimism risks causing emotional </w:t>
      </w:r>
      <w:r w:rsidRPr="005372D7">
        <w:rPr>
          <w:rStyle w:val="Emphasis"/>
          <w:highlight w:val="green"/>
        </w:rPr>
        <w:t>distress</w:t>
      </w:r>
      <w:r w:rsidRPr="005372D7">
        <w:rPr>
          <w:sz w:val="16"/>
          <w:highlight w:val="green"/>
        </w:rPr>
        <w:t xml:space="preserve">, </w:t>
      </w:r>
      <w:r w:rsidRPr="005372D7">
        <w:rPr>
          <w:rStyle w:val="StyleUnderline"/>
          <w:highlight w:val="green"/>
        </w:rPr>
        <w:t xml:space="preserve">as one </w:t>
      </w:r>
      <w:r w:rsidRPr="005372D7">
        <w:rPr>
          <w:rStyle w:val="Emphasis"/>
          <w:highlight w:val="green"/>
        </w:rPr>
        <w:t>fails</w:t>
      </w:r>
      <w:r w:rsidRPr="005372D7">
        <w:rPr>
          <w:rStyle w:val="StyleUnderline"/>
          <w:highlight w:val="green"/>
        </w:rPr>
        <w:t xml:space="preserve"> to match up to </w:t>
      </w:r>
      <w:r w:rsidRPr="005372D7">
        <w:rPr>
          <w:rStyle w:val="StyleUnderline"/>
        </w:rPr>
        <w:t xml:space="preserve">the </w:t>
      </w:r>
      <w:proofErr w:type="spellStart"/>
      <w:r w:rsidRPr="005372D7">
        <w:rPr>
          <w:rStyle w:val="Emphasis"/>
          <w:highlight w:val="green"/>
        </w:rPr>
        <w:t>labour</w:t>
      </w:r>
      <w:proofErr w:type="spellEnd"/>
      <w:r w:rsidRPr="005372D7">
        <w:rPr>
          <w:rStyle w:val="Emphasis"/>
        </w:rPr>
        <w:t xml:space="preserve"> and consumption </w:t>
      </w:r>
      <w:r w:rsidRPr="005372D7">
        <w:rPr>
          <w:rStyle w:val="Emphasis"/>
          <w:highlight w:val="green"/>
        </w:rPr>
        <w:t>demands</w:t>
      </w:r>
      <w:r w:rsidRPr="005372D7">
        <w:rPr>
          <w:sz w:val="16"/>
        </w:rPr>
        <w:t xml:space="preserve"> of late capitalism. One route out of such distress is to unconsciously view and locate failure in others. This might help us explain the cultural disavowal of young people with LL/LTIs and their families. </w:t>
      </w:r>
      <w:r w:rsidRPr="004B60AF">
        <w:rPr>
          <w:rStyle w:val="Emphasis"/>
          <w:sz w:val="28"/>
          <w:szCs w:val="28"/>
          <w:highlight w:val="green"/>
        </w:rPr>
        <w:t>We might understand the broader</w:t>
      </w:r>
      <w:r w:rsidRPr="004B60AF">
        <w:rPr>
          <w:rStyle w:val="Emphasis"/>
          <w:sz w:val="28"/>
          <w:szCs w:val="28"/>
        </w:rPr>
        <w:t xml:space="preserve"> cultural </w:t>
      </w:r>
      <w:r w:rsidRPr="004B60AF">
        <w:rPr>
          <w:rStyle w:val="Emphasis"/>
          <w:sz w:val="28"/>
          <w:szCs w:val="28"/>
          <w:highlight w:val="green"/>
        </w:rPr>
        <w:t>politics of</w:t>
      </w:r>
      <w:r w:rsidRPr="004B60AF">
        <w:rPr>
          <w:rStyle w:val="Emphasis"/>
          <w:sz w:val="28"/>
          <w:szCs w:val="28"/>
        </w:rPr>
        <w:t xml:space="preserve"> emotion or </w:t>
      </w:r>
      <w:r w:rsidRPr="004B60AF">
        <w:rPr>
          <w:rStyle w:val="Emphasis"/>
          <w:sz w:val="28"/>
          <w:szCs w:val="28"/>
          <w:highlight w:val="green"/>
        </w:rPr>
        <w:t>affect economy</w:t>
      </w:r>
      <w:r w:rsidRPr="005372D7">
        <w:rPr>
          <w:sz w:val="16"/>
          <w:szCs w:val="28"/>
        </w:rPr>
        <w:t xml:space="preserve"> </w:t>
      </w:r>
      <w:r w:rsidRPr="005372D7">
        <w:rPr>
          <w:sz w:val="16"/>
        </w:rPr>
        <w:t xml:space="preserve">(Ahmed 2004) – </w:t>
      </w:r>
      <w:r w:rsidRPr="00B614A7">
        <w:rPr>
          <w:rStyle w:val="StyleUnderline"/>
        </w:rPr>
        <w:t xml:space="preserve">against which interactions such as those already described take place – </w:t>
      </w:r>
      <w:r w:rsidRPr="004B60AF">
        <w:rPr>
          <w:rStyle w:val="Emphasis"/>
          <w:sz w:val="28"/>
          <w:szCs w:val="28"/>
          <w:highlight w:val="green"/>
        </w:rPr>
        <w:t>as</w:t>
      </w:r>
      <w:r w:rsidRPr="004B60AF">
        <w:rPr>
          <w:rStyle w:val="Emphasis"/>
          <w:sz w:val="28"/>
          <w:szCs w:val="28"/>
        </w:rPr>
        <w:t xml:space="preserve"> one being </w:t>
      </w:r>
      <w:r w:rsidRPr="004B60AF">
        <w:rPr>
          <w:rStyle w:val="Emphasis"/>
          <w:sz w:val="28"/>
          <w:szCs w:val="28"/>
          <w:highlight w:val="green"/>
        </w:rPr>
        <w:t>framed by ableism</w:t>
      </w:r>
      <w:r w:rsidRPr="004B60AF">
        <w:rPr>
          <w:rStyle w:val="StyleUnderline"/>
          <w:sz w:val="28"/>
          <w:szCs w:val="28"/>
        </w:rPr>
        <w:t xml:space="preserve"> </w:t>
      </w:r>
      <w:r w:rsidRPr="00B614A7">
        <w:rPr>
          <w:rStyle w:val="StyleUnderline"/>
        </w:rPr>
        <w:t>(</w:t>
      </w:r>
      <w:r w:rsidRPr="005372D7">
        <w:rPr>
          <w:sz w:val="16"/>
        </w:rPr>
        <w:t xml:space="preserve">Campbell 2009; Goodley 2014). </w:t>
      </w:r>
      <w:r w:rsidRPr="005372D7">
        <w:rPr>
          <w:rStyle w:val="Emphasis"/>
          <w:highlight w:val="green"/>
        </w:rPr>
        <w:t>Ableism is associated with the broader</w:t>
      </w:r>
      <w:r w:rsidRPr="00B614A7">
        <w:rPr>
          <w:rStyle w:val="Emphasis"/>
        </w:rPr>
        <w:t xml:space="preserve"> cultural </w:t>
      </w:r>
      <w:r w:rsidRPr="005372D7">
        <w:rPr>
          <w:rStyle w:val="Emphasis"/>
          <w:highlight w:val="green"/>
        </w:rPr>
        <w:t>logics of autonomy, self-sufficiency and independence</w:t>
      </w:r>
      <w:r w:rsidRPr="005372D7">
        <w:rPr>
          <w:sz w:val="16"/>
          <w:highlight w:val="green"/>
        </w:rPr>
        <w:t xml:space="preserve">. </w:t>
      </w:r>
      <w:r w:rsidRPr="005372D7">
        <w:rPr>
          <w:rStyle w:val="StyleUnderline"/>
          <w:highlight w:val="green"/>
        </w:rPr>
        <w:t>These logics are</w:t>
      </w:r>
      <w:r w:rsidRPr="00B614A7">
        <w:rPr>
          <w:rStyle w:val="StyleUnderline"/>
        </w:rPr>
        <w:t xml:space="preserve"> </w:t>
      </w:r>
      <w:r w:rsidRPr="005372D7">
        <w:rPr>
          <w:rStyle w:val="Emphasis"/>
          <w:highlight w:val="green"/>
        </w:rPr>
        <w:t>unquestionably</w:t>
      </w:r>
      <w:r w:rsidRPr="00B614A7">
        <w:rPr>
          <w:rStyle w:val="StyleUnderline"/>
        </w:rPr>
        <w:t xml:space="preserve"> and uncritically </w:t>
      </w:r>
      <w:r w:rsidRPr="005372D7">
        <w:rPr>
          <w:rStyle w:val="StyleUnderline"/>
          <w:highlight w:val="green"/>
        </w:rPr>
        <w:t>linked to</w:t>
      </w:r>
      <w:r w:rsidRPr="00B614A7">
        <w:rPr>
          <w:rStyle w:val="StyleUnderline"/>
        </w:rPr>
        <w:t xml:space="preserve"> psychological contentment and </w:t>
      </w:r>
      <w:r w:rsidRPr="005372D7">
        <w:rPr>
          <w:rStyle w:val="StyleUnderline"/>
          <w:highlight w:val="green"/>
        </w:rPr>
        <w:t xml:space="preserve">the </w:t>
      </w:r>
      <w:proofErr w:type="spellStart"/>
      <w:proofErr w:type="gramStart"/>
      <w:r w:rsidRPr="005372D7">
        <w:rPr>
          <w:rStyle w:val="Emphasis"/>
          <w:highlight w:val="green"/>
        </w:rPr>
        <w:t>affect</w:t>
      </w:r>
      <w:proofErr w:type="spellEnd"/>
      <w:proofErr w:type="gramEnd"/>
      <w:r w:rsidRPr="005372D7">
        <w:rPr>
          <w:rStyle w:val="Emphasis"/>
          <w:highlight w:val="green"/>
        </w:rPr>
        <w:t xml:space="preserve"> of happiness</w:t>
      </w:r>
      <w:r w:rsidRPr="00B614A7">
        <w:rPr>
          <w:rStyle w:val="StyleUnderline"/>
        </w:rPr>
        <w:t>.</w:t>
      </w:r>
      <w:r w:rsidRPr="005372D7">
        <w:rPr>
          <w:sz w:val="16"/>
        </w:rPr>
        <w:t xml:space="preserve"> Ahmed ([2007]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w:t>
      </w:r>
      <w:proofErr w:type="spellStart"/>
      <w:r w:rsidRPr="005372D7">
        <w:rPr>
          <w:sz w:val="16"/>
        </w:rPr>
        <w:t>labour</w:t>
      </w:r>
      <w:proofErr w:type="spellEnd"/>
      <w:r w:rsidRPr="005372D7">
        <w:rPr>
          <w:sz w:val="16"/>
        </w:rPr>
        <w:t xml:space="preserve"> and consumption. Happiness is to be </w:t>
      </w:r>
      <w:proofErr w:type="gramStart"/>
      <w:r w:rsidRPr="005372D7">
        <w:rPr>
          <w:sz w:val="16"/>
        </w:rPr>
        <w:t>bought, and</w:t>
      </w:r>
      <w:proofErr w:type="gramEnd"/>
      <w:r w:rsidRPr="005372D7">
        <w:rPr>
          <w:sz w:val="16"/>
        </w:rPr>
        <w:t xml:space="preserve"> so is able-bodied and </w:t>
      </w:r>
      <w:proofErr w:type="gramStart"/>
      <w:r w:rsidRPr="005372D7">
        <w:rPr>
          <w:sz w:val="16"/>
        </w:rPr>
        <w:t>able-mindedness</w:t>
      </w:r>
      <w:proofErr w:type="gramEnd"/>
      <w:r w:rsidRPr="005372D7">
        <w:rPr>
          <w:sz w:val="16"/>
        </w:rPr>
        <w:t xml:space="preserve">. Here we can see further connections with Berlant’s (2007, 2010, 2011) cruel optimism: the mistaken desire and belief that we will reach personal fulfilment and happiness through working and shopping hard enough. </w:t>
      </w:r>
      <w:r w:rsidRPr="00B614A7">
        <w:rPr>
          <w:rStyle w:val="StyleUnderline"/>
        </w:rPr>
        <w:t>Happiness</w:t>
      </w:r>
      <w:r w:rsidRPr="005372D7">
        <w:rPr>
          <w:sz w:val="16"/>
        </w:rPr>
        <w:t xml:space="preserve">, for Ahmed ([2007] 2008), </w:t>
      </w:r>
      <w:r w:rsidRPr="00B614A7">
        <w:rPr>
          <w:rStyle w:val="StyleUnderline"/>
        </w:rPr>
        <w:t>can be understood as a promise or aspiration, a habit, a narrative, a memory, as well as an emotion, feeling or affec</w:t>
      </w:r>
      <w:r w:rsidRPr="005372D7">
        <w:rPr>
          <w:sz w:val="16"/>
        </w:rPr>
        <w:t xml:space="preserve">t.5 We would want to consider ability (and the desire of autonomy tied up within ableism) in similar ways. </w:t>
      </w:r>
      <w:r w:rsidRPr="00B614A7">
        <w:rPr>
          <w:rStyle w:val="StyleUnderline"/>
        </w:rPr>
        <w:t>Neoliberal-ableism is the elision of individual and national economic independence with an individual and cultural celebration of autonomy</w:t>
      </w:r>
      <w:r w:rsidRPr="005372D7">
        <w:rPr>
          <w:sz w:val="16"/>
        </w:rPr>
        <w:t xml:space="preserve"> (Goodley 2014). This </w:t>
      </w:r>
      <w:proofErr w:type="gramStart"/>
      <w:r w:rsidRPr="005372D7">
        <w:rPr>
          <w:sz w:val="16"/>
        </w:rPr>
        <w:t>particular cultural</w:t>
      </w:r>
      <w:proofErr w:type="gramEnd"/>
      <w:r w:rsidRPr="005372D7">
        <w:rPr>
          <w:sz w:val="16"/>
        </w:rPr>
        <w:t xml:space="preserve"> economy ties individual and national progress to independence and, by virtue of this, </w:t>
      </w:r>
      <w:proofErr w:type="gramStart"/>
      <w:r w:rsidRPr="005372D7">
        <w:rPr>
          <w:sz w:val="16"/>
        </w:rPr>
        <w:t>associates</w:t>
      </w:r>
      <w:proofErr w:type="gramEnd"/>
      <w:r w:rsidRPr="005372D7">
        <w:rPr>
          <w:sz w:val="16"/>
        </w:rPr>
        <w:t xml:space="preserve"> happiness with self-sufficiency. Young people with LL/LTIs risk being threatened with what Flynn (2017, 155) describes as a ‘lived experience of shock and disappointment’ that can further devalue their identities as young disabled people. </w:t>
      </w:r>
      <w:r w:rsidRPr="005372D7">
        <w:rPr>
          <w:rStyle w:val="Emphasis"/>
          <w:sz w:val="28"/>
          <w:szCs w:val="28"/>
          <w:highlight w:val="green"/>
        </w:rPr>
        <w:t>We</w:t>
      </w:r>
      <w:r w:rsidRPr="005372D7">
        <w:rPr>
          <w:rStyle w:val="Emphasis"/>
          <w:sz w:val="28"/>
          <w:szCs w:val="28"/>
        </w:rPr>
        <w:t xml:space="preserve"> would </w:t>
      </w:r>
      <w:r w:rsidRPr="005372D7">
        <w:rPr>
          <w:rStyle w:val="Emphasis"/>
          <w:sz w:val="28"/>
          <w:szCs w:val="28"/>
          <w:highlight w:val="green"/>
        </w:rPr>
        <w:t>want to</w:t>
      </w:r>
      <w:r w:rsidRPr="005372D7">
        <w:rPr>
          <w:rStyle w:val="Emphasis"/>
          <w:sz w:val="28"/>
          <w:szCs w:val="28"/>
        </w:rPr>
        <w:t xml:space="preserve"> understand and </w:t>
      </w:r>
      <w:r w:rsidRPr="005372D7">
        <w:rPr>
          <w:rStyle w:val="Emphasis"/>
          <w:sz w:val="28"/>
          <w:szCs w:val="28"/>
          <w:highlight w:val="green"/>
        </w:rPr>
        <w:t>contest the affective consequences of neoliberal-ableism.</w:t>
      </w:r>
    </w:p>
    <w:p w14:paraId="31236639" w14:textId="77777777" w:rsidR="00D5592E" w:rsidRPr="002F0B53" w:rsidRDefault="00D5592E" w:rsidP="00D5592E">
      <w:pPr>
        <w:pStyle w:val="Heading4"/>
      </w:pPr>
      <w:r>
        <w:t>Vote neg</w:t>
      </w:r>
      <w:r w:rsidRPr="002F0B53">
        <w:t xml:space="preserve"> to delve into madness </w:t>
      </w:r>
      <w:r>
        <w:t xml:space="preserve">– this </w:t>
      </w:r>
      <w:r w:rsidRPr="002F0B53">
        <w:t xml:space="preserve">refuses rationalist frames of enlightened humanism in favor of recognizing disability as the ground state of life. This affirmation of our existential interdependence creates both material responses to debilitative violence while generating new worlds </w:t>
      </w:r>
    </w:p>
    <w:p w14:paraId="361573E5" w14:textId="77777777" w:rsidR="00D5592E" w:rsidRPr="002F0B53" w:rsidRDefault="00D5592E" w:rsidP="00D5592E">
      <w:proofErr w:type="spellStart"/>
      <w:r w:rsidRPr="002F0B53">
        <w:rPr>
          <w:rStyle w:val="Style13ptBold"/>
        </w:rPr>
        <w:t>Khozoei</w:t>
      </w:r>
      <w:proofErr w:type="spellEnd"/>
      <w:r w:rsidRPr="002F0B53">
        <w:rPr>
          <w:rStyle w:val="Style13ptBold"/>
        </w:rPr>
        <w:t xml:space="preserve"> 18</w:t>
      </w:r>
      <w:r w:rsidRPr="002F0B53">
        <w:t xml:space="preserve"> (Kenji Jalal </w:t>
      </w:r>
      <w:proofErr w:type="spellStart"/>
      <w:r w:rsidRPr="002F0B53">
        <w:t>Khozoei</w:t>
      </w:r>
      <w:proofErr w:type="spellEnd"/>
      <w:r w:rsidRPr="002F0B53">
        <w:t xml:space="preserve"> – student at University of New South Wales. “</w:t>
      </w:r>
      <w:proofErr w:type="spellStart"/>
      <w:r w:rsidRPr="002F0B53">
        <w:t>Decolonising</w:t>
      </w:r>
      <w:proofErr w:type="spellEnd"/>
      <w:r w:rsidRPr="002F0B53">
        <w:t xml:space="preserve"> the Commons: Fugitivity and Future Planning in End Times” (November 2018) </w:t>
      </w:r>
      <w:hyperlink r:id="rId11" w:history="1">
        <w:r w:rsidRPr="002F0B53">
          <w:rPr>
            <w:rStyle w:val="Hyperlink"/>
          </w:rPr>
          <w:t>https://hcommons.org/deposits/item/hc:27177/</w:t>
        </w:r>
      </w:hyperlink>
      <w:r w:rsidRPr="002F0B53">
        <w:t xml:space="preserve">, DOA: 6/21/20, </w:t>
      </w:r>
      <w:proofErr w:type="spellStart"/>
      <w:r w:rsidRPr="002F0B53">
        <w:t>kbb</w:t>
      </w:r>
      <w:proofErr w:type="spellEnd"/>
      <w:r w:rsidRPr="002F0B53">
        <w:t>)</w:t>
      </w:r>
    </w:p>
    <w:p w14:paraId="700BF433" w14:textId="77777777" w:rsidR="00D5592E" w:rsidRPr="002F0B53" w:rsidRDefault="00D5592E" w:rsidP="00D5592E">
      <w:pPr>
        <w:rPr>
          <w:rStyle w:val="StyleUnderline"/>
        </w:rPr>
      </w:pPr>
      <w:r w:rsidRPr="315F12E0">
        <w:rPr>
          <w:rStyle w:val="StyleUnderline"/>
        </w:rPr>
        <w:t xml:space="preserve">If politics suggests </w:t>
      </w:r>
      <w:r w:rsidRPr="315F12E0">
        <w:rPr>
          <w:rStyle w:val="Emphasis"/>
        </w:rPr>
        <w:t>a move towards self-possession</w:t>
      </w:r>
      <w:r>
        <w:t xml:space="preserve"> </w:t>
      </w:r>
      <w:r w:rsidRPr="315F12E0">
        <w:rPr>
          <w:rStyle w:val="StyleUnderline"/>
        </w:rPr>
        <w:t xml:space="preserve">within the predetermined terms of </w:t>
      </w:r>
      <w:r w:rsidRPr="315F12E0">
        <w:rPr>
          <w:rStyle w:val="Emphasis"/>
        </w:rPr>
        <w:t>normative democratic struggle</w:t>
      </w:r>
      <w:r>
        <w:t xml:space="preserve">, </w:t>
      </w:r>
      <w:r w:rsidRPr="315F12E0">
        <w:rPr>
          <w:rStyle w:val="StyleUnderline"/>
        </w:rPr>
        <w:t>then what might an alternative look, sound, feel or move like?</w:t>
      </w:r>
      <w:r>
        <w:t xml:space="preserve"> </w:t>
      </w:r>
      <w:r w:rsidRPr="315F12E0">
        <w:rPr>
          <w:rStyle w:val="Emphasis"/>
          <w:highlight w:val="green"/>
        </w:rPr>
        <w:t>Not an alternative politics</w:t>
      </w:r>
      <w:r w:rsidRPr="315F12E0">
        <w:rPr>
          <w:highlight w:val="green"/>
        </w:rPr>
        <w:t xml:space="preserve">, </w:t>
      </w:r>
      <w:r w:rsidRPr="315F12E0">
        <w:rPr>
          <w:rStyle w:val="StyleUnderline"/>
          <w:highlight w:val="green"/>
        </w:rPr>
        <w:t>but</w:t>
      </w:r>
      <w:r w:rsidRPr="315F12E0">
        <w:rPr>
          <w:rStyle w:val="StyleUnderline"/>
        </w:rPr>
        <w:t xml:space="preserve"> rather </w:t>
      </w:r>
      <w:r w:rsidRPr="315F12E0">
        <w:rPr>
          <w:rStyle w:val="StyleUnderline"/>
          <w:highlight w:val="green"/>
        </w:rPr>
        <w:t xml:space="preserve">an </w:t>
      </w:r>
      <w:r w:rsidRPr="315F12E0">
        <w:rPr>
          <w:rStyle w:val="Emphasis"/>
          <w:highlight w:val="green"/>
        </w:rPr>
        <w:t>alternative modality</w:t>
      </w:r>
      <w:r w:rsidRPr="315F12E0">
        <w:rPr>
          <w:rStyle w:val="StyleUnderline"/>
        </w:rPr>
        <w:t xml:space="preserve"> of moving, listening, feeling, dancing, laughing, loving, and studying with and </w:t>
      </w:r>
      <w:r w:rsidRPr="315F12E0">
        <w:rPr>
          <w:rStyle w:val="Emphasis"/>
          <w:highlight w:val="green"/>
        </w:rPr>
        <w:t>within, against and beyond the political</w:t>
      </w:r>
      <w:r>
        <w:t xml:space="preserve">, the struggle for representation and recourse, even, the inherited notion of the subject, of the individual, of the human? </w:t>
      </w:r>
      <w:r w:rsidRPr="315F12E0">
        <w:rPr>
          <w:rStyle w:val="StyleUnderline"/>
        </w:rPr>
        <w:t xml:space="preserve">Having </w:t>
      </w:r>
      <w:proofErr w:type="spellStart"/>
      <w:r w:rsidRPr="315F12E0">
        <w:rPr>
          <w:rStyle w:val="StyleUnderline"/>
        </w:rPr>
        <w:t>recognised</w:t>
      </w:r>
      <w:proofErr w:type="spellEnd"/>
      <w:r w:rsidRPr="315F12E0">
        <w:rPr>
          <w:rStyle w:val="StyleUnderline"/>
        </w:rPr>
        <w:t xml:space="preserve"> as illusory the recognition offered by these inherited grammars of colonial subjectivity, </w:t>
      </w:r>
      <w:r w:rsidRPr="315F12E0">
        <w:rPr>
          <w:rStyle w:val="Emphasis"/>
        </w:rPr>
        <w:t>the state’s recognition in turn appears unrecognizable</w:t>
      </w:r>
      <w:r w:rsidRPr="315F12E0">
        <w:rPr>
          <w:rStyle w:val="StyleUnderline"/>
        </w:rPr>
        <w:t xml:space="preserve">, betraying an absolute inability to </w:t>
      </w:r>
      <w:r w:rsidRPr="315F12E0">
        <w:rPr>
          <w:rStyle w:val="Emphasis"/>
        </w:rPr>
        <w:t xml:space="preserve">ever really </w:t>
      </w:r>
      <w:proofErr w:type="spellStart"/>
      <w:r w:rsidRPr="315F12E0">
        <w:rPr>
          <w:rStyle w:val="Emphasis"/>
        </w:rPr>
        <w:t>recognise</w:t>
      </w:r>
      <w:proofErr w:type="spellEnd"/>
      <w:r w:rsidRPr="315F12E0">
        <w:rPr>
          <w:rStyle w:val="Emphasis"/>
        </w:rPr>
        <w:t xml:space="preserve"> (us, itself, or anything).</w:t>
      </w:r>
      <w:r>
        <w:t xml:space="preserve">100 </w:t>
      </w:r>
      <w:r w:rsidRPr="315F12E0">
        <w:rPr>
          <w:u w:val="single"/>
        </w:rPr>
        <w:t xml:space="preserve">We therefore </w:t>
      </w:r>
      <w:r w:rsidRPr="315F12E0">
        <w:rPr>
          <w:rStyle w:val="Emphasis"/>
        </w:rPr>
        <w:t>refuse recognition</w:t>
      </w:r>
      <w:r w:rsidRPr="315F12E0">
        <w:rPr>
          <w:u w:val="single"/>
        </w:rPr>
        <w:t xml:space="preserve"> and in doing so </w:t>
      </w:r>
      <w:r w:rsidRPr="315F12E0">
        <w:rPr>
          <w:rStyle w:val="Emphasis"/>
        </w:rPr>
        <w:t>refuse the regulative (il)logics</w:t>
      </w:r>
      <w:r w:rsidRPr="315F12E0">
        <w:rPr>
          <w:u w:val="single"/>
        </w:rPr>
        <w:t xml:space="preserve"> that made possible such </w:t>
      </w:r>
      <w:r w:rsidRPr="315F12E0">
        <w:rPr>
          <w:rStyle w:val="Emphasis"/>
        </w:rPr>
        <w:t>an arrogant assertion of authority at all.</w:t>
      </w:r>
      <w:r>
        <w:t xml:space="preserve"> </w:t>
      </w:r>
      <w:r w:rsidRPr="315F12E0">
        <w:rPr>
          <w:rStyle w:val="StyleUnderline"/>
        </w:rPr>
        <w:t xml:space="preserve">Indeed, </w:t>
      </w:r>
      <w:r w:rsidRPr="315F12E0">
        <w:rPr>
          <w:rStyle w:val="StyleUnderline"/>
          <w:highlight w:val="green"/>
        </w:rPr>
        <w:t xml:space="preserve">the imperative to </w:t>
      </w:r>
      <w:r w:rsidRPr="315F12E0">
        <w:rPr>
          <w:rStyle w:val="Emphasis"/>
          <w:highlight w:val="green"/>
        </w:rPr>
        <w:t>make oneself intelligible</w:t>
      </w:r>
      <w:r w:rsidRPr="315F12E0">
        <w:rPr>
          <w:rStyle w:val="StyleUnderline"/>
          <w:highlight w:val="green"/>
        </w:rPr>
        <w:t xml:space="preserve"> holds</w:t>
      </w:r>
      <w:r w:rsidRPr="315F12E0">
        <w:rPr>
          <w:rStyle w:val="StyleUnderline"/>
        </w:rPr>
        <w:t xml:space="preserve"> (at least the trace of) </w:t>
      </w:r>
      <w:r w:rsidRPr="315F12E0">
        <w:rPr>
          <w:rStyle w:val="Emphasis"/>
          <w:highlight w:val="green"/>
        </w:rPr>
        <w:t>a</w:t>
      </w:r>
      <w:r w:rsidRPr="315F12E0">
        <w:rPr>
          <w:rStyle w:val="Emphasis"/>
        </w:rPr>
        <w:t xml:space="preserve"> colonial and </w:t>
      </w:r>
      <w:proofErr w:type="spellStart"/>
      <w:r w:rsidRPr="315F12E0">
        <w:rPr>
          <w:rStyle w:val="Emphasis"/>
          <w:highlight w:val="green"/>
        </w:rPr>
        <w:t>colonising</w:t>
      </w:r>
      <w:proofErr w:type="spellEnd"/>
      <w:r w:rsidRPr="315F12E0">
        <w:rPr>
          <w:rStyle w:val="Emphasis"/>
          <w:highlight w:val="green"/>
        </w:rPr>
        <w:t xml:space="preserve"> move,</w:t>
      </w:r>
      <w:r>
        <w:t xml:space="preserve"> </w:t>
      </w:r>
      <w:r w:rsidRPr="315F12E0">
        <w:rPr>
          <w:rStyle w:val="StyleUnderline"/>
        </w:rPr>
        <w:t xml:space="preserve">the imposed order assuming itself as an origin </w:t>
      </w:r>
      <w:r w:rsidRPr="315F12E0">
        <w:rPr>
          <w:rStyle w:val="StyleUnderline"/>
          <w:highlight w:val="green"/>
        </w:rPr>
        <w:t xml:space="preserve">predicated on </w:t>
      </w:r>
      <w:r w:rsidRPr="315F12E0">
        <w:rPr>
          <w:rStyle w:val="Emphasis"/>
        </w:rPr>
        <w:t xml:space="preserve">a </w:t>
      </w:r>
      <w:r w:rsidRPr="315F12E0">
        <w:rPr>
          <w:rStyle w:val="Emphasis"/>
          <w:highlight w:val="green"/>
        </w:rPr>
        <w:t>disavowal</w:t>
      </w:r>
      <w:r w:rsidRPr="315F12E0">
        <w:rPr>
          <w:rStyle w:val="Emphasis"/>
        </w:rPr>
        <w:t xml:space="preserve"> of what was already and always there</w:t>
      </w:r>
      <w:r>
        <w:t>—</w:t>
      </w:r>
      <w:r w:rsidRPr="315F12E0">
        <w:rPr>
          <w:rStyle w:val="StyleUnderline"/>
        </w:rPr>
        <w:t>as if any person or thing did not matter until presented as (a) matter that matters.</w:t>
      </w:r>
      <w:r>
        <w:t xml:space="preserve"> We lean into and away from, moving through and around, bending and breaking these inherited grammars, whether found in the classroom or the prison, the boardroom or the bathroom, in an academic conference on radical Marxist utopias or a panel of experts on the latest innovations in extractive economics, whether it’s the borders drawn on the soil or the soul, those that define money or marriage, care from work, law from lore, prescribing and proscribing what is considered appropriate and intelligible and passable for the housewife and the sex worker, the trans hacker and the military man, the artist and the audience, the doctor and the junkie, the cyborg and the human, the professor and the student, the cop and the crim. </w:t>
      </w:r>
      <w:r w:rsidRPr="315F12E0">
        <w:rPr>
          <w:rStyle w:val="Emphasis"/>
          <w:sz w:val="24"/>
          <w:highlight w:val="green"/>
        </w:rPr>
        <w:t>What would it mean</w:t>
      </w:r>
      <w:r w:rsidRPr="315F12E0">
        <w:rPr>
          <w:rStyle w:val="Emphasis"/>
          <w:sz w:val="24"/>
        </w:rPr>
        <w:t xml:space="preserve">, for us and ours, </w:t>
      </w:r>
      <w:r w:rsidRPr="315F12E0">
        <w:rPr>
          <w:rStyle w:val="Emphasis"/>
          <w:sz w:val="24"/>
          <w:highlight w:val="green"/>
        </w:rPr>
        <w:t>to refuse such calls?</w:t>
      </w:r>
      <w:r w:rsidRPr="315F12E0">
        <w:rPr>
          <w:sz w:val="24"/>
          <w:szCs w:val="24"/>
        </w:rPr>
        <w:t xml:space="preserve"> </w:t>
      </w:r>
      <w:r w:rsidRPr="315F12E0">
        <w:rPr>
          <w:rStyle w:val="StyleUnderline"/>
        </w:rPr>
        <w:t xml:space="preserve">What would it mean </w:t>
      </w:r>
      <w:r w:rsidRPr="315F12E0">
        <w:rPr>
          <w:rStyle w:val="StyleUnderline"/>
          <w:highlight w:val="green"/>
        </w:rPr>
        <w:t>to accept</w:t>
      </w:r>
      <w:r w:rsidRPr="315F12E0">
        <w:rPr>
          <w:rStyle w:val="StyleUnderline"/>
        </w:rPr>
        <w:t xml:space="preserve"> instead </w:t>
      </w:r>
      <w:r w:rsidRPr="315F12E0">
        <w:rPr>
          <w:rStyle w:val="Emphasis"/>
          <w:highlight w:val="green"/>
        </w:rPr>
        <w:t>the call to disorder</w:t>
      </w:r>
      <w:r>
        <w:t xml:space="preserve">, </w:t>
      </w:r>
      <w:r w:rsidRPr="315F12E0">
        <w:rPr>
          <w:rStyle w:val="StyleUnderline"/>
        </w:rPr>
        <w:t xml:space="preserve">which quickly reveals itself to have </w:t>
      </w:r>
      <w:r w:rsidRPr="315F12E0">
        <w:rPr>
          <w:rStyle w:val="Emphasis"/>
        </w:rPr>
        <w:t>always already been there</w:t>
      </w:r>
      <w:r w:rsidRPr="315F12E0">
        <w:rPr>
          <w:rStyle w:val="StyleUnderline"/>
        </w:rPr>
        <w:t>,</w:t>
      </w:r>
      <w:r>
        <w:t xml:space="preserve"> </w:t>
      </w:r>
      <w:r w:rsidRPr="315F12E0">
        <w:rPr>
          <w:rStyle w:val="StyleUnderline"/>
        </w:rPr>
        <w:t xml:space="preserve">circling and shadowing every scant statute of order, </w:t>
      </w:r>
      <w:r w:rsidRPr="315F12E0">
        <w:rPr>
          <w:rStyle w:val="Emphasis"/>
        </w:rPr>
        <w:t>every arrogant assumption of authority</w:t>
      </w:r>
      <w:r w:rsidRPr="315F12E0">
        <w:rPr>
          <w:rStyle w:val="StyleUnderline"/>
        </w:rPr>
        <w:t xml:space="preserve">? What would it mean </w:t>
      </w:r>
      <w:r w:rsidRPr="315F12E0">
        <w:rPr>
          <w:rStyle w:val="StyleUnderline"/>
          <w:highlight w:val="green"/>
        </w:rPr>
        <w:t xml:space="preserve">to </w:t>
      </w:r>
      <w:proofErr w:type="spellStart"/>
      <w:r w:rsidRPr="315F12E0">
        <w:rPr>
          <w:rStyle w:val="StyleUnderline"/>
          <w:highlight w:val="green"/>
        </w:rPr>
        <w:t>recognise</w:t>
      </w:r>
      <w:proofErr w:type="spellEnd"/>
      <w:r w:rsidRPr="315F12E0">
        <w:rPr>
          <w:rStyle w:val="StyleUnderline"/>
        </w:rPr>
        <w:t xml:space="preserve"> that </w:t>
      </w:r>
      <w:r w:rsidRPr="315F12E0">
        <w:rPr>
          <w:rStyle w:val="Emphasis"/>
          <w:highlight w:val="green"/>
        </w:rPr>
        <w:t>we are always already</w:t>
      </w:r>
      <w:r w:rsidRPr="315F12E0">
        <w:rPr>
          <w:rStyle w:val="Emphasis"/>
        </w:rPr>
        <w:t xml:space="preserve"> in the wild</w:t>
      </w:r>
      <w:r w:rsidRPr="315F12E0">
        <w:rPr>
          <w:rStyle w:val="StyleUnderline"/>
        </w:rPr>
        <w:t xml:space="preserve"> and </w:t>
      </w:r>
      <w:r w:rsidRPr="315F12E0">
        <w:rPr>
          <w:rStyle w:val="Emphasis"/>
          <w:highlight w:val="green"/>
        </w:rPr>
        <w:t>unsettling</w:t>
      </w:r>
      <w:r w:rsidRPr="315F12E0">
        <w:rPr>
          <w:rStyle w:val="StyleUnderline"/>
        </w:rPr>
        <w:t xml:space="preserve">, </w:t>
      </w:r>
      <w:r w:rsidRPr="315F12E0">
        <w:rPr>
          <w:rStyle w:val="Emphasis"/>
        </w:rPr>
        <w:t>imaginative</w:t>
      </w:r>
      <w:r w:rsidRPr="315F12E0">
        <w:rPr>
          <w:rStyle w:val="StyleUnderline"/>
        </w:rPr>
        <w:t xml:space="preserve"> and </w:t>
      </w:r>
      <w:r w:rsidRPr="315F12E0">
        <w:rPr>
          <w:rStyle w:val="Emphasis"/>
        </w:rPr>
        <w:t>improvisatory</w:t>
      </w:r>
      <w:r w:rsidRPr="315F12E0">
        <w:rPr>
          <w:rStyle w:val="StyleUnderline"/>
        </w:rPr>
        <w:t xml:space="preserve"> </w:t>
      </w:r>
      <w:r w:rsidRPr="315F12E0">
        <w:rPr>
          <w:rStyle w:val="StyleUnderline"/>
          <w:highlight w:val="green"/>
        </w:rPr>
        <w:t xml:space="preserve">and </w:t>
      </w:r>
      <w:r w:rsidRPr="315F12E0">
        <w:rPr>
          <w:rStyle w:val="Emphasis"/>
          <w:highlight w:val="green"/>
        </w:rPr>
        <w:t>irreducibly collective</w:t>
      </w:r>
      <w:r w:rsidRPr="315F12E0">
        <w:rPr>
          <w:rStyle w:val="Emphasis"/>
        </w:rPr>
        <w:t xml:space="preserve"> call (and response) of </w:t>
      </w:r>
      <w:proofErr w:type="spellStart"/>
      <w:r w:rsidRPr="315F12E0">
        <w:rPr>
          <w:rStyle w:val="Emphasis"/>
        </w:rPr>
        <w:t>undercommon</w:t>
      </w:r>
      <w:proofErr w:type="spellEnd"/>
      <w:r w:rsidRPr="315F12E0">
        <w:rPr>
          <w:rStyle w:val="Emphasis"/>
        </w:rPr>
        <w:t xml:space="preserve"> (dis)order</w:t>
      </w:r>
      <w:r w:rsidRPr="315F12E0">
        <w:rPr>
          <w:rStyle w:val="StyleUnderline"/>
        </w:rPr>
        <w:t xml:space="preserve">, that the call (and response) is </w:t>
      </w:r>
      <w:r w:rsidRPr="315F12E0">
        <w:rPr>
          <w:rStyle w:val="Emphasis"/>
        </w:rPr>
        <w:t>always already within us</w:t>
      </w:r>
      <w:r w:rsidRPr="315F12E0">
        <w:rPr>
          <w:rStyle w:val="StyleUnderline"/>
        </w:rPr>
        <w:t>?</w:t>
      </w:r>
      <w:r>
        <w:t xml:space="preserve"> Attendance to these non-spaces of transitivity and fugitivity that surround and unsettle the frame, these wild and prophetic movements that produce the conditions of possibility for the or any frame, is given not only in celebration and reclamation of ourselves and all of that which was deemed excessive, disordered, or dissonant, but also in the timeless truth of that most mundane but nonetheless vital cliché: “</w:t>
      </w:r>
      <w:r w:rsidRPr="315F12E0">
        <w:rPr>
          <w:rStyle w:val="Emphasis"/>
        </w:rPr>
        <w:t>We cannot solve our problems with the same thinking we used when we created them</w:t>
      </w:r>
      <w:r>
        <w:t xml:space="preserve">.” Put simply, </w:t>
      </w:r>
      <w:r w:rsidRPr="315F12E0">
        <w:rPr>
          <w:rStyle w:val="StyleUnderline"/>
        </w:rPr>
        <w:t xml:space="preserve">whatever ‘the future’ means or looks like, </w:t>
      </w:r>
      <w:r w:rsidRPr="315F12E0">
        <w:rPr>
          <w:rStyle w:val="Emphasis"/>
        </w:rPr>
        <w:t>it’s not something we can ever picture or describe</w:t>
      </w:r>
      <w:r>
        <w:t xml:space="preserve">, </w:t>
      </w:r>
      <w:r w:rsidRPr="315F12E0">
        <w:rPr>
          <w:rStyle w:val="StyleUnderline"/>
        </w:rPr>
        <w:t xml:space="preserve">and even if our utopian visions have somehow covered all bases and </w:t>
      </w:r>
      <w:r w:rsidRPr="315F12E0">
        <w:rPr>
          <w:rStyle w:val="Emphasis"/>
        </w:rPr>
        <w:t>can guarantee a good life</w:t>
      </w:r>
      <w:r w:rsidRPr="315F12E0">
        <w:rPr>
          <w:rStyle w:val="StyleUnderline"/>
        </w:rPr>
        <w:t xml:space="preserve"> for all</w:t>
      </w:r>
      <w:r>
        <w:t xml:space="preserve">, </w:t>
      </w:r>
      <w:r w:rsidRPr="315F12E0">
        <w:rPr>
          <w:rStyle w:val="StyleUnderline"/>
        </w:rPr>
        <w:t xml:space="preserve">we’re certainly </w:t>
      </w:r>
      <w:r w:rsidRPr="315F12E0">
        <w:rPr>
          <w:rStyle w:val="Emphasis"/>
        </w:rPr>
        <w:t xml:space="preserve">not going to ‘get there’ </w:t>
      </w:r>
      <w:r w:rsidRPr="315F12E0">
        <w:rPr>
          <w:rStyle w:val="StyleUnderline"/>
        </w:rPr>
        <w:t>using the same tools, languages, stories, theories, or whatever else that got us ‘here’</w:t>
      </w:r>
      <w:r>
        <w:t xml:space="preserve">. </w:t>
      </w:r>
      <w:r w:rsidRPr="315F12E0">
        <w:rPr>
          <w:rStyle w:val="Emphasis"/>
          <w:sz w:val="28"/>
          <w:szCs w:val="28"/>
        </w:rPr>
        <w:t xml:space="preserve">And so </w:t>
      </w:r>
      <w:r w:rsidRPr="315F12E0">
        <w:rPr>
          <w:rStyle w:val="Emphasis"/>
          <w:sz w:val="28"/>
          <w:szCs w:val="28"/>
          <w:highlight w:val="green"/>
        </w:rPr>
        <w:t>we must fall into</w:t>
      </w:r>
      <w:r w:rsidRPr="315F12E0">
        <w:rPr>
          <w:rStyle w:val="Emphasis"/>
          <w:sz w:val="28"/>
          <w:szCs w:val="28"/>
        </w:rPr>
        <w:t xml:space="preserve"> this </w:t>
      </w:r>
      <w:r w:rsidRPr="315F12E0">
        <w:rPr>
          <w:rStyle w:val="Emphasis"/>
          <w:sz w:val="28"/>
          <w:szCs w:val="28"/>
          <w:highlight w:val="green"/>
        </w:rPr>
        <w:t>madness, these disordered and disordering</w:t>
      </w:r>
      <w:r w:rsidRPr="315F12E0">
        <w:rPr>
          <w:rStyle w:val="Emphasis"/>
          <w:sz w:val="28"/>
          <w:szCs w:val="28"/>
        </w:rPr>
        <w:t xml:space="preserve">, unsettling and unsettled </w:t>
      </w:r>
      <w:r w:rsidRPr="315F12E0">
        <w:rPr>
          <w:rStyle w:val="Emphasis"/>
          <w:sz w:val="28"/>
          <w:szCs w:val="28"/>
          <w:highlight w:val="green"/>
        </w:rPr>
        <w:t>movements</w:t>
      </w:r>
      <w:r w:rsidRPr="315F12E0">
        <w:rPr>
          <w:rStyle w:val="Emphasis"/>
          <w:sz w:val="28"/>
          <w:szCs w:val="28"/>
        </w:rPr>
        <w:t xml:space="preserve"> of the fugitive public, to trace and follow those movements and join them, knowing that to do so is simply </w:t>
      </w:r>
      <w:r w:rsidRPr="315F12E0">
        <w:rPr>
          <w:rStyle w:val="Emphasis"/>
          <w:sz w:val="28"/>
          <w:szCs w:val="28"/>
          <w:highlight w:val="green"/>
        </w:rPr>
        <w:t>to believe in the world and to want to be in it</w:t>
      </w:r>
      <w:r w:rsidRPr="315F12E0">
        <w:rPr>
          <w:rStyle w:val="Emphasis"/>
          <w:sz w:val="28"/>
          <w:szCs w:val="28"/>
        </w:rPr>
        <w:t xml:space="preserve">, to want to be in it </w:t>
      </w:r>
      <w:r w:rsidRPr="315F12E0">
        <w:rPr>
          <w:rStyle w:val="Emphasis"/>
          <w:sz w:val="28"/>
          <w:szCs w:val="28"/>
          <w:highlight w:val="green"/>
        </w:rPr>
        <w:t>all the way to the end of it because we</w:t>
      </w:r>
      <w:r w:rsidRPr="315F12E0">
        <w:rPr>
          <w:rStyle w:val="Emphasis"/>
          <w:sz w:val="28"/>
          <w:szCs w:val="28"/>
        </w:rPr>
        <w:t xml:space="preserve"> </w:t>
      </w:r>
      <w:r w:rsidRPr="315F12E0">
        <w:rPr>
          <w:rStyle w:val="Emphasis"/>
          <w:sz w:val="28"/>
          <w:szCs w:val="28"/>
          <w:highlight w:val="green"/>
        </w:rPr>
        <w:t>believe in another world in this world and we want to be in that.</w:t>
      </w:r>
      <w:r>
        <w:t xml:space="preserve">101 The world we believe in is maybe not ‘a world’ at all, but it might have something to do with the Earth, with life, with love and imagination and togetherness, and in any case it takes it cue from something quite old-new. This is the decolonial    horizon that we stay facing, that we stay running from and for, guided and humbled by what we sometimes can’t remember but can never forget, which keeps us from slipping into the meaninglessness of an anarchism with no regard for life or a liberalism with no regard for history. </w:t>
      </w:r>
      <w:r w:rsidRPr="315F12E0">
        <w:rPr>
          <w:rStyle w:val="Emphasis"/>
          <w:sz w:val="24"/>
          <w:highlight w:val="green"/>
        </w:rPr>
        <w:t>Struggling</w:t>
      </w:r>
      <w:r w:rsidRPr="315F12E0">
        <w:rPr>
          <w:rStyle w:val="Emphasis"/>
          <w:sz w:val="24"/>
        </w:rPr>
        <w:t xml:space="preserve"> against and beyond normativity </w:t>
      </w:r>
      <w:r w:rsidRPr="315F12E0">
        <w:rPr>
          <w:rStyle w:val="Emphasis"/>
          <w:sz w:val="24"/>
          <w:highlight w:val="green"/>
        </w:rPr>
        <w:t>has never not involved</w:t>
      </w:r>
      <w:r w:rsidRPr="315F12E0">
        <w:rPr>
          <w:rStyle w:val="Emphasis"/>
          <w:sz w:val="24"/>
        </w:rPr>
        <w:t xml:space="preserve"> a kind of </w:t>
      </w:r>
      <w:r w:rsidRPr="315F12E0">
        <w:rPr>
          <w:rStyle w:val="Emphasis"/>
          <w:sz w:val="24"/>
          <w:highlight w:val="green"/>
        </w:rPr>
        <w:t>madness</w:t>
      </w:r>
      <w:r w:rsidRPr="315F12E0">
        <w:rPr>
          <w:rStyle w:val="Emphasis"/>
          <w:sz w:val="24"/>
        </w:rPr>
        <w:t xml:space="preserve">, a madness that has never not had something to do with the irrepressibility of the imagination, </w:t>
      </w:r>
      <w:r w:rsidRPr="315F12E0">
        <w:rPr>
          <w:rStyle w:val="Emphasis"/>
          <w:sz w:val="24"/>
          <w:highlight w:val="green"/>
        </w:rPr>
        <w:t>its insurgent inventiveness, which</w:t>
      </w:r>
      <w:r w:rsidRPr="315F12E0">
        <w:rPr>
          <w:rStyle w:val="Emphasis"/>
          <w:sz w:val="24"/>
        </w:rPr>
        <w:t xml:space="preserve"> has never been and </w:t>
      </w:r>
      <w:r w:rsidRPr="315F12E0">
        <w:rPr>
          <w:rStyle w:val="Emphasis"/>
          <w:sz w:val="24"/>
          <w:highlight w:val="green"/>
        </w:rPr>
        <w:t>can never be contained</w:t>
      </w:r>
      <w:r>
        <w:t xml:space="preserve">. </w:t>
      </w:r>
      <w:r w:rsidRPr="315F12E0">
        <w:rPr>
          <w:rStyle w:val="StyleUnderline"/>
        </w:rPr>
        <w:t>The unsettlement given in and as refusal and fugitivity was and continues to be the condition of possibility for modernity, for the world order, for resistance and preservation and so much more that we don’t or can’t (yet) know, so let’s stay there, which is here, which is everywhere and nowhere, in the hold, in the break, as if entering this broken world again and again and again.</w:t>
      </w:r>
      <w:r>
        <w:t>102 But the weary watchmen of the unreal, never too far behind, (mis)hearing our wild and weird, unsettled and unsettling dream(</w:t>
      </w:r>
      <w:proofErr w:type="spellStart"/>
      <w:r>
        <w:t>ing</w:t>
      </w:r>
      <w:proofErr w:type="spellEnd"/>
      <w:r>
        <w:t xml:space="preserve">)s from and for the Earth, call us back into line to remind us of the world, this unreal world that forgets the Earth and all of us in order to (re)call itself, again and again and again, as and into a violent yet illusory whole, populated by and assuming itself to be sovereign over numerous but never innumerable individuals with interests. And of course, despite failing to see what's really (un)real, when they tell us to get real, to get a real job and to get on with it, we know what they might be trying to say. As Smith tells it, we must “proceed through” the unreality of the </w:t>
      </w:r>
      <w:proofErr w:type="spellStart"/>
      <w:r>
        <w:t>colonised</w:t>
      </w:r>
      <w:proofErr w:type="spellEnd"/>
      <w:r>
        <w:t xml:space="preserve"> present. We must, however and whenever and wherever we can, live and love anyway, finding and forging ways to survive and navigate this world that (de)values life differently and </w:t>
      </w:r>
      <w:proofErr w:type="spellStart"/>
      <w:r>
        <w:t>prioritises</w:t>
      </w:r>
      <w:proofErr w:type="spellEnd"/>
      <w:r>
        <w:t xml:space="preserve"> the primacy of production over the preservation of the planet, of plurality and play—the risk of death never far in a world afraid of itself. We cannot be naïve about the hard materiality of (the) settlement and the violences it does to us, to ours, to all, nor can we delude ourselves into believing exodus was ever viable, “as if there was a space you could carve out of the terrorizing state apparatus in order to exist outside its clutches and forge some autonomy”.103 </w:t>
      </w:r>
      <w:r w:rsidRPr="315F12E0">
        <w:rPr>
          <w:rStyle w:val="StyleUnderline"/>
        </w:rPr>
        <w:t>We can’t help being with(in) capitalism or (the) settlement, the university or the hospital or the city—we can’t avoid the hold(s) of language and subject, of nation and skin and class and gender</w:t>
      </w:r>
      <w:r>
        <w:t xml:space="preserve">. </w:t>
      </w:r>
      <w:r w:rsidRPr="315F12E0">
        <w:rPr>
          <w:rStyle w:val="Emphasis"/>
        </w:rPr>
        <w:t>Escape in this absolute sense, for now, remains impossible</w:t>
      </w:r>
      <w:r>
        <w:t xml:space="preserve">, </w:t>
      </w:r>
      <w:r w:rsidRPr="315F12E0">
        <w:rPr>
          <w:rStyle w:val="StyleUnderline"/>
        </w:rPr>
        <w:t xml:space="preserve">and so to live anyway, not naïve to the brutality of the normative while </w:t>
      </w:r>
      <w:r w:rsidRPr="315F12E0">
        <w:rPr>
          <w:rStyle w:val="Emphasis"/>
        </w:rPr>
        <w:t>refusing to acquiesce to it,</w:t>
      </w:r>
      <w:r>
        <w:t xml:space="preserve"> refusing the snare of recognition while noting its inevitability, </w:t>
      </w:r>
      <w:r w:rsidRPr="315F12E0">
        <w:rPr>
          <w:rStyle w:val="StyleUnderline"/>
        </w:rPr>
        <w:t xml:space="preserve">is to </w:t>
      </w:r>
      <w:r w:rsidRPr="315F12E0">
        <w:rPr>
          <w:rStyle w:val="Emphasis"/>
        </w:rPr>
        <w:t>live appositionally</w:t>
      </w:r>
      <w:r w:rsidRPr="315F12E0">
        <w:rPr>
          <w:rStyle w:val="StyleUnderline"/>
        </w:rPr>
        <w:t xml:space="preserve"> and </w:t>
      </w:r>
      <w:r w:rsidRPr="315F12E0">
        <w:rPr>
          <w:rStyle w:val="Emphasis"/>
        </w:rPr>
        <w:t>impossibly</w:t>
      </w:r>
      <w:r>
        <w:t xml:space="preserve">, as if from and </w:t>
      </w:r>
      <w:r w:rsidRPr="315F12E0">
        <w:rPr>
          <w:rStyle w:val="Emphasis"/>
        </w:rPr>
        <w:t>as a kind of internal outside</w:t>
      </w:r>
      <w:r>
        <w:t xml:space="preserve">, </w:t>
      </w:r>
      <w:r w:rsidRPr="315F12E0">
        <w:rPr>
          <w:rStyle w:val="StyleUnderline"/>
        </w:rPr>
        <w:t xml:space="preserve">the </w:t>
      </w:r>
      <w:r w:rsidRPr="315F12E0">
        <w:rPr>
          <w:rStyle w:val="Emphasis"/>
        </w:rPr>
        <w:t>irreducible fugitivity of flux and flight</w:t>
      </w:r>
      <w:r w:rsidRPr="315F12E0">
        <w:rPr>
          <w:rStyle w:val="StyleUnderline"/>
        </w:rPr>
        <w:t xml:space="preserve"> as it gives and takes refuge in the </w:t>
      </w:r>
      <w:r w:rsidRPr="315F12E0">
        <w:rPr>
          <w:rStyle w:val="Emphasis"/>
        </w:rPr>
        <w:t>under and around and beyond of the unreal</w:t>
      </w:r>
      <w:r w:rsidRPr="315F12E0">
        <w:rPr>
          <w:rStyle w:val="StyleUnderline"/>
        </w:rPr>
        <w:t xml:space="preserve"> of the here and now</w:t>
      </w:r>
      <w:r>
        <w:t xml:space="preserve">. Fugitivity is therefore always a movement, in movement, this impossible yet constant “movement of escape, the stealth of the stolen that can be said, since it inheres in every closed circle, to break every enclosure”.104 Accepting this and insisting on that “fugitive impulse to rely on the </w:t>
      </w:r>
      <w:proofErr w:type="spellStart"/>
      <w:r>
        <w:t>undercommons</w:t>
      </w:r>
      <w:proofErr w:type="spellEnd"/>
      <w:r>
        <w:t xml:space="preserve"> for protection, to rely on the honor, and to insist on the honor of the fugitive community”105 is to hope against and beyond hope, where the latter is that which is offered in the hold of state recognition, in the hold of an adequately intelligible colonial subjecthood, in the hold, that is, of (the) settlement. </w:t>
      </w:r>
      <w:r w:rsidRPr="315F12E0">
        <w:rPr>
          <w:rStyle w:val="StyleUnderline"/>
        </w:rPr>
        <w:t>Our refusal of that hope is self-preservation, in so far as we understand that the ultimate hope of that hope is total assimilation and integration, which is not but nothing other than the final notes of genocidal conquest. We refuse to leave however also in self-preservation, where what is being preserved is not just us and ours in the here and now but also that fugitive public, the “general inheritance of the shipped, the impossible tradition of those without tradition.”</w:t>
      </w:r>
      <w:r>
        <w:t xml:space="preserve">106 We hope only to find and follow that fugitive public, moving through and around these holds, reaching for and from that sublime otherwise that cuts through “the public and the private, the state and the economy.”107 </w:t>
      </w:r>
      <w:r w:rsidRPr="315F12E0">
        <w:rPr>
          <w:rStyle w:val="Emphasis"/>
          <w:sz w:val="24"/>
        </w:rPr>
        <w:t xml:space="preserve">The </w:t>
      </w:r>
      <w:r w:rsidRPr="315F12E0">
        <w:rPr>
          <w:rStyle w:val="Emphasis"/>
          <w:sz w:val="24"/>
          <w:highlight w:val="green"/>
        </w:rPr>
        <w:t>refusal</w:t>
      </w:r>
      <w:r w:rsidRPr="315F12E0">
        <w:rPr>
          <w:rStyle w:val="Emphasis"/>
          <w:sz w:val="24"/>
        </w:rPr>
        <w:t xml:space="preserve"> at stake </w:t>
      </w:r>
      <w:r w:rsidRPr="315F12E0">
        <w:rPr>
          <w:rStyle w:val="Emphasis"/>
          <w:sz w:val="24"/>
          <w:highlight w:val="green"/>
        </w:rPr>
        <w:t>here is</w:t>
      </w:r>
      <w:r w:rsidRPr="315F12E0">
        <w:rPr>
          <w:rStyle w:val="Emphasis"/>
          <w:sz w:val="24"/>
        </w:rPr>
        <w:t xml:space="preserve"> therefore also a refusal of the thinking that frames such wild and wide-eyed disavowal as unthinking or unserious, </w:t>
      </w:r>
      <w:r w:rsidRPr="315F12E0">
        <w:rPr>
          <w:rStyle w:val="Emphasis"/>
          <w:szCs w:val="32"/>
          <w:highlight w:val="green"/>
        </w:rPr>
        <w:t xml:space="preserve">a refusal of that which frames </w:t>
      </w:r>
      <w:r w:rsidRPr="315F12E0">
        <w:rPr>
          <w:rStyle w:val="Emphasis"/>
          <w:szCs w:val="32"/>
        </w:rPr>
        <w:t xml:space="preserve">such </w:t>
      </w:r>
      <w:r w:rsidRPr="315F12E0">
        <w:rPr>
          <w:rStyle w:val="Emphasis"/>
          <w:szCs w:val="32"/>
          <w:highlight w:val="green"/>
        </w:rPr>
        <w:t>refusal as inaction</w:t>
      </w:r>
      <w:r w:rsidRPr="315F12E0">
        <w:rPr>
          <w:rStyle w:val="Emphasis"/>
          <w:szCs w:val="32"/>
        </w:rPr>
        <w:t xml:space="preserve"> or exodus</w:t>
      </w:r>
      <w:r>
        <w:t xml:space="preserve">. When what is being refused so often relies on, finds coherence around, is made possible by the fugitivity that is generated in and as that refusal, and when that refusal is given and taken in and as the appositional movements of “that internal outside, that unassimilated underground”108 then the question of disengagement falls apart. As Aria Dean puts it, “the black is always already mutually co-constituting capital and subjecthood simultaneously.”109 It follows then that the state that deems itself an authority to grant us recognition in the form of “an illusory right to what we do not have”110 is itself illusory and permeable, finding coherence only ever when called to regulate away the black plans and fugitive </w:t>
      </w:r>
      <w:proofErr w:type="spellStart"/>
      <w:r>
        <w:t>labour</w:t>
      </w:r>
      <w:proofErr w:type="spellEnd"/>
      <w:r>
        <w:t xml:space="preserve"> of the </w:t>
      </w:r>
      <w:proofErr w:type="spellStart"/>
      <w:r>
        <w:t>undercommons</w:t>
      </w:r>
      <w:proofErr w:type="spellEnd"/>
      <w:r>
        <w:t xml:space="preserve">. </w:t>
      </w:r>
      <w:r w:rsidRPr="315F12E0">
        <w:rPr>
          <w:rStyle w:val="StyleUnderline"/>
        </w:rPr>
        <w:t xml:space="preserve">The </w:t>
      </w:r>
      <w:r w:rsidRPr="315F12E0">
        <w:rPr>
          <w:rStyle w:val="Emphasis"/>
        </w:rPr>
        <w:t>dichotomous proscription to either reform the state or overthrow it</w:t>
      </w:r>
      <w:r w:rsidRPr="315F12E0">
        <w:rPr>
          <w:rStyle w:val="StyleUnderline"/>
        </w:rPr>
        <w:t xml:space="preserve">, to </w:t>
      </w:r>
      <w:r w:rsidRPr="315F12E0">
        <w:rPr>
          <w:rStyle w:val="Emphasis"/>
        </w:rPr>
        <w:t>restore the university or flee</w:t>
      </w:r>
      <w:r w:rsidRPr="315F12E0">
        <w:rPr>
          <w:rStyle w:val="StyleUnderline"/>
        </w:rPr>
        <w:t xml:space="preserve">, to </w:t>
      </w:r>
      <w:r w:rsidRPr="315F12E0">
        <w:rPr>
          <w:rStyle w:val="Emphasis"/>
        </w:rPr>
        <w:t>save the institutions or burn them down</w:t>
      </w:r>
      <w:r w:rsidRPr="315F12E0">
        <w:rPr>
          <w:rStyle w:val="StyleUnderline"/>
        </w:rPr>
        <w:t xml:space="preserve">, </w:t>
      </w:r>
      <w:r w:rsidRPr="315F12E0">
        <w:rPr>
          <w:rStyle w:val="Emphasis"/>
          <w:sz w:val="24"/>
        </w:rPr>
        <w:t>dissolves into a distraction</w:t>
      </w:r>
      <w:r w:rsidRPr="315F12E0">
        <w:rPr>
          <w:rStyle w:val="StyleUnderline"/>
          <w:sz w:val="24"/>
          <w:szCs w:val="24"/>
        </w:rPr>
        <w:t xml:space="preserve"> </w:t>
      </w:r>
      <w:r w:rsidRPr="315F12E0">
        <w:rPr>
          <w:rStyle w:val="StyleUnderline"/>
        </w:rPr>
        <w:t xml:space="preserve">as we come to see that </w:t>
      </w:r>
      <w:r w:rsidRPr="315F12E0">
        <w:rPr>
          <w:rStyle w:val="Emphasis"/>
          <w:highlight w:val="green"/>
        </w:rPr>
        <w:t xml:space="preserve">revolutionary </w:t>
      </w:r>
      <w:r w:rsidRPr="315F12E0">
        <w:rPr>
          <w:rStyle w:val="Emphasis"/>
        </w:rPr>
        <w:t xml:space="preserve">thought and </w:t>
      </w:r>
      <w:r w:rsidRPr="315F12E0">
        <w:rPr>
          <w:rStyle w:val="Emphasis"/>
          <w:highlight w:val="green"/>
        </w:rPr>
        <w:t>action</w:t>
      </w:r>
      <w:r>
        <w:t>, which would better be described, if at all, as decolonial thought and action, or as fugitivity in and as decolonial futurity,</w:t>
      </w:r>
      <w:r w:rsidRPr="315F12E0">
        <w:rPr>
          <w:rStyle w:val="StyleUnderline"/>
        </w:rPr>
        <w:t xml:space="preserve"> </w:t>
      </w:r>
      <w:r w:rsidRPr="315F12E0">
        <w:rPr>
          <w:rStyle w:val="Emphasis"/>
          <w:highlight w:val="green"/>
        </w:rPr>
        <w:t>is always</w:t>
      </w:r>
      <w:r w:rsidRPr="315F12E0">
        <w:rPr>
          <w:rStyle w:val="Emphasis"/>
        </w:rPr>
        <w:t xml:space="preserve"> already </w:t>
      </w:r>
      <w:r w:rsidRPr="315F12E0">
        <w:rPr>
          <w:rStyle w:val="Emphasis"/>
          <w:highlight w:val="green"/>
        </w:rPr>
        <w:t>possible in every place</w:t>
      </w:r>
      <w:r w:rsidRPr="315F12E0">
        <w:rPr>
          <w:rStyle w:val="Emphasis"/>
        </w:rPr>
        <w:t xml:space="preserve"> that has been touched by coloniality</w:t>
      </w:r>
      <w:r w:rsidRPr="315F12E0">
        <w:rPr>
          <w:rStyle w:val="StyleUnderline"/>
        </w:rPr>
        <w:t xml:space="preserve">, which is seemingly almost every place, including and perhaps </w:t>
      </w:r>
      <w:r w:rsidRPr="315F12E0">
        <w:rPr>
          <w:rStyle w:val="Emphasis"/>
          <w:highlight w:val="green"/>
        </w:rPr>
        <w:t>especially</w:t>
      </w:r>
      <w:r w:rsidRPr="315F12E0">
        <w:rPr>
          <w:rStyle w:val="Emphasis"/>
        </w:rPr>
        <w:t xml:space="preserve"> ourselves</w:t>
      </w:r>
      <w:r w:rsidRPr="315F12E0">
        <w:rPr>
          <w:rStyle w:val="StyleUnderline"/>
        </w:rPr>
        <w:t xml:space="preserve">, our own beings and </w:t>
      </w:r>
      <w:proofErr w:type="spellStart"/>
      <w:r w:rsidRPr="315F12E0">
        <w:rPr>
          <w:rStyle w:val="StyleUnderline"/>
        </w:rPr>
        <w:t>becomings</w:t>
      </w:r>
      <w:proofErr w:type="spellEnd"/>
      <w:r w:rsidRPr="315F12E0">
        <w:rPr>
          <w:rStyle w:val="StyleUnderline"/>
        </w:rPr>
        <w:t xml:space="preserve">, </w:t>
      </w:r>
      <w:r w:rsidRPr="315F12E0">
        <w:rPr>
          <w:rStyle w:val="Emphasis"/>
          <w:highlight w:val="green"/>
        </w:rPr>
        <w:t>our own epistemological, ontological, political and other assumptions</w:t>
      </w:r>
      <w:r w:rsidRPr="315F12E0">
        <w:rPr>
          <w:rStyle w:val="StyleUnderline"/>
        </w:rPr>
        <w:t xml:space="preserve">, the language(s) </w:t>
      </w:r>
      <w:r w:rsidRPr="315F12E0">
        <w:rPr>
          <w:rStyle w:val="StyleUnderline"/>
          <w:highlight w:val="green"/>
        </w:rPr>
        <w:t>by which we</w:t>
      </w:r>
      <w:r w:rsidRPr="315F12E0">
        <w:rPr>
          <w:rStyle w:val="StyleUnderline"/>
        </w:rPr>
        <w:t xml:space="preserve"> are </w:t>
      </w:r>
      <w:r w:rsidRPr="315F12E0">
        <w:rPr>
          <w:rStyle w:val="Emphasis"/>
          <w:sz w:val="24"/>
        </w:rPr>
        <w:t xml:space="preserve">able to say or </w:t>
      </w:r>
      <w:r w:rsidRPr="315F12E0">
        <w:rPr>
          <w:rStyle w:val="Emphasis"/>
          <w:sz w:val="24"/>
          <w:highlight w:val="green"/>
        </w:rPr>
        <w:t>know any of this</w:t>
      </w:r>
      <w:r w:rsidRPr="315F12E0">
        <w:rPr>
          <w:rStyle w:val="StyleUnderline"/>
          <w:sz w:val="24"/>
          <w:szCs w:val="24"/>
        </w:rPr>
        <w:t xml:space="preserve"> </w:t>
      </w:r>
      <w:r w:rsidRPr="315F12E0">
        <w:rPr>
          <w:rStyle w:val="StyleUnderline"/>
        </w:rPr>
        <w:t xml:space="preserve">and </w:t>
      </w:r>
      <w:r w:rsidRPr="315F12E0">
        <w:rPr>
          <w:rStyle w:val="Emphasis"/>
          <w:sz w:val="24"/>
        </w:rPr>
        <w:t>the grammar(s) by which such enunciations are able to make any sense at all</w:t>
      </w:r>
      <w:r>
        <w:t xml:space="preserve">. </w:t>
      </w:r>
      <w:r w:rsidRPr="315F12E0">
        <w:rPr>
          <w:rStyle w:val="Emphasis"/>
        </w:rPr>
        <w:t>Refusing the world and not the Earth</w:t>
      </w:r>
      <w:r>
        <w:t xml:space="preserve">, refusing to acquiesce and refusing to leave— surely this </w:t>
      </w:r>
      <w:r w:rsidRPr="315F12E0">
        <w:rPr>
          <w:rStyle w:val="StyleUnderline"/>
        </w:rPr>
        <w:t>is (</w:t>
      </w:r>
      <w:proofErr w:type="spellStart"/>
      <w:r w:rsidRPr="315F12E0">
        <w:rPr>
          <w:rStyle w:val="StyleUnderline"/>
        </w:rPr>
        <w:t>im</w:t>
      </w:r>
      <w:proofErr w:type="spellEnd"/>
      <w:r w:rsidRPr="315F12E0">
        <w:rPr>
          <w:rStyle w:val="StyleUnderline"/>
        </w:rPr>
        <w:t>)possible</w:t>
      </w:r>
      <w:r>
        <w:t xml:space="preserve">, just </w:t>
      </w:r>
      <w:r w:rsidRPr="315F12E0">
        <w:rPr>
          <w:rStyle w:val="StyleUnderline"/>
        </w:rPr>
        <w:t>the absurd sermons of the pathologically optimistic</w:t>
      </w:r>
      <w:r>
        <w:t>? To be sure, at stake are certain (</w:t>
      </w:r>
      <w:proofErr w:type="spellStart"/>
      <w:r>
        <w:t>im</w:t>
      </w:r>
      <w:proofErr w:type="spellEnd"/>
      <w:r>
        <w:t xml:space="preserve">)possibilities at the heart of (the) settlement, the untold and uncontainable, always already existing reality of “fugitive movement in and out of the frame, bar, or whatever externally imposed social logic.”111 We feel and follow this fugitive poetics through the </w:t>
      </w:r>
      <w:proofErr w:type="spellStart"/>
      <w:r>
        <w:t>undercommons</w:t>
      </w:r>
      <w:proofErr w:type="spellEnd"/>
      <w:r>
        <w:t xml:space="preserve"> of the here-and-now, its constant and unmediated escape from and unsettling of every imposed order to appear for a moment as something called “social life”, whose “relation to law is reducible neither to simple interdiction nor bare transgression”.112 What is that “fugitive art of social life” that is “practiced on and over the edge of politics” and “beneath its ground” —how does it feel, how does it move? Of course, the point is we already know, that we have always already known, that we </w:t>
      </w:r>
      <w:proofErr w:type="spellStart"/>
      <w:r>
        <w:t>practise</w:t>
      </w:r>
      <w:proofErr w:type="spellEnd"/>
      <w:r>
        <w:t xml:space="preserve"> this every day that we can find and be with each other, every moment that we can remember that there is nothing wrong with us or ours, every night we rest in the embrace of our dreams that are as real as anything. </w:t>
      </w:r>
      <w:r w:rsidRPr="315F12E0">
        <w:rPr>
          <w:rStyle w:val="StyleUnderline"/>
        </w:rPr>
        <w:t xml:space="preserve">Returning to face the machine, which </w:t>
      </w:r>
      <w:r w:rsidRPr="315F12E0">
        <w:rPr>
          <w:rStyle w:val="Emphasis"/>
        </w:rPr>
        <w:t>shifts and spreads ceaselessly across the globe</w:t>
      </w:r>
      <w:r w:rsidRPr="315F12E0">
        <w:rPr>
          <w:rStyle w:val="StyleUnderline"/>
        </w:rPr>
        <w:t xml:space="preserve">, </w:t>
      </w:r>
      <w:r w:rsidRPr="315F12E0">
        <w:rPr>
          <w:rStyle w:val="Emphasis"/>
        </w:rPr>
        <w:t>accumulating</w:t>
      </w:r>
      <w:r w:rsidRPr="315F12E0">
        <w:rPr>
          <w:rStyle w:val="StyleUnderline"/>
        </w:rPr>
        <w:t xml:space="preserve"> and </w:t>
      </w:r>
      <w:r w:rsidRPr="315F12E0">
        <w:rPr>
          <w:rStyle w:val="Emphasis"/>
        </w:rPr>
        <w:t>disposing</w:t>
      </w:r>
      <w:r>
        <w:t xml:space="preserve"> (the disposables, which increasingly seems as a category to increase), </w:t>
      </w:r>
      <w:r w:rsidRPr="315F12E0">
        <w:rPr>
          <w:rStyle w:val="Emphasis"/>
        </w:rPr>
        <w:t>refusal seems a certain (</w:t>
      </w:r>
      <w:proofErr w:type="spellStart"/>
      <w:r w:rsidRPr="315F12E0">
        <w:rPr>
          <w:rStyle w:val="Emphasis"/>
        </w:rPr>
        <w:t>im</w:t>
      </w:r>
      <w:proofErr w:type="spellEnd"/>
      <w:r w:rsidRPr="315F12E0">
        <w:rPr>
          <w:rStyle w:val="Emphasis"/>
        </w:rPr>
        <w:t>)possibility</w:t>
      </w:r>
      <w:r>
        <w:t xml:space="preserve">.113 Not naïve to the enemy, knowing its illusory incoherence, reminded all too often of the hard materiality of its unreal impositions, </w:t>
      </w:r>
      <w:r w:rsidRPr="315F12E0">
        <w:rPr>
          <w:rStyle w:val="StyleUnderline"/>
        </w:rPr>
        <w:t xml:space="preserve">the decolonial insurgent refuses capitalism in service of </w:t>
      </w:r>
      <w:r w:rsidRPr="315F12E0">
        <w:rPr>
          <w:rStyle w:val="Emphasis"/>
        </w:rPr>
        <w:t>a memory of something else</w:t>
      </w:r>
      <w:r w:rsidRPr="315F12E0">
        <w:rPr>
          <w:rStyle w:val="StyleUnderline"/>
        </w:rPr>
        <w:t>, refusing to forget the (</w:t>
      </w:r>
      <w:proofErr w:type="spellStart"/>
      <w:r w:rsidRPr="315F12E0">
        <w:rPr>
          <w:rStyle w:val="StyleUnderline"/>
        </w:rPr>
        <w:t>im</w:t>
      </w:r>
      <w:proofErr w:type="spellEnd"/>
      <w:r w:rsidRPr="315F12E0">
        <w:rPr>
          <w:rStyle w:val="StyleUnderline"/>
        </w:rPr>
        <w:t xml:space="preserve">)possibility of autonomous and shared living—refusing to forget, that is, </w:t>
      </w:r>
      <w:r w:rsidRPr="315F12E0">
        <w:rPr>
          <w:rStyle w:val="Emphasis"/>
        </w:rPr>
        <w:t>what remains evident everywhere around them</w:t>
      </w:r>
      <w:r w:rsidRPr="315F12E0">
        <w:rPr>
          <w:rStyle w:val="StyleUnderline"/>
        </w:rPr>
        <w:t xml:space="preserve">, the </w:t>
      </w:r>
      <w:r w:rsidRPr="315F12E0">
        <w:rPr>
          <w:rStyle w:val="Emphasis"/>
        </w:rPr>
        <w:t>irrepressible interconnectivity</w:t>
      </w:r>
      <w:r w:rsidRPr="315F12E0">
        <w:rPr>
          <w:rStyle w:val="StyleUnderline"/>
        </w:rPr>
        <w:t xml:space="preserve"> and </w:t>
      </w:r>
      <w:r w:rsidRPr="315F12E0">
        <w:rPr>
          <w:rStyle w:val="Emphasis"/>
        </w:rPr>
        <w:t>cooperation</w:t>
      </w:r>
      <w:r w:rsidRPr="315F12E0">
        <w:rPr>
          <w:rStyle w:val="StyleUnderline"/>
        </w:rPr>
        <w:t xml:space="preserve"> that remains both before and beyond (always under and around) enclosure (eternally as its condition of possibility, as that which enclosure follows to (fail to) enclose).</w:t>
      </w:r>
      <w:r>
        <w:t xml:space="preserve"> </w:t>
      </w:r>
      <w:r w:rsidRPr="315F12E0">
        <w:rPr>
          <w:rStyle w:val="StyleUnderline"/>
        </w:rPr>
        <w:t xml:space="preserve">Illusive though the enemy might be, it persists with force and fabrications of fatalism, false desires and fake stories that for some reason won’t fade away, </w:t>
      </w:r>
      <w:r w:rsidRPr="315F12E0">
        <w:rPr>
          <w:rStyle w:val="Emphasis"/>
        </w:rPr>
        <w:t>foreclosing the future for those who thought they saw it first</w:t>
      </w:r>
      <w:r w:rsidRPr="315F12E0">
        <w:rPr>
          <w:rStyle w:val="StyleUnderline"/>
        </w:rPr>
        <w:t>, frozen forever in the hold(s) of the here-</w:t>
      </w:r>
      <w:proofErr w:type="spellStart"/>
      <w:r w:rsidRPr="315F12E0">
        <w:rPr>
          <w:rStyle w:val="StyleUnderline"/>
        </w:rPr>
        <w:t>andnow</w:t>
      </w:r>
      <w:proofErr w:type="spellEnd"/>
      <w:r w:rsidRPr="315F12E0">
        <w:rPr>
          <w:rStyle w:val="StyleUnderline"/>
        </w:rPr>
        <w:t>, the flat and frenzied fever-dream of neoliberal techno-capital.</w:t>
      </w:r>
      <w:r>
        <w:t xml:space="preserve"> Refusing capitalism and the coerced and cursed containment it carries </w:t>
      </w:r>
      <w:proofErr w:type="gramStart"/>
      <w:r>
        <w:t>over all</w:t>
      </w:r>
      <w:proofErr w:type="gramEnd"/>
      <w:r>
        <w:t xml:space="preserve">, the dominance it assumes over seemingly every facet of life and living, the commodification and </w:t>
      </w:r>
      <w:proofErr w:type="spellStart"/>
      <w:r>
        <w:t>territorialisation</w:t>
      </w:r>
      <w:proofErr w:type="spellEnd"/>
      <w:r>
        <w:t xml:space="preserve"> of all things it brings relentlessly—seems indeed to require </w:t>
      </w:r>
      <w:proofErr w:type="gramStart"/>
      <w:r>
        <w:t>more or less a</w:t>
      </w:r>
      <w:proofErr w:type="gramEnd"/>
      <w:r>
        <w:t xml:space="preserve"> step away (and towards) the world as we (un)know it. No wonder (for) the West, as the critical histories articulated at the outset assert irrefutably: no wonder. Denying before all else (the all but lost wonders of) his own insurgent and imaginative interiority, Modernity’s weary Man wandered out (from itself), emerging from Europe’s Dark Ages on an awakening predicated primarily upon consumptive constructions of whiteness and purity, on virulent ideologies of fungibility and flesh—that is, on anti-blackness—that came before and variously found their ways into Marx’s early and magisterial but nonetheless narrowly-conceived </w:t>
      </w:r>
      <w:proofErr w:type="spellStart"/>
      <w:r>
        <w:t>theorisations</w:t>
      </w:r>
      <w:proofErr w:type="spellEnd"/>
      <w:r>
        <w:t xml:space="preserve"> of capital, accumulation, </w:t>
      </w:r>
      <w:proofErr w:type="spellStart"/>
      <w:r>
        <w:t>labour</w:t>
      </w:r>
      <w:proofErr w:type="spellEnd"/>
      <w:r>
        <w:t xml:space="preserve"> and exploitation. Put differently: </w:t>
      </w:r>
      <w:r w:rsidRPr="315F12E0">
        <w:rPr>
          <w:rStyle w:val="StyleUnderline"/>
        </w:rPr>
        <w:t xml:space="preserve">if </w:t>
      </w:r>
      <w:proofErr w:type="spellStart"/>
      <w:r w:rsidRPr="315F12E0">
        <w:rPr>
          <w:rStyle w:val="StyleUnderline"/>
        </w:rPr>
        <w:t>decolonisation</w:t>
      </w:r>
      <w:proofErr w:type="spellEnd"/>
      <w:r w:rsidRPr="315F12E0">
        <w:rPr>
          <w:rStyle w:val="StyleUnderline"/>
        </w:rPr>
        <w:t xml:space="preserve"> remains our horizon, </w:t>
      </w:r>
      <w:r w:rsidRPr="315F12E0">
        <w:rPr>
          <w:rStyle w:val="Emphasis"/>
        </w:rPr>
        <w:t>it is insufficient to refuse capitalism only to affirm communism</w:t>
      </w:r>
      <w:r w:rsidRPr="315F12E0">
        <w:rPr>
          <w:rStyle w:val="StyleUnderline"/>
        </w:rPr>
        <w:t>, leaving untouched and unthought the hold(s)</w:t>
      </w:r>
      <w:r>
        <w:t xml:space="preserve"> by which Marx was held, those by which our inherited </w:t>
      </w:r>
      <w:proofErr w:type="spellStart"/>
      <w:r>
        <w:t>Marxisms</w:t>
      </w:r>
      <w:proofErr w:type="spellEnd"/>
      <w:r>
        <w:t xml:space="preserve"> continue to hold even the idea of communal or shared living at all. </w:t>
      </w:r>
      <w:r w:rsidRPr="315F12E0">
        <w:rPr>
          <w:rStyle w:val="StyleUnderline"/>
        </w:rPr>
        <w:t>Marx got a lot right, but he didn’t discover the idea of collectivism.</w:t>
      </w:r>
      <w:r>
        <w:t xml:space="preserve"> Held by modernity, historical materialism, the universalist assumptions of bourgeois Europe, and the dream for better, Marx remains one of the most incisive observers of capital. His ideas have found widespread articulation, inspiring and overlapping with the freedom struggles of ‘</w:t>
      </w:r>
      <w:proofErr w:type="spellStart"/>
      <w:r>
        <w:t>colonised</w:t>
      </w:r>
      <w:proofErr w:type="spellEnd"/>
      <w:r>
        <w:t xml:space="preserve">’ and ‘oppressed’ peoples around the world. However, his theories remain incomplete—worse, the exclusions at the heart of Marxism remain invisible, the unthought </w:t>
      </w:r>
      <w:proofErr w:type="spellStart"/>
      <w:r>
        <w:t>spectre</w:t>
      </w:r>
      <w:proofErr w:type="spellEnd"/>
      <w:r>
        <w:t xml:space="preserve"> of the Black (slave), the primitive accumulation of slavery that had kicked off years before the first capitalist.114 Forged through decades of radical Black </w:t>
      </w:r>
      <w:proofErr w:type="spellStart"/>
      <w:r>
        <w:t>organising</w:t>
      </w:r>
      <w:proofErr w:type="spellEnd"/>
      <w:r>
        <w:t xml:space="preserve"> and class struggle in the Deep South, the Jackson-Kush Plan follows innumerable forerunners and forebears “from the New Afrikan Independence Movement (NAIM) in particular and the BLM [Black Liberation Movement] in general”.115 </w:t>
      </w:r>
      <w:r w:rsidRPr="315F12E0">
        <w:rPr>
          <w:rStyle w:val="StyleUnderline"/>
        </w:rPr>
        <w:t xml:space="preserve">The self-determined and collective efforts of the </w:t>
      </w:r>
      <w:r w:rsidRPr="315F12E0">
        <w:rPr>
          <w:rStyle w:val="Emphasis"/>
        </w:rPr>
        <w:t>Malcolm X Grassroots Movement</w:t>
      </w:r>
      <w:r w:rsidRPr="315F12E0">
        <w:rPr>
          <w:rStyle w:val="StyleUnderline"/>
        </w:rPr>
        <w:t xml:space="preserve"> (MXGM) were central in instigating the People’s Hurricane Relief Fund in the face of total government neglect and indifference to the (predominantly Black) death and loss following Hurricane Katrina.116 The insurgent invention of </w:t>
      </w:r>
      <w:r w:rsidRPr="315F12E0">
        <w:rPr>
          <w:rStyle w:val="Emphasis"/>
        </w:rPr>
        <w:t>the Jackson Human Rights Coalition</w:t>
      </w:r>
      <w:r w:rsidRPr="315F12E0">
        <w:rPr>
          <w:rStyle w:val="StyleUnderline"/>
        </w:rPr>
        <w:t xml:space="preserve"> in the 1980s117 was </w:t>
      </w:r>
      <w:r w:rsidRPr="315F12E0">
        <w:rPr>
          <w:rStyle w:val="Emphasis"/>
        </w:rPr>
        <w:t>similarly pivotal</w:t>
      </w:r>
      <w:r w:rsidRPr="315F12E0">
        <w:rPr>
          <w:rStyle w:val="StyleUnderline"/>
        </w:rPr>
        <w:t xml:space="preserve"> in </w:t>
      </w:r>
      <w:proofErr w:type="spellStart"/>
      <w:r w:rsidRPr="315F12E0">
        <w:rPr>
          <w:rStyle w:val="StyleUnderline"/>
        </w:rPr>
        <w:t>organising</w:t>
      </w:r>
      <w:proofErr w:type="spellEnd"/>
      <w:r w:rsidRPr="315F12E0">
        <w:rPr>
          <w:rStyle w:val="StyleUnderline"/>
        </w:rPr>
        <w:t xml:space="preserve"> against police terror, white segregationist politics, and the other violent signs of the “the plantation bloc's restoration" in the contemporary South.</w:t>
      </w:r>
      <w:r>
        <w:t xml:space="preserve">118 </w:t>
      </w:r>
      <w:r w:rsidRPr="315F12E0">
        <w:rPr>
          <w:rStyle w:val="StyleUnderline"/>
        </w:rPr>
        <w:t xml:space="preserve">Reflecting on </w:t>
      </w:r>
      <w:r w:rsidRPr="315F12E0">
        <w:rPr>
          <w:rStyle w:val="StyleUnderline"/>
          <w:highlight w:val="green"/>
        </w:rPr>
        <w:t>Cooperation Jackson</w:t>
      </w:r>
      <w:r>
        <w:t xml:space="preserve">, the solidarity economy component of the plan, </w:t>
      </w:r>
      <w:r w:rsidRPr="315F12E0">
        <w:rPr>
          <w:rStyle w:val="StyleUnderline"/>
        </w:rPr>
        <w:t xml:space="preserve">co-founder and co-director Kali </w:t>
      </w:r>
      <w:proofErr w:type="spellStart"/>
      <w:r w:rsidRPr="315F12E0">
        <w:rPr>
          <w:rStyle w:val="StyleUnderline"/>
        </w:rPr>
        <w:t>Akuno</w:t>
      </w:r>
      <w:proofErr w:type="spellEnd"/>
      <w:r w:rsidRPr="315F12E0">
        <w:rPr>
          <w:rStyle w:val="StyleUnderline"/>
        </w:rPr>
        <w:t xml:space="preserve"> </w:t>
      </w:r>
      <w:r w:rsidRPr="315F12E0">
        <w:rPr>
          <w:rStyle w:val="StyleUnderline"/>
          <w:highlight w:val="green"/>
        </w:rPr>
        <w:t>references "</w:t>
      </w:r>
      <w:r w:rsidRPr="315F12E0">
        <w:rPr>
          <w:rStyle w:val="Emphasis"/>
          <w:highlight w:val="green"/>
        </w:rPr>
        <w:t xml:space="preserve">eclectic </w:t>
      </w:r>
      <w:r w:rsidRPr="315F12E0">
        <w:rPr>
          <w:rStyle w:val="Emphasis"/>
        </w:rPr>
        <w:t xml:space="preserve">sources of </w:t>
      </w:r>
      <w:r w:rsidRPr="315F12E0">
        <w:rPr>
          <w:rStyle w:val="Emphasis"/>
          <w:highlight w:val="green"/>
        </w:rPr>
        <w:t>inspiration</w:t>
      </w:r>
      <w:r w:rsidRPr="315F12E0">
        <w:rPr>
          <w:rStyle w:val="StyleUnderline"/>
        </w:rPr>
        <w:t>—</w:t>
      </w:r>
      <w:r w:rsidRPr="315F12E0">
        <w:rPr>
          <w:rStyle w:val="Emphasis"/>
          <w:highlight w:val="green"/>
        </w:rPr>
        <w:t>Mondragon worker cooperatives</w:t>
      </w:r>
      <w:r w:rsidRPr="315F12E0">
        <w:rPr>
          <w:rStyle w:val="Emphasis"/>
        </w:rPr>
        <w:t xml:space="preserve"> in Spain</w:t>
      </w:r>
      <w:r w:rsidRPr="315F12E0">
        <w:rPr>
          <w:rStyle w:val="StyleUnderline"/>
        </w:rPr>
        <w:t xml:space="preserve">, </w:t>
      </w:r>
      <w:r w:rsidRPr="315F12E0">
        <w:rPr>
          <w:rStyle w:val="Emphasis"/>
          <w:highlight w:val="green"/>
        </w:rPr>
        <w:t>Zapatistas</w:t>
      </w:r>
      <w:r w:rsidRPr="315F12E0">
        <w:rPr>
          <w:rStyle w:val="StyleUnderline"/>
        </w:rPr>
        <w:t xml:space="preserve">, </w:t>
      </w:r>
      <w:r w:rsidRPr="315F12E0">
        <w:rPr>
          <w:rStyle w:val="Emphasis"/>
          <w:highlight w:val="green"/>
        </w:rPr>
        <w:t>cooperatives in the South</w:t>
      </w:r>
      <w:r w:rsidRPr="315F12E0">
        <w:rPr>
          <w:rStyle w:val="Emphasis"/>
        </w:rPr>
        <w:t xml:space="preserve"> going back 200 years </w:t>
      </w:r>
      <w:r w:rsidRPr="315F12E0">
        <w:rPr>
          <w:rStyle w:val="Emphasis"/>
          <w:highlight w:val="green"/>
        </w:rPr>
        <w:t>in the Black community</w:t>
      </w:r>
      <w:r w:rsidRPr="315F12E0">
        <w:rPr>
          <w:rStyle w:val="StyleUnderline"/>
        </w:rPr>
        <w:t xml:space="preserve">, projects in the early days of </w:t>
      </w:r>
      <w:r w:rsidRPr="315F12E0">
        <w:rPr>
          <w:rStyle w:val="Emphasis"/>
          <w:highlight w:val="green"/>
        </w:rPr>
        <w:t>Tanzania</w:t>
      </w:r>
      <w:r w:rsidRPr="315F12E0">
        <w:rPr>
          <w:rStyle w:val="StyleUnderline"/>
          <w:highlight w:val="green"/>
        </w:rPr>
        <w:t xml:space="preserve">, </w:t>
      </w:r>
      <w:r w:rsidRPr="315F12E0">
        <w:rPr>
          <w:rStyle w:val="Emphasis"/>
          <w:highlight w:val="green"/>
        </w:rPr>
        <w:t>Algeria</w:t>
      </w:r>
      <w:r w:rsidRPr="315F12E0">
        <w:rPr>
          <w:rStyle w:val="StyleUnderline"/>
          <w:highlight w:val="green"/>
        </w:rPr>
        <w:t xml:space="preserve">, </w:t>
      </w:r>
      <w:r w:rsidRPr="315F12E0">
        <w:rPr>
          <w:rStyle w:val="Emphasis"/>
          <w:highlight w:val="green"/>
        </w:rPr>
        <w:t>Guyana</w:t>
      </w:r>
      <w:r w:rsidRPr="315F12E0">
        <w:rPr>
          <w:rStyle w:val="StyleUnderline"/>
        </w:rPr>
        <w:t>.”</w:t>
      </w:r>
      <w:r>
        <w:t xml:space="preserve">119 The People’s Assembly, the model of democratic social organization at the heart of the plan, follows its roots “from the spiritual or prayer circles” of “enslaved </w:t>
      </w:r>
      <w:proofErr w:type="spellStart"/>
      <w:r>
        <w:t>Afrikans</w:t>
      </w:r>
      <w:proofErr w:type="spellEnd"/>
      <w:r>
        <w:t>”, who (dis)</w:t>
      </w:r>
      <w:proofErr w:type="spellStart"/>
      <w:r>
        <w:t>organised</w:t>
      </w:r>
      <w:proofErr w:type="spellEnd"/>
      <w:r>
        <w:t xml:space="preserve"> in stealth to sustain and find each other and themselves, (de)forming community and resistance from the brutal (</w:t>
      </w:r>
      <w:proofErr w:type="spellStart"/>
      <w:r>
        <w:t>im</w:t>
      </w:r>
      <w:proofErr w:type="spellEnd"/>
      <w:r>
        <w:t xml:space="preserve">)possibilities of the hold, an irruptive and eruptive refusal that evidently resonates today in the dreams and designs of Jackson’s Black, working, and poor communities.120 The deep and dark cuts of such broad (an)origins—which to be clear, even staying within the Black South, predates the birth of Karl Marx—gives the Jackson-Kush Plan not only its vision, but the vision also to </w:t>
      </w:r>
      <w:proofErr w:type="spellStart"/>
      <w:r>
        <w:t>recognise</w:t>
      </w:r>
      <w:proofErr w:type="spellEnd"/>
      <w:r>
        <w:t xml:space="preserve"> that in order to achieve that dream of </w:t>
      </w:r>
      <w:proofErr w:type="spellStart"/>
      <w:r>
        <w:t>selfdetermining</w:t>
      </w:r>
      <w:proofErr w:type="spellEnd"/>
      <w:r>
        <w:t xml:space="preserve">, radically democratic, autonomous living that moved Marx and Malcolm alike, a “critical break with capitalism” would be essential but insufficient without “the dismantling of the American settler colonial project”.121 This is not simply to reorient our political and ethical focus, although indeed this is often necessary; rather, it is the Jackson-Kush Plan’s explicit (ap)position with(in) and against the “American settler colonial project” that is of most significance (to their </w:t>
      </w:r>
      <w:proofErr w:type="spellStart"/>
      <w:r>
        <w:t>organising</w:t>
      </w:r>
      <w:proofErr w:type="spellEnd"/>
      <w:r>
        <w:t xml:space="preserve">, to this thesis, to all of us). The plan’s historical (and ecological and spiritual) scope and all the struggles and memories and traditions that it holds and is held by is key to its visionary, unsettled and unsettling demands as it affords to the communities and individuals working from or towards the plan the fugitive standpoint (of no and every standpoint).122 In other words, in </w:t>
      </w:r>
      <w:proofErr w:type="spellStart"/>
      <w:r>
        <w:t>recognising</w:t>
      </w:r>
      <w:proofErr w:type="spellEnd"/>
      <w:r>
        <w:t xml:space="preserve"> the illegitimacy and illusion of (the) settlement, the Jackson-Kush Plan discloses the (</w:t>
      </w:r>
      <w:proofErr w:type="spellStart"/>
      <w:r>
        <w:t>im</w:t>
      </w:r>
      <w:proofErr w:type="spellEnd"/>
      <w:r>
        <w:t xml:space="preserve">)possibilities that eternally remain internal, under and around the hold(s) of (the) settlement, gesturing from and towards the ruptures in (the past that fracture) the here-and-now, suppressed </w:t>
      </w:r>
      <w:proofErr w:type="spellStart"/>
      <w:r>
        <w:t>socialities</w:t>
      </w:r>
      <w:proofErr w:type="spellEnd"/>
      <w:r>
        <w:t xml:space="preserve"> and runaway dreams of communal living that continue to pierce the present with splinters of hope and (</w:t>
      </w:r>
      <w:proofErr w:type="spellStart"/>
      <w:r>
        <w:t>im</w:t>
      </w:r>
      <w:proofErr w:type="spellEnd"/>
      <w:r>
        <w:t xml:space="preserve">)possibility, (in)complete plans of productive fugitivity and fugitive productivity. Self-described as a “vehicle for sustainable community development, economic democracy, and community ownership”,123 </w:t>
      </w:r>
      <w:r w:rsidRPr="315F12E0">
        <w:rPr>
          <w:rStyle w:val="Emphasis"/>
          <w:highlight w:val="green"/>
        </w:rPr>
        <w:t>Cooperation Jackson</w:t>
      </w:r>
      <w:r w:rsidRPr="315F12E0">
        <w:rPr>
          <w:rStyle w:val="StyleUnderline"/>
          <w:highlight w:val="green"/>
        </w:rPr>
        <w:t xml:space="preserve"> emerged</w:t>
      </w:r>
      <w:r w:rsidRPr="315F12E0">
        <w:rPr>
          <w:rStyle w:val="StyleUnderline"/>
        </w:rPr>
        <w:t xml:space="preserve"> in 2013 from the vision(s) of the Jackson-Kush Plan </w:t>
      </w:r>
      <w:r w:rsidRPr="315F12E0">
        <w:rPr>
          <w:rStyle w:val="StyleUnderline"/>
          <w:highlight w:val="green"/>
        </w:rPr>
        <w:t xml:space="preserve">to develop </w:t>
      </w:r>
      <w:r w:rsidRPr="315F12E0">
        <w:rPr>
          <w:rStyle w:val="Emphasis"/>
          <w:highlight w:val="green"/>
        </w:rPr>
        <w:t>a (re)generative solidarity network</w:t>
      </w:r>
      <w:r w:rsidRPr="315F12E0">
        <w:rPr>
          <w:rStyle w:val="StyleUnderline"/>
        </w:rPr>
        <w:t xml:space="preserve"> in Jackson, Mississippi (and everywhere else) across and through four interconnected and interdependent institutions: a federation of local green worker cooperatives and mutual aid networks, a cooperative incubator and sustainable development </w:t>
      </w:r>
      <w:proofErr w:type="spellStart"/>
      <w:r w:rsidRPr="315F12E0">
        <w:rPr>
          <w:rStyle w:val="StyleUnderline"/>
        </w:rPr>
        <w:t>centre</w:t>
      </w:r>
      <w:proofErr w:type="spellEnd"/>
      <w:r>
        <w:t xml:space="preserve">, </w:t>
      </w:r>
      <w:r w:rsidRPr="315F12E0">
        <w:rPr>
          <w:rStyle w:val="StyleUnderline"/>
        </w:rPr>
        <w:t xml:space="preserve">a communal school and training facility, and a community-owned and controlled bank. The cooperative is </w:t>
      </w:r>
      <w:r w:rsidRPr="315F12E0">
        <w:rPr>
          <w:rStyle w:val="Emphasis"/>
        </w:rPr>
        <w:t>maintained democratically</w:t>
      </w:r>
      <w:r w:rsidRPr="315F12E0">
        <w:rPr>
          <w:rStyle w:val="StyleUnderline"/>
        </w:rPr>
        <w:t xml:space="preserve"> through a People’s Assembly</w:t>
      </w:r>
      <w:r>
        <w:t xml:space="preserve">, </w:t>
      </w:r>
      <w:r w:rsidRPr="315F12E0">
        <w:rPr>
          <w:rStyle w:val="Emphasis"/>
        </w:rPr>
        <w:t xml:space="preserve">a model of participatory </w:t>
      </w:r>
      <w:proofErr w:type="spellStart"/>
      <w:r w:rsidRPr="315F12E0">
        <w:rPr>
          <w:rStyle w:val="Emphasis"/>
        </w:rPr>
        <w:t>selfgovernance</w:t>
      </w:r>
      <w:proofErr w:type="spellEnd"/>
      <w:r w:rsidRPr="315F12E0">
        <w:rPr>
          <w:rStyle w:val="StyleUnderline"/>
        </w:rPr>
        <w:t xml:space="preserve"> and Black (and brown and poor) self-determination, </w:t>
      </w:r>
      <w:proofErr w:type="spellStart"/>
      <w:r w:rsidRPr="315F12E0">
        <w:rPr>
          <w:rStyle w:val="Emphasis"/>
          <w:highlight w:val="green"/>
        </w:rPr>
        <w:t>organised</w:t>
      </w:r>
      <w:proofErr w:type="spellEnd"/>
      <w:r w:rsidRPr="315F12E0">
        <w:rPr>
          <w:rStyle w:val="Emphasis"/>
        </w:rPr>
        <w:t xml:space="preserve"> without hierarchies </w:t>
      </w:r>
      <w:r w:rsidRPr="315F12E0">
        <w:rPr>
          <w:rStyle w:val="Emphasis"/>
          <w:highlight w:val="green"/>
        </w:rPr>
        <w:t>via</w:t>
      </w:r>
      <w:r w:rsidRPr="315F12E0">
        <w:rPr>
          <w:rStyle w:val="Emphasis"/>
        </w:rPr>
        <w:t xml:space="preserve"> </w:t>
      </w:r>
      <w:r w:rsidRPr="315F12E0">
        <w:rPr>
          <w:rStyle w:val="Emphasis"/>
          <w:highlight w:val="green"/>
        </w:rPr>
        <w:t>democratically determined agendas</w:t>
      </w:r>
      <w:r w:rsidRPr="315F12E0">
        <w:rPr>
          <w:rStyle w:val="Emphasis"/>
        </w:rPr>
        <w:t xml:space="preserve"> and working bodies</w:t>
      </w:r>
      <w:r>
        <w:t xml:space="preserve">.124 </w:t>
      </w:r>
      <w:r w:rsidRPr="315F12E0">
        <w:rPr>
          <w:rStyle w:val="StyleUnderline"/>
          <w:highlight w:val="green"/>
        </w:rPr>
        <w:t>Linking with</w:t>
      </w:r>
      <w:r>
        <w:t xml:space="preserve"> already </w:t>
      </w:r>
      <w:r w:rsidRPr="315F12E0">
        <w:rPr>
          <w:rStyle w:val="StyleUnderline"/>
          <w:highlight w:val="green"/>
        </w:rPr>
        <w:t>existing</w:t>
      </w:r>
      <w:r>
        <w:t xml:space="preserve"> regional and national solidarity economy </w:t>
      </w:r>
      <w:r w:rsidRPr="315F12E0">
        <w:rPr>
          <w:rStyle w:val="StyleUnderline"/>
          <w:highlight w:val="green"/>
        </w:rPr>
        <w:t>networks</w:t>
      </w:r>
      <w:r>
        <w:t xml:space="preserve"> (like </w:t>
      </w:r>
      <w:r w:rsidRPr="315F12E0">
        <w:rPr>
          <w:rStyle w:val="StyleUnderline"/>
        </w:rPr>
        <w:t xml:space="preserve">the Southern Grassroots Economics Project and the US Solidarity Economy Network), </w:t>
      </w:r>
      <w:r w:rsidRPr="315F12E0">
        <w:rPr>
          <w:rStyle w:val="StyleUnderline"/>
          <w:highlight w:val="green"/>
        </w:rPr>
        <w:t>and</w:t>
      </w:r>
      <w:r w:rsidRPr="315F12E0">
        <w:rPr>
          <w:rStyle w:val="StyleUnderline"/>
        </w:rPr>
        <w:t xml:space="preserve"> drawing on </w:t>
      </w:r>
      <w:r w:rsidRPr="315F12E0">
        <w:rPr>
          <w:rStyle w:val="Emphasis"/>
          <w:highlight w:val="green"/>
        </w:rPr>
        <w:t>a wealth of theory and praxis elaborated in struggle</w:t>
      </w:r>
      <w:r w:rsidRPr="315F12E0">
        <w:rPr>
          <w:rStyle w:val="StyleUnderline"/>
        </w:rPr>
        <w:t xml:space="preserve"> through the 1980s and 90s in Latin America, </w:t>
      </w:r>
      <w:r w:rsidRPr="315F12E0">
        <w:rPr>
          <w:rStyle w:val="StyleUnderline"/>
          <w:highlight w:val="green"/>
        </w:rPr>
        <w:t>Cooperation Jackson works for</w:t>
      </w:r>
      <w:r w:rsidRPr="315F12E0">
        <w:rPr>
          <w:rStyle w:val="StyleUnderline"/>
        </w:rPr>
        <w:t xml:space="preserve"> (and through and with) the multiplication of solidarity networks of </w:t>
      </w:r>
      <w:r w:rsidRPr="315F12E0">
        <w:rPr>
          <w:rStyle w:val="Emphasis"/>
          <w:highlight w:val="green"/>
        </w:rPr>
        <w:t xml:space="preserve">mutually reinforcing </w:t>
      </w:r>
      <w:r w:rsidRPr="315F12E0">
        <w:rPr>
          <w:rStyle w:val="Emphasis"/>
        </w:rPr>
        <w:t xml:space="preserve">cooperative </w:t>
      </w:r>
      <w:r w:rsidRPr="315F12E0">
        <w:rPr>
          <w:rStyle w:val="Emphasis"/>
          <w:highlight w:val="green"/>
        </w:rPr>
        <w:t>initiatives</w:t>
      </w:r>
      <w:r w:rsidRPr="315F12E0">
        <w:rPr>
          <w:rStyle w:val="StyleUnderline"/>
        </w:rPr>
        <w:t>.</w:t>
      </w:r>
      <w:r>
        <w:t xml:space="preserve"> It seeks “a regenerative economy…. that not only restores and replenishes the resources it extracts from the earth, but aids in the actual restoration of our earth's ecosystems”.125 </w:t>
      </w:r>
      <w:r w:rsidRPr="315F12E0">
        <w:rPr>
          <w:rStyle w:val="StyleUnderline"/>
        </w:rPr>
        <w:t xml:space="preserve">What it might (and indeed in places like Detroit, New York, and Atlanta is already beginning to126) look like is a regenerative network of mutually reinforcing yet interdependent and </w:t>
      </w:r>
      <w:proofErr w:type="spellStart"/>
      <w:r w:rsidRPr="315F12E0">
        <w:rPr>
          <w:rStyle w:val="StyleUnderline"/>
        </w:rPr>
        <w:t>localised</w:t>
      </w:r>
      <w:proofErr w:type="spellEnd"/>
      <w:r w:rsidRPr="315F12E0">
        <w:rPr>
          <w:rStyle w:val="StyleUnderline"/>
        </w:rPr>
        <w:t xml:space="preserve"> eco-villages self-sustaining via community production (of energy, food, life, and so on), enmeshed with urban and regional farms, farmers markets and community land trusts held by and holding communal financing and collective and ecologically-constrained enterprise, eventually evolving an autonomous public sector providing communal health care, transportation, education, housing, and whatever else the people themselves decide they want or need, according to (democratically determined and ecologically constrained) ability and need</w:t>
      </w:r>
      <w:r>
        <w:t xml:space="preserve">— elaborating and embodying an unsettling, dynamic, “all-embracing and class-oriented” model of community and worker unionism, </w:t>
      </w:r>
      <w:proofErr w:type="spellStart"/>
      <w:r>
        <w:t>centring</w:t>
      </w:r>
      <w:proofErr w:type="spellEnd"/>
      <w:r>
        <w:t xml:space="preserve"> the need to “build genuine worker power from the ground up… as the core transformative force to democratize the local economy and society”.127 Not afraid to push the vision to its (</w:t>
      </w:r>
      <w:proofErr w:type="spellStart"/>
      <w:r>
        <w:t>im</w:t>
      </w:r>
      <w:proofErr w:type="spellEnd"/>
      <w:r>
        <w:t xml:space="preserve">)possible limits,128 </w:t>
      </w:r>
      <w:r w:rsidRPr="315F12E0">
        <w:rPr>
          <w:rStyle w:val="StyleUnderline"/>
          <w:highlight w:val="green"/>
        </w:rPr>
        <w:t xml:space="preserve">Cooperation Jackson has </w:t>
      </w:r>
      <w:r w:rsidRPr="315F12E0">
        <w:rPr>
          <w:rStyle w:val="StyleUnderline"/>
        </w:rPr>
        <w:t xml:space="preserve">already </w:t>
      </w:r>
      <w:r w:rsidRPr="315F12E0">
        <w:rPr>
          <w:rStyle w:val="StyleUnderline"/>
          <w:highlight w:val="green"/>
        </w:rPr>
        <w:t>started</w:t>
      </w:r>
      <w:r w:rsidRPr="315F12E0">
        <w:rPr>
          <w:rStyle w:val="StyleUnderline"/>
        </w:rPr>
        <w:t xml:space="preserve"> towards what </w:t>
      </w:r>
      <w:proofErr w:type="spellStart"/>
      <w:r w:rsidRPr="315F12E0">
        <w:rPr>
          <w:rStyle w:val="StyleUnderline"/>
        </w:rPr>
        <w:t>Akuno</w:t>
      </w:r>
      <w:proofErr w:type="spellEnd"/>
      <w:r w:rsidRPr="315F12E0">
        <w:rPr>
          <w:rStyle w:val="StyleUnderline"/>
        </w:rPr>
        <w:t xml:space="preserve"> describes as “a critical initiative </w:t>
      </w:r>
      <w:r w:rsidRPr="315F12E0">
        <w:rPr>
          <w:rStyle w:val="Emphasis"/>
          <w:highlight w:val="green"/>
        </w:rPr>
        <w:t xml:space="preserve">to </w:t>
      </w:r>
      <w:r w:rsidRPr="315F12E0">
        <w:rPr>
          <w:rStyle w:val="Emphasis"/>
        </w:rPr>
        <w:t xml:space="preserve">own and </w:t>
      </w:r>
      <w:r w:rsidRPr="315F12E0">
        <w:rPr>
          <w:rStyle w:val="Emphasis"/>
          <w:highlight w:val="green"/>
        </w:rPr>
        <w:t>control the means of industrial production</w:t>
      </w:r>
      <w:r w:rsidRPr="315F12E0">
        <w:rPr>
          <w:rStyle w:val="StyleUnderline"/>
        </w:rPr>
        <w:t xml:space="preserve">”, which are increasingly represented </w:t>
      </w:r>
      <w:r w:rsidRPr="315F12E0">
        <w:rPr>
          <w:rStyle w:val="StyleUnderline"/>
          <w:highlight w:val="green"/>
        </w:rPr>
        <w:t>by</w:t>
      </w:r>
      <w:r w:rsidRPr="315F12E0">
        <w:rPr>
          <w:rStyle w:val="StyleUnderline"/>
        </w:rPr>
        <w:t xml:space="preserve"> digital and automated—</w:t>
      </w:r>
      <w:r w:rsidRPr="315F12E0">
        <w:rPr>
          <w:rStyle w:val="Emphasis"/>
          <w:highlight w:val="green"/>
        </w:rPr>
        <w:t>3D printing, quantum computing, procedural and a</w:t>
      </w:r>
      <w:r w:rsidRPr="315F12E0">
        <w:rPr>
          <w:rStyle w:val="Emphasis"/>
        </w:rPr>
        <w:t>rtificially-</w:t>
      </w:r>
      <w:r w:rsidRPr="315F12E0">
        <w:rPr>
          <w:rStyle w:val="Emphasis"/>
          <w:highlight w:val="green"/>
        </w:rPr>
        <w:t>i</w:t>
      </w:r>
      <w:r w:rsidRPr="315F12E0">
        <w:rPr>
          <w:rStyle w:val="Emphasis"/>
        </w:rPr>
        <w:t>ntelligent— production technologies</w:t>
      </w:r>
      <w:r w:rsidRPr="315F12E0">
        <w:rPr>
          <w:rStyle w:val="StyleUnderline"/>
        </w:rPr>
        <w:t xml:space="preserve"> </w:t>
      </w:r>
      <w:r w:rsidRPr="315F12E0">
        <w:rPr>
          <w:rStyle w:val="StyleUnderline"/>
          <w:highlight w:val="green"/>
        </w:rPr>
        <w:t>that are</w:t>
      </w:r>
      <w:r w:rsidRPr="315F12E0">
        <w:rPr>
          <w:rStyle w:val="StyleUnderline"/>
        </w:rPr>
        <w:t xml:space="preserve"> </w:t>
      </w:r>
      <w:r w:rsidRPr="315F12E0">
        <w:rPr>
          <w:rStyle w:val="Emphasis"/>
        </w:rPr>
        <w:t xml:space="preserve">distributed and </w:t>
      </w:r>
      <w:proofErr w:type="spellStart"/>
      <w:r w:rsidRPr="315F12E0">
        <w:rPr>
          <w:rStyle w:val="Emphasis"/>
          <w:highlight w:val="green"/>
        </w:rPr>
        <w:t>decentralised</w:t>
      </w:r>
      <w:proofErr w:type="spellEnd"/>
      <w:r w:rsidRPr="315F12E0">
        <w:rPr>
          <w:rStyle w:val="Emphasis"/>
        </w:rPr>
        <w:t xml:space="preserve"> yet collectively </w:t>
      </w:r>
      <w:r w:rsidRPr="315F12E0">
        <w:rPr>
          <w:rStyle w:val="Emphasis"/>
          <w:highlight w:val="green"/>
        </w:rPr>
        <w:t>and democratically</w:t>
      </w:r>
      <w:r w:rsidRPr="315F12E0">
        <w:rPr>
          <w:rStyle w:val="Emphasis"/>
        </w:rPr>
        <w:t xml:space="preserve"> owned and </w:t>
      </w:r>
      <w:r w:rsidRPr="315F12E0">
        <w:rPr>
          <w:rStyle w:val="Emphasis"/>
          <w:highlight w:val="green"/>
        </w:rPr>
        <w:t>operated</w:t>
      </w:r>
      <w:r w:rsidRPr="315F12E0">
        <w:rPr>
          <w:rStyle w:val="Emphasis"/>
        </w:rPr>
        <w:t xml:space="preserve"> by “members of geographically and/or intentionally defined communities</w:t>
      </w:r>
      <w:r>
        <w:t xml:space="preserve">”.129 These ideas—described broadly as Community Production— serve as the foundation for Cooperation Jackson’s ultimate campaign to transform Jackson into “an innovative hub of sustainable manufacturing and fabrication”, a kind of model “city of the future”130 </w:t>
      </w:r>
      <w:r w:rsidRPr="315F12E0">
        <w:rPr>
          <w:rStyle w:val="StyleUnderline"/>
          <w:highlight w:val="green"/>
        </w:rPr>
        <w:t xml:space="preserve">guided by </w:t>
      </w:r>
      <w:r w:rsidRPr="315F12E0">
        <w:rPr>
          <w:rStyle w:val="Emphasis"/>
          <w:highlight w:val="green"/>
        </w:rPr>
        <w:t>“zero-emission</w:t>
      </w:r>
      <w:r w:rsidRPr="315F12E0">
        <w:rPr>
          <w:rStyle w:val="Emphasis"/>
        </w:rPr>
        <w:t xml:space="preserve"> and zero-waste”131 </w:t>
      </w:r>
      <w:r w:rsidRPr="315F12E0">
        <w:rPr>
          <w:rStyle w:val="Emphasis"/>
          <w:highlight w:val="green"/>
        </w:rPr>
        <w:t>principles</w:t>
      </w:r>
      <w:r w:rsidRPr="315F12E0">
        <w:rPr>
          <w:rStyle w:val="StyleUnderline"/>
        </w:rPr>
        <w:t xml:space="preserve">, a ‘Transition City’ anchored by not only </w:t>
      </w:r>
      <w:r w:rsidRPr="315F12E0">
        <w:rPr>
          <w:rStyle w:val="Emphasis"/>
          <w:highlight w:val="green"/>
        </w:rPr>
        <w:t>cooperative 'fab(</w:t>
      </w:r>
      <w:proofErr w:type="spellStart"/>
      <w:r w:rsidRPr="315F12E0">
        <w:rPr>
          <w:rStyle w:val="Emphasis"/>
          <w:highlight w:val="green"/>
        </w:rPr>
        <w:t>rication</w:t>
      </w:r>
      <w:proofErr w:type="spellEnd"/>
      <w:r w:rsidRPr="315F12E0">
        <w:rPr>
          <w:rStyle w:val="Emphasis"/>
          <w:highlight w:val="green"/>
        </w:rPr>
        <w:t>) labs'</w:t>
      </w:r>
      <w:r w:rsidRPr="315F12E0">
        <w:rPr>
          <w:rStyle w:val="StyleUnderline"/>
        </w:rPr>
        <w:t xml:space="preserve">—able to produce "build-to-order, high quality, </w:t>
      </w:r>
      <w:r w:rsidRPr="315F12E0">
        <w:rPr>
          <w:rStyle w:val="Emphasis"/>
        </w:rPr>
        <w:t>high volume 3D-printed products</w:t>
      </w:r>
      <w:r w:rsidRPr="315F12E0">
        <w:rPr>
          <w:rStyle w:val="StyleUnderline"/>
        </w:rPr>
        <w:t xml:space="preserve">... from toys to medical aids and tools” as well as serving “essential production needs”132 of the community such as </w:t>
      </w:r>
      <w:r w:rsidRPr="315F12E0">
        <w:rPr>
          <w:rStyle w:val="Emphasis"/>
        </w:rPr>
        <w:t>green housing</w:t>
      </w:r>
      <w:r w:rsidRPr="315F12E0">
        <w:rPr>
          <w:rStyle w:val="StyleUnderline"/>
        </w:rPr>
        <w:t xml:space="preserve"> or other services</w:t>
      </w:r>
      <w:r>
        <w:t xml:space="preserve">—but also an education division </w:t>
      </w:r>
      <w:r w:rsidRPr="315F12E0">
        <w:rPr>
          <w:rStyle w:val="StyleUnderline"/>
        </w:rPr>
        <w:t xml:space="preserve">to </w:t>
      </w:r>
      <w:r w:rsidRPr="315F12E0">
        <w:rPr>
          <w:rStyle w:val="Emphasis"/>
          <w:highlight w:val="green"/>
        </w:rPr>
        <w:t>train</w:t>
      </w:r>
      <w:r w:rsidRPr="315F12E0">
        <w:rPr>
          <w:rStyle w:val="StyleUnderline"/>
        </w:rPr>
        <w:t xml:space="preserve"> local </w:t>
      </w:r>
      <w:r w:rsidRPr="315F12E0">
        <w:rPr>
          <w:rStyle w:val="StyleUnderline"/>
          <w:highlight w:val="green"/>
        </w:rPr>
        <w:t>workers</w:t>
      </w:r>
      <w:r w:rsidRPr="315F12E0">
        <w:rPr>
          <w:rStyle w:val="StyleUnderline"/>
        </w:rPr>
        <w:t xml:space="preserve"> and community members </w:t>
      </w:r>
      <w:r w:rsidRPr="315F12E0">
        <w:rPr>
          <w:rStyle w:val="StyleUnderline"/>
          <w:highlight w:val="green"/>
        </w:rPr>
        <w:t>in</w:t>
      </w:r>
      <w:r w:rsidRPr="315F12E0">
        <w:rPr>
          <w:rStyle w:val="StyleUnderline"/>
        </w:rPr>
        <w:t xml:space="preserve"> distributed fabrication, </w:t>
      </w:r>
      <w:r w:rsidRPr="315F12E0">
        <w:rPr>
          <w:rStyle w:val="Emphasis"/>
          <w:highlight w:val="green"/>
        </w:rPr>
        <w:t>open-source design</w:t>
      </w:r>
      <w:r w:rsidRPr="315F12E0">
        <w:rPr>
          <w:rStyle w:val="StyleUnderline"/>
        </w:rPr>
        <w:t xml:space="preserve"> and coding, </w:t>
      </w:r>
      <w:r w:rsidRPr="315F12E0">
        <w:rPr>
          <w:rStyle w:val="StyleUnderline"/>
          <w:highlight w:val="green"/>
        </w:rPr>
        <w:t xml:space="preserve">and </w:t>
      </w:r>
      <w:r w:rsidRPr="315F12E0">
        <w:rPr>
          <w:rStyle w:val="Emphasis"/>
          <w:highlight w:val="green"/>
        </w:rPr>
        <w:t>sustainable development</w:t>
      </w:r>
      <w:r>
        <w:t xml:space="preserve">. This is all </w:t>
      </w:r>
      <w:r w:rsidRPr="315F12E0">
        <w:rPr>
          <w:rStyle w:val="Emphasis"/>
          <w:sz w:val="24"/>
        </w:rPr>
        <w:t xml:space="preserve">guided by a commitment to </w:t>
      </w:r>
      <w:proofErr w:type="spellStart"/>
      <w:r w:rsidRPr="315F12E0">
        <w:rPr>
          <w:rStyle w:val="Emphasis"/>
          <w:sz w:val="24"/>
        </w:rPr>
        <w:t>democratising</w:t>
      </w:r>
      <w:proofErr w:type="spellEnd"/>
      <w:r w:rsidRPr="315F12E0">
        <w:rPr>
          <w:rStyle w:val="Emphasis"/>
          <w:sz w:val="24"/>
        </w:rPr>
        <w:t xml:space="preserve"> technology</w:t>
      </w:r>
      <w:r w:rsidRPr="315F12E0">
        <w:rPr>
          <w:sz w:val="24"/>
          <w:szCs w:val="24"/>
        </w:rPr>
        <w:t xml:space="preserve"> </w:t>
      </w:r>
      <w:r>
        <w:t xml:space="preserve">in general but particularly those technologies </w:t>
      </w:r>
      <w:r w:rsidRPr="315F12E0">
        <w:rPr>
          <w:rStyle w:val="Emphasis"/>
          <w:sz w:val="24"/>
        </w:rPr>
        <w:t>that increasingly constitute means of production</w:t>
      </w:r>
      <w:r>
        <w:t xml:space="preserve">, (pre)figuring such collective and visionary efforts as “a prelude towards the democratic transition to eco-socialism.”133 Indeed, this might sound like the communist dream, but it remains a dream, an impressive but nonetheless impotent economic plan of reform so long as we remain held “within a capitalist framework of social production governed by a bourgeois social order”.134 Cooperation Jackson therefore </w:t>
      </w:r>
      <w:proofErr w:type="spellStart"/>
      <w:r>
        <w:t>recognises</w:t>
      </w:r>
      <w:proofErr w:type="spellEnd"/>
      <w:r>
        <w:t xml:space="preserve"> the strategic necessity of what they call ‘dual power’, differentiating between autonomous power—the collective efforts of building solidarity power “outside of the state” primarily through People’s Assemblies and Solidarity Economies—but also strategic and fugitive engagements with “electoral politics on a limited scale” in refusal of its legitimacy and with the goal of subverting its logics and social relations, diluting its strength, and containing “the dictatorial power and ideological influence of monopoly capital”.135 In ‘dual power’ we see an unsettling and unsettled site of contradictory and compromising movements, a fracture in the walls and halls of the state, through and from which fugitivity flows, under and around the hold(s) of the here-and-now, moving to and for a different kind of beat altogether. Cooperation Jackson are certainly awake to not only the changes and challenges that </w:t>
      </w:r>
      <w:proofErr w:type="spellStart"/>
      <w:r>
        <w:t>characterise</w:t>
      </w:r>
      <w:proofErr w:type="spellEnd"/>
      <w:r>
        <w:t xml:space="preserve"> the contemporary moment—the dominance of the tech giants and their unholy union with the state and the police, their violent and impersonal imposition into every inch of our lives—but also the fugitive potentials that such technologies disclose, revealing contradictions that appear on the surface like splinters to be exploited and exploded. In its unsettling embrace of what might be called ‘fugitive development’, given and taken in their wild and wide-eyed plans for a future city amid a regenerative network of productive and cooperative local enterprises, Cooperation Jackson refuses capitalism as it unsettles it from within, from underneath and around and beyond, strategically leaning in to the language and (il)logics of the enterprising ‘developer’, however for goals explicitly opposed (and apposed) to those of neoliberal extractive capitalism. By assuming this unsettling (ap)position of the fugitive entrepreneur, the forerunners of the Jackson Kush Plan </w:t>
      </w:r>
      <w:proofErr w:type="spellStart"/>
      <w:r>
        <w:t>recognised</w:t>
      </w:r>
      <w:proofErr w:type="spellEnd"/>
      <w:r>
        <w:t xml:space="preserve"> not only the productive potential of the </w:t>
      </w:r>
      <w:proofErr w:type="gramStart"/>
      <w:r>
        <w:t>working class</w:t>
      </w:r>
      <w:proofErr w:type="gramEnd"/>
      <w:r>
        <w:t xml:space="preserve"> population, but also the ‘untapped’ industries and interests in and through which they hoped to thrive. In the face of the economic, industrial, and infrastructural neglect that </w:t>
      </w:r>
      <w:proofErr w:type="spellStart"/>
      <w:r>
        <w:t>characterises</w:t>
      </w:r>
      <w:proofErr w:type="spellEnd"/>
      <w:r>
        <w:t xml:space="preserve"> many cities of the Deep South, Cooperation Jackson instead sees this as opportunity, the “relatively sparse concentration of capital in Mississippi” affording a degree of “breathing room on the margins and within the cracks of the capitalist system”, in which a radical and visionary project of self-determination for Black and working-class people might </w:t>
      </w:r>
      <w:proofErr w:type="spellStart"/>
      <w:r>
        <w:t>manoeuvre</w:t>
      </w:r>
      <w:proofErr w:type="spellEnd"/>
      <w:r>
        <w:t>, experiment, and thrive, building upon “a tremendous degree of pent up social demand waiting to be fulfilled”.136 The potential of ‘green energy’ and sustainable development is similarly viewed, identified as an opportunity to “get ahead of the curve” amid an increasing awareness of the viability of renewables.137 The explosions of the Internet and the digital era more generally revealed certain (</w:t>
      </w:r>
      <w:proofErr w:type="spellStart"/>
      <w:r>
        <w:t>im</w:t>
      </w:r>
      <w:proofErr w:type="spellEnd"/>
      <w:r>
        <w:t xml:space="preserve">)possibilities of connection and communication with(in) the hold(s) of the here-and-now, the contradiction of feeling so alienated in a world so connected, bringing fugitive communities together across distances previously unimaginable—but the progression of (capital and its) technology notably also reveals, as it did to Marx so many years ago, the very real possibility of working less, of working differently, of working not at all or for or with or as something else entirely, “making a dramatic new orientation to work and labor possible”.138 These are the contradictions identified by </w:t>
      </w:r>
      <w:r w:rsidRPr="315F12E0">
        <w:rPr>
          <w:rStyle w:val="Emphasis"/>
          <w:highlight w:val="green"/>
        </w:rPr>
        <w:t>Cooperation Jackson</w:t>
      </w:r>
      <w:r w:rsidRPr="315F12E0">
        <w:rPr>
          <w:rStyle w:val="StyleUnderline"/>
        </w:rPr>
        <w:t xml:space="preserve"> that they work to </w:t>
      </w:r>
      <w:r w:rsidRPr="315F12E0">
        <w:rPr>
          <w:rStyle w:val="StyleUnderline"/>
          <w:highlight w:val="green"/>
        </w:rPr>
        <w:t>exploit</w:t>
      </w:r>
      <w:r w:rsidRPr="315F12E0">
        <w:rPr>
          <w:rStyle w:val="StyleUnderline"/>
        </w:rPr>
        <w:t xml:space="preserve">, unsettling the </w:t>
      </w:r>
      <w:r w:rsidRPr="315F12E0">
        <w:rPr>
          <w:rStyle w:val="Emphasis"/>
          <w:highlight w:val="green"/>
        </w:rPr>
        <w:t>circuits of capital</w:t>
      </w:r>
      <w:r w:rsidRPr="315F12E0">
        <w:rPr>
          <w:rStyle w:val="StyleUnderline"/>
        </w:rPr>
        <w:t xml:space="preserve"> from within and against the hold(s) of (the) settlement, guided by a commitment first and foremost to “</w:t>
      </w:r>
      <w:r w:rsidRPr="315F12E0">
        <w:rPr>
          <w:rStyle w:val="Emphasis"/>
          <w:highlight w:val="green"/>
        </w:rPr>
        <w:t xml:space="preserve">regenerating </w:t>
      </w:r>
      <w:r w:rsidRPr="315F12E0">
        <w:rPr>
          <w:rStyle w:val="Emphasis"/>
        </w:rPr>
        <w:t xml:space="preserve">the bounty of </w:t>
      </w:r>
      <w:r w:rsidRPr="315F12E0">
        <w:rPr>
          <w:rStyle w:val="Emphasis"/>
          <w:highlight w:val="green"/>
        </w:rPr>
        <w:t>life on our planet</w:t>
      </w:r>
      <w:r w:rsidRPr="315F12E0">
        <w:rPr>
          <w:rStyle w:val="StyleUnderline"/>
        </w:rPr>
        <w:t>, in all its diversity</w:t>
      </w:r>
      <w:r>
        <w:t xml:space="preserve">” but yet nonetheless welcoming “non-extractive, patient capital to move on many fronts”,139 such as by investing in the future of cooperative, ecologically-constrained solidarity initiatives. </w:t>
      </w:r>
      <w:r w:rsidRPr="315F12E0">
        <w:rPr>
          <w:rStyle w:val="StyleUnderline"/>
        </w:rPr>
        <w:t xml:space="preserve">This suggests the emergence of </w:t>
      </w:r>
      <w:r w:rsidRPr="315F12E0">
        <w:rPr>
          <w:rStyle w:val="Emphasis"/>
        </w:rPr>
        <w:t>potentially unusual alliances</w:t>
      </w:r>
      <w:r w:rsidRPr="315F12E0">
        <w:rPr>
          <w:rStyle w:val="StyleUnderline"/>
        </w:rPr>
        <w:t xml:space="preserve"> and contradictory movements, navigated strategically and dynamically </w:t>
      </w:r>
      <w:r w:rsidRPr="315F12E0">
        <w:rPr>
          <w:rStyle w:val="StyleUnderline"/>
          <w:highlight w:val="green"/>
        </w:rPr>
        <w:t xml:space="preserve">with a view towards </w:t>
      </w:r>
      <w:r w:rsidRPr="315F12E0">
        <w:rPr>
          <w:rStyle w:val="Emphasis"/>
          <w:highlight w:val="green"/>
        </w:rPr>
        <w:t>the decolonial horizon</w:t>
      </w:r>
      <w:r w:rsidRPr="315F12E0">
        <w:rPr>
          <w:rStyle w:val="StyleUnderline"/>
        </w:rPr>
        <w:t>, unsettling any coalitional interaction or exchange it moves with—the invocation of ‘patient capital’, for example, suggests an interesting refusal and reconfiguration of taken-</w:t>
      </w:r>
      <w:proofErr w:type="spellStart"/>
      <w:r w:rsidRPr="315F12E0">
        <w:rPr>
          <w:rStyle w:val="StyleUnderline"/>
        </w:rPr>
        <w:t>forgranted</w:t>
      </w:r>
      <w:proofErr w:type="spellEnd"/>
      <w:r w:rsidRPr="315F12E0">
        <w:rPr>
          <w:rStyle w:val="StyleUnderline"/>
        </w:rPr>
        <w:t xml:space="preserve"> ideas about the role, value, and meaning of capital.</w:t>
      </w:r>
    </w:p>
    <w:p w14:paraId="2AC84F4C" w14:textId="77777777" w:rsidR="007A7800" w:rsidRDefault="007A7800" w:rsidP="00F55F45"/>
    <w:p w14:paraId="73ECDBF8" w14:textId="77777777" w:rsidR="007A7800" w:rsidRDefault="007A7800" w:rsidP="00F55F45"/>
    <w:p w14:paraId="3268D612" w14:textId="0A8BAA0C" w:rsidR="007A7800" w:rsidRDefault="007A7800" w:rsidP="007A7800">
      <w:pPr>
        <w:pStyle w:val="Heading2"/>
      </w:pPr>
      <w:r>
        <w:t>Case</w:t>
      </w:r>
    </w:p>
    <w:p w14:paraId="4C1E71FD" w14:textId="09F4549F" w:rsidR="00255BE7" w:rsidRPr="00255BE7" w:rsidRDefault="00255BE7" w:rsidP="00255BE7">
      <w:pPr>
        <w:pStyle w:val="Heading4"/>
        <w:rPr>
          <w:rStyle w:val="Style13ptBold"/>
          <w:b/>
          <w:bCs w:val="0"/>
        </w:rPr>
      </w:pPr>
      <w:r w:rsidRPr="00255BE7">
        <w:rPr>
          <w:rStyle w:val="Style13ptBold"/>
          <w:b/>
          <w:bCs w:val="0"/>
        </w:rPr>
        <w:t>Presumption</w:t>
      </w:r>
    </w:p>
    <w:p w14:paraId="1F9C6061" w14:textId="77777777" w:rsidR="00F01C57" w:rsidRDefault="00F01C57" w:rsidP="00255BE7">
      <w:pPr>
        <w:pStyle w:val="Heading4"/>
        <w:rPr>
          <w:b w:val="0"/>
        </w:rPr>
      </w:pPr>
      <w:r w:rsidRPr="00EC6CD9">
        <w:t xml:space="preserve">Vote negative on presumption – the affirmative fails in three </w:t>
      </w:r>
      <w:proofErr w:type="gramStart"/>
      <w:r w:rsidRPr="00EC6CD9">
        <w:t>key ways</w:t>
      </w:r>
      <w:proofErr w:type="gramEnd"/>
      <w:r w:rsidRPr="00EC6CD9">
        <w:t>:</w:t>
      </w:r>
    </w:p>
    <w:p w14:paraId="4D2A1F09" w14:textId="65E2420B" w:rsidR="00F01C57" w:rsidRPr="00561D0F" w:rsidRDefault="00F01C57" w:rsidP="00255BE7">
      <w:pPr>
        <w:pStyle w:val="Heading4"/>
      </w:pPr>
      <w:r w:rsidRPr="00561D0F">
        <w:t xml:space="preserve">(1) </w:t>
      </w:r>
      <w:proofErr w:type="spellStart"/>
      <w:r w:rsidRPr="00561D0F">
        <w:t>Debatability</w:t>
      </w:r>
      <w:proofErr w:type="spellEnd"/>
      <w:r w:rsidRPr="00561D0F">
        <w:t xml:space="preserve"> – their </w:t>
      </w:r>
      <w:r w:rsidR="00AB20CC" w:rsidRPr="00561D0F">
        <w:rPr>
          <w:iCs w:val="0"/>
        </w:rPr>
        <w:t>fugitive spaces</w:t>
      </w:r>
      <w:r w:rsidRPr="00561D0F">
        <w:t xml:space="preserve"> </w:t>
      </w:r>
      <w:proofErr w:type="gramStart"/>
      <w:r w:rsidRPr="00561D0F">
        <w:t>allows</w:t>
      </w:r>
      <w:proofErr w:type="gramEnd"/>
      <w:r w:rsidRPr="00561D0F">
        <w:t xml:space="preserve"> them to shift their advocacy every speech, undermining competitive equity and making negation functionally impossible.</w:t>
      </w:r>
    </w:p>
    <w:p w14:paraId="63F58624" w14:textId="77777777" w:rsidR="00F01C57" w:rsidRPr="00561D0F" w:rsidRDefault="00F01C57" w:rsidP="00255BE7">
      <w:pPr>
        <w:pStyle w:val="Heading4"/>
      </w:pPr>
      <w:r w:rsidRPr="00561D0F">
        <w:t xml:space="preserve">(2) Solvency – their affirmation for “Chicanx laboring bodies as sites of survival, mourning, and collective insurgency” lacks a clear mechanism for change, meaning any supposed spillover is already happening in the status quo and doesn't require the ballot. </w:t>
      </w:r>
    </w:p>
    <w:p w14:paraId="5D28062B" w14:textId="77777777" w:rsidR="00F01C57" w:rsidRPr="00561D0F" w:rsidRDefault="00F01C57" w:rsidP="00255BE7">
      <w:pPr>
        <w:pStyle w:val="Heading4"/>
      </w:pPr>
      <w:r w:rsidRPr="00561D0F">
        <w:t>(3) Teleology – their advocacy lacks a goal-oriented strategy, replacing tangible action with an abstract K, which leads to performative radicalism rather than material change.</w:t>
      </w:r>
    </w:p>
    <w:p w14:paraId="616C6202" w14:textId="77777777" w:rsidR="00255BE7" w:rsidRDefault="00255BE7" w:rsidP="00255BE7">
      <w:pPr>
        <w:pStyle w:val="Heading4"/>
      </w:pPr>
      <w:bookmarkStart w:id="0" w:name="_Hlk207120446"/>
      <w:r>
        <w:t xml:space="preserve">The 1AC is caught within the symbolic economy of academia – their advocacy inevitably gets conscripted into a hierarchy of signs that compete for educational austerity – justifying the creation of new programs of study or standards upon which students are evaluated --- reproduces toxic will-to-productivity </w:t>
      </w:r>
    </w:p>
    <w:p w14:paraId="15F8C5AA" w14:textId="77777777" w:rsidR="00255BE7" w:rsidRPr="007B695B" w:rsidRDefault="00255BE7" w:rsidP="00255BE7">
      <w:r w:rsidRPr="007B695B">
        <w:rPr>
          <w:b/>
          <w:bCs/>
        </w:rPr>
        <w:t>Cardenas 24</w:t>
      </w:r>
      <w:r w:rsidRPr="007B695B">
        <w:t> [Albert Cardenas, California State Los Angelas, Philosophy in Practice, Volume 18, Spring 2024, “AFFECTIVE EXHAUSTION IN THE AGE OF SEMIOCAPITALISM”</w:t>
      </w:r>
      <w:r>
        <w:t>]</w:t>
      </w:r>
    </w:p>
    <w:bookmarkEnd w:id="0"/>
    <w:p w14:paraId="03C3C38F" w14:textId="77777777" w:rsidR="00255BE7" w:rsidRDefault="00255BE7" w:rsidP="00255BE7">
      <w:r w:rsidRPr="007B695B">
        <w:t xml:space="preserve">Elsewhere, </w:t>
      </w:r>
      <w:r w:rsidRPr="00202738">
        <w:rPr>
          <w:b/>
          <w:bCs/>
          <w:u w:val="single"/>
        </w:rPr>
        <w:t xml:space="preserve">university </w:t>
      </w:r>
      <w:r w:rsidRPr="00B54344">
        <w:rPr>
          <w:b/>
          <w:bCs/>
          <w:highlight w:val="yellow"/>
          <w:u w:val="single"/>
        </w:rPr>
        <w:t>students</w:t>
      </w:r>
      <w:r w:rsidRPr="00202738">
        <w:rPr>
          <w:b/>
          <w:bCs/>
          <w:u w:val="single"/>
        </w:rPr>
        <w:t xml:space="preserve">, who </w:t>
      </w:r>
      <w:r w:rsidRPr="00B54344">
        <w:rPr>
          <w:b/>
          <w:bCs/>
          <w:highlight w:val="yellow"/>
          <w:u w:val="single"/>
        </w:rPr>
        <w:t>are intellectual workers</w:t>
      </w:r>
      <w:r w:rsidRPr="00202738">
        <w:rPr>
          <w:b/>
          <w:bCs/>
          <w:u w:val="single"/>
        </w:rPr>
        <w:t>, never cease to work</w:t>
      </w:r>
      <w:r w:rsidRPr="007B695B">
        <w:t>—partly due to</w:t>
      </w:r>
      <w:r>
        <w:t xml:space="preserve"> </w:t>
      </w:r>
      <w:r w:rsidRPr="00B54344">
        <w:rPr>
          <w:highlight w:val="yellow"/>
          <w:u w:val="single"/>
        </w:rPr>
        <w:t>neoliberal prescriptions of</w:t>
      </w:r>
      <w:r w:rsidRPr="00202738">
        <w:rPr>
          <w:u w:val="single"/>
        </w:rPr>
        <w:t xml:space="preserve"> </w:t>
      </w:r>
      <w:r w:rsidRPr="00B54344">
        <w:rPr>
          <w:highlight w:val="yellow"/>
          <w:u w:val="single"/>
        </w:rPr>
        <w:t>educational programming</w:t>
      </w:r>
      <w:r w:rsidRPr="007B695B">
        <w:t xml:space="preserve"> whereby the </w:t>
      </w:r>
      <w:r w:rsidRPr="00202738">
        <w:rPr>
          <w:u w:val="single"/>
        </w:rPr>
        <w:t>pursuit of academic excellence</w:t>
      </w:r>
      <w:r>
        <w:t xml:space="preserve"> </w:t>
      </w:r>
      <w:r w:rsidRPr="007B695B">
        <w:t xml:space="preserve">at all costs </w:t>
      </w:r>
      <w:r w:rsidRPr="00B54344">
        <w:rPr>
          <w:highlight w:val="yellow"/>
          <w:u w:val="single"/>
        </w:rPr>
        <w:t>creates a semiotic inflation</w:t>
      </w:r>
      <w:r w:rsidRPr="007B695B">
        <w:t xml:space="preserve"> of values pertaining to GPAs, test scores, grades, etc. This</w:t>
      </w:r>
      <w:r>
        <w:t xml:space="preserve"> </w:t>
      </w:r>
      <w:r w:rsidRPr="007B695B">
        <w:t>begins in the primary phases of early education. Contemporary education practices demonstrate</w:t>
      </w:r>
      <w:r>
        <w:t xml:space="preserve"> </w:t>
      </w:r>
      <w:r w:rsidRPr="007B695B">
        <w:t>an urgency to strive toward academic excellence, chasing the image of the ideal student.</w:t>
      </w:r>
      <w:r>
        <w:t xml:space="preserve"> </w:t>
      </w:r>
      <w:r w:rsidRPr="007B695B">
        <w:t>Contemporary liberal narratives of economic progress are closely connected to securing a ‘good</w:t>
      </w:r>
      <w:r>
        <w:t xml:space="preserve"> </w:t>
      </w:r>
      <w:r w:rsidRPr="007B695B">
        <w:t xml:space="preserve">education’. </w:t>
      </w:r>
      <w:r w:rsidRPr="00C45456">
        <w:rPr>
          <w:u w:val="single"/>
        </w:rPr>
        <w:t xml:space="preserve">That is, </w:t>
      </w:r>
      <w:r w:rsidRPr="00B54344">
        <w:rPr>
          <w:highlight w:val="yellow"/>
          <w:u w:val="single"/>
        </w:rPr>
        <w:t>the value of education</w:t>
      </w:r>
      <w:r w:rsidRPr="00C45456">
        <w:rPr>
          <w:u w:val="single"/>
        </w:rPr>
        <w:t xml:space="preserve"> is </w:t>
      </w:r>
      <w:r w:rsidRPr="00B54344">
        <w:rPr>
          <w:highlight w:val="yellow"/>
          <w:u w:val="single"/>
        </w:rPr>
        <w:t>reflected by</w:t>
      </w:r>
      <w:r w:rsidRPr="00C45456">
        <w:rPr>
          <w:u w:val="single"/>
        </w:rPr>
        <w:t xml:space="preserve"> its </w:t>
      </w:r>
      <w:r w:rsidRPr="00B54344">
        <w:rPr>
          <w:highlight w:val="yellow"/>
          <w:u w:val="single"/>
        </w:rPr>
        <w:t>economic</w:t>
      </w:r>
      <w:r w:rsidRPr="00C45456">
        <w:rPr>
          <w:u w:val="single"/>
        </w:rPr>
        <w:t xml:space="preserve"> </w:t>
      </w:r>
      <w:proofErr w:type="gramStart"/>
      <w:r w:rsidRPr="00B54344">
        <w:rPr>
          <w:highlight w:val="yellow"/>
          <w:u w:val="single"/>
        </w:rPr>
        <w:t>ends</w:t>
      </w:r>
      <w:proofErr w:type="gramEnd"/>
      <w:r w:rsidRPr="00C45456">
        <w:rPr>
          <w:u w:val="single"/>
        </w:rPr>
        <w:t xml:space="preserve"> - namely, financial security.</w:t>
      </w:r>
      <w:r w:rsidRPr="007B695B">
        <w:t xml:space="preserve"> </w:t>
      </w:r>
      <w:r w:rsidRPr="00B54344">
        <w:rPr>
          <w:highlight w:val="yellow"/>
          <w:u w:val="single"/>
        </w:rPr>
        <w:t>Universities</w:t>
      </w:r>
      <w:r w:rsidRPr="00B54344">
        <w:rPr>
          <w:u w:val="single"/>
        </w:rPr>
        <w:t xml:space="preserve"> and college readiness programs</w:t>
      </w:r>
      <w:r w:rsidRPr="007B695B">
        <w:t xml:space="preserve">, among others, </w:t>
      </w:r>
      <w:r w:rsidRPr="00B54344">
        <w:rPr>
          <w:highlight w:val="yellow"/>
        </w:rPr>
        <w:t xml:space="preserve">are guilty of </w:t>
      </w:r>
      <w:r w:rsidRPr="00B54344">
        <w:rPr>
          <w:highlight w:val="yellow"/>
          <w:u w:val="single"/>
        </w:rPr>
        <w:t>creating a toxic will to productivity</w:t>
      </w:r>
      <w:r w:rsidRPr="00B54344">
        <w:rPr>
          <w:u w:val="single"/>
        </w:rPr>
        <w:t xml:space="preserve"> that generates competition among students.</w:t>
      </w:r>
      <w:r w:rsidRPr="007B695B">
        <w:t xml:space="preserve"> Technologies of consumerism are</w:t>
      </w:r>
      <w:r>
        <w:t xml:space="preserve"> </w:t>
      </w:r>
      <w:r w:rsidRPr="007B695B">
        <w:t>clever in gaslighting consumers because they teach them to repress their capacity to self-create. In</w:t>
      </w:r>
      <w:r>
        <w:t xml:space="preserve"> </w:t>
      </w:r>
      <w:r w:rsidRPr="007B695B">
        <w:t>other words, consumers are taught to repress themselves and map the fantasy of their ideal self</w:t>
      </w:r>
      <w:r>
        <w:t xml:space="preserve"> </w:t>
      </w:r>
      <w:r w:rsidRPr="007B695B">
        <w:t>onto objects of consumption and advertising, encouraging them to use their purchasing power to</w:t>
      </w:r>
      <w:r>
        <w:t xml:space="preserve"> </w:t>
      </w:r>
      <w:r w:rsidRPr="007B695B">
        <w:t>fulfill a lack. One can fulfill that lack through an overidentification with an object of consumption,</w:t>
      </w:r>
      <w:r>
        <w:t xml:space="preserve"> </w:t>
      </w:r>
      <w:r w:rsidRPr="007B695B">
        <w:t xml:space="preserve">or its </w:t>
      </w:r>
      <w:proofErr w:type="gramStart"/>
      <w:r w:rsidRPr="007B695B">
        <w:t>sign-value</w:t>
      </w:r>
      <w:proofErr w:type="gramEnd"/>
      <w:r w:rsidRPr="007B695B">
        <w:t xml:space="preserve">. Regretfully, it is no different in the context of </w:t>
      </w:r>
      <w:r w:rsidRPr="00B54344">
        <w:rPr>
          <w:highlight w:val="yellow"/>
        </w:rPr>
        <w:t>contemporary education</w:t>
      </w:r>
      <w:r w:rsidRPr="007B695B">
        <w:t>. Why is</w:t>
      </w:r>
      <w:r>
        <w:t xml:space="preserve"> </w:t>
      </w:r>
      <w:r w:rsidRPr="007B695B">
        <w:t>one student sold on attending a university such as Harvard, Yale, or Berkeley, as opposed to their</w:t>
      </w:r>
      <w:r>
        <w:t xml:space="preserve"> </w:t>
      </w:r>
      <w:r w:rsidRPr="007B695B">
        <w:t xml:space="preserve">local state college? </w:t>
      </w:r>
      <w:r w:rsidRPr="00B54344">
        <w:rPr>
          <w:b/>
          <w:bCs/>
          <w:u w:val="single"/>
        </w:rPr>
        <w:t xml:space="preserve">Universities, like any other object of consumption, </w:t>
      </w:r>
      <w:r w:rsidRPr="00B54344">
        <w:rPr>
          <w:b/>
          <w:bCs/>
          <w:highlight w:val="yellow"/>
          <w:u w:val="single"/>
        </w:rPr>
        <w:t>operate within a hierarchy of signs that compete</w:t>
      </w:r>
      <w:r w:rsidRPr="00B54344">
        <w:rPr>
          <w:b/>
          <w:bCs/>
          <w:u w:val="single"/>
        </w:rPr>
        <w:t xml:space="preserve"> against each other </w:t>
      </w:r>
      <w:r w:rsidRPr="00B54344">
        <w:rPr>
          <w:b/>
          <w:bCs/>
          <w:highlight w:val="yellow"/>
          <w:u w:val="single"/>
        </w:rPr>
        <w:t>for greater visibility</w:t>
      </w:r>
      <w:r w:rsidRPr="00B54344">
        <w:rPr>
          <w:b/>
          <w:bCs/>
          <w:u w:val="single"/>
        </w:rPr>
        <w:t xml:space="preserve">, </w:t>
      </w:r>
      <w:r w:rsidRPr="00B54344">
        <w:rPr>
          <w:b/>
          <w:bCs/>
          <w:highlight w:val="yellow"/>
          <w:u w:val="single"/>
        </w:rPr>
        <w:t>enabling</w:t>
      </w:r>
      <w:r w:rsidRPr="00B54344">
        <w:rPr>
          <w:b/>
          <w:bCs/>
          <w:u w:val="single"/>
        </w:rPr>
        <w:t xml:space="preserve"> them to remain within </w:t>
      </w:r>
      <w:r w:rsidRPr="00B54344">
        <w:rPr>
          <w:b/>
          <w:bCs/>
          <w:highlight w:val="yellow"/>
          <w:u w:val="single"/>
        </w:rPr>
        <w:t>circulation on the semiotic market.</w:t>
      </w:r>
      <w:r w:rsidRPr="007B695B">
        <w:t xml:space="preserve"> Students also undergo a massive process of sign</w:t>
      </w:r>
      <w:r>
        <w:t xml:space="preserve"> </w:t>
      </w:r>
      <w:r w:rsidRPr="007B695B">
        <w:t>commodification, which occurs at a very basic level in all levels of instruction. For example, the</w:t>
      </w:r>
      <w:r>
        <w:t xml:space="preserve"> </w:t>
      </w:r>
      <w:r w:rsidRPr="007B695B">
        <w:t>performance of academic tasks is always being exchanged for some form of currency—we may</w:t>
      </w:r>
      <w:r>
        <w:t xml:space="preserve"> </w:t>
      </w:r>
      <w:r w:rsidRPr="007B695B">
        <w:t xml:space="preserve">call that a grade. </w:t>
      </w:r>
      <w:r w:rsidRPr="00B54344">
        <w:rPr>
          <w:highlight w:val="yellow"/>
          <w:u w:val="single"/>
        </w:rPr>
        <w:t>This</w:t>
      </w:r>
      <w:r w:rsidRPr="00B54344">
        <w:rPr>
          <w:u w:val="single"/>
        </w:rPr>
        <w:t xml:space="preserve"> is the </w:t>
      </w:r>
      <w:r w:rsidRPr="00B54344">
        <w:rPr>
          <w:highlight w:val="yellow"/>
          <w:u w:val="single"/>
        </w:rPr>
        <w:t>symbolic commodification of intellectual labor</w:t>
      </w:r>
      <w:r w:rsidRPr="00B54344">
        <w:rPr>
          <w:u w:val="single"/>
        </w:rPr>
        <w:t>.</w:t>
      </w:r>
      <w:r w:rsidRPr="007B695B">
        <w:t xml:space="preserve"> In the US, high school</w:t>
      </w:r>
      <w:r>
        <w:t xml:space="preserve"> </w:t>
      </w:r>
      <w:r w:rsidRPr="007B695B">
        <w:t>students who aspire to attain higher education will submit college applications that reduce them to</w:t>
      </w:r>
      <w:r>
        <w:t xml:space="preserve"> </w:t>
      </w:r>
      <w:r w:rsidRPr="007B695B">
        <w:t>signs among other signs. The unwavering pursuit of advanced placement courses, internships,</w:t>
      </w:r>
      <w:r>
        <w:t xml:space="preserve"> </w:t>
      </w:r>
      <w:r w:rsidRPr="007B695B">
        <w:t>participation in student government, all in the name of academic excellence, temporally disjoints</w:t>
      </w:r>
      <w:r>
        <w:t xml:space="preserve"> </w:t>
      </w:r>
      <w:r w:rsidRPr="007B695B">
        <w:t xml:space="preserve">students from the present as they become libidinally invested in liberal futurities. </w:t>
      </w:r>
      <w:r w:rsidRPr="00B54344">
        <w:rPr>
          <w:u w:val="single"/>
        </w:rPr>
        <w:t xml:space="preserve">Thus, </w:t>
      </w:r>
      <w:r w:rsidRPr="00B54344">
        <w:rPr>
          <w:highlight w:val="yellow"/>
          <w:u w:val="single"/>
        </w:rPr>
        <w:t>students are barred from becoming</w:t>
      </w:r>
      <w:r w:rsidRPr="00B54344">
        <w:rPr>
          <w:u w:val="single"/>
        </w:rPr>
        <w:t xml:space="preserve"> more of </w:t>
      </w:r>
      <w:r w:rsidRPr="00B54344">
        <w:rPr>
          <w:highlight w:val="yellow"/>
          <w:u w:val="single"/>
        </w:rPr>
        <w:t>themselves</w:t>
      </w:r>
      <w:r w:rsidRPr="00B54344">
        <w:rPr>
          <w:u w:val="single"/>
        </w:rPr>
        <w:t xml:space="preserve">, </w:t>
      </w:r>
      <w:r w:rsidRPr="00B54344">
        <w:rPr>
          <w:highlight w:val="yellow"/>
          <w:u w:val="single"/>
        </w:rPr>
        <w:t>more than the potentiality of their intellectual labor.</w:t>
      </w:r>
      <w:r>
        <w:t xml:space="preserve"> </w:t>
      </w:r>
      <w:r w:rsidRPr="007B695B">
        <w:t xml:space="preserve">The </w:t>
      </w:r>
      <w:proofErr w:type="spellStart"/>
      <w:r w:rsidRPr="007B695B">
        <w:t>carcerality</w:t>
      </w:r>
      <w:proofErr w:type="spellEnd"/>
      <w:r w:rsidRPr="007B695B">
        <w:t xml:space="preserve"> of </w:t>
      </w:r>
      <w:proofErr w:type="spellStart"/>
      <w:r w:rsidRPr="007B695B">
        <w:t>cybertime</w:t>
      </w:r>
      <w:proofErr w:type="spellEnd"/>
      <w:r w:rsidRPr="007B695B">
        <w:t xml:space="preserve"> bars students from moving beyond the hailed sign of productivity.</w:t>
      </w:r>
      <w:r>
        <w:t xml:space="preserve"> </w:t>
      </w:r>
      <w:r w:rsidRPr="007B695B">
        <w:t xml:space="preserve">Neoliberal regulation of public </w:t>
      </w:r>
      <w:proofErr w:type="gramStart"/>
      <w:r w:rsidRPr="007B695B">
        <w:t>education writ</w:t>
      </w:r>
      <w:proofErr w:type="gramEnd"/>
      <w:r w:rsidRPr="007B695B">
        <w:t xml:space="preserve"> large has unfortunately created simulations of</w:t>
      </w:r>
      <w:r>
        <w:t xml:space="preserve"> </w:t>
      </w:r>
      <w:r w:rsidRPr="007B695B">
        <w:t>educational experiences. In the absence of funding and active investments of care from the state,</w:t>
      </w:r>
      <w:r>
        <w:t xml:space="preserve"> </w:t>
      </w:r>
      <w:r w:rsidRPr="007B695B">
        <w:t xml:space="preserve">education has become standardized, a game of memorization. Paulo </w:t>
      </w:r>
      <w:proofErr w:type="spellStart"/>
      <w:r w:rsidRPr="007B695B">
        <w:t>Friere</w:t>
      </w:r>
      <w:proofErr w:type="spellEnd"/>
      <w:r w:rsidRPr="007B695B">
        <w:t xml:space="preserve"> echoes the notion of a</w:t>
      </w:r>
      <w:r>
        <w:t xml:space="preserve"> </w:t>
      </w:r>
      <w:r w:rsidRPr="007B695B">
        <w:t>“banking model” upon which contemporary standards for education stand—how much</w:t>
      </w:r>
      <w:r>
        <w:t xml:space="preserve"> </w:t>
      </w:r>
      <w:r w:rsidRPr="007B695B">
        <w:t>information can be deposited into the minds of students? Unsurprisingly, more students today are</w:t>
      </w:r>
      <w:r>
        <w:t xml:space="preserve"> </w:t>
      </w:r>
      <w:r w:rsidRPr="007B695B">
        <w:t>painfully dissatisfied with educational experiences, specifically the university; it is all work and</w:t>
      </w:r>
      <w:r>
        <w:t xml:space="preserve"> </w:t>
      </w:r>
      <w:r w:rsidRPr="007B695B">
        <w:t xml:space="preserve">no play. </w:t>
      </w:r>
      <w:r w:rsidRPr="00B60EAB">
        <w:rPr>
          <w:highlight w:val="yellow"/>
          <w:u w:val="single"/>
        </w:rPr>
        <w:t>Their</w:t>
      </w:r>
      <w:r w:rsidRPr="00B54344">
        <w:rPr>
          <w:u w:val="single"/>
        </w:rPr>
        <w:t xml:space="preserve"> intellectual </w:t>
      </w:r>
      <w:r w:rsidRPr="00B60EAB">
        <w:rPr>
          <w:highlight w:val="yellow"/>
          <w:u w:val="single"/>
        </w:rPr>
        <w:t>labor validates the exchangeability of their sign value in relation to others</w:t>
      </w:r>
      <w:r w:rsidRPr="00B54344">
        <w:rPr>
          <w:u w:val="single"/>
        </w:rPr>
        <w:t xml:space="preserve"> by overidentifying with productivity, avoiding the possibility of failure, and achieving perfect grades at all costs.</w:t>
      </w:r>
      <w:r w:rsidRPr="007B695B">
        <w:t xml:space="preserve"> Such attitudes are detrimental to the mental well-being of students and</w:t>
      </w:r>
      <w:r>
        <w:t xml:space="preserve"> </w:t>
      </w:r>
      <w:r w:rsidRPr="007B695B">
        <w:t>only carry over into their collegiate careers. Consider the rise in trends such as sleeping in college</w:t>
      </w:r>
      <w:r>
        <w:t xml:space="preserve"> </w:t>
      </w:r>
      <w:r w:rsidRPr="001F26D0">
        <w:t>libraries, colloquially known as ‘pulling all-nighters’, surrounded by energy drinks to compensate</w:t>
      </w:r>
      <w:r>
        <w:t xml:space="preserve"> </w:t>
      </w:r>
      <w:r w:rsidRPr="001F26D0">
        <w:t>for the lack of energy required to push cognitive labor forward. Ridiculous as it may sound, this is</w:t>
      </w:r>
      <w:r>
        <w:t xml:space="preserve"> </w:t>
      </w:r>
      <w:r w:rsidRPr="001F26D0">
        <w:t>a typically recognized norm by college students. A more frightening trend, however, is the abuse</w:t>
      </w:r>
      <w:r>
        <w:t xml:space="preserve"> </w:t>
      </w:r>
      <w:r w:rsidRPr="001F26D0">
        <w:t>of prescribed amphetamines (Adderall) to treat attentive and inattentive deficit disorder (</w:t>
      </w:r>
      <w:proofErr w:type="gramStart"/>
      <w:r w:rsidRPr="001F26D0">
        <w:t>A.D</w:t>
      </w:r>
      <w:proofErr w:type="gramEnd"/>
      <w:r w:rsidRPr="001F26D0">
        <w:t>.D.).</w:t>
      </w:r>
      <w:r>
        <w:t xml:space="preserve"> </w:t>
      </w:r>
      <w:r w:rsidRPr="00B60EAB">
        <w:rPr>
          <w:b/>
          <w:bCs/>
          <w:highlight w:val="yellow"/>
          <w:u w:val="single"/>
        </w:rPr>
        <w:t>Upon reaching affective exhaustion</w:t>
      </w:r>
      <w:r w:rsidRPr="00B60EAB">
        <w:rPr>
          <w:highlight w:val="yellow"/>
        </w:rPr>
        <w:t>,</w:t>
      </w:r>
      <w:r w:rsidRPr="001F26D0">
        <w:t xml:space="preserve"> the point of cognitive meltdown, one might seek the aid of</w:t>
      </w:r>
      <w:r>
        <w:t xml:space="preserve"> </w:t>
      </w:r>
      <w:r w:rsidRPr="001F26D0">
        <w:t>performance enhancements to sustain and advance the productivity of the mind. However, Berardi</w:t>
      </w:r>
      <w:r>
        <w:t xml:space="preserve"> </w:t>
      </w:r>
      <w:r w:rsidRPr="001F26D0">
        <w:t xml:space="preserve">reminds us that even the use of psychoactive uppers has its limits, and </w:t>
      </w:r>
      <w:r w:rsidRPr="00B60EAB">
        <w:rPr>
          <w:highlight w:val="yellow"/>
          <w:u w:val="single"/>
        </w:rPr>
        <w:t>one</w:t>
      </w:r>
      <w:r w:rsidRPr="00B54344">
        <w:rPr>
          <w:u w:val="single"/>
        </w:rPr>
        <w:t xml:space="preserve"> </w:t>
      </w:r>
      <w:r w:rsidRPr="00B60EAB">
        <w:rPr>
          <w:highlight w:val="yellow"/>
          <w:u w:val="single"/>
        </w:rPr>
        <w:t>will eventually break down</w:t>
      </w:r>
      <w:r w:rsidRPr="00B60EAB">
        <w:rPr>
          <w:highlight w:val="yellow"/>
        </w:rPr>
        <w:t>.</w:t>
      </w:r>
      <w:r w:rsidRPr="001F26D0">
        <w:t xml:space="preserve"> </w:t>
      </w:r>
      <w:r w:rsidRPr="00B54344">
        <w:rPr>
          <w:u w:val="single"/>
        </w:rPr>
        <w:t>Not even the yuppies of Wall Street in the 80s could keep up with the rhythm of capital as they eventually crashed.</w:t>
      </w:r>
    </w:p>
    <w:p w14:paraId="507D4885" w14:textId="77777777" w:rsidR="007C0FE8" w:rsidRDefault="007C0FE8" w:rsidP="007C0FE8">
      <w:pPr>
        <w:pStyle w:val="Heading4"/>
      </w:pPr>
      <w:r w:rsidRPr="00FB1170">
        <w:rPr>
          <w:u w:val="single"/>
        </w:rPr>
        <w:t>Afrofuturism is itself a reconstitution of capitalistic modernity</w:t>
      </w:r>
      <w:r>
        <w:t xml:space="preserve">, their labor to actualize </w:t>
      </w:r>
      <w:r w:rsidRPr="00FB1170">
        <w:rPr>
          <w:u w:val="single"/>
        </w:rPr>
        <w:t>alternative forms of sociality</w:t>
      </w:r>
      <w:r>
        <w:t xml:space="preserve"> is situated in the very same framework of capital they claim to escape, </w:t>
      </w:r>
      <w:r w:rsidRPr="00FB1170">
        <w:rPr>
          <w:u w:val="single"/>
        </w:rPr>
        <w:t>indebted to a progressive temporality</w:t>
      </w:r>
      <w:r>
        <w:t xml:space="preserve"> --- the 1ac is part and parcel of the </w:t>
      </w:r>
      <w:r w:rsidRPr="00FB1170">
        <w:rPr>
          <w:u w:val="single"/>
        </w:rPr>
        <w:t>alienated structures of social mediation</w:t>
      </w:r>
      <w:r>
        <w:t xml:space="preserve"> </w:t>
      </w:r>
      <w:r w:rsidRPr="00FB1170">
        <w:t>that allow the surplus value generated by their performance to be extracted</w:t>
      </w:r>
      <w:r>
        <w:t xml:space="preserve"> in order to create wealth – </w:t>
      </w:r>
      <w:r w:rsidRPr="00FB1170">
        <w:rPr>
          <w:u w:val="single"/>
        </w:rPr>
        <w:t>reproduces the abstract domination</w:t>
      </w:r>
      <w:r>
        <w:t xml:space="preserve"> that is the root cause of their impacts and independently </w:t>
      </w:r>
      <w:r w:rsidRPr="00FB1170">
        <w:rPr>
          <w:u w:val="single"/>
        </w:rPr>
        <w:t>ensures escalating crises of capitalism</w:t>
      </w:r>
      <w:r>
        <w:t xml:space="preserve"> that culminate in extinction </w:t>
      </w:r>
    </w:p>
    <w:p w14:paraId="7153F5B3" w14:textId="77777777" w:rsidR="007C0FE8" w:rsidRDefault="007C0FE8" w:rsidP="007C0FE8">
      <w:r>
        <w:t xml:space="preserve">Charles Tonderai </w:t>
      </w:r>
      <w:r w:rsidRPr="00A51F4B">
        <w:rPr>
          <w:b/>
          <w:bCs/>
          <w:sz w:val="26"/>
          <w:szCs w:val="26"/>
        </w:rPr>
        <w:t>Mudede</w:t>
      </w:r>
      <w:r>
        <w:t xml:space="preserve">, February </w:t>
      </w:r>
      <w:r w:rsidRPr="00A51F4B">
        <w:rPr>
          <w:b/>
          <w:bCs/>
          <w:sz w:val="26"/>
          <w:szCs w:val="26"/>
        </w:rPr>
        <w:t>2020</w:t>
      </w:r>
      <w:r>
        <w:t xml:space="preserve">, is a Zimbabwean-born cultural critic, urbanist, filmmaker, and writer. Mudede, who teaches at Cornish College of the Arts, “Which Angel of Death Appears in Afrofuturist Visions of Hi-Tech Black Societies?”, </w:t>
      </w:r>
      <w:hyperlink r:id="rId12" w:history="1">
        <w:r w:rsidRPr="001B4E2B">
          <w:rPr>
            <w:rStyle w:val="Hyperlink"/>
          </w:rPr>
          <w:t>https://www.e-flux.com/journal/106/312927/which-angel-of-death-appears-in-afrofuturist-visions-of-hi-tech-black-societies/</w:t>
        </w:r>
      </w:hyperlink>
      <w:r>
        <w:t>, Accessed 2-13-20 PS</w:t>
      </w:r>
    </w:p>
    <w:p w14:paraId="3D05B6A2" w14:textId="77777777" w:rsidR="00110035" w:rsidRDefault="007C0FE8" w:rsidP="00DC10B0">
      <w:r w:rsidRPr="00A51F4B">
        <w:rPr>
          <w:sz w:val="16"/>
        </w:rPr>
        <w:t xml:space="preserve">"How did Wakanda become technologically advanced?" A film still from the Marvel movie Black Panther (2018) shows an overview of the city of Wakanda designed by the movie's production designer Hannah Beachler. A year before the movie Black Panther is released, 2018, the Seattle Art Museum adds Saya Woolfalk’s installation </w:t>
      </w:r>
      <w:proofErr w:type="spellStart"/>
      <w:r w:rsidRPr="00A51F4B">
        <w:rPr>
          <w:sz w:val="16"/>
        </w:rPr>
        <w:t>ChimaTEK</w:t>
      </w:r>
      <w:proofErr w:type="spellEnd"/>
      <w:r w:rsidRPr="00A51F4B">
        <w:rPr>
          <w:sz w:val="16"/>
        </w:rPr>
        <w:t xml:space="preserve">: Virtual Chimeric Space to its permanent collection. </w:t>
      </w:r>
      <w:proofErr w:type="spellStart"/>
      <w:r w:rsidRPr="00A51F4B">
        <w:rPr>
          <w:sz w:val="16"/>
        </w:rPr>
        <w:t>ChimaTEK</w:t>
      </w:r>
      <w:proofErr w:type="spellEnd"/>
      <w:r w:rsidRPr="00A51F4B">
        <w:rPr>
          <w:sz w:val="16"/>
        </w:rPr>
        <w:t xml:space="preserve"> imagines a race (or better yet, species) called </w:t>
      </w:r>
      <w:proofErr w:type="spellStart"/>
      <w:r w:rsidRPr="00A51F4B">
        <w:rPr>
          <w:sz w:val="16"/>
        </w:rPr>
        <w:t>Empathetics</w:t>
      </w:r>
      <w:proofErr w:type="spellEnd"/>
      <w:r w:rsidRPr="00A51F4B">
        <w:rPr>
          <w:sz w:val="16"/>
        </w:rPr>
        <w:t xml:space="preserve">. It is unknown, and maybe unimportant, if they exist in the past or in the future. Nor is it certain if they evolved on planet Earth. What cannot be doubted, however, is the inspiration for the look and cultural mode of </w:t>
      </w:r>
      <w:proofErr w:type="gramStart"/>
      <w:r w:rsidRPr="00A51F4B">
        <w:rPr>
          <w:sz w:val="16"/>
        </w:rPr>
        <w:t xml:space="preserve">the </w:t>
      </w:r>
      <w:proofErr w:type="spellStart"/>
      <w:r w:rsidRPr="00A51F4B">
        <w:rPr>
          <w:sz w:val="16"/>
        </w:rPr>
        <w:t>Empathetics</w:t>
      </w:r>
      <w:proofErr w:type="spellEnd"/>
      <w:proofErr w:type="gramEnd"/>
      <w:r w:rsidRPr="00A51F4B">
        <w:rPr>
          <w:sz w:val="16"/>
        </w:rPr>
        <w:t xml:space="preserve">. They have a lot in common with traditional West and Southern African art. But like the fictional African state of Wakanda in the comic book and movie Black Panther, the Emphatics’ society is technologically and scientifically advanced in the Western sense. Both the </w:t>
      </w:r>
      <w:proofErr w:type="spellStart"/>
      <w:r w:rsidRPr="00A51F4B">
        <w:rPr>
          <w:sz w:val="16"/>
        </w:rPr>
        <w:t>Empathetics</w:t>
      </w:r>
      <w:proofErr w:type="spellEnd"/>
      <w:r w:rsidRPr="00A51F4B">
        <w:rPr>
          <w:sz w:val="16"/>
        </w:rPr>
        <w:t xml:space="preserve"> and Wakandans have a relationship with nature that’s mediated by highly developed institutions of technical and scientific knowledge. In one sequence of </w:t>
      </w:r>
      <w:proofErr w:type="spellStart"/>
      <w:r w:rsidRPr="00A51F4B">
        <w:rPr>
          <w:sz w:val="16"/>
        </w:rPr>
        <w:t>ChimaTEK</w:t>
      </w:r>
      <w:proofErr w:type="spellEnd"/>
      <w:r w:rsidRPr="00A51F4B">
        <w:rPr>
          <w:sz w:val="16"/>
        </w:rPr>
        <w:t xml:space="preserve">, which involves blinking avatars that emerge from and dissolve into digital mists, we see lab instruments testing colorful substances. In Wakanda, there is a lab devoted to improving military equipment and modes of transportation. In both societies—Wakanda and that of the </w:t>
      </w:r>
      <w:proofErr w:type="spellStart"/>
      <w:r w:rsidRPr="00A51F4B">
        <w:rPr>
          <w:sz w:val="16"/>
        </w:rPr>
        <w:t>Empathetics</w:t>
      </w:r>
      <w:proofErr w:type="spellEnd"/>
      <w:r w:rsidRPr="00A51F4B">
        <w:rPr>
          <w:sz w:val="16"/>
        </w:rPr>
        <w:t xml:space="preserve">—research and development is directed by the public and for the public. In the case of </w:t>
      </w:r>
      <w:proofErr w:type="gramStart"/>
      <w:r w:rsidRPr="00A51F4B">
        <w:rPr>
          <w:sz w:val="16"/>
        </w:rPr>
        <w:t xml:space="preserve">the </w:t>
      </w:r>
      <w:proofErr w:type="spellStart"/>
      <w:r w:rsidRPr="00A51F4B">
        <w:rPr>
          <w:sz w:val="16"/>
        </w:rPr>
        <w:t>Empathetics</w:t>
      </w:r>
      <w:proofErr w:type="spellEnd"/>
      <w:proofErr w:type="gramEnd"/>
      <w:r w:rsidRPr="00A51F4B">
        <w:rPr>
          <w:sz w:val="16"/>
        </w:rPr>
        <w:t xml:space="preserve">, which is a matriarchal society, the end of any innovation derived from R&amp;D is to enhance the sociality of the community. A new device or chemical substance makes </w:t>
      </w:r>
      <w:proofErr w:type="spellStart"/>
      <w:r w:rsidRPr="00A51F4B">
        <w:rPr>
          <w:sz w:val="16"/>
        </w:rPr>
        <w:t>Empathetics</w:t>
      </w:r>
      <w:proofErr w:type="spellEnd"/>
      <w:r w:rsidRPr="00A51F4B">
        <w:rPr>
          <w:sz w:val="16"/>
        </w:rPr>
        <w:t xml:space="preserve"> more of what they are: empathetic. (Their key governing body is the Institute of Empathy). And </w:t>
      </w:r>
      <w:proofErr w:type="gramStart"/>
      <w:r w:rsidRPr="00A51F4B">
        <w:rPr>
          <w:sz w:val="16"/>
        </w:rPr>
        <w:t>so</w:t>
      </w:r>
      <w:proofErr w:type="gramEnd"/>
      <w:r w:rsidRPr="00A51F4B">
        <w:rPr>
          <w:sz w:val="16"/>
        </w:rPr>
        <w:t xml:space="preserve"> what drives technological development</w:t>
      </w:r>
      <w:proofErr w:type="gramStart"/>
      <w:r w:rsidRPr="00A51F4B">
        <w:rPr>
          <w:sz w:val="16"/>
        </w:rPr>
        <w:t>, as a whole, is</w:t>
      </w:r>
      <w:proofErr w:type="gramEnd"/>
      <w:r w:rsidRPr="00A51F4B">
        <w:rPr>
          <w:sz w:val="16"/>
        </w:rPr>
        <w:t xml:space="preserve"> not the will to domination but the will to a deeper and more interconnected (part animal, part plant) sociality. In Wakanda, which is a patriarchal society, the primary end of the innovations of R&amp;D is protecting the hidden nation’s peace, independence, and prosperity from the colonial and postcolonial powers of the West. Though </w:t>
      </w:r>
      <w:r w:rsidRPr="00D07E40">
        <w:rPr>
          <w:rStyle w:val="StyleUnderline"/>
        </w:rPr>
        <w:t xml:space="preserve">the application of technology and science in </w:t>
      </w:r>
      <w:proofErr w:type="gramStart"/>
      <w:r w:rsidRPr="00D07E40">
        <w:rPr>
          <w:rStyle w:val="StyleUnderline"/>
        </w:rPr>
        <w:t xml:space="preserve">the </w:t>
      </w:r>
      <w:r w:rsidRPr="00D07E40">
        <w:rPr>
          <w:rStyle w:val="Emphasis"/>
        </w:rPr>
        <w:t>Empathetic</w:t>
      </w:r>
      <w:proofErr w:type="gramEnd"/>
      <w:r w:rsidRPr="00D07E40">
        <w:rPr>
          <w:rStyle w:val="Emphasis"/>
        </w:rPr>
        <w:t xml:space="preserve"> society</w:t>
      </w:r>
      <w:r w:rsidRPr="00D07E40">
        <w:rPr>
          <w:rStyle w:val="StyleUnderline"/>
        </w:rPr>
        <w:t xml:space="preserve"> (the elimination of want by the deepening of the egalitarian feeling) is very different from </w:t>
      </w:r>
      <w:r w:rsidRPr="00A51F4B">
        <w:rPr>
          <w:sz w:val="16"/>
        </w:rPr>
        <w:t>that of Wakanda in Black Panther (</w:t>
      </w:r>
      <w:r w:rsidRPr="00D07E40">
        <w:rPr>
          <w:rStyle w:val="StyleUnderline"/>
        </w:rPr>
        <w:t>the elimination of want by military defense), both</w:t>
      </w:r>
      <w:r w:rsidRPr="00A51F4B">
        <w:rPr>
          <w:sz w:val="16"/>
        </w:rPr>
        <w:t xml:space="preserve"> </w:t>
      </w:r>
      <w:proofErr w:type="gramStart"/>
      <w:r w:rsidRPr="00A51F4B">
        <w:rPr>
          <w:sz w:val="16"/>
        </w:rPr>
        <w:t>fictions</w:t>
      </w:r>
      <w:proofErr w:type="gramEnd"/>
      <w:r w:rsidRPr="00A51F4B">
        <w:rPr>
          <w:sz w:val="16"/>
        </w:rPr>
        <w:t xml:space="preserve"> (or science </w:t>
      </w:r>
      <w:proofErr w:type="gramStart"/>
      <w:r w:rsidRPr="00A51F4B">
        <w:rPr>
          <w:sz w:val="16"/>
        </w:rPr>
        <w:t>fictions</w:t>
      </w:r>
      <w:proofErr w:type="gramEnd"/>
      <w:r w:rsidRPr="00A51F4B">
        <w:rPr>
          <w:sz w:val="16"/>
        </w:rPr>
        <w:t xml:space="preserve">, or </w:t>
      </w:r>
      <w:proofErr w:type="spellStart"/>
      <w:r w:rsidRPr="00D07E40">
        <w:rPr>
          <w:rStyle w:val="StyleUnderline"/>
        </w:rPr>
        <w:t>afrofuturist</w:t>
      </w:r>
      <w:proofErr w:type="spellEnd"/>
      <w:r w:rsidRPr="00D07E40">
        <w:rPr>
          <w:rStyle w:val="StyleUnderline"/>
        </w:rPr>
        <w:t xml:space="preserve"> fictions) present a vision of technology that is naive. Both represent technology as </w:t>
      </w:r>
      <w:proofErr w:type="gramStart"/>
      <w:r w:rsidRPr="00D07E40">
        <w:rPr>
          <w:rStyle w:val="StyleUnderline"/>
        </w:rPr>
        <w:t>an a</w:t>
      </w:r>
      <w:proofErr w:type="gramEnd"/>
      <w:r w:rsidRPr="00D07E40">
        <w:rPr>
          <w:rStyle w:val="StyleUnderline"/>
        </w:rPr>
        <w:t xml:space="preserve"> priori condition of social advancement</w:t>
      </w:r>
      <w:r w:rsidRPr="00A51F4B">
        <w:rPr>
          <w:sz w:val="16"/>
        </w:rPr>
        <w:t xml:space="preserve">. We see in the </w:t>
      </w:r>
      <w:proofErr w:type="spellStart"/>
      <w:r w:rsidRPr="00A51F4B">
        <w:rPr>
          <w:sz w:val="16"/>
        </w:rPr>
        <w:t>Empathetics</w:t>
      </w:r>
      <w:proofErr w:type="spellEnd"/>
      <w:r w:rsidRPr="00A51F4B">
        <w:rPr>
          <w:sz w:val="16"/>
        </w:rPr>
        <w:t xml:space="preserve">’ society, for example, technology already hard at work for the general good. But why does this society need so much science? </w:t>
      </w:r>
      <w:r w:rsidRPr="00D07E40">
        <w:rPr>
          <w:rStyle w:val="StyleUnderline"/>
        </w:rPr>
        <w:t>Do humans really require the latest technology to become more social</w:t>
      </w:r>
      <w:r w:rsidRPr="00A51F4B">
        <w:rPr>
          <w:sz w:val="16"/>
        </w:rPr>
        <w:t xml:space="preserve">, more emotional? </w:t>
      </w:r>
      <w:r w:rsidRPr="00D07E40">
        <w:rPr>
          <w:rStyle w:val="StyleUnderline"/>
        </w:rPr>
        <w:t>It seems that a profound connection with others could be achieved with the natural gifts of human sociality: language, cooperative behaviors, innate interdependence.</w:t>
      </w:r>
      <w:r>
        <w:rPr>
          <w:rStyle w:val="StyleUnderline"/>
        </w:rPr>
        <w:t xml:space="preserve"> </w:t>
      </w:r>
      <w:r w:rsidRPr="00A51F4B">
        <w:rPr>
          <w:sz w:val="16"/>
        </w:rPr>
        <w:t xml:space="preserve">As for </w:t>
      </w:r>
      <w:r w:rsidRPr="00D07E40">
        <w:rPr>
          <w:rStyle w:val="StyleUnderline"/>
        </w:rPr>
        <w:t>Black Panther, the creators, who are white, claim that the advanced technology of the fictional African nation has as its source a cosmically formed metal called vibranium</w:t>
      </w:r>
      <w:r w:rsidRPr="00A51F4B">
        <w:rPr>
          <w:sz w:val="16"/>
        </w:rPr>
        <w:t xml:space="preserve">. It came from outer space. It was delivered to earth by a meteorite ten thousand years ago. The meteor happened to crash in an area in Africa now called Wakanda. Black Africans happened to discover that vibranium had fantastic properties and began mining it not for Europeans but for the benefit of their own society. </w:t>
      </w:r>
      <w:r w:rsidRPr="00D07E40">
        <w:rPr>
          <w:rStyle w:val="StyleUnderline"/>
        </w:rPr>
        <w:t>From this metal sprang the nation’s super-armor, military jets, public-spirited urbanism, and, ultimately, economic affluence. But if the link between vibranium</w:t>
      </w:r>
      <w:r w:rsidRPr="00A51F4B">
        <w:rPr>
          <w:sz w:val="16"/>
        </w:rPr>
        <w:t xml:space="preserve">—which must be made of the stuff that all things in the universe are made of—and technological advancement is examined closely, </w:t>
      </w:r>
      <w:r w:rsidRPr="00D07E40">
        <w:rPr>
          <w:rStyle w:val="StyleUnderline"/>
        </w:rPr>
        <w:t xml:space="preserve">it’s soon revealed to be </w:t>
      </w:r>
      <w:proofErr w:type="gramStart"/>
      <w:r w:rsidRPr="00D07E40">
        <w:rPr>
          <w:rStyle w:val="StyleUnderline"/>
        </w:rPr>
        <w:t>suspect</w:t>
      </w:r>
      <w:proofErr w:type="gramEnd"/>
      <w:r w:rsidRPr="00D07E40">
        <w:rPr>
          <w:rStyle w:val="StyleUnderline"/>
        </w:rPr>
        <w:t>.</w:t>
      </w:r>
      <w:r w:rsidRPr="00A51F4B">
        <w:rPr>
          <w:sz w:val="16"/>
        </w:rPr>
        <w:t xml:space="preserve"> It cannot be doubted that the conventionally </w:t>
      </w:r>
      <w:r w:rsidRPr="00D07E40">
        <w:rPr>
          <w:rStyle w:val="StyleUnderline"/>
        </w:rPr>
        <w:t>liberal-minded creators of Black Panther</w:t>
      </w:r>
      <w:r w:rsidRPr="00A51F4B">
        <w:rPr>
          <w:sz w:val="16"/>
        </w:rPr>
        <w:t xml:space="preserve"> (Stan Lee and Jack Kirby) </w:t>
      </w:r>
      <w:r w:rsidRPr="00D07E40">
        <w:rPr>
          <w:rStyle w:val="StyleUnderline"/>
        </w:rPr>
        <w:t>had good intentions. They wanted to show blacks in a positive light</w:t>
      </w:r>
      <w:r w:rsidRPr="00A51F4B">
        <w:rPr>
          <w:sz w:val="16"/>
        </w:rPr>
        <w:t xml:space="preserve">: black African scientists, engineers, technicians who were as good as (if not better than) white Westerners. </w:t>
      </w:r>
      <w:proofErr w:type="gramStart"/>
      <w:r w:rsidRPr="00A51F4B">
        <w:rPr>
          <w:sz w:val="16"/>
        </w:rPr>
        <w:t>But,</w:t>
      </w:r>
      <w:proofErr w:type="gramEnd"/>
      <w:r w:rsidRPr="00A51F4B">
        <w:rPr>
          <w:sz w:val="16"/>
        </w:rPr>
        <w:t xml:space="preserve"> here is </w:t>
      </w:r>
      <w:r w:rsidRPr="00D07E40">
        <w:rPr>
          <w:rStyle w:val="StyleUnderline"/>
        </w:rPr>
        <w:t xml:space="preserve">the problem. </w:t>
      </w:r>
      <w:r w:rsidRPr="00A51F4B">
        <w:rPr>
          <w:rStyle w:val="StyleUnderline"/>
          <w:highlight w:val="yellow"/>
        </w:rPr>
        <w:t>Western scientific</w:t>
      </w:r>
      <w:r w:rsidRPr="00D07E40">
        <w:rPr>
          <w:rStyle w:val="StyleUnderline"/>
        </w:rPr>
        <w:t xml:space="preserve"> and technological </w:t>
      </w:r>
      <w:r w:rsidRPr="00A51F4B">
        <w:rPr>
          <w:rStyle w:val="StyleUnderline"/>
          <w:highlight w:val="yellow"/>
        </w:rPr>
        <w:t>developments</w:t>
      </w:r>
      <w:r w:rsidRPr="00A51F4B">
        <w:rPr>
          <w:sz w:val="16"/>
        </w:rPr>
        <w:t xml:space="preserve">, as they are known and experienced today, </w:t>
      </w:r>
      <w:r w:rsidRPr="00A51F4B">
        <w:rPr>
          <w:rStyle w:val="StyleUnderline"/>
          <w:highlight w:val="yellow"/>
        </w:rPr>
        <w:t>cannot be separated from</w:t>
      </w:r>
      <w:r w:rsidRPr="00D07E40">
        <w:rPr>
          <w:rStyle w:val="StyleUnderline"/>
        </w:rPr>
        <w:t xml:space="preserve"> the four-hundred-year development of </w:t>
      </w:r>
      <w:r w:rsidRPr="00A51F4B">
        <w:rPr>
          <w:rStyle w:val="StyleUnderline"/>
        </w:rPr>
        <w:t xml:space="preserve">an </w:t>
      </w:r>
      <w:r w:rsidRPr="00A51F4B">
        <w:rPr>
          <w:rStyle w:val="Emphasis"/>
        </w:rPr>
        <w:t xml:space="preserve">economic system that places </w:t>
      </w:r>
      <w:r w:rsidRPr="00263198">
        <w:rPr>
          <w:rStyle w:val="Emphasis"/>
        </w:rPr>
        <w:t xml:space="preserve">the market </w:t>
      </w:r>
      <w:r w:rsidRPr="00A51F4B">
        <w:rPr>
          <w:rStyle w:val="Emphasis"/>
        </w:rPr>
        <w:t>at the center of society</w:t>
      </w:r>
      <w:r w:rsidRPr="00A51F4B">
        <w:rPr>
          <w:sz w:val="16"/>
          <w:highlight w:val="yellow"/>
        </w:rPr>
        <w:t>.</w:t>
      </w:r>
      <w:r w:rsidRPr="00A51F4B">
        <w:rPr>
          <w:sz w:val="16"/>
        </w:rPr>
        <w:t xml:space="preserve"> </w:t>
      </w:r>
      <w:r w:rsidRPr="00D07E40">
        <w:rPr>
          <w:rStyle w:val="StyleUnderline"/>
        </w:rPr>
        <w:t>We, of course, call this</w:t>
      </w:r>
      <w:r w:rsidRPr="00A51F4B">
        <w:rPr>
          <w:sz w:val="16"/>
        </w:rPr>
        <w:t xml:space="preserve"> kind of centering (or, to use Karl Polanyi’s language, embeddedness) </w:t>
      </w:r>
      <w:r w:rsidRPr="00A51F4B">
        <w:rPr>
          <w:rStyle w:val="StyleUnderline"/>
          <w:highlight w:val="yellow"/>
        </w:rPr>
        <w:t>capitalism</w:t>
      </w:r>
      <w:r w:rsidRPr="00D07E40">
        <w:rPr>
          <w:rStyle w:val="StyleUnderline"/>
        </w:rPr>
        <w:t xml:space="preserve">. It has caused much misery in the world, but </w:t>
      </w:r>
      <w:r w:rsidRPr="00263198">
        <w:rPr>
          <w:rStyle w:val="StyleUnderline"/>
        </w:rPr>
        <w:t>it</w:t>
      </w:r>
      <w:r w:rsidRPr="00D07E40">
        <w:rPr>
          <w:rStyle w:val="StyleUnderline"/>
        </w:rPr>
        <w:t xml:space="preserve"> </w:t>
      </w:r>
      <w:r w:rsidRPr="00A51F4B">
        <w:rPr>
          <w:rStyle w:val="StyleUnderline"/>
          <w:highlight w:val="yellow"/>
        </w:rPr>
        <w:t>has</w:t>
      </w:r>
      <w:r w:rsidRPr="00D07E40">
        <w:rPr>
          <w:rStyle w:val="StyleUnderline"/>
        </w:rPr>
        <w:t xml:space="preserve"> also </w:t>
      </w:r>
      <w:r w:rsidRPr="00A51F4B">
        <w:rPr>
          <w:rStyle w:val="StyleUnderline"/>
          <w:highlight w:val="yellow"/>
        </w:rPr>
        <w:t>produced</w:t>
      </w:r>
      <w:r w:rsidRPr="00A51F4B">
        <w:rPr>
          <w:sz w:val="16"/>
        </w:rPr>
        <w:t xml:space="preserve"> an abundance of tools and comforts that the world had never known until its emergence. The Victorians named </w:t>
      </w:r>
      <w:r w:rsidRPr="00263198">
        <w:rPr>
          <w:rStyle w:val="StyleUnderline"/>
        </w:rPr>
        <w:t>this kind of history “progress</w:t>
      </w:r>
      <w:r w:rsidRPr="00A51F4B">
        <w:rPr>
          <w:sz w:val="16"/>
        </w:rPr>
        <w:t xml:space="preserve">.” It replaced sacred time, which was static or cyclical. </w:t>
      </w:r>
      <w:r w:rsidRPr="00A51F4B">
        <w:rPr>
          <w:rStyle w:val="Emphasis"/>
          <w:highlight w:val="yellow"/>
        </w:rPr>
        <w:t>Progressive time</w:t>
      </w:r>
      <w:r w:rsidRPr="00D07E40">
        <w:rPr>
          <w:rStyle w:val="StyleUnderline"/>
        </w:rPr>
        <w:t xml:space="preserve"> moves in one direction and </w:t>
      </w:r>
      <w:r w:rsidRPr="00263198">
        <w:rPr>
          <w:rStyle w:val="StyleUnderline"/>
        </w:rPr>
        <w:t>never stops</w:t>
      </w:r>
      <w:r w:rsidRPr="00D07E40">
        <w:rPr>
          <w:rStyle w:val="StyleUnderline"/>
        </w:rPr>
        <w:t xml:space="preserve"> </w:t>
      </w:r>
      <w:r w:rsidRPr="00A51F4B">
        <w:rPr>
          <w:rStyle w:val="StyleUnderline"/>
          <w:highlight w:val="yellow"/>
        </w:rPr>
        <w:t>promising</w:t>
      </w:r>
      <w:r w:rsidRPr="00D07E40">
        <w:rPr>
          <w:rStyle w:val="StyleUnderline"/>
        </w:rPr>
        <w:t xml:space="preserve"> that </w:t>
      </w:r>
      <w:r w:rsidRPr="00A51F4B">
        <w:rPr>
          <w:rStyle w:val="StyleUnderline"/>
          <w:highlight w:val="yellow"/>
        </w:rPr>
        <w:t>a better world</w:t>
      </w:r>
      <w:r w:rsidRPr="00D07E40">
        <w:rPr>
          <w:rStyle w:val="StyleUnderline"/>
        </w:rPr>
        <w:t xml:space="preserve"> is not only possible but also </w:t>
      </w:r>
      <w:r w:rsidRPr="00A51F4B">
        <w:rPr>
          <w:rStyle w:val="StyleUnderline"/>
          <w:highlight w:val="yellow"/>
        </w:rPr>
        <w:t>always around the corner</w:t>
      </w:r>
      <w:r w:rsidRPr="00A51F4B">
        <w:rPr>
          <w:sz w:val="16"/>
        </w:rPr>
        <w:t xml:space="preserve">. This promise is what keeps progress going. The intention of Lee and Kirby, as well as Saya Woolfalk (and many other </w:t>
      </w:r>
      <w:r w:rsidRPr="00D07E40">
        <w:rPr>
          <w:rStyle w:val="StyleUnderline"/>
        </w:rPr>
        <w:t xml:space="preserve">well-meaning </w:t>
      </w:r>
      <w:proofErr w:type="spellStart"/>
      <w:r w:rsidRPr="00A51F4B">
        <w:rPr>
          <w:rStyle w:val="StyleUnderline"/>
          <w:highlight w:val="yellow"/>
        </w:rPr>
        <w:t>afrofuturists</w:t>
      </w:r>
      <w:proofErr w:type="spellEnd"/>
      <w:r w:rsidRPr="00D07E40">
        <w:rPr>
          <w:rStyle w:val="StyleUnderline"/>
        </w:rPr>
        <w:t>), is to humanize black Africans by showing that</w:t>
      </w:r>
      <w:r w:rsidRPr="00A51F4B">
        <w:rPr>
          <w:sz w:val="16"/>
        </w:rPr>
        <w:t xml:space="preserve">, by one way or another (profound empathy, cosmic accident, you name it), </w:t>
      </w:r>
      <w:r w:rsidRPr="00D07E40">
        <w:rPr>
          <w:rStyle w:val="StyleUnderline"/>
        </w:rPr>
        <w:t xml:space="preserve">they have the same capacity for technological and scientific innovation as the white races of the West. But </w:t>
      </w:r>
      <w:proofErr w:type="spellStart"/>
      <w:r w:rsidRPr="00A51F4B">
        <w:rPr>
          <w:rStyle w:val="StyleUnderline"/>
          <w:highlight w:val="yellow"/>
        </w:rPr>
        <w:t>universalizations</w:t>
      </w:r>
      <w:proofErr w:type="spellEnd"/>
      <w:r w:rsidRPr="00D07E40">
        <w:rPr>
          <w:rStyle w:val="StyleUnderline"/>
        </w:rPr>
        <w:t xml:space="preserve"> of this kind</w:t>
      </w:r>
      <w:r w:rsidRPr="00A51F4B">
        <w:rPr>
          <w:sz w:val="16"/>
        </w:rPr>
        <w:t xml:space="preserve"> (blacks can be technologically advanced, too) </w:t>
      </w:r>
      <w:r w:rsidRPr="00D07E40">
        <w:rPr>
          <w:rStyle w:val="StyleUnderline"/>
        </w:rPr>
        <w:t xml:space="preserve">are, at the end of the day, </w:t>
      </w:r>
      <w:r w:rsidRPr="00A51F4B">
        <w:rPr>
          <w:rStyle w:val="Emphasis"/>
          <w:highlight w:val="yellow"/>
        </w:rPr>
        <w:t>more disempowering than empowering</w:t>
      </w:r>
      <w:r w:rsidRPr="00A51F4B">
        <w:rPr>
          <w:sz w:val="16"/>
        </w:rPr>
        <w:t xml:space="preserve">. Why? The important cultural insight is not that black Africans are capable of technological sophistication. There are black Africans in every technical trade and research institute. Affirming the black capacity for technological sophistication and innovation only requires being among black people. It only takes a day of observation to confirm that blacks, wherever they are, can store and distribute cultural information; that their form of learning is, as with all other humans, socially transmitted; and their linguistic virtuosity, in Paolo Virno’s sense, has a </w:t>
      </w:r>
      <w:proofErr w:type="spellStart"/>
      <w:r w:rsidRPr="00A51F4B">
        <w:rPr>
          <w:sz w:val="16"/>
        </w:rPr>
        <w:t>Chompskian</w:t>
      </w:r>
      <w:proofErr w:type="spellEnd"/>
      <w:r w:rsidRPr="00A51F4B">
        <w:rPr>
          <w:sz w:val="16"/>
        </w:rPr>
        <w:t xml:space="preserve"> depth that’s been structured during a long stretch of evolutionary time that’s specific to, and constitutes one of the defining features of, the kind of ape we are. </w:t>
      </w:r>
      <w:proofErr w:type="gramStart"/>
      <w:r w:rsidRPr="00A51F4B">
        <w:rPr>
          <w:sz w:val="16"/>
        </w:rPr>
        <w:t>All of</w:t>
      </w:r>
      <w:proofErr w:type="gramEnd"/>
      <w:r w:rsidRPr="00A51F4B">
        <w:rPr>
          <w:sz w:val="16"/>
        </w:rPr>
        <w:t xml:space="preserve"> these abilities and more, such as cultural innovation, are needed for the accumulation of scientific and technological knowledge. If the humanity of blacks in Africa or America or Europe cannot be contested (which is indeed the case), </w:t>
      </w:r>
      <w:r w:rsidRPr="00D07E40">
        <w:rPr>
          <w:rStyle w:val="StyleUnderline"/>
        </w:rPr>
        <w:t>then the idea that a black African society obtained its modernity</w:t>
      </w:r>
      <w:r w:rsidRPr="00A51F4B">
        <w:rPr>
          <w:sz w:val="16"/>
        </w:rPr>
        <w:t>—in the Western sense (the application of technology and science to the everyday materials of production and consumption)—</w:t>
      </w:r>
      <w:r w:rsidRPr="00D07E40">
        <w:rPr>
          <w:rStyle w:val="StyleUnderline"/>
        </w:rPr>
        <w:t>from something that literally fell out of the sky is just insulting.</w:t>
      </w:r>
      <w:r w:rsidRPr="00A51F4B">
        <w:rPr>
          <w:sz w:val="16"/>
        </w:rPr>
        <w:t xml:space="preserve"> However, the idea that this kind of modernity was obtained by the sheer force of fellow feeling, as with the </w:t>
      </w:r>
      <w:proofErr w:type="spellStart"/>
      <w:r w:rsidRPr="00A51F4B">
        <w:rPr>
          <w:sz w:val="16"/>
        </w:rPr>
        <w:t>Empathetics</w:t>
      </w:r>
      <w:proofErr w:type="spellEnd"/>
      <w:r w:rsidRPr="00A51F4B">
        <w:rPr>
          <w:sz w:val="16"/>
        </w:rPr>
        <w:t xml:space="preserve">, has something to it. It does correctly identify </w:t>
      </w:r>
      <w:r w:rsidRPr="00D07E40">
        <w:rPr>
          <w:rStyle w:val="StyleUnderline"/>
        </w:rPr>
        <w:t>one of the key features (empathy</w:t>
      </w:r>
      <w:r w:rsidRPr="00A51F4B">
        <w:rPr>
          <w:sz w:val="16"/>
        </w:rPr>
        <w:t xml:space="preserve">, being mindful of others) of human ultra-sociality, from which our hyper-culture (social learning) emerges. And as such an emergence, it </w:t>
      </w:r>
      <w:r w:rsidRPr="00D07E40">
        <w:rPr>
          <w:rStyle w:val="StyleUnderline"/>
        </w:rPr>
        <w:t>sets into motion a system of “</w:t>
      </w:r>
      <w:proofErr w:type="spellStart"/>
      <w:r w:rsidRPr="00D07E40">
        <w:rPr>
          <w:rStyle w:val="StyleUnderline"/>
        </w:rPr>
        <w:t>compossibiles</w:t>
      </w:r>
      <w:proofErr w:type="spellEnd"/>
      <w:r w:rsidRPr="00D07E40">
        <w:rPr>
          <w:rStyle w:val="StyleUnderline"/>
        </w:rPr>
        <w:t>” that enhance the transmission from the virtual (the felt) to the real (concrete practices)—the cooperative behaviors that any mode of advancement</w:t>
      </w:r>
      <w:r w:rsidRPr="00A51F4B">
        <w:rPr>
          <w:sz w:val="16"/>
        </w:rPr>
        <w:t xml:space="preserve"> (in this case, science and technology) depe</w:t>
      </w:r>
      <w:r w:rsidRPr="00D07E40">
        <w:rPr>
          <w:rStyle w:val="StyleUnderline"/>
        </w:rPr>
        <w:t xml:space="preserve">nds on. That said, Woolfalk’s </w:t>
      </w:r>
      <w:proofErr w:type="spellStart"/>
      <w:r w:rsidRPr="00A51F4B">
        <w:rPr>
          <w:rStyle w:val="Emphasis"/>
          <w:highlight w:val="yellow"/>
        </w:rPr>
        <w:t>afrofuturism</w:t>
      </w:r>
      <w:proofErr w:type="spellEnd"/>
      <w:r w:rsidRPr="00A51F4B">
        <w:rPr>
          <w:rStyle w:val="Emphasis"/>
          <w:highlight w:val="yellow"/>
        </w:rPr>
        <w:t xml:space="preserve"> still reads progress as cyclical</w:t>
      </w:r>
      <w:r w:rsidRPr="00D07E40">
        <w:rPr>
          <w:rStyle w:val="StyleUnderline"/>
        </w:rPr>
        <w:t>.</w:t>
      </w:r>
      <w:r w:rsidRPr="00A51F4B">
        <w:rPr>
          <w:sz w:val="16"/>
        </w:rPr>
        <w:t xml:space="preserve"> For the Emphatics, </w:t>
      </w:r>
      <w:r w:rsidRPr="00A51F4B">
        <w:rPr>
          <w:rStyle w:val="StyleUnderline"/>
          <w:highlight w:val="yellow"/>
        </w:rPr>
        <w:t>there is no break between sacred</w:t>
      </w:r>
      <w:r w:rsidRPr="00D07E40">
        <w:rPr>
          <w:rStyle w:val="StyleUnderline"/>
        </w:rPr>
        <w:t xml:space="preserve"> time </w:t>
      </w:r>
      <w:r w:rsidRPr="00A51F4B">
        <w:rPr>
          <w:rStyle w:val="StyleUnderline"/>
          <w:highlight w:val="yellow"/>
        </w:rPr>
        <w:t>and progressive time</w:t>
      </w:r>
      <w:r w:rsidRPr="00D07E40">
        <w:rPr>
          <w:rStyle w:val="StyleUnderline"/>
        </w:rPr>
        <w:t>,</w:t>
      </w:r>
      <w:r w:rsidRPr="00A51F4B">
        <w:rPr>
          <w:sz w:val="16"/>
        </w:rPr>
        <w:t xml:space="preserve"> and this absence of a break is baffling or even a mystification. The achievement of a high degree of technological development is not possible without a notion of time that moves in one direction, that moves forward. To explain how this is so, we need to turn to the defining contributions that Moishe </w:t>
      </w:r>
      <w:proofErr w:type="spellStart"/>
      <w:r w:rsidRPr="00A51F4B">
        <w:rPr>
          <w:sz w:val="16"/>
        </w:rPr>
        <w:t>Postone</w:t>
      </w:r>
      <w:proofErr w:type="spellEnd"/>
      <w:r w:rsidRPr="00A51F4B">
        <w:rPr>
          <w:sz w:val="16"/>
        </w:rPr>
        <w:t xml:space="preserve"> made to late-twentieth-century Marxian theory in his </w:t>
      </w:r>
      <w:proofErr w:type="gramStart"/>
      <w:r w:rsidRPr="00A51F4B">
        <w:rPr>
          <w:sz w:val="16"/>
        </w:rPr>
        <w:t>book</w:t>
      </w:r>
      <w:proofErr w:type="gramEnd"/>
      <w:r w:rsidRPr="00A51F4B">
        <w:rPr>
          <w:sz w:val="16"/>
        </w:rPr>
        <w:t xml:space="preserve"> Time, Labor, and Social Domination. In this work, published in 1993 (a very bleak period for Marxism), he makes </w:t>
      </w:r>
      <w:r w:rsidRPr="00D07E40">
        <w:rPr>
          <w:rStyle w:val="StyleUnderline"/>
        </w:rPr>
        <w:t xml:space="preserve">two important claims. One is that </w:t>
      </w:r>
      <w:r w:rsidRPr="00FE501B">
        <w:rPr>
          <w:rStyle w:val="StyleUnderline"/>
          <w:highlight w:val="yellow"/>
        </w:rPr>
        <w:t>labor</w:t>
      </w:r>
      <w:r w:rsidRPr="00A51F4B">
        <w:rPr>
          <w:sz w:val="16"/>
        </w:rPr>
        <w:t xml:space="preserve">, as analyzed in Karl Marx’s Capital, Vol. 1 and the Grundrisse, </w:t>
      </w:r>
      <w:r w:rsidRPr="00FE501B">
        <w:rPr>
          <w:rStyle w:val="StyleUnderline"/>
          <w:highlight w:val="yellow"/>
        </w:rPr>
        <w:t>does</w:t>
      </w:r>
      <w:r w:rsidRPr="00FE501B">
        <w:rPr>
          <w:rStyle w:val="StyleUnderline"/>
        </w:rPr>
        <w:t xml:space="preserve"> </w:t>
      </w:r>
      <w:r w:rsidRPr="00FE501B">
        <w:rPr>
          <w:rStyle w:val="StyleUnderline"/>
          <w:highlight w:val="yellow"/>
        </w:rPr>
        <w:t>not</w:t>
      </w:r>
      <w:r w:rsidRPr="00D07E40">
        <w:rPr>
          <w:rStyle w:val="StyleUnderline"/>
        </w:rPr>
        <w:t xml:space="preserve"> ultimately </w:t>
      </w:r>
      <w:r w:rsidRPr="00FE501B">
        <w:rPr>
          <w:rStyle w:val="StyleUnderline"/>
          <w:highlight w:val="yellow"/>
        </w:rPr>
        <w:t>lead</w:t>
      </w:r>
      <w:r w:rsidRPr="00D07E40">
        <w:rPr>
          <w:rStyle w:val="StyleUnderline"/>
        </w:rPr>
        <w:t xml:space="preserve"> to </w:t>
      </w:r>
      <w:r w:rsidRPr="00FE501B">
        <w:rPr>
          <w:rStyle w:val="StyleUnderline"/>
        </w:rPr>
        <w:t xml:space="preserve">a way </w:t>
      </w:r>
      <w:r w:rsidRPr="00FE501B">
        <w:rPr>
          <w:rStyle w:val="StyleUnderline"/>
          <w:highlight w:val="yellow"/>
        </w:rPr>
        <w:t xml:space="preserve">out of capitalism but is </w:t>
      </w:r>
      <w:r w:rsidRPr="00FE501B">
        <w:rPr>
          <w:rStyle w:val="StyleUnderline"/>
        </w:rPr>
        <w:t xml:space="preserve">instead </w:t>
      </w:r>
      <w:r w:rsidRPr="00FE501B">
        <w:rPr>
          <w:rStyle w:val="StyleUnderline"/>
          <w:highlight w:val="yellow"/>
        </w:rPr>
        <w:t>constituted by it</w:t>
      </w:r>
      <w:r w:rsidRPr="00A51F4B">
        <w:rPr>
          <w:sz w:val="16"/>
        </w:rPr>
        <w:t xml:space="preserve">, and as such is a necessary component of value, which, unlike use value, has nothing to do with material wealth (it is indeed immaterial—not one atom can be found in it) but instead is a conceptual construction of what’s generally </w:t>
      </w:r>
      <w:r w:rsidRPr="00D07E40">
        <w:rPr>
          <w:rStyle w:val="StyleUnderline"/>
        </w:rPr>
        <w:t xml:space="preserve">required </w:t>
      </w:r>
      <w:r w:rsidRPr="00FE501B">
        <w:rPr>
          <w:rStyle w:val="StyleUnderline"/>
          <w:highlight w:val="yellow"/>
        </w:rPr>
        <w:t>to maintain</w:t>
      </w:r>
      <w:r w:rsidRPr="00D07E40">
        <w:rPr>
          <w:rStyle w:val="StyleUnderline"/>
        </w:rPr>
        <w:t xml:space="preserve"> a form of </w:t>
      </w:r>
      <w:r w:rsidRPr="00FE501B">
        <w:rPr>
          <w:rStyle w:val="StyleUnderline"/>
          <w:highlight w:val="yellow"/>
        </w:rPr>
        <w:t>growth</w:t>
      </w:r>
      <w:r w:rsidRPr="00D07E40">
        <w:rPr>
          <w:rStyle w:val="StyleUnderline"/>
        </w:rPr>
        <w:t xml:space="preserve"> that has no end in sight.</w:t>
      </w:r>
      <w:r>
        <w:rPr>
          <w:rStyle w:val="StyleUnderline"/>
        </w:rPr>
        <w:t xml:space="preserve"> </w:t>
      </w:r>
      <w:r w:rsidRPr="00D07E40">
        <w:rPr>
          <w:rStyle w:val="StyleUnderline"/>
        </w:rPr>
        <w:t xml:space="preserve">Two is that </w:t>
      </w:r>
      <w:r w:rsidRPr="00FE501B">
        <w:rPr>
          <w:rStyle w:val="Emphasis"/>
          <w:highlight w:val="yellow"/>
        </w:rPr>
        <w:t>capitalist temporality is</w:t>
      </w:r>
      <w:r w:rsidRPr="00D07E40">
        <w:rPr>
          <w:rStyle w:val="Emphasis"/>
        </w:rPr>
        <w:t xml:space="preserve"> not universal but </w:t>
      </w:r>
      <w:r w:rsidRPr="00FE501B">
        <w:rPr>
          <w:rStyle w:val="Emphasis"/>
          <w:highlight w:val="yellow"/>
        </w:rPr>
        <w:t>a specific historical formation</w:t>
      </w:r>
      <w:r w:rsidRPr="00D07E40">
        <w:rPr>
          <w:rStyle w:val="StyleUnderline"/>
        </w:rPr>
        <w:t xml:space="preserve"> that has its origins in seventeenth-century Europe </w:t>
      </w:r>
      <w:r w:rsidRPr="00A51F4B">
        <w:rPr>
          <w:sz w:val="16"/>
        </w:rPr>
        <w:t xml:space="preserve">and is composed of two dimensions. One dimension is totally abstract (or conceptual) and has the appearance of the Newtonian </w:t>
      </w:r>
      <w:proofErr w:type="gramStart"/>
      <w:r w:rsidRPr="00A51F4B">
        <w:rPr>
          <w:sz w:val="16"/>
        </w:rPr>
        <w:t>absolute—a</w:t>
      </w:r>
      <w:proofErr w:type="gramEnd"/>
      <w:r w:rsidRPr="00A51F4B">
        <w:rPr>
          <w:sz w:val="16"/>
        </w:rPr>
        <w:t xml:space="preserve"> homogeneous time that extends infinitely in both directions and contains everyday experience such as working hours (9 to 5). </w:t>
      </w:r>
      <w:r w:rsidRPr="00263198">
        <w:rPr>
          <w:rStyle w:val="StyleUnderline"/>
          <w:highlight w:val="yellow"/>
        </w:rPr>
        <w:t>For</w:t>
      </w:r>
      <w:r w:rsidRPr="00D07E40">
        <w:rPr>
          <w:rStyle w:val="StyleUnderline"/>
        </w:rPr>
        <w:t xml:space="preserve"> the realization of </w:t>
      </w:r>
      <w:r w:rsidRPr="00FE501B">
        <w:rPr>
          <w:rStyle w:val="StyleUnderline"/>
          <w:highlight w:val="yellow"/>
        </w:rPr>
        <w:t>surplus value</w:t>
      </w:r>
      <w:r w:rsidRPr="00D07E40">
        <w:rPr>
          <w:rStyle w:val="StyleUnderline"/>
        </w:rPr>
        <w:t xml:space="preserve">, this </w:t>
      </w:r>
      <w:r w:rsidRPr="00263198">
        <w:rPr>
          <w:rStyle w:val="StyleUnderline"/>
          <w:highlight w:val="yellow"/>
        </w:rPr>
        <w:t>historically determined</w:t>
      </w:r>
      <w:r w:rsidRPr="00D07E40">
        <w:rPr>
          <w:rStyle w:val="StyleUnderline"/>
        </w:rPr>
        <w:t xml:space="preserve"> homogeneous </w:t>
      </w:r>
      <w:r w:rsidRPr="00263198">
        <w:rPr>
          <w:rStyle w:val="StyleUnderline"/>
          <w:highlight w:val="yellow"/>
        </w:rPr>
        <w:t xml:space="preserve">time must </w:t>
      </w:r>
      <w:r w:rsidRPr="00FE501B">
        <w:rPr>
          <w:rStyle w:val="StyleUnderline"/>
          <w:highlight w:val="yellow"/>
        </w:rPr>
        <w:t>be sustained</w:t>
      </w:r>
      <w:r w:rsidRPr="00D07E40">
        <w:rPr>
          <w:rStyle w:val="StyleUnderline"/>
        </w:rPr>
        <w:t xml:space="preserve"> or redetermined </w:t>
      </w:r>
      <w:r w:rsidRPr="00263198">
        <w:rPr>
          <w:rStyle w:val="StyleUnderline"/>
          <w:highlight w:val="yellow"/>
        </w:rPr>
        <w:t>by the concrete dimension</w:t>
      </w:r>
      <w:r w:rsidRPr="00D07E40">
        <w:rPr>
          <w:rStyle w:val="StyleUnderline"/>
        </w:rPr>
        <w:t>, the activities in the lived world</w:t>
      </w:r>
      <w:r w:rsidRPr="00A51F4B">
        <w:rPr>
          <w:sz w:val="16"/>
        </w:rPr>
        <w:t xml:space="preserve">. </w:t>
      </w:r>
      <w:r w:rsidRPr="00263198">
        <w:rPr>
          <w:rStyle w:val="StyleUnderline"/>
          <w:highlight w:val="yellow"/>
        </w:rPr>
        <w:t>The</w:t>
      </w:r>
      <w:r w:rsidRPr="00D07E40">
        <w:rPr>
          <w:rStyle w:val="StyleUnderline"/>
        </w:rPr>
        <w:t xml:space="preserve"> tight </w:t>
      </w:r>
      <w:r w:rsidRPr="00263198">
        <w:rPr>
          <w:rStyle w:val="StyleUnderline"/>
          <w:highlight w:val="yellow"/>
        </w:rPr>
        <w:t>relationship between abstract time</w:t>
      </w:r>
      <w:r w:rsidRPr="00D07E40">
        <w:rPr>
          <w:rStyle w:val="StyleUnderline"/>
        </w:rPr>
        <w:t xml:space="preserve"> (which is experienced as </w:t>
      </w:r>
      <w:r w:rsidRPr="00FE501B">
        <w:rPr>
          <w:rStyle w:val="Emphasis"/>
        </w:rPr>
        <w:t>concrete time</w:t>
      </w:r>
      <w:r w:rsidRPr="00D07E40">
        <w:rPr>
          <w:rStyle w:val="StyleUnderline"/>
        </w:rPr>
        <w:t xml:space="preserve">) </w:t>
      </w:r>
      <w:r w:rsidRPr="00263198">
        <w:rPr>
          <w:rStyle w:val="StyleUnderline"/>
          <w:highlight w:val="yellow"/>
        </w:rPr>
        <w:t xml:space="preserve">and concrete </w:t>
      </w:r>
      <w:r w:rsidRPr="00FE501B">
        <w:rPr>
          <w:rStyle w:val="StyleUnderline"/>
          <w:highlight w:val="yellow"/>
        </w:rPr>
        <w:t>labor (</w:t>
      </w:r>
      <w:r w:rsidRPr="00263198">
        <w:rPr>
          <w:rStyle w:val="StyleUnderline"/>
        </w:rPr>
        <w:t>which</w:t>
      </w:r>
      <w:r w:rsidRPr="00D07E40">
        <w:rPr>
          <w:rStyle w:val="StyleUnderline"/>
        </w:rPr>
        <w:t xml:space="preserve"> is valued as </w:t>
      </w:r>
      <w:r w:rsidRPr="00FE501B">
        <w:rPr>
          <w:rStyle w:val="Emphasis"/>
        </w:rPr>
        <w:t>abstract labor</w:t>
      </w:r>
      <w:r w:rsidRPr="00D07E40">
        <w:rPr>
          <w:rStyle w:val="StyleUnderline"/>
        </w:rPr>
        <w:t xml:space="preserve">) is that the latter </w:t>
      </w:r>
      <w:r w:rsidRPr="00FE501B">
        <w:rPr>
          <w:rStyle w:val="Emphasis"/>
          <w:highlight w:val="yellow"/>
        </w:rPr>
        <w:t>determines</w:t>
      </w:r>
      <w:r w:rsidRPr="00FE501B">
        <w:rPr>
          <w:rStyle w:val="Emphasis"/>
        </w:rPr>
        <w:t xml:space="preserve"> the status of </w:t>
      </w:r>
      <w:r w:rsidRPr="00FE501B">
        <w:rPr>
          <w:rStyle w:val="Emphasis"/>
          <w:highlight w:val="yellow"/>
        </w:rPr>
        <w:t>value</w:t>
      </w:r>
      <w:r w:rsidRPr="00D07E40">
        <w:rPr>
          <w:rStyle w:val="StyleUnderline"/>
        </w:rPr>
        <w:t xml:space="preserve"> as a whole</w:t>
      </w:r>
      <w:r w:rsidRPr="00A51F4B">
        <w:rPr>
          <w:sz w:val="16"/>
        </w:rPr>
        <w:t xml:space="preserve">—how it falls or rises. The former, value as measured by time, as the devil would have it, never changes. But the activities of </w:t>
      </w:r>
      <w:r w:rsidRPr="00263198">
        <w:rPr>
          <w:rStyle w:val="StyleUnderline"/>
          <w:highlight w:val="yellow"/>
        </w:rPr>
        <w:t>concrete labor must</w:t>
      </w:r>
      <w:r w:rsidRPr="00D07E40">
        <w:rPr>
          <w:rStyle w:val="StyleUnderline"/>
        </w:rPr>
        <w:t xml:space="preserve"> (indeed are condemned to) </w:t>
      </w:r>
      <w:r w:rsidRPr="00263198">
        <w:rPr>
          <w:rStyle w:val="Emphasis"/>
          <w:highlight w:val="yellow"/>
        </w:rPr>
        <w:t>accelerate</w:t>
      </w:r>
      <w:r w:rsidRPr="00D07E40">
        <w:rPr>
          <w:rStyle w:val="StyleUnderline"/>
        </w:rPr>
        <w:t>; they cannot remain constant</w:t>
      </w:r>
      <w:r w:rsidRPr="00A51F4B">
        <w:rPr>
          <w:sz w:val="16"/>
        </w:rPr>
        <w:t xml:space="preserve"> (that would result in a form of socialism that approximates the one Keynes had in mind in his General Theory). </w:t>
      </w:r>
      <w:r w:rsidRPr="00FE501B">
        <w:rPr>
          <w:rStyle w:val="Emphasis"/>
          <w:highlight w:val="yellow"/>
        </w:rPr>
        <w:t>Surplus labor can only be extracted in</w:t>
      </w:r>
      <w:r w:rsidRPr="00D07E40">
        <w:rPr>
          <w:rStyle w:val="Emphasis"/>
        </w:rPr>
        <w:t xml:space="preserve"> the context of fixed </w:t>
      </w:r>
      <w:r w:rsidRPr="00FE501B">
        <w:rPr>
          <w:rStyle w:val="Emphasis"/>
          <w:highlight w:val="yellow"/>
        </w:rPr>
        <w:t xml:space="preserve">Newtonian </w:t>
      </w:r>
      <w:r w:rsidRPr="00263198">
        <w:rPr>
          <w:rStyle w:val="Emphasis"/>
          <w:highlight w:val="yellow"/>
        </w:rPr>
        <w:t>time, but productivity</w:t>
      </w:r>
      <w:r w:rsidRPr="00D07E40">
        <w:rPr>
          <w:rStyle w:val="StyleUnderline"/>
        </w:rPr>
        <w:t xml:space="preserve"> (the output of </w:t>
      </w:r>
      <w:proofErr w:type="gramStart"/>
      <w:r w:rsidRPr="00D07E40">
        <w:rPr>
          <w:rStyle w:val="StyleUnderline"/>
        </w:rPr>
        <w:t>stuff</w:t>
      </w:r>
      <w:proofErr w:type="gramEnd"/>
      <w:r w:rsidRPr="00D07E40">
        <w:rPr>
          <w:rStyle w:val="StyleUnderline"/>
        </w:rPr>
        <w:t xml:space="preserve">) is not tied to this time; it </w:t>
      </w:r>
      <w:r w:rsidRPr="00263198">
        <w:rPr>
          <w:rStyle w:val="Emphasis"/>
          <w:highlight w:val="yellow"/>
        </w:rPr>
        <w:t>determines the content of fixed time</w:t>
      </w:r>
      <w:r w:rsidRPr="00A51F4B">
        <w:rPr>
          <w:sz w:val="16"/>
        </w:rPr>
        <w:t xml:space="preserve">. What you make in an hour can change, but not the </w:t>
      </w:r>
      <w:proofErr w:type="gramStart"/>
      <w:r w:rsidRPr="00A51F4B">
        <w:rPr>
          <w:sz w:val="16"/>
        </w:rPr>
        <w:t>hour</w:t>
      </w:r>
      <w:proofErr w:type="gramEnd"/>
      <w:r w:rsidRPr="00A51F4B">
        <w:rPr>
          <w:sz w:val="16"/>
        </w:rPr>
        <w:t xml:space="preserve">. And it is </w:t>
      </w:r>
      <w:proofErr w:type="gramStart"/>
      <w:r w:rsidRPr="00A51F4B">
        <w:rPr>
          <w:sz w:val="16"/>
        </w:rPr>
        <w:t>here</w:t>
      </w:r>
      <w:proofErr w:type="gramEnd"/>
      <w:r w:rsidRPr="00A51F4B">
        <w:rPr>
          <w:sz w:val="16"/>
        </w:rPr>
        <w:t xml:space="preserve"> we have the source of the main form of surplus value, which is relative surplus </w:t>
      </w:r>
      <w:proofErr w:type="gramStart"/>
      <w:r w:rsidRPr="00A51F4B">
        <w:rPr>
          <w:sz w:val="16"/>
        </w:rPr>
        <w:t>value—it</w:t>
      </w:r>
      <w:proofErr w:type="gramEnd"/>
      <w:r w:rsidRPr="00A51F4B">
        <w:rPr>
          <w:sz w:val="16"/>
        </w:rPr>
        <w:t xml:space="preserve"> becomes decisive the moment the working day is fixed. </w:t>
      </w:r>
      <w:r w:rsidRPr="00FE501B">
        <w:rPr>
          <w:rStyle w:val="StyleUnderline"/>
          <w:highlight w:val="yellow"/>
        </w:rPr>
        <w:t xml:space="preserve">Increased </w:t>
      </w:r>
      <w:r w:rsidRPr="00FE501B">
        <w:rPr>
          <w:rStyle w:val="Emphasis"/>
          <w:highlight w:val="yellow"/>
        </w:rPr>
        <w:t xml:space="preserve">productivity </w:t>
      </w:r>
      <w:r w:rsidRPr="00FE501B">
        <w:rPr>
          <w:rStyle w:val="Emphasis"/>
        </w:rPr>
        <w:t xml:space="preserve">only </w:t>
      </w:r>
      <w:r w:rsidRPr="00FE501B">
        <w:rPr>
          <w:rStyle w:val="Emphasis"/>
          <w:highlight w:val="yellow"/>
        </w:rPr>
        <w:t>redetermines</w:t>
      </w:r>
      <w:r w:rsidRPr="00D07E40">
        <w:rPr>
          <w:rStyle w:val="StyleUnderline"/>
        </w:rPr>
        <w:t xml:space="preserve"> what is contained in a </w:t>
      </w:r>
      <w:r w:rsidRPr="00FE501B">
        <w:rPr>
          <w:rStyle w:val="Emphasis"/>
          <w:highlight w:val="yellow"/>
        </w:rPr>
        <w:t>Newtonian</w:t>
      </w:r>
      <w:r w:rsidRPr="00D07E40">
        <w:rPr>
          <w:rStyle w:val="Emphasis"/>
        </w:rPr>
        <w:t xml:space="preserve"> or absolute </w:t>
      </w:r>
      <w:r w:rsidRPr="00FE501B">
        <w:rPr>
          <w:rStyle w:val="Emphasis"/>
          <w:highlight w:val="yellow"/>
        </w:rPr>
        <w:t>time</w:t>
      </w:r>
      <w:r w:rsidRPr="00D07E40">
        <w:rPr>
          <w:rStyle w:val="StyleUnderline"/>
        </w:rPr>
        <w:t>.</w:t>
      </w:r>
      <w:r w:rsidRPr="00A51F4B">
        <w:rPr>
          <w:sz w:val="16"/>
        </w:rPr>
        <w:t xml:space="preserve"> For example, in the past, twelve people were needed to produce one product in one hour. Today, it can be done by one person. This does not change the hour as value, but it does change the hour as fixed to what Marx, according to </w:t>
      </w:r>
      <w:proofErr w:type="spellStart"/>
      <w:r w:rsidRPr="00A51F4B">
        <w:rPr>
          <w:sz w:val="16"/>
        </w:rPr>
        <w:t>Postone</w:t>
      </w:r>
      <w:proofErr w:type="spellEnd"/>
      <w:r w:rsidRPr="00A51F4B">
        <w:rPr>
          <w:sz w:val="16"/>
        </w:rPr>
        <w:t xml:space="preserve">, calls “socially necessary labor.” And what determines socially necessary labor is not what common sense understands as the human/environmental metabolic processes (resources in/waste out), but what a given group </w:t>
      </w:r>
      <w:proofErr w:type="gramStart"/>
      <w:r w:rsidRPr="00A51F4B">
        <w:rPr>
          <w:sz w:val="16"/>
        </w:rPr>
        <w:t>in a given</w:t>
      </w:r>
      <w:proofErr w:type="gramEnd"/>
      <w:r w:rsidRPr="00A51F4B">
        <w:rPr>
          <w:sz w:val="16"/>
        </w:rPr>
        <w:t xml:space="preserve"> time defines—against the background of its own historical developments—as the most basic needs specific to that group. If this theoretical frame, elaborated by </w:t>
      </w:r>
      <w:proofErr w:type="spellStart"/>
      <w:r w:rsidRPr="00A51F4B">
        <w:rPr>
          <w:sz w:val="16"/>
        </w:rPr>
        <w:t>Postone</w:t>
      </w:r>
      <w:proofErr w:type="spellEnd"/>
      <w:r w:rsidRPr="00A51F4B">
        <w:rPr>
          <w:sz w:val="16"/>
        </w:rPr>
        <w:t xml:space="preserve">, explains a lot of the world we see around us (and I believe it does), then we must reach the further conclusion that what </w:t>
      </w:r>
      <w:proofErr w:type="spellStart"/>
      <w:r w:rsidRPr="00A51F4B">
        <w:rPr>
          <w:sz w:val="16"/>
        </w:rPr>
        <w:t>Postone</w:t>
      </w:r>
      <w:proofErr w:type="spellEnd"/>
      <w:r w:rsidRPr="00A51F4B">
        <w:rPr>
          <w:sz w:val="16"/>
        </w:rPr>
        <w:t xml:space="preserve">, and </w:t>
      </w:r>
      <w:proofErr w:type="gramStart"/>
      <w:r w:rsidRPr="00A51F4B">
        <w:rPr>
          <w:sz w:val="16"/>
        </w:rPr>
        <w:t>Marx,</w:t>
      </w:r>
      <w:proofErr w:type="gramEnd"/>
      <w:r w:rsidRPr="00A51F4B">
        <w:rPr>
          <w:sz w:val="16"/>
        </w:rPr>
        <w:t xml:space="preserve"> call </w:t>
      </w:r>
      <w:r w:rsidRPr="00D07E40">
        <w:rPr>
          <w:rStyle w:val="StyleUnderline"/>
        </w:rPr>
        <w:t>socially necessary labor is better defined as culturally necessary labor</w:t>
      </w:r>
      <w:r w:rsidRPr="00A51F4B">
        <w:rPr>
          <w:sz w:val="16"/>
        </w:rPr>
        <w:t xml:space="preserve">. A Marxism of the future will certainly need a clear distinction between the social and the cultural. The hardest thing to grasp in all of this is that </w:t>
      </w:r>
      <w:r w:rsidRPr="00FE501B">
        <w:rPr>
          <w:rStyle w:val="Emphasis"/>
          <w:highlight w:val="yellow"/>
        </w:rPr>
        <w:t>value is entirely cultural</w:t>
      </w:r>
      <w:r w:rsidRPr="00A51F4B">
        <w:rPr>
          <w:sz w:val="16"/>
        </w:rPr>
        <w:t>. It seems obvious to see it as a relationship between humans and nature (or what Marx calls social metabolism, or “stuff transformation”—</w:t>
      </w:r>
      <w:proofErr w:type="spellStart"/>
      <w:r w:rsidRPr="00A51F4B">
        <w:rPr>
          <w:sz w:val="16"/>
        </w:rPr>
        <w:t>Stoffwechsel</w:t>
      </w:r>
      <w:proofErr w:type="spellEnd"/>
      <w:r w:rsidRPr="00A51F4B">
        <w:rPr>
          <w:sz w:val="16"/>
        </w:rPr>
        <w:t xml:space="preserve">), and to see as obscure what a Marxian analysis reveals it to be: a relationship between humans mediated by value. But </w:t>
      </w:r>
      <w:r w:rsidRPr="00D07E40">
        <w:rPr>
          <w:rStyle w:val="StyleUnderline"/>
        </w:rPr>
        <w:t>value (or abstract labor, or abstract time) is cultural, whereas use value (stuff produced by concrete labor, concrete time), is, ultimately, social.</w:t>
      </w:r>
      <w:r w:rsidRPr="00A51F4B">
        <w:rPr>
          <w:sz w:val="16"/>
        </w:rPr>
        <w:t xml:space="preserve"> The advantage of this distinction is that it reinforces </w:t>
      </w:r>
      <w:proofErr w:type="spellStart"/>
      <w:r w:rsidRPr="00A51F4B">
        <w:rPr>
          <w:sz w:val="16"/>
        </w:rPr>
        <w:t>Postone’s</w:t>
      </w:r>
      <w:proofErr w:type="spellEnd"/>
      <w:r w:rsidRPr="00A51F4B">
        <w:rPr>
          <w:sz w:val="16"/>
        </w:rPr>
        <w:t xml:space="preserve"> claim that </w:t>
      </w:r>
      <w:r w:rsidRPr="00FE501B">
        <w:rPr>
          <w:rStyle w:val="Emphasis"/>
          <w:highlight w:val="yellow"/>
        </w:rPr>
        <w:t xml:space="preserve">capitalist history is not universal </w:t>
      </w:r>
      <w:r w:rsidRPr="00FE501B">
        <w:rPr>
          <w:rStyle w:val="StyleUnderline"/>
          <w:highlight w:val="yellow"/>
        </w:rPr>
        <w:t>but</w:t>
      </w:r>
      <w:r w:rsidRPr="00D07E40">
        <w:rPr>
          <w:rStyle w:val="StyleUnderline"/>
        </w:rPr>
        <w:t xml:space="preserve"> confined to a specific set of factors that are </w:t>
      </w:r>
      <w:r w:rsidRPr="00FE501B">
        <w:rPr>
          <w:rStyle w:val="Emphasis"/>
          <w:highlight w:val="yellow"/>
        </w:rPr>
        <w:t>historically constructed</w:t>
      </w:r>
      <w:r w:rsidRPr="00A51F4B">
        <w:rPr>
          <w:sz w:val="16"/>
        </w:rPr>
        <w:t xml:space="preserve">. The properties of capitalism aren’t, to use </w:t>
      </w:r>
      <w:proofErr w:type="spellStart"/>
      <w:r w:rsidRPr="00A51F4B">
        <w:rPr>
          <w:sz w:val="16"/>
        </w:rPr>
        <w:t>Postone’s</w:t>
      </w:r>
      <w:proofErr w:type="spellEnd"/>
      <w:r w:rsidRPr="00A51F4B">
        <w:rPr>
          <w:sz w:val="16"/>
        </w:rPr>
        <w:t xml:space="preserve"> favored word, transhistorical. </w:t>
      </w:r>
      <w:r w:rsidRPr="00D07E40">
        <w:rPr>
          <w:rStyle w:val="StyleUnderline"/>
        </w:rPr>
        <w:t xml:space="preserve">The social, however, is transhistorical, </w:t>
      </w:r>
      <w:proofErr w:type="gramStart"/>
      <w:r w:rsidRPr="00D07E40">
        <w:rPr>
          <w:rStyle w:val="StyleUnderline"/>
        </w:rPr>
        <w:t>and also</w:t>
      </w:r>
      <w:proofErr w:type="gramEnd"/>
      <w:r w:rsidRPr="00D07E40">
        <w:rPr>
          <w:rStyle w:val="StyleUnderline"/>
        </w:rPr>
        <w:t xml:space="preserve"> trans-species. </w:t>
      </w:r>
      <w:r w:rsidRPr="00A51F4B">
        <w:rPr>
          <w:sz w:val="16"/>
        </w:rPr>
        <w:t xml:space="preserve">A life-form can be social without being at all cultural. </w:t>
      </w:r>
      <w:r w:rsidRPr="00D07E40">
        <w:rPr>
          <w:rStyle w:val="StyleUnderline"/>
        </w:rPr>
        <w:t>The same is not true the other way around</w:t>
      </w:r>
      <w:r w:rsidRPr="00A51F4B">
        <w:rPr>
          <w:sz w:val="16"/>
        </w:rPr>
        <w:t xml:space="preserve">. Culture needs a high degree of animal sociality. It is the stage toward the full realization of the symbolic. Culture is the level at which much of what an animal thinks can be completely delinked from the iconic and the indexical. </w:t>
      </w:r>
      <w:r w:rsidRPr="00D07E40">
        <w:rPr>
          <w:rStyle w:val="StyleUnderline"/>
        </w:rPr>
        <w:t>The cultural as purely symbolic presents the possibility for misreading a capitalist system (a cultural construction) of production</w:t>
      </w:r>
      <w:r w:rsidRPr="00A51F4B">
        <w:rPr>
          <w:sz w:val="16"/>
        </w:rPr>
        <w:t xml:space="preserve"> and distribution as entirely referring to the satisfaction of human needs by the appropriation of the resources in nature. The ant forages. </w:t>
      </w:r>
      <w:proofErr w:type="gramStart"/>
      <w:r w:rsidRPr="00A51F4B">
        <w:rPr>
          <w:sz w:val="16"/>
        </w:rPr>
        <w:t>The human has</w:t>
      </w:r>
      <w:proofErr w:type="gramEnd"/>
      <w:r w:rsidRPr="00A51F4B">
        <w:rPr>
          <w:sz w:val="16"/>
        </w:rPr>
        <w:t xml:space="preserve"> factories and shops. They are one and the same thing. But the ant is obviously in the realm of social labor. A human is not. A large part of what constitutes human needs </w:t>
      </w:r>
      <w:proofErr w:type="gramStart"/>
      <w:r w:rsidRPr="00A51F4B">
        <w:rPr>
          <w:sz w:val="16"/>
        </w:rPr>
        <w:t>in a given</w:t>
      </w:r>
      <w:proofErr w:type="gramEnd"/>
      <w:r w:rsidRPr="00A51F4B">
        <w:rPr>
          <w:sz w:val="16"/>
        </w:rPr>
        <w:t xml:space="preserve"> community is in the realm of the </w:t>
      </w:r>
      <w:proofErr w:type="gramStart"/>
      <w:r w:rsidRPr="00A51F4B">
        <w:rPr>
          <w:sz w:val="16"/>
        </w:rPr>
        <w:t>symbolic</w:t>
      </w:r>
      <w:proofErr w:type="gramEnd"/>
      <w:r w:rsidRPr="00A51F4B">
        <w:rPr>
          <w:sz w:val="16"/>
        </w:rPr>
        <w:t xml:space="preserve">. But here is </w:t>
      </w:r>
      <w:proofErr w:type="spellStart"/>
      <w:r w:rsidRPr="00A51F4B">
        <w:rPr>
          <w:sz w:val="16"/>
        </w:rPr>
        <w:t>Postone’s</w:t>
      </w:r>
      <w:proofErr w:type="spellEnd"/>
      <w:r w:rsidRPr="00A51F4B">
        <w:rPr>
          <w:sz w:val="16"/>
        </w:rPr>
        <w:t xml:space="preserve"> great contribution to Marxian theory, and what must force us to reconsider what technological development is in essence. The linked dimensions of fixed Newtonian time and concrete activity (or </w:t>
      </w:r>
      <w:r w:rsidRPr="00FE501B">
        <w:rPr>
          <w:rStyle w:val="StyleUnderline"/>
          <w:highlight w:val="yellow"/>
        </w:rPr>
        <w:t>capitalist productivity) results in</w:t>
      </w:r>
      <w:r w:rsidRPr="00D07E40">
        <w:rPr>
          <w:rStyle w:val="StyleUnderline"/>
        </w:rPr>
        <w:t xml:space="preserve"> a dynamic that must be considered by </w:t>
      </w:r>
      <w:proofErr w:type="spellStart"/>
      <w:r w:rsidRPr="00FE501B">
        <w:rPr>
          <w:rStyle w:val="StyleUnderline"/>
          <w:highlight w:val="yellow"/>
        </w:rPr>
        <w:t>afrofuturists</w:t>
      </w:r>
      <w:proofErr w:type="spellEnd"/>
      <w:r w:rsidRPr="00A51F4B">
        <w:rPr>
          <w:sz w:val="16"/>
        </w:rPr>
        <w:t xml:space="preserve"> like Saya Woolfalk and Ryan Coogler, the director of Black Panther. Capitalism, as described by </w:t>
      </w:r>
      <w:proofErr w:type="spellStart"/>
      <w:r w:rsidRPr="00A51F4B">
        <w:rPr>
          <w:sz w:val="16"/>
        </w:rPr>
        <w:t>Postone</w:t>
      </w:r>
      <w:proofErr w:type="spellEnd"/>
      <w:r w:rsidRPr="00A51F4B">
        <w:rPr>
          <w:sz w:val="16"/>
        </w:rPr>
        <w:t xml:space="preserve">, is what </w:t>
      </w:r>
      <w:proofErr w:type="gramStart"/>
      <w:r w:rsidRPr="00A51F4B">
        <w:rPr>
          <w:sz w:val="16"/>
        </w:rPr>
        <w:t xml:space="preserve">actually </w:t>
      </w:r>
      <w:r w:rsidRPr="00FE501B">
        <w:rPr>
          <w:rStyle w:val="StyleUnderline"/>
        </w:rPr>
        <w:t>motors</w:t>
      </w:r>
      <w:proofErr w:type="gramEnd"/>
      <w:r w:rsidRPr="00D07E40">
        <w:rPr>
          <w:rStyle w:val="StyleUnderline"/>
        </w:rPr>
        <w:t xml:space="preserve"> rapid and </w:t>
      </w:r>
      <w:r w:rsidRPr="00263198">
        <w:rPr>
          <w:rStyle w:val="StyleUnderline"/>
          <w:highlight w:val="yellow"/>
        </w:rPr>
        <w:t xml:space="preserve">linear </w:t>
      </w:r>
      <w:r w:rsidRPr="00263198">
        <w:rPr>
          <w:rStyle w:val="Emphasis"/>
          <w:highlight w:val="yellow"/>
        </w:rPr>
        <w:t>technological</w:t>
      </w:r>
      <w:r w:rsidRPr="00FE501B">
        <w:rPr>
          <w:rStyle w:val="Emphasis"/>
        </w:rPr>
        <w:t xml:space="preserve"> advancement</w:t>
      </w:r>
      <w:r w:rsidRPr="00D07E40">
        <w:rPr>
          <w:rStyle w:val="Emphasis"/>
        </w:rPr>
        <w:t xml:space="preserve">. This is your </w:t>
      </w:r>
      <w:r w:rsidRPr="00FE501B">
        <w:rPr>
          <w:rStyle w:val="Emphasis"/>
          <w:highlight w:val="yellow"/>
        </w:rPr>
        <w:t>progress</w:t>
      </w:r>
      <w:r w:rsidRPr="00A51F4B">
        <w:rPr>
          <w:sz w:val="16"/>
        </w:rPr>
        <w:t xml:space="preserve">. Technological advancement is not a given (or a convergence) unless we assume that capitalism is a given, which it is not. </w:t>
      </w:r>
      <w:r w:rsidRPr="00D07E40">
        <w:rPr>
          <w:rStyle w:val="StyleUnderline"/>
        </w:rPr>
        <w:t>Without capitalism, and its form of historical development, which is specific to it (meaning that it’s not universal), you would not have technological advancement</w:t>
      </w:r>
      <w:r w:rsidRPr="00A51F4B">
        <w:rPr>
          <w:sz w:val="16"/>
        </w:rPr>
        <w:t xml:space="preserve"> as we understand it. What we mostly find in the historical record is a pattern of ideas or tools or forms of organization that mediate human social metabolism appearing and </w:t>
      </w:r>
      <w:proofErr w:type="gramStart"/>
      <w:r w:rsidRPr="00A51F4B">
        <w:rPr>
          <w:sz w:val="16"/>
        </w:rPr>
        <w:t>disappearing, or</w:t>
      </w:r>
      <w:proofErr w:type="gramEnd"/>
      <w:r w:rsidRPr="00A51F4B">
        <w:rPr>
          <w:sz w:val="16"/>
        </w:rPr>
        <w:t xml:space="preserve"> simply persisting without improvement for thousands of years. Before the scientific revolution of the sixteenth century, the ideas of an ancient Greek philosopher, Aristotle, dominated thought in the Islamic and European worlds. The West did not fully break from that deep past until very recently (the nineteenth century). What’s normal, according to the historic record, are intellectual and technological developments that begin, thrive, and just die. Dark ages are all over history. What happened in Europe after the fall of the Roman Empire wasn’t exceptional. This is one of the key ideas presented by </w:t>
      </w:r>
      <w:proofErr w:type="spellStart"/>
      <w:r w:rsidRPr="00A51F4B">
        <w:rPr>
          <w:sz w:val="16"/>
        </w:rPr>
        <w:t>Postone</w:t>
      </w:r>
      <w:proofErr w:type="spellEnd"/>
      <w:r w:rsidRPr="00A51F4B">
        <w:rPr>
          <w:sz w:val="16"/>
        </w:rPr>
        <w:t xml:space="preserve">. He registered a connection between Marx’s mature theory of capitalist value and Hegel’s Subject. Whereas the latter philosopher saw this Subject as the self-realizing and autonomous spirit of history that has as its goal the final synthesis of the world (the objective) and the individual (the subjective), Marx saw in Hegel’s Logic of the Concept an excellent description of capital. The logic of the market is presented to its subjects (the workers and the owners of the means of production) as an unfolding that’s completely independent and self-motivated. This is how </w:t>
      </w:r>
      <w:proofErr w:type="spellStart"/>
      <w:r w:rsidRPr="00A51F4B">
        <w:rPr>
          <w:sz w:val="16"/>
        </w:rPr>
        <w:t>Postone</w:t>
      </w:r>
      <w:proofErr w:type="spellEnd"/>
      <w:r w:rsidRPr="00A51F4B">
        <w:rPr>
          <w:sz w:val="16"/>
        </w:rPr>
        <w:t xml:space="preserve"> puts it: [In his] effort to grasp the peculiar nature of social relations in capitalism, Marx analyzes the social validity for capitalist society of precisely those idealist Hegelian concepts which he earlier condemned as mystified inversions … Marx suggests that a historical Subject in the Hegelian sense does indeed exist in capitalism … His analysis suggests that the social relations that </w:t>
      </w:r>
      <w:proofErr w:type="spellStart"/>
      <w:r w:rsidRPr="00A51F4B">
        <w:rPr>
          <w:sz w:val="16"/>
        </w:rPr>
        <w:t>characterised</w:t>
      </w:r>
      <w:proofErr w:type="spellEnd"/>
      <w:r w:rsidRPr="00A51F4B">
        <w:rPr>
          <w:sz w:val="16"/>
        </w:rPr>
        <w:t xml:space="preserve"> capitalism are of a very peculiar sort—they possess the attributes that Hegel accorded to Geist. It is in this sense, then, that a historical Subject as conceived by Hegel exists in capitalism. Again: technological development is not a given. There is nothing universal about it. It happens sometimes. It does not </w:t>
      </w:r>
      <w:proofErr w:type="gramStart"/>
      <w:r w:rsidRPr="00A51F4B">
        <w:rPr>
          <w:sz w:val="16"/>
        </w:rPr>
        <w:t>happen</w:t>
      </w:r>
      <w:proofErr w:type="gramEnd"/>
      <w:r w:rsidRPr="00A51F4B">
        <w:rPr>
          <w:sz w:val="16"/>
        </w:rPr>
        <w:t xml:space="preserve"> other times. Sustained and rapid technological development is only found in the culture of capitalism (a mode of economic life that’s not at all old). This market-mode drives history forward for the purpose of capturing, within a culturally constructed Newtonian time-space, </w:t>
      </w:r>
      <w:proofErr w:type="gramStart"/>
      <w:r w:rsidRPr="00A51F4B">
        <w:rPr>
          <w:sz w:val="16"/>
        </w:rPr>
        <w:t>relative</w:t>
      </w:r>
      <w:proofErr w:type="gramEnd"/>
      <w:r w:rsidRPr="00A51F4B">
        <w:rPr>
          <w:sz w:val="16"/>
        </w:rPr>
        <w:t xml:space="preserve"> surplus value (the hours of work that are not rewarded). The hour itself does not change, but productivity does. And this dynamic, which </w:t>
      </w:r>
      <w:proofErr w:type="spellStart"/>
      <w:r w:rsidRPr="00A51F4B">
        <w:rPr>
          <w:sz w:val="16"/>
        </w:rPr>
        <w:t>Postone</w:t>
      </w:r>
      <w:proofErr w:type="spellEnd"/>
      <w:r w:rsidRPr="00A51F4B">
        <w:rPr>
          <w:sz w:val="16"/>
        </w:rPr>
        <w:t xml:space="preserve"> describes as a treadmill, pushes history forward. </w:t>
      </w:r>
      <w:proofErr w:type="spellStart"/>
      <w:r w:rsidRPr="00A51F4B">
        <w:rPr>
          <w:sz w:val="16"/>
        </w:rPr>
        <w:t>Postone</w:t>
      </w:r>
      <w:proofErr w:type="spellEnd"/>
      <w:r w:rsidRPr="00A51F4B">
        <w:rPr>
          <w:sz w:val="16"/>
        </w:rPr>
        <w:t xml:space="preserve"> makes </w:t>
      </w:r>
      <w:proofErr w:type="gramStart"/>
      <w:r w:rsidRPr="00A51F4B">
        <w:rPr>
          <w:sz w:val="16"/>
        </w:rPr>
        <w:t>the matter</w:t>
      </w:r>
      <w:proofErr w:type="gramEnd"/>
      <w:r w:rsidRPr="00A51F4B">
        <w:rPr>
          <w:sz w:val="16"/>
        </w:rPr>
        <w:t xml:space="preserve"> plain in this passage: The dialectic of the two dimensions of labor in capitalism, then, can also be understood temporally, as a dialectic of two forms of time. As we have seen, the dialectic of concrete and abstract labor results in an intrinsic dynamic characterized by a peculiar treadmill pattern. Because each new level of productivity is redetermined as a new base level, this dynamic tends to become ongoing and is marked by ever-increasing levels of productivity. Considered temporally, this intrinsic dynamic of capital, with its treadmill pattern, entails an ongoing directional movement of time, a “flow of history.” In other words, the mode of concrete time we are examining can be considered historical time, as constituted in capitalist society. If this passage is read closely, and if the record of human history is examined widely, we begin to see our times as specific. Furthermore, Hegel, a subject of capitalism himself, apparently confused historical developments specific to capitalism with developments that are transhistorical—his idea of the World Spirit, the self-moving Subject, the Concept, the Objective Spirit. This </w:t>
      </w:r>
      <w:proofErr w:type="gramStart"/>
      <w:r w:rsidRPr="00A51F4B">
        <w:rPr>
          <w:sz w:val="16"/>
        </w:rPr>
        <w:t>misidentification</w:t>
      </w:r>
      <w:proofErr w:type="gramEnd"/>
      <w:r w:rsidRPr="00A51F4B">
        <w:rPr>
          <w:sz w:val="16"/>
        </w:rPr>
        <w:t xml:space="preserve"> is not made very clear if one refers solely to Hegel’s Science of Logic, </w:t>
      </w:r>
      <w:proofErr w:type="gramStart"/>
      <w:r w:rsidRPr="00A51F4B">
        <w:rPr>
          <w:sz w:val="16"/>
        </w:rPr>
        <w:t>as</w:t>
      </w:r>
      <w:proofErr w:type="gramEnd"/>
      <w:r w:rsidRPr="00A51F4B">
        <w:rPr>
          <w:sz w:val="16"/>
        </w:rPr>
        <w:t xml:space="preserve"> </w:t>
      </w:r>
      <w:proofErr w:type="spellStart"/>
      <w:r w:rsidRPr="00A51F4B">
        <w:rPr>
          <w:sz w:val="16"/>
        </w:rPr>
        <w:t>Postone</w:t>
      </w:r>
      <w:proofErr w:type="spellEnd"/>
      <w:r w:rsidRPr="00A51F4B">
        <w:rPr>
          <w:sz w:val="16"/>
        </w:rPr>
        <w:t xml:space="preserve">, Chris Arthur, and the contributors to the otherwise excellent volume Marx’s Capital and Hegel’s Logic: A Reexamination (edited by Fred Moseley and Tony Smith) do. (The misidentification is more apparent in Hegel’s lectures in the Philosophy of History.) This idea that the whole of human history is moving forward, advancing, improving, progressing from the </w:t>
      </w:r>
      <w:proofErr w:type="spellStart"/>
      <w:r w:rsidRPr="00A51F4B">
        <w:rPr>
          <w:sz w:val="16"/>
        </w:rPr>
        <w:t>Asiatics</w:t>
      </w:r>
      <w:proofErr w:type="spellEnd"/>
      <w:r w:rsidRPr="00A51F4B">
        <w:rPr>
          <w:sz w:val="16"/>
        </w:rPr>
        <w:t xml:space="preserve"> to the German desk owned by none other than Hegel himself, is the philosopher mixing up capitalist society with </w:t>
      </w:r>
      <w:proofErr w:type="gramStart"/>
      <w:r w:rsidRPr="00A51F4B">
        <w:rPr>
          <w:sz w:val="16"/>
        </w:rPr>
        <w:t>all of</w:t>
      </w:r>
      <w:proofErr w:type="gramEnd"/>
      <w:r w:rsidRPr="00A51F4B">
        <w:rPr>
          <w:sz w:val="16"/>
        </w:rPr>
        <w:t xml:space="preserve"> human history. There is no unfolding Geist. There is only, at a particular place and time, the unfolding of this very new thing called capital. As I pointed out earlier, the white creators of Black Panther claimed that the advanced technology of the fictional African country had as its source a metal called vibranium. From this metal sprang the nation’s super-clothes, jets, advanced weapons systems, and economic affluence. But, in the light of Hegel’s mix-up, and </w:t>
      </w:r>
      <w:proofErr w:type="spellStart"/>
      <w:r w:rsidRPr="00A51F4B">
        <w:rPr>
          <w:sz w:val="16"/>
        </w:rPr>
        <w:t>Postone’s</w:t>
      </w:r>
      <w:proofErr w:type="spellEnd"/>
      <w:r w:rsidRPr="00A51F4B">
        <w:rPr>
          <w:sz w:val="16"/>
        </w:rPr>
        <w:t xml:space="preserve"> reading of Marx, </w:t>
      </w:r>
      <w:r w:rsidRPr="00A51F4B">
        <w:rPr>
          <w:rStyle w:val="StyleUnderline"/>
        </w:rPr>
        <w:t xml:space="preserve">we can see that </w:t>
      </w:r>
      <w:r w:rsidRPr="00FE501B">
        <w:rPr>
          <w:rStyle w:val="StyleUnderline"/>
        </w:rPr>
        <w:t>the noble effort to</w:t>
      </w:r>
      <w:r w:rsidRPr="00A51F4B">
        <w:rPr>
          <w:rStyle w:val="StyleUnderline"/>
        </w:rPr>
        <w:t xml:space="preserve"> humanize black Africans through the </w:t>
      </w:r>
      <w:r w:rsidRPr="00FE501B">
        <w:rPr>
          <w:rStyle w:val="StyleUnderline"/>
          <w:highlight w:val="yellow"/>
        </w:rPr>
        <w:t xml:space="preserve">creation of a </w:t>
      </w:r>
      <w:r w:rsidRPr="00FE501B">
        <w:rPr>
          <w:rStyle w:val="Emphasis"/>
          <w:highlight w:val="yellow"/>
        </w:rPr>
        <w:t>fictional society that’s</w:t>
      </w:r>
      <w:r w:rsidRPr="00A51F4B">
        <w:rPr>
          <w:rStyle w:val="Emphasis"/>
        </w:rPr>
        <w:t xml:space="preserve"> technologically </w:t>
      </w:r>
      <w:r w:rsidRPr="00FE501B">
        <w:rPr>
          <w:rStyle w:val="Emphasis"/>
          <w:highlight w:val="yellow"/>
        </w:rPr>
        <w:t>advanced</w:t>
      </w:r>
      <w:r w:rsidRPr="00A51F4B">
        <w:rPr>
          <w:rStyle w:val="Emphasis"/>
        </w:rPr>
        <w:t xml:space="preserve"> only</w:t>
      </w:r>
      <w:r w:rsidRPr="00A51F4B">
        <w:rPr>
          <w:rStyle w:val="StyleUnderline"/>
        </w:rPr>
        <w:t xml:space="preserve"> </w:t>
      </w:r>
      <w:r w:rsidRPr="00FE501B">
        <w:rPr>
          <w:rStyle w:val="Emphasis"/>
          <w:highlight w:val="yellow"/>
        </w:rPr>
        <w:t>mystifies capitalism</w:t>
      </w:r>
      <w:r w:rsidRPr="00A51F4B">
        <w:rPr>
          <w:sz w:val="16"/>
        </w:rPr>
        <w:t xml:space="preserve">—an economic system that does not owe its rapid scientific and technological progress to something that fell from the sky or was found in a cave that opened after an earthquake. </w:t>
      </w:r>
      <w:r w:rsidRPr="00A51F4B">
        <w:rPr>
          <w:rStyle w:val="StyleUnderline"/>
        </w:rPr>
        <w:t xml:space="preserve">Capitalism moves forward in a time of its own making; and the dynamic of this movement is a </w:t>
      </w:r>
      <w:r w:rsidRPr="00FE501B">
        <w:rPr>
          <w:rStyle w:val="StyleUnderline"/>
          <w:highlight w:val="yellow"/>
        </w:rPr>
        <w:t>value</w:t>
      </w:r>
      <w:r w:rsidRPr="00A51F4B">
        <w:rPr>
          <w:rStyle w:val="StyleUnderline"/>
        </w:rPr>
        <w:t xml:space="preserve"> that </w:t>
      </w:r>
      <w:r w:rsidRPr="00FE501B">
        <w:rPr>
          <w:rStyle w:val="StyleUnderline"/>
          <w:highlight w:val="yellow"/>
        </w:rPr>
        <w:t>is immaterial</w:t>
      </w:r>
      <w:r w:rsidRPr="00A51F4B">
        <w:rPr>
          <w:sz w:val="16"/>
        </w:rPr>
        <w:t xml:space="preserve"> and remains the same as the materials of </w:t>
      </w:r>
      <w:r w:rsidRPr="00A51F4B">
        <w:rPr>
          <w:rStyle w:val="StyleUnderline"/>
        </w:rPr>
        <w:t xml:space="preserve">production and consumption are constantly revolutionized to claim, for </w:t>
      </w:r>
      <w:proofErr w:type="gramStart"/>
      <w:r w:rsidRPr="00A51F4B">
        <w:rPr>
          <w:rStyle w:val="StyleUnderline"/>
        </w:rPr>
        <w:t>a period of time</w:t>
      </w:r>
      <w:proofErr w:type="gramEnd"/>
      <w:r w:rsidRPr="00A51F4B">
        <w:rPr>
          <w:rStyle w:val="StyleUnderline"/>
        </w:rPr>
        <w:t>, relative surplus value.</w:t>
      </w:r>
      <w:r>
        <w:rPr>
          <w:rStyle w:val="StyleUnderline"/>
        </w:rPr>
        <w:t xml:space="preserve"> </w:t>
      </w:r>
      <w:r w:rsidRPr="00A51F4B">
        <w:rPr>
          <w:sz w:val="16"/>
        </w:rPr>
        <w:t xml:space="preserve">This is very important to understand. Capitalist value is abstract and fixed, and the profits of corporations and bankers are made by repeatedly changing (revolutionizing) what counts as culturally necessary labor. This is the culturally determined time that’s needed </w:t>
      </w:r>
      <w:proofErr w:type="gramStart"/>
      <w:r w:rsidRPr="00A51F4B">
        <w:rPr>
          <w:sz w:val="16"/>
        </w:rPr>
        <w:t>in order to</w:t>
      </w:r>
      <w:proofErr w:type="gramEnd"/>
      <w:r w:rsidRPr="00A51F4B">
        <w:rPr>
          <w:sz w:val="16"/>
        </w:rPr>
        <w:t xml:space="preserve"> produce commodities. To get an idea of what this means, let’s imagine the beautiful spears of Wakanda. If </w:t>
      </w:r>
      <w:proofErr w:type="gramStart"/>
      <w:r w:rsidRPr="00A51F4B">
        <w:rPr>
          <w:sz w:val="16"/>
        </w:rPr>
        <w:t>the society’s</w:t>
      </w:r>
      <w:proofErr w:type="gramEnd"/>
      <w:r w:rsidRPr="00A51F4B">
        <w:rPr>
          <w:sz w:val="16"/>
        </w:rPr>
        <w:t xml:space="preserve"> progress was determined by capitalist value (rather than a mysterious substance from space), then we would assume there must be spear factories in Wakanda. We can also imagine these factories are in competition. </w:t>
      </w:r>
      <w:proofErr w:type="gramStart"/>
      <w:r w:rsidRPr="00A51F4B">
        <w:rPr>
          <w:sz w:val="16"/>
        </w:rPr>
        <w:t>The owner or</w:t>
      </w:r>
      <w:proofErr w:type="gramEnd"/>
      <w:r w:rsidRPr="00A51F4B">
        <w:rPr>
          <w:sz w:val="16"/>
        </w:rPr>
        <w:t xml:space="preserve"> owners of each factory want to claim a </w:t>
      </w:r>
      <w:proofErr w:type="gramStart"/>
      <w:r w:rsidRPr="00A51F4B">
        <w:rPr>
          <w:sz w:val="16"/>
        </w:rPr>
        <w:t>larger and larger</w:t>
      </w:r>
      <w:proofErr w:type="gramEnd"/>
      <w:r w:rsidRPr="00A51F4B">
        <w:rPr>
          <w:sz w:val="16"/>
        </w:rPr>
        <w:t xml:space="preserve"> share of the spear market. Now, let’s say that, in general, it takes one hour for a factory to make </w:t>
      </w:r>
      <w:proofErr w:type="gramStart"/>
      <w:r w:rsidRPr="00A51F4B">
        <w:rPr>
          <w:sz w:val="16"/>
        </w:rPr>
        <w:t>a Wakanda</w:t>
      </w:r>
      <w:proofErr w:type="gramEnd"/>
      <w:r w:rsidRPr="00A51F4B">
        <w:rPr>
          <w:sz w:val="16"/>
        </w:rPr>
        <w:t xml:space="preserve"> spear. If a spear entrepreneur wants to get ahead of his or her competitors, they are forced to increase the output of their product somehow. With the assistance of a brilliant Wakandan engineer (let’s say </w:t>
      </w:r>
      <w:proofErr w:type="spellStart"/>
      <w:r w:rsidRPr="00A51F4B">
        <w:rPr>
          <w:sz w:val="16"/>
        </w:rPr>
        <w:t>T’Challa’s</w:t>
      </w:r>
      <w:proofErr w:type="spellEnd"/>
      <w:r w:rsidRPr="00A51F4B">
        <w:rPr>
          <w:sz w:val="16"/>
        </w:rPr>
        <w:t xml:space="preserve"> sister Shuri), one entrepreneur develops a process that can manufacture two spears in one hour. This advancement will shake up the whole spear industry because this entrepreneur can do in one hour what the others do in two. This advantage and its market consequences </w:t>
      </w:r>
      <w:proofErr w:type="gramStart"/>
      <w:r w:rsidRPr="00A51F4B">
        <w:rPr>
          <w:sz w:val="16"/>
        </w:rPr>
        <w:t>has</w:t>
      </w:r>
      <w:proofErr w:type="gramEnd"/>
      <w:r w:rsidRPr="00A51F4B">
        <w:rPr>
          <w:sz w:val="16"/>
        </w:rPr>
        <w:t xml:space="preserve"> a name. It’s called relative surplus value. What happens next? The factory that makes two spears in one hour moves forward in time; that is where the extra value is. It moves toward a society that has yet to exist. This society does not have </w:t>
      </w:r>
      <w:proofErr w:type="gramStart"/>
      <w:r w:rsidRPr="00A51F4B">
        <w:rPr>
          <w:sz w:val="16"/>
        </w:rPr>
        <w:t>as yet</w:t>
      </w:r>
      <w:proofErr w:type="gramEnd"/>
      <w:r w:rsidRPr="00A51F4B">
        <w:rPr>
          <w:sz w:val="16"/>
        </w:rPr>
        <w:t xml:space="preserve"> its culturally necessary labor time set to two </w:t>
      </w:r>
      <w:proofErr w:type="gramStart"/>
      <w:r w:rsidRPr="00A51F4B">
        <w:rPr>
          <w:sz w:val="16"/>
        </w:rPr>
        <w:t>spears</w:t>
      </w:r>
      <w:proofErr w:type="gramEnd"/>
      <w:r w:rsidRPr="00A51F4B">
        <w:rPr>
          <w:sz w:val="16"/>
        </w:rPr>
        <w:t xml:space="preserve"> in one hour. This factory is then, for a moment, the future of its culture. But eventually, the other spear entrepreneurs figure out how to make two spears in one hour, and so two spears in one hour becomes the new culturally necessary labor time. Then one day, an entrepreneur applies some science to spear production. This new kind of spear can fire beams of concentrated energy. All the warriors want this spear. The market is </w:t>
      </w:r>
      <w:proofErr w:type="gramStart"/>
      <w:r w:rsidRPr="00A51F4B">
        <w:rPr>
          <w:sz w:val="16"/>
        </w:rPr>
        <w:t>shaken</w:t>
      </w:r>
      <w:proofErr w:type="gramEnd"/>
      <w:r w:rsidRPr="00A51F4B">
        <w:rPr>
          <w:sz w:val="16"/>
        </w:rPr>
        <w:t xml:space="preserve"> up again. For a time, the entrepreneur enjoys relative surplus value, but from the consumer end of the market. "The production of a Wakanda spear in a capitalist society." Film still from the Marvel movie, directed by Ryan Coogler, Black Panther (2018). If these images are properly grasped, then </w:t>
      </w:r>
      <w:r w:rsidRPr="00FE501B">
        <w:rPr>
          <w:rStyle w:val="Emphasis"/>
          <w:highlight w:val="yellow"/>
        </w:rPr>
        <w:t>we must not only</w:t>
      </w:r>
      <w:r w:rsidRPr="00FE501B">
        <w:rPr>
          <w:rStyle w:val="Emphasis"/>
        </w:rPr>
        <w:t xml:space="preserve"> examine and </w:t>
      </w:r>
      <w:r w:rsidRPr="00FE501B">
        <w:rPr>
          <w:rStyle w:val="Emphasis"/>
          <w:highlight w:val="yellow"/>
        </w:rPr>
        <w:t>critique</w:t>
      </w:r>
      <w:r w:rsidRPr="00FE501B">
        <w:rPr>
          <w:rStyle w:val="Emphasis"/>
        </w:rPr>
        <w:t xml:space="preserve"> the visions of </w:t>
      </w:r>
      <w:r w:rsidRPr="00FE501B">
        <w:rPr>
          <w:rStyle w:val="Emphasis"/>
          <w:highlight w:val="yellow"/>
        </w:rPr>
        <w:t>Wakanda</w:t>
      </w:r>
      <w:r w:rsidRPr="00A51F4B">
        <w:rPr>
          <w:rStyle w:val="StyleUnderline"/>
        </w:rPr>
        <w:t xml:space="preserve"> in the historically specific context of capitalist value-driven development, </w:t>
      </w:r>
      <w:r w:rsidRPr="00FE501B">
        <w:rPr>
          <w:rStyle w:val="StyleUnderline"/>
          <w:highlight w:val="yellow"/>
        </w:rPr>
        <w:t xml:space="preserve">but the </w:t>
      </w:r>
      <w:r w:rsidRPr="00FE501B">
        <w:rPr>
          <w:rStyle w:val="Emphasis"/>
          <w:highlight w:val="yellow"/>
        </w:rPr>
        <w:t>future</w:t>
      </w:r>
      <w:r w:rsidRPr="00A51F4B">
        <w:rPr>
          <w:rStyle w:val="Emphasis"/>
        </w:rPr>
        <w:t xml:space="preserve"> as </w:t>
      </w:r>
      <w:r w:rsidRPr="00FE501B">
        <w:rPr>
          <w:rStyle w:val="Emphasis"/>
          <w:highlight w:val="yellow"/>
        </w:rPr>
        <w:t xml:space="preserve">represented in </w:t>
      </w:r>
      <w:proofErr w:type="spellStart"/>
      <w:proofErr w:type="gramStart"/>
      <w:r w:rsidRPr="00FE501B">
        <w:rPr>
          <w:rStyle w:val="Emphasis"/>
          <w:highlight w:val="yellow"/>
        </w:rPr>
        <w:t>afrofuturism</w:t>
      </w:r>
      <w:proofErr w:type="spellEnd"/>
      <w:r w:rsidRPr="00FE501B">
        <w:rPr>
          <w:rStyle w:val="Emphasis"/>
          <w:highlight w:val="yellow"/>
        </w:rPr>
        <w:t xml:space="preserve"> as a </w:t>
      </w:r>
      <w:r w:rsidRPr="00263198">
        <w:rPr>
          <w:rStyle w:val="Emphasis"/>
          <w:highlight w:val="yellow"/>
        </w:rPr>
        <w:t>whole</w:t>
      </w:r>
      <w:proofErr w:type="gramEnd"/>
      <w:r w:rsidRPr="00263198">
        <w:rPr>
          <w:rStyle w:val="Emphasis"/>
          <w:highlight w:val="yellow"/>
        </w:rPr>
        <w:t>. The future, in capitalism, is not utopian</w:t>
      </w:r>
      <w:r w:rsidRPr="00A51F4B">
        <w:rPr>
          <w:rStyle w:val="StyleUnderline"/>
        </w:rPr>
        <w:t xml:space="preserve"> or </w:t>
      </w:r>
      <w:proofErr w:type="gramStart"/>
      <w:r w:rsidRPr="00A51F4B">
        <w:rPr>
          <w:rStyle w:val="StyleUnderline"/>
        </w:rPr>
        <w:t>a better</w:t>
      </w:r>
      <w:proofErr w:type="gramEnd"/>
      <w:r w:rsidRPr="00A51F4B">
        <w:rPr>
          <w:rStyle w:val="StyleUnderline"/>
        </w:rPr>
        <w:t xml:space="preserve"> world </w:t>
      </w:r>
      <w:r w:rsidRPr="00A51F4B">
        <w:rPr>
          <w:sz w:val="16"/>
        </w:rPr>
        <w:t xml:space="preserve">(even a quick examination of the products this system generates reveals this fact). It is nothing but the time of the most profits; or put another way, </w:t>
      </w:r>
      <w:r w:rsidRPr="00A51F4B">
        <w:rPr>
          <w:rStyle w:val="StyleUnderline"/>
        </w:rPr>
        <w:t>it is future-time surplus value made present</w:t>
      </w:r>
      <w:r w:rsidRPr="00A51F4B">
        <w:rPr>
          <w:sz w:val="16"/>
        </w:rPr>
        <w:t xml:space="preserve">. And the disruption characteristic of </w:t>
      </w:r>
      <w:r w:rsidRPr="00263198">
        <w:rPr>
          <w:rStyle w:val="StyleUnderline"/>
          <w:highlight w:val="yellow"/>
        </w:rPr>
        <w:t>this future of increased productivity condemns whatever is present to the past.</w:t>
      </w:r>
      <w:r w:rsidRPr="00A51F4B">
        <w:rPr>
          <w:sz w:val="16"/>
        </w:rPr>
        <w:t xml:space="preserve"> Commodified history is a movement forward that must not be confused with universal history. Machines that make two spears in two hours are sent to Wakanda’s scrap heaps. </w:t>
      </w:r>
      <w:r w:rsidRPr="00A51F4B">
        <w:rPr>
          <w:rStyle w:val="StyleUnderline"/>
        </w:rPr>
        <w:t>How do we escape this trap of the movement</w:t>
      </w:r>
      <w:r w:rsidRPr="00A51F4B">
        <w:rPr>
          <w:sz w:val="16"/>
        </w:rPr>
        <w:t xml:space="preserve"> that, in essence, is not really a movement? For </w:t>
      </w:r>
      <w:proofErr w:type="spellStart"/>
      <w:r w:rsidRPr="00A51F4B">
        <w:rPr>
          <w:sz w:val="16"/>
        </w:rPr>
        <w:t>Postone</w:t>
      </w:r>
      <w:proofErr w:type="spellEnd"/>
      <w:r w:rsidRPr="00A51F4B">
        <w:rPr>
          <w:sz w:val="16"/>
        </w:rPr>
        <w:t xml:space="preserve">, </w:t>
      </w:r>
      <w:r w:rsidRPr="00A51F4B">
        <w:rPr>
          <w:rStyle w:val="StyleUnderline"/>
        </w:rPr>
        <w:t xml:space="preserve">it is the </w:t>
      </w:r>
      <w:r w:rsidRPr="00A51F4B">
        <w:rPr>
          <w:rStyle w:val="Emphasis"/>
        </w:rPr>
        <w:t>recognition of labor’s central role in the constitution of capitalism’s progressive history</w:t>
      </w:r>
      <w:r w:rsidRPr="00A51F4B">
        <w:rPr>
          <w:sz w:val="16"/>
        </w:rPr>
        <w:t xml:space="preserve">. It is not a matter of liberating labor and permitting it to flourish. It’s the abolition of labor as organized not so much by abstract time but by abstract value, which determines and intensifies concrete labor, the source of material wealth. According to his reading, which was influenced by the collapse of the Soviet experiment in 1989 and the challenges that Marxist critical theory faced from post-structuralists, particularly, Michel Foucault, who offered a non-Marxist interpretation of historical developments (in the terms of a Nietzschean genealogy), </w:t>
      </w:r>
      <w:r w:rsidRPr="00A51F4B">
        <w:rPr>
          <w:rStyle w:val="StyleUnderline"/>
        </w:rPr>
        <w:t xml:space="preserve">we keep seeing all of </w:t>
      </w:r>
      <w:r w:rsidRPr="00EF062A">
        <w:rPr>
          <w:rStyle w:val="StyleUnderline"/>
          <w:highlight w:val="yellow"/>
        </w:rPr>
        <w:t>these</w:t>
      </w:r>
      <w:r w:rsidRPr="00A51F4B">
        <w:rPr>
          <w:rStyle w:val="StyleUnderline"/>
        </w:rPr>
        <w:t xml:space="preserve"> </w:t>
      </w:r>
      <w:r w:rsidRPr="00EF062A">
        <w:rPr>
          <w:rStyle w:val="StyleUnderline"/>
          <w:highlight w:val="yellow"/>
        </w:rPr>
        <w:t>opportunities</w:t>
      </w:r>
      <w:r w:rsidRPr="00A51F4B">
        <w:rPr>
          <w:rStyle w:val="StyleUnderline"/>
        </w:rPr>
        <w:t xml:space="preserve"> for life </w:t>
      </w:r>
      <w:r w:rsidRPr="00EF062A">
        <w:rPr>
          <w:rStyle w:val="StyleUnderline"/>
          <w:highlight w:val="yellow"/>
        </w:rPr>
        <w:t>outside of capitalism</w:t>
      </w:r>
      <w:r w:rsidRPr="00A51F4B">
        <w:rPr>
          <w:rStyle w:val="StyleUnderline"/>
        </w:rPr>
        <w:t xml:space="preserve"> that, again and again, turn out to be not only inside of capitalism but reconstituting it. The appearance of </w:t>
      </w:r>
      <w:r w:rsidRPr="00A51F4B">
        <w:rPr>
          <w:rStyle w:val="Emphasis"/>
        </w:rPr>
        <w:t xml:space="preserve">an outside is indeed needed to </w:t>
      </w:r>
      <w:r w:rsidRPr="00EF062A">
        <w:rPr>
          <w:rStyle w:val="Emphasis"/>
          <w:highlight w:val="yellow"/>
        </w:rPr>
        <w:t>move the system forward</w:t>
      </w:r>
      <w:r w:rsidRPr="00A51F4B">
        <w:rPr>
          <w:sz w:val="16"/>
        </w:rPr>
        <w:t>. It cannot reconstitute value unless, by innovations in technology or science or organization, it redefines what constitutes culturally necessary labor within the fixed hour of absolute Newtonian time.</w:t>
      </w:r>
    </w:p>
    <w:p w14:paraId="36B01C3C" w14:textId="77777777" w:rsidR="00CD5CB7" w:rsidRDefault="00CD5CB7" w:rsidP="00CD5CB7">
      <w:pPr>
        <w:pStyle w:val="Heading4"/>
      </w:pPr>
      <w:r>
        <w:t xml:space="preserve">Colonial discourse rests on the ability to move forwards and backwards through time in a process of knowledge-production that marks Africa in a parallel past to the anachronistic present. The </w:t>
      </w:r>
      <w:proofErr w:type="spellStart"/>
      <w:r>
        <w:t>aff’s</w:t>
      </w:r>
      <w:proofErr w:type="spellEnd"/>
      <w:r>
        <w:t xml:space="preserve"> desire to know beyond the here and now structures the Other and causes racialist discourse to reinscribe itself.</w:t>
      </w:r>
    </w:p>
    <w:p w14:paraId="1D37F4E1" w14:textId="77777777" w:rsidR="00CD5CB7" w:rsidRPr="00E10A06" w:rsidRDefault="00CD5CB7" w:rsidP="00CD5CB7">
      <w:pPr>
        <w:rPr>
          <w:b/>
          <w:bCs/>
          <w:sz w:val="26"/>
        </w:rPr>
      </w:pPr>
      <w:r>
        <w:rPr>
          <w:rStyle w:val="Style13ptBold"/>
        </w:rPr>
        <w:t xml:space="preserve">MacDonald 14 </w:t>
      </w:r>
      <w:r w:rsidRPr="00C94BFA">
        <w:t>// Ian P. MacDonald received his Ph.D. in African literature and postcolonial theory from Columbia University in 2014. His work probes the intersection of speculative fiction and literature from Africa and the diaspora. // Alter-</w:t>
      </w:r>
      <w:proofErr w:type="spellStart"/>
      <w:r w:rsidRPr="00C94BFA">
        <w:t>Africas</w:t>
      </w:r>
      <w:proofErr w:type="spellEnd"/>
      <w:r w:rsidRPr="00C94BFA">
        <w:t xml:space="preserve">: Science Fiction and the Post-Colonial Black African Novel // </w:t>
      </w:r>
      <w:hyperlink r:id="rId13" w:history="1">
        <w:r w:rsidRPr="00C94BFA">
          <w:rPr>
            <w:rStyle w:val="Hyperlink"/>
          </w:rPr>
          <w:t>https://www.fau.edu/artsandletters/english/faculty/macdonald/</w:t>
        </w:r>
      </w:hyperlink>
      <w:r w:rsidRPr="00C94BFA">
        <w:t xml:space="preserve"> // CSL 9/11/19</w:t>
      </w:r>
    </w:p>
    <w:p w14:paraId="06BA0F5E" w14:textId="77777777" w:rsidR="00CD5CB7" w:rsidRPr="00D26EA5" w:rsidRDefault="00CD5CB7" w:rsidP="00CD5CB7">
      <w:pPr>
        <w:rPr>
          <w:sz w:val="10"/>
        </w:rPr>
      </w:pPr>
      <w:r w:rsidRPr="00E00520">
        <w:rPr>
          <w:sz w:val="10"/>
        </w:rPr>
        <w:t xml:space="preserve">As evolutionary models became more prominent near the end of the nineteenth century, the “stadial theory of cultural development” arose: the belief that “human societies evolve naturally through successive stages of social, economic, and technological development.”20 The established knowledge </w:t>
      </w:r>
      <w:r w:rsidRPr="009E3A74">
        <w:rPr>
          <w:rStyle w:val="StyleUnderline"/>
        </w:rPr>
        <w:t>that indigenous peoples were not as historically “advanced” as their European discoverers resulted in</w:t>
      </w:r>
      <w:r w:rsidRPr="00E00520">
        <w:rPr>
          <w:sz w:val="10"/>
        </w:rPr>
        <w:t xml:space="preserve"> what anthropological/ethnological circles later described as a “</w:t>
      </w:r>
      <w:r w:rsidRPr="00E00520">
        <w:rPr>
          <w:rStyle w:val="StyleUnderline"/>
        </w:rPr>
        <w:t xml:space="preserve">denial of </w:t>
      </w:r>
      <w:proofErr w:type="spellStart"/>
      <w:r w:rsidRPr="00E00520">
        <w:rPr>
          <w:rStyle w:val="StyleUnderline"/>
        </w:rPr>
        <w:t>coevalness</w:t>
      </w:r>
      <w:proofErr w:type="spellEnd"/>
      <w:r w:rsidRPr="00E00520">
        <w:rPr>
          <w:sz w:val="10"/>
        </w:rPr>
        <w:t xml:space="preserve">,” </w:t>
      </w:r>
      <w:r w:rsidRPr="00E00520">
        <w:rPr>
          <w:rStyle w:val="StyleUnderline"/>
        </w:rPr>
        <w:t>the presumption that the native represents a living fossil, an observable representation of the colonizer's own past</w:t>
      </w:r>
      <w:r w:rsidRPr="00E00520">
        <w:rPr>
          <w:sz w:val="10"/>
        </w:rPr>
        <w:t xml:space="preserve">. </w:t>
      </w:r>
      <w:r w:rsidRPr="00E00520">
        <w:rPr>
          <w:rStyle w:val="StyleUnderline"/>
        </w:rPr>
        <w:t>Added to this construct of the African</w:t>
      </w:r>
      <w:r w:rsidRPr="00E00520">
        <w:rPr>
          <w:sz w:val="10"/>
        </w:rPr>
        <w:t xml:space="preserve"> as primeval </w:t>
      </w:r>
      <w:r w:rsidRPr="00E00520">
        <w:rPr>
          <w:rStyle w:val="StyleUnderline"/>
        </w:rPr>
        <w:t>was the idea of an ethnographic present</w:t>
      </w:r>
      <w:r w:rsidRPr="00E00520">
        <w:rPr>
          <w:sz w:val="10"/>
        </w:rPr>
        <w:t xml:space="preserve">, which assumes “that indigenous cultures are essentially uniform.”21 Hence, explorers would now know what to expect when they discovered new ethnic groups in the interior of Africa or 14 elsewhere: </w:t>
      </w:r>
      <w:r w:rsidRPr="00E00520">
        <w:rPr>
          <w:rStyle w:val="StyleUnderline"/>
        </w:rPr>
        <w:t>a primitive people whose cultural behavior could be holistically read as representative of a common type, with any observable differences rendered irrelevant</w:t>
      </w:r>
      <w:r w:rsidRPr="009E3A74">
        <w:rPr>
          <w:rStyle w:val="StyleUnderline"/>
        </w:rPr>
        <w:t>, the result of minor surface variation</w:t>
      </w:r>
      <w:r w:rsidRPr="00E00520">
        <w:rPr>
          <w:sz w:val="10"/>
        </w:rPr>
        <w:t xml:space="preserve">. From this point on, to travel to areas like the Congo—or to Patagonia and India—was not merely to broaden the sense of geographic place, but also temporally to dis-place those areas in time. As Johannes Fabian explains, </w:t>
      </w:r>
      <w:r w:rsidRPr="00B415F7">
        <w:rPr>
          <w:rStyle w:val="StyleUnderline"/>
        </w:rPr>
        <w:t xml:space="preserve">The temporal </w:t>
      </w:r>
      <w:r w:rsidRPr="00E00520">
        <w:rPr>
          <w:rStyle w:val="StyleUnderline"/>
          <w:highlight w:val="yellow"/>
        </w:rPr>
        <w:t>discourse of anthropology</w:t>
      </w:r>
      <w:r w:rsidRPr="00E00520">
        <w:rPr>
          <w:sz w:val="10"/>
        </w:rPr>
        <w:t xml:space="preserve"> as it was formed decisively under the paradigm of evolutionism </w:t>
      </w:r>
      <w:r w:rsidRPr="00E00520">
        <w:rPr>
          <w:rStyle w:val="StyleUnderline"/>
          <w:highlight w:val="yellow"/>
        </w:rPr>
        <w:t>rested on</w:t>
      </w:r>
      <w:r w:rsidRPr="00B415F7">
        <w:rPr>
          <w:rStyle w:val="StyleUnderline"/>
        </w:rPr>
        <w:t xml:space="preserve"> a conception of </w:t>
      </w:r>
      <w:r w:rsidRPr="00E00520">
        <w:rPr>
          <w:rStyle w:val="StyleUnderline"/>
          <w:highlight w:val="yellow"/>
        </w:rPr>
        <w:t>Time</w:t>
      </w:r>
      <w:r w:rsidRPr="00B415F7">
        <w:rPr>
          <w:rStyle w:val="StyleUnderline"/>
        </w:rPr>
        <w:t xml:space="preserve"> that was not only secularized and naturalized but also thoroughly spatialized</w:t>
      </w:r>
      <w:r w:rsidRPr="00E00520">
        <w:rPr>
          <w:sz w:val="10"/>
        </w:rPr>
        <w:t>….[A]</w:t>
      </w:r>
      <w:proofErr w:type="spellStart"/>
      <w:r w:rsidRPr="00E00520">
        <w:rPr>
          <w:sz w:val="10"/>
        </w:rPr>
        <w:t>nthropology's</w:t>
      </w:r>
      <w:proofErr w:type="spellEnd"/>
      <w:r w:rsidRPr="00E00520">
        <w:rPr>
          <w:sz w:val="10"/>
        </w:rPr>
        <w:t xml:space="preserve"> </w:t>
      </w:r>
      <w:r w:rsidRPr="00B415F7">
        <w:rPr>
          <w:rStyle w:val="StyleUnderline"/>
        </w:rPr>
        <w:t xml:space="preserve">efforts </w:t>
      </w:r>
      <w:r w:rsidRPr="00E00520">
        <w:rPr>
          <w:rStyle w:val="StyleUnderline"/>
          <w:highlight w:val="yellow"/>
        </w:rPr>
        <w:t>to construct relations with its Other</w:t>
      </w:r>
      <w:r w:rsidRPr="00B415F7">
        <w:rPr>
          <w:rStyle w:val="StyleUnderline"/>
        </w:rPr>
        <w:t xml:space="preserve"> </w:t>
      </w:r>
      <w:r w:rsidRPr="00E00520">
        <w:rPr>
          <w:rStyle w:val="StyleUnderline"/>
          <w:highlight w:val="yellow"/>
        </w:rPr>
        <w:t>by means of temporal devices</w:t>
      </w:r>
      <w:r w:rsidRPr="00B415F7">
        <w:rPr>
          <w:rStyle w:val="StyleUnderline"/>
        </w:rPr>
        <w:t xml:space="preserve"> [</w:t>
      </w:r>
      <w:r w:rsidRPr="00E00520">
        <w:rPr>
          <w:rStyle w:val="StyleUnderline"/>
          <w:highlight w:val="yellow"/>
        </w:rPr>
        <w:t>have</w:t>
      </w:r>
      <w:r w:rsidRPr="00B415F7">
        <w:rPr>
          <w:rStyle w:val="StyleUnderline"/>
        </w:rPr>
        <w:t xml:space="preserve"> since] </w:t>
      </w:r>
      <w:r w:rsidRPr="00E00520">
        <w:rPr>
          <w:rStyle w:val="StyleUnderline"/>
          <w:highlight w:val="yellow"/>
        </w:rPr>
        <w:t>implied</w:t>
      </w:r>
      <w:r w:rsidRPr="00B415F7">
        <w:rPr>
          <w:rStyle w:val="StyleUnderline"/>
        </w:rPr>
        <w:t xml:space="preserve"> </w:t>
      </w:r>
      <w:r w:rsidRPr="00E00520">
        <w:rPr>
          <w:rStyle w:val="StyleUnderline"/>
          <w:highlight w:val="yellow"/>
        </w:rPr>
        <w:t>affirmation of difference as distance</w:t>
      </w:r>
      <w:r w:rsidRPr="00E00520">
        <w:rPr>
          <w:sz w:val="10"/>
        </w:rPr>
        <w:t xml:space="preserve">.22 In short, the margins of empire were not traced solely on the map but on the calendar. </w:t>
      </w:r>
      <w:r w:rsidRPr="00B415F7">
        <w:rPr>
          <w:rStyle w:val="StyleUnderline"/>
        </w:rPr>
        <w:t>To move forward spatially in Africa became a way of moving</w:t>
      </w:r>
      <w:r w:rsidRPr="00E00520">
        <w:rPr>
          <w:sz w:val="10"/>
        </w:rPr>
        <w:t xml:space="preserve"> backwards </w:t>
      </w:r>
      <w:r w:rsidRPr="00B415F7">
        <w:rPr>
          <w:rStyle w:val="StyleUnderline"/>
        </w:rPr>
        <w:t>in time</w:t>
      </w:r>
      <w:r w:rsidRPr="00E00520">
        <w:rPr>
          <w:sz w:val="10"/>
        </w:rPr>
        <w:t>, a feature also common to other nineteenth-century frontiers like the American West.23 Perhaps nowhere is this textual maneuver more straightforward than when Conrad details Marlowe’s movement up the Congo, where “</w:t>
      </w:r>
      <w:proofErr w:type="spellStart"/>
      <w:r w:rsidRPr="00E00520">
        <w:rPr>
          <w:sz w:val="10"/>
        </w:rPr>
        <w:t>penetrat</w:t>
      </w:r>
      <w:proofErr w:type="spellEnd"/>
      <w:r w:rsidRPr="00E00520">
        <w:rPr>
          <w:sz w:val="10"/>
        </w:rPr>
        <w:t>[</w:t>
      </w:r>
      <w:proofErr w:type="spellStart"/>
      <w:r w:rsidRPr="00E00520">
        <w:rPr>
          <w:sz w:val="10"/>
        </w:rPr>
        <w:t>ing</w:t>
      </w:r>
      <w:proofErr w:type="spellEnd"/>
      <w:r w:rsidRPr="00E00520">
        <w:rPr>
          <w:sz w:val="10"/>
        </w:rPr>
        <w:t xml:space="preserve">] deeper and deeper into the heart of darkness” leads to “the night of first ages, of those ages that are gone, leaving hardly a sign—and no memories.”24 Early travel narratives were </w:t>
      </w:r>
      <w:r w:rsidRPr="00E00520">
        <w:rPr>
          <w:rStyle w:val="StyleUnderline"/>
        </w:rPr>
        <w:t>therefore always implicitly</w:t>
      </w:r>
      <w:r w:rsidRPr="00B415F7">
        <w:rPr>
          <w:rStyle w:val="StyleUnderline"/>
        </w:rPr>
        <w:t xml:space="preserve"> and often explicitly staged as a form of time travel, an early kind of relativity</w:t>
      </w:r>
      <w:r w:rsidRPr="00E00520">
        <w:rPr>
          <w:sz w:val="10"/>
        </w:rPr>
        <w:t xml:space="preserve">; by the time Edward Bellamy, William Morris, and H.G. Wells were composing voyages through time at the end of the nineteenth century, </w:t>
      </w:r>
      <w:r w:rsidRPr="00E00520">
        <w:rPr>
          <w:rStyle w:val="StyleUnderline"/>
          <w:highlight w:val="yellow"/>
        </w:rPr>
        <w:t>colonial discourse</w:t>
      </w:r>
      <w:r w:rsidRPr="00E00520">
        <w:rPr>
          <w:sz w:val="10"/>
        </w:rPr>
        <w:t xml:space="preserve"> had already </w:t>
      </w:r>
      <w:r w:rsidRPr="00E00520">
        <w:rPr>
          <w:rStyle w:val="StyleUnderline"/>
          <w:highlight w:val="yellow"/>
        </w:rPr>
        <w:t>provided</w:t>
      </w:r>
      <w:r w:rsidRPr="00B415F7">
        <w:rPr>
          <w:rStyle w:val="StyleUnderline"/>
        </w:rPr>
        <w:t xml:space="preserve"> a contemporary model </w:t>
      </w:r>
      <w:r w:rsidRPr="00E00520">
        <w:rPr>
          <w:rStyle w:val="StyleUnderline"/>
        </w:rPr>
        <w:t>upon</w:t>
      </w:r>
      <w:r w:rsidRPr="00B415F7">
        <w:rPr>
          <w:rStyle w:val="StyleUnderline"/>
        </w:rPr>
        <w:t xml:space="preserve"> which to work</w:t>
      </w:r>
      <w:r w:rsidRPr="00E00520">
        <w:rPr>
          <w:sz w:val="10"/>
        </w:rPr>
        <w:t>—</w:t>
      </w:r>
      <w:r w:rsidRPr="00E00520">
        <w:rPr>
          <w:rStyle w:val="StyleUnderline"/>
          <w:highlight w:val="yellow"/>
        </w:rPr>
        <w:t>the ability to go forward in time</w:t>
      </w:r>
      <w:r w:rsidRPr="00B415F7">
        <w:rPr>
          <w:rStyle w:val="StyleUnderline"/>
        </w:rPr>
        <w:t xml:space="preserve"> </w:t>
      </w:r>
      <w:r w:rsidRPr="00E00520">
        <w:rPr>
          <w:rStyle w:val="StyleUnderline"/>
          <w:highlight w:val="yellow"/>
        </w:rPr>
        <w:t>and assess the</w:t>
      </w:r>
      <w:r w:rsidRPr="00B415F7">
        <w:rPr>
          <w:rStyle w:val="StyleUnderline"/>
        </w:rPr>
        <w:t xml:space="preserve"> </w:t>
      </w:r>
      <w:r w:rsidRPr="00E00520">
        <w:rPr>
          <w:rStyle w:val="StyleUnderline"/>
          <w:highlight w:val="yellow"/>
        </w:rPr>
        <w:t>present</w:t>
      </w:r>
      <w:r w:rsidRPr="00B415F7">
        <w:rPr>
          <w:rStyle w:val="StyleUnderline"/>
        </w:rPr>
        <w:t xml:space="preserve"> culture </w:t>
      </w:r>
      <w:r w:rsidRPr="00E00520">
        <w:rPr>
          <w:rStyle w:val="StyleUnderline"/>
          <w:highlight w:val="yellow"/>
        </w:rPr>
        <w:t>as anachronism</w:t>
      </w:r>
      <w:r w:rsidRPr="00E00520">
        <w:rPr>
          <w:sz w:val="10"/>
        </w:rPr>
        <w:t xml:space="preserve">; primitiveness begins when </w:t>
      </w:r>
      <w:r w:rsidRPr="00B415F7">
        <w:rPr>
          <w:rStyle w:val="StyleUnderline"/>
        </w:rPr>
        <w:t>Euro-American discourse exercises this method</w:t>
      </w:r>
      <w:r w:rsidRPr="00E00520">
        <w:rPr>
          <w:sz w:val="10"/>
        </w:rPr>
        <w:t xml:space="preserve"> on the peoples of Africa and Asia </w:t>
      </w:r>
      <w:r w:rsidRPr="00E00520">
        <w:rPr>
          <w:rStyle w:val="StyleUnderline"/>
          <w:highlight w:val="yellow"/>
        </w:rPr>
        <w:t>via</w:t>
      </w:r>
      <w:r w:rsidRPr="00E00520">
        <w:rPr>
          <w:sz w:val="10"/>
        </w:rPr>
        <w:t xml:space="preserve"> proto-scientific </w:t>
      </w:r>
      <w:r w:rsidRPr="00E00520">
        <w:rPr>
          <w:rStyle w:val="StyleUnderline"/>
          <w:highlight w:val="yellow"/>
        </w:rPr>
        <w:t>exploratory anthropology</w:t>
      </w:r>
      <w:r w:rsidRPr="00E00520">
        <w:rPr>
          <w:sz w:val="10"/>
        </w:rPr>
        <w:t xml:space="preserve"> from the mid-eighteenth century on. Thus, if Middel and others cannot help but picture a futuristic African comically, part of this may be due to the ways in which </w:t>
      </w:r>
      <w:r w:rsidRPr="00E00520">
        <w:rPr>
          <w:rStyle w:val="StyleUnderline"/>
          <w:highlight w:val="yellow"/>
        </w:rPr>
        <w:t>Africa</w:t>
      </w:r>
      <w:r w:rsidRPr="00E00520">
        <w:rPr>
          <w:rStyle w:val="StyleUnderline"/>
        </w:rPr>
        <w:t xml:space="preserve"> and</w:t>
      </w:r>
      <w:r w:rsidRPr="00B415F7">
        <w:rPr>
          <w:rStyle w:val="StyleUnderline"/>
        </w:rPr>
        <w:t xml:space="preserve"> other areas on the European colonial periphery were </w:t>
      </w:r>
      <w:r w:rsidRPr="00E00520">
        <w:rPr>
          <w:rStyle w:val="StyleUnderline"/>
          <w:highlight w:val="yellow"/>
        </w:rPr>
        <w:t>marked as</w:t>
      </w:r>
      <w:r w:rsidRPr="00E00520">
        <w:rPr>
          <w:sz w:val="10"/>
        </w:rPr>
        <w:t xml:space="preserve"> always located in </w:t>
      </w:r>
      <w:r w:rsidRPr="00B415F7">
        <w:rPr>
          <w:rStyle w:val="StyleUnderline"/>
        </w:rPr>
        <w:t xml:space="preserve">a </w:t>
      </w:r>
      <w:r w:rsidRPr="00E00520">
        <w:rPr>
          <w:rStyle w:val="StyleUnderline"/>
          <w:highlight w:val="yellow"/>
        </w:rPr>
        <w:t>parallel past coexisting with</w:t>
      </w:r>
      <w:r w:rsidRPr="00B415F7">
        <w:rPr>
          <w:rStyle w:val="StyleUnderline"/>
        </w:rPr>
        <w:t xml:space="preserve"> the </w:t>
      </w:r>
      <w:r w:rsidRPr="00E00520">
        <w:rPr>
          <w:rStyle w:val="StyleUnderline"/>
          <w:highlight w:val="yellow"/>
        </w:rPr>
        <w:t>western present</w:t>
      </w:r>
      <w:r w:rsidRPr="00E00520">
        <w:rPr>
          <w:sz w:val="10"/>
        </w:rPr>
        <w:t>. “[F]</w:t>
      </w:r>
      <w:proofErr w:type="spellStart"/>
      <w:r w:rsidRPr="00E00520">
        <w:rPr>
          <w:sz w:val="10"/>
        </w:rPr>
        <w:t>aith</w:t>
      </w:r>
      <w:proofErr w:type="spellEnd"/>
      <w:r w:rsidRPr="00E00520">
        <w:rPr>
          <w:sz w:val="10"/>
        </w:rPr>
        <w:t xml:space="preserve"> in progress and industry,”25 </w:t>
      </w:r>
      <w:r w:rsidRPr="00B415F7">
        <w:rPr>
          <w:rStyle w:val="StyleUnderline"/>
        </w:rPr>
        <w:t>with its teleology of building to a perfect world</w:t>
      </w:r>
      <w:r w:rsidRPr="00E00520">
        <w:rPr>
          <w:sz w:val="10"/>
        </w:rPr>
        <w:t xml:space="preserve">, was already a feature of Renaissance discourse by 1516, when Thomas More, inspired by Amerigo Vespucci's nautical discoveries, staged his imaginary travel journey off the Atlantic coast of England. His approach to utopian strongholds continued through the seventeenth century, nearly always presented in the garb of a travel narrative. However, by the beginning of the eighteenth century, with the increased attention to the expanding taxonomies and cartographies available through the Americas, Africa, and Asia, “progress” became a self-perpetuating mantra rather than, as it had been for More, an ongoing question of civics and morality: </w:t>
      </w:r>
      <w:r w:rsidRPr="00B415F7">
        <w:rPr>
          <w:rStyle w:val="StyleUnderline"/>
        </w:rPr>
        <w:t>to be the better citizen gave way to being the better master</w:t>
      </w:r>
      <w:r w:rsidRPr="00E00520">
        <w:rPr>
          <w:sz w:val="10"/>
        </w:rPr>
        <w:t xml:space="preserve">. </w:t>
      </w:r>
      <w:r w:rsidRPr="00E00520">
        <w:rPr>
          <w:rStyle w:val="StyleUnderline"/>
          <w:highlight w:val="yellow"/>
        </w:rPr>
        <w:t>To know something was to control it</w:t>
      </w:r>
      <w:r w:rsidRPr="00E00520">
        <w:rPr>
          <w:sz w:val="10"/>
        </w:rPr>
        <w:t xml:space="preserve">, and thus it is during this period that </w:t>
      </w:r>
      <w:r w:rsidRPr="00765560">
        <w:rPr>
          <w:rStyle w:val="StyleUnderline"/>
          <w:highlight w:val="yellow"/>
        </w:rPr>
        <w:t>travel</w:t>
      </w:r>
      <w:r w:rsidRPr="00B415F7">
        <w:rPr>
          <w:rStyle w:val="StyleUnderline"/>
        </w:rPr>
        <w:t xml:space="preserve"> </w:t>
      </w:r>
      <w:r w:rsidRPr="00E00520">
        <w:rPr>
          <w:rStyle w:val="StyleUnderline"/>
          <w:highlight w:val="yellow"/>
        </w:rPr>
        <w:t>narratives</w:t>
      </w:r>
      <w:r w:rsidRPr="00B415F7">
        <w:rPr>
          <w:rStyle w:val="StyleUnderline"/>
        </w:rPr>
        <w:t xml:space="preserve"> began to </w:t>
      </w:r>
      <w:r w:rsidRPr="00E00520">
        <w:rPr>
          <w:rStyle w:val="StyleUnderline"/>
          <w:highlight w:val="yellow"/>
        </w:rPr>
        <w:t>give</w:t>
      </w:r>
      <w:r w:rsidRPr="00B415F7">
        <w:rPr>
          <w:rStyle w:val="StyleUnderline"/>
        </w:rPr>
        <w:t xml:space="preserve"> increased </w:t>
      </w:r>
      <w:r w:rsidRPr="00E00520">
        <w:rPr>
          <w:rStyle w:val="StyleUnderline"/>
          <w:highlight w:val="yellow"/>
        </w:rPr>
        <w:t>attention to</w:t>
      </w:r>
      <w:r w:rsidRPr="00E00520">
        <w:rPr>
          <w:sz w:val="10"/>
        </w:rPr>
        <w:t xml:space="preserve"> cataloging the behaviors and rites of native </w:t>
      </w:r>
      <w:r w:rsidRPr="00E00520">
        <w:rPr>
          <w:rStyle w:val="StyleUnderline"/>
          <w:highlight w:val="yellow"/>
        </w:rPr>
        <w:t>peoples</w:t>
      </w:r>
      <w:r w:rsidRPr="00765560">
        <w:rPr>
          <w:rStyle w:val="StyleUnderline"/>
        </w:rPr>
        <w:t xml:space="preserve"> in</w:t>
      </w:r>
      <w:r w:rsidRPr="00B415F7">
        <w:rPr>
          <w:rStyle w:val="StyleUnderline"/>
        </w:rPr>
        <w:t xml:space="preserve"> the </w:t>
      </w:r>
      <w:r w:rsidRPr="00E00520">
        <w:rPr>
          <w:rStyle w:val="StyleUnderline"/>
          <w:highlight w:val="yellow"/>
        </w:rPr>
        <w:t>lands marked</w:t>
      </w:r>
      <w:r w:rsidRPr="00B415F7">
        <w:rPr>
          <w:rStyle w:val="StyleUnderline"/>
        </w:rPr>
        <w:t xml:space="preserve"> out </w:t>
      </w:r>
      <w:r w:rsidRPr="00E00520">
        <w:rPr>
          <w:rStyle w:val="StyleUnderline"/>
          <w:highlight w:val="yellow"/>
        </w:rPr>
        <w:t>by colonial governments</w:t>
      </w:r>
      <w:r w:rsidRPr="00B415F7">
        <w:rPr>
          <w:rStyle w:val="StyleUnderline"/>
        </w:rPr>
        <w:t xml:space="preserve"> for occupation and extraction</w:t>
      </w:r>
      <w:r w:rsidRPr="00E00520">
        <w:rPr>
          <w:sz w:val="10"/>
        </w:rPr>
        <w:t xml:space="preserve">. But if what we talk about when we talk about creating </w:t>
      </w:r>
      <w:r w:rsidRPr="00E00520">
        <w:rPr>
          <w:rStyle w:val="StyleUnderline"/>
          <w:highlight w:val="yellow"/>
        </w:rPr>
        <w:t>the other</w:t>
      </w:r>
      <w:r w:rsidRPr="00E00520">
        <w:rPr>
          <w:sz w:val="10"/>
        </w:rPr>
        <w:t xml:space="preserve"> is how that other </w:t>
      </w:r>
      <w:r w:rsidRPr="00765560">
        <w:rPr>
          <w:rStyle w:val="StyleUnderline"/>
        </w:rPr>
        <w:t>is holistically represented</w:t>
      </w:r>
      <w:r w:rsidRPr="00B415F7">
        <w:rPr>
          <w:rStyle w:val="StyleUnderline"/>
        </w:rPr>
        <w:t xml:space="preserve"> in a textual field of knowledge</w:t>
      </w:r>
      <w:r w:rsidRPr="00E00520">
        <w:rPr>
          <w:sz w:val="10"/>
        </w:rPr>
        <w:t xml:space="preserve">, it is not to say that these areas and people do not exist independently of western empiricism and discourse; it is only to say that how they have been figuratively constructed over the history of western thought influences global representations of reality for those locales to this day. It is to say that </w:t>
      </w:r>
      <w:r w:rsidRPr="00B415F7">
        <w:rPr>
          <w:rStyle w:val="StyleUnderline"/>
        </w:rPr>
        <w:t xml:space="preserve">such constructions are </w:t>
      </w:r>
      <w:r w:rsidRPr="00765560">
        <w:rPr>
          <w:rStyle w:val="StyleUnderline"/>
        </w:rPr>
        <w:t>historically and epistemologically</w:t>
      </w:r>
      <w:r w:rsidRPr="00B415F7">
        <w:rPr>
          <w:rStyle w:val="StyleUnderline"/>
        </w:rPr>
        <w:t xml:space="preserve"> mediated</w:t>
      </w:r>
      <w:r w:rsidRPr="00E00520">
        <w:rPr>
          <w:sz w:val="10"/>
        </w:rPr>
        <w:t xml:space="preserve">, as was most artfully and exhaustively theorized 16 in Edward Said’s Orientalism (1978). And this is not to say, either, that the imaginative geographies and anthropologies created by westernized discourse are themselves “unreal.” While, say, for Benedict Anderson (1991), all nations are “imagined communities,” this in no way assumes that such imaginary constructs do not exert real influence in political space. As Kwame Anthony Appiah clarifies, “Imagined...doesn't mean unreal: nothing could be more powerful than the human imagination.”26 The separating line between anthropological survey, travel diary, and imaginative travel tale is, on a subjective level, ambiguous at best. </w:t>
      </w:r>
      <w:r w:rsidRPr="00B415F7">
        <w:rPr>
          <w:rStyle w:val="StyleUnderline"/>
        </w:rPr>
        <w:t xml:space="preserve">The schism between </w:t>
      </w:r>
      <w:r w:rsidRPr="00765560">
        <w:rPr>
          <w:rStyle w:val="StyleUnderline"/>
          <w:highlight w:val="yellow"/>
        </w:rPr>
        <w:t>here and there</w:t>
      </w:r>
      <w:r w:rsidRPr="00B415F7">
        <w:rPr>
          <w:rStyle w:val="StyleUnderline"/>
        </w:rPr>
        <w:t xml:space="preserve">, home and abroad, center and periphery, </w:t>
      </w:r>
      <w:r w:rsidRPr="00765560">
        <w:rPr>
          <w:rStyle w:val="StyleUnderline"/>
          <w:highlight w:val="yellow"/>
        </w:rPr>
        <w:t>us and them</w:t>
      </w:r>
      <w:r w:rsidRPr="00B415F7">
        <w:rPr>
          <w:rStyle w:val="StyleUnderline"/>
        </w:rPr>
        <w:t xml:space="preserve"> all </w:t>
      </w:r>
      <w:r w:rsidRPr="00765560">
        <w:rPr>
          <w:rStyle w:val="Emphasis"/>
          <w:highlight w:val="yellow"/>
        </w:rPr>
        <w:t>replicate the politics of difference</w:t>
      </w:r>
      <w:r w:rsidRPr="00B415F7">
        <w:rPr>
          <w:rStyle w:val="StyleUnderline"/>
        </w:rPr>
        <w:t xml:space="preserve"> </w:t>
      </w:r>
      <w:r w:rsidRPr="00765560">
        <w:rPr>
          <w:rStyle w:val="StyleUnderline"/>
          <w:highlight w:val="yellow"/>
        </w:rPr>
        <w:t>necessary for</w:t>
      </w:r>
      <w:r w:rsidRPr="00B415F7">
        <w:rPr>
          <w:rStyle w:val="StyleUnderline"/>
        </w:rPr>
        <w:t xml:space="preserve"> the </w:t>
      </w:r>
      <w:r w:rsidRPr="00765560">
        <w:rPr>
          <w:rStyle w:val="Emphasis"/>
          <w:highlight w:val="yellow"/>
        </w:rPr>
        <w:t>long-term maintenance of colonial power for capitalist expansion</w:t>
      </w:r>
      <w:r w:rsidRPr="00E00520">
        <w:rPr>
          <w:sz w:val="10"/>
        </w:rPr>
        <w:t xml:space="preserve"> (see Kerslake below). </w:t>
      </w:r>
      <w:r w:rsidRPr="00B415F7">
        <w:rPr>
          <w:rStyle w:val="StyleUnderline"/>
        </w:rPr>
        <w:t>All journeys</w:t>
      </w:r>
      <w:r w:rsidRPr="00E00520">
        <w:rPr>
          <w:sz w:val="10"/>
        </w:rPr>
        <w:t xml:space="preserve">, to be sure, </w:t>
      </w:r>
      <w:r w:rsidRPr="00B415F7">
        <w:rPr>
          <w:rStyle w:val="StyleUnderline"/>
        </w:rPr>
        <w:t>are by nature confrontations with alterity</w:t>
      </w:r>
      <w:r w:rsidRPr="00E00520">
        <w:rPr>
          <w:sz w:val="10"/>
        </w:rPr>
        <w:t xml:space="preserve">, but those journeys which found their destinations in the “peripheral” holdings of various European empires engaged not in a dialogic comparison—as, for example, More's </w:t>
      </w:r>
      <w:proofErr w:type="spellStart"/>
      <w:r w:rsidRPr="00E00520">
        <w:rPr>
          <w:sz w:val="10"/>
        </w:rPr>
        <w:t>Hythloday</w:t>
      </w:r>
      <w:proofErr w:type="spellEnd"/>
      <w:r w:rsidRPr="00E00520">
        <w:rPr>
          <w:sz w:val="10"/>
        </w:rPr>
        <w:t xml:space="preserve"> does with the Utopians assessing not only their culture against his but also, perhaps more forcefully, his against theirs—but </w:t>
      </w:r>
      <w:proofErr w:type="spellStart"/>
      <w:r w:rsidRPr="00B415F7">
        <w:rPr>
          <w:rStyle w:val="StyleUnderline"/>
        </w:rPr>
        <w:t>monologically</w:t>
      </w:r>
      <w:proofErr w:type="spellEnd"/>
      <w:r w:rsidRPr="00E00520">
        <w:rPr>
          <w:sz w:val="10"/>
        </w:rPr>
        <w:t xml:space="preserve">, </w:t>
      </w:r>
      <w:r w:rsidRPr="00B415F7">
        <w:rPr>
          <w:rStyle w:val="Emphasis"/>
        </w:rPr>
        <w:t>assuming the cultural superiority of the metropole and thus interpreting indigenous populations against hierarchical models</w:t>
      </w:r>
      <w:r w:rsidRPr="00E00520">
        <w:rPr>
          <w:sz w:val="10"/>
        </w:rPr>
        <w:t xml:space="preserve"> of maturity, </w:t>
      </w:r>
      <w:r w:rsidRPr="006C166A">
        <w:rPr>
          <w:rStyle w:val="StyleUnderline"/>
        </w:rPr>
        <w:t>opening the door to</w:t>
      </w:r>
      <w:r w:rsidRPr="00E00520">
        <w:rPr>
          <w:sz w:val="10"/>
        </w:rPr>
        <w:t xml:space="preserve"> the mission </w:t>
      </w:r>
      <w:proofErr w:type="spellStart"/>
      <w:r w:rsidRPr="006C166A">
        <w:rPr>
          <w:rStyle w:val="StyleUnderline"/>
        </w:rPr>
        <w:t>civilisatrice</w:t>
      </w:r>
      <w:proofErr w:type="spellEnd"/>
      <w:r w:rsidRPr="00E00520">
        <w:rPr>
          <w:sz w:val="10"/>
        </w:rPr>
        <w:t xml:space="preserve">, </w:t>
      </w:r>
      <w:r w:rsidRPr="006C166A">
        <w:rPr>
          <w:rStyle w:val="StyleUnderline"/>
        </w:rPr>
        <w:t>a</w:t>
      </w:r>
      <w:r w:rsidRPr="00E00520">
        <w:rPr>
          <w:sz w:val="10"/>
        </w:rPr>
        <w:t xml:space="preserve"> global </w:t>
      </w:r>
      <w:r w:rsidRPr="006C166A">
        <w:rPr>
          <w:rStyle w:val="StyleUnderline"/>
        </w:rPr>
        <w:t>bildungsroman in which western culture and practice stood in for the community</w:t>
      </w:r>
      <w:r w:rsidRPr="00E00520">
        <w:rPr>
          <w:sz w:val="10"/>
        </w:rPr>
        <w:t xml:space="preserve"> into which countries must </w:t>
      </w:r>
      <w:r w:rsidRPr="006C166A">
        <w:rPr>
          <w:rStyle w:val="StyleUnderline"/>
        </w:rPr>
        <w:t>enfolded</w:t>
      </w:r>
      <w:r w:rsidRPr="00E00520">
        <w:rPr>
          <w:sz w:val="10"/>
        </w:rPr>
        <w:t xml:space="preserve"> if they were to reach “adulthood.” David Spurr describes the long-term impact of these journeys, especially those in the nineteenth century, as a “crisis of interpretation”: that </w:t>
      </w:r>
      <w:r w:rsidRPr="006C166A">
        <w:rPr>
          <w:rStyle w:val="StyleUnderline"/>
        </w:rPr>
        <w:t xml:space="preserve">the </w:t>
      </w:r>
      <w:r w:rsidRPr="00765560">
        <w:rPr>
          <w:rStyle w:val="StyleUnderline"/>
          <w:highlight w:val="yellow"/>
        </w:rPr>
        <w:t>appropriation of</w:t>
      </w:r>
      <w:r w:rsidRPr="006C166A">
        <w:rPr>
          <w:rStyle w:val="StyleUnderline"/>
        </w:rPr>
        <w:t xml:space="preserve"> foreign </w:t>
      </w:r>
      <w:r w:rsidRPr="00765560">
        <w:rPr>
          <w:rStyle w:val="StyleUnderline"/>
          <w:highlight w:val="yellow"/>
        </w:rPr>
        <w:t>culture</w:t>
      </w:r>
      <w:r w:rsidRPr="00E00520">
        <w:rPr>
          <w:sz w:val="10"/>
        </w:rPr>
        <w:t xml:space="preserve"> like that exercised by explorers and naturalists </w:t>
      </w:r>
      <w:r w:rsidRPr="00765560">
        <w:rPr>
          <w:rStyle w:val="StyleUnderline"/>
          <w:highlight w:val="yellow"/>
        </w:rPr>
        <w:t>has “real consequences</w:t>
      </w:r>
      <w:r w:rsidRPr="006C166A">
        <w:rPr>
          <w:rStyle w:val="StyleUnderline"/>
        </w:rPr>
        <w:t xml:space="preserve"> </w:t>
      </w:r>
      <w:r w:rsidRPr="00765560">
        <w:rPr>
          <w:rStyle w:val="StyleUnderline"/>
          <w:highlight w:val="yellow"/>
        </w:rPr>
        <w:t>for</w:t>
      </w:r>
      <w:r w:rsidRPr="006C166A">
        <w:rPr>
          <w:rStyle w:val="StyleUnderline"/>
        </w:rPr>
        <w:t xml:space="preserve"> living </w:t>
      </w:r>
      <w:r w:rsidRPr="00765560">
        <w:rPr>
          <w:rStyle w:val="StyleUnderline"/>
          <w:highlight w:val="yellow"/>
        </w:rPr>
        <w:t>people who</w:t>
      </w:r>
      <w:r w:rsidRPr="006C166A">
        <w:rPr>
          <w:rStyle w:val="StyleUnderline"/>
        </w:rPr>
        <w:t xml:space="preserve"> [</w:t>
      </w:r>
      <w:r w:rsidRPr="00765560">
        <w:rPr>
          <w:rStyle w:val="StyleUnderline"/>
          <w:highlight w:val="yellow"/>
        </w:rPr>
        <w:t>have</w:t>
      </w:r>
      <w:r w:rsidRPr="006C166A">
        <w:rPr>
          <w:rStyle w:val="StyleUnderline"/>
        </w:rPr>
        <w:t xml:space="preserve">] </w:t>
      </w:r>
      <w:r w:rsidRPr="00765560">
        <w:rPr>
          <w:rStyle w:val="StyleUnderline"/>
          <w:highlight w:val="yellow"/>
        </w:rPr>
        <w:t>little control over how they [are] represented</w:t>
      </w:r>
      <w:r w:rsidRPr="006C166A">
        <w:rPr>
          <w:rStyle w:val="StyleUnderline"/>
        </w:rPr>
        <w:t xml:space="preserve"> to more powerful nations and</w:t>
      </w:r>
      <w:r>
        <w:rPr>
          <w:rStyle w:val="StyleUnderline"/>
        </w:rPr>
        <w:t xml:space="preserve"> </w:t>
      </w:r>
      <w:r w:rsidRPr="006C166A">
        <w:rPr>
          <w:rStyle w:val="StyleUnderline"/>
        </w:rPr>
        <w:t>cultures</w:t>
      </w:r>
      <w:r w:rsidRPr="00E00520">
        <w:rPr>
          <w:sz w:val="10"/>
        </w:rPr>
        <w:t xml:space="preserve">.”27 </w:t>
      </w:r>
      <w:r w:rsidRPr="006C166A">
        <w:rPr>
          <w:rStyle w:val="StyleUnderline"/>
        </w:rPr>
        <w:t>We see</w:t>
      </w:r>
      <w:r w:rsidRPr="00E00520">
        <w:rPr>
          <w:sz w:val="10"/>
        </w:rPr>
        <w:t xml:space="preserve"> the historical effects of </w:t>
      </w:r>
      <w:r w:rsidRPr="006C166A">
        <w:rPr>
          <w:rStyle w:val="StyleUnderline"/>
        </w:rPr>
        <w:t xml:space="preserve">this crisis in the ways in which </w:t>
      </w:r>
      <w:r w:rsidRPr="00765560">
        <w:rPr>
          <w:rStyle w:val="StyleUnderline"/>
          <w:highlight w:val="yellow"/>
        </w:rPr>
        <w:t>racialist discourse begins to reinscribe itself</w:t>
      </w:r>
      <w:r w:rsidRPr="00E00520">
        <w:rPr>
          <w:sz w:val="10"/>
        </w:rPr>
        <w:t xml:space="preserve"> in the observational positioning of European travelers and explorers. Carl Thompson proposes that when, for example, Henry Morton Stanley deduces cannibalistic behavior based upon what we can now see as </w:t>
      </w:r>
      <w:r w:rsidRPr="006C166A">
        <w:rPr>
          <w:rStyle w:val="StyleUnderline"/>
        </w:rPr>
        <w:t>poor evidence</w:t>
      </w:r>
      <w:r w:rsidRPr="00E00520">
        <w:rPr>
          <w:sz w:val="10"/>
        </w:rPr>
        <w:t xml:space="preserve">, he may be, like Sagan earlier, simply </w:t>
      </w:r>
      <w:r w:rsidRPr="006C166A">
        <w:rPr>
          <w:rStyle w:val="StyleUnderline"/>
        </w:rPr>
        <w:t>applying something always already known</w:t>
      </w:r>
      <w:r w:rsidRPr="00E00520">
        <w:rPr>
          <w:sz w:val="10"/>
        </w:rPr>
        <w:t xml:space="preserve">.28 In this sense Stanley is operating within Homi Bhabha's model of </w:t>
      </w:r>
      <w:r w:rsidRPr="006C166A">
        <w:rPr>
          <w:rStyle w:val="StyleUnderline"/>
        </w:rPr>
        <w:t>the stereotype as fetish</w:t>
      </w:r>
      <w:r w:rsidRPr="00E00520">
        <w:rPr>
          <w:sz w:val="10"/>
        </w:rPr>
        <w:t xml:space="preserve">, that </w:t>
      </w:r>
      <w:r w:rsidRPr="00765560">
        <w:rPr>
          <w:rStyle w:val="Emphasis"/>
          <w:highlight w:val="yellow"/>
        </w:rPr>
        <w:t>absence</w:t>
      </w:r>
      <w:r w:rsidRPr="006C166A">
        <w:rPr>
          <w:rStyle w:val="Emphasis"/>
        </w:rPr>
        <w:t xml:space="preserve"> which </w:t>
      </w:r>
      <w:r w:rsidRPr="00765560">
        <w:rPr>
          <w:rStyle w:val="Emphasis"/>
          <w:highlight w:val="yellow"/>
        </w:rPr>
        <w:t>must be re-presented</w:t>
      </w:r>
      <w:r w:rsidRPr="00E00520">
        <w:rPr>
          <w:sz w:val="10"/>
        </w:rPr>
        <w:t xml:space="preserve">, </w:t>
      </w:r>
      <w:r w:rsidRPr="006C166A">
        <w:rPr>
          <w:rStyle w:val="StyleUnderline"/>
        </w:rPr>
        <w:t xml:space="preserve">something that “is always 'in place', already </w:t>
      </w:r>
      <w:r w:rsidRPr="00765560">
        <w:rPr>
          <w:rStyle w:val="StyleUnderline"/>
          <w:highlight w:val="yellow"/>
        </w:rPr>
        <w:t>known</w:t>
      </w:r>
      <w:r w:rsidRPr="006C166A">
        <w:rPr>
          <w:rStyle w:val="StyleUnderline"/>
        </w:rPr>
        <w:t xml:space="preserve">, </w:t>
      </w:r>
      <w:r w:rsidRPr="00765560">
        <w:rPr>
          <w:rStyle w:val="StyleUnderline"/>
          <w:highlight w:val="yellow"/>
        </w:rPr>
        <w:t>and</w:t>
      </w:r>
      <w:r w:rsidRPr="006C166A">
        <w:rPr>
          <w:rStyle w:val="StyleUnderline"/>
        </w:rPr>
        <w:t xml:space="preserve"> something that must be </w:t>
      </w:r>
      <w:r w:rsidRPr="00765560">
        <w:rPr>
          <w:rStyle w:val="StyleUnderline"/>
          <w:highlight w:val="yellow"/>
        </w:rPr>
        <w:t>anxiously repeated</w:t>
      </w:r>
      <w:r w:rsidRPr="00E00520">
        <w:rPr>
          <w:sz w:val="10"/>
        </w:rPr>
        <w:t xml:space="preserve">.”29 If Stanley knows before he arrives that all Africans are cannibals, even if only subconsciously, then evidence will tend to verify a truth already known. V.Y. Mudimbe,30 in the Invention of Africa (1988), coopts Said's approach to orientalist discourse, </w:t>
      </w:r>
      <w:r w:rsidRPr="006C166A">
        <w:rPr>
          <w:rStyle w:val="StyleUnderline"/>
        </w:rPr>
        <w:t>adapting it to the discursive space of “Africanism,”</w:t>
      </w:r>
      <w:r w:rsidRPr="00E00520">
        <w:rPr>
          <w:sz w:val="10"/>
        </w:rPr>
        <w:t xml:space="preserve"> the examination of that “larger body of knowledge” </w:t>
      </w:r>
      <w:r w:rsidRPr="00765560">
        <w:rPr>
          <w:rStyle w:val="StyleUnderline"/>
        </w:rPr>
        <w:t>representing “African societies, cultures, and peoples as signs of something else</w:t>
      </w:r>
      <w:r w:rsidRPr="00E00520">
        <w:rPr>
          <w:sz w:val="10"/>
        </w:rPr>
        <w:t xml:space="preserve">,” </w:t>
      </w:r>
      <w:r w:rsidRPr="006C166A">
        <w:rPr>
          <w:rStyle w:val="StyleUnderline"/>
        </w:rPr>
        <w:t>“conditions of possibility” which incorporate not only sociohistorical origins but also epistemological contexts</w:t>
      </w:r>
      <w:r w:rsidRPr="00E00520">
        <w:rPr>
          <w:sz w:val="10"/>
        </w:rPr>
        <w:t xml:space="preserve">.31 One of the tactics </w:t>
      </w:r>
      <w:proofErr w:type="spellStart"/>
      <w:r w:rsidRPr="006C166A">
        <w:rPr>
          <w:rStyle w:val="StyleUnderline"/>
        </w:rPr>
        <w:t>Mudimbe</w:t>
      </w:r>
      <w:proofErr w:type="spellEnd"/>
      <w:r w:rsidRPr="006C166A">
        <w:rPr>
          <w:rStyle w:val="StyleUnderline"/>
        </w:rPr>
        <w:t xml:space="preserve"> identifies within colonial discourse</w:t>
      </w:r>
      <w:r w:rsidRPr="00E00520">
        <w:rPr>
          <w:sz w:val="10"/>
        </w:rPr>
        <w:t xml:space="preserve"> is </w:t>
      </w:r>
      <w:r w:rsidRPr="006C166A">
        <w:rPr>
          <w:rStyle w:val="StyleUnderline"/>
        </w:rPr>
        <w:t>the civilizing mission</w:t>
      </w:r>
      <w:r w:rsidRPr="00E00520">
        <w:rPr>
          <w:sz w:val="10"/>
        </w:rPr>
        <w:t xml:space="preserve">. For him, “the discrepancy between 'civilization' and 'Christianity' on the one hand, 'primitiveness' and 'paganism' on the other, and </w:t>
      </w:r>
      <w:r w:rsidRPr="006C166A">
        <w:rPr>
          <w:rStyle w:val="StyleUnderline"/>
        </w:rPr>
        <w:t>the means of</w:t>
      </w:r>
      <w:r w:rsidRPr="00E00520">
        <w:rPr>
          <w:sz w:val="10"/>
        </w:rPr>
        <w:t xml:space="preserve"> 'evolution' or '</w:t>
      </w:r>
      <w:r w:rsidRPr="006C166A">
        <w:rPr>
          <w:rStyle w:val="StyleUnderline"/>
        </w:rPr>
        <w:t>conversion</w:t>
      </w:r>
      <w:r w:rsidRPr="00E00520">
        <w:rPr>
          <w:sz w:val="10"/>
        </w:rPr>
        <w:t xml:space="preserve">' </w:t>
      </w:r>
      <w:r w:rsidRPr="006C166A">
        <w:rPr>
          <w:rStyle w:val="StyleUnderline"/>
        </w:rPr>
        <w:t>from the first stage to the second</w:t>
      </w:r>
      <w:r w:rsidRPr="00E00520">
        <w:rPr>
          <w:sz w:val="10"/>
        </w:rPr>
        <w:t xml:space="preserve">” </w:t>
      </w:r>
      <w:r w:rsidRPr="00765560">
        <w:rPr>
          <w:rStyle w:val="StyleUnderline"/>
        </w:rPr>
        <w:t>marks</w:t>
      </w:r>
      <w:r w:rsidRPr="006C166A">
        <w:rPr>
          <w:rStyle w:val="StyleUnderline"/>
        </w:rPr>
        <w:t xml:space="preserve"> one of the central approaches </w:t>
      </w:r>
      <w:r w:rsidRPr="00765560">
        <w:rPr>
          <w:rStyle w:val="Emphasis"/>
        </w:rPr>
        <w:t>validating colonialism</w:t>
      </w:r>
      <w:r w:rsidRPr="00E00520">
        <w:rPr>
          <w:sz w:val="10"/>
        </w:rPr>
        <w:t>. 32 The crux of this re-</w:t>
      </w:r>
      <w:proofErr w:type="gramStart"/>
      <w:r w:rsidRPr="00E00520">
        <w:rPr>
          <w:sz w:val="10"/>
        </w:rPr>
        <w:t>temporalizing</w:t>
      </w:r>
      <w:proofErr w:type="gramEnd"/>
      <w:r w:rsidRPr="00E00520">
        <w:rPr>
          <w:sz w:val="10"/>
        </w:rPr>
        <w:t xml:space="preserve"> of the colonial border is that such progress becomes synonymous with modernity, and as the Industrial Revolution came and went, the boons of technology were continuously folded into what it meant to be civilized. </w:t>
      </w:r>
      <w:r w:rsidRPr="006C166A">
        <w:rPr>
          <w:rStyle w:val="StyleUnderline"/>
        </w:rPr>
        <w:t>The ships</w:t>
      </w:r>
      <w:r w:rsidRPr="00E00520">
        <w:rPr>
          <w:sz w:val="10"/>
        </w:rPr>
        <w:t xml:space="preserve">, cannon, and rifles </w:t>
      </w:r>
      <w:r w:rsidRPr="006C166A">
        <w:rPr>
          <w:rStyle w:val="StyleUnderline"/>
        </w:rPr>
        <w:t xml:space="preserve">that often allowed for quick European work of native </w:t>
      </w:r>
      <w:r w:rsidRPr="00765560">
        <w:rPr>
          <w:rStyle w:val="StyleUnderline"/>
          <w:highlight w:val="yellow"/>
        </w:rPr>
        <w:t>resistance</w:t>
      </w:r>
      <w:r w:rsidRPr="006C166A">
        <w:rPr>
          <w:rStyle w:val="StyleUnderline"/>
        </w:rPr>
        <w:t xml:space="preserve"> </w:t>
      </w:r>
      <w:r w:rsidRPr="00765560">
        <w:rPr>
          <w:rStyle w:val="StyleUnderline"/>
          <w:highlight w:val="yellow"/>
        </w:rPr>
        <w:t>became part of the narrative</w:t>
      </w:r>
      <w:r w:rsidRPr="00765560">
        <w:rPr>
          <w:sz w:val="10"/>
          <w:highlight w:val="yellow"/>
        </w:rPr>
        <w:t xml:space="preserve"> </w:t>
      </w:r>
      <w:r w:rsidRPr="00765560">
        <w:rPr>
          <w:sz w:val="10"/>
        </w:rPr>
        <w:t>o</w:t>
      </w:r>
      <w:r w:rsidRPr="00E00520">
        <w:rPr>
          <w:sz w:val="10"/>
        </w:rPr>
        <w:t xml:space="preserve">f divine providence, so 18 </w:t>
      </w:r>
      <w:r w:rsidRPr="00765560">
        <w:rPr>
          <w:rStyle w:val="StyleUnderline"/>
        </w:rPr>
        <w:t>that</w:t>
      </w:r>
      <w:r w:rsidRPr="006C166A">
        <w:rPr>
          <w:rStyle w:val="StyleUnderline"/>
        </w:rPr>
        <w:t xml:space="preserve"> to have greater technology was to be more civilized</w:t>
      </w:r>
      <w:r w:rsidRPr="00E00520">
        <w:rPr>
          <w:sz w:val="10"/>
        </w:rPr>
        <w:t xml:space="preserve">, was to be of </w:t>
      </w:r>
      <w:r w:rsidRPr="00765560">
        <w:rPr>
          <w:rStyle w:val="StyleUnderline"/>
          <w:highlight w:val="yellow"/>
        </w:rPr>
        <w:t>the present</w:t>
      </w:r>
      <w:r w:rsidRPr="00E00520">
        <w:rPr>
          <w:sz w:val="10"/>
        </w:rPr>
        <w:t xml:space="preserve">—rather than </w:t>
      </w:r>
      <w:r w:rsidRPr="00765560">
        <w:rPr>
          <w:rStyle w:val="StyleUnderline"/>
          <w:highlight w:val="yellow"/>
        </w:rPr>
        <w:t>fixed in the past</w:t>
      </w:r>
      <w:r w:rsidRPr="00E00520">
        <w:rPr>
          <w:sz w:val="10"/>
        </w:rPr>
        <w:t xml:space="preserve">—and more so, was to be involved in </w:t>
      </w:r>
      <w:r w:rsidRPr="00765560">
        <w:rPr>
          <w:rStyle w:val="Emphasis"/>
          <w:highlight w:val="yellow"/>
        </w:rPr>
        <w:t>a teleological dialectic</w:t>
      </w:r>
      <w:r w:rsidRPr="006C166A">
        <w:rPr>
          <w:rStyle w:val="Emphasis"/>
        </w:rPr>
        <w:t xml:space="preserve"> that involved</w:t>
      </w:r>
      <w:r w:rsidRPr="00E00520">
        <w:rPr>
          <w:sz w:val="10"/>
        </w:rPr>
        <w:t xml:space="preserve"> Spencerian </w:t>
      </w:r>
      <w:r w:rsidRPr="006C166A">
        <w:rPr>
          <w:rStyle w:val="Emphasis"/>
        </w:rPr>
        <w:t>evolutionary principles</w:t>
      </w:r>
      <w:r w:rsidRPr="00E00520">
        <w:rPr>
          <w:sz w:val="10"/>
        </w:rPr>
        <w:t xml:space="preserve">, human movement in the direction </w:t>
      </w:r>
      <w:r w:rsidRPr="00765560">
        <w:rPr>
          <w:rStyle w:val="StyleUnderline"/>
          <w:highlight w:val="yellow"/>
        </w:rPr>
        <w:t>of moral progress</w:t>
      </w:r>
      <w:r w:rsidRPr="00E00520">
        <w:rPr>
          <w:sz w:val="10"/>
        </w:rPr>
        <w:t xml:space="preserve"> over time. It is </w:t>
      </w:r>
      <w:proofErr w:type="gramStart"/>
      <w:r w:rsidRPr="00E00520">
        <w:rPr>
          <w:sz w:val="10"/>
        </w:rPr>
        <w:t>this commonplace</w:t>
      </w:r>
      <w:proofErr w:type="gramEnd"/>
      <w:r w:rsidRPr="00E00520">
        <w:rPr>
          <w:sz w:val="10"/>
        </w:rPr>
        <w:t xml:space="preserve"> that each of the texts in this study explicitly foregrounds in its own way.</w:t>
      </w:r>
    </w:p>
    <w:p w14:paraId="2AEC4265" w14:textId="77777777" w:rsidR="00CD5CB7" w:rsidRDefault="00CD5CB7" w:rsidP="00CD5CB7">
      <w:pPr>
        <w:rPr>
          <w:rFonts w:asciiTheme="minorHAnsi" w:hAnsiTheme="minorHAnsi" w:cstheme="minorBidi"/>
        </w:rPr>
      </w:pPr>
    </w:p>
    <w:p w14:paraId="539105EB" w14:textId="77777777" w:rsidR="00831120" w:rsidRPr="00155559" w:rsidRDefault="00831120" w:rsidP="00831120">
      <w:pPr>
        <w:keepNext/>
        <w:keepLines/>
        <w:spacing w:before="40" w:after="0"/>
        <w:outlineLvl w:val="3"/>
        <w:rPr>
          <w:rFonts w:eastAsia="Times New Roman" w:cs="Times New Roman"/>
          <w:b/>
          <w:iCs/>
          <w:sz w:val="26"/>
        </w:rPr>
      </w:pPr>
      <w:r w:rsidRPr="00155559">
        <w:rPr>
          <w:rFonts w:eastAsia="Times New Roman" w:cs="Times New Roman"/>
          <w:b/>
          <w:iCs/>
          <w:sz w:val="26"/>
        </w:rPr>
        <w:t xml:space="preserve">The </w:t>
      </w:r>
      <w:proofErr w:type="spellStart"/>
      <w:r w:rsidRPr="00155559">
        <w:rPr>
          <w:rFonts w:eastAsia="Times New Roman" w:cs="Times New Roman"/>
          <w:b/>
          <w:iCs/>
          <w:sz w:val="26"/>
        </w:rPr>
        <w:t>aff</w:t>
      </w:r>
      <w:proofErr w:type="spellEnd"/>
      <w:r w:rsidRPr="00155559">
        <w:rPr>
          <w:rFonts w:eastAsia="Times New Roman" w:cs="Times New Roman"/>
          <w:b/>
          <w:iCs/>
          <w:sz w:val="26"/>
        </w:rPr>
        <w:t xml:space="preserve"> becomes another way to </w:t>
      </w:r>
      <w:r w:rsidRPr="00155559">
        <w:rPr>
          <w:rFonts w:eastAsia="Times New Roman" w:cs="Times New Roman"/>
          <w:b/>
          <w:iCs/>
          <w:sz w:val="26"/>
          <w:u w:val="single"/>
        </w:rPr>
        <w:t>reproduce</w:t>
      </w:r>
      <w:r w:rsidRPr="00155559">
        <w:rPr>
          <w:rFonts w:eastAsia="Times New Roman" w:cs="Times New Roman"/>
          <w:b/>
          <w:iCs/>
          <w:sz w:val="26"/>
        </w:rPr>
        <w:t xml:space="preserve"> modernity under the guise of an </w:t>
      </w:r>
      <w:proofErr w:type="spellStart"/>
      <w:r w:rsidRPr="00155559">
        <w:rPr>
          <w:rFonts w:eastAsia="Times New Roman" w:cs="Times New Roman"/>
          <w:b/>
          <w:iCs/>
          <w:sz w:val="26"/>
        </w:rPr>
        <w:t>Afropolitan</w:t>
      </w:r>
      <w:proofErr w:type="spellEnd"/>
      <w:r w:rsidRPr="00155559">
        <w:rPr>
          <w:rFonts w:eastAsia="Times New Roman" w:cs="Times New Roman"/>
          <w:b/>
          <w:iCs/>
          <w:sz w:val="26"/>
        </w:rPr>
        <w:t xml:space="preserve"> elite. Refuse their scientific fetishization because it is too neatly aligned with the same liberal </w:t>
      </w:r>
      <w:proofErr w:type="gramStart"/>
      <w:r w:rsidRPr="00155559">
        <w:rPr>
          <w:rFonts w:eastAsia="Times New Roman" w:cs="Times New Roman"/>
          <w:b/>
          <w:iCs/>
          <w:sz w:val="26"/>
        </w:rPr>
        <w:t>politic</w:t>
      </w:r>
      <w:proofErr w:type="gramEnd"/>
      <w:r w:rsidRPr="00155559">
        <w:rPr>
          <w:rFonts w:eastAsia="Times New Roman" w:cs="Times New Roman"/>
          <w:b/>
          <w:iCs/>
          <w:sz w:val="26"/>
        </w:rPr>
        <w:t xml:space="preserve"> they critique.</w:t>
      </w:r>
    </w:p>
    <w:p w14:paraId="7D9CDE03" w14:textId="77777777" w:rsidR="00831120" w:rsidRPr="00155559" w:rsidRDefault="00831120" w:rsidP="00831120">
      <w:pPr>
        <w:rPr>
          <w:rFonts w:eastAsia="Calibri"/>
        </w:rPr>
      </w:pPr>
      <w:r w:rsidRPr="00155559">
        <w:rPr>
          <w:rFonts w:eastAsia="Calibri"/>
          <w:b/>
          <w:bCs/>
          <w:sz w:val="26"/>
        </w:rPr>
        <w:t>Eatough 17</w:t>
      </w:r>
      <w:r w:rsidRPr="00155559">
        <w:rPr>
          <w:rFonts w:eastAsia="Calibri"/>
        </w:rPr>
        <w:t xml:space="preserve"> (Matthew Etough – Professor of English at Baruch College and assistant editor of The Oxford Handbook of Global Modernisms. “African Science Fiction and the Planning Imagination” </w:t>
      </w:r>
      <w:hyperlink r:id="rId14" w:tooltip="Click to search for more items from this journal" w:history="1">
        <w:r w:rsidRPr="00155559">
          <w:rPr>
            <w:rFonts w:eastAsia="Calibri"/>
            <w:color w:val="0563C1"/>
            <w:u w:val="single"/>
          </w:rPr>
          <w:t>Cambridge Journal of Postcolonial Literary Inquiry</w:t>
        </w:r>
      </w:hyperlink>
      <w:r w:rsidRPr="00155559">
        <w:rPr>
          <w:rFonts w:eastAsia="Calibri"/>
        </w:rPr>
        <w:t>; Cambridge</w:t>
      </w:r>
      <w:hyperlink r:id="rId15" w:tooltip="Click to search for more items from this issue" w:history="1">
        <w:r w:rsidRPr="00155559">
          <w:rPr>
            <w:rFonts w:eastAsia="Calibri"/>
            <w:color w:val="0563C1"/>
            <w:u w:val="single"/>
          </w:rPr>
          <w:t> Vol. 4, Iss. 2, </w:t>
        </w:r>
      </w:hyperlink>
      <w:r w:rsidRPr="00155559">
        <w:rPr>
          <w:rFonts w:eastAsia="Calibri"/>
        </w:rPr>
        <w:t xml:space="preserve"> (Apr 2017): 237-257. </w:t>
      </w:r>
      <w:hyperlink r:id="rId16" w:history="1">
        <w:r w:rsidRPr="00155559">
          <w:rPr>
            <w:rFonts w:eastAsia="Calibri"/>
            <w:color w:val="0563C1"/>
            <w:u w:val="single"/>
          </w:rPr>
          <w:t>https://search.proquest.com/docview/1916101773?pq-origsite=gscholar</w:t>
        </w:r>
      </w:hyperlink>
      <w:r w:rsidRPr="00155559">
        <w:rPr>
          <w:rFonts w:eastAsia="Calibri"/>
        </w:rPr>
        <w:t xml:space="preserve">, DOA: 9/9/19, </w:t>
      </w:r>
      <w:proofErr w:type="spellStart"/>
      <w:r w:rsidRPr="00155559">
        <w:rPr>
          <w:rFonts w:eastAsia="Calibri"/>
        </w:rPr>
        <w:t>kbb</w:t>
      </w:r>
      <w:proofErr w:type="spellEnd"/>
      <w:r w:rsidRPr="00155559">
        <w:rPr>
          <w:rFonts w:eastAsia="Calibri"/>
        </w:rPr>
        <w:t>)</w:t>
      </w:r>
    </w:p>
    <w:p w14:paraId="05FE0A89" w14:textId="77777777" w:rsidR="00831120" w:rsidRPr="00155559" w:rsidRDefault="00831120" w:rsidP="00831120">
      <w:pPr>
        <w:rPr>
          <w:rFonts w:eastAsia="Calibri"/>
          <w:u w:val="single"/>
        </w:rPr>
      </w:pPr>
      <w:r w:rsidRPr="00155559">
        <w:rPr>
          <w:rFonts w:eastAsia="Calibri"/>
          <w:sz w:val="16"/>
        </w:rPr>
        <w:t xml:space="preserve">The popularity of this trope leads me to two final observations about African science fiction. First, I think that </w:t>
      </w:r>
      <w:r w:rsidRPr="00155559">
        <w:rPr>
          <w:rFonts w:eastAsia="Calibri"/>
          <w:b/>
          <w:iCs/>
          <w:highlight w:val="green"/>
          <w:u w:val="single"/>
        </w:rPr>
        <w:t>it is important</w:t>
      </w:r>
      <w:r w:rsidRPr="00155559">
        <w:rPr>
          <w:rFonts w:eastAsia="Calibri"/>
          <w:b/>
          <w:iCs/>
          <w:u w:val="single"/>
        </w:rPr>
        <w:t xml:space="preserve"> that </w:t>
      </w:r>
      <w:r w:rsidRPr="00155559">
        <w:rPr>
          <w:rFonts w:eastAsia="Calibri"/>
          <w:b/>
          <w:iCs/>
          <w:highlight w:val="green"/>
          <w:u w:val="single"/>
        </w:rPr>
        <w:t>we recognize</w:t>
      </w:r>
      <w:r w:rsidRPr="00155559">
        <w:rPr>
          <w:rFonts w:eastAsia="Calibri"/>
          <w:highlight w:val="green"/>
          <w:u w:val="single"/>
        </w:rPr>
        <w:t xml:space="preserve"> the </w:t>
      </w:r>
      <w:r w:rsidRPr="00155559">
        <w:rPr>
          <w:rFonts w:eastAsia="Calibri"/>
          <w:u w:val="single"/>
        </w:rPr>
        <w:t xml:space="preserve">tight </w:t>
      </w:r>
      <w:r w:rsidRPr="00155559">
        <w:rPr>
          <w:rFonts w:eastAsia="Calibri"/>
          <w:highlight w:val="green"/>
          <w:u w:val="single"/>
        </w:rPr>
        <w:t xml:space="preserve">overlap between African science fiction's </w:t>
      </w:r>
      <w:r w:rsidRPr="00155559">
        <w:rPr>
          <w:rFonts w:eastAsia="Calibri"/>
          <w:b/>
          <w:iCs/>
          <w:highlight w:val="green"/>
          <w:u w:val="single"/>
        </w:rPr>
        <w:t>fantasy of intellectual repatriation</w:t>
      </w:r>
      <w:r w:rsidRPr="00155559">
        <w:rPr>
          <w:rFonts w:eastAsia="Calibri"/>
          <w:highlight w:val="green"/>
          <w:u w:val="single"/>
        </w:rPr>
        <w:t xml:space="preserve"> and </w:t>
      </w:r>
      <w:r w:rsidRPr="00155559">
        <w:rPr>
          <w:rFonts w:eastAsia="Calibri"/>
          <w:b/>
          <w:iCs/>
          <w:highlight w:val="green"/>
          <w:u w:val="single"/>
        </w:rPr>
        <w:t>sci-fi writers' own institutional location</w:t>
      </w:r>
      <w:r w:rsidRPr="00155559">
        <w:rPr>
          <w:rFonts w:eastAsia="Calibri"/>
          <w:highlight w:val="green"/>
          <w:u w:val="single"/>
        </w:rPr>
        <w:t>.</w:t>
      </w:r>
      <w:r w:rsidRPr="00155559">
        <w:rPr>
          <w:rFonts w:eastAsia="Calibri"/>
          <w:sz w:val="16"/>
        </w:rPr>
        <w:t xml:space="preserve"> </w:t>
      </w:r>
      <w:r w:rsidRPr="00155559">
        <w:rPr>
          <w:rFonts w:eastAsia="Calibri"/>
          <w:u w:val="single"/>
        </w:rPr>
        <w:t xml:space="preserve">The human capital that sci-fi writers </w:t>
      </w:r>
      <w:proofErr w:type="gramStart"/>
      <w:r w:rsidRPr="00155559">
        <w:rPr>
          <w:rFonts w:eastAsia="Calibri"/>
          <w:u w:val="single"/>
        </w:rPr>
        <w:t>valorize</w:t>
      </w:r>
      <w:proofErr w:type="gramEnd"/>
      <w:r w:rsidRPr="00155559">
        <w:rPr>
          <w:rFonts w:eastAsia="Calibri"/>
          <w:u w:val="single"/>
        </w:rPr>
        <w:t xml:space="preserve"> as </w:t>
      </w:r>
      <w:r w:rsidRPr="00155559">
        <w:rPr>
          <w:rFonts w:eastAsia="Calibri"/>
          <w:b/>
          <w:iCs/>
          <w:u w:val="single"/>
        </w:rPr>
        <w:t>the essential infrastructure</w:t>
      </w:r>
      <w:r w:rsidRPr="00155559">
        <w:rPr>
          <w:rFonts w:eastAsia="Calibri"/>
          <w:u w:val="single"/>
        </w:rPr>
        <w:t xml:space="preserve"> for institutional growth</w:t>
      </w:r>
      <w:r w:rsidRPr="00155559">
        <w:rPr>
          <w:rFonts w:eastAsia="Calibri"/>
          <w:sz w:val="16"/>
        </w:rPr>
        <w:t xml:space="preserve"> and national development </w:t>
      </w:r>
      <w:r w:rsidRPr="00155559">
        <w:rPr>
          <w:rFonts w:eastAsia="Calibri"/>
          <w:u w:val="single"/>
        </w:rPr>
        <w:t>is,</w:t>
      </w:r>
      <w:r w:rsidRPr="00155559">
        <w:rPr>
          <w:rFonts w:eastAsia="Calibri"/>
          <w:sz w:val="16"/>
        </w:rPr>
        <w:t xml:space="preserve"> </w:t>
      </w:r>
      <w:r w:rsidRPr="00155559">
        <w:rPr>
          <w:rFonts w:eastAsia="Calibri"/>
          <w:b/>
          <w:iCs/>
          <w:u w:val="single"/>
        </w:rPr>
        <w:t>in a very real sense</w:t>
      </w:r>
      <w:r w:rsidRPr="00155559">
        <w:rPr>
          <w:rFonts w:eastAsia="Calibri"/>
          <w:sz w:val="16"/>
        </w:rPr>
        <w:t xml:space="preserve">, </w:t>
      </w:r>
      <w:r w:rsidRPr="00155559">
        <w:rPr>
          <w:rFonts w:eastAsia="Calibri"/>
          <w:b/>
          <w:iCs/>
          <w:u w:val="single"/>
        </w:rPr>
        <w:t>the same capital that they and their readers possess</w:t>
      </w:r>
      <w:r w:rsidRPr="00155559">
        <w:rPr>
          <w:rFonts w:eastAsia="Calibri"/>
          <w:sz w:val="16"/>
        </w:rPr>
        <w:t xml:space="preserve">. One need only glance at the many magazines, micro-presses, and anthologies dedicated to African science fiction to see how much this is the case. </w:t>
      </w:r>
      <w:r w:rsidRPr="00155559">
        <w:rPr>
          <w:rFonts w:eastAsia="Calibri"/>
          <w:highlight w:val="green"/>
          <w:u w:val="single"/>
        </w:rPr>
        <w:t>Almost all</w:t>
      </w:r>
      <w:r w:rsidRPr="00155559">
        <w:rPr>
          <w:rFonts w:eastAsia="Calibri"/>
          <w:u w:val="single"/>
        </w:rPr>
        <w:t xml:space="preserve"> such </w:t>
      </w:r>
      <w:r w:rsidRPr="00155559">
        <w:rPr>
          <w:rFonts w:eastAsia="Calibri"/>
          <w:highlight w:val="green"/>
          <w:u w:val="single"/>
        </w:rPr>
        <w:t>publications are </w:t>
      </w:r>
      <w:r w:rsidRPr="00155559">
        <w:rPr>
          <w:rFonts w:eastAsia="Calibri"/>
          <w:b/>
          <w:iCs/>
          <w:highlight w:val="green"/>
          <w:u w:val="single"/>
        </w:rPr>
        <w:t>digital in nature</w:t>
      </w:r>
      <w:r w:rsidRPr="00155559">
        <w:rPr>
          <w:rFonts w:eastAsia="Calibri"/>
          <w:sz w:val="16"/>
          <w:highlight w:val="green"/>
        </w:rPr>
        <w:t xml:space="preserve">, </w:t>
      </w:r>
      <w:r w:rsidRPr="00155559">
        <w:rPr>
          <w:rFonts w:eastAsia="Calibri"/>
          <w:highlight w:val="green"/>
          <w:u w:val="single"/>
        </w:rPr>
        <w:t xml:space="preserve">which speaks not only to </w:t>
      </w:r>
      <w:r w:rsidRPr="00155559">
        <w:rPr>
          <w:rFonts w:eastAsia="Calibri"/>
          <w:b/>
          <w:iCs/>
          <w:highlight w:val="green"/>
          <w:u w:val="single"/>
        </w:rPr>
        <w:t xml:space="preserve">the </w:t>
      </w:r>
      <w:proofErr w:type="spellStart"/>
      <w:r w:rsidRPr="00155559">
        <w:rPr>
          <w:rFonts w:eastAsia="Calibri"/>
          <w:b/>
          <w:iCs/>
          <w:highlight w:val="green"/>
          <w:u w:val="single"/>
        </w:rPr>
        <w:t>technophilia</w:t>
      </w:r>
      <w:proofErr w:type="spellEnd"/>
      <w:r w:rsidRPr="00155559">
        <w:rPr>
          <w:rFonts w:eastAsia="Calibri"/>
          <w:b/>
          <w:iCs/>
          <w:highlight w:val="green"/>
          <w:u w:val="single"/>
        </w:rPr>
        <w:t xml:space="preserve"> of the science fiction genre</w:t>
      </w:r>
      <w:r w:rsidRPr="00155559">
        <w:rPr>
          <w:rFonts w:eastAsia="Calibri"/>
          <w:sz w:val="16"/>
          <w:highlight w:val="green"/>
        </w:rPr>
        <w:t xml:space="preserve">, </w:t>
      </w:r>
      <w:r w:rsidRPr="00155559">
        <w:rPr>
          <w:rFonts w:eastAsia="Calibri"/>
          <w:highlight w:val="green"/>
          <w:u w:val="single"/>
        </w:rPr>
        <w:t>but also to the genre's</w:t>
      </w:r>
      <w:r w:rsidRPr="00155559">
        <w:rPr>
          <w:rFonts w:eastAsia="Calibri"/>
          <w:u w:val="single"/>
        </w:rPr>
        <w:t xml:space="preserve"> </w:t>
      </w:r>
      <w:r w:rsidRPr="00155559">
        <w:rPr>
          <w:rFonts w:eastAsia="Calibri"/>
          <w:highlight w:val="green"/>
          <w:u w:val="single"/>
        </w:rPr>
        <w:t xml:space="preserve">reliance on a transnational community of </w:t>
      </w:r>
      <w:r w:rsidRPr="00155559">
        <w:rPr>
          <w:rFonts w:eastAsia="Calibri"/>
          <w:b/>
          <w:iCs/>
          <w:highlight w:val="green"/>
          <w:u w:val="single"/>
        </w:rPr>
        <w:t>educated, professional readers</w:t>
      </w:r>
      <w:r w:rsidRPr="00155559">
        <w:rPr>
          <w:rFonts w:eastAsia="Calibri"/>
          <w:sz w:val="16"/>
          <w:highlight w:val="green"/>
        </w:rPr>
        <w:t>--</w:t>
      </w:r>
      <w:r w:rsidRPr="00155559">
        <w:rPr>
          <w:rFonts w:eastAsia="Calibri"/>
          <w:u w:val="single"/>
        </w:rPr>
        <w:t xml:space="preserve">one that can be </w:t>
      </w:r>
      <w:r w:rsidRPr="00155559">
        <w:rPr>
          <w:rFonts w:eastAsia="Calibri"/>
          <w:highlight w:val="green"/>
          <w:u w:val="single"/>
        </w:rPr>
        <w:t xml:space="preserve">reached </w:t>
      </w:r>
      <w:r w:rsidRPr="00155559">
        <w:rPr>
          <w:rFonts w:eastAsia="Calibri"/>
          <w:u w:val="single"/>
        </w:rPr>
        <w:t xml:space="preserve">more </w:t>
      </w:r>
      <w:r w:rsidRPr="00155559">
        <w:rPr>
          <w:rFonts w:eastAsia="Calibri"/>
          <w:highlight w:val="green"/>
          <w:u w:val="single"/>
        </w:rPr>
        <w:t xml:space="preserve">easily through </w:t>
      </w:r>
      <w:r w:rsidRPr="00155559">
        <w:rPr>
          <w:rFonts w:eastAsia="Calibri"/>
          <w:b/>
          <w:iCs/>
          <w:highlight w:val="green"/>
          <w:u w:val="single"/>
        </w:rPr>
        <w:t>digital platforms than</w:t>
      </w:r>
      <w:r w:rsidRPr="00155559">
        <w:rPr>
          <w:rFonts w:eastAsia="Calibri"/>
          <w:b/>
          <w:iCs/>
          <w:u w:val="single"/>
        </w:rPr>
        <w:t xml:space="preserve"> through </w:t>
      </w:r>
      <w:r w:rsidRPr="00155559">
        <w:rPr>
          <w:rFonts w:eastAsia="Calibri"/>
          <w:b/>
          <w:iCs/>
          <w:highlight w:val="green"/>
          <w:u w:val="single"/>
        </w:rPr>
        <w:t>local</w:t>
      </w:r>
      <w:r w:rsidRPr="00155559">
        <w:rPr>
          <w:rFonts w:eastAsia="Calibri"/>
          <w:b/>
          <w:iCs/>
          <w:u w:val="single"/>
        </w:rPr>
        <w:t xml:space="preserve"> book </w:t>
      </w:r>
      <w:r w:rsidRPr="00155559">
        <w:rPr>
          <w:rFonts w:eastAsia="Calibri"/>
          <w:b/>
          <w:iCs/>
          <w:highlight w:val="green"/>
          <w:u w:val="single"/>
        </w:rPr>
        <w:t>markets</w:t>
      </w:r>
      <w:r w:rsidRPr="00155559">
        <w:rPr>
          <w:rFonts w:eastAsia="Calibri"/>
          <w:sz w:val="16"/>
        </w:rPr>
        <w:t xml:space="preserve">. Even more telling, </w:t>
      </w:r>
      <w:r w:rsidRPr="00155559">
        <w:rPr>
          <w:rFonts w:eastAsia="Calibri"/>
          <w:b/>
          <w:iCs/>
          <w:highlight w:val="green"/>
          <w:u w:val="single"/>
        </w:rPr>
        <w:t>a sizable number</w:t>
      </w:r>
      <w:r w:rsidRPr="00155559">
        <w:rPr>
          <w:rFonts w:eastAsia="Calibri"/>
          <w:highlight w:val="green"/>
          <w:u w:val="single"/>
        </w:rPr>
        <w:t xml:space="preserve"> of</w:t>
      </w:r>
      <w:r w:rsidRPr="00155559">
        <w:rPr>
          <w:rFonts w:eastAsia="Calibri"/>
          <w:u w:val="single"/>
        </w:rPr>
        <w:t xml:space="preserve"> the </w:t>
      </w:r>
      <w:r w:rsidRPr="00155559">
        <w:rPr>
          <w:rFonts w:eastAsia="Calibri"/>
          <w:highlight w:val="green"/>
          <w:u w:val="single"/>
        </w:rPr>
        <w:t>writers</w:t>
      </w:r>
      <w:r w:rsidRPr="00155559">
        <w:rPr>
          <w:rFonts w:eastAsia="Calibri"/>
          <w:u w:val="single"/>
        </w:rPr>
        <w:t xml:space="preserve"> publishing on these platforms </w:t>
      </w:r>
      <w:r w:rsidRPr="00155559">
        <w:rPr>
          <w:rFonts w:eastAsia="Calibri"/>
          <w:highlight w:val="green"/>
          <w:u w:val="single"/>
        </w:rPr>
        <w:t xml:space="preserve">are members of the selfsame </w:t>
      </w:r>
      <w:r w:rsidRPr="00155559">
        <w:rPr>
          <w:rFonts w:eastAsia="Calibri"/>
          <w:b/>
          <w:iCs/>
          <w:highlight w:val="green"/>
          <w:u w:val="single"/>
        </w:rPr>
        <w:t>"</w:t>
      </w:r>
      <w:proofErr w:type="spellStart"/>
      <w:r w:rsidRPr="00155559">
        <w:rPr>
          <w:rFonts w:eastAsia="Calibri"/>
          <w:b/>
          <w:iCs/>
          <w:highlight w:val="green"/>
          <w:u w:val="single"/>
        </w:rPr>
        <w:t>Afropolitan</w:t>
      </w:r>
      <w:proofErr w:type="spellEnd"/>
      <w:r w:rsidRPr="00155559">
        <w:rPr>
          <w:rFonts w:eastAsia="Calibri"/>
          <w:b/>
          <w:iCs/>
          <w:highlight w:val="green"/>
          <w:u w:val="single"/>
        </w:rPr>
        <w:t>" class</w:t>
      </w:r>
      <w:r w:rsidRPr="00155559">
        <w:rPr>
          <w:rFonts w:eastAsia="Calibri"/>
          <w:sz w:val="16"/>
        </w:rPr>
        <w:t xml:space="preserve"> </w:t>
      </w:r>
      <w:r w:rsidRPr="00155559">
        <w:rPr>
          <w:rFonts w:eastAsia="Calibri"/>
          <w:highlight w:val="green"/>
          <w:u w:val="single"/>
        </w:rPr>
        <w:t>that</w:t>
      </w:r>
      <w:r w:rsidRPr="00155559">
        <w:rPr>
          <w:rFonts w:eastAsia="Calibri"/>
          <w:sz w:val="16"/>
        </w:rPr>
        <w:t xml:space="preserve"> </w:t>
      </w:r>
      <w:proofErr w:type="spellStart"/>
      <w:r w:rsidRPr="00155559">
        <w:rPr>
          <w:rFonts w:eastAsia="Calibri"/>
          <w:sz w:val="16"/>
        </w:rPr>
        <w:t>Okorafor</w:t>
      </w:r>
      <w:proofErr w:type="spellEnd"/>
      <w:r w:rsidRPr="00155559">
        <w:rPr>
          <w:rFonts w:eastAsia="Calibri"/>
          <w:sz w:val="16"/>
        </w:rPr>
        <w:t xml:space="preserve">, Adichie, and Olukotun feature in their fictions. </w:t>
      </w:r>
      <w:proofErr w:type="spellStart"/>
      <w:r w:rsidRPr="00155559">
        <w:rPr>
          <w:rFonts w:eastAsia="Calibri"/>
          <w:sz w:val="16"/>
        </w:rPr>
        <w:t>Okorafor</w:t>
      </w:r>
      <w:proofErr w:type="spellEnd"/>
      <w:r w:rsidRPr="00155559">
        <w:rPr>
          <w:rFonts w:eastAsia="Calibri"/>
          <w:sz w:val="16"/>
        </w:rPr>
        <w:t xml:space="preserve"> and Olukotun, for example, both </w:t>
      </w:r>
      <w:r w:rsidRPr="00155559">
        <w:rPr>
          <w:rFonts w:eastAsia="Calibri"/>
          <w:highlight w:val="green"/>
          <w:u w:val="single"/>
        </w:rPr>
        <w:t>grew up in the</w:t>
      </w:r>
      <w:r w:rsidRPr="00155559">
        <w:rPr>
          <w:rFonts w:eastAsia="Calibri"/>
          <w:sz w:val="16"/>
        </w:rPr>
        <w:t xml:space="preserve"> </w:t>
      </w:r>
      <w:r w:rsidRPr="00155559">
        <w:rPr>
          <w:rFonts w:eastAsia="Calibri"/>
          <w:b/>
          <w:iCs/>
          <w:highlight w:val="green"/>
          <w:u w:val="single"/>
        </w:rPr>
        <w:t>U</w:t>
      </w:r>
      <w:r w:rsidRPr="00155559">
        <w:rPr>
          <w:rFonts w:eastAsia="Calibri"/>
          <w:sz w:val="16"/>
        </w:rPr>
        <w:t xml:space="preserve">nited </w:t>
      </w:r>
      <w:r w:rsidRPr="00155559">
        <w:rPr>
          <w:rFonts w:eastAsia="Calibri"/>
          <w:b/>
          <w:iCs/>
          <w:highlight w:val="green"/>
          <w:u w:val="single"/>
        </w:rPr>
        <w:t>S</w:t>
      </w:r>
      <w:r w:rsidRPr="00155559">
        <w:rPr>
          <w:rFonts w:eastAsia="Calibri"/>
          <w:sz w:val="16"/>
        </w:rPr>
        <w:t xml:space="preserve">tates </w:t>
      </w:r>
      <w:r w:rsidRPr="00155559">
        <w:rPr>
          <w:rFonts w:eastAsia="Calibri"/>
          <w:highlight w:val="green"/>
          <w:u w:val="single"/>
        </w:rPr>
        <w:t xml:space="preserve">and </w:t>
      </w:r>
      <w:r w:rsidRPr="00155559">
        <w:rPr>
          <w:rFonts w:eastAsia="Calibri"/>
          <w:b/>
          <w:iCs/>
          <w:highlight w:val="green"/>
          <w:u w:val="single"/>
        </w:rPr>
        <w:t>undertook</w:t>
      </w:r>
      <w:r w:rsidRPr="00155559">
        <w:rPr>
          <w:rFonts w:eastAsia="Calibri"/>
          <w:b/>
          <w:iCs/>
          <w:u w:val="single"/>
        </w:rPr>
        <w:t xml:space="preserve"> </w:t>
      </w:r>
      <w:r w:rsidRPr="00155559">
        <w:rPr>
          <w:rFonts w:eastAsia="Calibri"/>
          <w:b/>
          <w:iCs/>
          <w:highlight w:val="green"/>
          <w:u w:val="single"/>
        </w:rPr>
        <w:t>graduate work in US universities</w:t>
      </w:r>
      <w:r w:rsidRPr="00155559">
        <w:rPr>
          <w:rFonts w:eastAsia="Calibri"/>
          <w:sz w:val="16"/>
        </w:rPr>
        <w:t xml:space="preserve"> (the University of Illinois-Chicago and Stanford, respectively). Similarly, many of the amateur authors featured in LAGOS_2060, </w:t>
      </w:r>
      <w:proofErr w:type="spellStart"/>
      <w:r w:rsidRPr="00155559">
        <w:rPr>
          <w:rFonts w:eastAsia="Calibri"/>
          <w:sz w:val="16"/>
        </w:rPr>
        <w:t>AfroSF</w:t>
      </w:r>
      <w:proofErr w:type="spellEnd"/>
      <w:r w:rsidRPr="00155559">
        <w:rPr>
          <w:rFonts w:eastAsia="Calibri"/>
          <w:sz w:val="16"/>
        </w:rPr>
        <w:t>, and </w:t>
      </w:r>
      <w:proofErr w:type="spellStart"/>
      <w:r w:rsidRPr="00155559">
        <w:rPr>
          <w:rFonts w:eastAsia="Calibri"/>
          <w:sz w:val="16"/>
        </w:rPr>
        <w:t>Omenana</w:t>
      </w:r>
      <w:proofErr w:type="spellEnd"/>
      <w:r w:rsidRPr="00155559">
        <w:rPr>
          <w:rFonts w:eastAsia="Calibri"/>
          <w:sz w:val="16"/>
        </w:rPr>
        <w:t xml:space="preserve"> are educated professionals--doctors, architects, management consultants, and so on. </w:t>
      </w:r>
      <w:proofErr w:type="gramStart"/>
      <w:r w:rsidRPr="00155559">
        <w:rPr>
          <w:rFonts w:eastAsia="Calibri"/>
          <w:u w:val="single"/>
        </w:rPr>
        <w:t>All of</w:t>
      </w:r>
      <w:proofErr w:type="gramEnd"/>
      <w:r w:rsidRPr="00155559">
        <w:rPr>
          <w:rFonts w:eastAsia="Calibri"/>
          <w:u w:val="single"/>
        </w:rPr>
        <w:t xml:space="preserve"> these particularities point to African science fiction's tendency to </w:t>
      </w:r>
      <w:r w:rsidRPr="00155559">
        <w:rPr>
          <w:rFonts w:eastAsia="Calibri"/>
          <w:b/>
          <w:iCs/>
          <w:u w:val="single"/>
        </w:rPr>
        <w:t>bypass national audiences</w:t>
      </w:r>
      <w:r w:rsidRPr="00155559">
        <w:rPr>
          <w:rFonts w:eastAsia="Calibri"/>
          <w:u w:val="single"/>
        </w:rPr>
        <w:t xml:space="preserve"> in favor of a broader </w:t>
      </w:r>
      <w:proofErr w:type="spellStart"/>
      <w:r w:rsidRPr="00155559">
        <w:rPr>
          <w:rFonts w:eastAsia="Calibri"/>
          <w:u w:val="single"/>
        </w:rPr>
        <w:t>Afropolitan</w:t>
      </w:r>
      <w:proofErr w:type="spellEnd"/>
      <w:r w:rsidRPr="00155559">
        <w:rPr>
          <w:rFonts w:eastAsia="Calibri"/>
          <w:u w:val="single"/>
        </w:rPr>
        <w:t xml:space="preserve"> readership--one that has been routed through </w:t>
      </w:r>
      <w:r w:rsidRPr="00155559">
        <w:rPr>
          <w:rFonts w:eastAsia="Calibri"/>
          <w:b/>
          <w:iCs/>
          <w:u w:val="single"/>
        </w:rPr>
        <w:t>global institutions of higher learning</w:t>
      </w:r>
      <w:r w:rsidRPr="00155559">
        <w:rPr>
          <w:rFonts w:eastAsia="Calibri"/>
          <w:u w:val="single"/>
        </w:rPr>
        <w:t xml:space="preserve"> and one whose members have </w:t>
      </w:r>
      <w:r w:rsidRPr="00155559">
        <w:rPr>
          <w:rFonts w:eastAsia="Calibri"/>
          <w:b/>
          <w:iCs/>
          <w:u w:val="single"/>
        </w:rPr>
        <w:t>more in common with one another than they do with their fellow nationals</w:t>
      </w:r>
      <w:r w:rsidRPr="00155559">
        <w:rPr>
          <w:rFonts w:eastAsia="Calibri"/>
          <w:u w:val="single"/>
        </w:rPr>
        <w:t>.</w:t>
      </w:r>
    </w:p>
    <w:p w14:paraId="7DE6DD8B" w14:textId="77777777" w:rsidR="00831120" w:rsidRPr="00155559" w:rsidRDefault="00831120" w:rsidP="00831120">
      <w:pPr>
        <w:rPr>
          <w:rFonts w:eastAsia="Calibri"/>
          <w:u w:val="single"/>
        </w:rPr>
      </w:pPr>
      <w:r w:rsidRPr="00155559">
        <w:rPr>
          <w:rFonts w:eastAsia="Calibri"/>
          <w:sz w:val="16"/>
        </w:rPr>
        <w:t xml:space="preserve">My second observation has to do with the politics of genre. If, as I have argued, </w:t>
      </w:r>
      <w:r w:rsidRPr="00155559">
        <w:rPr>
          <w:rFonts w:eastAsia="Calibri"/>
          <w:highlight w:val="green"/>
          <w:u w:val="single"/>
        </w:rPr>
        <w:t>African science fiction</w:t>
      </w:r>
      <w:r w:rsidRPr="00155559">
        <w:rPr>
          <w:rFonts w:eastAsia="Calibri"/>
          <w:u w:val="single"/>
        </w:rPr>
        <w:t xml:space="preserve"> has </w:t>
      </w:r>
      <w:r w:rsidRPr="00155559">
        <w:rPr>
          <w:rFonts w:eastAsia="Calibri"/>
          <w:highlight w:val="green"/>
          <w:u w:val="single"/>
        </w:rPr>
        <w:t xml:space="preserve">predicated its vision of institutional growth on </w:t>
      </w:r>
      <w:r w:rsidRPr="00155559">
        <w:rPr>
          <w:rFonts w:eastAsia="Calibri"/>
          <w:b/>
          <w:iCs/>
          <w:highlight w:val="green"/>
          <w:u w:val="single"/>
        </w:rPr>
        <w:t xml:space="preserve">the "expert" knowledge of </w:t>
      </w:r>
      <w:proofErr w:type="spellStart"/>
      <w:r w:rsidRPr="00155559">
        <w:rPr>
          <w:rFonts w:eastAsia="Calibri"/>
          <w:b/>
          <w:iCs/>
          <w:highlight w:val="green"/>
          <w:u w:val="single"/>
        </w:rPr>
        <w:t>Afropolitan</w:t>
      </w:r>
      <w:proofErr w:type="spellEnd"/>
      <w:r w:rsidRPr="00155559">
        <w:rPr>
          <w:rFonts w:eastAsia="Calibri"/>
          <w:b/>
          <w:iCs/>
          <w:highlight w:val="green"/>
          <w:u w:val="single"/>
        </w:rPr>
        <w:t xml:space="preserve"> intellectuals</w:t>
      </w:r>
      <w:r w:rsidRPr="00155559">
        <w:rPr>
          <w:rFonts w:eastAsia="Calibri"/>
          <w:sz w:val="16"/>
        </w:rPr>
        <w:t xml:space="preserve">, the transnational nature of this class has also enabled </w:t>
      </w:r>
      <w:r w:rsidRPr="00155559">
        <w:rPr>
          <w:rFonts w:eastAsia="Calibri"/>
          <w:highlight w:val="green"/>
          <w:u w:val="single"/>
        </w:rPr>
        <w:t>sci-fi narratives</w:t>
      </w:r>
      <w:r w:rsidRPr="00155559">
        <w:rPr>
          <w:rFonts w:eastAsia="Calibri"/>
          <w:sz w:val="16"/>
        </w:rPr>
        <w:t xml:space="preserve"> to sidestep the normative politics of much prize-winning African fiction--the most notable being the liberal perspective championed by the Bildungsroman genre. In his compelling account of postcolonial fiction, Human Rights, Inc.: The World Novel, Narrative Form, and International Law, Joseph Slaughter associates the Bildungsroman </w:t>
      </w:r>
      <w:r w:rsidRPr="00155559">
        <w:rPr>
          <w:rFonts w:eastAsia="Calibri"/>
          <w:highlight w:val="green"/>
          <w:u w:val="single"/>
        </w:rPr>
        <w:t>form</w:t>
      </w:r>
      <w:r w:rsidRPr="00155559">
        <w:rPr>
          <w:rFonts w:eastAsia="Calibri"/>
          <w:sz w:val="16"/>
        </w:rPr>
        <w:t xml:space="preserve"> with "</w:t>
      </w:r>
      <w:r w:rsidRPr="00155559">
        <w:rPr>
          <w:rFonts w:eastAsia="Calibri"/>
          <w:b/>
          <w:iCs/>
          <w:highlight w:val="green"/>
          <w:u w:val="single"/>
        </w:rPr>
        <w:t>a larger discourse of development</w:t>
      </w:r>
      <w:r w:rsidRPr="00155559">
        <w:rPr>
          <w:rFonts w:eastAsia="Calibri"/>
          <w:u w:val="single"/>
        </w:rPr>
        <w:t xml:space="preserve"> that is </w:t>
      </w:r>
      <w:r w:rsidRPr="00155559">
        <w:rPr>
          <w:rFonts w:eastAsia="Calibri"/>
          <w:highlight w:val="green"/>
          <w:u w:val="single"/>
        </w:rPr>
        <w:t xml:space="preserve">imagined to be </w:t>
      </w:r>
      <w:r w:rsidRPr="00155559">
        <w:rPr>
          <w:rFonts w:eastAsia="Calibri"/>
          <w:b/>
          <w:iCs/>
          <w:highlight w:val="green"/>
          <w:u w:val="single"/>
        </w:rPr>
        <w:t>governed by natural laws</w:t>
      </w:r>
      <w:r w:rsidRPr="00155559">
        <w:rPr>
          <w:rFonts w:eastAsia="Calibri"/>
          <w:highlight w:val="green"/>
          <w:u w:val="single"/>
        </w:rPr>
        <w:t xml:space="preserve"> and</w:t>
      </w:r>
      <w:r w:rsidRPr="00155559">
        <w:rPr>
          <w:rFonts w:eastAsia="Calibri"/>
          <w:u w:val="single"/>
        </w:rPr>
        <w:t xml:space="preserve"> that is </w:t>
      </w:r>
      <w:r w:rsidRPr="00155559">
        <w:rPr>
          <w:rFonts w:eastAsia="Calibri"/>
          <w:b/>
          <w:iCs/>
          <w:sz w:val="24"/>
          <w:szCs w:val="24"/>
          <w:highlight w:val="green"/>
          <w:u w:val="single"/>
        </w:rPr>
        <w:t>historically bound to the modern institutions</w:t>
      </w:r>
      <w:r w:rsidRPr="00155559">
        <w:rPr>
          <w:rFonts w:eastAsia="Calibri"/>
          <w:sz w:val="24"/>
          <w:szCs w:val="24"/>
          <w:highlight w:val="green"/>
          <w:u w:val="single"/>
        </w:rPr>
        <w:t xml:space="preserve"> </w:t>
      </w:r>
      <w:r w:rsidRPr="00155559">
        <w:rPr>
          <w:rFonts w:eastAsia="Calibri"/>
          <w:highlight w:val="green"/>
          <w:u w:val="single"/>
        </w:rPr>
        <w:t xml:space="preserve">and </w:t>
      </w:r>
      <w:r w:rsidRPr="00155559">
        <w:rPr>
          <w:rFonts w:eastAsia="Calibri"/>
          <w:b/>
          <w:iCs/>
          <w:sz w:val="24"/>
          <w:szCs w:val="24"/>
          <w:highlight w:val="green"/>
          <w:u w:val="single"/>
        </w:rPr>
        <w:t>technics of state legitimacy</w:t>
      </w:r>
      <w:r w:rsidRPr="00155559">
        <w:rPr>
          <w:rFonts w:eastAsia="Calibri"/>
          <w:sz w:val="16"/>
        </w:rPr>
        <w:t xml:space="preserve">."76For Slaughter, the widespread popularity of </w:t>
      </w:r>
      <w:r w:rsidRPr="00155559">
        <w:rPr>
          <w:rFonts w:eastAsia="Calibri"/>
          <w:b/>
          <w:iCs/>
          <w:highlight w:val="green"/>
          <w:u w:val="single"/>
        </w:rPr>
        <w:t>the Bildungsroman form has narrowed the politics of African fiction into a classically liberal form</w:t>
      </w:r>
      <w:r w:rsidRPr="00155559">
        <w:rPr>
          <w:rFonts w:eastAsia="Calibri"/>
          <w:sz w:val="16"/>
          <w:highlight w:val="green"/>
        </w:rPr>
        <w:t xml:space="preserve">: </w:t>
      </w:r>
      <w:r w:rsidRPr="00155559">
        <w:rPr>
          <w:rFonts w:eastAsia="Calibri"/>
          <w:b/>
          <w:iCs/>
          <w:sz w:val="24"/>
          <w:szCs w:val="24"/>
          <w:highlight w:val="green"/>
          <w:u w:val="single"/>
        </w:rPr>
        <w:t>the nation-state becomes enshrined as the foundation for personal "development," and the state's legitimacy is in turn buttressed by a public sphere of rational discourse</w:t>
      </w:r>
      <w:r w:rsidRPr="00155559">
        <w:rPr>
          <w:rFonts w:eastAsia="Calibri"/>
          <w:sz w:val="16"/>
        </w:rPr>
        <w:t xml:space="preserve">. </w:t>
      </w:r>
      <w:r w:rsidRPr="00155559">
        <w:rPr>
          <w:rFonts w:eastAsia="Calibri"/>
          <w:u w:val="single"/>
        </w:rPr>
        <w:t xml:space="preserve">Because of this ideological move, </w:t>
      </w:r>
      <w:r w:rsidRPr="00155559">
        <w:rPr>
          <w:rFonts w:eastAsia="Calibri"/>
          <w:highlight w:val="green"/>
          <w:u w:val="single"/>
        </w:rPr>
        <w:t xml:space="preserve">such novels tend to </w:t>
      </w:r>
      <w:proofErr w:type="gramStart"/>
      <w:r w:rsidRPr="00155559">
        <w:rPr>
          <w:rFonts w:eastAsia="Calibri"/>
          <w:b/>
          <w:iCs/>
          <w:highlight w:val="green"/>
          <w:u w:val="single"/>
        </w:rPr>
        <w:t>conceive of</w:t>
      </w:r>
      <w:proofErr w:type="gramEnd"/>
      <w:r w:rsidRPr="00155559">
        <w:rPr>
          <w:rFonts w:eastAsia="Calibri"/>
          <w:b/>
          <w:iCs/>
          <w:highlight w:val="green"/>
          <w:u w:val="single"/>
        </w:rPr>
        <w:t xml:space="preserve"> political action</w:t>
      </w:r>
      <w:r w:rsidRPr="00155559">
        <w:rPr>
          <w:rFonts w:eastAsia="Calibri"/>
          <w:highlight w:val="green"/>
          <w:u w:val="single"/>
        </w:rPr>
        <w:t xml:space="preserve"> in </w:t>
      </w:r>
      <w:r w:rsidRPr="00155559">
        <w:rPr>
          <w:rFonts w:eastAsia="Calibri"/>
          <w:b/>
          <w:iCs/>
          <w:highlight w:val="green"/>
          <w:u w:val="single"/>
        </w:rPr>
        <w:t>a classically liberal set of terms-</w:t>
      </w:r>
      <w:r w:rsidRPr="00155559">
        <w:rPr>
          <w:rFonts w:eastAsia="Calibri"/>
          <w:highlight w:val="green"/>
          <w:u w:val="single"/>
        </w:rPr>
        <w:t>-</w:t>
      </w:r>
      <w:r w:rsidRPr="00155559">
        <w:rPr>
          <w:rFonts w:eastAsia="Calibri"/>
          <w:b/>
          <w:iCs/>
          <w:u w:val="single"/>
        </w:rPr>
        <w:t>individual</w:t>
      </w:r>
      <w:r w:rsidRPr="00155559">
        <w:rPr>
          <w:rFonts w:eastAsia="Calibri"/>
          <w:u w:val="single"/>
        </w:rPr>
        <w:t xml:space="preserve"> and </w:t>
      </w:r>
      <w:r w:rsidRPr="00155559">
        <w:rPr>
          <w:rFonts w:eastAsia="Calibri"/>
          <w:b/>
          <w:iCs/>
          <w:u w:val="single"/>
        </w:rPr>
        <w:t>group rights</w:t>
      </w:r>
      <w:r w:rsidRPr="00155559">
        <w:rPr>
          <w:rFonts w:eastAsia="Calibri"/>
          <w:u w:val="single"/>
        </w:rPr>
        <w:t xml:space="preserve">, </w:t>
      </w:r>
      <w:r w:rsidRPr="00155559">
        <w:rPr>
          <w:rFonts w:eastAsia="Calibri"/>
          <w:b/>
          <w:iCs/>
          <w:u w:val="single"/>
        </w:rPr>
        <w:t>inclusion within the state hierarchy</w:t>
      </w:r>
      <w:r w:rsidRPr="00155559">
        <w:rPr>
          <w:rFonts w:eastAsia="Calibri"/>
          <w:u w:val="single"/>
        </w:rPr>
        <w:t xml:space="preserve">, and, of course, </w:t>
      </w:r>
      <w:r w:rsidRPr="00155559">
        <w:rPr>
          <w:rFonts w:eastAsia="Calibri"/>
          <w:b/>
          <w:iCs/>
          <w:u w:val="single"/>
        </w:rPr>
        <w:t>personal freedom</w:t>
      </w:r>
      <w:r w:rsidRPr="00155559">
        <w:rPr>
          <w:rFonts w:eastAsia="Calibri"/>
          <w:u w:val="single"/>
        </w:rPr>
        <w:t>.</w:t>
      </w:r>
    </w:p>
    <w:p w14:paraId="40C50562" w14:textId="77777777" w:rsidR="00255BE7" w:rsidRPr="004862B0" w:rsidRDefault="00255BE7" w:rsidP="00F01C57">
      <w:pPr>
        <w:rPr>
          <w:b/>
          <w:iCs/>
        </w:rPr>
      </w:pPr>
    </w:p>
    <w:p w14:paraId="23696477" w14:textId="77777777" w:rsidR="00ED64B6" w:rsidRPr="00C23A72" w:rsidRDefault="00ED64B6" w:rsidP="00ED64B6">
      <w:pPr>
        <w:pStyle w:val="Heading4"/>
      </w:pPr>
      <w:r>
        <w:t xml:space="preserve">The </w:t>
      </w:r>
      <w:proofErr w:type="spellStart"/>
      <w:r>
        <w:t>aff’s</w:t>
      </w:r>
      <w:proofErr w:type="spellEnd"/>
      <w:r>
        <w:t xml:space="preserve"> use of technologic and industrialized forms of representation locks in Western knowledge production – the impact is </w:t>
      </w:r>
      <w:r>
        <w:rPr>
          <w:u w:val="single"/>
        </w:rPr>
        <w:t>colonialism</w:t>
      </w:r>
      <w:r>
        <w:t>.</w:t>
      </w:r>
    </w:p>
    <w:p w14:paraId="1D3FE8D9" w14:textId="77777777" w:rsidR="00ED64B6" w:rsidRPr="00C23A72" w:rsidRDefault="00ED64B6" w:rsidP="00ED64B6">
      <w:pPr>
        <w:rPr>
          <w:rStyle w:val="Style13ptBold"/>
        </w:rPr>
      </w:pPr>
      <w:proofErr w:type="spellStart"/>
      <w:r>
        <w:rPr>
          <w:rStyle w:val="Style13ptBold"/>
        </w:rPr>
        <w:t>Vhedza</w:t>
      </w:r>
      <w:proofErr w:type="spellEnd"/>
      <w:r>
        <w:rPr>
          <w:rStyle w:val="Style13ptBold"/>
        </w:rPr>
        <w:t xml:space="preserve"> 18 </w:t>
      </w:r>
      <w:r w:rsidRPr="00C23A72">
        <w:t xml:space="preserve">// </w:t>
      </w:r>
      <w:proofErr w:type="spellStart"/>
      <w:r w:rsidRPr="00C23A72">
        <w:t>Vhedza</w:t>
      </w:r>
      <w:proofErr w:type="spellEnd"/>
      <w:r w:rsidRPr="00C23A72">
        <w:t xml:space="preserve"> is an activist, artist, and directs a culture lounge in Cape Town, South Africa // “The Problem With Afrofuturism” 11/5/19 // </w:t>
      </w:r>
      <w:hyperlink r:id="rId17" w:history="1">
        <w:r w:rsidRPr="00C23A72">
          <w:rPr>
            <w:rStyle w:val="Hyperlink"/>
          </w:rPr>
          <w:t>https://www.afrikaiswoke.com/2018/11/05/the-problem-with-afrofuturism/</w:t>
        </w:r>
      </w:hyperlink>
      <w:r w:rsidRPr="00C23A72">
        <w:t xml:space="preserve"> // CSL 9/9/19</w:t>
      </w:r>
    </w:p>
    <w:p w14:paraId="37D496DD" w14:textId="77777777" w:rsidR="00ED64B6" w:rsidRPr="00AA01C1" w:rsidRDefault="00ED64B6" w:rsidP="00ED64B6">
      <w:pPr>
        <w:rPr>
          <w:sz w:val="8"/>
        </w:rPr>
      </w:pPr>
      <w:r w:rsidRPr="00AA01C1">
        <w:rPr>
          <w:sz w:val="8"/>
        </w:rPr>
        <w:t xml:space="preserve">The definition </w:t>
      </w:r>
      <w:proofErr w:type="gramStart"/>
      <w:r w:rsidRPr="00AA01C1">
        <w:rPr>
          <w:rStyle w:val="StyleUnderline"/>
        </w:rPr>
        <w:t>The</w:t>
      </w:r>
      <w:proofErr w:type="gramEnd"/>
      <w:r w:rsidRPr="00AA01C1">
        <w:rPr>
          <w:rStyle w:val="StyleUnderline"/>
        </w:rPr>
        <w:t xml:space="preserve"> problem with </w:t>
      </w:r>
      <w:r w:rsidRPr="00C23A72">
        <w:rPr>
          <w:rStyle w:val="StyleUnderline"/>
          <w:highlight w:val="yellow"/>
        </w:rPr>
        <w:t>Afrofuturism</w:t>
      </w:r>
      <w:r w:rsidRPr="00AA01C1">
        <w:rPr>
          <w:rStyle w:val="StyleUnderline"/>
        </w:rPr>
        <w:t xml:space="preserve"> can be found in its definition</w:t>
      </w:r>
      <w:r w:rsidRPr="00AA01C1">
        <w:rPr>
          <w:sz w:val="8"/>
        </w:rPr>
        <w:t xml:space="preserve"> as ‘</w:t>
      </w:r>
      <w:r w:rsidRPr="00AA01C1">
        <w:rPr>
          <w:rStyle w:val="StyleUnderline"/>
        </w:rPr>
        <w:t xml:space="preserve">a philosophy of science, </w:t>
      </w:r>
      <w:r w:rsidRPr="00C23A72">
        <w:rPr>
          <w:rStyle w:val="StyleUnderline"/>
          <w:highlight w:val="yellow"/>
        </w:rPr>
        <w:t>aesthetic</w:t>
      </w:r>
      <w:r w:rsidRPr="00AA01C1">
        <w:rPr>
          <w:rStyle w:val="StyleUnderline"/>
        </w:rPr>
        <w:t xml:space="preserve"> </w:t>
      </w:r>
      <w:r w:rsidRPr="00C23A72">
        <w:rPr>
          <w:rStyle w:val="StyleUnderline"/>
          <w:highlight w:val="yellow"/>
        </w:rPr>
        <w:t>and history</w:t>
      </w:r>
      <w:r w:rsidRPr="00AA01C1">
        <w:rPr>
          <w:rStyle w:val="StyleUnderline"/>
        </w:rPr>
        <w:t xml:space="preserve"> that explores the developing intersection of African culture with technology</w:t>
      </w:r>
      <w:r w:rsidRPr="00AA01C1">
        <w:rPr>
          <w:sz w:val="8"/>
        </w:rPr>
        <w:t xml:space="preserve">. Afrofuturism Culture combines elements of science fiction, historical fiction, fantasy, Afrocentrism and magic realism with non-Western cosmologies </w:t>
      </w:r>
      <w:proofErr w:type="gramStart"/>
      <w:r w:rsidRPr="00AA01C1">
        <w:rPr>
          <w:sz w:val="8"/>
        </w:rPr>
        <w:t>in order to</w:t>
      </w:r>
      <w:proofErr w:type="gramEnd"/>
      <w:r w:rsidRPr="00AA01C1">
        <w:rPr>
          <w:sz w:val="8"/>
        </w:rPr>
        <w:t xml:space="preserve"> critique the present-day dilemmas of black people and to interrogate and re-examine historical events.’ The term Black </w:t>
      </w:r>
      <w:proofErr w:type="gramStart"/>
      <w:r w:rsidRPr="00AA01C1">
        <w:rPr>
          <w:sz w:val="8"/>
        </w:rPr>
        <w:t>To</w:t>
      </w:r>
      <w:proofErr w:type="gramEnd"/>
      <w:r w:rsidRPr="00AA01C1">
        <w:rPr>
          <w:sz w:val="8"/>
        </w:rPr>
        <w:t xml:space="preserve"> </w:t>
      </w:r>
      <w:proofErr w:type="gramStart"/>
      <w:r w:rsidRPr="00AA01C1">
        <w:rPr>
          <w:sz w:val="8"/>
        </w:rPr>
        <w:t>The</w:t>
      </w:r>
      <w:proofErr w:type="gramEnd"/>
      <w:r w:rsidRPr="00AA01C1">
        <w:rPr>
          <w:sz w:val="8"/>
        </w:rPr>
        <w:t xml:space="preserve"> Future to describe Afrofuturism Culture was coined by early </w:t>
      </w:r>
      <w:proofErr w:type="spellStart"/>
      <w:r w:rsidRPr="00AA01C1">
        <w:rPr>
          <w:sz w:val="8"/>
        </w:rPr>
        <w:t>Technoculture</w:t>
      </w:r>
      <w:proofErr w:type="spellEnd"/>
      <w:r w:rsidRPr="00AA01C1">
        <w:rPr>
          <w:sz w:val="8"/>
        </w:rPr>
        <w:t xml:space="preserve"> Writer Mark Dery in his 1993 essay </w:t>
      </w:r>
      <w:proofErr w:type="spellStart"/>
      <w:r w:rsidRPr="00AA01C1">
        <w:rPr>
          <w:sz w:val="8"/>
        </w:rPr>
        <w:t>â€œBlack</w:t>
      </w:r>
      <w:proofErr w:type="spellEnd"/>
      <w:r w:rsidRPr="00AA01C1">
        <w:rPr>
          <w:sz w:val="8"/>
        </w:rPr>
        <w:t xml:space="preserve"> to the </w:t>
      </w:r>
      <w:proofErr w:type="spellStart"/>
      <w:r w:rsidRPr="00AA01C1">
        <w:rPr>
          <w:sz w:val="8"/>
        </w:rPr>
        <w:t>Futureâ</w:t>
      </w:r>
      <w:proofErr w:type="spellEnd"/>
      <w:r w:rsidRPr="00AA01C1">
        <w:rPr>
          <w:sz w:val="8"/>
        </w:rPr>
        <w:t xml:space="preserve">€. The Problem From the outset </w:t>
      </w:r>
      <w:proofErr w:type="spellStart"/>
      <w:proofErr w:type="gramStart"/>
      <w:r w:rsidRPr="00AA01C1">
        <w:rPr>
          <w:sz w:val="8"/>
        </w:rPr>
        <w:t>its</w:t>
      </w:r>
      <w:proofErr w:type="spellEnd"/>
      <w:proofErr w:type="gramEnd"/>
      <w:r w:rsidRPr="00AA01C1">
        <w:rPr>
          <w:sz w:val="8"/>
        </w:rPr>
        <w:t xml:space="preserve"> clear that the term </w:t>
      </w:r>
      <w:r w:rsidRPr="00AA01C1">
        <w:rPr>
          <w:rStyle w:val="StyleUnderline"/>
        </w:rPr>
        <w:t xml:space="preserve">Afrofuturism </w:t>
      </w:r>
      <w:r w:rsidRPr="00C23A72">
        <w:rPr>
          <w:rStyle w:val="StyleUnderline"/>
          <w:highlight w:val="yellow"/>
        </w:rPr>
        <w:t>is composed of</w:t>
      </w:r>
      <w:r w:rsidRPr="00AA01C1">
        <w:rPr>
          <w:rStyle w:val="StyleUnderline"/>
        </w:rPr>
        <w:t xml:space="preserve"> two elements</w:t>
      </w:r>
      <w:r w:rsidRPr="00AA01C1">
        <w:rPr>
          <w:sz w:val="8"/>
        </w:rPr>
        <w:t xml:space="preserve">, </w:t>
      </w:r>
      <w:r w:rsidRPr="00C23A72">
        <w:rPr>
          <w:rStyle w:val="StyleUnderline"/>
          <w:highlight w:val="yellow"/>
        </w:rPr>
        <w:t>Africanism and Futurism</w:t>
      </w:r>
      <w:r w:rsidRPr="00AA01C1">
        <w:rPr>
          <w:sz w:val="8"/>
        </w:rPr>
        <w:t xml:space="preserve">, with the Futurism aspect </w:t>
      </w:r>
      <w:r w:rsidRPr="00C23A72">
        <w:rPr>
          <w:rStyle w:val="StyleUnderline"/>
          <w:highlight w:val="yellow"/>
        </w:rPr>
        <w:t>understood primarily</w:t>
      </w:r>
      <w:r w:rsidRPr="00AA01C1">
        <w:rPr>
          <w:rStyle w:val="StyleUnderline"/>
        </w:rPr>
        <w:t xml:space="preserve"> </w:t>
      </w:r>
      <w:r w:rsidRPr="00C23A72">
        <w:rPr>
          <w:rStyle w:val="StyleUnderline"/>
          <w:highlight w:val="yellow"/>
        </w:rPr>
        <w:t>in technological and thus industrial terms</w:t>
      </w:r>
      <w:r w:rsidRPr="00AA01C1">
        <w:rPr>
          <w:sz w:val="8"/>
        </w:rPr>
        <w:t xml:space="preserve">. </w:t>
      </w:r>
      <w:r w:rsidRPr="00AA01C1">
        <w:rPr>
          <w:rStyle w:val="StyleUnderline"/>
        </w:rPr>
        <w:t xml:space="preserve">Technological and Industrial Societies are </w:t>
      </w:r>
      <w:r w:rsidRPr="00C23A72">
        <w:rPr>
          <w:rStyle w:val="StyleUnderline"/>
          <w:highlight w:val="yellow"/>
        </w:rPr>
        <w:t>a</w:t>
      </w:r>
      <w:r w:rsidRPr="00AA01C1">
        <w:rPr>
          <w:rStyle w:val="StyleUnderline"/>
        </w:rPr>
        <w:t xml:space="preserve"> natural </w:t>
      </w:r>
      <w:r w:rsidRPr="00C23A72">
        <w:rPr>
          <w:rStyle w:val="StyleUnderline"/>
          <w:highlight w:val="yellow"/>
        </w:rPr>
        <w:t>by-product of the evolution of Western Capitalism</w:t>
      </w:r>
      <w:r w:rsidRPr="00AA01C1">
        <w:rPr>
          <w:sz w:val="8"/>
        </w:rPr>
        <w:t xml:space="preserve">…Therefore </w:t>
      </w:r>
      <w:r w:rsidRPr="00AA01C1">
        <w:rPr>
          <w:rStyle w:val="Emphasis"/>
        </w:rPr>
        <w:t>an industrial technological future is fundamentally Western in Character</w:t>
      </w:r>
      <w:r w:rsidRPr="00AA01C1">
        <w:rPr>
          <w:sz w:val="8"/>
        </w:rPr>
        <w:t xml:space="preserve">, </w:t>
      </w:r>
      <w:r w:rsidRPr="00AA01C1">
        <w:rPr>
          <w:rStyle w:val="Emphasis"/>
        </w:rPr>
        <w:t>but</w:t>
      </w:r>
      <w:r w:rsidRPr="00AA01C1">
        <w:rPr>
          <w:sz w:val="8"/>
        </w:rPr>
        <w:t xml:space="preserve"> it is </w:t>
      </w:r>
      <w:r w:rsidRPr="00AA01C1">
        <w:rPr>
          <w:rStyle w:val="Emphasis"/>
        </w:rPr>
        <w:t>not inevitable</w:t>
      </w:r>
      <w:r w:rsidRPr="00AA01C1">
        <w:rPr>
          <w:sz w:val="8"/>
        </w:rPr>
        <w:t xml:space="preserve">. Since </w:t>
      </w:r>
      <w:r w:rsidRPr="00AA01C1">
        <w:rPr>
          <w:rStyle w:val="Emphasis"/>
        </w:rPr>
        <w:t>an Industrial technological future is not the only future possible</w:t>
      </w:r>
      <w:r w:rsidRPr="00AA01C1">
        <w:rPr>
          <w:sz w:val="8"/>
        </w:rPr>
        <w:t xml:space="preserve">, if </w:t>
      </w:r>
      <w:r w:rsidRPr="00C23A72">
        <w:rPr>
          <w:rStyle w:val="Emphasis"/>
          <w:highlight w:val="yellow"/>
        </w:rPr>
        <w:t>Afrofuturism continues</w:t>
      </w:r>
      <w:r w:rsidRPr="00AA01C1">
        <w:rPr>
          <w:sz w:val="8"/>
        </w:rPr>
        <w:t xml:space="preserve"> to cast </w:t>
      </w:r>
      <w:r w:rsidRPr="00AA01C1">
        <w:rPr>
          <w:rStyle w:val="StyleUnderline"/>
        </w:rPr>
        <w:t xml:space="preserve">an image of </w:t>
      </w:r>
      <w:r w:rsidRPr="00C23A72">
        <w:rPr>
          <w:rStyle w:val="StyleUnderline"/>
        </w:rPr>
        <w:t xml:space="preserve">a Black future </w:t>
      </w:r>
      <w:r w:rsidRPr="00C23A72">
        <w:rPr>
          <w:rStyle w:val="StyleUnderline"/>
          <w:highlight w:val="yellow"/>
        </w:rPr>
        <w:t>in the</w:t>
      </w:r>
      <w:r w:rsidRPr="00C23A72">
        <w:rPr>
          <w:sz w:val="8"/>
          <w:highlight w:val="yellow"/>
        </w:rPr>
        <w:t xml:space="preserve"> </w:t>
      </w:r>
      <w:r w:rsidRPr="00C23A72">
        <w:rPr>
          <w:rStyle w:val="Emphasis"/>
          <w:highlight w:val="yellow"/>
        </w:rPr>
        <w:t xml:space="preserve">Western Industrial </w:t>
      </w:r>
      <w:proofErr w:type="spellStart"/>
      <w:r w:rsidRPr="00C23A72">
        <w:rPr>
          <w:rStyle w:val="Emphasis"/>
          <w:highlight w:val="yellow"/>
        </w:rPr>
        <w:t>mould</w:t>
      </w:r>
      <w:proofErr w:type="spellEnd"/>
      <w:r w:rsidRPr="00AA01C1">
        <w:rPr>
          <w:sz w:val="8"/>
        </w:rPr>
        <w:t xml:space="preserve">, it is in essence </w:t>
      </w:r>
      <w:r w:rsidRPr="00C23A72">
        <w:rPr>
          <w:rStyle w:val="StyleUnderline"/>
          <w:highlight w:val="yellow"/>
        </w:rPr>
        <w:t>reflecting its failure to imagine</w:t>
      </w:r>
      <w:r w:rsidRPr="00AA01C1">
        <w:rPr>
          <w:rStyle w:val="StyleUnderline"/>
        </w:rPr>
        <w:t xml:space="preserve"> a</w:t>
      </w:r>
      <w:r w:rsidRPr="00AA01C1">
        <w:rPr>
          <w:sz w:val="8"/>
        </w:rPr>
        <w:t xml:space="preserve"> </w:t>
      </w:r>
      <w:r w:rsidRPr="00C23A72">
        <w:rPr>
          <w:rStyle w:val="Emphasis"/>
          <w:highlight w:val="yellow"/>
        </w:rPr>
        <w:t>non-Industrial Western future for Africa</w:t>
      </w:r>
      <w:r w:rsidRPr="00AA01C1">
        <w:rPr>
          <w:sz w:val="8"/>
        </w:rPr>
        <w:t xml:space="preserve">. In other words, Afrofuturism needs to go beyond the Motifs of Western Technology combined with an African aesthetic. Failing to do so essentially means that </w:t>
      </w:r>
      <w:r w:rsidRPr="00AA01C1">
        <w:rPr>
          <w:rStyle w:val="StyleUnderline"/>
        </w:rPr>
        <w:t xml:space="preserve">whilst Afrofuturism claims to be an expression of liberated ‘Africanness’ or ‘Blackness’, its </w:t>
      </w:r>
      <w:r w:rsidRPr="00C23A72">
        <w:rPr>
          <w:rStyle w:val="Emphasis"/>
          <w:highlight w:val="yellow"/>
        </w:rPr>
        <w:t xml:space="preserve">reliance </w:t>
      </w:r>
      <w:r w:rsidRPr="001A3174">
        <w:rPr>
          <w:rStyle w:val="Emphasis"/>
          <w:highlight w:val="yellow"/>
        </w:rPr>
        <w:t>on Western</w:t>
      </w:r>
      <w:r w:rsidRPr="00AA01C1">
        <w:rPr>
          <w:rStyle w:val="Emphasis"/>
        </w:rPr>
        <w:t xml:space="preserve"> </w:t>
      </w:r>
      <w:r w:rsidRPr="001A3174">
        <w:rPr>
          <w:rStyle w:val="Emphasis"/>
        </w:rPr>
        <w:t xml:space="preserve">Industrial </w:t>
      </w:r>
      <w:r w:rsidRPr="00C23A72">
        <w:rPr>
          <w:rStyle w:val="Emphasis"/>
          <w:highlight w:val="yellow"/>
        </w:rPr>
        <w:t>Motifs</w:t>
      </w:r>
      <w:r w:rsidRPr="00AA01C1">
        <w:rPr>
          <w:rStyle w:val="StyleUnderline"/>
        </w:rPr>
        <w:t xml:space="preserve"> and inability to transcend them </w:t>
      </w:r>
      <w:r w:rsidRPr="00C23A72">
        <w:rPr>
          <w:rStyle w:val="StyleUnderline"/>
          <w:highlight w:val="yellow"/>
        </w:rPr>
        <w:t xml:space="preserve">means it still reflects a </w:t>
      </w:r>
      <w:proofErr w:type="spellStart"/>
      <w:proofErr w:type="gramStart"/>
      <w:r w:rsidRPr="00C23A72">
        <w:rPr>
          <w:rStyle w:val="Emphasis"/>
          <w:highlight w:val="yellow"/>
        </w:rPr>
        <w:t>Colonised</w:t>
      </w:r>
      <w:proofErr w:type="spellEnd"/>
      <w:r w:rsidRPr="00C23A72">
        <w:rPr>
          <w:rStyle w:val="Emphasis"/>
          <w:highlight w:val="yellow"/>
        </w:rPr>
        <w:t xml:space="preserve"> mind-</w:t>
      </w:r>
      <w:proofErr w:type="gramEnd"/>
      <w:r w:rsidRPr="00C23A72">
        <w:rPr>
          <w:rStyle w:val="Emphasis"/>
          <w:highlight w:val="yellow"/>
        </w:rPr>
        <w:t>state</w:t>
      </w:r>
      <w:r w:rsidRPr="00AA01C1">
        <w:rPr>
          <w:sz w:val="8"/>
        </w:rPr>
        <w:t xml:space="preserve"> in a sense.</w:t>
      </w:r>
    </w:p>
    <w:p w14:paraId="5ACA6F53" w14:textId="77777777" w:rsidR="00ED64B6" w:rsidRDefault="00ED64B6">
      <w:pPr>
        <w:rPr>
          <w:rFonts w:asciiTheme="minorHAnsi" w:hAnsiTheme="minorHAnsi" w:cstheme="minorBidi"/>
        </w:rPr>
      </w:pPr>
    </w:p>
    <w:sectPr w:rsidR="00ED64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6F6A" w14:textId="77777777" w:rsidR="00C67D47" w:rsidRDefault="00C67D47" w:rsidP="00066D2C">
      <w:pPr>
        <w:spacing w:after="0" w:line="240" w:lineRule="auto"/>
      </w:pPr>
      <w:r>
        <w:separator/>
      </w:r>
    </w:p>
  </w:endnote>
  <w:endnote w:type="continuationSeparator" w:id="0">
    <w:p w14:paraId="3C52AA86" w14:textId="77777777" w:rsidR="00C67D47" w:rsidRDefault="00C67D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915D5" w14:textId="77777777" w:rsidR="00C67D47" w:rsidRDefault="00C67D47" w:rsidP="00066D2C">
      <w:pPr>
        <w:spacing w:after="0" w:line="240" w:lineRule="auto"/>
      </w:pPr>
      <w:r>
        <w:separator/>
      </w:r>
    </w:p>
  </w:footnote>
  <w:footnote w:type="continuationSeparator" w:id="0">
    <w:p w14:paraId="5EF4A264" w14:textId="77777777" w:rsidR="00C67D47" w:rsidRDefault="00C67D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ira"/>
    <w:docVar w:name="OS" w:val="Windows NT"/>
    <w:docVar w:name="OSVersion" w:val="10.0"/>
    <w:docVar w:name="RibbonPointer" w:val="321688408"/>
    <w:docVar w:name="Team" w:val="GMU"/>
    <w:docVar w:name="VerbatimVersion" w:val="6.0.0"/>
    <w:docVar w:name="WordVersion" w:val="16.0"/>
  </w:docVars>
  <w:rsids>
    <w:rsidRoot w:val="006E55F1"/>
    <w:rsid w:val="00001C7E"/>
    <w:rsid w:val="0000487C"/>
    <w:rsid w:val="00011FEF"/>
    <w:rsid w:val="00013C8B"/>
    <w:rsid w:val="00023AEF"/>
    <w:rsid w:val="000250CA"/>
    <w:rsid w:val="00032119"/>
    <w:rsid w:val="000427BD"/>
    <w:rsid w:val="00043C82"/>
    <w:rsid w:val="00050713"/>
    <w:rsid w:val="000513AC"/>
    <w:rsid w:val="0005340E"/>
    <w:rsid w:val="00053D0F"/>
    <w:rsid w:val="00056966"/>
    <w:rsid w:val="000615B0"/>
    <w:rsid w:val="00063921"/>
    <w:rsid w:val="000657E9"/>
    <w:rsid w:val="00066D2C"/>
    <w:rsid w:val="0007328F"/>
    <w:rsid w:val="0007430C"/>
    <w:rsid w:val="00074F1E"/>
    <w:rsid w:val="0007573B"/>
    <w:rsid w:val="0007578B"/>
    <w:rsid w:val="0007692C"/>
    <w:rsid w:val="00076EA7"/>
    <w:rsid w:val="00080E37"/>
    <w:rsid w:val="00080F27"/>
    <w:rsid w:val="000851EB"/>
    <w:rsid w:val="000912B1"/>
    <w:rsid w:val="000925A7"/>
    <w:rsid w:val="00093AB9"/>
    <w:rsid w:val="00094DF4"/>
    <w:rsid w:val="000961CD"/>
    <w:rsid w:val="000A0198"/>
    <w:rsid w:val="000A0585"/>
    <w:rsid w:val="000A218A"/>
    <w:rsid w:val="000A239C"/>
    <w:rsid w:val="000A4AE6"/>
    <w:rsid w:val="000A5EE1"/>
    <w:rsid w:val="000A6FE3"/>
    <w:rsid w:val="000B3425"/>
    <w:rsid w:val="000B5FBB"/>
    <w:rsid w:val="000B6052"/>
    <w:rsid w:val="000B6974"/>
    <w:rsid w:val="000B6B3E"/>
    <w:rsid w:val="000C137E"/>
    <w:rsid w:val="000C6CEB"/>
    <w:rsid w:val="000D0D08"/>
    <w:rsid w:val="000D739E"/>
    <w:rsid w:val="000D7A2C"/>
    <w:rsid w:val="000E0913"/>
    <w:rsid w:val="000E13F7"/>
    <w:rsid w:val="000E2525"/>
    <w:rsid w:val="000F4663"/>
    <w:rsid w:val="000F5C68"/>
    <w:rsid w:val="000F6390"/>
    <w:rsid w:val="000F6530"/>
    <w:rsid w:val="000F775F"/>
    <w:rsid w:val="001014FC"/>
    <w:rsid w:val="0010417F"/>
    <w:rsid w:val="00105540"/>
    <w:rsid w:val="00105C8A"/>
    <w:rsid w:val="00110035"/>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999"/>
    <w:rsid w:val="00140A6B"/>
    <w:rsid w:val="00144AD4"/>
    <w:rsid w:val="00146731"/>
    <w:rsid w:val="00146F2E"/>
    <w:rsid w:val="00150A2E"/>
    <w:rsid w:val="00152BF7"/>
    <w:rsid w:val="00162DB1"/>
    <w:rsid w:val="00163574"/>
    <w:rsid w:val="001645D4"/>
    <w:rsid w:val="0016567B"/>
    <w:rsid w:val="0016568A"/>
    <w:rsid w:val="00170A72"/>
    <w:rsid w:val="00171A2A"/>
    <w:rsid w:val="00171D70"/>
    <w:rsid w:val="001723BA"/>
    <w:rsid w:val="00175A0C"/>
    <w:rsid w:val="00180A4E"/>
    <w:rsid w:val="00181F58"/>
    <w:rsid w:val="00186B65"/>
    <w:rsid w:val="001903D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FAA"/>
    <w:rsid w:val="001B7546"/>
    <w:rsid w:val="001C0A69"/>
    <w:rsid w:val="001C39A2"/>
    <w:rsid w:val="001C48D7"/>
    <w:rsid w:val="001D1994"/>
    <w:rsid w:val="001D3B6D"/>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4EF"/>
    <w:rsid w:val="002234FB"/>
    <w:rsid w:val="00225437"/>
    <w:rsid w:val="002263A1"/>
    <w:rsid w:val="00232746"/>
    <w:rsid w:val="00236707"/>
    <w:rsid w:val="00241116"/>
    <w:rsid w:val="0024328E"/>
    <w:rsid w:val="002508CB"/>
    <w:rsid w:val="002514A7"/>
    <w:rsid w:val="00253733"/>
    <w:rsid w:val="00255BE7"/>
    <w:rsid w:val="00256AC0"/>
    <w:rsid w:val="002573AF"/>
    <w:rsid w:val="00263CC5"/>
    <w:rsid w:val="00271866"/>
    <w:rsid w:val="002739C0"/>
    <w:rsid w:val="00276E12"/>
    <w:rsid w:val="002773CA"/>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F34"/>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31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934"/>
    <w:rsid w:val="003C3CCA"/>
    <w:rsid w:val="003C6CA9"/>
    <w:rsid w:val="003D3B44"/>
    <w:rsid w:val="003D4150"/>
    <w:rsid w:val="003D5367"/>
    <w:rsid w:val="003D7788"/>
    <w:rsid w:val="003F2471"/>
    <w:rsid w:val="003F3920"/>
    <w:rsid w:val="003F4D5F"/>
    <w:rsid w:val="0040376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C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70E"/>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3B8"/>
    <w:rsid w:val="00557B59"/>
    <w:rsid w:val="00561D0F"/>
    <w:rsid w:val="00565142"/>
    <w:rsid w:val="00567656"/>
    <w:rsid w:val="00567D6A"/>
    <w:rsid w:val="00567D90"/>
    <w:rsid w:val="00575723"/>
    <w:rsid w:val="005834A2"/>
    <w:rsid w:val="00583644"/>
    <w:rsid w:val="0058388A"/>
    <w:rsid w:val="00584EE6"/>
    <w:rsid w:val="00585F11"/>
    <w:rsid w:val="005906F9"/>
    <w:rsid w:val="005932B4"/>
    <w:rsid w:val="005979D6"/>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F71"/>
    <w:rsid w:val="00635616"/>
    <w:rsid w:val="00641E99"/>
    <w:rsid w:val="006463F8"/>
    <w:rsid w:val="00650C88"/>
    <w:rsid w:val="0065258E"/>
    <w:rsid w:val="00655035"/>
    <w:rsid w:val="00656814"/>
    <w:rsid w:val="00657A00"/>
    <w:rsid w:val="006633F4"/>
    <w:rsid w:val="00665FFA"/>
    <w:rsid w:val="0066638E"/>
    <w:rsid w:val="00666CC0"/>
    <w:rsid w:val="00673BAA"/>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E62"/>
    <w:rsid w:val="006D767A"/>
    <w:rsid w:val="006E2A45"/>
    <w:rsid w:val="006E37D4"/>
    <w:rsid w:val="006E55F1"/>
    <w:rsid w:val="006F3768"/>
    <w:rsid w:val="006F71DE"/>
    <w:rsid w:val="00704573"/>
    <w:rsid w:val="0070539A"/>
    <w:rsid w:val="007072CC"/>
    <w:rsid w:val="007119AB"/>
    <w:rsid w:val="0071254A"/>
    <w:rsid w:val="007131D2"/>
    <w:rsid w:val="00713917"/>
    <w:rsid w:val="00714095"/>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5D3"/>
    <w:rsid w:val="00754ABD"/>
    <w:rsid w:val="00754D3B"/>
    <w:rsid w:val="00760D6A"/>
    <w:rsid w:val="0076343C"/>
    <w:rsid w:val="00764C12"/>
    <w:rsid w:val="00773E7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800"/>
    <w:rsid w:val="007A7EAB"/>
    <w:rsid w:val="007B5238"/>
    <w:rsid w:val="007C0AED"/>
    <w:rsid w:val="007C0BEE"/>
    <w:rsid w:val="007C0FE8"/>
    <w:rsid w:val="007C2CC3"/>
    <w:rsid w:val="007C42F3"/>
    <w:rsid w:val="007C4FA7"/>
    <w:rsid w:val="007C5531"/>
    <w:rsid w:val="007C63A0"/>
    <w:rsid w:val="007C6D52"/>
    <w:rsid w:val="007C6F91"/>
    <w:rsid w:val="007C72C0"/>
    <w:rsid w:val="007D034D"/>
    <w:rsid w:val="007D12ED"/>
    <w:rsid w:val="007D2F9C"/>
    <w:rsid w:val="007D676F"/>
    <w:rsid w:val="007E1757"/>
    <w:rsid w:val="007E18CC"/>
    <w:rsid w:val="007E1E34"/>
    <w:rsid w:val="007E6B56"/>
    <w:rsid w:val="007F1998"/>
    <w:rsid w:val="007F2034"/>
    <w:rsid w:val="007F4683"/>
    <w:rsid w:val="007F55A4"/>
    <w:rsid w:val="007F7C5E"/>
    <w:rsid w:val="00800BF1"/>
    <w:rsid w:val="008046AA"/>
    <w:rsid w:val="0080587F"/>
    <w:rsid w:val="00806B14"/>
    <w:rsid w:val="008114D4"/>
    <w:rsid w:val="0081234D"/>
    <w:rsid w:val="00812D2D"/>
    <w:rsid w:val="00817A64"/>
    <w:rsid w:val="008202F7"/>
    <w:rsid w:val="008247A4"/>
    <w:rsid w:val="00825D47"/>
    <w:rsid w:val="008272A6"/>
    <w:rsid w:val="00831120"/>
    <w:rsid w:val="0083258C"/>
    <w:rsid w:val="00833D6C"/>
    <w:rsid w:val="00841328"/>
    <w:rsid w:val="00841CCC"/>
    <w:rsid w:val="00844377"/>
    <w:rsid w:val="008443EF"/>
    <w:rsid w:val="00846F90"/>
    <w:rsid w:val="0085032A"/>
    <w:rsid w:val="00852FB9"/>
    <w:rsid w:val="008536B7"/>
    <w:rsid w:val="00860F34"/>
    <w:rsid w:val="00862AC4"/>
    <w:rsid w:val="0086319B"/>
    <w:rsid w:val="008674A6"/>
    <w:rsid w:val="0087210F"/>
    <w:rsid w:val="00874181"/>
    <w:rsid w:val="0087564D"/>
    <w:rsid w:val="00876000"/>
    <w:rsid w:val="0089108B"/>
    <w:rsid w:val="00892EE6"/>
    <w:rsid w:val="008931B4"/>
    <w:rsid w:val="008966A0"/>
    <w:rsid w:val="008973A2"/>
    <w:rsid w:val="008A0E76"/>
    <w:rsid w:val="008A42FE"/>
    <w:rsid w:val="008A4F23"/>
    <w:rsid w:val="008A713B"/>
    <w:rsid w:val="008B4FBE"/>
    <w:rsid w:val="008B6039"/>
    <w:rsid w:val="008C2555"/>
    <w:rsid w:val="008C29FB"/>
    <w:rsid w:val="008C5B87"/>
    <w:rsid w:val="008D0448"/>
    <w:rsid w:val="008D0677"/>
    <w:rsid w:val="008D0C9E"/>
    <w:rsid w:val="008D2281"/>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F3"/>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DA1"/>
    <w:rsid w:val="009A0FC8"/>
    <w:rsid w:val="009A2372"/>
    <w:rsid w:val="009A42F1"/>
    <w:rsid w:val="009A5571"/>
    <w:rsid w:val="009A7878"/>
    <w:rsid w:val="009B0CDC"/>
    <w:rsid w:val="009B1729"/>
    <w:rsid w:val="009B7E5B"/>
    <w:rsid w:val="009C01EF"/>
    <w:rsid w:val="009C050D"/>
    <w:rsid w:val="009C06D3"/>
    <w:rsid w:val="009C1312"/>
    <w:rsid w:val="009C58D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33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0CC"/>
    <w:rsid w:val="00AB2843"/>
    <w:rsid w:val="00AB3118"/>
    <w:rsid w:val="00AB6F32"/>
    <w:rsid w:val="00AC44A1"/>
    <w:rsid w:val="00AC46C7"/>
    <w:rsid w:val="00AC5B71"/>
    <w:rsid w:val="00AC5F18"/>
    <w:rsid w:val="00AC6ED5"/>
    <w:rsid w:val="00AE00AE"/>
    <w:rsid w:val="00AE56E1"/>
    <w:rsid w:val="00AE6C9A"/>
    <w:rsid w:val="00AF0354"/>
    <w:rsid w:val="00AF2207"/>
    <w:rsid w:val="00AF2612"/>
    <w:rsid w:val="00AF2A61"/>
    <w:rsid w:val="00AF30D9"/>
    <w:rsid w:val="00AF63BF"/>
    <w:rsid w:val="00AF647B"/>
    <w:rsid w:val="00AF6B3B"/>
    <w:rsid w:val="00AF79DD"/>
    <w:rsid w:val="00AF7F2C"/>
    <w:rsid w:val="00AF7F46"/>
    <w:rsid w:val="00B0178C"/>
    <w:rsid w:val="00B019F0"/>
    <w:rsid w:val="00B02885"/>
    <w:rsid w:val="00B04EC7"/>
    <w:rsid w:val="00B06440"/>
    <w:rsid w:val="00B1231F"/>
    <w:rsid w:val="00B13A8D"/>
    <w:rsid w:val="00B17927"/>
    <w:rsid w:val="00B2113E"/>
    <w:rsid w:val="00B2123B"/>
    <w:rsid w:val="00B23971"/>
    <w:rsid w:val="00B2410E"/>
    <w:rsid w:val="00B2727D"/>
    <w:rsid w:val="00B301A2"/>
    <w:rsid w:val="00B31350"/>
    <w:rsid w:val="00B315A8"/>
    <w:rsid w:val="00B32C3E"/>
    <w:rsid w:val="00B362E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AC5"/>
    <w:rsid w:val="00C432D9"/>
    <w:rsid w:val="00C44166"/>
    <w:rsid w:val="00C45B5B"/>
    <w:rsid w:val="00C46F26"/>
    <w:rsid w:val="00C507F5"/>
    <w:rsid w:val="00C51687"/>
    <w:rsid w:val="00C5289C"/>
    <w:rsid w:val="00C56008"/>
    <w:rsid w:val="00C56CBC"/>
    <w:rsid w:val="00C617B0"/>
    <w:rsid w:val="00C62D2B"/>
    <w:rsid w:val="00C6344F"/>
    <w:rsid w:val="00C659E2"/>
    <w:rsid w:val="00C669AD"/>
    <w:rsid w:val="00C67D47"/>
    <w:rsid w:val="00C72510"/>
    <w:rsid w:val="00C731CA"/>
    <w:rsid w:val="00C74622"/>
    <w:rsid w:val="00C76C3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544"/>
    <w:rsid w:val="00CC482B"/>
    <w:rsid w:val="00CC7F46"/>
    <w:rsid w:val="00CD105E"/>
    <w:rsid w:val="00CD4AE6"/>
    <w:rsid w:val="00CD5211"/>
    <w:rsid w:val="00CD57F9"/>
    <w:rsid w:val="00CD5CB7"/>
    <w:rsid w:val="00CD5CD1"/>
    <w:rsid w:val="00CE0BB8"/>
    <w:rsid w:val="00CE54E0"/>
    <w:rsid w:val="00CE5835"/>
    <w:rsid w:val="00CE6FA1"/>
    <w:rsid w:val="00CF1938"/>
    <w:rsid w:val="00CF24CD"/>
    <w:rsid w:val="00D01F0A"/>
    <w:rsid w:val="00D10BAF"/>
    <w:rsid w:val="00D12577"/>
    <w:rsid w:val="00D13012"/>
    <w:rsid w:val="00D14159"/>
    <w:rsid w:val="00D14990"/>
    <w:rsid w:val="00D24268"/>
    <w:rsid w:val="00D25BE6"/>
    <w:rsid w:val="00D26E14"/>
    <w:rsid w:val="00D26EA5"/>
    <w:rsid w:val="00D315AC"/>
    <w:rsid w:val="00D321DB"/>
    <w:rsid w:val="00D32460"/>
    <w:rsid w:val="00D32EBF"/>
    <w:rsid w:val="00D343B3"/>
    <w:rsid w:val="00D35073"/>
    <w:rsid w:val="00D36085"/>
    <w:rsid w:val="00D36DF1"/>
    <w:rsid w:val="00D421D9"/>
    <w:rsid w:val="00D47529"/>
    <w:rsid w:val="00D47713"/>
    <w:rsid w:val="00D51103"/>
    <w:rsid w:val="00D53B1C"/>
    <w:rsid w:val="00D5592E"/>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581"/>
    <w:rsid w:val="00DA03E1"/>
    <w:rsid w:val="00DA0EF7"/>
    <w:rsid w:val="00DA4B3F"/>
    <w:rsid w:val="00DA4EB6"/>
    <w:rsid w:val="00DA5F0C"/>
    <w:rsid w:val="00DB20EB"/>
    <w:rsid w:val="00DB33F6"/>
    <w:rsid w:val="00DB38CC"/>
    <w:rsid w:val="00DC08B6"/>
    <w:rsid w:val="00DC10B0"/>
    <w:rsid w:val="00DC277F"/>
    <w:rsid w:val="00DD0950"/>
    <w:rsid w:val="00DD0BFE"/>
    <w:rsid w:val="00DD2591"/>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A06"/>
    <w:rsid w:val="00E12F2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7E4"/>
    <w:rsid w:val="00E61828"/>
    <w:rsid w:val="00E6454B"/>
    <w:rsid w:val="00E65E56"/>
    <w:rsid w:val="00E664D0"/>
    <w:rsid w:val="00E66F94"/>
    <w:rsid w:val="00E670E5"/>
    <w:rsid w:val="00E6767D"/>
    <w:rsid w:val="00E717C1"/>
    <w:rsid w:val="00E71E63"/>
    <w:rsid w:val="00E76D4C"/>
    <w:rsid w:val="00E81786"/>
    <w:rsid w:val="00E83681"/>
    <w:rsid w:val="00E85DE5"/>
    <w:rsid w:val="00E90EC0"/>
    <w:rsid w:val="00E944C1"/>
    <w:rsid w:val="00E97D8B"/>
    <w:rsid w:val="00EA5878"/>
    <w:rsid w:val="00EA7F55"/>
    <w:rsid w:val="00EB1CE6"/>
    <w:rsid w:val="00EB1F19"/>
    <w:rsid w:val="00EB6422"/>
    <w:rsid w:val="00EB7375"/>
    <w:rsid w:val="00EC06EA"/>
    <w:rsid w:val="00EC2660"/>
    <w:rsid w:val="00EC3057"/>
    <w:rsid w:val="00EC47C5"/>
    <w:rsid w:val="00ED087B"/>
    <w:rsid w:val="00ED5626"/>
    <w:rsid w:val="00ED5EB9"/>
    <w:rsid w:val="00ED64B6"/>
    <w:rsid w:val="00ED6BFE"/>
    <w:rsid w:val="00ED7FE5"/>
    <w:rsid w:val="00EE0176"/>
    <w:rsid w:val="00EE17BD"/>
    <w:rsid w:val="00EE27D8"/>
    <w:rsid w:val="00EE32BD"/>
    <w:rsid w:val="00EE5542"/>
    <w:rsid w:val="00EE6872"/>
    <w:rsid w:val="00EF0191"/>
    <w:rsid w:val="00EF09CC"/>
    <w:rsid w:val="00EF0F91"/>
    <w:rsid w:val="00F00A14"/>
    <w:rsid w:val="00F01C57"/>
    <w:rsid w:val="00F0685D"/>
    <w:rsid w:val="00F06A5D"/>
    <w:rsid w:val="00F0700E"/>
    <w:rsid w:val="00F14A61"/>
    <w:rsid w:val="00F17B58"/>
    <w:rsid w:val="00F24B23"/>
    <w:rsid w:val="00F25A3F"/>
    <w:rsid w:val="00F27353"/>
    <w:rsid w:val="00F31B7D"/>
    <w:rsid w:val="00F32A17"/>
    <w:rsid w:val="00F33DDD"/>
    <w:rsid w:val="00F349CE"/>
    <w:rsid w:val="00F34BAA"/>
    <w:rsid w:val="00F35345"/>
    <w:rsid w:val="00F355CA"/>
    <w:rsid w:val="00F355FB"/>
    <w:rsid w:val="00F40C6B"/>
    <w:rsid w:val="00F41113"/>
    <w:rsid w:val="00F44385"/>
    <w:rsid w:val="00F45C61"/>
    <w:rsid w:val="00F51138"/>
    <w:rsid w:val="00F5306F"/>
    <w:rsid w:val="00F532A6"/>
    <w:rsid w:val="00F55F45"/>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D33"/>
    <w:rsid w:val="00FC1707"/>
    <w:rsid w:val="00FC1C82"/>
    <w:rsid w:val="00FC1D2F"/>
    <w:rsid w:val="00FC45AC"/>
    <w:rsid w:val="00FC4CFF"/>
    <w:rsid w:val="00FC5DE9"/>
    <w:rsid w:val="00FD0415"/>
    <w:rsid w:val="00FD44E2"/>
    <w:rsid w:val="00FD45FB"/>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FC5FC"/>
  <w15:chartTrackingRefBased/>
  <w15:docId w15:val="{0428045E-71FE-4948-ADCB-183D7238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7800"/>
    <w:rPr>
      <w:rFonts w:ascii="Calibri" w:hAnsi="Calibri" w:cs="Calibri"/>
    </w:rPr>
  </w:style>
  <w:style w:type="paragraph" w:styleId="Heading1">
    <w:name w:val="heading 1"/>
    <w:aliases w:val="Pocket"/>
    <w:basedOn w:val="Normal"/>
    <w:next w:val="Normal"/>
    <w:link w:val="Heading1Char"/>
    <w:qFormat/>
    <w:rsid w:val="007A78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78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A78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CD - Cite"/>
    <w:basedOn w:val="Normal"/>
    <w:next w:val="Normal"/>
    <w:link w:val="Heading4Char"/>
    <w:uiPriority w:val="99"/>
    <w:qFormat/>
    <w:rsid w:val="007A78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780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78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780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7A780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A7800"/>
    <w:rPr>
      <w:color w:val="auto"/>
      <w:u w:val="none"/>
    </w:rPr>
  </w:style>
  <w:style w:type="character" w:customStyle="1" w:styleId="Heading1Char">
    <w:name w:val="Heading 1 Char"/>
    <w:aliases w:val="Pocket Char"/>
    <w:basedOn w:val="DefaultParagraphFont"/>
    <w:link w:val="Heading1"/>
    <w:rsid w:val="007A78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78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A7800"/>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7A78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A780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7A7800"/>
    <w:rPr>
      <w:b w:val="0"/>
      <w:sz w:val="22"/>
      <w:u w:val="single"/>
    </w:rPr>
  </w:style>
  <w:style w:type="character" w:styleId="Strong">
    <w:name w:val="Strong"/>
    <w:basedOn w:val="DefaultParagraphFont"/>
    <w:uiPriority w:val="22"/>
    <w:semiHidden/>
    <w:qFormat/>
    <w:rsid w:val="007A7800"/>
    <w:rPr>
      <w:b/>
      <w:bCs/>
    </w:rPr>
  </w:style>
  <w:style w:type="character" w:styleId="BookTitle">
    <w:name w:val="Book Title"/>
    <w:basedOn w:val="DefaultParagraphFont"/>
    <w:uiPriority w:val="33"/>
    <w:semiHidden/>
    <w:qFormat/>
    <w:rsid w:val="007A7800"/>
    <w:rPr>
      <w:b/>
      <w:bCs/>
      <w:i/>
      <w:iCs/>
      <w:spacing w:val="5"/>
    </w:rPr>
  </w:style>
  <w:style w:type="character" w:customStyle="1" w:styleId="Heading5Char">
    <w:name w:val="Heading 5 Char"/>
    <w:basedOn w:val="DefaultParagraphFont"/>
    <w:link w:val="Heading5"/>
    <w:uiPriority w:val="9"/>
    <w:semiHidden/>
    <w:rsid w:val="007A78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7800"/>
  </w:style>
  <w:style w:type="paragraph" w:styleId="Header">
    <w:name w:val="header"/>
    <w:basedOn w:val="Normal"/>
    <w:link w:val="HeaderChar"/>
    <w:uiPriority w:val="99"/>
    <w:semiHidden/>
    <w:rsid w:val="007A78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7800"/>
    <w:rPr>
      <w:rFonts w:ascii="Calibri" w:hAnsi="Calibri" w:cs="Calibri"/>
    </w:rPr>
  </w:style>
  <w:style w:type="paragraph" w:styleId="Footer">
    <w:name w:val="footer"/>
    <w:basedOn w:val="Normal"/>
    <w:link w:val="FooterChar"/>
    <w:uiPriority w:val="99"/>
    <w:semiHidden/>
    <w:rsid w:val="007A78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7800"/>
    <w:rPr>
      <w:rFonts w:ascii="Calibri" w:hAnsi="Calibri" w:cs="Calibri"/>
    </w:rPr>
  </w:style>
  <w:style w:type="paragraph" w:styleId="BodyText">
    <w:name w:val="Body Text"/>
    <w:basedOn w:val="Normal"/>
    <w:link w:val="BodyTextChar"/>
    <w:uiPriority w:val="99"/>
    <w:semiHidden/>
    <w:unhideWhenUsed/>
    <w:rsid w:val="007A7800"/>
    <w:pPr>
      <w:spacing w:after="120"/>
    </w:pPr>
  </w:style>
  <w:style w:type="character" w:customStyle="1" w:styleId="BodyTextChar">
    <w:name w:val="Body Text Char"/>
    <w:basedOn w:val="DefaultParagraphFont"/>
    <w:link w:val="BodyText"/>
    <w:uiPriority w:val="99"/>
    <w:semiHidden/>
    <w:rsid w:val="007A7800"/>
    <w:rPr>
      <w:rFonts w:ascii="Calibri" w:hAnsi="Calibri" w:cs="Calibri"/>
    </w:rPr>
  </w:style>
  <w:style w:type="paragraph" w:styleId="NoSpacing">
    <w:name w:val="No Spacing"/>
    <w:link w:val="NoSpacingChar"/>
    <w:uiPriority w:val="99"/>
    <w:semiHidden/>
    <w:unhideWhenUsed/>
    <w:qFormat/>
    <w:rsid w:val="007A780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A7800"/>
    <w:rPr>
      <w:rFonts w:ascii="Calibri" w:hAnsi="Calibri" w:cs="Calibri"/>
    </w:rPr>
  </w:style>
  <w:style w:type="character" w:styleId="Hyperlink">
    <w:name w:val="Hyperlink"/>
    <w:aliases w:val="heading 1 (block title),Card Text,Read,Important,Internet Link,Analytic Text,Internet link,Char Char1,Block Char1,No Underline Char1,Text 7 Char1,Heading 3 Char Char Char1,Tags v 2 Char1,Heading 1 Char2,Pocket Char1,ALEX Char1,AHeading 1 Char1"/>
    <w:basedOn w:val="DefaultParagraphFont"/>
    <w:uiPriority w:val="99"/>
    <w:unhideWhenUsed/>
    <w:rsid w:val="007A7800"/>
    <w:rPr>
      <w:color w:val="0563C1" w:themeColor="hyperlink"/>
      <w:u w:val="single"/>
    </w:rPr>
  </w:style>
  <w:style w:type="character" w:styleId="UnresolvedMention">
    <w:name w:val="Unresolved Mention"/>
    <w:basedOn w:val="DefaultParagraphFont"/>
    <w:uiPriority w:val="99"/>
    <w:semiHidden/>
    <w:unhideWhenUsed/>
    <w:rsid w:val="007A7800"/>
    <w:rPr>
      <w:color w:val="605E5C"/>
      <w:shd w:val="clear" w:color="auto" w:fill="E1DFDD"/>
    </w:rPr>
  </w:style>
  <w:style w:type="paragraph" w:customStyle="1" w:styleId="textbold">
    <w:name w:val="text bold"/>
    <w:basedOn w:val="Normal"/>
    <w:link w:val="Emphasis"/>
    <w:uiPriority w:val="8"/>
    <w:qFormat/>
    <w:rsid w:val="00584EE6"/>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DD259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dukeupress.edu/social-text/article/38/1%20(142)/131/160175/Solidarity-Not-CharityMutual-Aid-for-Mobilization" TargetMode="External"/><Relationship Id="rId13" Type="http://schemas.openxmlformats.org/officeDocument/2006/relationships/hyperlink" Target="https://www.fau.edu/artsandletters/english/faculty/macdonal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flux.com/journal/106/312927/which-angel-of-death-appears-in-afrofuturist-visions-of-hi-tech-black-societies/" TargetMode="External"/><Relationship Id="rId17" Type="http://schemas.openxmlformats.org/officeDocument/2006/relationships/hyperlink" Target="https://www.afrikaiswoke.com/2018/11/05/the-problem-with-afrofuturism/" TargetMode="External"/><Relationship Id="rId2" Type="http://schemas.openxmlformats.org/officeDocument/2006/relationships/numbering" Target="numbering.xml"/><Relationship Id="rId16" Type="http://schemas.openxmlformats.org/officeDocument/2006/relationships/hyperlink" Target="https://search.proquest.com/docview/1916101773?pq-origsite=gschol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commons.org/deposits/item/hc:27177/" TargetMode="External"/><Relationship Id="rId5" Type="http://schemas.openxmlformats.org/officeDocument/2006/relationships/webSettings" Target="webSettings.xml"/><Relationship Id="rId15" Type="http://schemas.openxmlformats.org/officeDocument/2006/relationships/hyperlink" Target="https://search.proquest.com/indexingvolumeissuelinkhandler/2035937/Cambridge+Journal+of+Postcolonial+Literary+Inquiry/02017Y04Y01$23Apr+2017$3b++Vol.+4+$282$29/4/2?accountid=14541" TargetMode="External"/><Relationship Id="rId10" Type="http://schemas.openxmlformats.org/officeDocument/2006/relationships/hyperlink" Target="https://www.tandfonline.com/doi/pdf/10.1080/09687599.2017.140275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illennialsarekillingcapitalism.libsyn.com/wildcat-the-totality-fred-moten-and-stefano-harney-revisit-the-undercommons-in-a-time-of-pandemic-and-rebellion-part-1" TargetMode="External"/><Relationship Id="rId14" Type="http://schemas.openxmlformats.org/officeDocument/2006/relationships/hyperlink" Target="https://search.proquest.com/pubidlinkhandler/sng/pubtitle/Cambridge+Journal+of+Postcolonial+Literary+Inquiry/$N/2035937/DocView/1916101773/fulltext/D2E631D321A64478PQ/1?accountid=145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18633</Words>
  <Characters>106209</Characters>
  <Application>Microsoft Office Word</Application>
  <DocSecurity>4</DocSecurity>
  <Lines>885</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124593</CharactersWithSpaces>
  <SharedDoc>false</SharedDoc>
  <HLinks>
    <vt:vector size="60" baseType="variant">
      <vt:variant>
        <vt:i4>6291500</vt:i4>
      </vt:variant>
      <vt:variant>
        <vt:i4>27</vt:i4>
      </vt:variant>
      <vt:variant>
        <vt:i4>0</vt:i4>
      </vt:variant>
      <vt:variant>
        <vt:i4>5</vt:i4>
      </vt:variant>
      <vt:variant>
        <vt:lpwstr>https://www.afrikaiswoke.com/2018/11/05/the-problem-with-afrofuturism/</vt:lpwstr>
      </vt:variant>
      <vt:variant>
        <vt:lpwstr/>
      </vt:variant>
      <vt:variant>
        <vt:i4>4128808</vt:i4>
      </vt:variant>
      <vt:variant>
        <vt:i4>24</vt:i4>
      </vt:variant>
      <vt:variant>
        <vt:i4>0</vt:i4>
      </vt:variant>
      <vt:variant>
        <vt:i4>5</vt:i4>
      </vt:variant>
      <vt:variant>
        <vt:lpwstr>https://search.proquest.com/docview/1916101773?pq-origsite=gscholar</vt:lpwstr>
      </vt:variant>
      <vt:variant>
        <vt:lpwstr/>
      </vt:variant>
      <vt:variant>
        <vt:i4>3342454</vt:i4>
      </vt:variant>
      <vt:variant>
        <vt:i4>21</vt:i4>
      </vt:variant>
      <vt:variant>
        <vt:i4>0</vt:i4>
      </vt:variant>
      <vt:variant>
        <vt:i4>5</vt:i4>
      </vt:variant>
      <vt:variant>
        <vt:lpwstr>https://search.proquest.com/indexingvolumeissuelinkhandler/2035937/Cambridge+Journal+of+Postcolonial+Literary+Inquiry/02017Y04Y01$23Apr+2017$3b++Vol.+4+$282$29/4/2?accountid=14541</vt:lpwstr>
      </vt:variant>
      <vt:variant>
        <vt:lpwstr/>
      </vt:variant>
      <vt:variant>
        <vt:i4>6029342</vt:i4>
      </vt:variant>
      <vt:variant>
        <vt:i4>18</vt:i4>
      </vt:variant>
      <vt:variant>
        <vt:i4>0</vt:i4>
      </vt:variant>
      <vt:variant>
        <vt:i4>5</vt:i4>
      </vt:variant>
      <vt:variant>
        <vt:lpwstr>https://search.proquest.com/pubidlinkhandler/sng/pubtitle/Cambridge+Journal+of+Postcolonial+Literary+Inquiry/$N/2035937/DocView/1916101773/fulltext/D2E631D321A64478PQ/1?accountid=14541</vt:lpwstr>
      </vt:variant>
      <vt:variant>
        <vt:lpwstr/>
      </vt:variant>
      <vt:variant>
        <vt:i4>5898249</vt:i4>
      </vt:variant>
      <vt:variant>
        <vt:i4>15</vt:i4>
      </vt:variant>
      <vt:variant>
        <vt:i4>0</vt:i4>
      </vt:variant>
      <vt:variant>
        <vt:i4>5</vt:i4>
      </vt:variant>
      <vt:variant>
        <vt:lpwstr>https://www.fau.edu/artsandletters/english/faculty/macdonald/</vt:lpwstr>
      </vt:variant>
      <vt:variant>
        <vt:lpwstr/>
      </vt:variant>
      <vt:variant>
        <vt:i4>3342378</vt:i4>
      </vt:variant>
      <vt:variant>
        <vt:i4>12</vt:i4>
      </vt:variant>
      <vt:variant>
        <vt:i4>0</vt:i4>
      </vt:variant>
      <vt:variant>
        <vt:i4>5</vt:i4>
      </vt:variant>
      <vt:variant>
        <vt:lpwstr>https://www.e-flux.com/journal/106/312927/which-angel-of-death-appears-in-afrofuturist-visions-of-hi-tech-black-societies/</vt:lpwstr>
      </vt:variant>
      <vt:variant>
        <vt:lpwstr/>
      </vt:variant>
      <vt:variant>
        <vt:i4>5439571</vt:i4>
      </vt:variant>
      <vt:variant>
        <vt:i4>9</vt:i4>
      </vt:variant>
      <vt:variant>
        <vt:i4>0</vt:i4>
      </vt:variant>
      <vt:variant>
        <vt:i4>5</vt:i4>
      </vt:variant>
      <vt:variant>
        <vt:lpwstr>https://hcommons.org/deposits/item/hc:27177/</vt:lpwstr>
      </vt:variant>
      <vt:variant>
        <vt:lpwstr/>
      </vt:variant>
      <vt:variant>
        <vt:i4>4194371</vt:i4>
      </vt:variant>
      <vt:variant>
        <vt:i4>6</vt:i4>
      </vt:variant>
      <vt:variant>
        <vt:i4>0</vt:i4>
      </vt:variant>
      <vt:variant>
        <vt:i4>5</vt:i4>
      </vt:variant>
      <vt:variant>
        <vt:lpwstr>https://www.tandfonline.com/doi/pdf/10.1080/09687599.2017.1402752</vt:lpwstr>
      </vt:variant>
      <vt:variant>
        <vt:lpwstr/>
      </vt:variant>
      <vt:variant>
        <vt:i4>5439498</vt:i4>
      </vt:variant>
      <vt:variant>
        <vt:i4>3</vt:i4>
      </vt:variant>
      <vt:variant>
        <vt:i4>0</vt:i4>
      </vt:variant>
      <vt:variant>
        <vt:i4>5</vt:i4>
      </vt:variant>
      <vt:variant>
        <vt:lpwstr>https://millennialsarekillingcapitalism.libsyn.com/wildcat-the-totality-fred-moten-and-stefano-harney-revisit-the-undercommons-in-a-time-of-pandemic-and-rebellion-part-1</vt:lpwstr>
      </vt:variant>
      <vt:variant>
        <vt:lpwstr/>
      </vt:variant>
      <vt:variant>
        <vt:i4>3801139</vt:i4>
      </vt:variant>
      <vt:variant>
        <vt:i4>0</vt:i4>
      </vt:variant>
      <vt:variant>
        <vt:i4>0</vt:i4>
      </vt:variant>
      <vt:variant>
        <vt:i4>5</vt:i4>
      </vt:variant>
      <vt:variant>
        <vt:lpwstr>https://read.dukeupress.edu/social-text/article/38/1 (142)/131/160175/Solidarity-Not-CharityMutual-Aid-for-Mobilization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Amira Shananier</cp:lastModifiedBy>
  <cp:revision>36</cp:revision>
  <dcterms:created xsi:type="dcterms:W3CDTF">2025-09-14T01:38:00Z</dcterms:created>
  <dcterms:modified xsi:type="dcterms:W3CDTF">2025-09-13T23:29:00Z</dcterms:modified>
</cp:coreProperties>
</file>