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D8B5" w14:textId="04CE7451" w:rsidR="00983B84" w:rsidRDefault="00983B84" w:rsidP="00983B84">
      <w:pPr>
        <w:pStyle w:val="Heading2"/>
      </w:pPr>
      <w:r>
        <w:t>1NC</w:t>
      </w:r>
    </w:p>
    <w:p w14:paraId="3D966561" w14:textId="77777777" w:rsidR="00983B84" w:rsidRDefault="00983B84" w:rsidP="00983B84">
      <w:pPr>
        <w:pStyle w:val="Heading3"/>
      </w:pPr>
      <w:r>
        <w:t>DA---1NC</w:t>
      </w:r>
    </w:p>
    <w:p w14:paraId="4DBC1AF8" w14:textId="77777777" w:rsidR="00983B84" w:rsidRPr="00510827" w:rsidRDefault="00983B84" w:rsidP="00983B84">
      <w:r>
        <w:t>Hollow Hope</w:t>
      </w:r>
    </w:p>
    <w:p w14:paraId="4463890A" w14:textId="77777777" w:rsidR="00983B84" w:rsidRDefault="00983B84" w:rsidP="00983B84">
      <w:pPr>
        <w:pStyle w:val="Heading4"/>
      </w:pPr>
      <w:r>
        <w:t xml:space="preserve">The United States Federal Government should prohibit labor protections in the gig economy, including at the state level. </w:t>
      </w:r>
    </w:p>
    <w:p w14:paraId="398D2285" w14:textId="77777777" w:rsidR="00983B84" w:rsidRPr="00F2560B" w:rsidRDefault="00983B84" w:rsidP="00983B84">
      <w:pPr>
        <w:pStyle w:val="Heading4"/>
      </w:pPr>
      <w:r>
        <w:t xml:space="preserve">State labor reforms are </w:t>
      </w:r>
      <w:r>
        <w:rPr>
          <w:u w:val="single"/>
        </w:rPr>
        <w:t>booming</w:t>
      </w:r>
      <w:r>
        <w:t xml:space="preserve"> now due to strong labor movements.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767212A4" w14:textId="77777777" w:rsidR="00983B84" w:rsidRPr="00B4578A" w:rsidRDefault="00983B84" w:rsidP="00983B84">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114224FA" w14:textId="77777777" w:rsidR="00983B84" w:rsidRPr="00B4578A" w:rsidRDefault="00983B84" w:rsidP="00983B84">
      <w:r w:rsidRPr="00B4578A">
        <w:t>Kate Andrias, Constitutional and Administrative Innovation Through State Labor Law, 2024 Wis. L. Rev. 1467 (2024). Available at: https://scholarship.law.columbia.edu/faculty_scholarship/4608</w:t>
      </w:r>
    </w:p>
    <w:p w14:paraId="319146FD" w14:textId="77777777" w:rsidR="00983B84" w:rsidRPr="00C321C4" w:rsidRDefault="00983B84" w:rsidP="00983B84">
      <w:pPr>
        <w:rPr>
          <w:rFonts w:eastAsia="Calibri"/>
          <w:sz w:val="14"/>
        </w:rPr>
      </w:pPr>
      <w:r w:rsidRPr="00196835">
        <w:rPr>
          <w:rFonts w:eastAsia="Calibri"/>
          <w:sz w:val="14"/>
        </w:rPr>
        <w:t xml:space="preserve">Along with administrative innovation, the new </w:t>
      </w:r>
      <w:r w:rsidRPr="005F138C">
        <w:rPr>
          <w:rStyle w:val="Emphasis"/>
          <w:highlight w:val="green"/>
        </w:rPr>
        <w:t>labor federalism</w:t>
      </w:r>
      <w:r w:rsidRPr="00196835">
        <w:rPr>
          <w:rFonts w:eastAsia="Calibri"/>
          <w:sz w:val="14"/>
        </w:rPr>
        <w:t xml:space="preserve"> described above </w:t>
      </w:r>
      <w:r w:rsidRPr="005F138C">
        <w:rPr>
          <w:rFonts w:eastAsia="Calibri"/>
          <w:highlight w:val="green"/>
          <w:u w:val="single"/>
        </w:rPr>
        <w:t>entails</w:t>
      </w:r>
      <w:r w:rsidRPr="00196835">
        <w:rPr>
          <w:rFonts w:eastAsia="Calibri"/>
          <w:sz w:val="14"/>
        </w:rPr>
        <w:t xml:space="preserve"> significant </w:t>
      </w:r>
      <w:r w:rsidRPr="007B2721">
        <w:rPr>
          <w:rFonts w:eastAsia="Calibri"/>
          <w:u w:val="single"/>
        </w:rPr>
        <w:t xml:space="preserve">constitutional </w:t>
      </w:r>
      <w:r w:rsidRPr="005F138C">
        <w:rPr>
          <w:rStyle w:val="Emphasis"/>
          <w:highlight w:val="green"/>
        </w:rPr>
        <w:t>innovation</w:t>
      </w:r>
      <w:r w:rsidRPr="00196835">
        <w:rPr>
          <w:rFonts w:eastAsia="Calibri"/>
          <w:sz w:val="14"/>
        </w:rPr>
        <w:t xml:space="preserve">, again </w:t>
      </w:r>
      <w:r w:rsidRPr="007B2721">
        <w:rPr>
          <w:rStyle w:val="StyleUnderline"/>
        </w:rPr>
        <w:t xml:space="preserve">with relevance </w:t>
      </w:r>
      <w:r w:rsidRPr="006828D8">
        <w:rPr>
          <w:rStyle w:val="Emphasis"/>
        </w:rPr>
        <w:t>beyond the workplace</w:t>
      </w:r>
      <w:r w:rsidRPr="00196835">
        <w:rPr>
          <w:rFonts w:eastAsia="Calibri"/>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196835">
        <w:rPr>
          <w:rFonts w:eastAsia="Calibri"/>
          <w:sz w:val="14"/>
        </w:rPr>
        <w:t xml:space="preserve"> a long tradition of </w:t>
      </w:r>
      <w:r w:rsidRPr="007B2721">
        <w:rPr>
          <w:rFonts w:eastAsia="Calibri"/>
          <w:u w:val="single"/>
        </w:rPr>
        <w:t>labor constitutionalism</w:t>
      </w:r>
      <w:r w:rsidRPr="00196835">
        <w:rPr>
          <w:rFonts w:eastAsia="Calibri"/>
          <w:sz w:val="14"/>
        </w:rPr>
        <w:t xml:space="preserve"> at the state level through which labor has sought </w:t>
      </w:r>
      <w:r w:rsidRPr="005F138C">
        <w:rPr>
          <w:rStyle w:val="StyleUnderline"/>
          <w:highlight w:val="green"/>
        </w:rPr>
        <w:t xml:space="preserve">to </w:t>
      </w:r>
      <w:r w:rsidRPr="005F138C">
        <w:rPr>
          <w:rStyle w:val="Emphasis"/>
          <w:highlight w:val="green"/>
        </w:rPr>
        <w:t>guard</w:t>
      </w:r>
      <w:r w:rsidRPr="005F138C">
        <w:rPr>
          <w:rStyle w:val="StyleUnderline"/>
          <w:highlight w:val="green"/>
        </w:rPr>
        <w:t xml:space="preserve"> </w:t>
      </w:r>
      <w:r w:rsidRPr="00C321C4">
        <w:rPr>
          <w:rStyle w:val="StyleUnderline"/>
        </w:rPr>
        <w:t xml:space="preserve">against </w:t>
      </w:r>
      <w:r w:rsidRPr="00C321C4">
        <w:rPr>
          <w:rStyle w:val="Emphasis"/>
        </w:rPr>
        <w:t>corporate capture</w:t>
      </w:r>
      <w:r w:rsidRPr="00C321C4">
        <w:rPr>
          <w:rStyle w:val="StyleUnderline"/>
        </w:rPr>
        <w:t xml:space="preserve"> of legislatures</w:t>
      </w:r>
      <w:r w:rsidRPr="00C321C4">
        <w:rPr>
          <w:sz w:val="14"/>
        </w:rPr>
        <w:t xml:space="preserve">, </w:t>
      </w:r>
      <w:r w:rsidRPr="00C321C4">
        <w:rPr>
          <w:rStyle w:val="Emphasis"/>
        </w:rPr>
        <w:t>limit</w:t>
      </w:r>
      <w:r w:rsidRPr="00C321C4">
        <w:rPr>
          <w:rFonts w:eastAsia="Calibri"/>
          <w:u w:val="single"/>
        </w:rPr>
        <w:t xml:space="preserve"> </w:t>
      </w:r>
      <w:r w:rsidRPr="00C321C4">
        <w:rPr>
          <w:rStyle w:val="Emphasis"/>
        </w:rPr>
        <w:t>hostile decisions</w:t>
      </w:r>
      <w:r w:rsidRPr="00C321C4">
        <w:rPr>
          <w:rFonts w:eastAsia="Calibri"/>
          <w:u w:val="single"/>
        </w:rPr>
        <w:t xml:space="preserve"> from courts</w:t>
      </w:r>
      <w:r w:rsidRPr="00C321C4">
        <w:rPr>
          <w:sz w:val="14"/>
        </w:rPr>
        <w:t xml:space="preserve">, </w:t>
      </w:r>
      <w:r w:rsidRPr="00C321C4">
        <w:rPr>
          <w:rFonts w:eastAsia="Calibri"/>
          <w:u w:val="single"/>
        </w:rPr>
        <w:t>and e</w:t>
      </w:r>
      <w:r w:rsidRPr="005F138C">
        <w:rPr>
          <w:rFonts w:eastAsia="Calibri"/>
          <w:highlight w:val="green"/>
          <w:u w:val="single"/>
        </w:rPr>
        <w:t>nshrine</w:t>
      </w:r>
      <w:r w:rsidRPr="00196835">
        <w:rPr>
          <w:rFonts w:eastAsia="Calibri"/>
          <w:sz w:val="14"/>
        </w:rPr>
        <w:t xml:space="preserve"> as fundamental not only traditional individual rights, but also </w:t>
      </w:r>
      <w:r w:rsidRPr="005F138C">
        <w:rPr>
          <w:rStyle w:val="Emphasis"/>
          <w:highlight w:val="green"/>
        </w:rPr>
        <w:t>collective</w:t>
      </w:r>
      <w:r w:rsidRPr="007B2721">
        <w:rPr>
          <w:rFonts w:eastAsia="Calibri"/>
          <w:u w:val="single"/>
        </w:rPr>
        <w:t xml:space="preserve"> and positive </w:t>
      </w:r>
      <w:r w:rsidRPr="005F138C">
        <w:rPr>
          <w:rStyle w:val="Emphasis"/>
          <w:highlight w:val="green"/>
        </w:rPr>
        <w:t>rights</w:t>
      </w:r>
      <w:r w:rsidRPr="00196835">
        <w:rPr>
          <w:rFonts w:eastAsia="Calibri"/>
          <w:sz w:val="14"/>
        </w:rPr>
        <w:t>.189 Taken together</w:t>
      </w:r>
      <w:r w:rsidRPr="00C321C4">
        <w:rPr>
          <w:rFonts w:eastAsia="Calibri"/>
          <w:sz w:val="14"/>
        </w:rPr>
        <w:t xml:space="preserve">, </w:t>
      </w:r>
      <w:r w:rsidRPr="00C321C4">
        <w:rPr>
          <w:rFonts w:eastAsia="Calibri"/>
          <w:u w:val="single"/>
        </w:rPr>
        <w:t>labor’s state constitutional efforts suggest</w:t>
      </w:r>
      <w:r w:rsidRPr="00C321C4">
        <w:rPr>
          <w:rFonts w:eastAsia="Calibri"/>
          <w:sz w:val="14"/>
        </w:rPr>
        <w:t xml:space="preserve"> some </w:t>
      </w:r>
      <w:r w:rsidRPr="00C321C4">
        <w:rPr>
          <w:rStyle w:val="StyleUnderline"/>
        </w:rPr>
        <w:t>possibilities for a</w:t>
      </w:r>
      <w:r w:rsidRPr="00C321C4">
        <w:rPr>
          <w:rFonts w:eastAsia="Calibri"/>
          <w:u w:val="single"/>
        </w:rPr>
        <w:t xml:space="preserve"> </w:t>
      </w:r>
      <w:r w:rsidRPr="00C321C4">
        <w:rPr>
          <w:rStyle w:val="StyleUnderline"/>
        </w:rPr>
        <w:t xml:space="preserve">more </w:t>
      </w:r>
      <w:r w:rsidRPr="00C321C4">
        <w:rPr>
          <w:rStyle w:val="Emphasis"/>
        </w:rPr>
        <w:t>democratic</w:t>
      </w:r>
      <w:r w:rsidRPr="00C321C4">
        <w:rPr>
          <w:rStyle w:val="StyleUnderline"/>
        </w:rPr>
        <w:t xml:space="preserve"> approach to </w:t>
      </w:r>
      <w:r w:rsidRPr="00C321C4">
        <w:rPr>
          <w:rStyle w:val="Emphasis"/>
        </w:rPr>
        <w:t>constitutionalism</w:t>
      </w:r>
      <w:r w:rsidRPr="00C321C4">
        <w:rPr>
          <w:rFonts w:eastAsia="Calibri"/>
          <w:sz w:val="14"/>
        </w:rPr>
        <w:t>.</w:t>
      </w:r>
    </w:p>
    <w:p w14:paraId="2D5D2C48" w14:textId="77777777" w:rsidR="00983B84" w:rsidRPr="00C321C4" w:rsidRDefault="00983B84" w:rsidP="00983B84">
      <w:pPr>
        <w:rPr>
          <w:rFonts w:eastAsia="Calibri"/>
          <w:sz w:val="14"/>
        </w:rPr>
      </w:pPr>
      <w:r w:rsidRPr="00C321C4">
        <w:rPr>
          <w:rFonts w:eastAsia="Calibri"/>
          <w:sz w:val="14"/>
        </w:rPr>
        <w:t>A. State Constitutional Protection of Labor Rights</w:t>
      </w:r>
    </w:p>
    <w:p w14:paraId="6A788DDC" w14:textId="77777777" w:rsidR="00983B84" w:rsidRPr="00C321C4" w:rsidRDefault="00983B84" w:rsidP="00983B84">
      <w:pPr>
        <w:rPr>
          <w:rFonts w:eastAsia="Calibri"/>
          <w:sz w:val="14"/>
        </w:rPr>
      </w:pPr>
      <w:r w:rsidRPr="00C321C4">
        <w:rPr>
          <w:rFonts w:eastAsia="Calibri"/>
          <w:sz w:val="14"/>
        </w:rPr>
        <w:t>1. History of Constitutional Labor Rights</w:t>
      </w:r>
    </w:p>
    <w:p w14:paraId="2DE72A9B" w14:textId="77777777" w:rsidR="00983B84" w:rsidRPr="00C321C4" w:rsidRDefault="00983B84" w:rsidP="00983B84">
      <w:pPr>
        <w:rPr>
          <w:rFonts w:eastAsia="Calibri"/>
          <w:sz w:val="14"/>
        </w:rPr>
      </w:pPr>
      <w:r w:rsidRPr="00C321C4">
        <w:rPr>
          <w:rStyle w:val="StyleUnderline"/>
        </w:rPr>
        <w:t xml:space="preserve">Labor’s success at constitutional lawmaking at the state level marks a sharp </w:t>
      </w:r>
      <w:r w:rsidRPr="00C321C4">
        <w:rPr>
          <w:rStyle w:val="Emphasis"/>
        </w:rPr>
        <w:t>contrast</w:t>
      </w:r>
      <w:r w:rsidRPr="00C321C4">
        <w:rPr>
          <w:rStyle w:val="StyleUnderline"/>
        </w:rPr>
        <w:t xml:space="preserve"> from the </w:t>
      </w:r>
      <w:r w:rsidRPr="00C321C4">
        <w:rPr>
          <w:rStyle w:val="Emphasis"/>
        </w:rPr>
        <w:t>federal level</w:t>
      </w:r>
      <w:r w:rsidRPr="00C321C4">
        <w:rPr>
          <w:rFonts w:eastAsia="Calibri"/>
          <w:sz w:val="14"/>
        </w:rPr>
        <w:t xml:space="preserve">. </w:t>
      </w:r>
      <w:proofErr w:type="gramStart"/>
      <w:r w:rsidRPr="00C321C4">
        <w:rPr>
          <w:rFonts w:eastAsia="Calibri"/>
          <w:sz w:val="14"/>
        </w:rPr>
        <w:t>With the exception of</w:t>
      </w:r>
      <w:proofErr w:type="gramEnd"/>
      <w:r w:rsidRPr="00C321C4">
        <w:rPr>
          <w:rFonts w:eastAsia="Calibri"/>
          <w:sz w:val="14"/>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185A558D" w14:textId="77777777" w:rsidR="00983B84" w:rsidRPr="00C321C4" w:rsidRDefault="00983B84" w:rsidP="00983B84">
      <w:pPr>
        <w:rPr>
          <w:rFonts w:eastAsia="Calibri"/>
          <w:sz w:val="14"/>
        </w:rPr>
      </w:pPr>
      <w:r w:rsidRPr="00C321C4">
        <w:rPr>
          <w:rFonts w:eastAsia="Calibri"/>
          <w:sz w:val="14"/>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5C90C282" w14:textId="77777777" w:rsidR="00983B84" w:rsidRPr="00C321C4" w:rsidRDefault="00983B84" w:rsidP="00983B84">
      <w:pPr>
        <w:rPr>
          <w:rFonts w:eastAsia="Calibri"/>
          <w:sz w:val="14"/>
        </w:rPr>
      </w:pPr>
      <w:r w:rsidRPr="00C321C4">
        <w:rPr>
          <w:rFonts w:eastAsia="Calibri"/>
          <w:u w:val="single"/>
        </w:rPr>
        <w:t>State constitutions</w:t>
      </w:r>
      <w:r w:rsidRPr="00C321C4">
        <w:rPr>
          <w:rFonts w:eastAsia="Calibri"/>
          <w:sz w:val="14"/>
        </w:rPr>
        <w:t xml:space="preserve">, however, </w:t>
      </w:r>
      <w:r w:rsidRPr="00C321C4">
        <w:rPr>
          <w:rFonts w:eastAsia="Calibri"/>
          <w:u w:val="single"/>
        </w:rPr>
        <w:t>are both more protective of worker rights</w:t>
      </w:r>
      <w:r w:rsidRPr="00C321C4">
        <w:rPr>
          <w:sz w:val="14"/>
        </w:rPr>
        <w:t xml:space="preserve">, </w:t>
      </w:r>
      <w:r w:rsidRPr="00C321C4">
        <w:rPr>
          <w:rStyle w:val="StyleUnderline"/>
        </w:rPr>
        <w:t>including</w:t>
      </w:r>
      <w:r w:rsidRPr="00C321C4">
        <w:rPr>
          <w:rFonts w:eastAsia="Calibri"/>
          <w:u w:val="single"/>
        </w:rPr>
        <w:t xml:space="preserve"> collective worker rights</w:t>
      </w:r>
      <w:r w:rsidRPr="00C321C4">
        <w:rPr>
          <w:sz w:val="14"/>
        </w:rPr>
        <w:t xml:space="preserve">, </w:t>
      </w:r>
      <w:r w:rsidRPr="00C321C4">
        <w:rPr>
          <w:rStyle w:val="StyleUnderline"/>
        </w:rPr>
        <w:t>and</w:t>
      </w:r>
      <w:r w:rsidRPr="00C321C4">
        <w:rPr>
          <w:rFonts w:eastAsia="Calibri"/>
          <w:u w:val="single"/>
        </w:rPr>
        <w:t xml:space="preserve"> easier to amend than the Federal Constitution</w:t>
      </w:r>
      <w:r w:rsidRPr="00C321C4">
        <w:rPr>
          <w:rFonts w:eastAsia="Calibri"/>
          <w:sz w:val="14"/>
        </w:rPr>
        <w:t xml:space="preserve">. This is not surprising given that, from the outset, </w:t>
      </w:r>
      <w:r w:rsidRPr="00C321C4">
        <w:rPr>
          <w:rFonts w:eastAsia="Calibri"/>
          <w:u w:val="single"/>
        </w:rPr>
        <w:t>state constitutions were designed as a device for democratic majorities to control</w:t>
      </w:r>
      <w:r w:rsidRPr="00C321C4">
        <w:rPr>
          <w:rFonts w:eastAsia="Calibri"/>
          <w:sz w:val="14"/>
        </w:rPr>
        <w:t xml:space="preserve"> </w:t>
      </w:r>
      <w:r w:rsidRPr="00C321C4">
        <w:rPr>
          <w:rFonts w:eastAsia="Calibri"/>
          <w:u w:val="single"/>
        </w:rPr>
        <w:t>both elected government officials and the judiciary</w:t>
      </w:r>
      <w:r w:rsidRPr="00C321C4">
        <w:rPr>
          <w:rFonts w:eastAsia="Calibri"/>
          <w:sz w:val="14"/>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C321C4">
        <w:rPr>
          <w:rFonts w:eastAsia="Calibri"/>
          <w:u w:val="single"/>
        </w:rPr>
        <w:t>labor amendments to state constitutions were</w:t>
      </w:r>
      <w:r w:rsidRPr="00C321C4">
        <w:rPr>
          <w:rFonts w:eastAsia="Calibri"/>
          <w:sz w:val="14"/>
        </w:rPr>
        <w:t xml:space="preserve"> also </w:t>
      </w:r>
      <w:r w:rsidRPr="00C321C4">
        <w:rPr>
          <w:rStyle w:val="StyleUnderline"/>
        </w:rPr>
        <w:t xml:space="preserve">important for </w:t>
      </w:r>
      <w:r w:rsidRPr="00C321C4">
        <w:rPr>
          <w:rStyle w:val="Emphasis"/>
        </w:rPr>
        <w:t>movement building</w:t>
      </w:r>
      <w:r w:rsidRPr="00C321C4">
        <w:rPr>
          <w:rFonts w:eastAsia="Calibri"/>
          <w:sz w:val="14"/>
        </w:rPr>
        <w:t xml:space="preserve">, </w:t>
      </w:r>
      <w:r w:rsidRPr="00C321C4">
        <w:rPr>
          <w:rStyle w:val="StyleUnderline"/>
        </w:rPr>
        <w:t xml:space="preserve">helping to </w:t>
      </w:r>
      <w:r w:rsidRPr="00C321C4">
        <w:rPr>
          <w:rStyle w:val="Emphasis"/>
        </w:rPr>
        <w:t>raise</w:t>
      </w:r>
      <w:r w:rsidRPr="00C321C4">
        <w:rPr>
          <w:rStyle w:val="StyleUnderline"/>
        </w:rPr>
        <w:t xml:space="preserve"> citizen </w:t>
      </w:r>
      <w:r w:rsidRPr="00C321C4">
        <w:rPr>
          <w:rStyle w:val="Emphasis"/>
        </w:rPr>
        <w:t>expectations</w:t>
      </w:r>
      <w:r w:rsidRPr="00C321C4">
        <w:rPr>
          <w:rFonts w:eastAsia="Calibri"/>
          <w:sz w:val="14"/>
        </w:rPr>
        <w:t>.201</w:t>
      </w:r>
    </w:p>
    <w:p w14:paraId="3882EF96" w14:textId="77777777" w:rsidR="00983B84" w:rsidRPr="00C321C4" w:rsidRDefault="00983B84" w:rsidP="00983B84">
      <w:pPr>
        <w:rPr>
          <w:rFonts w:eastAsia="Calibri"/>
          <w:sz w:val="14"/>
        </w:rPr>
      </w:pPr>
      <w:r w:rsidRPr="00C321C4">
        <w:rPr>
          <w:rFonts w:eastAsia="Calibri"/>
          <w:sz w:val="14"/>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w:t>
      </w:r>
      <w:proofErr w:type="gramStart"/>
      <w:r w:rsidRPr="00C321C4">
        <w:rPr>
          <w:rFonts w:eastAsia="Calibri"/>
          <w:sz w:val="14"/>
        </w:rPr>
        <w:t>.203</w:t>
      </w:r>
      <w:proofErr w:type="gramEnd"/>
      <w:r w:rsidRPr="00C321C4">
        <w:rPr>
          <w:rFonts w:eastAsia="Calibri"/>
          <w:sz w:val="14"/>
        </w:rPr>
        <w:t xml:space="preserve"> But several states also enacted protections for collective labor rights, with some guaranteeing the right to organize and bargain collectively</w:t>
      </w:r>
      <w:proofErr w:type="gramStart"/>
      <w:r w:rsidRPr="00C321C4">
        <w:rPr>
          <w:rFonts w:eastAsia="Calibri"/>
          <w:sz w:val="14"/>
        </w:rPr>
        <w:t>,204</w:t>
      </w:r>
      <w:proofErr w:type="gramEnd"/>
      <w:r w:rsidRPr="00C321C4">
        <w:rPr>
          <w:rFonts w:eastAsia="Calibri"/>
          <w:sz w:val="14"/>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22E18B9" w14:textId="77777777" w:rsidR="00983B84" w:rsidRPr="00C321C4" w:rsidRDefault="00983B84" w:rsidP="00983B84">
      <w:pPr>
        <w:rPr>
          <w:rFonts w:eastAsia="Calibri"/>
          <w:sz w:val="14"/>
        </w:rPr>
      </w:pPr>
      <w:r w:rsidRPr="00C321C4">
        <w:rPr>
          <w:rFonts w:eastAsia="Calibri"/>
          <w:sz w:val="14"/>
        </w:rPr>
        <w:t xml:space="preserve">2. Amending State Constitutions </w:t>
      </w:r>
      <w:proofErr w:type="gramStart"/>
      <w:r w:rsidRPr="00C321C4">
        <w:rPr>
          <w:rFonts w:eastAsia="Calibri"/>
          <w:sz w:val="14"/>
        </w:rPr>
        <w:t>To</w:t>
      </w:r>
      <w:proofErr w:type="gramEnd"/>
      <w:r w:rsidRPr="00C321C4">
        <w:rPr>
          <w:rFonts w:eastAsia="Calibri"/>
          <w:sz w:val="14"/>
        </w:rPr>
        <w:t xml:space="preserve"> Protect Labor</w:t>
      </w:r>
    </w:p>
    <w:p w14:paraId="0D7732C6" w14:textId="77777777" w:rsidR="00983B84" w:rsidRPr="00C321C4" w:rsidRDefault="00983B84" w:rsidP="00983B84">
      <w:pPr>
        <w:rPr>
          <w:rFonts w:eastAsia="Calibri"/>
          <w:sz w:val="14"/>
        </w:rPr>
      </w:pPr>
      <w:r w:rsidRPr="00C321C4">
        <w:rPr>
          <w:rFonts w:eastAsia="Calibri"/>
          <w:sz w:val="14"/>
        </w:rPr>
        <w:t xml:space="preserve">Over the last few years, </w:t>
      </w:r>
      <w:r w:rsidRPr="00C321C4">
        <w:rPr>
          <w:rFonts w:eastAsia="Calibri"/>
          <w:u w:val="single"/>
        </w:rPr>
        <w:t>the labor movement has returned to</w:t>
      </w:r>
      <w:r w:rsidRPr="00C321C4">
        <w:rPr>
          <w:rFonts w:eastAsia="Calibri"/>
          <w:sz w:val="14"/>
        </w:rPr>
        <w:t xml:space="preserve"> active </w:t>
      </w:r>
      <w:r w:rsidRPr="00C321C4">
        <w:rPr>
          <w:rFonts w:eastAsia="Calibri"/>
          <w:u w:val="single"/>
        </w:rPr>
        <w:t>use of state constitutions</w:t>
      </w:r>
      <w:r w:rsidRPr="00C321C4">
        <w:rPr>
          <w:rFonts w:eastAsia="Calibri"/>
          <w:sz w:val="14"/>
        </w:rPr>
        <w:t xml:space="preserve">, including by seeking amendments </w:t>
      </w:r>
      <w:r w:rsidRPr="00C321C4">
        <w:rPr>
          <w:rFonts w:eastAsia="Calibri"/>
          <w:u w:val="single"/>
        </w:rPr>
        <w:t xml:space="preserve">enshrining </w:t>
      </w:r>
      <w:r w:rsidRPr="00C321C4">
        <w:rPr>
          <w:rStyle w:val="StyleUnderline"/>
        </w:rPr>
        <w:t>the right to unionize</w:t>
      </w:r>
      <w:r w:rsidRPr="00C321C4">
        <w:rPr>
          <w:rFonts w:eastAsia="Calibri"/>
          <w:sz w:val="14"/>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w:t>
      </w:r>
      <w:proofErr w:type="gramStart"/>
      <w:r w:rsidRPr="00C321C4">
        <w:rPr>
          <w:rFonts w:eastAsia="Calibri"/>
          <w:sz w:val="14"/>
        </w:rPr>
        <w:t>and also</w:t>
      </w:r>
      <w:proofErr w:type="gramEnd"/>
      <w:r w:rsidRPr="00C321C4">
        <w:rPr>
          <w:rFonts w:eastAsia="Calibri"/>
          <w:sz w:val="14"/>
        </w:rPr>
        <w:t xml:space="preserve">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C321C4">
        <w:rPr>
          <w:rStyle w:val="StyleUnderline"/>
        </w:rPr>
        <w:t>Pritzker invoked the state’s “rich union history”</w:t>
      </w:r>
      <w:r w:rsidRPr="00C321C4">
        <w:rPr>
          <w:rFonts w:eastAsia="Calibri"/>
          <w:sz w:val="14"/>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30E386EF" w14:textId="77777777" w:rsidR="00983B84" w:rsidRPr="00C321C4" w:rsidRDefault="00983B84" w:rsidP="00983B84">
      <w:pPr>
        <w:rPr>
          <w:rFonts w:eastAsia="Calibri"/>
          <w:sz w:val="14"/>
        </w:rPr>
      </w:pPr>
      <w:r w:rsidRPr="00C321C4">
        <w:rPr>
          <w:rFonts w:eastAsia="Calibri"/>
          <w:sz w:val="14"/>
        </w:rPr>
        <w:t xml:space="preserve">Numerous </w:t>
      </w:r>
      <w:r w:rsidRPr="00C321C4">
        <w:rPr>
          <w:rFonts w:eastAsia="Calibri"/>
          <w:u w:val="single"/>
        </w:rPr>
        <w:t>other states are considering similar provisions</w:t>
      </w:r>
      <w:r w:rsidRPr="00C321C4">
        <w:rPr>
          <w:rFonts w:eastAsia="Calibri"/>
          <w:sz w:val="14"/>
        </w:rPr>
        <w:t xml:space="preserve">. </w:t>
      </w:r>
      <w:r w:rsidRPr="00C321C4">
        <w:rPr>
          <w:rStyle w:val="StyleUnderline"/>
        </w:rPr>
        <w:t>California’s</w:t>
      </w:r>
      <w:r w:rsidRPr="00C321C4">
        <w:rPr>
          <w:rFonts w:eastAsia="Calibri"/>
          <w:sz w:val="14"/>
        </w:rPr>
        <w:t xml:space="preserve"> Legislature is </w:t>
      </w:r>
      <w:r w:rsidRPr="00C321C4">
        <w:rPr>
          <w:rStyle w:val="StyleUnderline"/>
        </w:rPr>
        <w:t>considering Amendment 7</w:t>
      </w:r>
      <w:r w:rsidRPr="00C321C4">
        <w:rPr>
          <w:rFonts w:eastAsia="Calibri"/>
          <w:sz w:val="14"/>
        </w:rPr>
        <w:t xml:space="preserve">, </w:t>
      </w:r>
      <w:r w:rsidRPr="00C321C4">
        <w:rPr>
          <w:rStyle w:val="StyleUnderline"/>
        </w:rPr>
        <w:t>which would constitutionally guarantee collective bargaining rights and prohibit right-to-work</w:t>
      </w:r>
      <w:r w:rsidRPr="00C321C4">
        <w:rPr>
          <w:rFonts w:eastAsia="Calibri"/>
          <w:sz w:val="14"/>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C321C4">
        <w:rPr>
          <w:rStyle w:val="StyleUnderline"/>
        </w:rPr>
        <w:t>Vermont’s Senate unanimously passed a similar provision in April</w:t>
      </w:r>
      <w:r w:rsidRPr="00C321C4">
        <w:rPr>
          <w:rFonts w:eastAsia="Calibri"/>
          <w:sz w:val="14"/>
        </w:rPr>
        <w:t xml:space="preserve">; </w:t>
      </w:r>
      <w:r w:rsidRPr="00C321C4">
        <w:rPr>
          <w:rStyle w:val="StyleUnderline"/>
        </w:rPr>
        <w:t>it next goes to the House</w:t>
      </w:r>
      <w:r w:rsidRPr="00C321C4">
        <w:rPr>
          <w:rFonts w:eastAsia="Calibri"/>
          <w:sz w:val="14"/>
        </w:rPr>
        <w:t>.215</w:t>
      </w:r>
    </w:p>
    <w:p w14:paraId="23BC50B9" w14:textId="77777777" w:rsidR="00983B84" w:rsidRPr="00C321C4" w:rsidRDefault="00983B84" w:rsidP="00983B84">
      <w:pPr>
        <w:rPr>
          <w:rFonts w:eastAsia="Calibri"/>
          <w:sz w:val="14"/>
        </w:rPr>
      </w:pPr>
      <w:r w:rsidRPr="00C321C4">
        <w:rPr>
          <w:rFonts w:eastAsia="Calibri"/>
          <w:sz w:val="14"/>
        </w:rPr>
        <w:t>3. Litigating Constitutional Rights</w:t>
      </w:r>
    </w:p>
    <w:p w14:paraId="0A719124" w14:textId="77777777" w:rsidR="00983B84" w:rsidRPr="00C321C4" w:rsidRDefault="00983B84" w:rsidP="00983B84">
      <w:pPr>
        <w:rPr>
          <w:rFonts w:eastAsia="Calibri"/>
          <w:sz w:val="14"/>
        </w:rPr>
      </w:pPr>
      <w:r w:rsidRPr="00C321C4">
        <w:rPr>
          <w:rFonts w:eastAsia="Calibri"/>
          <w:u w:val="single"/>
        </w:rPr>
        <w:t>In addition to amending state constitutions</w:t>
      </w:r>
      <w:r w:rsidRPr="00C321C4">
        <w:rPr>
          <w:sz w:val="14"/>
        </w:rPr>
        <w:t xml:space="preserve">, </w:t>
      </w:r>
      <w:r w:rsidRPr="00C321C4">
        <w:rPr>
          <w:rFonts w:eastAsia="Calibri"/>
          <w:u w:val="single"/>
        </w:rPr>
        <w:t xml:space="preserve">unions and worker advocates have been </w:t>
      </w:r>
      <w:r w:rsidRPr="00C321C4">
        <w:rPr>
          <w:rFonts w:eastAsia="Calibri"/>
          <w:b/>
          <w:iCs/>
          <w:u w:val="single"/>
          <w:bdr w:val="single" w:sz="8" w:space="0" w:color="auto"/>
        </w:rPr>
        <w:t>breath</w:t>
      </w:r>
      <w:r w:rsidRPr="00C321C4">
        <w:rPr>
          <w:rFonts w:eastAsia="Calibri"/>
          <w:u w:val="single"/>
        </w:rPr>
        <w:t>ing new life into longstanding constitutional</w:t>
      </w:r>
      <w:r w:rsidRPr="00C321C4">
        <w:rPr>
          <w:rStyle w:val="StyleUnderline"/>
        </w:rPr>
        <w:t xml:space="preserve"> </w:t>
      </w:r>
      <w:r w:rsidRPr="00C321C4">
        <w:rPr>
          <w:rFonts w:eastAsia="Calibri"/>
          <w:u w:val="single"/>
        </w:rPr>
        <w:t>provisions</w:t>
      </w:r>
      <w:r w:rsidRPr="00C321C4">
        <w:rPr>
          <w:rFonts w:eastAsia="Calibri"/>
          <w:sz w:val="14"/>
        </w:rPr>
        <w:t xml:space="preserve">. One strategy has been to use such provisions to extend union rights to workers excluded from the NLRA. 216 </w:t>
      </w:r>
      <w:r w:rsidRPr="00C321C4">
        <w:rPr>
          <w:rStyle w:val="StyleUnderline"/>
        </w:rPr>
        <w:t>In New York</w:t>
      </w:r>
      <w:r w:rsidRPr="00C321C4">
        <w:rPr>
          <w:rFonts w:eastAsia="Calibri"/>
          <w:sz w:val="14"/>
        </w:rPr>
        <w:t xml:space="preserve">, for example, </w:t>
      </w:r>
      <w:r w:rsidRPr="00C321C4">
        <w:rPr>
          <w:rStyle w:val="StyleUnderline"/>
        </w:rPr>
        <w:t>worker advocacy groups brought a constitutional challenge to a Jim Crow–era exclusion</w:t>
      </w:r>
      <w:r w:rsidRPr="00C321C4">
        <w:rPr>
          <w:rFonts w:eastAsia="Calibri"/>
          <w:sz w:val="14"/>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41D9D3F1" w14:textId="77777777" w:rsidR="00983B84" w:rsidRPr="00C321C4" w:rsidRDefault="00983B84" w:rsidP="00983B84">
      <w:pPr>
        <w:rPr>
          <w:rFonts w:eastAsia="Calibri"/>
          <w:sz w:val="14"/>
        </w:rPr>
      </w:pPr>
      <w:r w:rsidRPr="00C321C4">
        <w:rPr>
          <w:rFonts w:eastAsia="Calibri"/>
          <w:sz w:val="14"/>
        </w:rPr>
        <w:t xml:space="preserve">218 They argued that, by excluding </w:t>
      </w:r>
      <w:proofErr w:type="gramStart"/>
      <w:r w:rsidRPr="00C321C4">
        <w:rPr>
          <w:rFonts w:eastAsia="Calibri"/>
          <w:sz w:val="14"/>
        </w:rPr>
        <w:t>farmworkers</w:t>
      </w:r>
      <w:proofErr w:type="gramEnd"/>
      <w:r w:rsidRPr="00C321C4">
        <w:rPr>
          <w:rFonts w:eastAsia="Calibri"/>
          <w:sz w:val="14"/>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5CA4916D" w14:textId="77777777" w:rsidR="00983B84" w:rsidRPr="00C321C4" w:rsidRDefault="00983B84" w:rsidP="00983B84">
      <w:pPr>
        <w:rPr>
          <w:rFonts w:eastAsia="Calibri"/>
          <w:sz w:val="14"/>
        </w:rPr>
      </w:pPr>
      <w:r w:rsidRPr="00C321C4">
        <w:rPr>
          <w:rFonts w:eastAsia="Calibri"/>
          <w:sz w:val="14"/>
        </w:rPr>
        <w:t xml:space="preserve">In </w:t>
      </w:r>
      <w:proofErr w:type="gramStart"/>
      <w:r w:rsidRPr="00C321C4">
        <w:rPr>
          <w:rFonts w:eastAsia="Calibri"/>
          <w:sz w:val="14"/>
        </w:rPr>
        <w:t>a number of</w:t>
      </w:r>
      <w:proofErr w:type="gramEnd"/>
      <w:r w:rsidRPr="00C321C4">
        <w:rPr>
          <w:rFonts w:eastAsia="Calibri"/>
          <w:sz w:val="14"/>
        </w:rPr>
        <w:t xml:space="preserve"> states, </w:t>
      </w:r>
      <w:r w:rsidRPr="00C321C4">
        <w:rPr>
          <w:rFonts w:eastAsia="Calibri"/>
          <w:u w:val="single"/>
        </w:rPr>
        <w:t xml:space="preserve">public sector workers are turning to state constitutions </w:t>
      </w:r>
      <w:proofErr w:type="gramStart"/>
      <w:r w:rsidRPr="00C321C4">
        <w:rPr>
          <w:rFonts w:eastAsia="Calibri"/>
          <w:u w:val="single"/>
        </w:rPr>
        <w:t>in an attempt to</w:t>
      </w:r>
      <w:proofErr w:type="gramEnd"/>
      <w:r w:rsidRPr="00C321C4">
        <w:rPr>
          <w:rFonts w:eastAsia="Calibri"/>
          <w:u w:val="single"/>
        </w:rPr>
        <w:t xml:space="preserve"> protect their right to bargain and strike</w:t>
      </w:r>
      <w:r w:rsidRPr="00C321C4">
        <w:rPr>
          <w:rFonts w:eastAsia="Calibri"/>
          <w:sz w:val="14"/>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06BEA60" w14:textId="77777777" w:rsidR="00983B84" w:rsidRPr="00C321C4" w:rsidRDefault="00983B84" w:rsidP="00983B84">
      <w:pPr>
        <w:rPr>
          <w:rFonts w:eastAsia="Calibri"/>
          <w:sz w:val="14"/>
        </w:rPr>
      </w:pPr>
      <w:r w:rsidRPr="00C321C4">
        <w:rPr>
          <w:rFonts w:eastAsia="Calibri"/>
          <w:sz w:val="14"/>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370B2E4E" w14:textId="77777777" w:rsidR="00983B84" w:rsidRPr="00C321C4" w:rsidRDefault="00983B84" w:rsidP="00983B84">
      <w:pPr>
        <w:rPr>
          <w:rFonts w:eastAsia="Calibri"/>
          <w:sz w:val="14"/>
        </w:rPr>
      </w:pPr>
      <w:r w:rsidRPr="00C321C4">
        <w:rPr>
          <w:rFonts w:eastAsia="Calibri"/>
          <w:sz w:val="14"/>
        </w:rPr>
        <w:t>B. A Model for Democratic Constitutionalism</w:t>
      </w:r>
    </w:p>
    <w:p w14:paraId="42FC407A" w14:textId="77777777" w:rsidR="00983B84" w:rsidRPr="00C321C4" w:rsidRDefault="00983B84" w:rsidP="00983B84">
      <w:pPr>
        <w:rPr>
          <w:rFonts w:eastAsia="Calibri"/>
          <w:sz w:val="14"/>
        </w:rPr>
      </w:pPr>
      <w:r w:rsidRPr="00C321C4">
        <w:rPr>
          <w:rStyle w:val="StyleUnderline"/>
        </w:rPr>
        <w:t>The recent experience of labor unions with state constitutional law</w:t>
      </w:r>
      <w:r w:rsidRPr="00C321C4">
        <w:rPr>
          <w:rFonts w:eastAsia="Calibri"/>
          <w:sz w:val="14"/>
        </w:rPr>
        <w:t xml:space="preserve">, like the experience with worker standards boards and administrative governance, </w:t>
      </w:r>
      <w:r w:rsidRPr="00C321C4">
        <w:rPr>
          <w:rStyle w:val="StyleUnderline"/>
        </w:rPr>
        <w:t xml:space="preserve">offers a </w:t>
      </w:r>
      <w:r w:rsidRPr="00C321C4">
        <w:rPr>
          <w:rStyle w:val="Emphasis"/>
        </w:rPr>
        <w:t>model</w:t>
      </w:r>
      <w:r w:rsidRPr="00C321C4">
        <w:rPr>
          <w:rStyle w:val="StyleUnderline"/>
        </w:rPr>
        <w:t xml:space="preserve"> that has relevance </w:t>
      </w:r>
      <w:r w:rsidRPr="00C321C4">
        <w:rPr>
          <w:rStyle w:val="Emphasis"/>
        </w:rPr>
        <w:t>beyond the workplace</w:t>
      </w:r>
      <w:r w:rsidRPr="00C321C4">
        <w:rPr>
          <w:rFonts w:eastAsia="Calibri"/>
          <w:sz w:val="14"/>
        </w:rPr>
        <w:t>.</w:t>
      </w:r>
    </w:p>
    <w:p w14:paraId="62424F80" w14:textId="77777777" w:rsidR="00983B84" w:rsidRPr="00196835" w:rsidRDefault="00983B84" w:rsidP="00983B84">
      <w:pPr>
        <w:rPr>
          <w:rFonts w:eastAsia="Calibri"/>
          <w:sz w:val="14"/>
        </w:rPr>
      </w:pPr>
      <w:r w:rsidRPr="00C321C4">
        <w:rPr>
          <w:rFonts w:eastAsia="Calibri"/>
          <w:sz w:val="14"/>
        </w:rPr>
        <w:t xml:space="preserve">First and foremost, </w:t>
      </w:r>
      <w:r w:rsidRPr="00C321C4">
        <w:rPr>
          <w:rFonts w:eastAsia="Calibri"/>
          <w:b/>
          <w:iCs/>
          <w:u w:val="single"/>
          <w:bdr w:val="single" w:sz="8" w:space="0" w:color="auto"/>
        </w:rPr>
        <w:t>labor</w:t>
      </w:r>
      <w:r w:rsidRPr="00C321C4">
        <w:rPr>
          <w:rFonts w:eastAsia="Calibri"/>
          <w:u w:val="single"/>
        </w:rPr>
        <w:t xml:space="preserve">’s experience highlights the promise of </w:t>
      </w:r>
      <w:r w:rsidRPr="00C321C4">
        <w:rPr>
          <w:rStyle w:val="Emphasis"/>
        </w:rPr>
        <w:t>focusing</w:t>
      </w:r>
      <w:r w:rsidRPr="00C321C4">
        <w:rPr>
          <w:rFonts w:eastAsia="Calibri"/>
          <w:u w:val="single"/>
        </w:rPr>
        <w:t xml:space="preserve"> energy on </w:t>
      </w:r>
      <w:r w:rsidRPr="00C321C4">
        <w:rPr>
          <w:rStyle w:val="Emphasis"/>
        </w:rPr>
        <w:t>state</w:t>
      </w:r>
      <w:r w:rsidRPr="00C321C4">
        <w:rPr>
          <w:rFonts w:eastAsia="Calibri"/>
          <w:u w:val="single"/>
        </w:rPr>
        <w:t xml:space="preserve"> constitutional law</w:t>
      </w:r>
      <w:r w:rsidRPr="00C321C4">
        <w:rPr>
          <w:rFonts w:eastAsia="Calibri"/>
          <w:sz w:val="14"/>
        </w:rPr>
        <w:t xml:space="preserve">; </w:t>
      </w:r>
      <w:r w:rsidRPr="00C321C4">
        <w:rPr>
          <w:rStyle w:val="StyleUnderline"/>
        </w:rPr>
        <w:t>states provide important fora for contestation of rights</w:t>
      </w:r>
      <w:r w:rsidRPr="00C321C4">
        <w:rPr>
          <w:rFonts w:eastAsia="Calibri"/>
          <w:sz w:val="14"/>
        </w:rPr>
        <w:t xml:space="preserve">. Even </w:t>
      </w:r>
      <w:r w:rsidRPr="00C321C4">
        <w:rPr>
          <w:rFonts w:eastAsia="Calibri"/>
          <w:u w:val="single"/>
        </w:rPr>
        <w:t>though</w:t>
      </w:r>
      <w:r w:rsidRPr="00C321C4">
        <w:rPr>
          <w:rFonts w:eastAsia="Calibri"/>
          <w:sz w:val="14"/>
        </w:rPr>
        <w:t xml:space="preserve"> sharply </w:t>
      </w:r>
      <w:r w:rsidRPr="00C321C4">
        <w:rPr>
          <w:rFonts w:eastAsia="Calibri"/>
          <w:u w:val="single"/>
        </w:rPr>
        <w:t>constrained by federal preemption</w:t>
      </w:r>
      <w:r w:rsidRPr="00C321C4">
        <w:rPr>
          <w:rFonts w:eastAsia="Calibri"/>
          <w:sz w:val="14"/>
        </w:rPr>
        <w:t xml:space="preserve">, </w:t>
      </w:r>
      <w:r w:rsidRPr="00C321C4">
        <w:rPr>
          <w:rFonts w:eastAsia="Calibri"/>
          <w:u w:val="single"/>
        </w:rPr>
        <w:t>labor’s state</w:t>
      </w:r>
      <w:r w:rsidRPr="00C321C4">
        <w:rPr>
          <w:rFonts w:eastAsia="Calibri"/>
          <w:sz w:val="14"/>
        </w:rPr>
        <w:t xml:space="preserve"> constitutional </w:t>
      </w:r>
      <w:r w:rsidRPr="00C321C4">
        <w:rPr>
          <w:rFonts w:eastAsia="Calibri"/>
          <w:u w:val="single"/>
        </w:rPr>
        <w:t>efforts</w:t>
      </w:r>
      <w:r w:rsidRPr="00C321C4">
        <w:rPr>
          <w:rFonts w:eastAsia="Calibri"/>
          <w:sz w:val="14"/>
        </w:rPr>
        <w:t xml:space="preserve"> in courts and via the amendment process </w:t>
      </w:r>
      <w:r w:rsidRPr="00C321C4">
        <w:rPr>
          <w:rFonts w:eastAsia="Calibri"/>
          <w:u w:val="single"/>
        </w:rPr>
        <w:t xml:space="preserve">have </w:t>
      </w:r>
      <w:r w:rsidRPr="00C321C4">
        <w:rPr>
          <w:rStyle w:val="StyleUnderline"/>
        </w:rPr>
        <w:t xml:space="preserve">yielded both </w:t>
      </w:r>
      <w:r w:rsidRPr="00C321C4">
        <w:rPr>
          <w:rStyle w:val="Emphasis"/>
        </w:rPr>
        <w:t>concrete</w:t>
      </w:r>
      <w:r w:rsidRPr="00C321C4">
        <w:rPr>
          <w:rStyle w:val="StyleUnderline"/>
        </w:rPr>
        <w:t xml:space="preserve"> and expressive benefits</w:t>
      </w:r>
      <w:r w:rsidRPr="00C321C4">
        <w:rPr>
          <w:rFonts w:eastAsia="Calibri"/>
          <w:sz w:val="14"/>
        </w:rPr>
        <w:t xml:space="preserve">. </w:t>
      </w:r>
      <w:r w:rsidRPr="00C321C4">
        <w:rPr>
          <w:rStyle w:val="StyleUnderline"/>
        </w:rPr>
        <w:t>That is</w:t>
      </w:r>
      <w:r w:rsidRPr="00C321C4">
        <w:rPr>
          <w:rFonts w:eastAsia="Calibri"/>
          <w:sz w:val="14"/>
        </w:rPr>
        <w:t xml:space="preserve">, </w:t>
      </w:r>
      <w:r w:rsidRPr="00C321C4">
        <w:rPr>
          <w:rStyle w:val="StyleUnderline"/>
        </w:rPr>
        <w:t xml:space="preserve">labor has won court victories using existing state constitutional provisions for some of the most politically </w:t>
      </w:r>
      <w:r w:rsidRPr="00C321C4">
        <w:rPr>
          <w:rStyle w:val="Emphasis"/>
        </w:rPr>
        <w:t>powerless groups</w:t>
      </w:r>
      <w:r w:rsidRPr="00C321C4">
        <w:rPr>
          <w:rFonts w:eastAsia="Calibri"/>
          <w:sz w:val="14"/>
        </w:rPr>
        <w:t xml:space="preserve">, like </w:t>
      </w:r>
      <w:proofErr w:type="gramStart"/>
      <w:r w:rsidRPr="00C321C4">
        <w:rPr>
          <w:rFonts w:eastAsia="Calibri"/>
          <w:sz w:val="14"/>
        </w:rPr>
        <w:t>farmworkers</w:t>
      </w:r>
      <w:proofErr w:type="gramEnd"/>
      <w:r w:rsidRPr="00C321C4">
        <w:rPr>
          <w:rFonts w:eastAsia="Calibri"/>
          <w:sz w:val="14"/>
        </w:rPr>
        <w:t xml:space="preserve">; </w:t>
      </w:r>
      <w:r w:rsidRPr="00C321C4">
        <w:rPr>
          <w:rStyle w:val="StyleUnderline"/>
        </w:rPr>
        <w:t xml:space="preserve">such victories are inconceivable at the federal level and </w:t>
      </w:r>
      <w:proofErr w:type="gramStart"/>
      <w:r w:rsidRPr="00C321C4">
        <w:rPr>
          <w:rStyle w:val="StyleUnderline"/>
        </w:rPr>
        <w:t>had</w:t>
      </w:r>
      <w:proofErr w:type="gramEnd"/>
      <w:r w:rsidRPr="00C321C4">
        <w:rPr>
          <w:rStyle w:val="StyleUnderline"/>
        </w:rPr>
        <w:t xml:space="preserve"> long been </w:t>
      </w:r>
      <w:r w:rsidRPr="00C321C4">
        <w:rPr>
          <w:rStyle w:val="Emphasis"/>
        </w:rPr>
        <w:t>elusive</w:t>
      </w:r>
      <w:r w:rsidRPr="00C321C4">
        <w:rPr>
          <w:rStyle w:val="StyleUnderline"/>
        </w:rPr>
        <w:t xml:space="preserve"> in legislatures</w:t>
      </w:r>
      <w:r w:rsidRPr="00C321C4">
        <w:rPr>
          <w:rFonts w:eastAsia="Calibri"/>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24F0D0C5" w14:textId="77777777" w:rsidR="00983B84" w:rsidRPr="00196835" w:rsidRDefault="00983B84" w:rsidP="00983B84">
      <w:pPr>
        <w:rPr>
          <w:rFonts w:eastAsia="Calibri"/>
          <w:sz w:val="14"/>
        </w:rPr>
      </w:pPr>
      <w:r w:rsidRPr="00196835">
        <w:rPr>
          <w:rFonts w:eastAsia="Calibri"/>
          <w:sz w:val="14"/>
        </w:rPr>
        <w:t xml:space="preserve">Second, </w:t>
      </w:r>
      <w:r w:rsidRPr="005F138C">
        <w:rPr>
          <w:rFonts w:eastAsia="Calibri"/>
          <w:highlight w:val="green"/>
          <w:u w:val="single"/>
        </w:rPr>
        <w:t>labor’s successes in</w:t>
      </w:r>
      <w:r w:rsidRPr="007B2721">
        <w:rPr>
          <w:rFonts w:eastAsia="Calibri"/>
          <w:u w:val="single"/>
        </w:rPr>
        <w:t xml:space="preserve"> the </w:t>
      </w:r>
      <w:r w:rsidRPr="005F138C">
        <w:rPr>
          <w:rFonts w:eastAsia="Calibri"/>
          <w:highlight w:val="green"/>
          <w:u w:val="single"/>
        </w:rPr>
        <w:t>states</w:t>
      </w:r>
      <w:r w:rsidRPr="00196835">
        <w:rPr>
          <w:rFonts w:eastAsia="Calibri"/>
          <w:sz w:val="14"/>
        </w:rPr>
        <w:t xml:space="preserve"> go beyond the effective use of an alternate forum, </w:t>
      </w:r>
      <w:r w:rsidRPr="005F138C">
        <w:rPr>
          <w:rFonts w:eastAsia="Calibri"/>
          <w:b/>
          <w:iCs/>
          <w:highlight w:val="green"/>
          <w:u w:val="single"/>
          <w:bdr w:val="single" w:sz="8" w:space="0" w:color="auto"/>
        </w:rPr>
        <w:t>offer</w:t>
      </w:r>
      <w:r w:rsidRPr="00196835">
        <w:rPr>
          <w:rFonts w:eastAsia="Calibri"/>
          <w:sz w:val="14"/>
        </w:rPr>
        <w:t xml:space="preserve">ing </w:t>
      </w:r>
      <w:r w:rsidRPr="005F138C">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5F138C">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196835">
        <w:rPr>
          <w:rFonts w:eastAsia="Calibri"/>
          <w:sz w:val="14"/>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5F138C">
        <w:rPr>
          <w:rFonts w:eastAsia="Calibri"/>
          <w:highlight w:val="green"/>
          <w:u w:val="single"/>
        </w:rPr>
        <w:t>underscore</w:t>
      </w:r>
      <w:r w:rsidRPr="007B2721">
        <w:rPr>
          <w:rFonts w:eastAsia="Calibri"/>
          <w:u w:val="single"/>
        </w:rPr>
        <w:t xml:space="preserve"> that constitutional </w:t>
      </w:r>
      <w:r w:rsidRPr="005F138C">
        <w:rPr>
          <w:rFonts w:eastAsia="Calibri"/>
          <w:highlight w:val="green"/>
          <w:u w:val="single"/>
        </w:rPr>
        <w:t>rights</w:t>
      </w:r>
      <w:r w:rsidRPr="00196835">
        <w:rPr>
          <w:rFonts w:eastAsia="Calibri"/>
          <w:sz w:val="14"/>
        </w:rPr>
        <w:t xml:space="preserve"> in the United States </w:t>
      </w:r>
      <w:r w:rsidRPr="005F138C">
        <w:rPr>
          <w:rFonts w:eastAsia="Calibri"/>
          <w:highlight w:val="green"/>
          <w:u w:val="single"/>
        </w:rPr>
        <w:t>can be</w:t>
      </w:r>
      <w:r w:rsidRPr="007B2721">
        <w:rPr>
          <w:rFonts w:eastAsia="Calibri"/>
          <w:u w:val="single"/>
        </w:rPr>
        <w:t xml:space="preserve"> conceived as </w:t>
      </w:r>
      <w:r w:rsidRPr="005F138C">
        <w:rPr>
          <w:rFonts w:eastAsia="Calibri"/>
          <w:b/>
          <w:iCs/>
          <w:highlight w:val="green"/>
          <w:u w:val="single"/>
          <w:bdr w:val="single" w:sz="8" w:space="0" w:color="auto"/>
        </w:rPr>
        <w:t>collective</w:t>
      </w:r>
      <w:r w:rsidRPr="007B2721">
        <w:rPr>
          <w:rFonts w:eastAsia="Calibri"/>
          <w:u w:val="single"/>
        </w:rPr>
        <w:t xml:space="preserve"> in nature</w:t>
      </w:r>
      <w:r w:rsidRPr="00196835">
        <w:rPr>
          <w:rFonts w:eastAsia="Calibri"/>
          <w:sz w:val="14"/>
        </w:rPr>
        <w:t xml:space="preserve">, protecting the rights of citizens as a group </w:t>
      </w:r>
      <w:r w:rsidRPr="005F138C">
        <w:rPr>
          <w:rStyle w:val="StyleUnderline"/>
          <w:highlight w:val="green"/>
        </w:rPr>
        <w:t>and</w:t>
      </w:r>
      <w:r w:rsidRPr="00196835">
        <w:rPr>
          <w:rFonts w:eastAsia="Calibri"/>
          <w:sz w:val="14"/>
        </w:rPr>
        <w:t xml:space="preserve"> empowering them collectively. </w:t>
      </w:r>
      <w:r w:rsidRPr="00196835">
        <w:rPr>
          <w:sz w:val="14"/>
        </w:rPr>
        <w:t xml:space="preserve">They can also be </w:t>
      </w:r>
      <w:r w:rsidRPr="005F138C">
        <w:rPr>
          <w:rStyle w:val="StyleUnderline"/>
          <w:highlight w:val="green"/>
        </w:rPr>
        <w:t>positive</w:t>
      </w:r>
      <w:r w:rsidRPr="00196835">
        <w:rPr>
          <w:rFonts w:eastAsia="Calibri"/>
          <w:sz w:val="14"/>
        </w:rPr>
        <w:t xml:space="preserve"> rights, </w:t>
      </w:r>
      <w:r w:rsidRPr="007B2721">
        <w:rPr>
          <w:rFonts w:eastAsia="Calibri"/>
          <w:u w:val="single"/>
        </w:rPr>
        <w:t xml:space="preserve">providing social benefits and </w:t>
      </w:r>
      <w:r w:rsidRPr="005F138C">
        <w:rPr>
          <w:rFonts w:eastAsia="Calibri"/>
          <w:highlight w:val="green"/>
          <w:u w:val="single"/>
        </w:rPr>
        <w:t>protecting</w:t>
      </w:r>
      <w:r w:rsidRPr="007B2721">
        <w:rPr>
          <w:rFonts w:eastAsia="Calibri"/>
          <w:u w:val="single"/>
        </w:rPr>
        <w:t xml:space="preserve"> individuals </w:t>
      </w:r>
      <w:r w:rsidRPr="005F138C">
        <w:rPr>
          <w:rFonts w:eastAsia="Calibri"/>
          <w:highlight w:val="green"/>
          <w:u w:val="single"/>
        </w:rPr>
        <w:t>from</w:t>
      </w:r>
      <w:r w:rsidRPr="007B2721">
        <w:rPr>
          <w:rFonts w:eastAsia="Calibri"/>
          <w:u w:val="single"/>
        </w:rPr>
        <w:t xml:space="preserve"> the </w:t>
      </w:r>
      <w:r w:rsidRPr="005F138C">
        <w:rPr>
          <w:rStyle w:val="Emphasis"/>
          <w:highlight w:val="green"/>
        </w:rPr>
        <w:t>excesses</w:t>
      </w:r>
      <w:r w:rsidRPr="005F138C">
        <w:rPr>
          <w:rStyle w:val="StyleUnderline"/>
          <w:highlight w:val="green"/>
        </w:rPr>
        <w:t xml:space="preserve"> of </w:t>
      </w:r>
      <w:r w:rsidRPr="005F138C">
        <w:rPr>
          <w:rStyle w:val="Emphasis"/>
          <w:highlight w:val="green"/>
        </w:rPr>
        <w:t>private power</w:t>
      </w:r>
      <w:r w:rsidRPr="00196835">
        <w:rPr>
          <w:sz w:val="14"/>
        </w:rPr>
        <w:t xml:space="preserve">, </w:t>
      </w:r>
      <w:r w:rsidRPr="00B4578A">
        <w:rPr>
          <w:rStyle w:val="StyleUnderline"/>
        </w:rPr>
        <w:t>as well as state power</w:t>
      </w:r>
      <w:r w:rsidRPr="00196835">
        <w:rPr>
          <w:rFonts w:eastAsia="Calibri"/>
          <w:sz w:val="14"/>
        </w:rPr>
        <w:t>.230</w:t>
      </w:r>
    </w:p>
    <w:p w14:paraId="4585E54A" w14:textId="77777777" w:rsidR="00983B84" w:rsidRPr="00C321C4" w:rsidRDefault="00983B84" w:rsidP="00983B84">
      <w:pPr>
        <w:rPr>
          <w:rFonts w:eastAsia="Calibri"/>
          <w:sz w:val="14"/>
        </w:rPr>
      </w:pPr>
      <w:r w:rsidRPr="00196835">
        <w:rPr>
          <w:rFonts w:eastAsia="Calibri"/>
          <w:sz w:val="14"/>
        </w:rPr>
        <w:t xml:space="preserve">Third, </w:t>
      </w:r>
      <w:r w:rsidRPr="007B2721">
        <w:rPr>
          <w:rFonts w:eastAsia="Calibri"/>
          <w:u w:val="single"/>
        </w:rPr>
        <w:t xml:space="preserve">labor’s successes demonstrate the </w:t>
      </w:r>
      <w:r w:rsidRPr="00C321C4">
        <w:rPr>
          <w:rFonts w:eastAsia="Calibri"/>
          <w:u w:val="single"/>
        </w:rPr>
        <w:t>possibilities of using amendments as a strategy for movement building</w:t>
      </w:r>
      <w:r w:rsidRPr="00C321C4">
        <w:rPr>
          <w:rFonts w:eastAsia="Calibri"/>
          <w:sz w:val="14"/>
        </w:rPr>
        <w:t xml:space="preserve">. That is, </w:t>
      </w:r>
      <w:r w:rsidRPr="00C321C4">
        <w:rPr>
          <w:rFonts w:eastAsia="Calibri"/>
          <w:u w:val="single"/>
        </w:rPr>
        <w:t>labor</w:t>
      </w:r>
      <w:r w:rsidRPr="00C321C4">
        <w:rPr>
          <w:rFonts w:eastAsia="Calibri"/>
          <w:sz w:val="14"/>
        </w:rPr>
        <w:t xml:space="preserve"> has used the amendment process </w:t>
      </w:r>
      <w:proofErr w:type="gramStart"/>
      <w:r w:rsidRPr="00C321C4">
        <w:rPr>
          <w:rFonts w:eastAsia="Calibri"/>
          <w:sz w:val="14"/>
        </w:rPr>
        <w:t>as a way to</w:t>
      </w:r>
      <w:proofErr w:type="gramEnd"/>
      <w:r w:rsidRPr="00C321C4">
        <w:rPr>
          <w:rFonts w:eastAsia="Calibri"/>
          <w:sz w:val="14"/>
        </w:rPr>
        <w:t xml:space="preserve"> build support for its goals and to strengthen its organization—</w:t>
      </w:r>
      <w:r w:rsidRPr="00C321C4">
        <w:rPr>
          <w:rFonts w:eastAsia="Calibri"/>
          <w:u w:val="single"/>
        </w:rPr>
        <w:t>constitutionalism</w:t>
      </w:r>
      <w:r w:rsidRPr="00C321C4">
        <w:rPr>
          <w:rFonts w:eastAsia="Calibri"/>
          <w:sz w:val="14"/>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C321C4">
        <w:rPr>
          <w:rFonts w:eastAsia="Calibri"/>
          <w:u w:val="single"/>
        </w:rPr>
        <w:t>offers an alternative to</w:t>
      </w:r>
      <w:r w:rsidRPr="00C321C4">
        <w:rPr>
          <w:rFonts w:eastAsia="Calibri"/>
          <w:sz w:val="14"/>
        </w:rPr>
        <w:t xml:space="preserve"> the current U.S. </w:t>
      </w:r>
      <w:r w:rsidRPr="00C321C4">
        <w:rPr>
          <w:rFonts w:eastAsia="Calibri"/>
          <w:b/>
          <w:iCs/>
          <w:u w:val="single"/>
          <w:bdr w:val="single" w:sz="8" w:space="0" w:color="auto"/>
        </w:rPr>
        <w:t>Supreme Court</w:t>
      </w:r>
      <w:r w:rsidRPr="00C321C4">
        <w:rPr>
          <w:rFonts w:eastAsia="Calibri"/>
          <w:sz w:val="14"/>
        </w:rPr>
        <w:t xml:space="preserve">’s </w:t>
      </w:r>
      <w:r w:rsidRPr="00C321C4">
        <w:rPr>
          <w:rStyle w:val="StyleUnderline"/>
        </w:rPr>
        <w:t>commitment to</w:t>
      </w:r>
      <w:r w:rsidRPr="00C321C4">
        <w:rPr>
          <w:rFonts w:eastAsia="Calibri"/>
          <w:sz w:val="14"/>
        </w:rPr>
        <w:t xml:space="preserve"> extreme </w:t>
      </w:r>
      <w:r w:rsidRPr="00C321C4">
        <w:rPr>
          <w:rFonts w:eastAsia="Calibri"/>
          <w:b/>
          <w:iCs/>
          <w:u w:val="single"/>
          <w:bdr w:val="single" w:sz="8" w:space="0" w:color="auto"/>
        </w:rPr>
        <w:t>judicial supremacy</w:t>
      </w:r>
      <w:r w:rsidRPr="00C321C4">
        <w:rPr>
          <w:rFonts w:eastAsia="Calibri"/>
          <w:sz w:val="14"/>
        </w:rPr>
        <w:t>; it also draws into question the wholesale rejection by some progressives of constitutionalism and courts.231</w:t>
      </w:r>
    </w:p>
    <w:p w14:paraId="3CBA2BEA" w14:textId="77777777" w:rsidR="00983B84" w:rsidRPr="00C321C4" w:rsidRDefault="00983B84" w:rsidP="00983B84">
      <w:pPr>
        <w:rPr>
          <w:rFonts w:eastAsia="Calibri"/>
          <w:sz w:val="14"/>
        </w:rPr>
      </w:pPr>
      <w:r w:rsidRPr="00C321C4">
        <w:rPr>
          <w:rFonts w:eastAsia="Calibri"/>
          <w:sz w:val="14"/>
        </w:rPr>
        <w:t>CONCLUSION: ASSESSING STATE INTERVENTIONS AND THEIR FUTURE</w:t>
      </w:r>
    </w:p>
    <w:p w14:paraId="4D33764A" w14:textId="77777777" w:rsidR="00983B84" w:rsidRPr="00196835" w:rsidRDefault="00983B84" w:rsidP="00983B84">
      <w:pPr>
        <w:rPr>
          <w:rFonts w:eastAsia="Calibri"/>
          <w:sz w:val="14"/>
        </w:rPr>
      </w:pPr>
      <w:r w:rsidRPr="00C321C4">
        <w:rPr>
          <w:rFonts w:eastAsia="Calibri"/>
          <w:sz w:val="14"/>
        </w:rPr>
        <w:t xml:space="preserve">Although </w:t>
      </w:r>
      <w:r w:rsidRPr="00C321C4">
        <w:rPr>
          <w:rFonts w:eastAsia="Calibri"/>
          <w:u w:val="single"/>
        </w:rPr>
        <w:t xml:space="preserve">state innovation in labor policy is significantly </w:t>
      </w:r>
      <w:r w:rsidRPr="00C321C4">
        <w:rPr>
          <w:b/>
          <w:iCs/>
          <w:u w:val="single"/>
          <w:bdr w:val="single" w:sz="8" w:space="0" w:color="auto"/>
        </w:rPr>
        <w:t>circumscribed</w:t>
      </w:r>
      <w:r w:rsidRPr="00C321C4">
        <w:rPr>
          <w:rFonts w:eastAsia="Calibri"/>
          <w:u w:val="single"/>
        </w:rPr>
        <w:t xml:space="preserve"> by </w:t>
      </w:r>
      <w:r w:rsidRPr="00C321C4">
        <w:rPr>
          <w:b/>
          <w:iCs/>
          <w:u w:val="single"/>
          <w:bdr w:val="single" w:sz="8" w:space="0" w:color="auto"/>
        </w:rPr>
        <w:t>preemption</w:t>
      </w:r>
      <w:r w:rsidRPr="00C321C4">
        <w:rPr>
          <w:rFonts w:eastAsia="Calibri"/>
          <w:sz w:val="14"/>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C321C4">
        <w:rPr>
          <w:rFonts w:eastAsia="Calibri"/>
          <w:sz w:val="14"/>
        </w:rPr>
        <w:t>farmworkers</w:t>
      </w:r>
      <w:proofErr w:type="gramEnd"/>
      <w:r w:rsidRPr="00C321C4">
        <w:rPr>
          <w:rFonts w:eastAsia="Calibri"/>
          <w:sz w:val="14"/>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C321C4">
        <w:rPr>
          <w:rFonts w:eastAsia="Calibri"/>
          <w:u w:val="single"/>
        </w:rPr>
        <w:t>state innovations are</w:t>
      </w:r>
      <w:r w:rsidRPr="00C321C4">
        <w:rPr>
          <w:rFonts w:eastAsia="Calibri"/>
          <w:sz w:val="14"/>
        </w:rPr>
        <w:t xml:space="preserve"> </w:t>
      </w:r>
      <w:proofErr w:type="gramStart"/>
      <w:r w:rsidRPr="00C321C4">
        <w:rPr>
          <w:rFonts w:eastAsia="Calibri"/>
          <w:sz w:val="14"/>
        </w:rPr>
        <w:t>all t</w:t>
      </w:r>
      <w:r w:rsidRPr="00196835">
        <w:rPr>
          <w:rFonts w:eastAsia="Calibri"/>
          <w:sz w:val="14"/>
        </w:rPr>
        <w:t>he more</w:t>
      </w:r>
      <w:proofErr w:type="gramEnd"/>
      <w:r w:rsidRPr="00196835">
        <w:rPr>
          <w:rFonts w:eastAsia="Calibri"/>
          <w:sz w:val="14"/>
        </w:rPr>
        <w:t xml:space="preserve"> </w:t>
      </w:r>
      <w:r w:rsidRPr="007B2721">
        <w:rPr>
          <w:rFonts w:eastAsia="Calibri"/>
          <w:b/>
          <w:iCs/>
          <w:u w:val="single"/>
          <w:bdr w:val="single" w:sz="8" w:space="0" w:color="auto"/>
        </w:rPr>
        <w:t>important</w:t>
      </w:r>
      <w:r w:rsidRPr="00196835">
        <w:rPr>
          <w:rFonts w:eastAsia="Calibri"/>
          <w:sz w:val="14"/>
        </w:rPr>
        <w:t xml:space="preserve"> </w:t>
      </w:r>
      <w:r w:rsidRPr="007B2721">
        <w:rPr>
          <w:rFonts w:eastAsia="Calibri"/>
          <w:u w:val="single"/>
        </w:rPr>
        <w:t>given</w:t>
      </w:r>
      <w:r w:rsidRPr="00196835">
        <w:rPr>
          <w:rFonts w:eastAsia="Calibri"/>
          <w:sz w:val="14"/>
        </w:rPr>
        <w:t xml:space="preserve"> recent </w:t>
      </w:r>
      <w:r w:rsidRPr="007B2721">
        <w:rPr>
          <w:rFonts w:eastAsia="Calibri"/>
          <w:u w:val="single"/>
        </w:rPr>
        <w:t>developments at the federal level</w:t>
      </w:r>
      <w:r w:rsidRPr="00196835">
        <w:rPr>
          <w:rFonts w:eastAsia="Calibri"/>
          <w:sz w:val="14"/>
        </w:rPr>
        <w:t xml:space="preserve">. </w:t>
      </w:r>
      <w:r w:rsidRPr="007B2721">
        <w:rPr>
          <w:rFonts w:eastAsia="Calibri"/>
          <w:u w:val="single"/>
        </w:rPr>
        <w:t>With</w:t>
      </w:r>
      <w:r w:rsidRPr="00196835">
        <w:rPr>
          <w:rFonts w:eastAsia="Calibri"/>
          <w:sz w:val="14"/>
        </w:rPr>
        <w:t xml:space="preserve"> Donald </w:t>
      </w:r>
      <w:r w:rsidRPr="007B2721">
        <w:rPr>
          <w:rFonts w:eastAsia="Calibri"/>
          <w:u w:val="single"/>
        </w:rPr>
        <w:t>Trump</w:t>
      </w:r>
      <w:r w:rsidRPr="00196835">
        <w:rPr>
          <w:rFonts w:eastAsia="Calibri"/>
          <w:sz w:val="14"/>
        </w:rPr>
        <w:t xml:space="preserve"> having won the 2024 presidential election, </w:t>
      </w:r>
      <w:r w:rsidRPr="007B2721">
        <w:rPr>
          <w:rFonts w:eastAsia="Calibri"/>
          <w:u w:val="single"/>
        </w:rPr>
        <w:t>federal labor policy is likely to become markedly more anti-union and anti-worker in the coming years</w:t>
      </w:r>
      <w:r w:rsidRPr="00196835">
        <w:rPr>
          <w:rFonts w:eastAsia="Calibri"/>
          <w:sz w:val="14"/>
        </w:rPr>
        <w:t xml:space="preserve">.234 But even apart from the change in the executive branch, in the last few years, </w:t>
      </w:r>
      <w:r w:rsidRPr="005F138C">
        <w:rPr>
          <w:rFonts w:eastAsia="Calibri"/>
          <w:highlight w:val="green"/>
          <w:u w:val="single"/>
        </w:rPr>
        <w:t>the</w:t>
      </w:r>
      <w:r w:rsidRPr="007B2721">
        <w:rPr>
          <w:rFonts w:eastAsia="Calibri"/>
          <w:u w:val="single"/>
        </w:rPr>
        <w:t xml:space="preserve"> Supreme </w:t>
      </w:r>
      <w:r w:rsidRPr="005F138C">
        <w:rPr>
          <w:rStyle w:val="Emphasis"/>
          <w:highlight w:val="green"/>
        </w:rPr>
        <w:t>Court</w:t>
      </w:r>
      <w:r w:rsidRPr="005F138C">
        <w:rPr>
          <w:rFonts w:eastAsia="Calibri"/>
          <w:highlight w:val="green"/>
          <w:u w:val="single"/>
        </w:rPr>
        <w:t xml:space="preserve"> has hamstrung</w:t>
      </w:r>
      <w:r w:rsidRPr="007B2721">
        <w:rPr>
          <w:rFonts w:eastAsia="Calibri"/>
          <w:u w:val="single"/>
        </w:rPr>
        <w:t xml:space="preserve"> federal administrative </w:t>
      </w:r>
      <w:r w:rsidRPr="005F138C">
        <w:rPr>
          <w:rFonts w:eastAsia="Calibri"/>
          <w:highlight w:val="green"/>
          <w:u w:val="single"/>
        </w:rPr>
        <w:t>agencies’</w:t>
      </w:r>
      <w:r w:rsidRPr="007B2721">
        <w:rPr>
          <w:rFonts w:eastAsia="Calibri"/>
          <w:u w:val="single"/>
        </w:rPr>
        <w:t xml:space="preserve"> ability to govern</w:t>
      </w:r>
      <w:r w:rsidRPr="00196835">
        <w:rPr>
          <w:rFonts w:eastAsia="Calibri"/>
          <w:sz w:val="14"/>
        </w:rPr>
        <w:t>, while at the same time employing the Constitution as a weapon against workers.</w:t>
      </w:r>
    </w:p>
    <w:p w14:paraId="4A4DDD42" w14:textId="77777777" w:rsidR="00983B84" w:rsidRPr="00196835" w:rsidRDefault="00983B84" w:rsidP="00983B84">
      <w:pPr>
        <w:rPr>
          <w:rFonts w:eastAsia="Calibri"/>
          <w:sz w:val="14"/>
        </w:rPr>
      </w:pPr>
      <w:proofErr w:type="gramStart"/>
      <w:r w:rsidRPr="00196835">
        <w:rPr>
          <w:rFonts w:eastAsia="Calibri"/>
          <w:sz w:val="14"/>
        </w:rPr>
        <w:t>With regard to</w:t>
      </w:r>
      <w:proofErr w:type="gramEnd"/>
      <w:r w:rsidRPr="00196835">
        <w:rPr>
          <w:rFonts w:eastAsia="Calibri"/>
          <w:sz w:val="14"/>
        </w:rPr>
        <w:t xml:space="preserve">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5F138C">
        <w:rPr>
          <w:rFonts w:eastAsia="Calibri"/>
          <w:highlight w:val="green"/>
          <w:u w:val="single"/>
        </w:rPr>
        <w:t>usurped</w:t>
      </w:r>
      <w:r w:rsidRPr="00196835">
        <w:rPr>
          <w:rFonts w:eastAsia="Calibri"/>
          <w:sz w:val="14"/>
        </w:rPr>
        <w:t xml:space="preserve"> increasing amounts of </w:t>
      </w:r>
      <w:r w:rsidRPr="005F138C">
        <w:rPr>
          <w:rFonts w:eastAsia="Calibri"/>
          <w:highlight w:val="green"/>
          <w:u w:val="single"/>
        </w:rPr>
        <w:t>power from</w:t>
      </w:r>
      <w:r w:rsidRPr="007B2721">
        <w:rPr>
          <w:rFonts w:eastAsia="Calibri"/>
          <w:u w:val="single"/>
        </w:rPr>
        <w:t xml:space="preserve"> both agencies and </w:t>
      </w:r>
      <w:r w:rsidRPr="005F138C">
        <w:rPr>
          <w:rFonts w:eastAsia="Calibri"/>
          <w:highlight w:val="green"/>
          <w:u w:val="single"/>
        </w:rPr>
        <w:t>Congress</w:t>
      </w:r>
      <w:r w:rsidRPr="00196835">
        <w:rPr>
          <w:rFonts w:eastAsia="Calibri"/>
          <w:sz w:val="14"/>
        </w:rPr>
        <w:t xml:space="preserve">. Most recently, </w:t>
      </w:r>
      <w:r w:rsidRPr="007B2721">
        <w:rPr>
          <w:rFonts w:eastAsia="Calibri"/>
          <w:u w:val="single"/>
        </w:rPr>
        <w:t>in</w:t>
      </w:r>
      <w:r w:rsidRPr="00196835">
        <w:rPr>
          <w:rFonts w:eastAsia="Calibri"/>
          <w:sz w:val="14"/>
        </w:rPr>
        <w:t xml:space="preserve"> its 2024 decision in </w:t>
      </w:r>
      <w:r w:rsidRPr="005F138C">
        <w:rPr>
          <w:rFonts w:eastAsia="Calibri"/>
          <w:b/>
          <w:iCs/>
          <w:highlight w:val="green"/>
          <w:u w:val="single"/>
          <w:bdr w:val="single" w:sz="8" w:space="0" w:color="auto"/>
        </w:rPr>
        <w:t>Loper</w:t>
      </w:r>
      <w:r w:rsidRPr="00196835">
        <w:rPr>
          <w:rFonts w:eastAsia="Calibri"/>
          <w:sz w:val="14"/>
        </w:rPr>
        <w:t xml:space="preserve"> Bright v. Raimondo, 235 </w:t>
      </w:r>
      <w:r w:rsidRPr="007B2721">
        <w:rPr>
          <w:rFonts w:eastAsia="Calibri"/>
          <w:u w:val="single"/>
        </w:rPr>
        <w:t xml:space="preserve">the Court </w:t>
      </w:r>
      <w:r w:rsidRPr="005F138C">
        <w:rPr>
          <w:rFonts w:eastAsia="Calibri"/>
          <w:highlight w:val="green"/>
          <w:u w:val="single"/>
        </w:rPr>
        <w:t>overruled</w:t>
      </w:r>
      <w:r w:rsidRPr="00196835">
        <w:rPr>
          <w:rFonts w:eastAsia="Calibri"/>
          <w:sz w:val="14"/>
        </w:rPr>
        <w:t xml:space="preserve"> the decades-old </w:t>
      </w:r>
      <w:r w:rsidRPr="005F138C">
        <w:rPr>
          <w:rFonts w:eastAsia="Calibri"/>
          <w:highlight w:val="green"/>
          <w:u w:val="single"/>
        </w:rPr>
        <w:t>Chevron</w:t>
      </w:r>
      <w:r w:rsidRPr="00196835">
        <w:rPr>
          <w:rFonts w:eastAsia="Calibri"/>
          <w:sz w:val="14"/>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5F138C">
        <w:rPr>
          <w:rFonts w:eastAsia="Calibri"/>
          <w:b/>
          <w:iCs/>
          <w:highlight w:val="green"/>
          <w:u w:val="single"/>
          <w:bdr w:val="single" w:sz="8" w:space="0" w:color="auto"/>
        </w:rPr>
        <w:t>Ohio v. EPA</w:t>
      </w:r>
      <w:r w:rsidRPr="00196835">
        <w:rPr>
          <w:rFonts w:eastAsia="Calibri"/>
          <w:sz w:val="14"/>
        </w:rPr>
        <w:t xml:space="preserve">, 237 </w:t>
      </w:r>
      <w:r w:rsidRPr="007B2721">
        <w:rPr>
          <w:rFonts w:eastAsia="Calibri"/>
          <w:u w:val="single"/>
        </w:rPr>
        <w:t xml:space="preserve">the Court </w:t>
      </w:r>
      <w:r w:rsidRPr="005F138C">
        <w:rPr>
          <w:rFonts w:eastAsia="Calibri"/>
          <w:highlight w:val="green"/>
          <w:u w:val="single"/>
        </w:rPr>
        <w:t>imposed</w:t>
      </w:r>
      <w:r w:rsidRPr="007B2721">
        <w:rPr>
          <w:rFonts w:eastAsia="Calibri"/>
          <w:u w:val="single"/>
        </w:rPr>
        <w:t xml:space="preserve"> stringent </w:t>
      </w:r>
      <w:r w:rsidRPr="005F138C">
        <w:rPr>
          <w:rFonts w:eastAsia="Calibri"/>
          <w:highlight w:val="green"/>
          <w:u w:val="single"/>
        </w:rPr>
        <w:t>judicial scrutiny</w:t>
      </w:r>
      <w:r w:rsidRPr="007B2721">
        <w:rPr>
          <w:rFonts w:eastAsia="Calibri"/>
          <w:u w:val="single"/>
        </w:rPr>
        <w:t xml:space="preserve"> on administrative processes</w:t>
      </w:r>
      <w:r w:rsidRPr="00196835">
        <w:rPr>
          <w:rFonts w:eastAsia="Calibri"/>
          <w:sz w:val="14"/>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282E07CB" w14:textId="77777777" w:rsidR="00983B84" w:rsidRPr="00196835" w:rsidRDefault="00983B84" w:rsidP="00983B84">
      <w:pPr>
        <w:rPr>
          <w:rFonts w:eastAsia="Calibri"/>
          <w:sz w:val="14"/>
        </w:rPr>
      </w:pPr>
      <w:r w:rsidRPr="00196835">
        <w:rPr>
          <w:rFonts w:eastAsia="Calibri"/>
          <w:sz w:val="14"/>
        </w:rPr>
        <w:t xml:space="preserve">240 </w:t>
      </w:r>
      <w:r w:rsidRPr="007B2721">
        <w:rPr>
          <w:rFonts w:eastAsia="Calibri"/>
          <w:u w:val="single"/>
        </w:rPr>
        <w:t>These cases build on</w:t>
      </w:r>
      <w:r w:rsidRPr="00196835">
        <w:rPr>
          <w:rFonts w:eastAsia="Calibri"/>
          <w:sz w:val="14"/>
        </w:rPr>
        <w:t xml:space="preserve"> a series of other </w:t>
      </w:r>
      <w:r w:rsidRPr="007B2721">
        <w:rPr>
          <w:rFonts w:eastAsia="Calibri"/>
          <w:u w:val="single"/>
        </w:rPr>
        <w:t>recent</w:t>
      </w:r>
      <w:r w:rsidRPr="00196835">
        <w:rPr>
          <w:rFonts w:eastAsia="Calibri"/>
          <w:sz w:val="14"/>
        </w:rPr>
        <w:t xml:space="preserve"> Supreme Court </w:t>
      </w:r>
      <w:r w:rsidRPr="007B2721">
        <w:rPr>
          <w:rFonts w:eastAsia="Calibri"/>
          <w:u w:val="single"/>
        </w:rPr>
        <w:t>cases that have limited agencies’ capacity to govern</w:t>
      </w:r>
      <w:r w:rsidRPr="00196835">
        <w:rPr>
          <w:rFonts w:eastAsia="Calibri"/>
          <w:sz w:val="14"/>
        </w:rPr>
        <w:t xml:space="preserve">, restricted Congress’s ability to make reasoned judgments about how to structure </w:t>
      </w:r>
      <w:proofErr w:type="gramStart"/>
      <w:r w:rsidRPr="00196835">
        <w:rPr>
          <w:rFonts w:eastAsia="Calibri"/>
          <w:sz w:val="14"/>
        </w:rPr>
        <w:t>agencies, and</w:t>
      </w:r>
      <w:proofErr w:type="gramEnd"/>
      <w:r w:rsidRPr="00196835">
        <w:rPr>
          <w:rFonts w:eastAsia="Calibri"/>
          <w:sz w:val="14"/>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8EDAFEC" w14:textId="77777777" w:rsidR="00983B84" w:rsidRPr="00196835" w:rsidRDefault="00983B84" w:rsidP="00983B84">
      <w:pPr>
        <w:rPr>
          <w:rFonts w:eastAsia="Calibri"/>
          <w:sz w:val="14"/>
        </w:rPr>
      </w:pPr>
      <w:r w:rsidRPr="00196835">
        <w:rPr>
          <w:rFonts w:eastAsia="Calibri"/>
          <w:sz w:val="14"/>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2182948D" w14:textId="77777777" w:rsidR="00983B84" w:rsidRPr="00196835" w:rsidRDefault="00983B84" w:rsidP="00983B84">
      <w:pPr>
        <w:rPr>
          <w:rFonts w:eastAsia="Calibri"/>
          <w:sz w:val="14"/>
        </w:rPr>
      </w:pPr>
      <w:r w:rsidRPr="005F138C">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5F138C">
        <w:rPr>
          <w:rStyle w:val="StyleUnderline"/>
          <w:highlight w:val="green"/>
        </w:rPr>
        <w:t>make innovation at the state level</w:t>
      </w:r>
      <w:r w:rsidRPr="00B4578A">
        <w:rPr>
          <w:rStyle w:val="StyleUnderline"/>
        </w:rPr>
        <w:t xml:space="preserve"> even more </w:t>
      </w:r>
      <w:r w:rsidRPr="005F138C">
        <w:rPr>
          <w:rStyle w:val="Emphasis"/>
          <w:highlight w:val="green"/>
        </w:rPr>
        <w:t>important</w:t>
      </w:r>
      <w:r w:rsidRPr="00196835">
        <w:rPr>
          <w:rFonts w:eastAsia="Calibri"/>
          <w:sz w:val="14"/>
        </w:rPr>
        <w:t xml:space="preserve">. To be sure, </w:t>
      </w:r>
      <w:proofErr w:type="gramStart"/>
      <w:r w:rsidRPr="00196835">
        <w:rPr>
          <w:rFonts w:eastAsia="Calibri"/>
          <w:sz w:val="14"/>
        </w:rPr>
        <w:t>all of</w:t>
      </w:r>
      <w:proofErr w:type="gramEnd"/>
      <w:r w:rsidRPr="00196835">
        <w:rPr>
          <w:rFonts w:eastAsia="Calibri"/>
          <w:sz w:val="14"/>
        </w:rPr>
        <w:t xml:space="preserve">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196835">
        <w:rPr>
          <w:rFonts w:eastAsia="Calibri"/>
          <w:sz w:val="14"/>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196835">
        <w:rPr>
          <w:rFonts w:eastAsia="Calibri"/>
          <w:sz w:val="14"/>
        </w:rPr>
        <w:t xml:space="preserve">, the political economy analysis offered at the outset of this Essay suggests that </w:t>
      </w:r>
      <w:r w:rsidRPr="005F138C">
        <w:rPr>
          <w:rStyle w:val="StyleUnderline"/>
          <w:highlight w:val="green"/>
        </w:rPr>
        <w:t>states will</w:t>
      </w:r>
      <w:r w:rsidRPr="00B4578A">
        <w:rPr>
          <w:rStyle w:val="StyleUnderline"/>
        </w:rPr>
        <w:t xml:space="preserve"> continue to </w:t>
      </w:r>
      <w:r w:rsidRPr="005F138C">
        <w:rPr>
          <w:rStyle w:val="StyleUnderline"/>
          <w:highlight w:val="green"/>
        </w:rPr>
        <w:t xml:space="preserve">be a </w:t>
      </w:r>
      <w:r w:rsidRPr="005F138C">
        <w:rPr>
          <w:rStyle w:val="Emphasis"/>
          <w:highlight w:val="green"/>
        </w:rPr>
        <w:t>more fruitful venue</w:t>
      </w:r>
      <w:r w:rsidRPr="005F138C">
        <w:rPr>
          <w:rStyle w:val="StyleUnderline"/>
          <w:highlight w:val="green"/>
        </w:rPr>
        <w:t xml:space="preserve"> for</w:t>
      </w:r>
      <w:r w:rsidRPr="00B4578A">
        <w:rPr>
          <w:rStyle w:val="StyleUnderline"/>
        </w:rPr>
        <w:t xml:space="preserve"> pro-labor and </w:t>
      </w:r>
      <w:r w:rsidRPr="005F138C">
        <w:rPr>
          <w:rStyle w:val="Emphasis"/>
          <w:highlight w:val="green"/>
        </w:rPr>
        <w:t>pro-democratic</w:t>
      </w:r>
      <w:r w:rsidRPr="00B4578A">
        <w:rPr>
          <w:rStyle w:val="StyleUnderline"/>
        </w:rPr>
        <w:t xml:space="preserve"> public </w:t>
      </w:r>
      <w:r w:rsidRPr="006828D8">
        <w:rPr>
          <w:rStyle w:val="StyleUnderline"/>
        </w:rPr>
        <w:t xml:space="preserve">law </w:t>
      </w:r>
      <w:r w:rsidRPr="005F138C">
        <w:rPr>
          <w:rStyle w:val="Emphasis"/>
          <w:highlight w:val="green"/>
        </w:rPr>
        <w:t>innovation</w:t>
      </w:r>
      <w:r w:rsidRPr="00196835">
        <w:rPr>
          <w:sz w:val="14"/>
        </w:rPr>
        <w:t>,</w:t>
      </w:r>
      <w:r w:rsidRPr="00196835">
        <w:rPr>
          <w:rFonts w:eastAsia="Calibri"/>
          <w:sz w:val="14"/>
        </w:rPr>
        <w:t xml:space="preserve"> </w:t>
      </w:r>
      <w:r w:rsidRPr="00B4578A">
        <w:rPr>
          <w:rStyle w:val="StyleUnderline"/>
        </w:rPr>
        <w:t xml:space="preserve">at least </w:t>
      </w:r>
      <w:r w:rsidRPr="005F138C">
        <w:rPr>
          <w:rStyle w:val="Emphasis"/>
          <w:highlight w:val="green"/>
        </w:rPr>
        <w:t>in the near term</w:t>
      </w:r>
      <w:r w:rsidRPr="00196835">
        <w:rPr>
          <w:rFonts w:eastAsia="Calibri"/>
          <w:sz w:val="14"/>
        </w:rPr>
        <w:t>.</w:t>
      </w:r>
    </w:p>
    <w:p w14:paraId="2989B852" w14:textId="77777777" w:rsidR="00983B84" w:rsidRPr="00196835" w:rsidRDefault="00983B84" w:rsidP="00983B84">
      <w:pPr>
        <w:rPr>
          <w:rFonts w:eastAsia="Calibri"/>
          <w:sz w:val="14"/>
        </w:rPr>
      </w:pPr>
    </w:p>
    <w:p w14:paraId="2370E620" w14:textId="77777777" w:rsidR="00983B84" w:rsidRDefault="00983B84" w:rsidP="00983B84">
      <w:pPr>
        <w:pStyle w:val="Heading4"/>
        <w:rPr>
          <w:rFonts w:eastAsia="Calibri"/>
        </w:rPr>
      </w:pPr>
      <w:r>
        <w:rPr>
          <w:rFonts w:eastAsia="Calibri"/>
        </w:rPr>
        <w:t xml:space="preserve">Even </w:t>
      </w:r>
      <w:r w:rsidRPr="00976C3C">
        <w:rPr>
          <w:rFonts w:eastAsia="Calibri"/>
          <w:u w:val="single"/>
        </w:rPr>
        <w:t>minor</w:t>
      </w:r>
      <w:r>
        <w:rPr>
          <w:rFonts w:eastAsia="Calibri"/>
        </w:rPr>
        <w:t xml:space="preserve"> labor victories cause labor movements to turn their </w:t>
      </w:r>
      <w:r w:rsidRPr="00976C3C">
        <w:rPr>
          <w:rFonts w:eastAsia="Calibri"/>
          <w:u w:val="single"/>
        </w:rPr>
        <w:t>energy</w:t>
      </w:r>
      <w:r>
        <w:rPr>
          <w:rFonts w:eastAsia="Calibri"/>
        </w:rPr>
        <w:t xml:space="preserve"> and </w:t>
      </w:r>
      <w:proofErr w:type="gramStart"/>
      <w:r w:rsidRPr="00976C3C">
        <w:rPr>
          <w:rFonts w:eastAsia="Calibri"/>
          <w:u w:val="single"/>
        </w:rPr>
        <w:t>efforts</w:t>
      </w:r>
      <w:proofErr w:type="gramEnd"/>
      <w:r>
        <w:rPr>
          <w:rFonts w:eastAsia="Calibri"/>
        </w:rPr>
        <w:t xml:space="preserve"> towards the federal courts.</w:t>
      </w:r>
    </w:p>
    <w:p w14:paraId="3D392647" w14:textId="77777777" w:rsidR="00983B84" w:rsidRDefault="00983B84" w:rsidP="00983B84">
      <w:r w:rsidRPr="00572A01">
        <w:rPr>
          <w:rStyle w:val="Style13ptBold"/>
        </w:rPr>
        <w:t>Pavone and McCann 15</w:t>
      </w:r>
      <w:r>
        <w:t xml:space="preserve"> – M.A. in Politics from Princeton University, M.A. in Social Sciences from the University of Chicago; Professor of Law at Harvard Law School, J.D. from the University of Virginia School of Law, LLM from Harvard Law School.</w:t>
      </w:r>
    </w:p>
    <w:p w14:paraId="547E44AA" w14:textId="77777777" w:rsidR="00983B84" w:rsidRDefault="00983B84" w:rsidP="00983B84">
      <w:r>
        <w:t>Tommaso Pavone citing Michael McCann, “</w:t>
      </w:r>
      <w:r w:rsidRPr="00572A01">
        <w:t>Michael McCann, Rights at Work: Pay Equity Reform and the Politics of Legal Mobilization</w:t>
      </w:r>
      <w:r>
        <w:t>,” Rights at Work, 04-03-2015, https://static1.squarespace.com/static/5d653034873abb0001dd9df5/t/5d6ee3a224a0c50001004009/1567548323238/McCann-+Rights+at+Work.pdf</w:t>
      </w:r>
    </w:p>
    <w:p w14:paraId="0B1D038E" w14:textId="77777777" w:rsidR="00983B84" w:rsidRPr="00196835" w:rsidRDefault="00983B84" w:rsidP="00983B84">
      <w:pPr>
        <w:rPr>
          <w:sz w:val="16"/>
        </w:rPr>
      </w:pPr>
      <w:r w:rsidRPr="006C364C">
        <w:rPr>
          <w:rStyle w:val="Emphasis"/>
          <w:highlight w:val="green"/>
        </w:rPr>
        <w:t>At first</w:t>
      </w:r>
      <w:r w:rsidRPr="00196835">
        <w:rPr>
          <w:sz w:val="16"/>
          <w:highlight w:val="green"/>
        </w:rPr>
        <w:t xml:space="preserve">, </w:t>
      </w:r>
      <w:r w:rsidRPr="006C364C">
        <w:rPr>
          <w:rStyle w:val="Emphasis"/>
          <w:highlight w:val="green"/>
        </w:rPr>
        <w:t>pay</w:t>
      </w:r>
      <w:r w:rsidRPr="00196835">
        <w:rPr>
          <w:sz w:val="16"/>
        </w:rPr>
        <w:t xml:space="preserve"> equity </w:t>
      </w:r>
      <w:r w:rsidRPr="006C364C">
        <w:rPr>
          <w:rStyle w:val="Emphasis"/>
          <w:highlight w:val="green"/>
        </w:rPr>
        <w:t>advocates</w:t>
      </w:r>
      <w:r w:rsidRPr="00196835">
        <w:rPr>
          <w:sz w:val="16"/>
          <w:highlight w:val="green"/>
        </w:rPr>
        <w:t xml:space="preserve"> </w:t>
      </w:r>
      <w:r w:rsidRPr="006C364C">
        <w:rPr>
          <w:rStyle w:val="StyleUnderline"/>
          <w:highlight w:val="green"/>
        </w:rPr>
        <w:t xml:space="preserve">won what were </w:t>
      </w:r>
      <w:r w:rsidRPr="006C364C">
        <w:rPr>
          <w:rStyle w:val="Emphasis"/>
          <w:highlight w:val="green"/>
        </w:rPr>
        <w:t>perceived to be</w:t>
      </w:r>
      <w:r w:rsidRPr="00196835">
        <w:rPr>
          <w:sz w:val="16"/>
        </w:rPr>
        <w:t xml:space="preserve"> some </w:t>
      </w:r>
      <w:r w:rsidRPr="006C364C">
        <w:rPr>
          <w:rStyle w:val="Emphasis"/>
          <w:highlight w:val="green"/>
        </w:rPr>
        <w:t>important victories</w:t>
      </w:r>
      <w:r w:rsidRPr="00196835">
        <w:rPr>
          <w:sz w:val="16"/>
        </w:rPr>
        <w:t xml:space="preserve">. Two examples </w:t>
      </w:r>
      <w:proofErr w:type="gramStart"/>
      <w:r w:rsidRPr="00196835">
        <w:rPr>
          <w:sz w:val="16"/>
        </w:rPr>
        <w:t>in particular are</w:t>
      </w:r>
      <w:proofErr w:type="gramEnd"/>
      <w:r w:rsidRPr="00196835">
        <w:rPr>
          <w:sz w:val="16"/>
        </w:rPr>
        <w:t xml:space="preserve"> worth mentioning. First, the Supreme Court’s </w:t>
      </w:r>
      <w:r w:rsidRPr="006C364C">
        <w:rPr>
          <w:rStyle w:val="Emphasis"/>
          <w:highlight w:val="green"/>
        </w:rPr>
        <w:t>Griggs v. Duke</w:t>
      </w:r>
      <w:r w:rsidRPr="006C364C">
        <w:rPr>
          <w:rStyle w:val="Emphasis"/>
        </w:rPr>
        <w:t xml:space="preserve"> Power</w:t>
      </w:r>
      <w:r w:rsidRPr="00196835">
        <w:rPr>
          <w:sz w:val="16"/>
        </w:rPr>
        <w:t xml:space="preserve"> Co. (1971) “provided new language that shifted the focus of fighting discrimination from discrete acts of individual “ill will” to systematic biases in institutional practices and policies. . . This judicial recognition of “systemic discrimination” provided a direct catalyst of unparalleled significance to new thinking and action on pay equity issues (Ibid: 50). Second, in County of </w:t>
      </w:r>
      <w:r w:rsidRPr="006C364C">
        <w:rPr>
          <w:rStyle w:val="Emphasis"/>
          <w:highlight w:val="green"/>
        </w:rPr>
        <w:t>Washington v. Gunther</w:t>
      </w:r>
      <w:r w:rsidRPr="00196835">
        <w:rPr>
          <w:sz w:val="16"/>
        </w:rPr>
        <w:t xml:space="preserve"> (1981) the Supreme Court “extended substantial support to the pay equity idea . . .While refusing to explicitly endorse the comparable worth idea, the majority’s willingness to extend Title VII provisions to cover discrimination among different jobs opened a potentially large crack in the door to future legal claims” (Ibid: 53). </w:t>
      </w:r>
      <w:r w:rsidRPr="006C364C">
        <w:rPr>
          <w:rStyle w:val="StyleUnderline"/>
          <w:highlight w:val="green"/>
        </w:rPr>
        <w:t>These</w:t>
      </w:r>
      <w:r w:rsidRPr="006C364C">
        <w:rPr>
          <w:rStyle w:val="StyleUnderline"/>
        </w:rPr>
        <w:t xml:space="preserve"> courtroom </w:t>
      </w:r>
      <w:r w:rsidRPr="006C364C">
        <w:rPr>
          <w:rStyle w:val="StyleUnderline"/>
          <w:highlight w:val="green"/>
        </w:rPr>
        <w:t xml:space="preserve">cases generated </w:t>
      </w:r>
      <w:r w:rsidRPr="00510827">
        <w:rPr>
          <w:rStyle w:val="StyleUnderline"/>
        </w:rPr>
        <w:t>a “</w:t>
      </w:r>
      <w:r w:rsidRPr="006C364C">
        <w:rPr>
          <w:rStyle w:val="Emphasis"/>
          <w:highlight w:val="green"/>
        </w:rPr>
        <w:t xml:space="preserve">tremendous </w:t>
      </w:r>
      <w:r w:rsidRPr="00510827">
        <w:rPr>
          <w:rStyle w:val="Emphasis"/>
        </w:rPr>
        <w:t>amount</w:t>
      </w:r>
      <w:r w:rsidRPr="00510827">
        <w:rPr>
          <w:sz w:val="16"/>
        </w:rPr>
        <w:t xml:space="preserve"> </w:t>
      </w:r>
      <w:r w:rsidRPr="00510827">
        <w:rPr>
          <w:rStyle w:val="StyleUnderline"/>
        </w:rPr>
        <w:t>of</w:t>
      </w:r>
      <w:r w:rsidRPr="00196835">
        <w:rPr>
          <w:sz w:val="16"/>
        </w:rPr>
        <w:t xml:space="preserve"> mainstream media </w:t>
      </w:r>
      <w:r w:rsidRPr="006C364C">
        <w:rPr>
          <w:rStyle w:val="Emphasis"/>
          <w:highlight w:val="green"/>
        </w:rPr>
        <w:t>attention</w:t>
      </w:r>
      <w:r w:rsidRPr="00196835">
        <w:rPr>
          <w:sz w:val="16"/>
        </w:rPr>
        <w:t xml:space="preserve">,” </w:t>
      </w:r>
      <w:r w:rsidRPr="006C364C">
        <w:rPr>
          <w:rStyle w:val="StyleUnderline"/>
          <w:highlight w:val="green"/>
        </w:rPr>
        <w:t>which</w:t>
      </w:r>
      <w:r w:rsidRPr="00196835">
        <w:rPr>
          <w:sz w:val="16"/>
        </w:rPr>
        <w:t xml:space="preserve"> tellingly </w:t>
      </w:r>
      <w:r w:rsidRPr="006C364C">
        <w:rPr>
          <w:rStyle w:val="StyleUnderline"/>
          <w:highlight w:val="green"/>
        </w:rPr>
        <w:t xml:space="preserve">focused </w:t>
      </w:r>
      <w:r w:rsidRPr="00510827">
        <w:rPr>
          <w:rStyle w:val="Emphasis"/>
        </w:rPr>
        <w:t xml:space="preserve">disproportionately </w:t>
      </w:r>
      <w:r w:rsidRPr="006C364C">
        <w:rPr>
          <w:rStyle w:val="Emphasis"/>
          <w:highlight w:val="green"/>
        </w:rPr>
        <w:t>on litigation</w:t>
      </w:r>
      <w:r w:rsidRPr="006C364C">
        <w:rPr>
          <w:rStyle w:val="StyleUnderline"/>
          <w:highlight w:val="green"/>
        </w:rPr>
        <w:t xml:space="preserve"> rather than </w:t>
      </w:r>
      <w:r w:rsidRPr="00C321C4">
        <w:rPr>
          <w:rStyle w:val="Emphasis"/>
        </w:rPr>
        <w:t>other political actions</w:t>
      </w:r>
      <w:r w:rsidRPr="00C321C4">
        <w:rPr>
          <w:sz w:val="16"/>
        </w:rPr>
        <w:t xml:space="preserve"> by the pay equity movement, </w:t>
      </w:r>
      <w:r w:rsidRPr="00C321C4">
        <w:rPr>
          <w:rStyle w:val="Emphasis"/>
        </w:rPr>
        <w:t xml:space="preserve">such as </w:t>
      </w:r>
      <w:r w:rsidRPr="00510827">
        <w:rPr>
          <w:rStyle w:val="Emphasis"/>
        </w:rPr>
        <w:t xml:space="preserve">labor </w:t>
      </w:r>
      <w:r w:rsidRPr="006C364C">
        <w:rPr>
          <w:rStyle w:val="Emphasis"/>
          <w:highlight w:val="green"/>
        </w:rPr>
        <w:t>strikes</w:t>
      </w:r>
      <w:r w:rsidRPr="00196835">
        <w:rPr>
          <w:sz w:val="16"/>
        </w:rPr>
        <w:t xml:space="preserve">, </w:t>
      </w:r>
      <w:r w:rsidRPr="00510827">
        <w:rPr>
          <w:rStyle w:val="Emphasis"/>
        </w:rPr>
        <w:t xml:space="preserve">union </w:t>
      </w:r>
      <w:r w:rsidRPr="006C364C">
        <w:rPr>
          <w:rStyle w:val="Emphasis"/>
          <w:highlight w:val="green"/>
        </w:rPr>
        <w:t>negotiation battles</w:t>
      </w:r>
      <w:r w:rsidRPr="00196835">
        <w:rPr>
          <w:sz w:val="16"/>
          <w:highlight w:val="green"/>
        </w:rPr>
        <w:t xml:space="preserve">, </w:t>
      </w:r>
      <w:r w:rsidRPr="006C364C">
        <w:rPr>
          <w:rStyle w:val="StyleUnderline"/>
          <w:highlight w:val="green"/>
        </w:rPr>
        <w:t xml:space="preserve">and </w:t>
      </w:r>
      <w:r w:rsidRPr="00C321C4">
        <w:rPr>
          <w:rStyle w:val="Emphasis"/>
        </w:rPr>
        <w:t xml:space="preserve">electoral </w:t>
      </w:r>
      <w:r w:rsidRPr="006C364C">
        <w:rPr>
          <w:rStyle w:val="Emphasis"/>
          <w:highlight w:val="green"/>
        </w:rPr>
        <w:t>campaigns</w:t>
      </w:r>
      <w:r w:rsidRPr="00196835">
        <w:rPr>
          <w:sz w:val="16"/>
        </w:rPr>
        <w:t xml:space="preserve"> (Ibid: 58-59). In short, these court cases contributed to women’s “perception of expanded opportunities for effective political challenge” (Ibid: 94).</w:t>
      </w:r>
    </w:p>
    <w:p w14:paraId="731E113C" w14:textId="77777777" w:rsidR="00983B84" w:rsidRPr="00196835" w:rsidRDefault="00983B84" w:rsidP="00983B84">
      <w:pPr>
        <w:rPr>
          <w:sz w:val="16"/>
        </w:rPr>
      </w:pPr>
      <w:r w:rsidRPr="00196835">
        <w:rPr>
          <w:sz w:val="16"/>
        </w:rPr>
        <w:t xml:space="preserve">4.2 The Closing of Political Opportunities for Litigation </w:t>
      </w:r>
    </w:p>
    <w:p w14:paraId="638822E8" w14:textId="77777777" w:rsidR="00983B84" w:rsidRPr="00196835" w:rsidRDefault="00983B84" w:rsidP="00983B84">
      <w:pPr>
        <w:rPr>
          <w:sz w:val="16"/>
        </w:rPr>
      </w:pPr>
      <w:r w:rsidRPr="00196835">
        <w:rPr>
          <w:sz w:val="16"/>
        </w:rPr>
        <w:t xml:space="preserve">Under the auspices of the Reagan Administration, </w:t>
      </w:r>
      <w:r w:rsidRPr="006C364C">
        <w:rPr>
          <w:rStyle w:val="StyleUnderline"/>
          <w:highlight w:val="green"/>
        </w:rPr>
        <w:t>in the</w:t>
      </w:r>
      <w:r w:rsidRPr="00196835">
        <w:rPr>
          <w:sz w:val="16"/>
        </w:rPr>
        <w:t xml:space="preserve"> mid-</w:t>
      </w:r>
      <w:r w:rsidRPr="006C364C">
        <w:rPr>
          <w:rStyle w:val="StyleUnderline"/>
        </w:rPr>
        <w:t>19</w:t>
      </w:r>
      <w:r w:rsidRPr="006C364C">
        <w:rPr>
          <w:rStyle w:val="StyleUnderline"/>
          <w:highlight w:val="green"/>
        </w:rPr>
        <w:t>80s</w:t>
      </w:r>
      <w:r w:rsidRPr="00196835">
        <w:rPr>
          <w:sz w:val="16"/>
        </w:rPr>
        <w:t xml:space="preserve"> the conservative legal movement had begun to permate American jurisprudence, and “the </w:t>
      </w:r>
      <w:r w:rsidRPr="006C364C">
        <w:rPr>
          <w:rStyle w:val="StyleUnderline"/>
          <w:highlight w:val="green"/>
        </w:rPr>
        <w:t xml:space="preserve">courts began </w:t>
      </w:r>
      <w:r w:rsidRPr="006C364C">
        <w:rPr>
          <w:rStyle w:val="Emphasis"/>
          <w:highlight w:val="green"/>
        </w:rPr>
        <w:t>closing the door of access</w:t>
      </w:r>
      <w:r w:rsidRPr="00196835">
        <w:rPr>
          <w:sz w:val="16"/>
          <w:highlight w:val="green"/>
        </w:rPr>
        <w:t xml:space="preserve"> </w:t>
      </w:r>
      <w:r w:rsidRPr="00C321C4">
        <w:rPr>
          <w:rStyle w:val="StyleUnderline"/>
        </w:rPr>
        <w:t>to</w:t>
      </w:r>
      <w:r w:rsidRPr="00C321C4">
        <w:rPr>
          <w:sz w:val="16"/>
        </w:rPr>
        <w:t xml:space="preserve"> gender-based comparable </w:t>
      </w:r>
      <w:r w:rsidRPr="00C321C4">
        <w:rPr>
          <w:rStyle w:val="StyleUnderline"/>
        </w:rPr>
        <w:t>worth claims</w:t>
      </w:r>
      <w:r w:rsidRPr="00C321C4">
        <w:rPr>
          <w:sz w:val="16"/>
        </w:rPr>
        <w:t xml:space="preserve">” (Ibid: 84). It seemed that “all </w:t>
      </w:r>
      <w:r w:rsidRPr="00C321C4">
        <w:rPr>
          <w:rStyle w:val="StyleUnderline"/>
        </w:rPr>
        <w:t>employers</w:t>
      </w:r>
      <w:r w:rsidRPr="00C321C4">
        <w:rPr>
          <w:sz w:val="16"/>
        </w:rPr>
        <w:t xml:space="preserve"> had to do to </w:t>
      </w:r>
      <w:r w:rsidRPr="00C321C4">
        <w:rPr>
          <w:rStyle w:val="StyleUnderline"/>
        </w:rPr>
        <w:t>win judicial vindication in most cases during the 1980s</w:t>
      </w:r>
      <w:r w:rsidRPr="00C321C4">
        <w:rPr>
          <w:sz w:val="16"/>
        </w:rPr>
        <w:t xml:space="preserve"> . . . </w:t>
      </w:r>
      <w:r w:rsidRPr="00C321C4">
        <w:rPr>
          <w:rStyle w:val="StyleUnderline"/>
        </w:rPr>
        <w:t xml:space="preserve">was simply to </w:t>
      </w:r>
      <w:r w:rsidRPr="00C321C4">
        <w:rPr>
          <w:rStyle w:val="Emphasis"/>
        </w:rPr>
        <w:t>invoke a “free market” defense</w:t>
      </w:r>
      <w:r w:rsidRPr="00C321C4">
        <w:rPr>
          <w:sz w:val="16"/>
        </w:rPr>
        <w:t xml:space="preserve"> at every turn. . . and, if all else fails, to justify discriminatory policies as a legitimate business practice even where a prima facie case has been made” (Ibid: 41). Short of “smoking</w:t>
      </w:r>
      <w:r w:rsidRPr="00196835">
        <w:rPr>
          <w:sz w:val="16"/>
        </w:rPr>
        <w:t xml:space="preserve"> gun” evidence that “employers consciously designed action to exploit women,” judges were increasingly hostile to the claims of the pay equity movement (Ibid: 39). Hence in the final analysis </w:t>
      </w:r>
      <w:r w:rsidRPr="006C364C">
        <w:rPr>
          <w:rStyle w:val="StyleUnderline"/>
          <w:highlight w:val="green"/>
        </w:rPr>
        <w:t>the</w:t>
      </w:r>
      <w:r w:rsidRPr="006C364C">
        <w:rPr>
          <w:rStyle w:val="StyleUnderline"/>
        </w:rPr>
        <w:t xml:space="preserve"> pay </w:t>
      </w:r>
      <w:r w:rsidRPr="00196835">
        <w:rPr>
          <w:sz w:val="16"/>
        </w:rPr>
        <w:t xml:space="preserve">equity </w:t>
      </w:r>
      <w:r w:rsidRPr="006C364C">
        <w:rPr>
          <w:rStyle w:val="StyleUnderline"/>
          <w:highlight w:val="green"/>
        </w:rPr>
        <w:t>movement achieved “</w:t>
      </w:r>
      <w:r w:rsidRPr="006C364C">
        <w:rPr>
          <w:rStyle w:val="Emphasis"/>
          <w:highlight w:val="green"/>
        </w:rPr>
        <w:t>only limited success</w:t>
      </w:r>
      <w:r w:rsidRPr="00196835">
        <w:rPr>
          <w:sz w:val="16"/>
        </w:rPr>
        <w:t xml:space="preserve"> </w:t>
      </w:r>
      <w:r w:rsidRPr="006C364C">
        <w:rPr>
          <w:rStyle w:val="StyleUnderline"/>
        </w:rPr>
        <w:t>in federal courts,” an</w:t>
      </w:r>
      <w:r w:rsidRPr="00196835">
        <w:rPr>
          <w:sz w:val="16"/>
        </w:rPr>
        <w:t xml:space="preserve">d McCann’s </w:t>
      </w:r>
      <w:r w:rsidRPr="006C364C">
        <w:rPr>
          <w:rStyle w:val="StyleUnderline"/>
          <w:highlight w:val="green"/>
        </w:rPr>
        <w:t>interviewees recalled</w:t>
      </w:r>
      <w:r w:rsidRPr="00196835">
        <w:rPr>
          <w:sz w:val="16"/>
        </w:rPr>
        <w:t xml:space="preserve"> “much </w:t>
      </w:r>
      <w:r w:rsidRPr="006C364C">
        <w:rPr>
          <w:rStyle w:val="Emphasis"/>
          <w:highlight w:val="green"/>
        </w:rPr>
        <w:t>bitterness</w:t>
      </w:r>
      <w:r w:rsidRPr="00196835">
        <w:rPr>
          <w:sz w:val="16"/>
          <w:highlight w:val="green"/>
        </w:rPr>
        <w:t xml:space="preserve"> </w:t>
      </w:r>
      <w:r w:rsidRPr="006C364C">
        <w:rPr>
          <w:rStyle w:val="StyleUnderline"/>
          <w:highlight w:val="green"/>
        </w:rPr>
        <w:t>about the</w:t>
      </w:r>
      <w:r w:rsidRPr="006C364C">
        <w:rPr>
          <w:rStyle w:val="StyleUnderline"/>
        </w:rPr>
        <w:t xml:space="preserve"> palpable </w:t>
      </w:r>
      <w:r w:rsidRPr="006C364C">
        <w:rPr>
          <w:rStyle w:val="Emphasis"/>
          <w:highlight w:val="green"/>
        </w:rPr>
        <w:t>conservative turn of the judiciary</w:t>
      </w:r>
      <w:r w:rsidRPr="00196835">
        <w:rPr>
          <w:sz w:val="16"/>
        </w:rPr>
        <w:t xml:space="preserve"> </w:t>
      </w:r>
      <w:r w:rsidRPr="006C364C">
        <w:rPr>
          <w:rStyle w:val="StyleUnderline"/>
        </w:rPr>
        <w:t xml:space="preserve">and government generally,” along with a sense that </w:t>
      </w:r>
      <w:r w:rsidRPr="006C364C">
        <w:rPr>
          <w:rStyle w:val="Emphasis"/>
        </w:rPr>
        <w:t>legal mobilization</w:t>
      </w:r>
      <w:r w:rsidRPr="006C364C">
        <w:rPr>
          <w:rStyle w:val="StyleUnderline"/>
        </w:rPr>
        <w:t xml:space="preserve"> had been “</w:t>
      </w:r>
      <w:r w:rsidRPr="006C364C">
        <w:rPr>
          <w:rStyle w:val="Emphasis"/>
        </w:rPr>
        <w:t>sapped of its earlier energy</w:t>
      </w:r>
      <w:r w:rsidRPr="00196835">
        <w:rPr>
          <w:sz w:val="16"/>
        </w:rPr>
        <w:t xml:space="preserve">” (Ibid: 47; 279). </w:t>
      </w:r>
      <w:r w:rsidRPr="006C364C">
        <w:rPr>
          <w:rStyle w:val="StyleUnderline"/>
        </w:rPr>
        <w:t xml:space="preserve">Once courtroom defeats became </w:t>
      </w:r>
      <w:r w:rsidRPr="006C364C">
        <w:rPr>
          <w:rStyle w:val="Emphasis"/>
        </w:rPr>
        <w:t>frequent</w:t>
      </w:r>
      <w:r w:rsidRPr="006C364C">
        <w:rPr>
          <w:rStyle w:val="StyleUnderline"/>
        </w:rPr>
        <w:t>, movemen</w:t>
      </w:r>
      <w:r w:rsidRPr="00196835">
        <w:rPr>
          <w:sz w:val="16"/>
        </w:rPr>
        <w:t xml:space="preserve">t-associated </w:t>
      </w:r>
      <w:r w:rsidRPr="006C364C">
        <w:rPr>
          <w:rStyle w:val="Emphasis"/>
          <w:highlight w:val="green"/>
        </w:rPr>
        <w:t>lawyers</w:t>
      </w:r>
      <w:r w:rsidRPr="006C364C">
        <w:rPr>
          <w:rStyle w:val="StyleUnderline"/>
        </w:rPr>
        <w:t xml:space="preserve"> were “quick to </w:t>
      </w:r>
      <w:r w:rsidRPr="006C364C">
        <w:rPr>
          <w:rStyle w:val="Emphasis"/>
          <w:highlight w:val="green"/>
        </w:rPr>
        <w:t>halt</w:t>
      </w:r>
      <w:r w:rsidRPr="006C364C">
        <w:rPr>
          <w:rStyle w:val="Emphasis"/>
        </w:rPr>
        <w:t xml:space="preserve"> or revise </w:t>
      </w:r>
      <w:r w:rsidRPr="006C364C">
        <w:rPr>
          <w:rStyle w:val="StyleUnderline"/>
        </w:rPr>
        <w:t xml:space="preserve">their </w:t>
      </w:r>
      <w:r w:rsidRPr="006C364C">
        <w:rPr>
          <w:rStyle w:val="Emphasis"/>
          <w:highlight w:val="green"/>
        </w:rPr>
        <w:t>reliance on the courts</w:t>
      </w:r>
      <w:r w:rsidRPr="006C364C">
        <w:rPr>
          <w:rStyle w:val="StyleUnderline"/>
        </w:rPr>
        <w:t>”</w:t>
      </w:r>
      <w:r w:rsidRPr="00196835">
        <w:rPr>
          <w:sz w:val="16"/>
        </w:rPr>
        <w:t xml:space="preserve"> (Ibid: 294).</w:t>
      </w:r>
    </w:p>
    <w:p w14:paraId="78AFFEB6" w14:textId="77777777" w:rsidR="00983B84" w:rsidRPr="00196835" w:rsidRDefault="00983B84" w:rsidP="00983B84">
      <w:pPr>
        <w:rPr>
          <w:sz w:val="16"/>
        </w:rPr>
      </w:pPr>
      <w:r w:rsidRPr="00196835">
        <w:rPr>
          <w:sz w:val="16"/>
        </w:rPr>
        <w:t xml:space="preserve">5 The Constitutive Power of Legal Mobilization for Pay Equity </w:t>
      </w:r>
    </w:p>
    <w:p w14:paraId="12CB838E" w14:textId="77777777" w:rsidR="00983B84" w:rsidRPr="00196835" w:rsidRDefault="00983B84" w:rsidP="00983B84">
      <w:pPr>
        <w:rPr>
          <w:sz w:val="16"/>
        </w:rPr>
      </w:pPr>
      <w:r w:rsidRPr="00196835">
        <w:rPr>
          <w:sz w:val="16"/>
        </w:rPr>
        <w:t xml:space="preserve">Despite the short-lived, and ultimately </w:t>
      </w:r>
      <w:r w:rsidRPr="006C364C">
        <w:rPr>
          <w:rStyle w:val="Emphasis"/>
          <w:highlight w:val="green"/>
        </w:rPr>
        <w:t>minor, courtroom successes</w:t>
      </w:r>
      <w:r w:rsidRPr="00196835">
        <w:rPr>
          <w:sz w:val="16"/>
        </w:rPr>
        <w:t xml:space="preserve"> </w:t>
      </w:r>
      <w:r w:rsidRPr="006C364C">
        <w:rPr>
          <w:rStyle w:val="StyleUnderline"/>
          <w:highlight w:val="green"/>
        </w:rPr>
        <w:t>obtained by the</w:t>
      </w:r>
      <w:r w:rsidRPr="00196835">
        <w:rPr>
          <w:sz w:val="16"/>
        </w:rPr>
        <w:t xml:space="preserve"> pay equity </w:t>
      </w:r>
      <w:r w:rsidRPr="006C364C">
        <w:rPr>
          <w:rStyle w:val="StyleUnderline"/>
          <w:highlight w:val="green"/>
        </w:rPr>
        <w:t>movement</w:t>
      </w:r>
      <w:r w:rsidRPr="00196835">
        <w:rPr>
          <w:sz w:val="16"/>
        </w:rPr>
        <w:t xml:space="preserve">, McCann argues that litigation strategies </w:t>
      </w:r>
      <w:r w:rsidRPr="006C364C">
        <w:rPr>
          <w:rStyle w:val="StyleUnderline"/>
          <w:highlight w:val="green"/>
        </w:rPr>
        <w:t xml:space="preserve">had a series of </w:t>
      </w:r>
      <w:r w:rsidRPr="006C364C">
        <w:rPr>
          <w:rStyle w:val="Emphasis"/>
          <w:highlight w:val="green"/>
        </w:rPr>
        <w:t>profound</w:t>
      </w:r>
      <w:r w:rsidRPr="00196835">
        <w:rPr>
          <w:sz w:val="16"/>
        </w:rPr>
        <w:t xml:space="preserve"> - and ultimately beneficial - </w:t>
      </w:r>
      <w:r w:rsidRPr="006C364C">
        <w:rPr>
          <w:rStyle w:val="Emphasis"/>
          <w:highlight w:val="green"/>
        </w:rPr>
        <w:t>effects</w:t>
      </w:r>
      <w:r w:rsidRPr="00196835">
        <w:rPr>
          <w:sz w:val="16"/>
        </w:rPr>
        <w:t>, to which we now turn.</w:t>
      </w:r>
    </w:p>
    <w:p w14:paraId="2482A6BE" w14:textId="77777777" w:rsidR="00983B84" w:rsidRPr="00196835" w:rsidRDefault="00983B84" w:rsidP="00983B84">
      <w:pPr>
        <w:rPr>
          <w:sz w:val="16"/>
          <w:szCs w:val="16"/>
        </w:rPr>
      </w:pPr>
      <w:r w:rsidRPr="00196835">
        <w:rPr>
          <w:sz w:val="16"/>
          <w:szCs w:val="16"/>
        </w:rPr>
        <w:t xml:space="preserve">5.1 Providing Politicizing Experiences </w:t>
      </w:r>
    </w:p>
    <w:p w14:paraId="43439DCA" w14:textId="77777777" w:rsidR="00983B84" w:rsidRPr="00196835" w:rsidRDefault="00983B84" w:rsidP="00983B84">
      <w:pPr>
        <w:rPr>
          <w:sz w:val="16"/>
          <w:szCs w:val="16"/>
        </w:rPr>
      </w:pPr>
      <w:r w:rsidRPr="00196835">
        <w:rPr>
          <w:sz w:val="16"/>
          <w:szCs w:val="16"/>
        </w:rPr>
        <w:t xml:space="preserve">Activists are not born - they are forged by social experience. Most of the pay equity activists interviewed by McCann “recounted. . . remarkably parallel stories about specific politicizing experiences that transformed them into committed activists” (Ibid: 132). </w:t>
      </w:r>
      <w:proofErr w:type="gramStart"/>
      <w:r w:rsidRPr="00196835">
        <w:rPr>
          <w:sz w:val="16"/>
          <w:szCs w:val="16"/>
        </w:rPr>
        <w:t>In particular, McCann</w:t>
      </w:r>
      <w:proofErr w:type="gramEnd"/>
      <w:r w:rsidRPr="00196835">
        <w:rPr>
          <w:sz w:val="16"/>
          <w:szCs w:val="16"/>
        </w:rPr>
        <w:t xml:space="preserve"> found that a “large majority” of his interviewees “credited the [County of Washington v. </w:t>
      </w:r>
      <w:proofErr w:type="gramStart"/>
      <w:r w:rsidRPr="00196835">
        <w:rPr>
          <w:sz w:val="16"/>
          <w:szCs w:val="16"/>
        </w:rPr>
        <w:t>Gunther ]</w:t>
      </w:r>
      <w:proofErr w:type="gramEnd"/>
      <w:r w:rsidRPr="00196835">
        <w:rPr>
          <w:sz w:val="16"/>
          <w:szCs w:val="16"/>
        </w:rPr>
        <w:t xml:space="preserve"> decision and other early cases as primary educational cues that generated their own initial personal interest and involvement in the cause” (Ibid: 56)</w:t>
      </w:r>
    </w:p>
    <w:p w14:paraId="14093543" w14:textId="77777777" w:rsidR="00983B84" w:rsidRPr="00196835" w:rsidRDefault="00983B84" w:rsidP="00983B84">
      <w:pPr>
        <w:rPr>
          <w:sz w:val="16"/>
          <w:szCs w:val="16"/>
        </w:rPr>
      </w:pPr>
      <w:r w:rsidRPr="00196835">
        <w:rPr>
          <w:sz w:val="16"/>
          <w:szCs w:val="16"/>
        </w:rPr>
        <w:t xml:space="preserve">5.2 Legitimizing Claims via Rights Discourse </w:t>
      </w:r>
    </w:p>
    <w:p w14:paraId="404D0DE0" w14:textId="77777777" w:rsidR="00983B84" w:rsidRPr="00196835" w:rsidRDefault="00983B84" w:rsidP="00983B84">
      <w:pPr>
        <w:rPr>
          <w:sz w:val="16"/>
          <w:szCs w:val="16"/>
        </w:rPr>
      </w:pPr>
      <w:r w:rsidRPr="00196835">
        <w:rPr>
          <w:sz w:val="16"/>
          <w:szCs w:val="16"/>
        </w:rPr>
        <w:t>Drawing from previous litigation efforts by the civil rights movement, pay equity activists drew upon a rich and empowering legal discourse. “Rights discourse,” argues McCann, “empowered women workers by enabling them to “name” - i.e. to identify and criticize - hierarchical relations in familiar, “sensible” ways” (Ibid: 65). Hence the pay equity movement was able to strategically draw on a language imbued with legitimacy to advance its claims. As economist and pay equity advocate Heidi Hartmann noted, “once the idea of comparable worth or pay equity could be framed by lawyers in terms of rights against wage discrimination, it took on a lot of credibility and power” (Ibid: 51).</w:t>
      </w:r>
    </w:p>
    <w:p w14:paraId="671A2F9A" w14:textId="77777777" w:rsidR="00983B84" w:rsidRPr="00196835" w:rsidRDefault="00983B84" w:rsidP="00983B84">
      <w:pPr>
        <w:rPr>
          <w:sz w:val="16"/>
        </w:rPr>
      </w:pPr>
      <w:r w:rsidRPr="00196835">
        <w:rPr>
          <w:sz w:val="16"/>
        </w:rPr>
        <w:t xml:space="preserve">5.3 Forging Political Opportunities and Raising Expectations </w:t>
      </w:r>
    </w:p>
    <w:p w14:paraId="72A10FFE" w14:textId="77777777" w:rsidR="00983B84" w:rsidRPr="00196835" w:rsidRDefault="00983B84" w:rsidP="00983B84">
      <w:pPr>
        <w:rPr>
          <w:sz w:val="16"/>
        </w:rPr>
      </w:pPr>
      <w:r w:rsidRPr="00196835">
        <w:rPr>
          <w:sz w:val="16"/>
        </w:rPr>
        <w:t xml:space="preserve">Early </w:t>
      </w:r>
      <w:r w:rsidRPr="006C364C">
        <w:rPr>
          <w:rStyle w:val="StyleUnderline"/>
        </w:rPr>
        <w:t xml:space="preserve">courtroom </w:t>
      </w:r>
      <w:r w:rsidRPr="006C364C">
        <w:rPr>
          <w:rStyle w:val="StyleUnderline"/>
          <w:highlight w:val="green"/>
        </w:rPr>
        <w:t>victories</w:t>
      </w:r>
      <w:r w:rsidRPr="006C364C">
        <w:rPr>
          <w:rStyle w:val="StyleUnderline"/>
        </w:rPr>
        <w:t xml:space="preserve"> enabled</w:t>
      </w:r>
      <w:r w:rsidRPr="00196835">
        <w:rPr>
          <w:sz w:val="16"/>
        </w:rPr>
        <w:t xml:space="preserve"> pay equity </w:t>
      </w:r>
      <w:r w:rsidRPr="006C364C">
        <w:rPr>
          <w:rStyle w:val="StyleUnderline"/>
        </w:rPr>
        <w:t xml:space="preserve">activists to reference litigation “as a </w:t>
      </w:r>
      <w:r w:rsidRPr="006C364C">
        <w:rPr>
          <w:rStyle w:val="Emphasis"/>
        </w:rPr>
        <w:t>tactical resource</w:t>
      </w:r>
      <w:r w:rsidRPr="00196835">
        <w:rPr>
          <w:sz w:val="16"/>
        </w:rPr>
        <w:t xml:space="preserve"> </w:t>
      </w:r>
      <w:r w:rsidRPr="006C364C">
        <w:rPr>
          <w:rStyle w:val="StyleUnderline"/>
        </w:rPr>
        <w:t xml:space="preserve">to </w:t>
      </w:r>
      <w:r w:rsidRPr="006C364C">
        <w:rPr>
          <w:rStyle w:val="Emphasis"/>
          <w:highlight w:val="green"/>
        </w:rPr>
        <w:t>raise expectations</w:t>
      </w:r>
      <w:r w:rsidRPr="00196835">
        <w:rPr>
          <w:sz w:val="16"/>
          <w:highlight w:val="green"/>
        </w:rPr>
        <w:t xml:space="preserve"> </w:t>
      </w:r>
      <w:r w:rsidRPr="006C364C">
        <w:rPr>
          <w:rStyle w:val="StyleUnderline"/>
          <w:highlight w:val="green"/>
        </w:rPr>
        <w:t>among</w:t>
      </w:r>
      <w:r w:rsidRPr="00196835">
        <w:rPr>
          <w:sz w:val="16"/>
        </w:rPr>
        <w:t xml:space="preserve"> women </w:t>
      </w:r>
      <w:r w:rsidRPr="006C364C">
        <w:rPr>
          <w:rStyle w:val="Emphasis"/>
          <w:highlight w:val="green"/>
        </w:rPr>
        <w:t>workers that</w:t>
      </w:r>
      <w:r w:rsidRPr="006C364C">
        <w:rPr>
          <w:rStyle w:val="Emphasis"/>
        </w:rPr>
        <w:t xml:space="preserve"> wage </w:t>
      </w:r>
      <w:r w:rsidRPr="006C364C">
        <w:rPr>
          <w:rStyle w:val="Emphasis"/>
          <w:highlight w:val="green"/>
        </w:rPr>
        <w:t>reform was possible</w:t>
      </w:r>
      <w:r w:rsidRPr="00196835">
        <w:rPr>
          <w:sz w:val="16"/>
        </w:rPr>
        <w:t xml:space="preserve">. As a result, legal action greatly enhanced the opportunities for effective political organizing around the pay equity issue” (ibid: 48). Rights discourse empowered women to re-imagine the real, or to “imagine an act in light of rights that have not been formally recognized or enforced” (Ibid: 7). </w:t>
      </w:r>
      <w:r w:rsidRPr="006C364C">
        <w:rPr>
          <w:rStyle w:val="StyleUnderline"/>
          <w:highlight w:val="green"/>
        </w:rPr>
        <w:t>This</w:t>
      </w:r>
      <w:r w:rsidRPr="006C364C">
        <w:rPr>
          <w:rStyle w:val="StyleUnderline"/>
        </w:rPr>
        <w:t xml:space="preserve">, in turn, </w:t>
      </w:r>
      <w:r w:rsidRPr="006C364C">
        <w:rPr>
          <w:rStyle w:val="StyleUnderline"/>
          <w:highlight w:val="green"/>
        </w:rPr>
        <w:t>expanded</w:t>
      </w:r>
      <w:r w:rsidRPr="00196835">
        <w:rPr>
          <w:sz w:val="16"/>
        </w:rPr>
        <w:t xml:space="preserve"> the structure of political opportunities for </w:t>
      </w:r>
      <w:r w:rsidRPr="006C364C">
        <w:rPr>
          <w:rStyle w:val="Emphasis"/>
        </w:rPr>
        <w:t xml:space="preserve">further </w:t>
      </w:r>
      <w:r w:rsidRPr="006C364C">
        <w:rPr>
          <w:rStyle w:val="Emphasis"/>
          <w:highlight w:val="green"/>
        </w:rPr>
        <w:t>legal mobilization</w:t>
      </w:r>
      <w:r w:rsidRPr="00196835">
        <w:rPr>
          <w:sz w:val="16"/>
          <w:highlight w:val="green"/>
        </w:rPr>
        <w:t xml:space="preserve">, </w:t>
      </w:r>
      <w:r w:rsidRPr="006C364C">
        <w:rPr>
          <w:rStyle w:val="StyleUnderline"/>
          <w:highlight w:val="green"/>
        </w:rPr>
        <w:t>as “</w:t>
      </w:r>
      <w:r w:rsidRPr="006C364C">
        <w:rPr>
          <w:rStyle w:val="Emphasis"/>
          <w:highlight w:val="green"/>
        </w:rPr>
        <w:t>new hopes</w:t>
      </w:r>
      <w:r w:rsidRPr="006C364C">
        <w:rPr>
          <w:rStyle w:val="Emphasis"/>
        </w:rPr>
        <w:t xml:space="preserve"> and possibilities </w:t>
      </w:r>
      <w:r w:rsidRPr="006C364C">
        <w:rPr>
          <w:rStyle w:val="Emphasis"/>
          <w:highlight w:val="green"/>
        </w:rPr>
        <w:t>opened up</w:t>
      </w:r>
      <w:r w:rsidRPr="00196835">
        <w:rPr>
          <w:sz w:val="16"/>
        </w:rPr>
        <w:t xml:space="preserve"> by early litigation were translated into a generative force at the grassroots level” (Ibid: 58).</w:t>
      </w:r>
    </w:p>
    <w:p w14:paraId="27EF7671" w14:textId="77777777" w:rsidR="00983B84" w:rsidRPr="00196835" w:rsidRDefault="00983B84" w:rsidP="00983B84">
      <w:pPr>
        <w:rPr>
          <w:sz w:val="16"/>
        </w:rPr>
      </w:pPr>
      <w:r w:rsidRPr="00196835">
        <w:rPr>
          <w:sz w:val="16"/>
        </w:rPr>
        <w:t xml:space="preserve">5.4 Cultivating an Enduring Legal Consciousness </w:t>
      </w:r>
    </w:p>
    <w:p w14:paraId="289F8792" w14:textId="77777777" w:rsidR="00983B84" w:rsidRPr="006C364C" w:rsidRDefault="00983B84" w:rsidP="00983B84">
      <w:pPr>
        <w:rPr>
          <w:rStyle w:val="StyleUnderline"/>
        </w:rPr>
      </w:pPr>
      <w:r w:rsidRPr="00196835">
        <w:rPr>
          <w:sz w:val="16"/>
        </w:rPr>
        <w:t xml:space="preserve">What may have originated as the </w:t>
      </w:r>
      <w:r w:rsidRPr="006C364C">
        <w:rPr>
          <w:rStyle w:val="Emphasis"/>
        </w:rPr>
        <w:t xml:space="preserve">tactical </w:t>
      </w:r>
      <w:proofErr w:type="gramStart"/>
      <w:r w:rsidRPr="006C364C">
        <w:rPr>
          <w:rStyle w:val="Emphasis"/>
        </w:rPr>
        <w:t>referencing of</w:t>
      </w:r>
      <w:proofErr w:type="gramEnd"/>
      <w:r w:rsidRPr="006C364C">
        <w:rPr>
          <w:rStyle w:val="Emphasis"/>
        </w:rPr>
        <w:t xml:space="preserve"> </w:t>
      </w:r>
      <w:r w:rsidRPr="00976C3C">
        <w:rPr>
          <w:rStyle w:val="Emphasis"/>
        </w:rPr>
        <w:t>courtroom victories</w:t>
      </w:r>
      <w:r w:rsidRPr="00196835">
        <w:rPr>
          <w:sz w:val="16"/>
        </w:rPr>
        <w:t xml:space="preserve"> to </w:t>
      </w:r>
      <w:r w:rsidRPr="006C364C">
        <w:rPr>
          <w:rStyle w:val="StyleUnderline"/>
        </w:rPr>
        <w:t>raise expectations and legitimate</w:t>
      </w:r>
      <w:r w:rsidRPr="00196835">
        <w:rPr>
          <w:sz w:val="16"/>
        </w:rPr>
        <w:t xml:space="preserve"> the pay equity movement eventually provoked a profound identity transformation. McCann’s interviewees “repeatedly emphasized. . . that perhaps the single most important achievement of the movement has been the transformations in many working womens understandings, commitments, and affiliations - i.e., in their hearts, minds, and social identities” (Ibid: 230). </w:t>
      </w:r>
      <w:proofErr w:type="gramStart"/>
      <w:r w:rsidRPr="00196835">
        <w:rPr>
          <w:sz w:val="16"/>
        </w:rPr>
        <w:t xml:space="preserve">In particular, </w:t>
      </w:r>
      <w:r w:rsidRPr="00976C3C">
        <w:rPr>
          <w:rStyle w:val="Emphasis"/>
          <w:highlight w:val="green"/>
        </w:rPr>
        <w:t>union</w:t>
      </w:r>
      <w:proofErr w:type="gramEnd"/>
      <w:r w:rsidRPr="00976C3C">
        <w:rPr>
          <w:rStyle w:val="Emphasis"/>
          <w:highlight w:val="green"/>
        </w:rPr>
        <w:t xml:space="preserve"> activists</w:t>
      </w:r>
      <w:r w:rsidRPr="00196835">
        <w:rPr>
          <w:sz w:val="16"/>
          <w:highlight w:val="green"/>
        </w:rPr>
        <w:t xml:space="preserve"> </w:t>
      </w:r>
      <w:r w:rsidRPr="00976C3C">
        <w:rPr>
          <w:rStyle w:val="StyleUnderline"/>
          <w:highlight w:val="green"/>
        </w:rPr>
        <w:t>repeatedly spoke “in</w:t>
      </w:r>
      <w:r w:rsidRPr="00196835">
        <w:rPr>
          <w:sz w:val="16"/>
        </w:rPr>
        <w:t xml:space="preserve"> </w:t>
      </w:r>
      <w:r w:rsidRPr="00976C3C">
        <w:rPr>
          <w:rStyle w:val="Emphasis"/>
          <w:highlight w:val="green"/>
        </w:rPr>
        <w:t>enthusiastic</w:t>
      </w:r>
      <w:r w:rsidRPr="006C364C">
        <w:rPr>
          <w:rStyle w:val="Emphasis"/>
        </w:rPr>
        <w:t xml:space="preserve"> and expansive </w:t>
      </w:r>
      <w:r w:rsidRPr="00976C3C">
        <w:rPr>
          <w:rStyle w:val="Emphasis"/>
          <w:highlight w:val="green"/>
        </w:rPr>
        <w:t>terms</w:t>
      </w:r>
      <w:r w:rsidRPr="00196835">
        <w:rPr>
          <w:sz w:val="16"/>
          <w:highlight w:val="green"/>
        </w:rPr>
        <w:t xml:space="preserve">” </w:t>
      </w:r>
      <w:r w:rsidRPr="00976C3C">
        <w:rPr>
          <w:rStyle w:val="StyleUnderline"/>
          <w:highlight w:val="green"/>
        </w:rPr>
        <w:t>about</w:t>
      </w:r>
      <w:r w:rsidRPr="00196835">
        <w:rPr>
          <w:sz w:val="16"/>
        </w:rPr>
        <w:t xml:space="preserve"> how the benefits of </w:t>
      </w:r>
      <w:r w:rsidRPr="00976C3C">
        <w:rPr>
          <w:rStyle w:val="Emphasis"/>
          <w:highlight w:val="green"/>
        </w:rPr>
        <w:t>legal mobilization</w:t>
      </w:r>
      <w:r w:rsidRPr="00196835">
        <w:rPr>
          <w:sz w:val="16"/>
        </w:rPr>
        <w:t xml:space="preserve"> for pay equity “transcended “mere” economic redistribution” (Ibid: 258). This “legal consciousness” was instilled not so much via “abstract intellectual inquiry” but from the “practical experience in political struggle for new rights” </w:t>
      </w:r>
      <w:r w:rsidRPr="00976C3C">
        <w:rPr>
          <w:rStyle w:val="Emphasis"/>
          <w:highlight w:val="green"/>
        </w:rPr>
        <w:t>that followed initial court</w:t>
      </w:r>
      <w:r w:rsidRPr="00976C3C">
        <w:rPr>
          <w:rStyle w:val="Emphasis"/>
        </w:rPr>
        <w:t xml:space="preserve">room </w:t>
      </w:r>
      <w:r w:rsidRPr="00976C3C">
        <w:rPr>
          <w:rStyle w:val="Emphasis"/>
          <w:highlight w:val="green"/>
        </w:rPr>
        <w:t>victories</w:t>
      </w:r>
      <w:r w:rsidRPr="00196835">
        <w:rPr>
          <w:sz w:val="16"/>
        </w:rPr>
        <w:t xml:space="preserve"> (Ibid: 272). Importantly</w:t>
      </w:r>
      <w:r w:rsidRPr="006C364C">
        <w:rPr>
          <w:rStyle w:val="StyleUnderline"/>
        </w:rPr>
        <w:t xml:space="preserve">, this identity-transformation </w:t>
      </w:r>
      <w:r w:rsidRPr="006C364C">
        <w:rPr>
          <w:rStyle w:val="Emphasis"/>
        </w:rPr>
        <w:t>endured the closing of opportunities for litigation in the 1980s</w:t>
      </w:r>
      <w:r w:rsidRPr="006C364C">
        <w:rPr>
          <w:rStyle w:val="StyleUnderline"/>
        </w:rPr>
        <w:t>.</w:t>
      </w:r>
    </w:p>
    <w:p w14:paraId="0B20C090" w14:textId="77777777" w:rsidR="00983B84" w:rsidRPr="00196835" w:rsidRDefault="00983B84" w:rsidP="00983B84">
      <w:pPr>
        <w:rPr>
          <w:sz w:val="16"/>
        </w:rPr>
      </w:pPr>
    </w:p>
    <w:p w14:paraId="02880399" w14:textId="77777777" w:rsidR="00983B84" w:rsidRDefault="00983B84" w:rsidP="00983B84">
      <w:pPr>
        <w:pStyle w:val="Heading4"/>
      </w:pPr>
      <w:r>
        <w:t>That structurally dooms labor movements.</w:t>
      </w:r>
    </w:p>
    <w:p w14:paraId="36FEA94C" w14:textId="77777777" w:rsidR="00983B84" w:rsidRDefault="00983B84" w:rsidP="00983B84">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62B1A299" w14:textId="77777777" w:rsidR="00983B84" w:rsidRDefault="00983B84" w:rsidP="00983B84">
      <w:r w:rsidRPr="00315F3E">
        <w:t>Ben Depoorter</w:t>
      </w:r>
      <w:r>
        <w:t xml:space="preserve">, “The Upside of Losing,” Columbia Law Review, 04/2016, </w:t>
      </w:r>
      <w:proofErr w:type="gramStart"/>
      <w:r>
        <w:t>https://columbialawreview.org/wp-content/uploads/2016/04/Depoorter-B..</w:t>
      </w:r>
      <w:proofErr w:type="gramEnd"/>
      <w:r>
        <w:t>pdf</w:t>
      </w:r>
    </w:p>
    <w:p w14:paraId="53B7BE31" w14:textId="77777777" w:rsidR="00983B84" w:rsidRPr="00196835" w:rsidRDefault="00983B84" w:rsidP="00983B84">
      <w:pPr>
        <w:rPr>
          <w:sz w:val="16"/>
        </w:rPr>
      </w:pPr>
      <w:r w:rsidRPr="00522E80">
        <w:rPr>
          <w:rStyle w:val="Emphasis"/>
        </w:rPr>
        <w:t xml:space="preserve">Conventional </w:t>
      </w:r>
      <w:r w:rsidRPr="00C05C2E">
        <w:rPr>
          <w:rStyle w:val="Emphasis"/>
          <w:highlight w:val="green"/>
        </w:rPr>
        <w:t>understanding</w:t>
      </w:r>
      <w:r w:rsidRPr="00522E80">
        <w:rPr>
          <w:rStyle w:val="StyleUnderline"/>
        </w:rPr>
        <w:t xml:space="preserve"> holds that </w:t>
      </w:r>
      <w:r w:rsidRPr="00522E80">
        <w:rPr>
          <w:rStyle w:val="Emphasis"/>
        </w:rPr>
        <w:t>winning is the name of the game</w:t>
      </w:r>
      <w:r w:rsidRPr="00522E80">
        <w:rPr>
          <w:rStyle w:val="StyleUnderline"/>
        </w:rPr>
        <w:t xml:space="preserve"> in </w:t>
      </w:r>
      <w:r w:rsidRPr="00C05C2E">
        <w:rPr>
          <w:rStyle w:val="Emphasis"/>
        </w:rPr>
        <w:t>litigation</w:t>
      </w:r>
      <w:r w:rsidRPr="00196835">
        <w:rPr>
          <w:sz w:val="16"/>
        </w:rPr>
        <w:t xml:space="preserve">. Many fundamental social rights and liberties were established in historic court victories and influential judicial precedents.2 Constitutional law casebooks </w:t>
      </w:r>
      <w:r w:rsidRPr="00C05C2E">
        <w:rPr>
          <w:rStyle w:val="Emphasis"/>
          <w:highlight w:val="green"/>
        </w:rPr>
        <w:t>highlight</w:t>
      </w:r>
      <w:r w:rsidRPr="00196835">
        <w:rPr>
          <w:sz w:val="16"/>
        </w:rPr>
        <w:t xml:space="preserve"> the landmark </w:t>
      </w:r>
      <w:r w:rsidRPr="00C05C2E">
        <w:rPr>
          <w:rStyle w:val="StyleUnderline"/>
          <w:highlight w:val="green"/>
        </w:rPr>
        <w:t>decisions in</w:t>
      </w:r>
      <w:r w:rsidRPr="00C05C2E">
        <w:rPr>
          <w:sz w:val="16"/>
          <w:highlight w:val="green"/>
        </w:rPr>
        <w:t xml:space="preserve"> </w:t>
      </w:r>
      <w:r w:rsidRPr="00C05C2E">
        <w:rPr>
          <w:rStyle w:val="StyleUnderline"/>
          <w:highlight w:val="green"/>
        </w:rPr>
        <w:t>which courts</w:t>
      </w:r>
      <w:r w:rsidRPr="00C05C2E">
        <w:rPr>
          <w:sz w:val="16"/>
          <w:highlight w:val="green"/>
        </w:rPr>
        <w:t xml:space="preserve"> </w:t>
      </w:r>
      <w:r w:rsidRPr="00C05C2E">
        <w:rPr>
          <w:sz w:val="16"/>
        </w:rPr>
        <w:t>outlawed</w:t>
      </w:r>
      <w:r w:rsidRPr="00196835">
        <w:rPr>
          <w:sz w:val="16"/>
        </w:rPr>
        <w:t xml:space="preserve"> segregation, combated gender discrimination, </w:t>
      </w:r>
      <w:r w:rsidRPr="00C05C2E">
        <w:rPr>
          <w:rStyle w:val="Emphasis"/>
          <w:highlight w:val="green"/>
        </w:rPr>
        <w:t>improved labor conditions</w:t>
      </w:r>
      <w:r w:rsidRPr="00196835">
        <w:rPr>
          <w:sz w:val="16"/>
        </w:rPr>
        <w:t>, created fundamental rights of privacy and free speech, and so forth.3 Historic judicial victories are considered an essential component in the process of developing social change.4</w:t>
      </w:r>
    </w:p>
    <w:p w14:paraId="4B084C3F" w14:textId="77777777" w:rsidR="00983B84" w:rsidRPr="00196835" w:rsidRDefault="00983B84" w:rsidP="00983B84">
      <w:pPr>
        <w:rPr>
          <w:sz w:val="16"/>
        </w:rPr>
      </w:pPr>
      <w:r w:rsidRPr="00C321C4">
        <w:rPr>
          <w:rStyle w:val="StyleUnderline"/>
        </w:rPr>
        <w:t>However, after the initial success of</w:t>
      </w:r>
      <w:r w:rsidRPr="00C321C4">
        <w:rPr>
          <w:sz w:val="16"/>
        </w:rPr>
        <w:t xml:space="preserve"> public interest litigation </w:t>
      </w:r>
      <w:r w:rsidRPr="00C321C4">
        <w:rPr>
          <w:rStyle w:val="StyleUnderline"/>
        </w:rPr>
        <w:t>in</w:t>
      </w:r>
      <w:r w:rsidRPr="00C321C4">
        <w:rPr>
          <w:sz w:val="16"/>
        </w:rPr>
        <w:t xml:space="preserve">, among others, </w:t>
      </w:r>
      <w:r w:rsidRPr="00C321C4">
        <w:rPr>
          <w:rStyle w:val="StyleUnderline"/>
        </w:rPr>
        <w:t>the</w:t>
      </w:r>
      <w:r w:rsidRPr="00C321C4">
        <w:rPr>
          <w:sz w:val="16"/>
        </w:rPr>
        <w:t xml:space="preserve"> New Deal </w:t>
      </w:r>
      <w:r w:rsidRPr="00C321C4">
        <w:rPr>
          <w:rStyle w:val="Emphasis"/>
        </w:rPr>
        <w:t>labor movement</w:t>
      </w:r>
      <w:r w:rsidRPr="00C321C4">
        <w:rPr>
          <w:sz w:val="16"/>
        </w:rPr>
        <w:t xml:space="preserve">, the civil rights movement in the 1940s, and the women’s rights movement in the 1960s, contemporary </w:t>
      </w:r>
      <w:r w:rsidRPr="00C321C4">
        <w:rPr>
          <w:rStyle w:val="StyleUnderline"/>
        </w:rPr>
        <w:t>scholarship now expresses a deep skepticism about the effectiveness of pursuing social change on the basis of litigation</w:t>
      </w:r>
      <w:r w:rsidRPr="00C321C4">
        <w:rPr>
          <w:sz w:val="16"/>
        </w:rPr>
        <w:t>.5 First, there is a widespread perception</w:t>
      </w:r>
      <w:r w:rsidRPr="00196835">
        <w:rPr>
          <w:sz w:val="16"/>
        </w:rPr>
        <w:t xml:space="preserve"> that </w:t>
      </w:r>
      <w:r w:rsidRPr="00C05C2E">
        <w:rPr>
          <w:rStyle w:val="StyleUnderline"/>
          <w:highlight w:val="green"/>
        </w:rPr>
        <w:t>courts</w:t>
      </w:r>
      <w:r w:rsidRPr="00353FA9">
        <w:rPr>
          <w:rStyle w:val="StyleUnderline"/>
        </w:rPr>
        <w:t xml:space="preserve"> have </w:t>
      </w:r>
      <w:r w:rsidRPr="00C05C2E">
        <w:rPr>
          <w:rStyle w:val="StyleUnderline"/>
          <w:highlight w:val="green"/>
        </w:rPr>
        <w:t>become</w:t>
      </w:r>
      <w:r w:rsidRPr="00C05C2E">
        <w:rPr>
          <w:sz w:val="16"/>
          <w:highlight w:val="green"/>
        </w:rPr>
        <w:t xml:space="preserve"> </w:t>
      </w:r>
      <w:r w:rsidRPr="00C05C2E">
        <w:rPr>
          <w:rStyle w:val="Emphasis"/>
          <w:highlight w:val="green"/>
        </w:rPr>
        <w:t>increasingly reluctant</w:t>
      </w:r>
      <w:r w:rsidRPr="00C05C2E">
        <w:rPr>
          <w:sz w:val="16"/>
          <w:highlight w:val="green"/>
        </w:rPr>
        <w:t xml:space="preserve"> </w:t>
      </w:r>
      <w:r w:rsidRPr="00C05C2E">
        <w:rPr>
          <w:rStyle w:val="StyleUnderline"/>
          <w:highlight w:val="green"/>
        </w:rPr>
        <w:t>to adopt</w:t>
      </w:r>
      <w:r w:rsidRPr="00353FA9">
        <w:rPr>
          <w:rStyle w:val="StyleUnderline"/>
        </w:rPr>
        <w:t xml:space="preserve"> sweeping and </w:t>
      </w:r>
      <w:r w:rsidRPr="00C05C2E">
        <w:rPr>
          <w:rStyle w:val="StyleUnderline"/>
          <w:highlight w:val="green"/>
        </w:rPr>
        <w:t>progressive</w:t>
      </w:r>
      <w:r w:rsidRPr="00353FA9">
        <w:rPr>
          <w:rStyle w:val="StyleUnderline"/>
        </w:rPr>
        <w:t xml:space="preserve"> social </w:t>
      </w:r>
      <w:r w:rsidRPr="00C05C2E">
        <w:rPr>
          <w:rStyle w:val="StyleUnderline"/>
          <w:highlight w:val="green"/>
        </w:rPr>
        <w:t>changes</w:t>
      </w:r>
      <w:r w:rsidRPr="00353FA9">
        <w:rPr>
          <w:rStyle w:val="StyleUnderline"/>
        </w:rPr>
        <w:t xml:space="preserve"> in judicial decisions</w:t>
      </w:r>
      <w:r w:rsidRPr="00196835">
        <w:rPr>
          <w:sz w:val="16"/>
        </w:rPr>
        <w:t xml:space="preserve">.6 Some have argued that </w:t>
      </w:r>
      <w:r w:rsidRPr="00353FA9">
        <w:rPr>
          <w:rStyle w:val="StyleUnderline"/>
        </w:rPr>
        <w:t xml:space="preserve">this has </w:t>
      </w:r>
      <w:r w:rsidRPr="00353FA9">
        <w:rPr>
          <w:rStyle w:val="Emphasis"/>
        </w:rPr>
        <w:t xml:space="preserve">greatly reduced the role of </w:t>
      </w:r>
      <w:r w:rsidRPr="00C05C2E">
        <w:rPr>
          <w:rStyle w:val="Emphasis"/>
        </w:rPr>
        <w:t>courts</w:t>
      </w:r>
      <w:r w:rsidRPr="00353FA9">
        <w:rPr>
          <w:rStyle w:val="StyleUnderline"/>
        </w:rPr>
        <w:t xml:space="preserve"> as agents of social change</w:t>
      </w:r>
      <w:r w:rsidRPr="00196835">
        <w:rPr>
          <w:sz w:val="16"/>
        </w:rPr>
        <w:t xml:space="preserve">. Because </w:t>
      </w:r>
      <w:r w:rsidRPr="00353FA9">
        <w:rPr>
          <w:rStyle w:val="StyleUnderline"/>
        </w:rPr>
        <w:t>judges are</w:t>
      </w:r>
      <w:r w:rsidRPr="00196835">
        <w:rPr>
          <w:sz w:val="16"/>
        </w:rPr>
        <w:t xml:space="preserve"> perceived as </w:t>
      </w:r>
      <w:r w:rsidRPr="00353FA9">
        <w:rPr>
          <w:rStyle w:val="StyleUnderline"/>
        </w:rPr>
        <w:t>reluctant to declare new, controversial rights</w:t>
      </w:r>
      <w:r w:rsidRPr="00196835">
        <w:rPr>
          <w:sz w:val="16"/>
        </w:rPr>
        <w:t xml:space="preserve">, social movements and legal reform communities are being cautioned about the pursuit of legal strategies and court-based activism.7 There is a fear that </w:t>
      </w:r>
      <w:r w:rsidRPr="00353FA9">
        <w:rPr>
          <w:rStyle w:val="StyleUnderline"/>
        </w:rPr>
        <w:t xml:space="preserve">repeated </w:t>
      </w:r>
      <w:r w:rsidRPr="00C05C2E">
        <w:rPr>
          <w:rStyle w:val="StyleUnderline"/>
          <w:highlight w:val="green"/>
        </w:rPr>
        <w:t>losses</w:t>
      </w:r>
      <w:r w:rsidRPr="00196835">
        <w:rPr>
          <w:sz w:val="16"/>
        </w:rPr>
        <w:t xml:space="preserve"> not only strengthen adverse precedents but also </w:t>
      </w:r>
      <w:r w:rsidRPr="00C05C2E">
        <w:rPr>
          <w:rStyle w:val="Emphasis"/>
          <w:highlight w:val="green"/>
        </w:rPr>
        <w:t>reduce</w:t>
      </w:r>
      <w:r w:rsidRPr="00353FA9">
        <w:rPr>
          <w:rStyle w:val="Emphasis"/>
        </w:rPr>
        <w:t xml:space="preserve"> the </w:t>
      </w:r>
      <w:r w:rsidRPr="00C05C2E">
        <w:rPr>
          <w:rStyle w:val="Emphasis"/>
          <w:highlight w:val="green"/>
        </w:rPr>
        <w:t>support</w:t>
      </w:r>
      <w:r w:rsidRPr="00196835">
        <w:rPr>
          <w:sz w:val="16"/>
        </w:rPr>
        <w:t xml:space="preserve"> </w:t>
      </w:r>
      <w:r w:rsidRPr="00353FA9">
        <w:rPr>
          <w:rStyle w:val="StyleUnderline"/>
        </w:rPr>
        <w:t xml:space="preserve">for the </w:t>
      </w:r>
      <w:r w:rsidRPr="00353FA9">
        <w:rPr>
          <w:rStyle w:val="Emphasis"/>
        </w:rPr>
        <w:t>underlying cause</w:t>
      </w:r>
      <w:r w:rsidRPr="00196835">
        <w:rPr>
          <w:sz w:val="16"/>
        </w:rPr>
        <w:t xml:space="preserve">.8 If so, </w:t>
      </w:r>
      <w:r w:rsidRPr="00C05C2E">
        <w:rPr>
          <w:rStyle w:val="StyleUnderline"/>
          <w:highlight w:val="green"/>
        </w:rPr>
        <w:t>litigation</w:t>
      </w:r>
      <w:r w:rsidRPr="00353FA9">
        <w:rPr>
          <w:rStyle w:val="StyleUnderline"/>
        </w:rPr>
        <w:t xml:space="preserve"> in pursuit of social change may </w:t>
      </w:r>
      <w:r w:rsidRPr="00C05C2E">
        <w:rPr>
          <w:rStyle w:val="StyleUnderline"/>
          <w:highlight w:val="green"/>
        </w:rPr>
        <w:t>prove</w:t>
      </w:r>
      <w:r w:rsidRPr="00353FA9">
        <w:rPr>
          <w:rStyle w:val="StyleUnderline"/>
        </w:rPr>
        <w:t xml:space="preserve"> </w:t>
      </w:r>
      <w:r w:rsidRPr="00353FA9">
        <w:rPr>
          <w:rStyle w:val="Emphasis"/>
        </w:rPr>
        <w:t>futile</w:t>
      </w:r>
      <w:r w:rsidRPr="00196835">
        <w:rPr>
          <w:sz w:val="16"/>
        </w:rPr>
        <w:t xml:space="preserve"> </w:t>
      </w:r>
      <w:r w:rsidRPr="00353FA9">
        <w:rPr>
          <w:rStyle w:val="StyleUnderline"/>
        </w:rPr>
        <w:t>and</w:t>
      </w:r>
      <w:r w:rsidRPr="00196835">
        <w:rPr>
          <w:sz w:val="16"/>
        </w:rPr>
        <w:t xml:space="preserve"> possibly </w:t>
      </w:r>
      <w:r w:rsidRPr="00C05C2E">
        <w:rPr>
          <w:rStyle w:val="Emphasis"/>
          <w:highlight w:val="green"/>
        </w:rPr>
        <w:t>counterproductive</w:t>
      </w:r>
      <w:r w:rsidRPr="00C05C2E">
        <w:rPr>
          <w:sz w:val="16"/>
          <w:highlight w:val="green"/>
        </w:rPr>
        <w:t xml:space="preserve"> </w:t>
      </w:r>
      <w:r w:rsidRPr="00C05C2E">
        <w:rPr>
          <w:rStyle w:val="StyleUnderline"/>
          <w:highlight w:val="green"/>
        </w:rPr>
        <w:t xml:space="preserve">by </w:t>
      </w:r>
      <w:r w:rsidRPr="00C05C2E">
        <w:rPr>
          <w:rStyle w:val="Emphasis"/>
          <w:highlight w:val="green"/>
        </w:rPr>
        <w:t>draining movements</w:t>
      </w:r>
      <w:r w:rsidRPr="00C05C2E">
        <w:rPr>
          <w:rStyle w:val="StyleUnderline"/>
          <w:highlight w:val="green"/>
        </w:rPr>
        <w:t xml:space="preserve"> of </w:t>
      </w:r>
      <w:r w:rsidRPr="00C05C2E">
        <w:rPr>
          <w:rStyle w:val="Emphasis"/>
          <w:highlight w:val="green"/>
        </w:rPr>
        <w:t>scarce resources</w:t>
      </w:r>
      <w:r w:rsidRPr="00196835">
        <w:rPr>
          <w:sz w:val="16"/>
        </w:rPr>
        <w:t xml:space="preserve">. Second, it has been argued that </w:t>
      </w:r>
      <w:r w:rsidRPr="00353FA9">
        <w:rPr>
          <w:rStyle w:val="StyleUnderline"/>
        </w:rPr>
        <w:t xml:space="preserve">rights-based </w:t>
      </w:r>
      <w:r w:rsidRPr="00C05C2E">
        <w:rPr>
          <w:rStyle w:val="StyleUnderline"/>
          <w:highlight w:val="green"/>
        </w:rPr>
        <w:t>strategies</w:t>
      </w:r>
      <w:r w:rsidRPr="00353FA9">
        <w:rPr>
          <w:rStyle w:val="StyleUnderline"/>
        </w:rPr>
        <w:t xml:space="preserve"> tend to </w:t>
      </w:r>
      <w:r w:rsidRPr="00C05C2E">
        <w:rPr>
          <w:rStyle w:val="StyleUnderline"/>
          <w:highlight w:val="green"/>
        </w:rPr>
        <w:t xml:space="preserve">produce </w:t>
      </w:r>
      <w:r w:rsidRPr="00C05C2E">
        <w:rPr>
          <w:rStyle w:val="Emphasis"/>
          <w:highlight w:val="green"/>
        </w:rPr>
        <w:t>narrow remedies</w:t>
      </w:r>
      <w:r w:rsidRPr="00196835">
        <w:rPr>
          <w:sz w:val="16"/>
        </w:rPr>
        <w:t xml:space="preserve"> </w:t>
      </w:r>
      <w:r w:rsidRPr="00353FA9">
        <w:rPr>
          <w:rStyle w:val="StyleUnderline"/>
        </w:rPr>
        <w:t xml:space="preserve">that apply </w:t>
      </w:r>
      <w:r w:rsidRPr="00353FA9">
        <w:rPr>
          <w:rStyle w:val="Emphasis"/>
        </w:rPr>
        <w:t>only in limited circumstances</w:t>
      </w:r>
      <w:r w:rsidRPr="00196835">
        <w:rPr>
          <w:sz w:val="16"/>
        </w:rPr>
        <w:t xml:space="preserve"> </w:t>
      </w:r>
      <w:r w:rsidRPr="00353FA9">
        <w:rPr>
          <w:rStyle w:val="StyleUnderline"/>
        </w:rPr>
        <w:t xml:space="preserve">and </w:t>
      </w:r>
      <w:r w:rsidRPr="00353FA9">
        <w:rPr>
          <w:rStyle w:val="Emphasis"/>
        </w:rPr>
        <w:t>provide no assurance</w:t>
      </w:r>
      <w:r w:rsidRPr="00196835">
        <w:rPr>
          <w:sz w:val="16"/>
        </w:rPr>
        <w:t xml:space="preserve"> </w:t>
      </w:r>
      <w:r w:rsidRPr="00353FA9">
        <w:rPr>
          <w:rStyle w:val="StyleUnderline"/>
        </w:rPr>
        <w:t>about broader</w:t>
      </w:r>
      <w:r w:rsidRPr="00196835">
        <w:rPr>
          <w:sz w:val="16"/>
        </w:rPr>
        <w:t xml:space="preserve"> rights-based </w:t>
      </w:r>
      <w:r w:rsidRPr="00353FA9">
        <w:rPr>
          <w:rStyle w:val="Emphasis"/>
        </w:rPr>
        <w:t>implementation</w:t>
      </w:r>
      <w:r w:rsidRPr="00196835">
        <w:rPr>
          <w:sz w:val="16"/>
        </w:rPr>
        <w:t xml:space="preserve"> </w:t>
      </w:r>
      <w:r w:rsidRPr="00353FA9">
        <w:rPr>
          <w:rStyle w:val="StyleUnderline"/>
        </w:rPr>
        <w:t xml:space="preserve">and </w:t>
      </w:r>
      <w:r w:rsidRPr="00353FA9">
        <w:rPr>
          <w:rStyle w:val="Emphasis"/>
        </w:rPr>
        <w:t>enforcement</w:t>
      </w:r>
      <w:r w:rsidRPr="00196835">
        <w:rPr>
          <w:sz w:val="16"/>
        </w:rPr>
        <w:t xml:space="preserve">. Questioning the capacity to bring about social change on the basis of litigation, some have argued that </w:t>
      </w:r>
      <w:r w:rsidRPr="00353FA9">
        <w:rPr>
          <w:rStyle w:val="StyleUnderline"/>
        </w:rPr>
        <w:t xml:space="preserve">legal </w:t>
      </w:r>
      <w:r w:rsidRPr="00C05C2E">
        <w:rPr>
          <w:rStyle w:val="StyleUnderline"/>
          <w:highlight w:val="green"/>
        </w:rPr>
        <w:t>strategies</w:t>
      </w:r>
      <w:r w:rsidRPr="00353FA9">
        <w:rPr>
          <w:rStyle w:val="StyleUnderline"/>
        </w:rPr>
        <w:t xml:space="preserve"> mostly </w:t>
      </w:r>
      <w:r w:rsidRPr="00C05C2E">
        <w:rPr>
          <w:rStyle w:val="StyleUnderline"/>
          <w:highlight w:val="green"/>
        </w:rPr>
        <w:t xml:space="preserve">provide </w:t>
      </w:r>
      <w:r w:rsidRPr="00C05C2E">
        <w:rPr>
          <w:rStyle w:val="Emphasis"/>
          <w:highlight w:val="green"/>
        </w:rPr>
        <w:t>false</w:t>
      </w:r>
      <w:r w:rsidRPr="00C05C2E">
        <w:rPr>
          <w:rStyle w:val="StyleUnderline"/>
          <w:highlight w:val="green"/>
        </w:rPr>
        <w:t>, “</w:t>
      </w:r>
      <w:r w:rsidRPr="00C05C2E">
        <w:rPr>
          <w:rStyle w:val="Emphasis"/>
          <w:highlight w:val="green"/>
        </w:rPr>
        <w:t>hollow hope</w:t>
      </w:r>
      <w:r w:rsidRPr="00353FA9">
        <w:rPr>
          <w:rStyle w:val="StyleUnderline"/>
        </w:rPr>
        <w:t xml:space="preserve">” to </w:t>
      </w:r>
      <w:r w:rsidRPr="00353FA9">
        <w:rPr>
          <w:rStyle w:val="Emphasis"/>
        </w:rPr>
        <w:t>social movements</w:t>
      </w:r>
      <w:r w:rsidRPr="00196835">
        <w:rPr>
          <w:sz w:val="16"/>
        </w:rPr>
        <w:t xml:space="preserve">.9 Critics doubt the ability to bring about social change in </w:t>
      </w:r>
      <w:r w:rsidRPr="00C05C2E">
        <w:rPr>
          <w:rStyle w:val="StyleUnderline"/>
          <w:highlight w:val="green"/>
        </w:rPr>
        <w:t>litigation</w:t>
      </w:r>
      <w:r w:rsidRPr="00196835">
        <w:rPr>
          <w:sz w:val="16"/>
        </w:rPr>
        <w:t xml:space="preserve"> because it </w:t>
      </w:r>
      <w:r w:rsidRPr="00C05C2E">
        <w:rPr>
          <w:rStyle w:val="StyleUnderline"/>
          <w:highlight w:val="green"/>
        </w:rPr>
        <w:t>creates</w:t>
      </w:r>
      <w:r w:rsidRPr="00353FA9">
        <w:rPr>
          <w:rStyle w:val="StyleUnderline"/>
        </w:rPr>
        <w:t xml:space="preserve"> a process of </w:t>
      </w:r>
      <w:r w:rsidRPr="00C05C2E">
        <w:rPr>
          <w:rStyle w:val="Emphasis"/>
          <w:highlight w:val="green"/>
        </w:rPr>
        <w:t>legal cooptation</w:t>
      </w:r>
      <w:r w:rsidRPr="00196835">
        <w:rPr>
          <w:sz w:val="16"/>
        </w:rPr>
        <w:t xml:space="preserve"> </w:t>
      </w:r>
      <w:r w:rsidRPr="00353FA9">
        <w:rPr>
          <w:rStyle w:val="StyleUnderline"/>
        </w:rPr>
        <w:t xml:space="preserve">of a social movement, a process by </w:t>
      </w:r>
      <w:r w:rsidRPr="00C05C2E">
        <w:rPr>
          <w:rStyle w:val="StyleUnderline"/>
          <w:highlight w:val="green"/>
        </w:rPr>
        <w:t>which</w:t>
      </w:r>
      <w:r w:rsidRPr="00353FA9">
        <w:rPr>
          <w:rStyle w:val="StyleUnderline"/>
        </w:rPr>
        <w:t xml:space="preserve"> “the focus on legal reform </w:t>
      </w:r>
      <w:r w:rsidRPr="00C05C2E">
        <w:rPr>
          <w:rStyle w:val="Emphasis"/>
          <w:highlight w:val="green"/>
        </w:rPr>
        <w:t>narrows the causes</w:t>
      </w:r>
      <w:r w:rsidRPr="00C05C2E">
        <w:rPr>
          <w:sz w:val="16"/>
          <w:highlight w:val="green"/>
        </w:rPr>
        <w:t xml:space="preserve">, </w:t>
      </w:r>
      <w:r w:rsidRPr="00C05C2E">
        <w:rPr>
          <w:rStyle w:val="Emphasis"/>
          <w:highlight w:val="green"/>
        </w:rPr>
        <w:t>deradicalizes the agenda</w:t>
      </w:r>
      <w:r w:rsidRPr="00C05C2E">
        <w:rPr>
          <w:rStyle w:val="StyleUnderline"/>
          <w:highlight w:val="green"/>
        </w:rPr>
        <w:t>,</w:t>
      </w:r>
      <w:r w:rsidRPr="00196835">
        <w:rPr>
          <w:sz w:val="16"/>
        </w:rPr>
        <w:t xml:space="preserve"> </w:t>
      </w:r>
      <w:r w:rsidRPr="00353FA9">
        <w:rPr>
          <w:rStyle w:val="Emphasis"/>
        </w:rPr>
        <w:t>legitimizes ongoing injustices</w:t>
      </w:r>
      <w:r w:rsidRPr="00196835">
        <w:rPr>
          <w:sz w:val="16"/>
        </w:rPr>
        <w:t xml:space="preserve">, </w:t>
      </w:r>
      <w:r w:rsidRPr="00C05C2E">
        <w:rPr>
          <w:rStyle w:val="StyleUnderline"/>
          <w:highlight w:val="green"/>
        </w:rPr>
        <w:t xml:space="preserve">and </w:t>
      </w:r>
      <w:r w:rsidRPr="00C05C2E">
        <w:rPr>
          <w:rStyle w:val="Emphasis"/>
          <w:highlight w:val="green"/>
        </w:rPr>
        <w:t>diverts energies away</w:t>
      </w:r>
      <w:r w:rsidRPr="00C05C2E">
        <w:rPr>
          <w:sz w:val="16"/>
          <w:highlight w:val="green"/>
        </w:rPr>
        <w:t xml:space="preserve"> </w:t>
      </w:r>
      <w:r w:rsidRPr="00C05C2E">
        <w:rPr>
          <w:rStyle w:val="StyleUnderline"/>
          <w:highlight w:val="green"/>
        </w:rPr>
        <w:t xml:space="preserve">from more </w:t>
      </w:r>
      <w:r w:rsidRPr="00C05C2E">
        <w:rPr>
          <w:rStyle w:val="Emphasis"/>
          <w:highlight w:val="green"/>
        </w:rPr>
        <w:t>effective</w:t>
      </w:r>
      <w:r w:rsidRPr="00353FA9">
        <w:rPr>
          <w:rStyle w:val="StyleUnderline"/>
        </w:rPr>
        <w:t xml:space="preserve"> and </w:t>
      </w:r>
      <w:r w:rsidRPr="00353FA9">
        <w:rPr>
          <w:rStyle w:val="Emphasis"/>
        </w:rPr>
        <w:t xml:space="preserve">transformative </w:t>
      </w:r>
      <w:r w:rsidRPr="00C05C2E">
        <w:rPr>
          <w:rStyle w:val="Emphasis"/>
          <w:highlight w:val="green"/>
        </w:rPr>
        <w:t>alternatives</w:t>
      </w:r>
      <w:r w:rsidRPr="00196835">
        <w:rPr>
          <w:sz w:val="16"/>
        </w:rPr>
        <w:t>.”1</w:t>
      </w:r>
    </w:p>
    <w:p w14:paraId="1861DCB0" w14:textId="77777777" w:rsidR="00983B84" w:rsidRPr="00196835" w:rsidRDefault="00983B84" w:rsidP="00983B84">
      <w:pPr>
        <w:rPr>
          <w:sz w:val="16"/>
          <w:szCs w:val="16"/>
        </w:rPr>
      </w:pPr>
      <w:r w:rsidRPr="00196835">
        <w:rPr>
          <w:sz w:val="16"/>
          <w:szCs w:val="16"/>
        </w:rPr>
        <w:t>Other scholars and commentators remain more optimistic about the potential role of litigation in the pursuit of social change. The ultimate value of litigation, it is argued, is not determined by the outcome in court but rather by the ability of litigation to bring attention to and to induce support for the social causes at issue in the litigation.11 From this viewpoint, any individual case outcome is but a small step in a larger, multisequence process in which litigation can be a powerful tool to attract public attention, to communicate a legal and political agenda, and to place pressure on various levels of government and society.12 Accordingly, if the power of public interest litigation lies in generating attention and garnering political support, much of the criticism of rights- and courtbased strategies is misplaced. If an adverse decision can be used to mobilize support for a cause effectively,13 advocates and social movements should push on and litigate even in the face of likely defeat.14</w:t>
      </w:r>
    </w:p>
    <w:p w14:paraId="7D5C1092" w14:textId="77777777" w:rsidR="00983B84" w:rsidRPr="00196835" w:rsidRDefault="00983B84" w:rsidP="00983B84">
      <w:pPr>
        <w:rPr>
          <w:sz w:val="16"/>
          <w:szCs w:val="16"/>
        </w:rPr>
      </w:pPr>
      <w:r w:rsidRPr="00196835">
        <w:rPr>
          <w:sz w:val="16"/>
          <w:szCs w:val="16"/>
        </w:rPr>
        <w:t xml:space="preserve">This Essay presents the first examination of the ex ante strategic decisions faced by litigation entrepreneurs who pursue litigation with the awareness that losing the case can provide substantial benefit. It argues that adverse court decisions may be particularly salient in raising awareness about an underlying social cause. Unfavorable litigation outcomes can be distinctively powerful in highlighting the misfortunes of individuals under prevailing law, while presenting a broader narrative about the current failure of the legal status quo. The resulting public backlash may mobilize public and political forces and ultimately slow down legislative </w:t>
      </w:r>
      <w:proofErr w:type="gramStart"/>
      <w:r w:rsidRPr="00196835">
        <w:rPr>
          <w:sz w:val="16"/>
          <w:szCs w:val="16"/>
        </w:rPr>
        <w:t>trends, and</w:t>
      </w:r>
      <w:proofErr w:type="gramEnd"/>
      <w:r w:rsidRPr="00196835">
        <w:rPr>
          <w:sz w:val="16"/>
          <w:szCs w:val="16"/>
        </w:rPr>
        <w:t xml:space="preserve"> can even prompt legislative initiatives that reverse the unfavorable judicial decisions or induce broader reform.</w:t>
      </w:r>
    </w:p>
    <w:p w14:paraId="4FF49990" w14:textId="77777777" w:rsidR="00983B84" w:rsidRPr="00196835" w:rsidRDefault="00983B84" w:rsidP="00983B84">
      <w:pPr>
        <w:rPr>
          <w:sz w:val="16"/>
        </w:rPr>
      </w:pPr>
      <w:r w:rsidRPr="00196835">
        <w:rPr>
          <w:sz w:val="16"/>
        </w:rPr>
        <w:t xml:space="preserve">The analysis presented here revises some common wisdom on litigation. First, the dynamics of successful defeat in litigation provide new and counterintuitive insights into the potential role of courts in the pursuit of social change. While it is traditionally understood that legal reform activists must persuade courts into recognizing unattended rights or to confirm new rights and activist positions,15 this Essay’s analysis suggests, to the contrary, that </w:t>
      </w:r>
      <w:r w:rsidRPr="00353FA9">
        <w:rPr>
          <w:rStyle w:val="StyleUnderline"/>
        </w:rPr>
        <w:t>social changes can be obtained in litigation without requiring the involvement of courts as policymakers</w:t>
      </w:r>
      <w:r w:rsidRPr="00196835">
        <w:rPr>
          <w:sz w:val="16"/>
        </w:rPr>
        <w:t xml:space="preserve">. Counterintuitively, as the Essay explains in more detail below, passive courts and judicial deference can even strengthen the mobilizing effect of litigation. Judicial deference clearly shifts the burden to policymakers and their constituents. First, for social movements, </w:t>
      </w:r>
      <w:r w:rsidRPr="00C05C2E">
        <w:rPr>
          <w:rStyle w:val="StyleUnderline"/>
          <w:highlight w:val="green"/>
        </w:rPr>
        <w:t>an adverse judicial outcome</w:t>
      </w:r>
      <w:r w:rsidRPr="00353FA9">
        <w:rPr>
          <w:rStyle w:val="StyleUnderline"/>
        </w:rPr>
        <w:t xml:space="preserve"> is an </w:t>
      </w:r>
      <w:r w:rsidRPr="00353FA9">
        <w:rPr>
          <w:rStyle w:val="Emphasis"/>
        </w:rPr>
        <w:t>opportunity to construct a narrative</w:t>
      </w:r>
      <w:r w:rsidRPr="00353FA9">
        <w:rPr>
          <w:rStyle w:val="StyleUnderline"/>
        </w:rPr>
        <w:t xml:space="preserve"> about the routine failure of courts to effectuate desirable changes</w:t>
      </w:r>
      <w:r w:rsidRPr="00196835">
        <w:rPr>
          <w:sz w:val="16"/>
        </w:rPr>
        <w:t xml:space="preserve">.16 </w:t>
      </w:r>
      <w:r w:rsidRPr="00353FA9">
        <w:rPr>
          <w:rStyle w:val="StyleUnderline"/>
        </w:rPr>
        <w:t xml:space="preserve">This allows </w:t>
      </w:r>
      <w:r w:rsidRPr="00353FA9">
        <w:rPr>
          <w:rStyle w:val="Emphasis"/>
        </w:rPr>
        <w:t>social movements</w:t>
      </w:r>
      <w:r w:rsidRPr="00353FA9">
        <w:rPr>
          <w:rStyle w:val="StyleUnderline"/>
        </w:rPr>
        <w:t xml:space="preserve"> to utilize </w:t>
      </w:r>
      <w:r w:rsidRPr="00353FA9">
        <w:rPr>
          <w:rStyle w:val="Emphasis"/>
        </w:rPr>
        <w:t>antijudicial sentiments</w:t>
      </w:r>
      <w:r w:rsidRPr="00353FA9">
        <w:rPr>
          <w:rStyle w:val="StyleUnderline"/>
        </w:rPr>
        <w:t xml:space="preserve"> </w:t>
      </w:r>
      <w:proofErr w:type="gramStart"/>
      <w:r w:rsidRPr="00353FA9">
        <w:rPr>
          <w:rStyle w:val="StyleUnderline"/>
        </w:rPr>
        <w:t>in order to</w:t>
      </w:r>
      <w:proofErr w:type="gramEnd"/>
      <w:r w:rsidRPr="00353FA9">
        <w:rPr>
          <w:rStyle w:val="StyleUnderline"/>
        </w:rPr>
        <w:t xml:space="preserve"> </w:t>
      </w:r>
      <w:r w:rsidRPr="00C05C2E">
        <w:rPr>
          <w:rStyle w:val="Emphasis"/>
          <w:highlight w:val="green"/>
        </w:rPr>
        <w:t>mobilize the public</w:t>
      </w:r>
      <w:r w:rsidRPr="00196835">
        <w:rPr>
          <w:sz w:val="16"/>
        </w:rPr>
        <w:t xml:space="preserve">. Also, passive courts and judicial deference render the pursuit of strategic litigation more predictable because courts are more likely to adhere to existing precedent. Additionally, </w:t>
      </w:r>
      <w:r w:rsidRPr="00353FA9">
        <w:rPr>
          <w:rStyle w:val="StyleUnderline"/>
        </w:rPr>
        <w:t xml:space="preserve">if courts insist that their hands are tied by legislation, some of the public attention and pressure </w:t>
      </w:r>
      <w:r w:rsidRPr="00353FA9">
        <w:rPr>
          <w:rStyle w:val="Emphasis"/>
        </w:rPr>
        <w:t>shifts to legislators</w:t>
      </w:r>
      <w:r w:rsidRPr="00196835">
        <w:rPr>
          <w:sz w:val="16"/>
        </w:rPr>
        <w:t>.17</w:t>
      </w:r>
    </w:p>
    <w:p w14:paraId="75B41222" w14:textId="77777777" w:rsidR="00983B84" w:rsidRPr="00196835" w:rsidRDefault="00983B84" w:rsidP="00983B84">
      <w:pPr>
        <w:rPr>
          <w:sz w:val="16"/>
        </w:rPr>
      </w:pPr>
      <w:r w:rsidRPr="00196835">
        <w:rPr>
          <w:sz w:val="16"/>
        </w:rPr>
        <w:t xml:space="preserve">Second, standard models of litigation describe how </w:t>
      </w:r>
      <w:r w:rsidRPr="00C05C2E">
        <w:rPr>
          <w:rStyle w:val="StyleUnderline"/>
          <w:highlight w:val="green"/>
        </w:rPr>
        <w:t>a</w:t>
      </w:r>
      <w:r w:rsidRPr="00196835">
        <w:rPr>
          <w:sz w:val="16"/>
        </w:rPr>
        <w:t xml:space="preserve"> private </w:t>
      </w:r>
      <w:r w:rsidRPr="00C05C2E">
        <w:rPr>
          <w:rStyle w:val="Emphasis"/>
          <w:highlight w:val="green"/>
        </w:rPr>
        <w:t>litigant’s choice</w:t>
      </w:r>
      <w:r w:rsidRPr="00C05C2E">
        <w:rPr>
          <w:sz w:val="16"/>
          <w:highlight w:val="green"/>
        </w:rPr>
        <w:t xml:space="preserve"> </w:t>
      </w:r>
      <w:r w:rsidRPr="00C05C2E">
        <w:rPr>
          <w:rStyle w:val="StyleUnderline"/>
          <w:highlight w:val="green"/>
        </w:rPr>
        <w:t>between</w:t>
      </w:r>
      <w:r w:rsidRPr="00353FA9">
        <w:rPr>
          <w:rStyle w:val="StyleUnderline"/>
        </w:rPr>
        <w:t xml:space="preserve"> settlement and </w:t>
      </w:r>
      <w:r w:rsidRPr="00C05C2E">
        <w:rPr>
          <w:rStyle w:val="StyleUnderline"/>
          <w:highlight w:val="green"/>
        </w:rPr>
        <w:t>litigation depends on the probability that he</w:t>
      </w:r>
      <w:r w:rsidRPr="00353FA9">
        <w:rPr>
          <w:rStyle w:val="StyleUnderline"/>
        </w:rPr>
        <w:t xml:space="preserve"> or she </w:t>
      </w:r>
      <w:r w:rsidRPr="00C05C2E">
        <w:rPr>
          <w:rStyle w:val="StyleUnderline"/>
          <w:highlight w:val="green"/>
        </w:rPr>
        <w:t xml:space="preserve">will </w:t>
      </w:r>
      <w:r w:rsidRPr="00C05C2E">
        <w:rPr>
          <w:rStyle w:val="Emphasis"/>
          <w:highlight w:val="green"/>
        </w:rPr>
        <w:t>obtain a favorable precedent</w:t>
      </w:r>
      <w:r w:rsidRPr="00196835">
        <w:rPr>
          <w:sz w:val="16"/>
        </w:rPr>
        <w:t xml:space="preserve">.18 According to conventional wisdom, </w:t>
      </w:r>
      <w:r w:rsidRPr="00353FA9">
        <w:rPr>
          <w:rStyle w:val="StyleUnderline"/>
        </w:rPr>
        <w:t>parties</w:t>
      </w:r>
      <w:r w:rsidRPr="00196835">
        <w:rPr>
          <w:sz w:val="16"/>
        </w:rPr>
        <w:t xml:space="preserve"> should </w:t>
      </w:r>
      <w:r w:rsidRPr="00353FA9">
        <w:rPr>
          <w:rStyle w:val="StyleUnderline"/>
        </w:rPr>
        <w:t>only litigate when a favorable outcome is likely</w:t>
      </w:r>
      <w:r w:rsidRPr="00196835">
        <w:rPr>
          <w:sz w:val="16"/>
        </w:rPr>
        <w:t>.19 Conversely, a litigant is more inclined to settle if the odds of losing are high.20 Similarly, the common understanding is that time and resources should be directed toward those legal disputes that have the best chance of success21 and that litigation is to be avoided if it may establish or strengthen unfavorable precedent.22 This Essay amends this elementary view of litigation. The mobilizing effect of litigation expands the considerations that figure into the decision to settle or litigate. The strategic potential of litigation complicates the decision of when or how to litigate or settle. A settlement eliminates the chance of establishing a favorable precedent but, in some circumstances, may also remove the opportunity to obtain the socially mobilizing effects of an unfavorable precedent. At the same time, in considering whether to pursue mobilizing litigation, a plaintiff must weigh the costs of an unfavorable judicial outcome against the uncertain benefits generated by the mobilizing effect of the adverse decision.</w:t>
      </w:r>
    </w:p>
    <w:p w14:paraId="1828A6FA" w14:textId="77777777" w:rsidR="00983B84" w:rsidRPr="00196835" w:rsidRDefault="00983B84" w:rsidP="00983B84">
      <w:pPr>
        <w:rPr>
          <w:sz w:val="16"/>
          <w:szCs w:val="16"/>
        </w:rPr>
      </w:pPr>
      <w:r w:rsidRPr="00196835">
        <w:rPr>
          <w:sz w:val="16"/>
          <w:szCs w:val="16"/>
        </w:rPr>
        <w:t>Third, the mobilizing potential of adverse court decisions presents a fascinating conflict between the immediate interests of the actual plaintiff and those of the litigation entrepreneur that supports the litigation with an eye on the underlying long-term goals of a social cause. Because a losing effort imposes immediate costs on the plaintiff, the litigation described in this Essay often features the active presence of a third party providing legal strategy advice and financial counsel to the plaintiff. As shown below,23 ideologically motivated litigation entrepreneurs often actively control the litigation process, making strategic decisions while keeping in mind the overall impact of the litigation on the underlying cause.</w:t>
      </w:r>
    </w:p>
    <w:p w14:paraId="6A9A8BC6" w14:textId="77777777" w:rsidR="00983B84" w:rsidRPr="00196835" w:rsidRDefault="00983B84" w:rsidP="00983B84">
      <w:pPr>
        <w:rPr>
          <w:sz w:val="16"/>
          <w:szCs w:val="16"/>
        </w:rPr>
      </w:pPr>
      <w:r w:rsidRPr="00196835">
        <w:rPr>
          <w:sz w:val="16"/>
          <w:szCs w:val="16"/>
        </w:rPr>
        <w:t>Finally, the potential benefits of adverse outcomes in litigation refute some of the criticism about the limitations and downsides of pursuing social change through courts. For instance, some commentators argue that court victories might be counterproductive because they create a false sense of security among supporters, who tend to overestimate the impact of court decisions.24 By the same token, however, the overestimation of the impact of judicial decisions might work to the benefit of movement mobilization because it makes an adverse outcome more salient and likely to generate substantial concern.25</w:t>
      </w:r>
    </w:p>
    <w:p w14:paraId="45F12BA8" w14:textId="77777777" w:rsidR="00983B84" w:rsidRPr="00196835" w:rsidRDefault="00983B84" w:rsidP="00983B84">
      <w:pPr>
        <w:rPr>
          <w:sz w:val="16"/>
        </w:rPr>
      </w:pPr>
      <w:r w:rsidRPr="00196835">
        <w:rPr>
          <w:sz w:val="16"/>
        </w:rPr>
        <w:t xml:space="preserve">The analysis presented here highlights the relative nature of legislative or </w:t>
      </w:r>
      <w:r w:rsidRPr="00DC6420">
        <w:rPr>
          <w:rStyle w:val="Emphasis"/>
        </w:rPr>
        <w:t>judicial</w:t>
      </w:r>
      <w:r w:rsidRPr="00196835">
        <w:rPr>
          <w:sz w:val="16"/>
        </w:rPr>
        <w:t xml:space="preserve"> accomplishments. Major</w:t>
      </w:r>
      <w:r w:rsidRPr="00DC6420">
        <w:rPr>
          <w:rStyle w:val="StyleUnderline"/>
        </w:rPr>
        <w:t xml:space="preserve"> </w:t>
      </w:r>
      <w:r w:rsidRPr="00C05C2E">
        <w:rPr>
          <w:rStyle w:val="Emphasis"/>
          <w:highlight w:val="green"/>
        </w:rPr>
        <w:t>victories</w:t>
      </w:r>
      <w:r w:rsidRPr="00DC6420">
        <w:rPr>
          <w:rStyle w:val="StyleUnderline"/>
        </w:rPr>
        <w:t xml:space="preserve"> can </w:t>
      </w:r>
      <w:r w:rsidRPr="00C05C2E">
        <w:rPr>
          <w:rStyle w:val="Emphasis"/>
          <w:highlight w:val="green"/>
        </w:rPr>
        <w:t>instill a false sense of security</w:t>
      </w:r>
      <w:r w:rsidRPr="00DC6420">
        <w:rPr>
          <w:rStyle w:val="StyleUnderline"/>
        </w:rPr>
        <w:t xml:space="preserve"> in </w:t>
      </w:r>
      <w:r w:rsidRPr="00DC6420">
        <w:rPr>
          <w:rStyle w:val="Emphasis"/>
        </w:rPr>
        <w:t>supporters of a cause</w:t>
      </w:r>
      <w:r w:rsidRPr="00196835">
        <w:rPr>
          <w:sz w:val="16"/>
        </w:rPr>
        <w:t xml:space="preserve">, </w:t>
      </w:r>
      <w:r w:rsidRPr="00C05C2E">
        <w:rPr>
          <w:rStyle w:val="Emphasis"/>
          <w:highlight w:val="green"/>
        </w:rPr>
        <w:t>while inspiring opposing groups</w:t>
      </w:r>
      <w:r w:rsidRPr="00196835">
        <w:rPr>
          <w:sz w:val="16"/>
        </w:rPr>
        <w:t xml:space="preserve">, </w:t>
      </w:r>
      <w:r w:rsidRPr="00DC6420">
        <w:rPr>
          <w:rStyle w:val="StyleUnderline"/>
        </w:rPr>
        <w:t xml:space="preserve">who might have an easier road going forward, </w:t>
      </w:r>
      <w:r w:rsidRPr="00C05C2E">
        <w:rPr>
          <w:rStyle w:val="StyleUnderline"/>
          <w:highlight w:val="green"/>
        </w:rPr>
        <w:t xml:space="preserve">to </w:t>
      </w:r>
      <w:r w:rsidRPr="00C05C2E">
        <w:rPr>
          <w:rStyle w:val="Emphasis"/>
          <w:highlight w:val="green"/>
        </w:rPr>
        <w:t>erode the benefits</w:t>
      </w:r>
      <w:r w:rsidRPr="00DC6420">
        <w:rPr>
          <w:rStyle w:val="Emphasis"/>
        </w:rPr>
        <w:t xml:space="preserve"> of the judicial victory</w:t>
      </w:r>
      <w:r w:rsidRPr="00196835">
        <w:rPr>
          <w:sz w:val="16"/>
        </w:rPr>
        <w:t xml:space="preserve">.26 Moreover, </w:t>
      </w:r>
      <w:r w:rsidRPr="00DC6420">
        <w:rPr>
          <w:rStyle w:val="StyleUnderline"/>
        </w:rPr>
        <w:t>when a social movement obtains public support because of an unfavorable verdict, the resulting political reversal of the judicial outcome may in turn become a source of agitation and political mobilization</w:t>
      </w:r>
      <w:r w:rsidRPr="00196835">
        <w:rPr>
          <w:sz w:val="16"/>
        </w:rPr>
        <w:t xml:space="preserve"> for supporters of the initial court decision.27 Overall, the ongoing process of reaction and counterreaction may increase the degree of polarization in society.</w:t>
      </w:r>
    </w:p>
    <w:p w14:paraId="5024A81E" w14:textId="77777777" w:rsidR="00983B84" w:rsidRPr="00196835" w:rsidRDefault="00983B84" w:rsidP="00983B84">
      <w:pPr>
        <w:rPr>
          <w:sz w:val="16"/>
        </w:rPr>
      </w:pPr>
    </w:p>
    <w:p w14:paraId="295269CE" w14:textId="77777777" w:rsidR="00983B84" w:rsidRPr="000300EE" w:rsidRDefault="00983B84" w:rsidP="00983B84">
      <w:pPr>
        <w:pStyle w:val="Heading4"/>
      </w:pPr>
      <w:r>
        <w:t xml:space="preserve">Otherwise, those movements unlock </w:t>
      </w:r>
      <w:r>
        <w:rPr>
          <w:u w:val="single"/>
        </w:rPr>
        <w:t>gig worker protections</w:t>
      </w:r>
      <w:r>
        <w:t>.</w:t>
      </w:r>
    </w:p>
    <w:p w14:paraId="59B1D4AF" w14:textId="77777777" w:rsidR="00983B84" w:rsidRDefault="00983B84" w:rsidP="00983B84">
      <w:r w:rsidRPr="006B076E">
        <w:rPr>
          <w:rStyle w:val="Style13ptBold"/>
        </w:rPr>
        <w:t>Dewey 23</w:t>
      </w:r>
      <w:r>
        <w:t xml:space="preserve"> – Labor Correspondent at Stateline.</w:t>
      </w:r>
    </w:p>
    <w:p w14:paraId="1639170B" w14:textId="77777777" w:rsidR="00983B84" w:rsidRDefault="00983B84" w:rsidP="00983B84">
      <w:r>
        <w:t>Caitlin Dewey, “States and cities eye stronger protections for gig economy workers,” Stateline, 09-19-2023, https://stateline.org/2023/09/19/states-and-cities-eye-stronger-protections-for-gig-economy-workers/</w:t>
      </w:r>
    </w:p>
    <w:p w14:paraId="2735AFD4" w14:textId="77777777" w:rsidR="00983B84" w:rsidRPr="00196835" w:rsidRDefault="00983B84" w:rsidP="00983B84">
      <w:pPr>
        <w:rPr>
          <w:sz w:val="14"/>
        </w:rPr>
      </w:pPr>
      <w:r w:rsidRPr="00196835">
        <w:rPr>
          <w:sz w:val="14"/>
        </w:rPr>
        <w:t>Joshua Wood remembers days during the COVID-19 lockdown when New York City’s streets were practically empty, save for workers like him.</w:t>
      </w:r>
    </w:p>
    <w:p w14:paraId="51A71FA5" w14:textId="77777777" w:rsidR="00983B84" w:rsidRPr="00196835" w:rsidRDefault="00983B84" w:rsidP="00983B84">
      <w:pPr>
        <w:rPr>
          <w:sz w:val="14"/>
        </w:rPr>
      </w:pPr>
      <w:r w:rsidRPr="00196835">
        <w:rPr>
          <w:sz w:val="14"/>
        </w:rPr>
        <w:t>That experience convinced the 25-year-old Brooklynite — who makes deliveries for both Uber Eats and a package delivery service — that the gig economy needed some urgent changes.</w:t>
      </w:r>
    </w:p>
    <w:p w14:paraId="1375EFA9" w14:textId="77777777" w:rsidR="00983B84" w:rsidRPr="00196835" w:rsidRDefault="00983B84" w:rsidP="00983B84">
      <w:pPr>
        <w:rPr>
          <w:sz w:val="14"/>
        </w:rPr>
      </w:pPr>
      <w:r w:rsidRPr="000300EE">
        <w:rPr>
          <w:rStyle w:val="StyleUnderline"/>
        </w:rPr>
        <w:t xml:space="preserve">Roughly </w:t>
      </w:r>
      <w:r w:rsidRPr="005F138C">
        <w:rPr>
          <w:rStyle w:val="Emphasis"/>
          <w:highlight w:val="green"/>
        </w:rPr>
        <w:t>1 in 6</w:t>
      </w:r>
      <w:r w:rsidRPr="000300EE">
        <w:rPr>
          <w:rStyle w:val="StyleUnderline"/>
        </w:rPr>
        <w:t xml:space="preserve"> American adults </w:t>
      </w:r>
      <w:r w:rsidRPr="005F138C">
        <w:rPr>
          <w:rStyle w:val="StyleUnderline"/>
          <w:highlight w:val="green"/>
        </w:rPr>
        <w:t xml:space="preserve">have engaged in </w:t>
      </w:r>
      <w:r w:rsidRPr="005F138C">
        <w:rPr>
          <w:rStyle w:val="Emphasis"/>
          <w:highlight w:val="green"/>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5F138C">
        <w:rPr>
          <w:rStyle w:val="StyleUnderline"/>
          <w:highlight w:val="green"/>
        </w:rPr>
        <w:t>they</w:t>
      </w:r>
      <w:r w:rsidRPr="000300EE">
        <w:rPr>
          <w:rStyle w:val="StyleUnderline"/>
        </w:rPr>
        <w:t xml:space="preserve"> often </w:t>
      </w:r>
      <w:r w:rsidRPr="005F138C">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5F138C">
        <w:rPr>
          <w:rStyle w:val="StyleUnderline"/>
          <w:highlight w:val="green"/>
        </w:rPr>
        <w:t xml:space="preserve">and </w:t>
      </w:r>
      <w:r w:rsidRPr="005F138C">
        <w:rPr>
          <w:rStyle w:val="Emphasis"/>
          <w:highlight w:val="green"/>
        </w:rPr>
        <w:t>lack</w:t>
      </w:r>
      <w:r w:rsidRPr="005F138C">
        <w:rPr>
          <w:rStyle w:val="StyleUnderline"/>
          <w:highlight w:val="green"/>
        </w:rPr>
        <w:t xml:space="preserve"> </w:t>
      </w:r>
      <w:r w:rsidRPr="005F138C">
        <w:rPr>
          <w:rStyle w:val="Emphasis"/>
          <w:highlight w:val="green"/>
        </w:rPr>
        <w:t xml:space="preserve">basic </w:t>
      </w:r>
      <w:proofErr w:type="gramStart"/>
      <w:r w:rsidRPr="005F138C">
        <w:rPr>
          <w:rStyle w:val="Emphasis"/>
          <w:highlight w:val="green"/>
        </w:rPr>
        <w:t>protections</w:t>
      </w:r>
      <w:proofErr w:type="gramEnd"/>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2E77DD65" w14:textId="77777777" w:rsidR="00983B84" w:rsidRPr="00196835" w:rsidRDefault="00983B84" w:rsidP="00983B84">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47752B9B" w14:textId="77777777" w:rsidR="00983B84" w:rsidRPr="00196835" w:rsidRDefault="00983B84" w:rsidP="00983B84">
      <w:pPr>
        <w:rPr>
          <w:sz w:val="14"/>
        </w:rPr>
      </w:pPr>
      <w:r w:rsidRPr="005F138C">
        <w:rPr>
          <w:rStyle w:val="StyleUnderline"/>
          <w:highlight w:val="green"/>
        </w:rPr>
        <w:t>New York</w:t>
      </w:r>
      <w:r w:rsidRPr="000300EE">
        <w:rPr>
          <w:rStyle w:val="StyleUnderline"/>
        </w:rPr>
        <w:t xml:space="preserve"> City</w:t>
      </w:r>
      <w:r w:rsidRPr="00196835">
        <w:rPr>
          <w:sz w:val="14"/>
        </w:rPr>
        <w:t xml:space="preserve"> has since </w:t>
      </w:r>
      <w:r w:rsidRPr="005F138C">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5F138C">
        <w:rPr>
          <w:rStyle w:val="StyleUnderline"/>
          <w:highlight w:val="green"/>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0300EE">
        <w:rPr>
          <w:rStyle w:val="StyleUnderline"/>
        </w:rPr>
        <w:t xml:space="preserve">lawmakers in at least 10 jurisdictions — including cities such as </w:t>
      </w:r>
      <w:r w:rsidRPr="005F138C">
        <w:rPr>
          <w:rStyle w:val="StyleUnderline"/>
          <w:highlight w:val="green"/>
        </w:rPr>
        <w:t>Chicago</w:t>
      </w:r>
      <w:r w:rsidRPr="000300EE">
        <w:rPr>
          <w:rStyle w:val="StyleUnderline"/>
        </w:rPr>
        <w:t xml:space="preserve"> and </w:t>
      </w:r>
      <w:r w:rsidRPr="005F138C">
        <w:rPr>
          <w:rStyle w:val="StyleUnderline"/>
          <w:highlight w:val="green"/>
        </w:rPr>
        <w:t>Seattle</w:t>
      </w:r>
      <w:r w:rsidRPr="00196835">
        <w:rPr>
          <w:sz w:val="14"/>
        </w:rPr>
        <w:t xml:space="preserve">, </w:t>
      </w:r>
      <w:r w:rsidRPr="000300EE">
        <w:rPr>
          <w:rStyle w:val="StyleUnderline"/>
        </w:rPr>
        <w:t xml:space="preserve">and states such as </w:t>
      </w:r>
      <w:r w:rsidRPr="005F138C">
        <w:rPr>
          <w:rStyle w:val="StyleUnderline"/>
          <w:highlight w:val="green"/>
        </w:rPr>
        <w:t>Colorado</w:t>
      </w:r>
      <w:r w:rsidRPr="00196835">
        <w:rPr>
          <w:sz w:val="14"/>
        </w:rPr>
        <w:t xml:space="preserve">, </w:t>
      </w:r>
      <w:r w:rsidRPr="005F138C">
        <w:rPr>
          <w:rStyle w:val="StyleUnderline"/>
          <w:highlight w:val="green"/>
        </w:rPr>
        <w:t>Connecticut and Minnesota</w:t>
      </w:r>
      <w:r w:rsidRPr="000300EE">
        <w:rPr>
          <w:rStyle w:val="StyleUnderline"/>
        </w:rPr>
        <w:t xml:space="preserve"> — have </w:t>
      </w:r>
      <w:r w:rsidRPr="005F138C">
        <w:rPr>
          <w:rStyle w:val="Emphasis"/>
          <w:highlight w:val="green"/>
        </w:rPr>
        <w:t>proposed</w:t>
      </w:r>
      <w:r w:rsidRPr="005F138C">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7516B0D2" w14:textId="77777777" w:rsidR="00983B84" w:rsidRPr="00196835" w:rsidRDefault="00983B84" w:rsidP="00983B84">
      <w:pPr>
        <w:rPr>
          <w:sz w:val="14"/>
        </w:rPr>
      </w:pPr>
      <w:r w:rsidRPr="000300EE">
        <w:rPr>
          <w:rStyle w:val="StyleUnderline"/>
        </w:rPr>
        <w:t>At least 10 states have also considered programs that would make it easier for gig workers to access traditional workplace 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028A6E7D" w14:textId="77777777" w:rsidR="00983B84" w:rsidRPr="00196835" w:rsidRDefault="00983B84" w:rsidP="00983B84">
      <w:pPr>
        <w:rPr>
          <w:sz w:val="14"/>
        </w:rPr>
      </w:pPr>
      <w:r w:rsidRPr="005F138C">
        <w:rPr>
          <w:rStyle w:val="StyleUnderline"/>
          <w:highlight w:val="green"/>
        </w:rPr>
        <w:t xml:space="preserve">The push comes amid a </w:t>
      </w:r>
      <w:r w:rsidRPr="005F138C">
        <w:rPr>
          <w:rStyle w:val="Emphasis"/>
          <w:highlight w:val="green"/>
        </w:rPr>
        <w:t>resurgent</w:t>
      </w:r>
      <w:r w:rsidRPr="005F138C">
        <w:rPr>
          <w:rStyle w:val="StyleUnderline"/>
          <w:highlight w:val="green"/>
        </w:rPr>
        <w:t xml:space="preserve"> </w:t>
      </w:r>
      <w:r w:rsidRPr="005F138C">
        <w:rPr>
          <w:rStyle w:val="Emphasis"/>
          <w:highlight w:val="green"/>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13BD712D" w14:textId="77777777" w:rsidR="00983B84" w:rsidRPr="00196835" w:rsidRDefault="00983B84" w:rsidP="00983B84">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65AB94ED" w14:textId="77777777" w:rsidR="00983B84" w:rsidRPr="00196835" w:rsidRDefault="00983B84" w:rsidP="00983B84">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027D472E" w14:textId="77777777" w:rsidR="00983B84" w:rsidRPr="00196835" w:rsidRDefault="00983B84" w:rsidP="00983B84">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1B206596" w14:textId="77777777" w:rsidR="00983B84" w:rsidRPr="00196835" w:rsidRDefault="00983B84" w:rsidP="00983B84">
      <w:pPr>
        <w:rPr>
          <w:sz w:val="14"/>
        </w:rPr>
      </w:pPr>
      <w:r w:rsidRPr="00196835">
        <w:rPr>
          <w:sz w:val="14"/>
        </w:rPr>
        <w:t>Pandemic spurred organizing</w:t>
      </w:r>
    </w:p>
    <w:p w14:paraId="44E5F5F9" w14:textId="77777777" w:rsidR="00983B84" w:rsidRPr="00196835" w:rsidRDefault="00983B84" w:rsidP="00983B84">
      <w:pPr>
        <w:rPr>
          <w:sz w:val="14"/>
        </w:rPr>
      </w:pPr>
      <w:r w:rsidRPr="00196835">
        <w:rPr>
          <w:sz w:val="14"/>
        </w:rPr>
        <w:t xml:space="preserve">Tech companies and their detractors can at least agree that gig platforms </w:t>
      </w:r>
      <w:proofErr w:type="gramStart"/>
      <w:r w:rsidRPr="00196835">
        <w:rPr>
          <w:sz w:val="14"/>
        </w:rPr>
        <w:t>forever changed</w:t>
      </w:r>
      <w:proofErr w:type="gramEnd"/>
      <w:r w:rsidRPr="00196835">
        <w:rPr>
          <w:sz w:val="14"/>
        </w:rPr>
        <w:t xml:space="preserve"> work, for better or for worse.</w:t>
      </w:r>
    </w:p>
    <w:p w14:paraId="451A3111" w14:textId="77777777" w:rsidR="00983B84" w:rsidRPr="00196835" w:rsidRDefault="00983B84" w:rsidP="00983B84">
      <w:pPr>
        <w:rPr>
          <w:sz w:val="14"/>
        </w:rPr>
      </w:pPr>
      <w:r w:rsidRPr="00196835">
        <w:rPr>
          <w:sz w:val="14"/>
        </w:rPr>
        <w:t xml:space="preserve">Since their launch in the late 2000s, platforms such as Uber and Airbnb have spawned a sprawling ecosystem of on-demand digital marketplaces, spanning services from food delivery to therapy to </w:t>
      </w:r>
      <w:proofErr w:type="gramStart"/>
      <w:r w:rsidRPr="00196835">
        <w:rPr>
          <w:sz w:val="14"/>
        </w:rPr>
        <w:t>child care</w:t>
      </w:r>
      <w:proofErr w:type="gramEnd"/>
      <w:r w:rsidRPr="00196835">
        <w:rPr>
          <w:sz w:val="14"/>
        </w:rPr>
        <w:t xml:space="preserve"> and education.</w:t>
      </w:r>
    </w:p>
    <w:p w14:paraId="18D92A53" w14:textId="77777777" w:rsidR="00983B84" w:rsidRPr="00196835" w:rsidRDefault="00983B84" w:rsidP="00983B84">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5E398120" w14:textId="77777777" w:rsidR="00983B84" w:rsidRPr="00196835" w:rsidRDefault="00983B84" w:rsidP="00983B84">
      <w:pPr>
        <w:rPr>
          <w:sz w:val="14"/>
        </w:rPr>
      </w:pPr>
      <w:r w:rsidRPr="00196835">
        <w:rPr>
          <w:sz w:val="14"/>
        </w:rPr>
        <w:t xml:space="preserve">At the same time, </w:t>
      </w:r>
      <w:r w:rsidRPr="005F138C">
        <w:rPr>
          <w:rStyle w:val="StyleUnderline"/>
          <w:highlight w:val="green"/>
        </w:rPr>
        <w:t xml:space="preserve">gig work comes with an </w:t>
      </w:r>
      <w:r w:rsidRPr="005F138C">
        <w:rPr>
          <w:rStyle w:val="Emphasis"/>
          <w:highlight w:val="green"/>
        </w:rPr>
        <w:t>unusual level</w:t>
      </w:r>
      <w:r w:rsidRPr="005F138C">
        <w:rPr>
          <w:rStyle w:val="StyleUnderline"/>
          <w:highlight w:val="green"/>
        </w:rPr>
        <w:t xml:space="preserve"> of </w:t>
      </w:r>
      <w:r w:rsidRPr="005F138C">
        <w:rPr>
          <w:rStyle w:val="Emphasis"/>
          <w:highlight w:val="green"/>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5F1B93B2" w14:textId="77777777" w:rsidR="00983B84" w:rsidRPr="00196835" w:rsidRDefault="00983B84" w:rsidP="00983B84">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3FFE0328" w14:textId="77777777" w:rsidR="00983B84" w:rsidRPr="00196835" w:rsidRDefault="00983B84" w:rsidP="00983B84">
      <w:pPr>
        <w:rPr>
          <w:sz w:val="14"/>
        </w:rPr>
      </w:pPr>
      <w:r w:rsidRPr="00196835">
        <w:rPr>
          <w:sz w:val="14"/>
        </w:rPr>
        <w:t>“</w:t>
      </w:r>
      <w:r w:rsidRPr="000300EE">
        <w:rPr>
          <w:rStyle w:val="StyleUnderline"/>
        </w:rPr>
        <w:t>There’s been a real wave of legislative action</w:t>
      </w:r>
      <w:r w:rsidRPr="00196835">
        <w:rPr>
          <w:sz w:val="14"/>
        </w:rPr>
        <w:t>, especially in the last year,” Ocampo said. “It’s a very difficult group of workers to organize … but people are fed up with the conditions.”</w:t>
      </w:r>
    </w:p>
    <w:p w14:paraId="0ECBFA2A" w14:textId="77777777" w:rsidR="00983B84" w:rsidRPr="00196835" w:rsidRDefault="00983B84" w:rsidP="00983B84">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4248CE90" w14:textId="77777777" w:rsidR="00983B84" w:rsidRPr="00196835" w:rsidRDefault="00983B84" w:rsidP="00983B84">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7E2931B7" w14:textId="77777777" w:rsidR="00983B84" w:rsidRDefault="00983B84" w:rsidP="00983B84">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0D653DA8" w14:textId="77777777" w:rsidR="00983B84" w:rsidRPr="00196835" w:rsidRDefault="00983B84" w:rsidP="00983B84">
      <w:pPr>
        <w:rPr>
          <w:sz w:val="14"/>
        </w:rPr>
      </w:pPr>
    </w:p>
    <w:p w14:paraId="7FFB1963" w14:textId="77777777" w:rsidR="00983B84" w:rsidRDefault="00983B84" w:rsidP="00983B84">
      <w:pPr>
        <w:pStyle w:val="Heading4"/>
      </w:pPr>
      <w:r>
        <w:t xml:space="preserve">Otherwise, </w:t>
      </w:r>
      <w:r w:rsidRPr="000300EE">
        <w:rPr>
          <w:u w:val="single"/>
        </w:rPr>
        <w:t>precarity</w:t>
      </w:r>
      <w:r>
        <w:t xml:space="preserve"> in the gig economy causes </w:t>
      </w:r>
      <w:r w:rsidRPr="000300EE">
        <w:rPr>
          <w:u w:val="single"/>
        </w:rPr>
        <w:t>extinction</w:t>
      </w:r>
      <w:r>
        <w:t>.</w:t>
      </w:r>
    </w:p>
    <w:p w14:paraId="5F09F67B" w14:textId="77777777" w:rsidR="00983B84" w:rsidRDefault="00983B84" w:rsidP="00983B84">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1C41AEEB" w14:textId="77777777" w:rsidR="00983B84" w:rsidRPr="00424A42" w:rsidRDefault="00983B84" w:rsidP="00983B84">
      <w:r>
        <w:t>Claire Parfitt and Tom Barnes, “Precarity and the Politics of Existential Crisis,” Marxist Sociology Blog, 05-13-2020, https://marxistsociology.org/2020/05/precarity-and-the-politics-of-existential-crisis/]</w:t>
      </w:r>
    </w:p>
    <w:p w14:paraId="1EE025DF" w14:textId="77777777" w:rsidR="00983B84" w:rsidRPr="00196835" w:rsidRDefault="00983B84" w:rsidP="00983B84">
      <w:pPr>
        <w:rPr>
          <w:sz w:val="14"/>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5F138C">
        <w:rPr>
          <w:rStyle w:val="StyleUnderline"/>
          <w:highlight w:val="green"/>
        </w:rPr>
        <w:t xml:space="preserve">society is </w:t>
      </w:r>
      <w:r w:rsidRPr="005F138C">
        <w:rPr>
          <w:rStyle w:val="Emphasis"/>
          <w:highlight w:val="green"/>
        </w:rPr>
        <w:t>suddenly</w:t>
      </w:r>
      <w:r w:rsidRPr="005F138C">
        <w:rPr>
          <w:rStyle w:val="StyleUnderline"/>
          <w:highlight w:val="green"/>
        </w:rPr>
        <w:t xml:space="preserve"> plunged into</w:t>
      </w:r>
      <w:r w:rsidRPr="007D08A3">
        <w:rPr>
          <w:rStyle w:val="StyleUnderline"/>
        </w:rPr>
        <w:t xml:space="preserve"> a </w:t>
      </w:r>
      <w:r w:rsidRPr="007D08A3">
        <w:rPr>
          <w:rStyle w:val="Emphasis"/>
        </w:rPr>
        <w:t>deep</w:t>
      </w:r>
      <w:r w:rsidRPr="00196835">
        <w:rPr>
          <w:sz w:val="14"/>
        </w:rPr>
        <w:t xml:space="preserve">, </w:t>
      </w:r>
      <w:r w:rsidRPr="005F138C">
        <w:rPr>
          <w:rStyle w:val="Emphasis"/>
          <w:highlight w:val="green"/>
        </w:rPr>
        <w:t>prolonged</w:t>
      </w:r>
      <w:r w:rsidRPr="00196835">
        <w:rPr>
          <w:sz w:val="14"/>
        </w:rPr>
        <w:t xml:space="preserve">, even </w:t>
      </w:r>
      <w:r w:rsidRPr="005F138C">
        <w:rPr>
          <w:rStyle w:val="Emphasis"/>
          <w:highlight w:val="green"/>
        </w:rPr>
        <w:t>existential crisis</w:t>
      </w:r>
      <w:r w:rsidRPr="007D08A3">
        <w:rPr>
          <w:rStyle w:val="StyleUnderline"/>
        </w:rPr>
        <w:t>?</w:t>
      </w:r>
      <w:r w:rsidRPr="00196835">
        <w:rPr>
          <w:sz w:val="14"/>
        </w:rPr>
        <w:t xml:space="preserve"> While it has been used for decades, the publication of Guy Standing’s The Precariat in 2011 was critical to popularizing this concept. Today, precarity seems to be everywhere. </w:t>
      </w:r>
      <w:r w:rsidRPr="005F138C">
        <w:rPr>
          <w:rStyle w:val="StyleUnderline"/>
          <w:highlight w:val="green"/>
        </w:rPr>
        <w:t xml:space="preserve">The </w:t>
      </w:r>
      <w:r w:rsidRPr="005F138C">
        <w:rPr>
          <w:rStyle w:val="Emphasis"/>
          <w:highlight w:val="green"/>
        </w:rPr>
        <w:t>erosion</w:t>
      </w:r>
      <w:r w:rsidRPr="005F138C">
        <w:rPr>
          <w:rStyle w:val="StyleUnderline"/>
          <w:highlight w:val="green"/>
        </w:rPr>
        <w:t xml:space="preserve"> of the </w:t>
      </w:r>
      <w:r w:rsidRPr="005F138C">
        <w:rPr>
          <w:rStyle w:val="Emphasis"/>
          <w:highlight w:val="green"/>
        </w:rPr>
        <w:t>9-to-5</w:t>
      </w:r>
      <w:r w:rsidRPr="005F138C">
        <w:rPr>
          <w:rStyle w:val="StyleUnderline"/>
          <w:highlight w:val="green"/>
        </w:rPr>
        <w:t xml:space="preserve"> working day</w:t>
      </w:r>
      <w:r w:rsidRPr="00196835">
        <w:rPr>
          <w:sz w:val="14"/>
        </w:rPr>
        <w:t xml:space="preserve">, </w:t>
      </w:r>
      <w:r w:rsidRPr="007D08A3">
        <w:rPr>
          <w:rStyle w:val="StyleUnderline"/>
        </w:rPr>
        <w:t xml:space="preserve">the </w:t>
      </w:r>
      <w:r w:rsidRPr="005F138C">
        <w:rPr>
          <w:rStyle w:val="StyleUnderline"/>
          <w:highlight w:val="green"/>
        </w:rPr>
        <w:t xml:space="preserve">emerging </w:t>
      </w:r>
      <w:r w:rsidRPr="005F138C">
        <w:rPr>
          <w:rStyle w:val="Emphasis"/>
          <w:highlight w:val="green"/>
        </w:rPr>
        <w:t>gig economy</w:t>
      </w:r>
      <w:r w:rsidRPr="00196835">
        <w:rPr>
          <w:sz w:val="14"/>
        </w:rPr>
        <w:t xml:space="preserve">, </w:t>
      </w:r>
      <w:r w:rsidRPr="007D08A3">
        <w:rPr>
          <w:rStyle w:val="StyleUnderline"/>
        </w:rPr>
        <w:t>zero-hours contracts</w:t>
      </w:r>
      <w:r w:rsidRPr="00196835">
        <w:rPr>
          <w:sz w:val="14"/>
        </w:rPr>
        <w:t xml:space="preserve">, </w:t>
      </w:r>
      <w:r w:rsidRPr="007D08A3">
        <w:rPr>
          <w:rStyle w:val="StyleUnderline"/>
        </w:rPr>
        <w:t xml:space="preserve">rising self-employment and agency work </w:t>
      </w:r>
      <w:r w:rsidRPr="005F138C">
        <w:rPr>
          <w:rStyle w:val="StyleUnderline"/>
          <w:highlight w:val="green"/>
        </w:rPr>
        <w:t>are</w:t>
      </w:r>
      <w:r w:rsidRPr="007D08A3">
        <w:rPr>
          <w:rStyle w:val="StyleUnderline"/>
        </w:rPr>
        <w:t xml:space="preserve"> all signs that contingent work is </w:t>
      </w:r>
      <w:r w:rsidRPr="005F138C">
        <w:rPr>
          <w:rStyle w:val="StyleUnderline"/>
          <w:highlight w:val="green"/>
        </w:rPr>
        <w:t xml:space="preserve">the </w:t>
      </w:r>
      <w:r w:rsidRPr="005F138C">
        <w:rPr>
          <w:rStyle w:val="Emphasis"/>
          <w:highlight w:val="green"/>
        </w:rPr>
        <w:t>new normal</w:t>
      </w:r>
      <w:r w:rsidRPr="00196835">
        <w:rPr>
          <w:sz w:val="14"/>
        </w:rPr>
        <w:t>. In Australia, where we write from, at least half of the workforce can now be regarded as contingent. This figure is much higher in many other places around the world.</w:t>
      </w:r>
    </w:p>
    <w:p w14:paraId="18198DD8" w14:textId="77777777" w:rsidR="00983B84" w:rsidRPr="00196835" w:rsidRDefault="00983B84" w:rsidP="00983B84">
      <w:pPr>
        <w:rPr>
          <w:sz w:val="14"/>
        </w:rPr>
      </w:pPr>
      <w:r w:rsidRPr="00196835">
        <w:rPr>
          <w:sz w:val="14"/>
        </w:rPr>
        <w:t xml:space="preserve">But for many, there is nothing ‘new’ about this normal. Feminists </w:t>
      </w:r>
      <w:proofErr w:type="gramStart"/>
      <w:r w:rsidRPr="00196835">
        <w:rPr>
          <w:sz w:val="14"/>
        </w:rPr>
        <w:t>in particular have</w:t>
      </w:r>
      <w:proofErr w:type="gramEnd"/>
      <w:r w:rsidRPr="00196835">
        <w:rPr>
          <w:sz w:val="14"/>
        </w:rPr>
        <w:t xml:space="preser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276342EE" w14:textId="77777777" w:rsidR="00983B84" w:rsidRPr="00196835" w:rsidRDefault="00983B84" w:rsidP="00983B84">
      <w:pPr>
        <w:rPr>
          <w:sz w:val="14"/>
        </w:rPr>
      </w:pPr>
      <w:r w:rsidRPr="00196835">
        <w:rPr>
          <w:sz w:val="14"/>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5F138C">
        <w:rPr>
          <w:rStyle w:val="StyleUnderline"/>
          <w:highlight w:val="green"/>
        </w:rPr>
        <w:t>precarity</w:t>
      </w:r>
      <w:r w:rsidRPr="007D08A3">
        <w:rPr>
          <w:rStyle w:val="StyleUnderline"/>
        </w:rPr>
        <w:t xml:space="preserve"> as </w:t>
      </w:r>
      <w:r w:rsidRPr="005F138C">
        <w:rPr>
          <w:rStyle w:val="StyleUnderline"/>
          <w:highlight w:val="green"/>
        </w:rPr>
        <w:t>a ‘</w:t>
      </w:r>
      <w:r w:rsidRPr="005F138C">
        <w:rPr>
          <w:rStyle w:val="Emphasis"/>
          <w:highlight w:val="green"/>
        </w:rPr>
        <w:t>condition</w:t>
      </w:r>
      <w:r w:rsidRPr="005F138C">
        <w:rPr>
          <w:rStyle w:val="StyleUnderline"/>
          <w:highlight w:val="green"/>
        </w:rPr>
        <w:t xml:space="preserve"> of </w:t>
      </w:r>
      <w:r w:rsidRPr="005F138C">
        <w:rPr>
          <w:rStyle w:val="Emphasis"/>
          <w:highlight w:val="green"/>
        </w:rPr>
        <w:t>vulnerability</w:t>
      </w:r>
      <w:r w:rsidRPr="007D08A3">
        <w:rPr>
          <w:rStyle w:val="StyleUnderline"/>
        </w:rPr>
        <w:t xml:space="preserve"> relative to contingency and the inability to predict’</w:t>
      </w:r>
      <w:r w:rsidRPr="00196835">
        <w:rPr>
          <w:sz w:val="14"/>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260B656D" w14:textId="77777777" w:rsidR="00983B84" w:rsidRPr="00196835" w:rsidRDefault="00983B84" w:rsidP="00983B84">
      <w:pPr>
        <w:rPr>
          <w:sz w:val="14"/>
        </w:rPr>
      </w:pPr>
      <w:r w:rsidRPr="00196835">
        <w:rPr>
          <w:sz w:val="14"/>
        </w:rPr>
        <w:t xml:space="preserve">What emerges through this kind of analysis is that </w:t>
      </w:r>
      <w:r w:rsidRPr="007D08A3">
        <w:rPr>
          <w:rStyle w:val="StyleUnderline"/>
        </w:rPr>
        <w:t xml:space="preserve">exposure to risk and its social and economic </w:t>
      </w:r>
      <w:r w:rsidRPr="005F138C">
        <w:rPr>
          <w:rStyle w:val="StyleUnderline"/>
          <w:highlight w:val="green"/>
        </w:rPr>
        <w:t xml:space="preserve">impacts are </w:t>
      </w:r>
      <w:r w:rsidRPr="005F138C">
        <w:rPr>
          <w:rStyle w:val="Emphasis"/>
          <w:highlight w:val="green"/>
        </w:rPr>
        <w:t>widespread</w:t>
      </w:r>
      <w:r w:rsidRPr="00196835">
        <w:rPr>
          <w:sz w:val="14"/>
        </w:rPr>
        <w:t xml:space="preserve">, </w:t>
      </w:r>
      <w:r w:rsidRPr="007D08A3">
        <w:rPr>
          <w:rStyle w:val="StyleUnderline"/>
        </w:rPr>
        <w:t>even in wealthy economies and populations</w:t>
      </w:r>
      <w:r w:rsidRPr="00196835">
        <w:rPr>
          <w:sz w:val="14"/>
        </w:rPr>
        <w:t xml:space="preserve">. </w:t>
      </w:r>
      <w:r w:rsidRPr="005F138C">
        <w:rPr>
          <w:rStyle w:val="StyleUnderline"/>
          <w:highlight w:val="green"/>
        </w:rPr>
        <w:t>Many</w:t>
      </w:r>
      <w:r w:rsidRPr="007D08A3">
        <w:rPr>
          <w:rStyle w:val="StyleUnderline"/>
        </w:rPr>
        <w:t xml:space="preserve"> of us </w:t>
      </w:r>
      <w:r w:rsidRPr="005F138C">
        <w:rPr>
          <w:rStyle w:val="StyleUnderline"/>
          <w:highlight w:val="green"/>
        </w:rPr>
        <w:t>find ourselves</w:t>
      </w:r>
      <w:r w:rsidRPr="007D08A3">
        <w:rPr>
          <w:rStyle w:val="StyleUnderline"/>
        </w:rPr>
        <w:t xml:space="preserve"> living in a ‘speculative </w:t>
      </w:r>
      <w:proofErr w:type="gramStart"/>
      <w:r w:rsidRPr="007D08A3">
        <w:rPr>
          <w:rStyle w:val="StyleUnderline"/>
        </w:rPr>
        <w:t>life-world</w:t>
      </w:r>
      <w:proofErr w:type="gramEnd"/>
      <w:r w:rsidRPr="007D08A3">
        <w:rPr>
          <w:rStyle w:val="StyleUnderline"/>
        </w:rPr>
        <w:t>’ in which we are ‘</w:t>
      </w:r>
      <w:r w:rsidRPr="005F138C">
        <w:rPr>
          <w:rStyle w:val="StyleUnderline"/>
          <w:highlight w:val="green"/>
        </w:rPr>
        <w:t>condemned to decision making under</w:t>
      </w:r>
      <w:r w:rsidRPr="007D08A3">
        <w:rPr>
          <w:rStyle w:val="StyleUnderline"/>
        </w:rPr>
        <w:t xml:space="preserve"> uncertain levels of uncertainty</w:t>
      </w:r>
      <w:r w:rsidRPr="00196835">
        <w:rPr>
          <w:sz w:val="14"/>
        </w:rPr>
        <w:t xml:space="preserve">, </w:t>
      </w:r>
      <w:r w:rsidRPr="007D08A3">
        <w:rPr>
          <w:rStyle w:val="StyleUnderline"/>
        </w:rPr>
        <w:t xml:space="preserve">and to thus </w:t>
      </w:r>
      <w:r w:rsidRPr="005F138C">
        <w:rPr>
          <w:rStyle w:val="Emphasis"/>
          <w:highlight w:val="green"/>
        </w:rPr>
        <w:t>precarity</w:t>
      </w:r>
      <w:r w:rsidRPr="005F138C">
        <w:rPr>
          <w:rStyle w:val="StyleUnderline"/>
          <w:highlight w:val="green"/>
        </w:rPr>
        <w:t xml:space="preserve"> and </w:t>
      </w:r>
      <w:r w:rsidRPr="005F138C">
        <w:rPr>
          <w:rStyle w:val="Emphasis"/>
          <w:highlight w:val="green"/>
        </w:rPr>
        <w:t>insecurity</w:t>
      </w:r>
      <w:r w:rsidRPr="005F138C">
        <w:rPr>
          <w:rStyle w:val="StyleUnderline"/>
          <w:highlight w:val="green"/>
        </w:rPr>
        <w:t>’</w:t>
      </w:r>
      <w:r w:rsidRPr="00196835">
        <w:rPr>
          <w:sz w:val="14"/>
        </w:rPr>
        <w:t>. But just as we find exposure to risk in unlikely places, we also observe unexpected instances of resilience and collectivization of risk.</w:t>
      </w:r>
    </w:p>
    <w:p w14:paraId="1E3ECC95" w14:textId="77777777" w:rsidR="00983B84" w:rsidRPr="00196835" w:rsidRDefault="00983B84" w:rsidP="00983B84">
      <w:pPr>
        <w:rPr>
          <w:sz w:val="14"/>
        </w:rPr>
      </w:pPr>
      <w:r w:rsidRPr="00196835">
        <w:rPr>
          <w:sz w:val="14"/>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6A3B3CA1" w14:textId="77777777" w:rsidR="00983B84" w:rsidRPr="00196835" w:rsidRDefault="00983B84" w:rsidP="00983B84">
      <w:pPr>
        <w:rPr>
          <w:sz w:val="14"/>
        </w:rPr>
      </w:pPr>
      <w:r w:rsidRPr="00196835">
        <w:rPr>
          <w:sz w:val="14"/>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7D91D7C8" w14:textId="77777777" w:rsidR="00983B84" w:rsidRPr="00196835" w:rsidRDefault="00983B84" w:rsidP="00983B84">
      <w:pPr>
        <w:rPr>
          <w:sz w:val="14"/>
        </w:rPr>
      </w:pPr>
      <w:r w:rsidRPr="00196835">
        <w:rPr>
          <w:sz w:val="14"/>
        </w:rPr>
        <w:t xml:space="preserve">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w:t>
      </w:r>
      <w:proofErr w:type="gramStart"/>
      <w:r w:rsidRPr="00196835">
        <w:rPr>
          <w:sz w:val="14"/>
        </w:rPr>
        <w:t>to</w:t>
      </w:r>
      <w:proofErr w:type="gramEnd"/>
      <w:r w:rsidRPr="00196835">
        <w:rPr>
          <w:sz w:val="14"/>
        </w:rPr>
        <w:t xml:space="preserve">,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w:t>
      </w:r>
      <w:proofErr w:type="gramStart"/>
      <w:r w:rsidRPr="00196835">
        <w:rPr>
          <w:sz w:val="14"/>
        </w:rPr>
        <w:t>expose</w:t>
      </w:r>
      <w:proofErr w:type="gramEnd"/>
      <w:r w:rsidRPr="00196835">
        <w:rPr>
          <w:sz w:val="14"/>
        </w:rPr>
        <w:t xml:space="preserve"> to the risk of respiratory illness from smoke haze. This reinforces the findings of one paper in our collection regarding the workplace as a site of ecological struggle.</w:t>
      </w:r>
    </w:p>
    <w:p w14:paraId="5F10180E" w14:textId="77777777" w:rsidR="00983B84" w:rsidRPr="00196835" w:rsidRDefault="00983B84" w:rsidP="00983B84">
      <w:pPr>
        <w:rPr>
          <w:sz w:val="14"/>
        </w:rPr>
      </w:pPr>
      <w:r w:rsidRPr="00196835">
        <w:rPr>
          <w:sz w:val="14"/>
        </w:rPr>
        <w:t xml:space="preserve">Having endured the anxieties of the worst bushfire season on record, Australia was immediately drawn into the coronavirus pandemic. The full impact of this crisis is still being understood. </w:t>
      </w:r>
      <w:proofErr w:type="gramStart"/>
      <w:r w:rsidRPr="00196835">
        <w:rPr>
          <w:sz w:val="14"/>
        </w:rPr>
        <w:t>But,</w:t>
      </w:r>
      <w:proofErr w:type="gramEnd"/>
      <w:r w:rsidRPr="00196835">
        <w:rPr>
          <w:sz w:val="14"/>
        </w:rPr>
        <w:t xml:space="preserve"> like in many other countries, it has been met with an economic shutdown which has induced potentially the worst social and economic conditions since the Great Depression. Unemployment is predicted to </w:t>
      </w:r>
      <w:proofErr w:type="gramStart"/>
      <w:r w:rsidRPr="00196835">
        <w:rPr>
          <w:sz w:val="14"/>
        </w:rPr>
        <w:t>triple to</w:t>
      </w:r>
      <w:proofErr w:type="gramEnd"/>
      <w:r w:rsidRPr="00196835">
        <w:rPr>
          <w:sz w:val="14"/>
        </w:rPr>
        <w:t xml:space="preserve"> 15 percent, with some predicting a figure as high as 20 percent.</w:t>
      </w:r>
    </w:p>
    <w:p w14:paraId="0777A96E" w14:textId="77777777" w:rsidR="00983B84" w:rsidRPr="00196835" w:rsidRDefault="00983B84" w:rsidP="00983B84">
      <w:pPr>
        <w:rPr>
          <w:sz w:val="14"/>
        </w:rPr>
      </w:pPr>
      <w:r w:rsidRPr="00196835">
        <w:rPr>
          <w:sz w:val="14"/>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14AB9A5C" w14:textId="77777777" w:rsidR="00983B84" w:rsidRPr="00196835" w:rsidRDefault="00983B84" w:rsidP="00983B84">
      <w:pPr>
        <w:rPr>
          <w:sz w:val="14"/>
        </w:rPr>
      </w:pPr>
      <w:r w:rsidRPr="00196835">
        <w:rPr>
          <w:sz w:val="14"/>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164D7425" w14:textId="77777777" w:rsidR="00983B84" w:rsidRPr="00196835" w:rsidRDefault="00983B84" w:rsidP="00983B84">
      <w:pPr>
        <w:rPr>
          <w:sz w:val="14"/>
        </w:rPr>
      </w:pPr>
      <w:r w:rsidRPr="00196835">
        <w:rPr>
          <w:sz w:val="14"/>
        </w:rPr>
        <w:t xml:space="preserve">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w:t>
      </w:r>
      <w:proofErr w:type="gramStart"/>
      <w:r w:rsidRPr="00196835">
        <w:rPr>
          <w:sz w:val="14"/>
        </w:rPr>
        <w:t>savings</w:t>
      </w:r>
      <w:proofErr w:type="gramEnd"/>
      <w:r w:rsidRPr="00196835">
        <w:rPr>
          <w:sz w:val="14"/>
        </w:rPr>
        <w:t xml:space="preserve"> balances. Furthermore, given the recent collapse in financial markets, superannuation accounts have been decimated. Workers who are required to draw on those funds will be forced to realize their losses rather than wait for a resurgence in the market.</w:t>
      </w:r>
    </w:p>
    <w:p w14:paraId="346D762D" w14:textId="77777777" w:rsidR="00983B84" w:rsidRPr="00196835" w:rsidRDefault="00983B84" w:rsidP="00983B84">
      <w:pPr>
        <w:rPr>
          <w:sz w:val="14"/>
        </w:rPr>
      </w:pPr>
      <w:r w:rsidRPr="005F138C">
        <w:rPr>
          <w:rStyle w:val="StyleUnderline"/>
          <w:highlight w:val="green"/>
        </w:rPr>
        <w:t>The crisis is</w:t>
      </w:r>
      <w:r w:rsidRPr="001A2E79">
        <w:rPr>
          <w:rStyle w:val="StyleUnderline"/>
        </w:rPr>
        <w:t xml:space="preserve"> also </w:t>
      </w:r>
      <w:r w:rsidRPr="005F138C">
        <w:rPr>
          <w:rStyle w:val="StyleUnderline"/>
          <w:highlight w:val="green"/>
        </w:rPr>
        <w:t>generating</w:t>
      </w:r>
      <w:r w:rsidRPr="001A2E79">
        <w:rPr>
          <w:rStyle w:val="StyleUnderline"/>
        </w:rPr>
        <w:t xml:space="preserve"> precarity among seemingly stable sections of the population</w:t>
      </w:r>
      <w:r w:rsidRPr="00196835">
        <w:rPr>
          <w:sz w:val="14"/>
        </w:rPr>
        <w:t xml:space="preserve">—so-called ‘Middle Australia’. Australia’s </w:t>
      </w:r>
      <w:r w:rsidRPr="001A2E79">
        <w:rPr>
          <w:rStyle w:val="StyleUnderline"/>
        </w:rPr>
        <w:t xml:space="preserve">high levels of private home ownership are accompanied by </w:t>
      </w:r>
      <w:r w:rsidRPr="005F138C">
        <w:rPr>
          <w:rStyle w:val="Emphasis"/>
          <w:highlight w:val="green"/>
        </w:rPr>
        <w:t>unprecedented</w:t>
      </w:r>
      <w:r w:rsidRPr="001A2E79">
        <w:rPr>
          <w:rStyle w:val="StyleUnderline"/>
        </w:rPr>
        <w:t xml:space="preserve"> levels of household </w:t>
      </w:r>
      <w:r w:rsidRPr="005F138C">
        <w:rPr>
          <w:rStyle w:val="Emphasis"/>
          <w:highlight w:val="green"/>
        </w:rPr>
        <w:t>debt</w:t>
      </w:r>
      <w:r w:rsidRPr="00196835">
        <w:rPr>
          <w:sz w:val="14"/>
        </w:rPr>
        <w:t xml:space="preserve">. Australia’s central bank has repeatedly warned of the risk these debt levels pose, not only to </w:t>
      </w:r>
      <w:proofErr w:type="gramStart"/>
      <w:r w:rsidRPr="00196835">
        <w:rPr>
          <w:sz w:val="14"/>
        </w:rPr>
        <w:t>particular households</w:t>
      </w:r>
      <w:proofErr w:type="gramEnd"/>
      <w:r w:rsidRPr="00196835">
        <w:rPr>
          <w:sz w:val="14"/>
        </w:rPr>
        <w:t xml:space="preserve">, but to financial stability in the economy. </w:t>
      </w:r>
      <w:r w:rsidRPr="001A2E79">
        <w:rPr>
          <w:rStyle w:val="StyleUnderline"/>
        </w:rPr>
        <w:t xml:space="preserve">Mass </w:t>
      </w:r>
      <w:r w:rsidRPr="005F138C">
        <w:rPr>
          <w:rStyle w:val="Emphasis"/>
          <w:highlight w:val="green"/>
        </w:rPr>
        <w:t>unemployment</w:t>
      </w:r>
      <w:r w:rsidRPr="00196835">
        <w:rPr>
          <w:sz w:val="14"/>
        </w:rPr>
        <w:t xml:space="preserve">, </w:t>
      </w:r>
      <w:r w:rsidRPr="005F138C">
        <w:rPr>
          <w:rStyle w:val="StyleUnderline"/>
          <w:highlight w:val="green"/>
        </w:rPr>
        <w:t>and</w:t>
      </w:r>
      <w:r w:rsidRPr="001A2E79">
        <w:rPr>
          <w:rStyle w:val="StyleUnderline"/>
        </w:rPr>
        <w:t xml:space="preserve"> the prevalence of </w:t>
      </w:r>
      <w:r w:rsidRPr="005F138C">
        <w:rPr>
          <w:rStyle w:val="Emphasis"/>
          <w:highlight w:val="green"/>
        </w:rPr>
        <w:t>contingent work</w:t>
      </w:r>
      <w:r w:rsidRPr="001A2E79">
        <w:rPr>
          <w:rStyle w:val="StyleUnderline"/>
        </w:rPr>
        <w:t xml:space="preserve"> throughout the economy</w:t>
      </w:r>
      <w:r w:rsidRPr="00196835">
        <w:rPr>
          <w:sz w:val="14"/>
        </w:rPr>
        <w:t xml:space="preserve">, </w:t>
      </w:r>
      <w:r w:rsidRPr="005F138C">
        <w:rPr>
          <w:rStyle w:val="StyleUnderline"/>
          <w:highlight w:val="green"/>
        </w:rPr>
        <w:t>has pushed millions</w:t>
      </w:r>
      <w:r w:rsidRPr="001A2E79">
        <w:rPr>
          <w:rStyle w:val="StyleUnderline"/>
        </w:rPr>
        <w:t xml:space="preserve"> of households </w:t>
      </w:r>
      <w:r w:rsidRPr="005F138C">
        <w:rPr>
          <w:rStyle w:val="StyleUnderline"/>
          <w:highlight w:val="green"/>
        </w:rPr>
        <w:t xml:space="preserve">to the </w:t>
      </w:r>
      <w:r w:rsidRPr="005F138C">
        <w:rPr>
          <w:rStyle w:val="Emphasis"/>
          <w:highlight w:val="green"/>
        </w:rPr>
        <w:t>brink</w:t>
      </w:r>
      <w:r w:rsidRPr="005F138C">
        <w:rPr>
          <w:rStyle w:val="StyleUnderline"/>
          <w:highlight w:val="green"/>
        </w:rPr>
        <w:t xml:space="preserve"> of </w:t>
      </w:r>
      <w:r w:rsidRPr="005F138C">
        <w:rPr>
          <w:rStyle w:val="Emphasis"/>
          <w:highlight w:val="green"/>
        </w:rPr>
        <w:t>default</w:t>
      </w:r>
      <w:r w:rsidRPr="001A2E79">
        <w:rPr>
          <w:rStyle w:val="StyleUnderline"/>
        </w:rPr>
        <w:t xml:space="preserve"> on mortgages</w:t>
      </w:r>
      <w:r w:rsidRPr="00196835">
        <w:rPr>
          <w:sz w:val="14"/>
        </w:rPr>
        <w:t>, rent and other debts.</w:t>
      </w:r>
    </w:p>
    <w:p w14:paraId="665B61CE" w14:textId="77777777" w:rsidR="00983B84" w:rsidRPr="00196835" w:rsidRDefault="00983B84" w:rsidP="00983B84">
      <w:pPr>
        <w:rPr>
          <w:sz w:val="14"/>
        </w:rPr>
      </w:pPr>
      <w:r w:rsidRPr="00196835">
        <w:rPr>
          <w:sz w:val="14"/>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5AC40449" w14:textId="77777777" w:rsidR="00983B84" w:rsidRPr="00196835" w:rsidRDefault="00983B84" w:rsidP="00983B84">
      <w:pPr>
        <w:rPr>
          <w:sz w:val="14"/>
        </w:rPr>
      </w:pPr>
      <w:r w:rsidRPr="00196835">
        <w:rPr>
          <w:sz w:val="14"/>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5F138C">
        <w:rPr>
          <w:rStyle w:val="StyleUnderline"/>
          <w:highlight w:val="green"/>
        </w:rPr>
        <w:t xml:space="preserve">the </w:t>
      </w:r>
      <w:r w:rsidRPr="005F138C">
        <w:rPr>
          <w:rStyle w:val="Emphasis"/>
          <w:highlight w:val="green"/>
        </w:rPr>
        <w:t>social crisis</w:t>
      </w:r>
      <w:r w:rsidRPr="001A2E79">
        <w:rPr>
          <w:rStyle w:val="StyleUnderline"/>
        </w:rPr>
        <w:t xml:space="preserve"> of the pandemic</w:t>
      </w:r>
      <w:r w:rsidRPr="00196835">
        <w:rPr>
          <w:sz w:val="14"/>
        </w:rPr>
        <w:t xml:space="preserve">, following the socio-ecological crisis of the bushfires, </w:t>
      </w:r>
      <w:r w:rsidRPr="005F138C">
        <w:rPr>
          <w:rStyle w:val="StyleUnderline"/>
          <w:highlight w:val="green"/>
        </w:rPr>
        <w:t>highlights</w:t>
      </w:r>
      <w:r w:rsidRPr="00196835">
        <w:rPr>
          <w:sz w:val="14"/>
        </w:rPr>
        <w:t xml:space="preserve"> different aspects of </w:t>
      </w:r>
      <w:r w:rsidRPr="005F138C">
        <w:rPr>
          <w:rStyle w:val="Emphasis"/>
          <w:highlight w:val="green"/>
        </w:rPr>
        <w:t>precarity</w:t>
      </w:r>
      <w:r w:rsidRPr="00196835">
        <w:rPr>
          <w:sz w:val="14"/>
        </w:rPr>
        <w:t xml:space="preserve">. </w:t>
      </w:r>
      <w:r w:rsidRPr="001A2E79">
        <w:rPr>
          <w:rStyle w:val="StyleUnderline"/>
        </w:rPr>
        <w:t>New iterations of vulnerability emerge</w:t>
      </w:r>
      <w:r w:rsidRPr="00196835">
        <w:rPr>
          <w:sz w:val="14"/>
        </w:rPr>
        <w:t xml:space="preserve"> and are filtered through familiar distinctions of class, gender and race.</w:t>
      </w:r>
    </w:p>
    <w:p w14:paraId="2CE5464D" w14:textId="77777777" w:rsidR="00983B84" w:rsidRDefault="00983B84" w:rsidP="00983B84">
      <w:pPr>
        <w:pStyle w:val="Heading3"/>
      </w:pPr>
      <w:r>
        <w:t>K---1NC</w:t>
      </w:r>
    </w:p>
    <w:p w14:paraId="72C6D362" w14:textId="77777777" w:rsidR="00983B84" w:rsidRPr="008825F9" w:rsidRDefault="00983B84" w:rsidP="00983B84">
      <w:r w:rsidRPr="008825F9">
        <w:t>Restriction K---</w:t>
      </w:r>
    </w:p>
    <w:p w14:paraId="50A84785" w14:textId="77777777" w:rsidR="00983B84" w:rsidRPr="008825F9" w:rsidRDefault="00983B84" w:rsidP="00983B84"/>
    <w:p w14:paraId="62CC88F7" w14:textId="77777777" w:rsidR="00983B84" w:rsidRPr="00510827" w:rsidRDefault="00983B84" w:rsidP="00983B84">
      <w:pPr>
        <w:pStyle w:val="Heading4"/>
      </w:pPr>
      <w:r>
        <w:t xml:space="preserve">Collective </w:t>
      </w:r>
      <w:r w:rsidRPr="00A117A1">
        <w:rPr>
          <w:i/>
          <w:iCs w:val="0"/>
          <w:u w:val="single"/>
        </w:rPr>
        <w:t>bargaining</w:t>
      </w:r>
      <w:r>
        <w:t xml:space="preserve"> crystallized in a </w:t>
      </w:r>
      <w:r w:rsidRPr="00A117A1">
        <w:rPr>
          <w:i/>
          <w:iCs w:val="0"/>
          <w:u w:val="single"/>
        </w:rPr>
        <w:t>contract</w:t>
      </w:r>
      <w:r>
        <w:rPr>
          <w:u w:val="single"/>
        </w:rPr>
        <w:t>ual obligation</w:t>
      </w:r>
      <w:r>
        <w:t xml:space="preserve"> is a </w:t>
      </w:r>
      <w:r>
        <w:rPr>
          <w:u w:val="single"/>
        </w:rPr>
        <w:t>shibboleth</w:t>
      </w:r>
      <w:r w:rsidRPr="00A117A1">
        <w:t xml:space="preserve"> </w:t>
      </w:r>
      <w:r>
        <w:t xml:space="preserve">for the </w:t>
      </w:r>
      <w:r w:rsidRPr="00641D6A">
        <w:rPr>
          <w:u w:val="single"/>
        </w:rPr>
        <w:t>restricted</w:t>
      </w:r>
      <w:r>
        <w:t xml:space="preserve">, oligopolistic control of </w:t>
      </w:r>
      <w:r w:rsidRPr="00A117A1">
        <w:rPr>
          <w:u w:val="single"/>
        </w:rPr>
        <w:t>wealth</w:t>
      </w:r>
      <w:r>
        <w:t xml:space="preserve"> in </w:t>
      </w:r>
      <w:r>
        <w:rPr>
          <w:u w:val="single"/>
        </w:rPr>
        <w:t>big employers</w:t>
      </w:r>
      <w:r>
        <w:t xml:space="preserve">, which is </w:t>
      </w:r>
      <w:r>
        <w:rPr>
          <w:u w:val="single"/>
        </w:rPr>
        <w:t>mutually exclusive</w:t>
      </w:r>
      <w:r>
        <w:t xml:space="preserve"> with the </w:t>
      </w:r>
      <w:r>
        <w:rPr>
          <w:u w:val="single"/>
        </w:rPr>
        <w:t>general economy</w:t>
      </w:r>
      <w:r>
        <w:t xml:space="preserve">. Vote </w:t>
      </w:r>
      <w:proofErr w:type="gramStart"/>
      <w:r>
        <w:t>neg</w:t>
      </w:r>
      <w:proofErr w:type="gramEnd"/>
      <w:r>
        <w:t xml:space="preserve"> to </w:t>
      </w:r>
      <w:r>
        <w:rPr>
          <w:u w:val="single"/>
        </w:rPr>
        <w:t xml:space="preserve">embrace </w:t>
      </w:r>
      <w:r>
        <w:t>the gig economy.</w:t>
      </w:r>
    </w:p>
    <w:p w14:paraId="5BAF48CA" w14:textId="77777777" w:rsidR="00983B84" w:rsidRDefault="00983B84" w:rsidP="00983B84">
      <w:r w:rsidRPr="00F71EEF">
        <w:rPr>
          <w:rStyle w:val="Style13ptBold"/>
        </w:rPr>
        <w:t>Thompson 97</w:t>
      </w:r>
      <w:r>
        <w:t xml:space="preserve"> – Senior Lecturer in Economics at the Open University, England. </w:t>
      </w:r>
    </w:p>
    <w:p w14:paraId="6E885E26" w14:textId="77777777" w:rsidR="00983B84" w:rsidRPr="00F71EEF" w:rsidRDefault="00983B84" w:rsidP="00983B84">
      <w:r>
        <w:t xml:space="preserve">Grahame Thompson, “Where goes economics and the economies?” </w:t>
      </w:r>
      <w:r>
        <w:rPr>
          <w:i/>
          <w:iCs/>
        </w:rPr>
        <w:t>Economy and Society</w:t>
      </w:r>
      <w:r>
        <w:t xml:space="preserve">, vol. 26, number 4. November 1997. </w:t>
      </w:r>
    </w:p>
    <w:p w14:paraId="0090BFCF" w14:textId="77777777" w:rsidR="00983B84" w:rsidRPr="00A017D5" w:rsidRDefault="00983B84" w:rsidP="00983B84">
      <w:pPr>
        <w:rPr>
          <w:sz w:val="16"/>
          <w:szCs w:val="16"/>
        </w:rPr>
      </w:pPr>
      <w:r w:rsidRPr="00A017D5">
        <w:rPr>
          <w:sz w:val="16"/>
          <w:szCs w:val="16"/>
        </w:rPr>
        <w:t>Absence of a single and stable equilibrium</w:t>
      </w:r>
    </w:p>
    <w:p w14:paraId="4C1B202C" w14:textId="77777777" w:rsidR="00983B84" w:rsidRPr="00A017D5" w:rsidRDefault="00983B84" w:rsidP="00983B84">
      <w:pPr>
        <w:rPr>
          <w:sz w:val="16"/>
          <w:szCs w:val="16"/>
        </w:rPr>
      </w:pPr>
      <w:r w:rsidRPr="00A017D5">
        <w:rPr>
          <w:sz w:val="16"/>
          <w:szCs w:val="16"/>
        </w:rPr>
        <w:t>The existence of possible multiple equilibrium or non—stable equilibrium leads to many important implications for economic analysis. It means that</w:t>
      </w:r>
      <w:r w:rsidRPr="007C282F">
        <w:rPr>
          <w:sz w:val="16"/>
        </w:rPr>
        <w:t xml:space="preserve"> </w:t>
      </w:r>
      <w:r w:rsidRPr="00DC636C">
        <w:rPr>
          <w:rStyle w:val="Emphasis"/>
          <w:highlight w:val="green"/>
        </w:rPr>
        <w:t xml:space="preserve">‘history </w:t>
      </w:r>
      <w:proofErr w:type="gramStart"/>
      <w:r w:rsidRPr="00DC636C">
        <w:rPr>
          <w:rStyle w:val="Emphasis"/>
          <w:highlight w:val="green"/>
        </w:rPr>
        <w:t>matters'</w:t>
      </w:r>
      <w:proofErr w:type="gramEnd"/>
      <w:r w:rsidRPr="00A017D5">
        <w:rPr>
          <w:sz w:val="16"/>
          <w:szCs w:val="16"/>
          <w:highlight w:val="green"/>
        </w:rPr>
        <w:t xml:space="preserve"> </w:t>
      </w:r>
      <w:r w:rsidRPr="00DC636C">
        <w:rPr>
          <w:rStyle w:val="StyleUnderline"/>
          <w:highlight w:val="green"/>
        </w:rPr>
        <w:t>for</w:t>
      </w:r>
      <w:r w:rsidRPr="00A017D5">
        <w:rPr>
          <w:sz w:val="16"/>
          <w:szCs w:val="16"/>
        </w:rPr>
        <w:t xml:space="preserve"> the new </w:t>
      </w:r>
      <w:r w:rsidRPr="00DC636C">
        <w:rPr>
          <w:rStyle w:val="StyleUnderline"/>
          <w:highlight w:val="green"/>
        </w:rPr>
        <w:t>economics</w:t>
      </w:r>
      <w:r w:rsidRPr="00A017D5">
        <w:rPr>
          <w:sz w:val="16"/>
          <w:szCs w:val="16"/>
        </w:rPr>
        <w:t xml:space="preserve"> </w:t>
      </w:r>
      <w:r w:rsidRPr="005E4017">
        <w:rPr>
          <w:rStyle w:val="StyleUnderline"/>
        </w:rPr>
        <w:t>in a way that</w:t>
      </w:r>
      <w:r w:rsidRPr="00A017D5">
        <w:rPr>
          <w:sz w:val="16"/>
          <w:szCs w:val="16"/>
        </w:rPr>
        <w:t xml:space="preserve"> </w:t>
      </w:r>
      <w:r w:rsidRPr="00DC636C">
        <w:rPr>
          <w:rStyle w:val="StyleUnderline"/>
          <w:highlight w:val="green"/>
        </w:rPr>
        <w:t>it does not</w:t>
      </w:r>
      <w:r w:rsidRPr="005E4017">
        <w:rPr>
          <w:rStyle w:val="StyleUnderline"/>
        </w:rPr>
        <w:t xml:space="preserve"> for </w:t>
      </w:r>
      <w:r w:rsidRPr="00DC636C">
        <w:rPr>
          <w:rStyle w:val="StyleUnderline"/>
          <w:highlight w:val="green"/>
        </w:rPr>
        <w:t>optimiz</w:t>
      </w:r>
      <w:r w:rsidRPr="005E4017">
        <w:rPr>
          <w:rStyle w:val="StyleUnderline"/>
        </w:rPr>
        <w:t xml:space="preserve">ing perfectly </w:t>
      </w:r>
      <w:r w:rsidRPr="00DC636C">
        <w:rPr>
          <w:rStyle w:val="StyleUnderline"/>
          <w:highlight w:val="green"/>
        </w:rPr>
        <w:t>competitive</w:t>
      </w:r>
      <w:r w:rsidRPr="00A017D5">
        <w:rPr>
          <w:sz w:val="16"/>
          <w:szCs w:val="16"/>
        </w:rPr>
        <w:t xml:space="preserve"> and efficient </w:t>
      </w:r>
      <w:r w:rsidRPr="005E4017">
        <w:rPr>
          <w:rStyle w:val="StyleUnderline"/>
        </w:rPr>
        <w:t xml:space="preserve">market </w:t>
      </w:r>
      <w:r w:rsidRPr="00DC636C">
        <w:rPr>
          <w:rStyle w:val="StyleUnderline"/>
          <w:highlight w:val="green"/>
        </w:rPr>
        <w:t>models</w:t>
      </w:r>
      <w:r w:rsidRPr="005E4017">
        <w:rPr>
          <w:rStyle w:val="StyleUnderline"/>
        </w:rPr>
        <w:t>.</w:t>
      </w:r>
      <w:r w:rsidRPr="00A017D5">
        <w:rPr>
          <w:sz w:val="16"/>
          <w:szCs w:val="16"/>
        </w:rPr>
        <w:t xml:space="preserve"> </w:t>
      </w:r>
      <w:r w:rsidRPr="00C93103">
        <w:rPr>
          <w:rStyle w:val="StyleUnderline"/>
        </w:rPr>
        <w:t xml:space="preserve">With the </w:t>
      </w:r>
      <w:r w:rsidRPr="00C93103">
        <w:rPr>
          <w:rStyle w:val="Emphasis"/>
        </w:rPr>
        <w:t>competitively efficient</w:t>
      </w:r>
      <w:r w:rsidRPr="00A017D5">
        <w:rPr>
          <w:sz w:val="16"/>
          <w:szCs w:val="16"/>
        </w:rPr>
        <w:t xml:space="preserve"> </w:t>
      </w:r>
      <w:r w:rsidRPr="00C93103">
        <w:rPr>
          <w:rStyle w:val="Emphasis"/>
        </w:rPr>
        <w:t>market</w:t>
      </w:r>
      <w:r w:rsidRPr="00A017D5">
        <w:rPr>
          <w:sz w:val="16"/>
          <w:szCs w:val="16"/>
        </w:rPr>
        <w:t xml:space="preserve"> </w:t>
      </w:r>
      <w:r w:rsidRPr="00C93103">
        <w:rPr>
          <w:rStyle w:val="StyleUnderline"/>
        </w:rPr>
        <w:t>story</w:t>
      </w:r>
      <w:r w:rsidRPr="00A017D5">
        <w:rPr>
          <w:sz w:val="16"/>
          <w:szCs w:val="16"/>
        </w:rPr>
        <w:t xml:space="preserve"> </w:t>
      </w:r>
      <w:r w:rsidRPr="00C93103">
        <w:rPr>
          <w:rStyle w:val="Emphasis"/>
        </w:rPr>
        <w:t>all information</w:t>
      </w:r>
      <w:r w:rsidRPr="00A017D5">
        <w:rPr>
          <w:sz w:val="16"/>
          <w:szCs w:val="16"/>
        </w:rPr>
        <w:t xml:space="preserve">, for instance, </w:t>
      </w:r>
      <w:r w:rsidRPr="00C93103">
        <w:rPr>
          <w:rStyle w:val="Emphasis"/>
        </w:rPr>
        <w:t>is immediate</w:t>
      </w:r>
      <w:r w:rsidRPr="00C93103">
        <w:rPr>
          <w:rStyle w:val="StyleUnderline"/>
        </w:rPr>
        <w:t>ly emb</w:t>
      </w:r>
      <w:r w:rsidRPr="005E4017">
        <w:rPr>
          <w:rStyle w:val="StyleUnderline"/>
        </w:rPr>
        <w:t xml:space="preserve">odied in </w:t>
      </w:r>
      <w:r w:rsidRPr="00510827">
        <w:rPr>
          <w:rStyle w:val="StyleUnderline"/>
        </w:rPr>
        <w:t>economic variables</w:t>
      </w:r>
      <w:r w:rsidRPr="00510827">
        <w:rPr>
          <w:sz w:val="16"/>
          <w:szCs w:val="16"/>
        </w:rPr>
        <w:t xml:space="preserve"> and behaviours. </w:t>
      </w:r>
      <w:r w:rsidRPr="00510827">
        <w:rPr>
          <w:rStyle w:val="StyleUnderline"/>
        </w:rPr>
        <w:t>Any new situation</w:t>
      </w:r>
      <w:r w:rsidRPr="00510827">
        <w:rPr>
          <w:sz w:val="16"/>
          <w:szCs w:val="16"/>
        </w:rPr>
        <w:t xml:space="preserve"> (itself ‘exogenously' generated) thus </w:t>
      </w:r>
      <w:r w:rsidRPr="00510827">
        <w:rPr>
          <w:rStyle w:val="StyleUnderline"/>
        </w:rPr>
        <w:t>leads to a reoptimizing round</w:t>
      </w:r>
      <w:r w:rsidRPr="00510827">
        <w:rPr>
          <w:sz w:val="16"/>
          <w:szCs w:val="16"/>
        </w:rPr>
        <w:t xml:space="preserve">, resulting in the rapid movement to a new unique equilibrium. </w:t>
      </w:r>
      <w:proofErr w:type="gramStart"/>
      <w:r w:rsidRPr="00510827">
        <w:rPr>
          <w:rStyle w:val="StyleUnderline"/>
        </w:rPr>
        <w:t>Thus</w:t>
      </w:r>
      <w:proofErr w:type="gramEnd"/>
      <w:r w:rsidRPr="00510827">
        <w:rPr>
          <w:rStyle w:val="StyleUnderline"/>
        </w:rPr>
        <w:t xml:space="preserve"> we have a world in which economic agents</w:t>
      </w:r>
      <w:r w:rsidRPr="00510827">
        <w:rPr>
          <w:sz w:val="16"/>
          <w:szCs w:val="16"/>
        </w:rPr>
        <w:t xml:space="preserve"> </w:t>
      </w:r>
      <w:r w:rsidRPr="00510827">
        <w:rPr>
          <w:rStyle w:val="StyleUnderline"/>
        </w:rPr>
        <w:t>are assumed</w:t>
      </w:r>
      <w:r w:rsidRPr="00510827">
        <w:rPr>
          <w:sz w:val="16"/>
          <w:szCs w:val="16"/>
        </w:rPr>
        <w:t xml:space="preserve"> continually </w:t>
      </w:r>
      <w:r w:rsidRPr="00510827">
        <w:rPr>
          <w:rStyle w:val="StyleUnderline"/>
        </w:rPr>
        <w:t>to re-contract</w:t>
      </w:r>
      <w:r w:rsidRPr="00510827">
        <w:rPr>
          <w:sz w:val="16"/>
          <w:szCs w:val="16"/>
        </w:rPr>
        <w:t xml:space="preserve"> according to changed circumstances, </w:t>
      </w:r>
      <w:r w:rsidRPr="00510827">
        <w:rPr>
          <w:rStyle w:val="StyleUnderline"/>
        </w:rPr>
        <w:t>where bygones are always bygones</w:t>
      </w:r>
      <w:r w:rsidRPr="00510827">
        <w:rPr>
          <w:sz w:val="16"/>
          <w:szCs w:val="16"/>
        </w:rPr>
        <w:t xml:space="preserve"> (because past optimizing is ‘instantaneous' and complete), </w:t>
      </w:r>
      <w:r w:rsidRPr="00510827">
        <w:rPr>
          <w:rStyle w:val="StyleUnderline"/>
        </w:rPr>
        <w:t>and where the new equilibrium is ‘quickly' established</w:t>
      </w:r>
      <w:r w:rsidRPr="00510827">
        <w:rPr>
          <w:sz w:val="16"/>
          <w:szCs w:val="16"/>
        </w:rPr>
        <w:t xml:space="preserve"> in the face of only the current information. </w:t>
      </w:r>
      <w:r w:rsidRPr="00510827">
        <w:rPr>
          <w:rStyle w:val="StyleUnderline"/>
        </w:rPr>
        <w:t>The past does not matter here</w:t>
      </w:r>
      <w:r w:rsidRPr="00510827">
        <w:rPr>
          <w:sz w:val="16"/>
          <w:szCs w:val="16"/>
        </w:rPr>
        <w:t xml:space="preserve"> since it is already embodied in current behaviour, w</w:t>
      </w:r>
      <w:r w:rsidRPr="00A017D5">
        <w:rPr>
          <w:sz w:val="16"/>
          <w:szCs w:val="16"/>
        </w:rPr>
        <w:t>hich is itself ‘in equilibrium'.</w:t>
      </w:r>
    </w:p>
    <w:p w14:paraId="47AE05C3" w14:textId="77777777" w:rsidR="00983B84" w:rsidRPr="00510827" w:rsidRDefault="00983B84" w:rsidP="00983B84">
      <w:pPr>
        <w:rPr>
          <w:sz w:val="16"/>
          <w:szCs w:val="16"/>
        </w:rPr>
      </w:pPr>
      <w:r w:rsidRPr="00DC636C">
        <w:rPr>
          <w:rStyle w:val="Emphasis"/>
          <w:highlight w:val="green"/>
        </w:rPr>
        <w:t>However</w:t>
      </w:r>
      <w:r w:rsidRPr="00A017D5">
        <w:rPr>
          <w:sz w:val="16"/>
          <w:szCs w:val="16"/>
        </w:rPr>
        <w:t xml:space="preserve">, </w:t>
      </w:r>
      <w:r w:rsidRPr="00DC636C">
        <w:rPr>
          <w:rStyle w:val="StyleUnderline"/>
          <w:highlight w:val="green"/>
        </w:rPr>
        <w:t xml:space="preserve">if </w:t>
      </w:r>
      <w:r w:rsidRPr="00DC636C">
        <w:rPr>
          <w:rStyle w:val="Emphasis"/>
          <w:highlight w:val="green"/>
        </w:rPr>
        <w:t>each new situation</w:t>
      </w:r>
      <w:r w:rsidRPr="00A017D5">
        <w:rPr>
          <w:sz w:val="16"/>
          <w:szCs w:val="16"/>
          <w:highlight w:val="green"/>
        </w:rPr>
        <w:t xml:space="preserve"> </w:t>
      </w:r>
      <w:r w:rsidRPr="00DC636C">
        <w:rPr>
          <w:rStyle w:val="Emphasis"/>
          <w:highlight w:val="green"/>
        </w:rPr>
        <w:t>requires</w:t>
      </w:r>
      <w:r w:rsidRPr="005E4017">
        <w:rPr>
          <w:rStyle w:val="Emphasis"/>
        </w:rPr>
        <w:t xml:space="preserve"> a </w:t>
      </w:r>
      <w:r w:rsidRPr="00DC636C">
        <w:rPr>
          <w:rStyle w:val="Emphasis"/>
          <w:highlight w:val="green"/>
        </w:rPr>
        <w:t>bargaining</w:t>
      </w:r>
      <w:r w:rsidRPr="005E4017">
        <w:rPr>
          <w:rStyle w:val="Emphasis"/>
        </w:rPr>
        <w:t xml:space="preserve"> game</w:t>
      </w:r>
      <w:r w:rsidRPr="00A017D5">
        <w:rPr>
          <w:sz w:val="16"/>
          <w:szCs w:val="16"/>
        </w:rPr>
        <w:t xml:space="preserve"> to be undertaken, </w:t>
      </w:r>
      <w:r w:rsidRPr="00DC636C">
        <w:rPr>
          <w:rStyle w:val="StyleUnderline"/>
          <w:highlight w:val="green"/>
        </w:rPr>
        <w:t>which</w:t>
      </w:r>
      <w:r w:rsidRPr="00A017D5">
        <w:rPr>
          <w:sz w:val="16"/>
          <w:szCs w:val="16"/>
        </w:rPr>
        <w:t xml:space="preserve"> in effect </w:t>
      </w:r>
      <w:r w:rsidRPr="00DC636C">
        <w:rPr>
          <w:rStyle w:val="Emphasis"/>
          <w:highlight w:val="green"/>
        </w:rPr>
        <w:t>'strikes a deal'</w:t>
      </w:r>
      <w:r w:rsidRPr="00A017D5">
        <w:rPr>
          <w:sz w:val="16"/>
          <w:szCs w:val="16"/>
          <w:highlight w:val="green"/>
        </w:rPr>
        <w:t xml:space="preserve"> </w:t>
      </w:r>
      <w:r w:rsidRPr="00510827">
        <w:rPr>
          <w:rStyle w:val="StyleUnderline"/>
        </w:rPr>
        <w:t>between the parties</w:t>
      </w:r>
      <w:r w:rsidRPr="00510827">
        <w:rPr>
          <w:sz w:val="16"/>
          <w:szCs w:val="16"/>
        </w:rPr>
        <w:t xml:space="preserve"> </w:t>
      </w:r>
      <w:r w:rsidRPr="00510827">
        <w:rPr>
          <w:rStyle w:val="StyleUnderline"/>
        </w:rPr>
        <w:t>involved that might be to the advantage of one</w:t>
      </w:r>
      <w:r w:rsidRPr="00510827">
        <w:rPr>
          <w:sz w:val="16"/>
          <w:szCs w:val="16"/>
        </w:rPr>
        <w:t xml:space="preserve"> </w:t>
      </w:r>
      <w:r w:rsidRPr="00510827">
        <w:rPr>
          <w:rStyle w:val="StyleUnderline"/>
        </w:rPr>
        <w:t>and the disadvantage of the other</w:t>
      </w:r>
      <w:r w:rsidRPr="00510827">
        <w:rPr>
          <w:sz w:val="16"/>
          <w:szCs w:val="16"/>
        </w:rPr>
        <w:t xml:space="preserve">, </w:t>
      </w:r>
      <w:r w:rsidRPr="00510827">
        <w:rPr>
          <w:rStyle w:val="StyleUnderline"/>
        </w:rPr>
        <w:t>or that locks 'the system' into the wrong technology</w:t>
      </w:r>
      <w:r w:rsidRPr="00510827">
        <w:rPr>
          <w:sz w:val="16"/>
          <w:szCs w:val="16"/>
        </w:rPr>
        <w:t xml:space="preserve"> or wrong product-mix, </w:t>
      </w:r>
      <w:r w:rsidRPr="00510827">
        <w:rPr>
          <w:rStyle w:val="StyleUnderline"/>
        </w:rPr>
        <w:t>then you are stuck with this and its consequences</w:t>
      </w:r>
      <w:r w:rsidRPr="00510827">
        <w:rPr>
          <w:sz w:val="16"/>
          <w:szCs w:val="16"/>
        </w:rPr>
        <w:t xml:space="preserve"> through time. </w:t>
      </w:r>
      <w:r w:rsidRPr="00510827">
        <w:rPr>
          <w:rStyle w:val="StyleUnderline"/>
        </w:rPr>
        <w:t>The 'choice' of technology</w:t>
      </w:r>
      <w:r w:rsidRPr="00510827">
        <w:rPr>
          <w:sz w:val="16"/>
          <w:szCs w:val="16"/>
        </w:rPr>
        <w:t xml:space="preserve"> or product mix at any </w:t>
      </w:r>
      <w:proofErr w:type="gramStart"/>
      <w:r w:rsidRPr="00510827">
        <w:rPr>
          <w:sz w:val="16"/>
          <w:szCs w:val="16"/>
        </w:rPr>
        <w:t>particular time</w:t>
      </w:r>
      <w:proofErr w:type="gramEnd"/>
      <w:r w:rsidRPr="00510827">
        <w:rPr>
          <w:sz w:val="16"/>
          <w:szCs w:val="16"/>
        </w:rPr>
        <w:t xml:space="preserve"> </w:t>
      </w:r>
      <w:r w:rsidRPr="00510827">
        <w:rPr>
          <w:rStyle w:val="StyleUnderline"/>
        </w:rPr>
        <w:t xml:space="preserve">has </w:t>
      </w:r>
      <w:r w:rsidRPr="00510827">
        <w:rPr>
          <w:rStyle w:val="Emphasis"/>
        </w:rPr>
        <w:t>historical consequences that linger</w:t>
      </w:r>
      <w:r w:rsidRPr="00510827">
        <w:rPr>
          <w:sz w:val="16"/>
          <w:szCs w:val="16"/>
        </w:rPr>
        <w:t xml:space="preserve">. </w:t>
      </w:r>
      <w:r w:rsidRPr="00510827">
        <w:rPr>
          <w:rStyle w:val="StyleUnderline"/>
        </w:rPr>
        <w:t>The outcome is</w:t>
      </w:r>
      <w:r w:rsidRPr="00510827">
        <w:rPr>
          <w:sz w:val="16"/>
          <w:szCs w:val="16"/>
        </w:rPr>
        <w:t xml:space="preserve"> thus </w:t>
      </w:r>
      <w:r w:rsidRPr="00510827">
        <w:rPr>
          <w:rStyle w:val="StyleUnderline"/>
        </w:rPr>
        <w:t>'path dependent'</w:t>
      </w:r>
      <w:r w:rsidRPr="00510827">
        <w:rPr>
          <w:sz w:val="16"/>
          <w:szCs w:val="16"/>
        </w:rPr>
        <w:t xml:space="preserve">, </w:t>
      </w:r>
      <w:r w:rsidRPr="00510827">
        <w:rPr>
          <w:rStyle w:val="StyleUnderline"/>
        </w:rPr>
        <w:t>dependent upon a series of choices that have been made in the past and</w:t>
      </w:r>
      <w:r w:rsidRPr="00510827">
        <w:rPr>
          <w:sz w:val="16"/>
          <w:szCs w:val="16"/>
        </w:rPr>
        <w:t xml:space="preserve"> that </w:t>
      </w:r>
      <w:r w:rsidRPr="00510827">
        <w:rPr>
          <w:rStyle w:val="StyleUnderline"/>
        </w:rPr>
        <w:t>had nothing necessarily to do with the system optimizing</w:t>
      </w:r>
      <w:r w:rsidRPr="00510827">
        <w:rPr>
          <w:sz w:val="16"/>
          <w:szCs w:val="16"/>
        </w:rPr>
        <w:t xml:space="preserve"> or moving </w:t>
      </w:r>
      <w:r w:rsidRPr="00510827">
        <w:rPr>
          <w:rStyle w:val="StyleUnderline"/>
        </w:rPr>
        <w:t>towards a well-defined equilibrium</w:t>
      </w:r>
      <w:r w:rsidRPr="00510827">
        <w:rPr>
          <w:sz w:val="16"/>
          <w:szCs w:val="16"/>
        </w:rPr>
        <w:t>. 'Hysteresis' is the term (itself drawn from the 'new' quantum physics) used to characterize this process in economics.</w:t>
      </w:r>
    </w:p>
    <w:p w14:paraId="7A1FDD9B" w14:textId="77777777" w:rsidR="00983B84" w:rsidRPr="00510827" w:rsidRDefault="00983B84" w:rsidP="00983B84">
      <w:pPr>
        <w:rPr>
          <w:sz w:val="16"/>
          <w:szCs w:val="16"/>
        </w:rPr>
      </w:pPr>
      <w:r w:rsidRPr="00510827">
        <w:rPr>
          <w:rStyle w:val="Emphasis"/>
        </w:rPr>
        <w:t xml:space="preserve">This idea </w:t>
      </w:r>
      <w:r w:rsidRPr="00510827">
        <w:rPr>
          <w:rStyle w:val="StyleUnderline"/>
        </w:rPr>
        <w:t>that the</w:t>
      </w:r>
      <w:r w:rsidRPr="00510827">
        <w:rPr>
          <w:rStyle w:val="Emphasis"/>
        </w:rPr>
        <w:t xml:space="preserve"> outcome of a bargain might lead to different trajectories for the economy</w:t>
      </w:r>
      <w:r w:rsidRPr="00510827">
        <w:rPr>
          <w:sz w:val="16"/>
          <w:szCs w:val="16"/>
        </w:rPr>
        <w:t xml:space="preserve"> has </w:t>
      </w:r>
      <w:proofErr w:type="gramStart"/>
      <w:r w:rsidRPr="00510827">
        <w:rPr>
          <w:rStyle w:val="Emphasis"/>
        </w:rPr>
        <w:t>opened up</w:t>
      </w:r>
      <w:proofErr w:type="gramEnd"/>
      <w:r w:rsidRPr="00510827">
        <w:rPr>
          <w:sz w:val="16"/>
          <w:szCs w:val="16"/>
        </w:rPr>
        <w:t xml:space="preserve"> a number of </w:t>
      </w:r>
      <w:r w:rsidRPr="00510827">
        <w:rPr>
          <w:rStyle w:val="Emphasis"/>
        </w:rPr>
        <w:t>different approaches</w:t>
      </w:r>
      <w:r w:rsidRPr="00510827">
        <w:rPr>
          <w:sz w:val="16"/>
          <w:szCs w:val="16"/>
        </w:rPr>
        <w:t xml:space="preserve"> </w:t>
      </w:r>
      <w:r w:rsidRPr="00510827">
        <w:rPr>
          <w:rStyle w:val="StyleUnderline"/>
        </w:rPr>
        <w:t>to thinking</w:t>
      </w:r>
      <w:r w:rsidRPr="00510827">
        <w:rPr>
          <w:sz w:val="16"/>
          <w:szCs w:val="16"/>
        </w:rPr>
        <w:t xml:space="preserve"> </w:t>
      </w:r>
      <w:r w:rsidRPr="00510827">
        <w:rPr>
          <w:rStyle w:val="StyleUnderline"/>
        </w:rPr>
        <w:t>and modelling the economy</w:t>
      </w:r>
      <w:r w:rsidRPr="00510827">
        <w:rPr>
          <w:sz w:val="16"/>
          <w:szCs w:val="16"/>
        </w:rPr>
        <w:t xml:space="preserve">, not all of which </w:t>
      </w:r>
      <w:r w:rsidRPr="00510827">
        <w:rPr>
          <w:rStyle w:val="StyleUnderline"/>
        </w:rPr>
        <w:t>are</w:t>
      </w:r>
      <w:r w:rsidRPr="00510827">
        <w:rPr>
          <w:sz w:val="16"/>
          <w:szCs w:val="16"/>
        </w:rPr>
        <w:t xml:space="preserve"> </w:t>
      </w:r>
      <w:r w:rsidRPr="00510827">
        <w:rPr>
          <w:rStyle w:val="Emphasis"/>
        </w:rPr>
        <w:t>directly linked</w:t>
      </w:r>
      <w:r w:rsidRPr="00510827">
        <w:rPr>
          <w:rStyle w:val="StyleUnderline"/>
        </w:rPr>
        <w:t xml:space="preserve"> to </w:t>
      </w:r>
      <w:r w:rsidRPr="00510827">
        <w:rPr>
          <w:rStyle w:val="Emphasis"/>
        </w:rPr>
        <w:t>game theory</w:t>
      </w:r>
      <w:r w:rsidRPr="00510827">
        <w:rPr>
          <w:rStyle w:val="StyleUnderline"/>
        </w:rPr>
        <w:t xml:space="preserve"> models</w:t>
      </w:r>
      <w:r w:rsidRPr="00510827">
        <w:rPr>
          <w:sz w:val="16"/>
          <w:szCs w:val="16"/>
        </w:rPr>
        <w:t xml:space="preserve">. However, it was the implications of these models, I would argue, that originally (re)stimulated these other approaches. For instance, the realms of complexity and chaos theory do not embody notions of equilibrium or optimization on the part of agents. </w:t>
      </w:r>
      <w:r w:rsidRPr="00510827">
        <w:rPr>
          <w:rStyle w:val="Emphasis"/>
        </w:rPr>
        <w:t>Complex behaviour</w:t>
      </w:r>
      <w:r w:rsidRPr="00510827">
        <w:rPr>
          <w:sz w:val="16"/>
          <w:szCs w:val="16"/>
        </w:rPr>
        <w:t xml:space="preserve"> of variables </w:t>
      </w:r>
      <w:proofErr w:type="gramStart"/>
      <w:r w:rsidRPr="00510827">
        <w:rPr>
          <w:rStyle w:val="StyleUnderline"/>
        </w:rPr>
        <w:t>is here</w:t>
      </w:r>
      <w:proofErr w:type="gramEnd"/>
      <w:r w:rsidRPr="00510827">
        <w:rPr>
          <w:rStyle w:val="StyleUnderline"/>
        </w:rPr>
        <w:t xml:space="preserve"> a </w:t>
      </w:r>
      <w:r w:rsidRPr="00510827">
        <w:rPr>
          <w:rStyle w:val="Emphasis"/>
        </w:rPr>
        <w:t>product</w:t>
      </w:r>
      <w:r w:rsidRPr="00510827">
        <w:rPr>
          <w:rStyle w:val="StyleUnderline"/>
        </w:rPr>
        <w:t xml:space="preserve"> of the </w:t>
      </w:r>
      <w:r w:rsidRPr="00510827">
        <w:rPr>
          <w:rStyle w:val="Emphasis"/>
        </w:rPr>
        <w:t>endogenous dynamic</w:t>
      </w:r>
      <w:r w:rsidRPr="00510827">
        <w:rPr>
          <w:sz w:val="16"/>
          <w:szCs w:val="16"/>
        </w:rPr>
        <w:t xml:space="preserve"> </w:t>
      </w:r>
      <w:r w:rsidRPr="00510827">
        <w:rPr>
          <w:rStyle w:val="StyleUnderline"/>
        </w:rPr>
        <w:t>of those variables themselves</w:t>
      </w:r>
      <w:r w:rsidRPr="00510827">
        <w:rPr>
          <w:sz w:val="16"/>
          <w:szCs w:val="16"/>
        </w:rPr>
        <w:t xml:space="preserve">, </w:t>
      </w:r>
      <w:r w:rsidRPr="00510827">
        <w:rPr>
          <w:rStyle w:val="Emphasis"/>
        </w:rPr>
        <w:t>not</w:t>
      </w:r>
      <w:r w:rsidRPr="00510827">
        <w:rPr>
          <w:rStyle w:val="StyleUnderline"/>
        </w:rPr>
        <w:t xml:space="preserve"> of an </w:t>
      </w:r>
      <w:r w:rsidRPr="00510827">
        <w:rPr>
          <w:rStyle w:val="Emphasis"/>
        </w:rPr>
        <w:t>exogenous 'shock'</w:t>
      </w:r>
      <w:r w:rsidRPr="00510827">
        <w:rPr>
          <w:sz w:val="16"/>
          <w:szCs w:val="16"/>
        </w:rPr>
        <w:t xml:space="preserve"> </w:t>
      </w:r>
      <w:r w:rsidRPr="00510827">
        <w:rPr>
          <w:rStyle w:val="StyleUnderline"/>
        </w:rPr>
        <w:t>or change in their circumstances.</w:t>
      </w:r>
      <w:r w:rsidRPr="00510827">
        <w:rPr>
          <w:sz w:val="16"/>
          <w:szCs w:val="16"/>
        </w:rPr>
        <w:t xml:space="preserve"> </w:t>
      </w:r>
      <w:r w:rsidRPr="00510827">
        <w:rPr>
          <w:rStyle w:val="StyleUnderline"/>
        </w:rPr>
        <w:t xml:space="preserve">But that </w:t>
      </w:r>
      <w:r w:rsidRPr="00510827">
        <w:rPr>
          <w:rStyle w:val="Emphasis"/>
        </w:rPr>
        <w:t>behaviour</w:t>
      </w:r>
      <w:r w:rsidRPr="00510827">
        <w:rPr>
          <w:sz w:val="16"/>
          <w:szCs w:val="16"/>
        </w:rPr>
        <w:t xml:space="preserve"> </w:t>
      </w:r>
      <w:r w:rsidRPr="00510827">
        <w:rPr>
          <w:rStyle w:val="StyleUnderline"/>
        </w:rPr>
        <w:t xml:space="preserve">is also </w:t>
      </w:r>
      <w:r w:rsidRPr="00510827">
        <w:rPr>
          <w:rStyle w:val="Emphasis"/>
        </w:rPr>
        <w:t>highly dependent</w:t>
      </w:r>
      <w:r w:rsidRPr="00510827">
        <w:rPr>
          <w:rStyle w:val="StyleUnderline"/>
        </w:rPr>
        <w:t xml:space="preserve"> </w:t>
      </w:r>
      <w:proofErr w:type="gramStart"/>
      <w:r w:rsidRPr="00510827">
        <w:rPr>
          <w:rStyle w:val="Emphasis"/>
        </w:rPr>
        <w:t>upon</w:t>
      </w:r>
      <w:r w:rsidRPr="00510827">
        <w:rPr>
          <w:rStyle w:val="StyleUnderline"/>
        </w:rPr>
        <w:t xml:space="preserve"> from</w:t>
      </w:r>
      <w:proofErr w:type="gramEnd"/>
      <w:r w:rsidRPr="00510827">
        <w:rPr>
          <w:sz w:val="16"/>
          <w:szCs w:val="16"/>
        </w:rPr>
        <w:t xml:space="preserve"> </w:t>
      </w:r>
      <w:r w:rsidRPr="00510827">
        <w:rPr>
          <w:rStyle w:val="StyleUnderline"/>
        </w:rPr>
        <w:t xml:space="preserve">which </w:t>
      </w:r>
      <w:r w:rsidRPr="00510827">
        <w:rPr>
          <w:rStyle w:val="Emphasis"/>
        </w:rPr>
        <w:t>values</w:t>
      </w:r>
      <w:r w:rsidRPr="00510827">
        <w:rPr>
          <w:rStyle w:val="StyleUnderline"/>
        </w:rPr>
        <w:t xml:space="preserve"> those variables </w:t>
      </w:r>
      <w:r w:rsidRPr="00510827">
        <w:rPr>
          <w:rStyle w:val="Emphasis"/>
        </w:rPr>
        <w:t>began</w:t>
      </w:r>
      <w:r w:rsidRPr="00510827">
        <w:rPr>
          <w:sz w:val="16"/>
          <w:szCs w:val="16"/>
        </w:rPr>
        <w:t xml:space="preserve">, </w:t>
      </w:r>
      <w:r w:rsidRPr="00510827">
        <w:rPr>
          <w:rStyle w:val="StyleUnderline"/>
        </w:rPr>
        <w:t xml:space="preserve">again reinforcing the importance of the 'choices' with which the dynamic process originated. A further consequence of these considerations is that </w:t>
      </w:r>
      <w:r w:rsidRPr="00510827">
        <w:rPr>
          <w:rStyle w:val="Emphasis"/>
        </w:rPr>
        <w:t>biological</w:t>
      </w:r>
      <w:r w:rsidRPr="00510827">
        <w:rPr>
          <w:sz w:val="16"/>
          <w:szCs w:val="16"/>
        </w:rPr>
        <w:t xml:space="preserve"> and evolutionary </w:t>
      </w:r>
      <w:r w:rsidRPr="00510827">
        <w:rPr>
          <w:rStyle w:val="Emphasis"/>
        </w:rPr>
        <w:t>models</w:t>
      </w:r>
      <w:r w:rsidRPr="00510827">
        <w:rPr>
          <w:rStyle w:val="StyleUnderline"/>
        </w:rPr>
        <w:t xml:space="preserve"> now </w:t>
      </w:r>
      <w:r w:rsidRPr="00510827">
        <w:rPr>
          <w:rStyle w:val="Emphasis"/>
        </w:rPr>
        <w:t>abound</w:t>
      </w:r>
      <w:r w:rsidRPr="00510827">
        <w:rPr>
          <w:rStyle w:val="StyleUnderline"/>
        </w:rPr>
        <w:t xml:space="preserve"> in economics</w:t>
      </w:r>
      <w:r w:rsidRPr="00510827">
        <w:rPr>
          <w:sz w:val="16"/>
          <w:szCs w:val="16"/>
        </w:rPr>
        <w:t xml:space="preserve">. </w:t>
      </w:r>
      <w:r w:rsidRPr="00510827">
        <w:rPr>
          <w:rStyle w:val="StyleUnderline"/>
        </w:rPr>
        <w:t xml:space="preserve">The 'old' </w:t>
      </w:r>
      <w:r w:rsidRPr="00510827">
        <w:rPr>
          <w:rStyle w:val="Emphasis"/>
        </w:rPr>
        <w:t xml:space="preserve">mechanical </w:t>
      </w:r>
      <w:proofErr w:type="gramStart"/>
      <w:r w:rsidRPr="00510827">
        <w:rPr>
          <w:rStyle w:val="Emphasis"/>
        </w:rPr>
        <w:t>analogies</w:t>
      </w:r>
      <w:proofErr w:type="gramEnd"/>
      <w:r w:rsidRPr="00510827">
        <w:rPr>
          <w:sz w:val="16"/>
          <w:szCs w:val="16"/>
        </w:rPr>
        <w:t xml:space="preserve"> and metaphors that served economics so well (or ill) </w:t>
      </w:r>
      <w:r w:rsidRPr="00510827">
        <w:rPr>
          <w:rStyle w:val="Emphasis"/>
        </w:rPr>
        <w:t>are rapidly being replaced</w:t>
      </w:r>
      <w:r w:rsidRPr="00510827">
        <w:rPr>
          <w:sz w:val="16"/>
          <w:szCs w:val="16"/>
        </w:rPr>
        <w:t xml:space="preserve"> </w:t>
      </w:r>
      <w:r w:rsidRPr="00510827">
        <w:rPr>
          <w:rStyle w:val="StyleUnderline"/>
        </w:rPr>
        <w:t xml:space="preserve">by 'new' </w:t>
      </w:r>
      <w:r w:rsidRPr="00510827">
        <w:rPr>
          <w:rStyle w:val="Emphasis"/>
        </w:rPr>
        <w:t>biological</w:t>
      </w:r>
      <w:r w:rsidRPr="00510827">
        <w:rPr>
          <w:sz w:val="16"/>
          <w:szCs w:val="16"/>
        </w:rPr>
        <w:t xml:space="preserve"> and evolutionary </w:t>
      </w:r>
      <w:r w:rsidRPr="00510827">
        <w:rPr>
          <w:rStyle w:val="Emphasis"/>
        </w:rPr>
        <w:t>ones</w:t>
      </w:r>
      <w:r w:rsidRPr="00510827">
        <w:rPr>
          <w:sz w:val="16"/>
          <w:szCs w:val="16"/>
        </w:rPr>
        <w:t xml:space="preserve">, which are now slowly threatening to take over the mainstream ground of standard economics. The emphasis is upon 'waves' of optimism and pessimism, leading to bandwagon effects, or herding and stampeding behaviours. The analysis of cycles and switch-points is in again, this time conducted in a non-deterministic world according to non-linear dynamics. Perhaps </w:t>
      </w:r>
      <w:r w:rsidRPr="00510827">
        <w:rPr>
          <w:rStyle w:val="StyleUnderline"/>
        </w:rPr>
        <w:t>Keynes' 'animal spirits'</w:t>
      </w:r>
      <w:r w:rsidRPr="00510827">
        <w:rPr>
          <w:sz w:val="16"/>
          <w:szCs w:val="16"/>
        </w:rPr>
        <w:t xml:space="preserve"> could be said to </w:t>
      </w:r>
      <w:r w:rsidRPr="00510827">
        <w:rPr>
          <w:rStyle w:val="StyleUnderline"/>
        </w:rPr>
        <w:t>rule</w:t>
      </w:r>
      <w:r w:rsidRPr="00510827">
        <w:rPr>
          <w:sz w:val="16"/>
          <w:szCs w:val="16"/>
        </w:rPr>
        <w:t xml:space="preserve"> once </w:t>
      </w:r>
      <w:r w:rsidRPr="00510827">
        <w:rPr>
          <w:rStyle w:val="StyleUnderline"/>
        </w:rPr>
        <w:t>again</w:t>
      </w:r>
      <w:r w:rsidRPr="00510827">
        <w:rPr>
          <w:sz w:val="16"/>
          <w:szCs w:val="16"/>
        </w:rPr>
        <w:t>?</w:t>
      </w:r>
    </w:p>
    <w:p w14:paraId="3385865C" w14:textId="77777777" w:rsidR="00983B84" w:rsidRPr="00510827" w:rsidRDefault="00983B84" w:rsidP="00983B84">
      <w:pPr>
        <w:rPr>
          <w:rStyle w:val="StyleUnderline"/>
        </w:rPr>
      </w:pPr>
      <w:r w:rsidRPr="00510827">
        <w:rPr>
          <w:sz w:val="16"/>
          <w:szCs w:val="16"/>
        </w:rPr>
        <w:t xml:space="preserve">The second set of consequences of </w:t>
      </w:r>
      <w:r w:rsidRPr="00510827">
        <w:rPr>
          <w:rStyle w:val="StyleUnderline"/>
        </w:rPr>
        <w:t xml:space="preserve">the move towards </w:t>
      </w:r>
      <w:r w:rsidRPr="00510827">
        <w:rPr>
          <w:rStyle w:val="Emphasis"/>
        </w:rPr>
        <w:t>oligopolistic modelling</w:t>
      </w:r>
      <w:r w:rsidRPr="00510827">
        <w:rPr>
          <w:sz w:val="16"/>
          <w:szCs w:val="16"/>
        </w:rPr>
        <w:t xml:space="preserve"> </w:t>
      </w:r>
      <w:r w:rsidRPr="00510827">
        <w:rPr>
          <w:rStyle w:val="StyleUnderline"/>
        </w:rPr>
        <w:t>is</w:t>
      </w:r>
      <w:r w:rsidRPr="00510827">
        <w:rPr>
          <w:sz w:val="16"/>
          <w:szCs w:val="16"/>
        </w:rPr>
        <w:t xml:space="preserve"> that </w:t>
      </w:r>
      <w:r w:rsidRPr="00510827">
        <w:rPr>
          <w:rStyle w:val="Emphasis"/>
        </w:rPr>
        <w:t>'intervention'</w:t>
      </w:r>
      <w:r w:rsidRPr="00510827">
        <w:rPr>
          <w:sz w:val="16"/>
          <w:szCs w:val="16"/>
        </w:rPr>
        <w:t xml:space="preserve"> </w:t>
      </w:r>
      <w:r w:rsidRPr="00510827">
        <w:rPr>
          <w:rStyle w:val="StyleUnderline"/>
        </w:rPr>
        <w:t>in the economy</w:t>
      </w:r>
      <w:r w:rsidRPr="00510827">
        <w:rPr>
          <w:sz w:val="16"/>
          <w:szCs w:val="16"/>
        </w:rPr>
        <w:t xml:space="preserve"> can be </w:t>
      </w:r>
      <w:r w:rsidRPr="00510827">
        <w:rPr>
          <w:rStyle w:val="Emphasis"/>
        </w:rPr>
        <w:t>justified</w:t>
      </w:r>
      <w:r w:rsidRPr="00510827">
        <w:rPr>
          <w:sz w:val="16"/>
          <w:szCs w:val="16"/>
        </w:rPr>
        <w:t xml:space="preserve"> </w:t>
      </w:r>
      <w:r w:rsidRPr="00510827">
        <w:rPr>
          <w:rStyle w:val="StyleUnderline"/>
        </w:rPr>
        <w:t xml:space="preserve">as a </w:t>
      </w:r>
      <w:r w:rsidRPr="00510827">
        <w:rPr>
          <w:rStyle w:val="Emphasis"/>
        </w:rPr>
        <w:t>straightforward implication</w:t>
      </w:r>
      <w:r w:rsidRPr="00510827">
        <w:rPr>
          <w:sz w:val="16"/>
          <w:szCs w:val="16"/>
        </w:rPr>
        <w:t xml:space="preserve"> </w:t>
      </w:r>
      <w:r w:rsidRPr="00510827">
        <w:rPr>
          <w:rStyle w:val="StyleUnderline"/>
        </w:rPr>
        <w:t>of these models.</w:t>
      </w:r>
      <w:r w:rsidRPr="00510827">
        <w:rPr>
          <w:sz w:val="16"/>
          <w:szCs w:val="16"/>
        </w:rPr>
        <w:t xml:space="preserve"> </w:t>
      </w:r>
      <w:r w:rsidRPr="00510827">
        <w:rPr>
          <w:rStyle w:val="StyleUnderline"/>
        </w:rPr>
        <w:t xml:space="preserve">The usual way </w:t>
      </w:r>
      <w:r w:rsidRPr="00510827">
        <w:rPr>
          <w:rStyle w:val="Emphasis"/>
        </w:rPr>
        <w:t>intervention</w:t>
      </w:r>
      <w:r w:rsidRPr="00510827">
        <w:rPr>
          <w:sz w:val="16"/>
          <w:szCs w:val="16"/>
        </w:rPr>
        <w:t xml:space="preserve"> </w:t>
      </w:r>
      <w:r w:rsidRPr="00510827">
        <w:rPr>
          <w:rStyle w:val="StyleUnderline"/>
        </w:rPr>
        <w:t>is pressed upon the economy</w:t>
      </w:r>
      <w:r w:rsidRPr="00510827">
        <w:rPr>
          <w:sz w:val="16"/>
          <w:szCs w:val="16"/>
        </w:rPr>
        <w:t xml:space="preserve"> (and very reluctantly by economists</w:t>
      </w:r>
      <w:proofErr w:type="gramStart"/>
      <w:r w:rsidRPr="00510827">
        <w:rPr>
          <w:sz w:val="16"/>
          <w:szCs w:val="16"/>
        </w:rPr>
        <w:t xml:space="preserve">) </w:t>
      </w:r>
      <w:r w:rsidRPr="00510827">
        <w:rPr>
          <w:rStyle w:val="StyleUnderline"/>
        </w:rPr>
        <w:t>is</w:t>
      </w:r>
      <w:proofErr w:type="gramEnd"/>
      <w:r w:rsidRPr="00510827">
        <w:rPr>
          <w:sz w:val="16"/>
          <w:szCs w:val="16"/>
        </w:rPr>
        <w:t xml:space="preserve"> because of </w:t>
      </w:r>
      <w:r w:rsidRPr="00510827">
        <w:rPr>
          <w:rStyle w:val="StyleUnderline"/>
        </w:rPr>
        <w:t>'market failure'</w:t>
      </w:r>
      <w:r w:rsidRPr="00510827">
        <w:rPr>
          <w:sz w:val="16"/>
          <w:szCs w:val="16"/>
        </w:rPr>
        <w:t xml:space="preserve"> issues (by which is meant perfectly competitive market failure, or the existence of 'imper- fections' in one way or another). </w:t>
      </w:r>
      <w:r w:rsidRPr="00510827">
        <w:rPr>
          <w:rStyle w:val="StyleUnderline"/>
        </w:rPr>
        <w:t>But with oligopoly</w:t>
      </w:r>
      <w:r w:rsidRPr="00510827">
        <w:rPr>
          <w:sz w:val="16"/>
          <w:szCs w:val="16"/>
        </w:rPr>
        <w:t xml:space="preserve"> </w:t>
      </w:r>
      <w:r w:rsidRPr="00510827">
        <w:rPr>
          <w:rStyle w:val="StyleUnderline"/>
        </w:rPr>
        <w:t>the market is 'imperfect' by definition</w:t>
      </w:r>
      <w:r w:rsidRPr="00510827">
        <w:rPr>
          <w:sz w:val="16"/>
          <w:szCs w:val="16"/>
        </w:rPr>
        <w:t xml:space="preserve">, so the question of imperfections cannot arise in the same way. </w:t>
      </w:r>
      <w:r w:rsidRPr="00510827">
        <w:rPr>
          <w:rStyle w:val="StyleUnderline"/>
        </w:rPr>
        <w:t>Oligopoly is the</w:t>
      </w:r>
      <w:r w:rsidRPr="00510827">
        <w:rPr>
          <w:sz w:val="16"/>
          <w:szCs w:val="16"/>
        </w:rPr>
        <w:t xml:space="preserve"> normal </w:t>
      </w:r>
      <w:r w:rsidRPr="00510827">
        <w:rPr>
          <w:rStyle w:val="StyleUnderline"/>
        </w:rPr>
        <w:t>result of 'success'</w:t>
      </w:r>
      <w:r w:rsidRPr="00510827">
        <w:rPr>
          <w:sz w:val="16"/>
          <w:szCs w:val="16"/>
        </w:rPr>
        <w:t xml:space="preserve">, and it is to press that success that intervention can be justified. If there are economies of scale as a normal feature of firm or industry organization, and some firms or industries are not operating at their minimum efficient scale, then welfare can be increased by encouraging them to move down their long-run average cost curves towards that minimum. </w:t>
      </w:r>
      <w:r w:rsidRPr="00510827">
        <w:rPr>
          <w:rStyle w:val="StyleUnderline"/>
        </w:rPr>
        <w:t>Thus 'protectionism' can</w:t>
      </w:r>
      <w:r w:rsidRPr="00510827">
        <w:rPr>
          <w:sz w:val="16"/>
          <w:szCs w:val="16"/>
        </w:rPr>
        <w:t xml:space="preserve"> in principle </w:t>
      </w:r>
      <w:r w:rsidRPr="00510827">
        <w:rPr>
          <w:rStyle w:val="StyleUnderline"/>
        </w:rPr>
        <w:t>be justified by</w:t>
      </w:r>
      <w:r w:rsidRPr="00510827">
        <w:rPr>
          <w:sz w:val="16"/>
          <w:szCs w:val="16"/>
        </w:rPr>
        <w:t xml:space="preserve"> these </w:t>
      </w:r>
      <w:r w:rsidRPr="00510827">
        <w:rPr>
          <w:rStyle w:val="StyleUnderline"/>
        </w:rPr>
        <w:t>models</w:t>
      </w:r>
      <w:r w:rsidRPr="00510827">
        <w:rPr>
          <w:sz w:val="16"/>
          <w:szCs w:val="16"/>
        </w:rPr>
        <w:t xml:space="preserve">, or rather not ruled out by them. </w:t>
      </w:r>
      <w:r w:rsidRPr="00510827">
        <w:rPr>
          <w:rStyle w:val="StyleUnderline"/>
        </w:rPr>
        <w:t>And this happens</w:t>
      </w:r>
      <w:r w:rsidRPr="00510827">
        <w:rPr>
          <w:sz w:val="16"/>
          <w:szCs w:val="16"/>
        </w:rPr>
        <w:t xml:space="preserve"> </w:t>
      </w:r>
      <w:r w:rsidRPr="00510827">
        <w:rPr>
          <w:rStyle w:val="StyleUnderline"/>
        </w:rPr>
        <w:t>as a normal consequence of market operation</w:t>
      </w:r>
      <w:r w:rsidRPr="00510827">
        <w:rPr>
          <w:sz w:val="16"/>
          <w:szCs w:val="16"/>
        </w:rPr>
        <w:t xml:space="preserve">, not because of some 'failure' on its part. </w:t>
      </w:r>
      <w:r w:rsidRPr="00510827">
        <w:rPr>
          <w:rStyle w:val="StyleUnderline"/>
        </w:rPr>
        <w:t>This is the basis of</w:t>
      </w:r>
      <w:r w:rsidRPr="00510827">
        <w:rPr>
          <w:sz w:val="16"/>
          <w:szCs w:val="16"/>
        </w:rPr>
        <w:t xml:space="preserve"> the </w:t>
      </w:r>
      <w:r w:rsidRPr="00510827">
        <w:rPr>
          <w:rStyle w:val="StyleUnderline"/>
        </w:rPr>
        <w:t>policy implications</w:t>
      </w:r>
      <w:r w:rsidRPr="00510827">
        <w:rPr>
          <w:sz w:val="16"/>
          <w:szCs w:val="16"/>
        </w:rPr>
        <w:t xml:space="preserve"> </w:t>
      </w:r>
      <w:r w:rsidRPr="00510827">
        <w:rPr>
          <w:rStyle w:val="StyleUnderline"/>
        </w:rPr>
        <w:t xml:space="preserve">of the new-trade theory. </w:t>
      </w:r>
    </w:p>
    <w:p w14:paraId="2480456D" w14:textId="77777777" w:rsidR="00983B84" w:rsidRPr="00510827" w:rsidRDefault="00983B84" w:rsidP="00983B84">
      <w:pPr>
        <w:rPr>
          <w:rStyle w:val="StyleUnderline"/>
        </w:rPr>
      </w:pPr>
      <w:r w:rsidRPr="00510827">
        <w:rPr>
          <w:sz w:val="16"/>
          <w:szCs w:val="16"/>
        </w:rPr>
        <w:t xml:space="preserve">In connection with the new-growth theory, this stresses the endogenization of technological advance (i.e. explaining it rather than considering it </w:t>
      </w:r>
      <w:proofErr w:type="gramStart"/>
      <w:r w:rsidRPr="00510827">
        <w:rPr>
          <w:sz w:val="16"/>
          <w:szCs w:val="16"/>
        </w:rPr>
        <w:t>as a consequence of</w:t>
      </w:r>
      <w:proofErr w:type="gramEnd"/>
      <w:r w:rsidRPr="00510827">
        <w:rPr>
          <w:sz w:val="16"/>
          <w:szCs w:val="16"/>
        </w:rPr>
        <w:t xml:space="preserve"> an exogenous time trend), and the existence of external economies of scale (also something stressed by the new-economic geography). External economies of scale imply spillover effects from one decision to others, so that if, for instance, an investment by one firm stimulates economic activity in another then both improve their position. Thus again, in principle, this could justify a subsidy to investment. Such a subsidy can genuinely improve overall welfare if it stimulates external economies of scale to such an extent that these are greater than the cost of the subsidy. </w:t>
      </w:r>
      <w:r w:rsidRPr="00510827">
        <w:rPr>
          <w:rStyle w:val="StyleUnderline"/>
        </w:rPr>
        <w:t>These</w:t>
      </w:r>
      <w:r w:rsidRPr="00510827">
        <w:rPr>
          <w:sz w:val="16"/>
          <w:szCs w:val="16"/>
        </w:rPr>
        <w:t xml:space="preserve"> kinds of </w:t>
      </w:r>
      <w:r w:rsidRPr="00510827">
        <w:rPr>
          <w:rStyle w:val="StyleUnderline"/>
        </w:rPr>
        <w:t>considerations</w:t>
      </w:r>
      <w:r w:rsidRPr="00510827">
        <w:rPr>
          <w:sz w:val="16"/>
          <w:szCs w:val="16"/>
        </w:rPr>
        <w:t xml:space="preserve"> </w:t>
      </w:r>
      <w:r w:rsidRPr="00510827">
        <w:rPr>
          <w:rStyle w:val="StyleUnderline"/>
        </w:rPr>
        <w:t xml:space="preserve">are now </w:t>
      </w:r>
      <w:r w:rsidRPr="00510827">
        <w:rPr>
          <w:rStyle w:val="Emphasis"/>
        </w:rPr>
        <w:t>at the heart</w:t>
      </w:r>
      <w:r w:rsidRPr="00510827">
        <w:rPr>
          <w:sz w:val="16"/>
          <w:szCs w:val="16"/>
        </w:rPr>
        <w:t xml:space="preserve"> </w:t>
      </w:r>
      <w:r w:rsidRPr="00510827">
        <w:rPr>
          <w:rStyle w:val="StyleUnderline"/>
        </w:rPr>
        <w:t xml:space="preserve">of </w:t>
      </w:r>
      <w:r w:rsidRPr="00510827">
        <w:rPr>
          <w:rStyle w:val="Emphasis"/>
        </w:rPr>
        <w:t>economic analysis</w:t>
      </w:r>
      <w:r w:rsidRPr="00510827">
        <w:rPr>
          <w:sz w:val="16"/>
          <w:szCs w:val="16"/>
        </w:rPr>
        <w:t xml:space="preserve">, </w:t>
      </w:r>
      <w:r w:rsidRPr="00510827">
        <w:rPr>
          <w:rStyle w:val="StyleUnderline"/>
        </w:rPr>
        <w:t>not something confined to a marginalized corner of 'market failure'.</w:t>
      </w:r>
    </w:p>
    <w:p w14:paraId="67F41D71" w14:textId="77777777" w:rsidR="00983B84" w:rsidRPr="00510827" w:rsidRDefault="00983B84" w:rsidP="00983B84">
      <w:pPr>
        <w:rPr>
          <w:sz w:val="16"/>
          <w:szCs w:val="16"/>
        </w:rPr>
      </w:pPr>
      <w:proofErr w:type="gramStart"/>
      <w:r w:rsidRPr="00510827">
        <w:rPr>
          <w:sz w:val="16"/>
          <w:szCs w:val="16"/>
        </w:rPr>
        <w:t>Thus</w:t>
      </w:r>
      <w:proofErr w:type="gramEnd"/>
      <w:r w:rsidRPr="00510827">
        <w:rPr>
          <w:sz w:val="16"/>
          <w:szCs w:val="16"/>
        </w:rPr>
        <w:t xml:space="preserve"> </w:t>
      </w:r>
      <w:r w:rsidRPr="00510827">
        <w:rPr>
          <w:rStyle w:val="StyleUnderline"/>
        </w:rPr>
        <w:t>there has been</w:t>
      </w:r>
      <w:r w:rsidRPr="00510827">
        <w:rPr>
          <w:sz w:val="16"/>
          <w:szCs w:val="16"/>
        </w:rPr>
        <w:t xml:space="preserve"> something of </w:t>
      </w:r>
      <w:r w:rsidRPr="00510827">
        <w:rPr>
          <w:rStyle w:val="StyleUnderline"/>
        </w:rPr>
        <w:t xml:space="preserve">a </w:t>
      </w:r>
      <w:r w:rsidRPr="00510827">
        <w:rPr>
          <w:rStyle w:val="Emphasis"/>
        </w:rPr>
        <w:t>sea-change</w:t>
      </w:r>
      <w:r w:rsidRPr="00510827">
        <w:rPr>
          <w:sz w:val="16"/>
          <w:szCs w:val="16"/>
        </w:rPr>
        <w:t xml:space="preserve"> </w:t>
      </w:r>
      <w:proofErr w:type="gramStart"/>
      <w:r w:rsidRPr="00510827">
        <w:rPr>
          <w:rStyle w:val="StyleUnderline"/>
        </w:rPr>
        <w:t xml:space="preserve">in the nature of </w:t>
      </w:r>
      <w:r w:rsidRPr="00510827">
        <w:rPr>
          <w:rStyle w:val="Emphasis"/>
        </w:rPr>
        <w:t>economic</w:t>
      </w:r>
      <w:proofErr w:type="gramEnd"/>
      <w:r w:rsidRPr="00510827">
        <w:rPr>
          <w:rStyle w:val="Emphasis"/>
        </w:rPr>
        <w:t xml:space="preserve"> analysis</w:t>
      </w:r>
      <w:r w:rsidRPr="00510827">
        <w:rPr>
          <w:sz w:val="16"/>
          <w:szCs w:val="16"/>
        </w:rPr>
        <w:t xml:space="preserve"> </w:t>
      </w:r>
      <w:r w:rsidRPr="00510827">
        <w:rPr>
          <w:rStyle w:val="StyleUnderline"/>
        </w:rPr>
        <w:t>over the last ten to fifteen years</w:t>
      </w:r>
      <w:r w:rsidRPr="00510827">
        <w:rPr>
          <w:sz w:val="16"/>
          <w:szCs w:val="16"/>
        </w:rPr>
        <w:t xml:space="preserve">. This is not to say that these changes have completely swept the 'old' economics aside, nor that there has been no opposition to them. </w:t>
      </w:r>
      <w:r w:rsidRPr="00510827">
        <w:rPr>
          <w:rStyle w:val="StyleUnderline"/>
        </w:rPr>
        <w:t>They have presented an</w:t>
      </w:r>
      <w:r w:rsidRPr="00510827">
        <w:rPr>
          <w:sz w:val="16"/>
          <w:szCs w:val="16"/>
        </w:rPr>
        <w:t xml:space="preserve"> </w:t>
      </w:r>
      <w:r w:rsidRPr="00510827">
        <w:rPr>
          <w:rStyle w:val="StyleUnderline"/>
        </w:rPr>
        <w:t>uncomfortable</w:t>
      </w:r>
      <w:r w:rsidRPr="00510827">
        <w:rPr>
          <w:sz w:val="16"/>
          <w:szCs w:val="16"/>
        </w:rPr>
        <w:t xml:space="preserve"> and problematic </w:t>
      </w:r>
      <w:r w:rsidRPr="00510827">
        <w:rPr>
          <w:rStyle w:val="StyleUnderline"/>
        </w:rPr>
        <w:t>challenge</w:t>
      </w:r>
      <w:r w:rsidRPr="00510827">
        <w:rPr>
          <w:sz w:val="16"/>
          <w:szCs w:val="16"/>
        </w:rPr>
        <w:t xml:space="preserve"> </w:t>
      </w:r>
      <w:r w:rsidRPr="00510827">
        <w:rPr>
          <w:rStyle w:val="StyleUnderline"/>
        </w:rPr>
        <w:t>to the orthodoxy of</w:t>
      </w:r>
      <w:r w:rsidRPr="00510827">
        <w:rPr>
          <w:sz w:val="16"/>
          <w:szCs w:val="16"/>
        </w:rPr>
        <w:t xml:space="preserve"> neo-classical </w:t>
      </w:r>
      <w:r w:rsidRPr="00510827">
        <w:rPr>
          <w:rStyle w:val="StyleUnderline"/>
        </w:rPr>
        <w:t>economics</w:t>
      </w:r>
      <w:r w:rsidRPr="00510827">
        <w:rPr>
          <w:sz w:val="16"/>
          <w:szCs w:val="16"/>
        </w:rPr>
        <w:t xml:space="preserve">, </w:t>
      </w:r>
      <w:r w:rsidRPr="00510827">
        <w:rPr>
          <w:rStyle w:val="StyleUnderline"/>
        </w:rPr>
        <w:t>but they still embody</w:t>
      </w:r>
      <w:r w:rsidRPr="00510827">
        <w:rPr>
          <w:sz w:val="16"/>
          <w:szCs w:val="16"/>
        </w:rPr>
        <w:t xml:space="preserve"> many of its most </w:t>
      </w:r>
      <w:r w:rsidRPr="00510827">
        <w:rPr>
          <w:rStyle w:val="Emphasis"/>
        </w:rPr>
        <w:t>cherished shibboleths</w:t>
      </w:r>
      <w:r w:rsidRPr="00510827">
        <w:rPr>
          <w:sz w:val="16"/>
          <w:szCs w:val="16"/>
        </w:rPr>
        <w:t xml:space="preserve"> (a production function, for instance).</w:t>
      </w:r>
    </w:p>
    <w:p w14:paraId="1B1A76C2" w14:textId="77777777" w:rsidR="00983B84" w:rsidRPr="00510827" w:rsidRDefault="00983B84" w:rsidP="00983B84">
      <w:pPr>
        <w:rPr>
          <w:sz w:val="6"/>
          <w:szCs w:val="6"/>
        </w:rPr>
      </w:pPr>
      <w:r w:rsidRPr="00510827">
        <w:rPr>
          <w:sz w:val="6"/>
          <w:szCs w:val="6"/>
        </w:rPr>
        <w:t xml:space="preserve">Econometrics and statistical testing </w:t>
      </w:r>
    </w:p>
    <w:p w14:paraId="614AA9DF" w14:textId="77777777" w:rsidR="00983B84" w:rsidRPr="00510827" w:rsidRDefault="00983B84" w:rsidP="00983B84">
      <w:pPr>
        <w:rPr>
          <w:sz w:val="6"/>
          <w:szCs w:val="6"/>
        </w:rPr>
      </w:pPr>
      <w:r w:rsidRPr="00510827">
        <w:rPr>
          <w:sz w:val="6"/>
          <w:szCs w:val="6"/>
        </w:rPr>
        <w:t>However, in addition to this, there is great uncertainty among economists over their empirical work. A lot of the developments in theory outlined above have profound implications for empirical verification techniques. Many, for instance, imply non-deterministic and non-linear patterns of economic processes. Such developments have potentially fatal cffects on the validity of normal economet- rics and statistical testing procedures. Economists (along with many others) used to think that they had 'tamed chance', but 'chance' in a stochastic sense is not necessarily the relevant category for biological and evolutionary models of this kind. Probabilistic econometrics is put on the defensive by these developments.</w:t>
      </w:r>
    </w:p>
    <w:p w14:paraId="0863AF19" w14:textId="77777777" w:rsidR="00983B84" w:rsidRPr="00510827" w:rsidRDefault="00983B84" w:rsidP="00983B84">
      <w:pPr>
        <w:rPr>
          <w:sz w:val="6"/>
          <w:szCs w:val="6"/>
        </w:rPr>
      </w:pPr>
      <w:r w:rsidRPr="00510827">
        <w:rPr>
          <w:sz w:val="6"/>
          <w:szCs w:val="6"/>
        </w:rPr>
        <w:t xml:space="preserve">It is here also that the 'rhetorical turn' has taught us something substantial about economic </w:t>
      </w:r>
      <w:proofErr w:type="gramStart"/>
      <w:r w:rsidRPr="00510827">
        <w:rPr>
          <w:sz w:val="6"/>
          <w:szCs w:val="6"/>
        </w:rPr>
        <w:t>argument</w:t>
      </w:r>
      <w:proofErr w:type="gramEnd"/>
      <w:r w:rsidRPr="00510827">
        <w:rPr>
          <w:sz w:val="6"/>
          <w:szCs w:val="6"/>
        </w:rPr>
        <w:t xml:space="preserve">, I would suggest. The first major problem for empiri- cal economic work arose in the context of the 'big debate' between Monetarism and Keynesianism that emerged in the 1970s. However much they tried, neither side in this debate could persuade the other side of the validity of their own pet theory. Whatever empirical work was done on these models was not robust enough to persuade the other side to accept its validity. Indeed, each side could </w:t>
      </w:r>
      <w:proofErr w:type="gramStart"/>
      <w:r w:rsidRPr="00510827">
        <w:rPr>
          <w:sz w:val="6"/>
          <w:szCs w:val="6"/>
        </w:rPr>
        <w:t>more or less use</w:t>
      </w:r>
      <w:proofErr w:type="gramEnd"/>
      <w:r w:rsidRPr="00510827">
        <w:rPr>
          <w:sz w:val="6"/>
          <w:szCs w:val="6"/>
        </w:rPr>
        <w:t xml:space="preserve"> the same empirical raw material, data sets and testing tech</w:t>
      </w:r>
      <w:proofErr w:type="gramStart"/>
      <w:r w:rsidRPr="00510827">
        <w:rPr>
          <w:sz w:val="6"/>
          <w:szCs w:val="6"/>
        </w:rPr>
        <w:t>- niques</w:t>
      </w:r>
      <w:proofErr w:type="gramEnd"/>
      <w:r w:rsidRPr="00510827">
        <w:rPr>
          <w:sz w:val="6"/>
          <w:szCs w:val="6"/>
        </w:rPr>
        <w:t xml:space="preserve"> to support its own position. This came as a shock to economists! As a </w:t>
      </w:r>
      <w:proofErr w:type="gramStart"/>
      <w:r w:rsidRPr="00510827">
        <w:rPr>
          <w:sz w:val="6"/>
          <w:szCs w:val="6"/>
        </w:rPr>
        <w:t>result</w:t>
      </w:r>
      <w:proofErr w:type="gramEnd"/>
      <w:r w:rsidRPr="00510827">
        <w:rPr>
          <w:sz w:val="6"/>
          <w:szCs w:val="6"/>
        </w:rPr>
        <w:t xml:space="preserve"> they began to lose confidence in the ability of any econometric work not only to sort out which theoretical position could be substantiated, but also to convince the proponents of a theoretical argument of their own position. Although this produced a flurry of new testing procedures, it undermined the robustness of econometrics generally and produced a new scepticism among economists. This provided an opportunity for those advancing the 'rhetorical' argument to point out, with effect, how all disputes of this type are not just about the 'protocols of science' but also, and often more importantly, about the protocols of a wider form of argumentation in which a range of techniques of persuasion are brought to bear. It also served to provide a much-needed cor- rective on what the actual nature and limits of statistical testing amounted to in economics.</w:t>
      </w:r>
    </w:p>
    <w:p w14:paraId="734118D0" w14:textId="77777777" w:rsidR="00983B84" w:rsidRPr="00510827" w:rsidRDefault="00983B84" w:rsidP="00983B84">
      <w:pPr>
        <w:rPr>
          <w:sz w:val="16"/>
          <w:szCs w:val="16"/>
        </w:rPr>
      </w:pPr>
      <w:r w:rsidRPr="00510827">
        <w:rPr>
          <w:sz w:val="16"/>
          <w:szCs w:val="16"/>
        </w:rPr>
        <w:t xml:space="preserve">Inasmuch as there has been a general reaction to these problems, I would suggest it can be summed up </w:t>
      </w:r>
      <w:proofErr w:type="gramStart"/>
      <w:r w:rsidRPr="00510827">
        <w:rPr>
          <w:sz w:val="16"/>
          <w:szCs w:val="16"/>
        </w:rPr>
        <w:t>by the way that</w:t>
      </w:r>
      <w:proofErr w:type="gramEnd"/>
      <w:r w:rsidRPr="00510827">
        <w:rPr>
          <w:sz w:val="16"/>
          <w:szCs w:val="16"/>
        </w:rPr>
        <w:t xml:space="preserve"> conceptions of modelling with 'ideograms' are giving way to conceptions based upon 'diagrams'. Economics has always been a diagrammatically rich discursive apparatus, but it is becoming more so in a newly multidimensional way. The new economics relies more on 'simulations' than does its predecessor. And with computer advances, such simu- lations are increasingly taking a diagrammatic form. Thus </w:t>
      </w:r>
      <w:proofErr w:type="gramStart"/>
      <w:r w:rsidRPr="00510827">
        <w:rPr>
          <w:sz w:val="16"/>
          <w:szCs w:val="16"/>
        </w:rPr>
        <w:t>almost</w:t>
      </w:r>
      <w:proofErr w:type="gramEnd"/>
      <w:r w:rsidRPr="00510827">
        <w:rPr>
          <w:sz w:val="16"/>
          <w:szCs w:val="16"/>
        </w:rPr>
        <w:t xml:space="preserve"> </w:t>
      </w:r>
      <w:r w:rsidRPr="00510827">
        <w:rPr>
          <w:rStyle w:val="StyleUnderline"/>
        </w:rPr>
        <w:t>'virtual worlds'</w:t>
      </w:r>
      <w:r w:rsidRPr="00510827">
        <w:rPr>
          <w:sz w:val="16"/>
          <w:szCs w:val="16"/>
        </w:rPr>
        <w:t xml:space="preserve"> </w:t>
      </w:r>
      <w:r w:rsidRPr="00510827">
        <w:rPr>
          <w:rStyle w:val="StyleUnderline"/>
        </w:rPr>
        <w:t>are being produced within economics</w:t>
      </w:r>
      <w:r w:rsidRPr="00510827">
        <w:rPr>
          <w:sz w:val="16"/>
          <w:szCs w:val="16"/>
        </w:rPr>
        <w:t xml:space="preserve">, </w:t>
      </w:r>
      <w:r w:rsidRPr="00510827">
        <w:rPr>
          <w:rStyle w:val="StyleUnderline"/>
        </w:rPr>
        <w:t>to simulate</w:t>
      </w:r>
      <w:r w:rsidRPr="00510827">
        <w:rPr>
          <w:sz w:val="16"/>
          <w:szCs w:val="16"/>
        </w:rPr>
        <w:t xml:space="preserve"> the operation of </w:t>
      </w:r>
      <w:r w:rsidRPr="00510827">
        <w:rPr>
          <w:rStyle w:val="StyleUnderline"/>
        </w:rPr>
        <w:t>markets as complex</w:t>
      </w:r>
      <w:r w:rsidRPr="00510827">
        <w:rPr>
          <w:sz w:val="16"/>
          <w:szCs w:val="16"/>
        </w:rPr>
        <w:t xml:space="preserve"> and chaotic systems for instance (particularly financial </w:t>
      </w:r>
      <w:proofErr w:type="gramStart"/>
      <w:r w:rsidRPr="00510827">
        <w:rPr>
          <w:sz w:val="16"/>
          <w:szCs w:val="16"/>
        </w:rPr>
        <w:t>markets it</w:t>
      </w:r>
      <w:proofErr w:type="gramEnd"/>
      <w:r w:rsidRPr="00510827">
        <w:rPr>
          <w:sz w:val="16"/>
          <w:szCs w:val="16"/>
        </w:rPr>
        <w:t xml:space="preserve"> must be added). </w:t>
      </w:r>
      <w:r w:rsidRPr="00510827">
        <w:rPr>
          <w:rStyle w:val="StyleUnderline"/>
        </w:rPr>
        <w:t>Although these are not</w:t>
      </w:r>
      <w:r w:rsidRPr="00510827">
        <w:rPr>
          <w:sz w:val="16"/>
          <w:szCs w:val="16"/>
        </w:rPr>
        <w:t xml:space="preserve"> </w:t>
      </w:r>
      <w:r w:rsidRPr="00510827">
        <w:rPr>
          <w:rStyle w:val="StyleUnderline"/>
        </w:rPr>
        <w:t>yet</w:t>
      </w:r>
      <w:r w:rsidRPr="00510827">
        <w:rPr>
          <w:sz w:val="16"/>
          <w:szCs w:val="16"/>
        </w:rPr>
        <w:t xml:space="preserve">, so far as I can judge, a true </w:t>
      </w:r>
      <w:r w:rsidRPr="00510827">
        <w:rPr>
          <w:rStyle w:val="StyleUnderline"/>
        </w:rPr>
        <w:t>'virtual reality'</w:t>
      </w:r>
      <w:r w:rsidRPr="00510827">
        <w:rPr>
          <w:sz w:val="16"/>
          <w:szCs w:val="16"/>
        </w:rPr>
        <w:t xml:space="preserve"> - which requires or invites participants to somehow 'take a journey' through such virtual worlds - </w:t>
      </w:r>
      <w:r w:rsidRPr="00510827">
        <w:rPr>
          <w:rStyle w:val="StyleUnderline"/>
        </w:rPr>
        <w:t>they are approaching it</w:t>
      </w:r>
      <w:r w:rsidRPr="00510827">
        <w:rPr>
          <w:sz w:val="16"/>
          <w:szCs w:val="16"/>
        </w:rPr>
        <w:t xml:space="preserve">. </w:t>
      </w:r>
      <w:proofErr w:type="gramStart"/>
      <w:r w:rsidRPr="00510827">
        <w:rPr>
          <w:rStyle w:val="StyleUnderline"/>
        </w:rPr>
        <w:t>As yet</w:t>
      </w:r>
      <w:proofErr w:type="gramEnd"/>
      <w:r w:rsidRPr="00510827">
        <w:rPr>
          <w:rStyle w:val="StyleUnderline"/>
        </w:rPr>
        <w:t xml:space="preserve"> they are really</w:t>
      </w:r>
      <w:r w:rsidRPr="00510827">
        <w:rPr>
          <w:sz w:val="16"/>
          <w:szCs w:val="16"/>
        </w:rPr>
        <w:t xml:space="preserve"> used </w:t>
      </w:r>
      <w:r w:rsidRPr="00510827">
        <w:rPr>
          <w:rStyle w:val="StyleUnderline"/>
        </w:rPr>
        <w:t>only</w:t>
      </w:r>
      <w:r w:rsidRPr="00510827">
        <w:rPr>
          <w:sz w:val="16"/>
          <w:szCs w:val="16"/>
        </w:rPr>
        <w:t xml:space="preserve"> as </w:t>
      </w:r>
      <w:r w:rsidRPr="00510827">
        <w:rPr>
          <w:rStyle w:val="Emphasis"/>
        </w:rPr>
        <w:t>scenario-building</w:t>
      </w:r>
      <w:r w:rsidRPr="00510827">
        <w:rPr>
          <w:sz w:val="16"/>
          <w:szCs w:val="16"/>
        </w:rPr>
        <w:t xml:space="preserve"> and </w:t>
      </w:r>
      <w:proofErr w:type="gramStart"/>
      <w:r w:rsidRPr="00510827">
        <w:rPr>
          <w:sz w:val="16"/>
          <w:szCs w:val="16"/>
        </w:rPr>
        <w:t>exploratory</w:t>
      </w:r>
      <w:proofErr w:type="gramEnd"/>
      <w:r w:rsidRPr="00510827">
        <w:rPr>
          <w:sz w:val="16"/>
          <w:szCs w:val="16"/>
        </w:rPr>
        <w:t xml:space="preserve"> </w:t>
      </w:r>
      <w:r w:rsidRPr="00510827">
        <w:rPr>
          <w:rStyle w:val="StyleUnderline"/>
        </w:rPr>
        <w:t>tools</w:t>
      </w:r>
      <w:r w:rsidRPr="00510827">
        <w:rPr>
          <w:sz w:val="16"/>
          <w:szCs w:val="16"/>
        </w:rPr>
        <w:t xml:space="preserve">. </w:t>
      </w:r>
      <w:r w:rsidRPr="00510827">
        <w:rPr>
          <w:rStyle w:val="StyleUnderline"/>
        </w:rPr>
        <w:t>But they are not econometric in</w:t>
      </w:r>
      <w:r w:rsidRPr="00510827">
        <w:rPr>
          <w:sz w:val="16"/>
          <w:szCs w:val="16"/>
        </w:rPr>
        <w:t xml:space="preserve"> </w:t>
      </w:r>
      <w:r w:rsidRPr="00510827">
        <w:rPr>
          <w:rStyle w:val="StyleUnderline"/>
        </w:rPr>
        <w:t>form</w:t>
      </w:r>
      <w:r w:rsidRPr="00510827">
        <w:rPr>
          <w:sz w:val="16"/>
          <w:szCs w:val="16"/>
        </w:rPr>
        <w:t xml:space="preserve">. </w:t>
      </w:r>
      <w:r w:rsidRPr="00510827">
        <w:rPr>
          <w:rStyle w:val="Emphasis"/>
        </w:rPr>
        <w:t>They are simulatory</w:t>
      </w:r>
      <w:r w:rsidRPr="00510827">
        <w:rPr>
          <w:sz w:val="16"/>
          <w:szCs w:val="16"/>
        </w:rPr>
        <w:t xml:space="preserve"> and diagrammatic.</w:t>
      </w:r>
    </w:p>
    <w:p w14:paraId="2361CF63" w14:textId="77777777" w:rsidR="00983B84" w:rsidRPr="00510827" w:rsidRDefault="00983B84" w:rsidP="00983B84">
      <w:pPr>
        <w:rPr>
          <w:sz w:val="16"/>
          <w:szCs w:val="16"/>
        </w:rPr>
      </w:pPr>
      <w:r w:rsidRPr="00510827">
        <w:rPr>
          <w:sz w:val="16"/>
          <w:szCs w:val="16"/>
        </w:rPr>
        <w:t>The new sociology of the economy</w:t>
      </w:r>
    </w:p>
    <w:p w14:paraId="7A5DCB20" w14:textId="77777777" w:rsidR="00983B84" w:rsidRPr="00510827" w:rsidRDefault="00983B84" w:rsidP="00983B84">
      <w:pPr>
        <w:rPr>
          <w:sz w:val="16"/>
          <w:szCs w:val="16"/>
        </w:rPr>
      </w:pPr>
      <w:r w:rsidRPr="00510827">
        <w:rPr>
          <w:sz w:val="16"/>
          <w:szCs w:val="16"/>
        </w:rPr>
        <w:t xml:space="preserve">The second register in which I want to discuss the changing nature of economic analysis concerns what I designate 'the new sociology of the economy'. Perhaps rather paradoxically, </w:t>
      </w:r>
      <w:proofErr w:type="gramStart"/>
      <w:r w:rsidRPr="00510827">
        <w:rPr>
          <w:rStyle w:val="StyleUnderline"/>
        </w:rPr>
        <w:t>at</w:t>
      </w:r>
      <w:r w:rsidRPr="00510827">
        <w:rPr>
          <w:sz w:val="16"/>
          <w:szCs w:val="16"/>
        </w:rPr>
        <w:t xml:space="preserve"> </w:t>
      </w:r>
      <w:r w:rsidRPr="00510827">
        <w:rPr>
          <w:rStyle w:val="StyleUnderline"/>
        </w:rPr>
        <w:t>the same time</w:t>
      </w:r>
      <w:r w:rsidRPr="00510827">
        <w:rPr>
          <w:sz w:val="16"/>
          <w:szCs w:val="16"/>
        </w:rPr>
        <w:t xml:space="preserve"> that</w:t>
      </w:r>
      <w:proofErr w:type="gramEnd"/>
      <w:r w:rsidRPr="00510827">
        <w:rPr>
          <w:sz w:val="16"/>
          <w:szCs w:val="16"/>
        </w:rPr>
        <w:t xml:space="preserve"> </w:t>
      </w:r>
      <w:r w:rsidRPr="00510827">
        <w:rPr>
          <w:rStyle w:val="StyleUnderline"/>
        </w:rPr>
        <w:t>oligopoly</w:t>
      </w:r>
      <w:r w:rsidRPr="00510827">
        <w:rPr>
          <w:sz w:val="16"/>
          <w:szCs w:val="16"/>
        </w:rPr>
        <w:t xml:space="preserve"> </w:t>
      </w:r>
      <w:r w:rsidRPr="00510827">
        <w:rPr>
          <w:rStyle w:val="StyleUnderline"/>
        </w:rPr>
        <w:t xml:space="preserve">and the </w:t>
      </w:r>
      <w:r w:rsidRPr="00510827">
        <w:rPr>
          <w:rStyle w:val="Emphasis"/>
        </w:rPr>
        <w:t>celebration</w:t>
      </w:r>
      <w:r w:rsidRPr="00510827">
        <w:rPr>
          <w:rStyle w:val="StyleUnderline"/>
        </w:rPr>
        <w:t xml:space="preserve"> of the </w:t>
      </w:r>
      <w:r w:rsidRPr="00510827">
        <w:rPr>
          <w:rStyle w:val="Emphasis"/>
        </w:rPr>
        <w:t>big firm</w:t>
      </w:r>
      <w:r w:rsidRPr="00510827">
        <w:rPr>
          <w:rStyle w:val="StyleUnderline"/>
        </w:rPr>
        <w:t xml:space="preserve"> is </w:t>
      </w:r>
      <w:r w:rsidRPr="00510827">
        <w:rPr>
          <w:rStyle w:val="Emphasis"/>
        </w:rPr>
        <w:t>invading</w:t>
      </w:r>
      <w:r w:rsidRPr="00510827">
        <w:rPr>
          <w:rStyle w:val="StyleUnderline"/>
        </w:rPr>
        <w:t xml:space="preserve"> </w:t>
      </w:r>
      <w:r w:rsidRPr="00510827">
        <w:rPr>
          <w:rStyle w:val="Emphasis"/>
        </w:rPr>
        <w:t>orthodox economics</w:t>
      </w:r>
      <w:r w:rsidRPr="00510827">
        <w:rPr>
          <w:sz w:val="16"/>
          <w:szCs w:val="16"/>
        </w:rPr>
        <w:t xml:space="preserve">, </w:t>
      </w:r>
      <w:r w:rsidRPr="00510827">
        <w:rPr>
          <w:rStyle w:val="StyleUnderline"/>
        </w:rPr>
        <w:t xml:space="preserve">it is the </w:t>
      </w:r>
      <w:r w:rsidRPr="00510827">
        <w:rPr>
          <w:rStyle w:val="Emphasis"/>
        </w:rPr>
        <w:t>fragmentation</w:t>
      </w:r>
      <w:r w:rsidRPr="00510827">
        <w:rPr>
          <w:sz w:val="16"/>
          <w:szCs w:val="16"/>
        </w:rPr>
        <w:t xml:space="preserve"> </w:t>
      </w:r>
      <w:r w:rsidRPr="00510827">
        <w:rPr>
          <w:rStyle w:val="StyleUnderline"/>
        </w:rPr>
        <w:t xml:space="preserve">of </w:t>
      </w:r>
      <w:r w:rsidRPr="00510827">
        <w:rPr>
          <w:rStyle w:val="Emphasis"/>
        </w:rPr>
        <w:t>economies</w:t>
      </w:r>
      <w:r w:rsidRPr="00510827">
        <w:rPr>
          <w:sz w:val="16"/>
          <w:szCs w:val="16"/>
        </w:rPr>
        <w:t xml:space="preserve"> </w:t>
      </w:r>
      <w:r w:rsidRPr="00510827">
        <w:rPr>
          <w:rStyle w:val="StyleUnderline"/>
        </w:rPr>
        <w:t xml:space="preserve">and the </w:t>
      </w:r>
      <w:r w:rsidRPr="00510827">
        <w:rPr>
          <w:rStyle w:val="Emphasis"/>
        </w:rPr>
        <w:t>reappearance</w:t>
      </w:r>
      <w:r w:rsidRPr="00510827">
        <w:rPr>
          <w:sz w:val="16"/>
          <w:szCs w:val="16"/>
        </w:rPr>
        <w:t xml:space="preserve"> </w:t>
      </w:r>
      <w:r w:rsidRPr="00510827">
        <w:rPr>
          <w:rStyle w:val="StyleUnderline"/>
        </w:rPr>
        <w:t xml:space="preserve">of the </w:t>
      </w:r>
      <w:r w:rsidRPr="00510827">
        <w:rPr>
          <w:rStyle w:val="Emphasis"/>
        </w:rPr>
        <w:t>small</w:t>
      </w:r>
      <w:r w:rsidRPr="00510827">
        <w:rPr>
          <w:sz w:val="16"/>
          <w:szCs w:val="16"/>
        </w:rPr>
        <w:t xml:space="preserve"> and medium-sized </w:t>
      </w:r>
      <w:r w:rsidRPr="00510827">
        <w:rPr>
          <w:rStyle w:val="Emphasis"/>
        </w:rPr>
        <w:t>firm</w:t>
      </w:r>
      <w:r w:rsidRPr="00510827">
        <w:rPr>
          <w:sz w:val="16"/>
          <w:szCs w:val="16"/>
        </w:rPr>
        <w:t xml:space="preserve"> </w:t>
      </w:r>
      <w:r w:rsidRPr="00510827">
        <w:rPr>
          <w:rStyle w:val="StyleUnderline"/>
        </w:rPr>
        <w:t xml:space="preserve">as an </w:t>
      </w:r>
      <w:r w:rsidRPr="00510827">
        <w:rPr>
          <w:rStyle w:val="Emphasis"/>
        </w:rPr>
        <w:t>object of study</w:t>
      </w:r>
      <w:r w:rsidRPr="00510827">
        <w:rPr>
          <w:sz w:val="16"/>
          <w:szCs w:val="16"/>
        </w:rPr>
        <w:t xml:space="preserve"> </w:t>
      </w:r>
      <w:r w:rsidRPr="00510827">
        <w:rPr>
          <w:rStyle w:val="StyleUnderline"/>
        </w:rPr>
        <w:t>that have appeared in a new sociological approach to</w:t>
      </w:r>
      <w:r w:rsidRPr="00510827">
        <w:rPr>
          <w:sz w:val="16"/>
          <w:szCs w:val="16"/>
        </w:rPr>
        <w:t xml:space="preserve"> </w:t>
      </w:r>
      <w:r w:rsidRPr="00510827">
        <w:rPr>
          <w:rStyle w:val="StyleUnderline"/>
        </w:rPr>
        <w:t>the analysis of the economy</w:t>
      </w:r>
      <w:r w:rsidRPr="00510827">
        <w:rPr>
          <w:sz w:val="16"/>
          <w:szCs w:val="16"/>
        </w:rPr>
        <w:t xml:space="preserve">. The processes concentrated upon here are the horizontal and vertical disintegration (or quasi-disintegration) of the firm: into commodity chains, supply networks, value-added chains and network organizations in general. This has often been summed up in terms of the way 'mass-produc- tion' </w:t>
      </w:r>
      <w:proofErr w:type="gramStart"/>
      <w:r w:rsidRPr="00510827">
        <w:rPr>
          <w:sz w:val="16"/>
          <w:szCs w:val="16"/>
        </w:rPr>
        <w:t>is giving</w:t>
      </w:r>
      <w:proofErr w:type="gramEnd"/>
      <w:r w:rsidRPr="00510827">
        <w:rPr>
          <w:sz w:val="16"/>
          <w:szCs w:val="16"/>
        </w:rPr>
        <w:t xml:space="preserve"> way to various forms of 'flexible specialization' in production and distribution matters. There are </w:t>
      </w:r>
      <w:proofErr w:type="gramStart"/>
      <w:r w:rsidRPr="00510827">
        <w:rPr>
          <w:sz w:val="16"/>
          <w:szCs w:val="16"/>
        </w:rPr>
        <w:t>a number of</w:t>
      </w:r>
      <w:proofErr w:type="gramEnd"/>
      <w:r w:rsidRPr="00510827">
        <w:rPr>
          <w:sz w:val="16"/>
          <w:szCs w:val="16"/>
        </w:rPr>
        <w:t xml:space="preserve"> different takes on this process, which I shall discuss below, but </w:t>
      </w:r>
      <w:proofErr w:type="gramStart"/>
      <w:r w:rsidRPr="00510827">
        <w:rPr>
          <w:sz w:val="16"/>
          <w:szCs w:val="16"/>
        </w:rPr>
        <w:t>it first</w:t>
      </w:r>
      <w:proofErr w:type="gramEnd"/>
      <w:r w:rsidRPr="00510827">
        <w:rPr>
          <w:sz w:val="16"/>
          <w:szCs w:val="16"/>
        </w:rPr>
        <w:t xml:space="preserve"> remains to be said that this (potential) process is not something ignored in orthodox circles either - so it is not con- fined to the heterodox approach. </w:t>
      </w:r>
      <w:proofErr w:type="gramStart"/>
      <w:r w:rsidRPr="00510827">
        <w:rPr>
          <w:sz w:val="16"/>
          <w:szCs w:val="16"/>
        </w:rPr>
        <w:t>And,</w:t>
      </w:r>
      <w:proofErr w:type="gramEnd"/>
      <w:r w:rsidRPr="00510827">
        <w:rPr>
          <w:sz w:val="16"/>
          <w:szCs w:val="16"/>
        </w:rPr>
        <w:t xml:space="preserve"> second, </w:t>
      </w:r>
      <w:proofErr w:type="gramStart"/>
      <w:r w:rsidRPr="00510827">
        <w:rPr>
          <w:sz w:val="16"/>
          <w:szCs w:val="16"/>
        </w:rPr>
        <w:t>a number of</w:t>
      </w:r>
      <w:proofErr w:type="gramEnd"/>
      <w:r w:rsidRPr="00510827">
        <w:rPr>
          <w:sz w:val="16"/>
          <w:szCs w:val="16"/>
        </w:rPr>
        <w:t xml:space="preserve"> the techniques and modelling strategies discussed above in relationship to the orthodox approach are being deployed in connection </w:t>
      </w:r>
      <w:proofErr w:type="gramStart"/>
      <w:r w:rsidRPr="00510827">
        <w:rPr>
          <w:sz w:val="16"/>
          <w:szCs w:val="16"/>
        </w:rPr>
        <w:t>to, or</w:t>
      </w:r>
      <w:proofErr w:type="gramEnd"/>
      <w:r w:rsidRPr="00510827">
        <w:rPr>
          <w:sz w:val="16"/>
          <w:szCs w:val="16"/>
        </w:rPr>
        <w:t xml:space="preserve"> can just as well be used in connection to, the reappearance of these smaller-scale organizational arrangements (e.g. in the case of biological, chaotic and complex systemic behaviour). This point will be addressed below.</w:t>
      </w:r>
    </w:p>
    <w:p w14:paraId="7B46735F" w14:textId="77777777" w:rsidR="00983B84" w:rsidRPr="00B13796" w:rsidRDefault="00983B84" w:rsidP="00983B84">
      <w:pPr>
        <w:rPr>
          <w:rStyle w:val="Emphasis"/>
        </w:rPr>
      </w:pPr>
      <w:r w:rsidRPr="00510827">
        <w:rPr>
          <w:rStyle w:val="Emphasis"/>
        </w:rPr>
        <w:t>The economy of excess</w:t>
      </w:r>
    </w:p>
    <w:p w14:paraId="58C50151" w14:textId="77777777" w:rsidR="00983B84" w:rsidRPr="00A017D5" w:rsidRDefault="00983B84" w:rsidP="00983B84">
      <w:pPr>
        <w:rPr>
          <w:sz w:val="16"/>
          <w:szCs w:val="16"/>
        </w:rPr>
      </w:pPr>
      <w:r w:rsidRPr="00A017D5">
        <w:rPr>
          <w:sz w:val="16"/>
          <w:szCs w:val="16"/>
        </w:rPr>
        <w:t xml:space="preserve">The economy of excess approach is closely tied to the notion of 'post-modernism'. It is a term coined and used by </w:t>
      </w:r>
      <w:r w:rsidRPr="00C864E3">
        <w:rPr>
          <w:rStyle w:val="StyleUnderline"/>
        </w:rPr>
        <w:t>Bataille</w:t>
      </w:r>
      <w:r w:rsidRPr="00A017D5">
        <w:rPr>
          <w:sz w:val="16"/>
          <w:szCs w:val="16"/>
        </w:rPr>
        <w:t xml:space="preserve">, Baudrillard and Derrida, among others, to describe </w:t>
      </w:r>
      <w:r w:rsidRPr="00DC636C">
        <w:rPr>
          <w:rStyle w:val="StyleUnderline"/>
          <w:highlight w:val="green"/>
        </w:rPr>
        <w:t>a '</w:t>
      </w:r>
      <w:r w:rsidRPr="00DC636C">
        <w:rPr>
          <w:rStyle w:val="Emphasis"/>
          <w:highlight w:val="green"/>
        </w:rPr>
        <w:t>general economy'</w:t>
      </w:r>
      <w:r w:rsidRPr="00A017D5">
        <w:rPr>
          <w:sz w:val="16"/>
          <w:szCs w:val="16"/>
          <w:highlight w:val="green"/>
        </w:rPr>
        <w:t xml:space="preserve"> </w:t>
      </w:r>
      <w:r w:rsidRPr="00DC636C">
        <w:rPr>
          <w:rStyle w:val="StyleUnderline"/>
          <w:highlight w:val="green"/>
        </w:rPr>
        <w:t>as opposed to</w:t>
      </w:r>
      <w:r w:rsidRPr="00C864E3">
        <w:rPr>
          <w:rStyle w:val="StyleUnderline"/>
        </w:rPr>
        <w:t xml:space="preserve"> a </w:t>
      </w:r>
      <w:r w:rsidRPr="00DC636C">
        <w:rPr>
          <w:rStyle w:val="StyleUnderline"/>
          <w:highlight w:val="green"/>
        </w:rPr>
        <w:t>'restricted</w:t>
      </w:r>
      <w:r w:rsidRPr="00C864E3">
        <w:rPr>
          <w:rStyle w:val="StyleUnderline"/>
        </w:rPr>
        <w:t xml:space="preserve"> economy'.</w:t>
      </w:r>
      <w:r w:rsidRPr="00A017D5">
        <w:rPr>
          <w:sz w:val="16"/>
          <w:szCs w:val="16"/>
        </w:rPr>
        <w:t xml:space="preserve"> </w:t>
      </w:r>
      <w:r w:rsidRPr="00DC636C">
        <w:rPr>
          <w:rStyle w:val="Emphasis"/>
          <w:highlight w:val="green"/>
        </w:rPr>
        <w:t xml:space="preserve">The restricted economy is the </w:t>
      </w:r>
      <w:r w:rsidRPr="007C282F">
        <w:rPr>
          <w:rStyle w:val="Emphasis"/>
          <w:highlight w:val="green"/>
        </w:rPr>
        <w:t>economy of utility</w:t>
      </w:r>
      <w:r w:rsidRPr="00A017D5">
        <w:rPr>
          <w:sz w:val="16"/>
          <w:szCs w:val="16"/>
        </w:rPr>
        <w:t xml:space="preserve">, </w:t>
      </w:r>
      <w:r w:rsidRPr="00C864E3">
        <w:rPr>
          <w:rStyle w:val="StyleUnderline"/>
        </w:rPr>
        <w:t>the sort of economy described</w:t>
      </w:r>
      <w:r w:rsidRPr="00A017D5">
        <w:rPr>
          <w:sz w:val="16"/>
          <w:szCs w:val="16"/>
        </w:rPr>
        <w:t xml:space="preserve"> up to now in this paper, </w:t>
      </w:r>
      <w:r w:rsidRPr="00C864E3">
        <w:rPr>
          <w:rStyle w:val="StyleUnderline"/>
        </w:rPr>
        <w:t xml:space="preserve">concerned with </w:t>
      </w:r>
      <w:r w:rsidRPr="00DC636C">
        <w:rPr>
          <w:rStyle w:val="Emphasis"/>
          <w:highlight w:val="green"/>
        </w:rPr>
        <w:t>welfare</w:t>
      </w:r>
      <w:r w:rsidRPr="00A017D5">
        <w:rPr>
          <w:sz w:val="16"/>
          <w:szCs w:val="16"/>
        </w:rPr>
        <w:t xml:space="preserve">, </w:t>
      </w:r>
      <w:proofErr w:type="gramStart"/>
      <w:r w:rsidRPr="00C93103">
        <w:rPr>
          <w:rStyle w:val="Emphasis"/>
        </w:rPr>
        <w:t>the good</w:t>
      </w:r>
      <w:proofErr w:type="gramEnd"/>
      <w:r w:rsidRPr="00A017D5">
        <w:rPr>
          <w:sz w:val="16"/>
          <w:szCs w:val="16"/>
        </w:rPr>
        <w:t xml:space="preserve"> (</w:t>
      </w:r>
      <w:r w:rsidRPr="00C93103">
        <w:rPr>
          <w:rStyle w:val="StyleUnderline"/>
        </w:rPr>
        <w:t>and</w:t>
      </w:r>
      <w:r w:rsidRPr="00A017D5">
        <w:rPr>
          <w:sz w:val="16"/>
          <w:szCs w:val="16"/>
        </w:rPr>
        <w:t xml:space="preserve"> </w:t>
      </w:r>
      <w:r w:rsidRPr="00C93103">
        <w:rPr>
          <w:rStyle w:val="Emphasis"/>
        </w:rPr>
        <w:t>'goods'</w:t>
      </w:r>
      <w:r w:rsidRPr="00A017D5">
        <w:rPr>
          <w:sz w:val="16"/>
          <w:szCs w:val="16"/>
        </w:rPr>
        <w:t xml:space="preserve">), </w:t>
      </w:r>
      <w:r w:rsidRPr="00C93103">
        <w:rPr>
          <w:rStyle w:val="Emphasis"/>
        </w:rPr>
        <w:t>happiness</w:t>
      </w:r>
      <w:r w:rsidRPr="00A017D5">
        <w:rPr>
          <w:sz w:val="16"/>
          <w:szCs w:val="16"/>
        </w:rPr>
        <w:t xml:space="preserve">, </w:t>
      </w:r>
      <w:r w:rsidRPr="00DC636C">
        <w:rPr>
          <w:rStyle w:val="Emphasis"/>
          <w:highlight w:val="green"/>
        </w:rPr>
        <w:t>productivity</w:t>
      </w:r>
      <w:r w:rsidRPr="00A017D5">
        <w:rPr>
          <w:sz w:val="16"/>
          <w:szCs w:val="16"/>
        </w:rPr>
        <w:t xml:space="preserve">, </w:t>
      </w:r>
      <w:r w:rsidRPr="00DC636C">
        <w:rPr>
          <w:rStyle w:val="Emphasis"/>
          <w:highlight w:val="green"/>
        </w:rPr>
        <w:t>profitability</w:t>
      </w:r>
      <w:r w:rsidRPr="00A017D5">
        <w:rPr>
          <w:sz w:val="16"/>
          <w:szCs w:val="16"/>
        </w:rPr>
        <w:t xml:space="preserve"> </w:t>
      </w:r>
      <w:r w:rsidRPr="00DC636C">
        <w:rPr>
          <w:rStyle w:val="StyleUnderline"/>
          <w:highlight w:val="green"/>
        </w:rPr>
        <w:t>and</w:t>
      </w:r>
      <w:r w:rsidRPr="00A017D5">
        <w:rPr>
          <w:sz w:val="16"/>
          <w:szCs w:val="16"/>
        </w:rPr>
        <w:t xml:space="preserve"> so on</w:t>
      </w:r>
      <w:r w:rsidRPr="00C864E3">
        <w:rPr>
          <w:rStyle w:val="StyleUnderline"/>
        </w:rPr>
        <w:t xml:space="preserve">. </w:t>
      </w:r>
      <w:r w:rsidRPr="00DC636C">
        <w:rPr>
          <w:rStyle w:val="StyleUnderline"/>
          <w:highlight w:val="green"/>
        </w:rPr>
        <w:t>'Utility'</w:t>
      </w:r>
      <w:r w:rsidRPr="00C864E3">
        <w:rPr>
          <w:rStyle w:val="StyleUnderline"/>
        </w:rPr>
        <w:t xml:space="preserve"> is not</w:t>
      </w:r>
      <w:r w:rsidRPr="00A017D5">
        <w:rPr>
          <w:sz w:val="16"/>
          <w:szCs w:val="16"/>
        </w:rPr>
        <w:t xml:space="preserve"> confined to its </w:t>
      </w:r>
      <w:r w:rsidRPr="00C864E3">
        <w:rPr>
          <w:rStyle w:val="StyleUnderline"/>
        </w:rPr>
        <w:t>individualistic</w:t>
      </w:r>
      <w:r w:rsidRPr="00A017D5">
        <w:rPr>
          <w:sz w:val="16"/>
          <w:szCs w:val="16"/>
        </w:rPr>
        <w:t xml:space="preserve"> sense in this approach, </w:t>
      </w:r>
      <w:r w:rsidRPr="00C864E3">
        <w:rPr>
          <w:rStyle w:val="StyleUnderline"/>
        </w:rPr>
        <w:t>but</w:t>
      </w:r>
      <w:r w:rsidRPr="00A017D5">
        <w:rPr>
          <w:sz w:val="16"/>
          <w:szCs w:val="16"/>
        </w:rPr>
        <w:t xml:space="preserve"> is </w:t>
      </w:r>
      <w:r w:rsidRPr="00DC636C">
        <w:rPr>
          <w:rStyle w:val="Emphasis"/>
          <w:sz w:val="26"/>
          <w:szCs w:val="26"/>
          <w:highlight w:val="green"/>
        </w:rPr>
        <w:t>a</w:t>
      </w:r>
      <w:r w:rsidRPr="00C864E3">
        <w:rPr>
          <w:rStyle w:val="Emphasis"/>
          <w:sz w:val="26"/>
          <w:szCs w:val="26"/>
        </w:rPr>
        <w:t xml:space="preserve"> general </w:t>
      </w:r>
      <w:r w:rsidRPr="00DC636C">
        <w:rPr>
          <w:rStyle w:val="Emphasis"/>
          <w:sz w:val="26"/>
          <w:szCs w:val="26"/>
          <w:highlight w:val="green"/>
        </w:rPr>
        <w:t>category describing</w:t>
      </w:r>
      <w:r w:rsidRPr="00C864E3">
        <w:rPr>
          <w:rStyle w:val="Emphasis"/>
          <w:sz w:val="26"/>
          <w:szCs w:val="26"/>
        </w:rPr>
        <w:t xml:space="preserve"> anything that celebrates </w:t>
      </w:r>
      <w:r w:rsidRPr="00DC636C">
        <w:rPr>
          <w:rStyle w:val="Emphasis"/>
          <w:sz w:val="26"/>
          <w:szCs w:val="26"/>
          <w:highlight w:val="green"/>
        </w:rPr>
        <w:t xml:space="preserve">the positively </w:t>
      </w:r>
      <w:proofErr w:type="gramStart"/>
      <w:r w:rsidRPr="00DC636C">
        <w:rPr>
          <w:rStyle w:val="Emphasis"/>
          <w:sz w:val="26"/>
          <w:szCs w:val="26"/>
          <w:highlight w:val="green"/>
        </w:rPr>
        <w:t>productive</w:t>
      </w:r>
      <w:proofErr w:type="gramEnd"/>
      <w:r w:rsidRPr="00A017D5">
        <w:rPr>
          <w:sz w:val="16"/>
          <w:szCs w:val="16"/>
        </w:rPr>
        <w:t xml:space="preserve">. Thus Marx, along with Weber, much of Durkheim and </w:t>
      </w:r>
      <w:proofErr w:type="gramStart"/>
      <w:r w:rsidRPr="00A017D5">
        <w:rPr>
          <w:sz w:val="16"/>
          <w:szCs w:val="16"/>
        </w:rPr>
        <w:t>all of</w:t>
      </w:r>
      <w:proofErr w:type="gramEnd"/>
      <w:r w:rsidRPr="00A017D5">
        <w:rPr>
          <w:sz w:val="16"/>
          <w:szCs w:val="16"/>
        </w:rPr>
        <w:t xml:space="preserve"> conventional economics, is included under this same title.</w:t>
      </w:r>
    </w:p>
    <w:p w14:paraId="18D0595E" w14:textId="77777777" w:rsidR="00983B84" w:rsidRPr="00A017D5" w:rsidRDefault="00983B84" w:rsidP="00983B84">
      <w:pPr>
        <w:rPr>
          <w:sz w:val="16"/>
          <w:szCs w:val="16"/>
        </w:rPr>
      </w:pPr>
      <w:r w:rsidRPr="00DC636C">
        <w:rPr>
          <w:rStyle w:val="StyleUnderline"/>
          <w:highlight w:val="green"/>
        </w:rPr>
        <w:t xml:space="preserve">As opposed to </w:t>
      </w:r>
      <w:r w:rsidRPr="007C282F">
        <w:rPr>
          <w:rStyle w:val="StyleUnderline"/>
          <w:highlight w:val="green"/>
        </w:rPr>
        <w:t>this</w:t>
      </w:r>
      <w:r w:rsidRPr="007C282F">
        <w:rPr>
          <w:rStyle w:val="StyleUnderline"/>
        </w:rPr>
        <w:t xml:space="preserve"> we have </w:t>
      </w:r>
      <w:r w:rsidRPr="00DC636C">
        <w:rPr>
          <w:rStyle w:val="StyleUnderline"/>
          <w:highlight w:val="green"/>
        </w:rPr>
        <w:t xml:space="preserve">the </w:t>
      </w:r>
      <w:r w:rsidRPr="007C282F">
        <w:rPr>
          <w:rStyle w:val="Emphasis"/>
          <w:highlight w:val="green"/>
        </w:rPr>
        <w:t>general economy</w:t>
      </w:r>
      <w:r w:rsidRPr="00A017D5">
        <w:rPr>
          <w:sz w:val="16"/>
          <w:szCs w:val="16"/>
        </w:rPr>
        <w:t xml:space="preserve"> of excess. </w:t>
      </w:r>
      <w:r w:rsidRPr="007C282F">
        <w:rPr>
          <w:rStyle w:val="Emphasis"/>
        </w:rPr>
        <w:t>This</w:t>
      </w:r>
      <w:r w:rsidRPr="00C864E3">
        <w:rPr>
          <w:rStyle w:val="Emphasis"/>
        </w:rPr>
        <w:t xml:space="preserve"> economy </w:t>
      </w:r>
      <w:r w:rsidRPr="00DC636C">
        <w:rPr>
          <w:rStyle w:val="Emphasis"/>
          <w:highlight w:val="green"/>
        </w:rPr>
        <w:t>concerns itself with</w:t>
      </w:r>
      <w:r w:rsidRPr="00C864E3">
        <w:rPr>
          <w:rStyle w:val="Emphasis"/>
        </w:rPr>
        <w:t xml:space="preserve"> the </w:t>
      </w:r>
      <w:r w:rsidRPr="00A017D5">
        <w:rPr>
          <w:sz w:val="16"/>
          <w:szCs w:val="16"/>
        </w:rPr>
        <w:t xml:space="preserve">tragic, </w:t>
      </w:r>
      <w:r w:rsidRPr="00DC636C">
        <w:rPr>
          <w:rStyle w:val="Emphasis"/>
          <w:highlight w:val="green"/>
        </w:rPr>
        <w:t>evil</w:t>
      </w:r>
      <w:r w:rsidRPr="00A017D5">
        <w:rPr>
          <w:sz w:val="16"/>
          <w:szCs w:val="16"/>
        </w:rPr>
        <w:t xml:space="preserve"> and </w:t>
      </w:r>
      <w:proofErr w:type="gramStart"/>
      <w:r w:rsidRPr="00A017D5">
        <w:rPr>
          <w:sz w:val="16"/>
          <w:szCs w:val="16"/>
        </w:rPr>
        <w:t>abandon</w:t>
      </w:r>
      <w:proofErr w:type="gramEnd"/>
      <w:r w:rsidRPr="00A017D5">
        <w:rPr>
          <w:sz w:val="16"/>
          <w:szCs w:val="16"/>
        </w:rPr>
        <w:t xml:space="preserve">, </w:t>
      </w:r>
      <w:r w:rsidRPr="00C864E3">
        <w:rPr>
          <w:rStyle w:val="Emphasis"/>
        </w:rPr>
        <w:t xml:space="preserve">with </w:t>
      </w:r>
      <w:r w:rsidRPr="007C282F">
        <w:rPr>
          <w:rStyle w:val="Emphasis"/>
        </w:rPr>
        <w:t xml:space="preserve">the </w:t>
      </w:r>
      <w:r w:rsidRPr="00DC636C">
        <w:rPr>
          <w:rStyle w:val="Emphasis"/>
          <w:highlight w:val="green"/>
        </w:rPr>
        <w:t>destruction of wealth</w:t>
      </w:r>
      <w:r w:rsidRPr="00A017D5">
        <w:rPr>
          <w:sz w:val="16"/>
          <w:szCs w:val="16"/>
        </w:rPr>
        <w:t xml:space="preserve">, unproductive expenditure, </w:t>
      </w:r>
      <w:r w:rsidRPr="00DC636C">
        <w:rPr>
          <w:rStyle w:val="Emphasis"/>
          <w:highlight w:val="green"/>
        </w:rPr>
        <w:t>profitless</w:t>
      </w:r>
      <w:r w:rsidRPr="00A017D5">
        <w:rPr>
          <w:sz w:val="16"/>
          <w:szCs w:val="16"/>
        </w:rPr>
        <w:t xml:space="preserve"> exchange, with ritualistic, sacred and symbolic </w:t>
      </w:r>
      <w:r w:rsidRPr="00DC636C">
        <w:rPr>
          <w:rStyle w:val="Emphasis"/>
          <w:highlight w:val="green"/>
        </w:rPr>
        <w:t>activity</w:t>
      </w:r>
      <w:r w:rsidRPr="00A017D5">
        <w:rPr>
          <w:sz w:val="16"/>
          <w:szCs w:val="16"/>
        </w:rPr>
        <w:t xml:space="preserve">. </w:t>
      </w:r>
      <w:r w:rsidRPr="00C864E3">
        <w:rPr>
          <w:rStyle w:val="StyleUnderline"/>
        </w:rPr>
        <w:t xml:space="preserve">While </w:t>
      </w:r>
      <w:r w:rsidRPr="007C282F">
        <w:rPr>
          <w:rStyle w:val="Emphasis"/>
          <w:highlight w:val="green"/>
        </w:rPr>
        <w:t>the restricted economy concentrates</w:t>
      </w:r>
      <w:r w:rsidRPr="00C864E3">
        <w:rPr>
          <w:rStyle w:val="StyleUnderline"/>
        </w:rPr>
        <w:t xml:space="preserve"> up</w:t>
      </w:r>
      <w:r w:rsidRPr="00DC636C">
        <w:rPr>
          <w:rStyle w:val="Emphasis"/>
          <w:highlight w:val="green"/>
        </w:rPr>
        <w:t>on</w:t>
      </w:r>
      <w:r w:rsidRPr="00C864E3">
        <w:rPr>
          <w:rStyle w:val="StyleUnderline"/>
        </w:rPr>
        <w:t xml:space="preserve"> </w:t>
      </w:r>
      <w:r w:rsidRPr="007C282F">
        <w:rPr>
          <w:rStyle w:val="StyleUnderline"/>
        </w:rPr>
        <w:t xml:space="preserve">the </w:t>
      </w:r>
      <w:r w:rsidRPr="00DC636C">
        <w:rPr>
          <w:rStyle w:val="Emphasis"/>
          <w:highlight w:val="green"/>
        </w:rPr>
        <w:t>price</w:t>
      </w:r>
      <w:r w:rsidRPr="00C864E3">
        <w:rPr>
          <w:rStyle w:val="StyleUnderline"/>
        </w:rPr>
        <w:t xml:space="preserve"> mechanism </w:t>
      </w:r>
      <w:r w:rsidRPr="00DC636C">
        <w:rPr>
          <w:rStyle w:val="Emphasis"/>
          <w:highlight w:val="green"/>
        </w:rPr>
        <w:t>and market</w:t>
      </w:r>
      <w:r w:rsidRPr="00DC636C">
        <w:rPr>
          <w:rStyle w:val="StyleUnderline"/>
          <w:highlight w:val="green"/>
        </w:rPr>
        <w:t xml:space="preserve"> exchange</w:t>
      </w:r>
      <w:r w:rsidRPr="00A017D5">
        <w:rPr>
          <w:sz w:val="16"/>
          <w:szCs w:val="16"/>
        </w:rPr>
        <w:t xml:space="preserve">, </w:t>
      </w:r>
      <w:r w:rsidRPr="00DC636C">
        <w:rPr>
          <w:rStyle w:val="Emphasis"/>
          <w:highlight w:val="green"/>
        </w:rPr>
        <w:t>the general</w:t>
      </w:r>
      <w:r w:rsidRPr="00C864E3">
        <w:rPr>
          <w:rStyle w:val="Emphasis"/>
        </w:rPr>
        <w:t xml:space="preserve"> </w:t>
      </w:r>
      <w:r w:rsidRPr="009E37A0">
        <w:rPr>
          <w:rStyle w:val="Emphasis"/>
        </w:rPr>
        <w:t>economy</w:t>
      </w:r>
      <w:r w:rsidRPr="00A017D5">
        <w:rPr>
          <w:sz w:val="16"/>
          <w:szCs w:val="16"/>
        </w:rPr>
        <w:t xml:space="preserve"> </w:t>
      </w:r>
      <w:r w:rsidRPr="00DC636C">
        <w:rPr>
          <w:rStyle w:val="StyleUnderline"/>
          <w:highlight w:val="green"/>
        </w:rPr>
        <w:t>concentrates</w:t>
      </w:r>
      <w:r w:rsidRPr="00C864E3">
        <w:rPr>
          <w:rStyle w:val="StyleUnderline"/>
        </w:rPr>
        <w:t xml:space="preserve"> up</w:t>
      </w:r>
      <w:r w:rsidRPr="00DC636C">
        <w:rPr>
          <w:rStyle w:val="StyleUnderline"/>
          <w:highlight w:val="green"/>
        </w:rPr>
        <w:t>on</w:t>
      </w:r>
      <w:r w:rsidRPr="00C864E3">
        <w:rPr>
          <w:rStyle w:val="StyleUnderline"/>
        </w:rPr>
        <w:t xml:space="preserve"> </w:t>
      </w:r>
      <w:r w:rsidRPr="007C282F">
        <w:rPr>
          <w:rStyle w:val="Emphasis"/>
          <w:highlight w:val="green"/>
        </w:rPr>
        <w:t>the gift</w:t>
      </w:r>
      <w:r w:rsidRPr="007C282F">
        <w:rPr>
          <w:rStyle w:val="StyleUnderline"/>
          <w:highlight w:val="green"/>
        </w:rPr>
        <w:t xml:space="preserve"> and </w:t>
      </w:r>
      <w:r w:rsidRPr="007C282F">
        <w:rPr>
          <w:rStyle w:val="Emphasis"/>
          <w:highlight w:val="green"/>
        </w:rPr>
        <w:t>symbolic exchange</w:t>
      </w:r>
      <w:r w:rsidRPr="00C864E3">
        <w:rPr>
          <w:rStyle w:val="StyleUnderline"/>
        </w:rPr>
        <w:t>.</w:t>
      </w:r>
      <w:r w:rsidRPr="00A017D5">
        <w:rPr>
          <w:sz w:val="16"/>
          <w:szCs w:val="16"/>
        </w:rPr>
        <w:t xml:space="preserve"> </w:t>
      </w:r>
      <w:r w:rsidRPr="00C864E3">
        <w:rPr>
          <w:rStyle w:val="Emphasis"/>
        </w:rPr>
        <w:t xml:space="preserve">With the </w:t>
      </w:r>
      <w:r w:rsidRPr="007C282F">
        <w:rPr>
          <w:rStyle w:val="Emphasis"/>
          <w:highlight w:val="green"/>
        </w:rPr>
        <w:t>restricted</w:t>
      </w:r>
      <w:r w:rsidRPr="00C864E3">
        <w:rPr>
          <w:rStyle w:val="Emphasis"/>
        </w:rPr>
        <w:t xml:space="preserve"> economy</w:t>
      </w:r>
      <w:r w:rsidRPr="00A017D5">
        <w:rPr>
          <w:sz w:val="16"/>
          <w:szCs w:val="16"/>
        </w:rPr>
        <w:t xml:space="preserve">, </w:t>
      </w:r>
      <w:r w:rsidRPr="007C282F">
        <w:rPr>
          <w:rStyle w:val="Emphasis"/>
        </w:rPr>
        <w:t xml:space="preserve">economic </w:t>
      </w:r>
      <w:r w:rsidRPr="00DC636C">
        <w:rPr>
          <w:rStyle w:val="Emphasis"/>
          <w:highlight w:val="green"/>
        </w:rPr>
        <w:t>activity involves</w:t>
      </w:r>
      <w:r w:rsidRPr="007C282F">
        <w:rPr>
          <w:rStyle w:val="Emphasis"/>
        </w:rPr>
        <w:t xml:space="preserve"> </w:t>
      </w:r>
      <w:r w:rsidRPr="00B13796">
        <w:rPr>
          <w:rStyle w:val="Emphasis"/>
        </w:rPr>
        <w:t xml:space="preserve">well-worked-out and specified </w:t>
      </w:r>
      <w:r w:rsidRPr="00DC636C">
        <w:rPr>
          <w:rStyle w:val="Emphasis"/>
          <w:highlight w:val="green"/>
        </w:rPr>
        <w:t>contracts</w:t>
      </w:r>
      <w:r w:rsidRPr="00A017D5">
        <w:rPr>
          <w:sz w:val="16"/>
          <w:szCs w:val="16"/>
        </w:rPr>
        <w:t xml:space="preserve">, </w:t>
      </w:r>
      <w:r w:rsidRPr="007C282F">
        <w:rPr>
          <w:rStyle w:val="Emphasis"/>
          <w:sz w:val="26"/>
          <w:szCs w:val="26"/>
          <w:highlight w:val="green"/>
        </w:rPr>
        <w:t>whereas there are no contracts</w:t>
      </w:r>
      <w:r w:rsidRPr="00A017D5">
        <w:rPr>
          <w:sz w:val="16"/>
          <w:szCs w:val="16"/>
        </w:rPr>
        <w:t xml:space="preserve"> (or, at best, only implicit contracts) </w:t>
      </w:r>
      <w:r w:rsidRPr="00DC636C">
        <w:rPr>
          <w:rStyle w:val="Emphasis"/>
          <w:sz w:val="26"/>
          <w:szCs w:val="26"/>
          <w:highlight w:val="green"/>
        </w:rPr>
        <w:t>within the general economy</w:t>
      </w:r>
      <w:r w:rsidRPr="00DC636C">
        <w:rPr>
          <w:rStyle w:val="Emphasis"/>
          <w:highlight w:val="green"/>
        </w:rPr>
        <w:t>.</w:t>
      </w:r>
    </w:p>
    <w:p w14:paraId="0C0135EE" w14:textId="77777777" w:rsidR="00983B84" w:rsidRDefault="00983B84" w:rsidP="00983B84">
      <w:pPr>
        <w:rPr>
          <w:sz w:val="16"/>
          <w:szCs w:val="16"/>
        </w:rPr>
      </w:pPr>
      <w:r w:rsidRPr="00DC636C">
        <w:rPr>
          <w:rStyle w:val="StyleUnderline"/>
          <w:highlight w:val="green"/>
        </w:rPr>
        <w:t>It is</w:t>
      </w:r>
      <w:r w:rsidRPr="00B13796">
        <w:rPr>
          <w:rStyle w:val="StyleUnderline"/>
        </w:rPr>
        <w:t xml:space="preserve"> in </w:t>
      </w:r>
      <w:r w:rsidRPr="00A117A1">
        <w:rPr>
          <w:rStyle w:val="StyleUnderline"/>
        </w:rPr>
        <w:t>the</w:t>
      </w:r>
      <w:r w:rsidRPr="00B13796">
        <w:rPr>
          <w:rStyle w:val="StyleUnderline"/>
        </w:rPr>
        <w:t xml:space="preserve"> notion of </w:t>
      </w:r>
      <w:r w:rsidRPr="00DC636C">
        <w:rPr>
          <w:rStyle w:val="Emphasis"/>
          <w:highlight w:val="green"/>
        </w:rPr>
        <w:t>'the gift'</w:t>
      </w:r>
      <w:r w:rsidRPr="00A017D5">
        <w:rPr>
          <w:sz w:val="16"/>
          <w:szCs w:val="16"/>
        </w:rPr>
        <w:t xml:space="preserve"> </w:t>
      </w:r>
      <w:r w:rsidRPr="00B13796">
        <w:rPr>
          <w:rStyle w:val="StyleUnderline"/>
        </w:rPr>
        <w:t xml:space="preserve">that the concerns </w:t>
      </w:r>
      <w:r w:rsidRPr="007C282F">
        <w:rPr>
          <w:rStyle w:val="StyleUnderline"/>
        </w:rPr>
        <w:t>of the general economy</w:t>
      </w:r>
      <w:r w:rsidRPr="00B13796">
        <w:rPr>
          <w:rStyle w:val="StyleUnderline"/>
        </w:rPr>
        <w:t xml:space="preserve"> </w:t>
      </w:r>
      <w:r w:rsidRPr="00A017D5">
        <w:rPr>
          <w:sz w:val="16"/>
          <w:szCs w:val="16"/>
        </w:rPr>
        <w:t xml:space="preserve">most closely </w:t>
      </w:r>
      <w:proofErr w:type="gramStart"/>
      <w:r w:rsidRPr="00A017D5">
        <w:rPr>
          <w:sz w:val="16"/>
          <w:szCs w:val="16"/>
        </w:rPr>
        <w:t>abut</w:t>
      </w:r>
      <w:proofErr w:type="gramEnd"/>
      <w:r w:rsidRPr="00A017D5">
        <w:rPr>
          <w:sz w:val="16"/>
          <w:szCs w:val="16"/>
        </w:rPr>
        <w:t xml:space="preserve"> those of conventional economics and the restricted economy, and the importance of this in the context of the new sociology of the economy is developed below. </w:t>
      </w:r>
    </w:p>
    <w:p w14:paraId="257EA994" w14:textId="77777777" w:rsidR="00983B84" w:rsidRPr="00A017D5" w:rsidRDefault="00983B84" w:rsidP="00983B84"/>
    <w:p w14:paraId="073C5C80" w14:textId="77777777" w:rsidR="00983B84" w:rsidRPr="00510827" w:rsidRDefault="00983B84" w:rsidP="00983B84">
      <w:pPr>
        <w:pStyle w:val="Heading4"/>
      </w:pPr>
      <w:bookmarkStart w:id="0" w:name="_Hlk174554036"/>
      <w:r w:rsidRPr="00A117A1">
        <w:rPr>
          <w:u w:val="single"/>
        </w:rPr>
        <w:t>Restrictions</w:t>
      </w:r>
      <w:r>
        <w:t xml:space="preserve"> of the </w:t>
      </w:r>
      <w:r>
        <w:rPr>
          <w:u w:val="single"/>
        </w:rPr>
        <w:t>political</w:t>
      </w:r>
      <w:r w:rsidRPr="00A117A1">
        <w:t xml:space="preserve"> economy</w:t>
      </w:r>
      <w:r>
        <w:t xml:space="preserve"> preclude the u</w:t>
      </w:r>
      <w:r w:rsidRPr="00A117A1">
        <w:t>seless</w:t>
      </w:r>
      <w:r>
        <w:t xml:space="preserve"> expenditure of the general economy, that’s </w:t>
      </w:r>
      <w:r>
        <w:rPr>
          <w:u w:val="single"/>
        </w:rPr>
        <w:t>existential</w:t>
      </w:r>
      <w:r>
        <w:t>.</w:t>
      </w:r>
    </w:p>
    <w:p w14:paraId="31B543C9" w14:textId="77777777" w:rsidR="00983B84" w:rsidRDefault="00983B84" w:rsidP="00983B84">
      <w:r w:rsidRPr="00891B4A">
        <w:rPr>
          <w:rStyle w:val="Style13ptBold"/>
        </w:rPr>
        <w:t>Timofeeva 22</w:t>
      </w:r>
      <w:r>
        <w:t xml:space="preserve"> – Associate Professor in the Department of Political Science and Sociology at the European University in St. Petersburg, Russia, Senior Research Fellow at the Institute of Philosophy of the Russian Academy of Sciences. </w:t>
      </w:r>
    </w:p>
    <w:p w14:paraId="11F65315" w14:textId="77777777" w:rsidR="00983B84" w:rsidRPr="008E56A4" w:rsidRDefault="00983B84" w:rsidP="00983B84">
      <w:r>
        <w:t xml:space="preserve">Oxana Timofeeva, “General Economy” in </w:t>
      </w:r>
      <w:r>
        <w:rPr>
          <w:i/>
          <w:iCs/>
        </w:rPr>
        <w:t>Solar Politics</w:t>
      </w:r>
      <w:r>
        <w:t>. 2022. Polity Press. ISBN-13: 978-1-5095-4964-1</w:t>
      </w:r>
    </w:p>
    <w:p w14:paraId="31DE1709" w14:textId="77777777" w:rsidR="00983B84" w:rsidRPr="00A017D5" w:rsidRDefault="00983B84" w:rsidP="00983B84">
      <w:pPr>
        <w:rPr>
          <w:sz w:val="16"/>
          <w:szCs w:val="16"/>
        </w:rPr>
      </w:pPr>
      <w:r w:rsidRPr="00A017D5">
        <w:rPr>
          <w:sz w:val="16"/>
          <w:szCs w:val="16"/>
        </w:rPr>
        <w:t>General Economy</w:t>
      </w:r>
    </w:p>
    <w:p w14:paraId="302675E8" w14:textId="77777777" w:rsidR="00983B84" w:rsidRPr="00A017D5" w:rsidRDefault="00983B84" w:rsidP="00983B84">
      <w:pPr>
        <w:rPr>
          <w:sz w:val="16"/>
          <w:szCs w:val="16"/>
        </w:rPr>
      </w:pPr>
      <w:r w:rsidRPr="00650E8B">
        <w:rPr>
          <w:rStyle w:val="StyleUnderline"/>
        </w:rPr>
        <w:t>On a global scale</w:t>
      </w:r>
      <w:r w:rsidRPr="00A017D5">
        <w:rPr>
          <w:sz w:val="16"/>
          <w:szCs w:val="16"/>
        </w:rPr>
        <w:t xml:space="preserve">, as Bataille says, </w:t>
      </w:r>
      <w:r w:rsidRPr="00650E8B">
        <w:rPr>
          <w:rStyle w:val="StyleUnderline"/>
        </w:rPr>
        <w:t>there is no growth</w:t>
      </w:r>
      <w:r w:rsidRPr="00A017D5">
        <w:rPr>
          <w:sz w:val="16"/>
          <w:szCs w:val="16"/>
        </w:rPr>
        <w:t>, “</w:t>
      </w:r>
      <w:r w:rsidRPr="00650E8B">
        <w:rPr>
          <w:rStyle w:val="StyleUnderline"/>
        </w:rPr>
        <w:t>but only a luxurious squandering of energy in every form.</w:t>
      </w:r>
      <w:r w:rsidRPr="00A017D5">
        <w:rPr>
          <w:sz w:val="16"/>
          <w:szCs w:val="16"/>
        </w:rPr>
        <w:t xml:space="preserve">”7 </w:t>
      </w:r>
      <w:r w:rsidRPr="00DC636C">
        <w:rPr>
          <w:rStyle w:val="StyleUnderline"/>
          <w:highlight w:val="green"/>
        </w:rPr>
        <w:t>Restricted economies</w:t>
      </w:r>
      <w:r w:rsidRPr="00650E8B">
        <w:rPr>
          <w:rStyle w:val="StyleUnderline"/>
        </w:rPr>
        <w:t xml:space="preserve"> attempt to </w:t>
      </w:r>
      <w:r w:rsidRPr="00DC636C">
        <w:rPr>
          <w:rStyle w:val="StyleUnderline"/>
          <w:highlight w:val="green"/>
        </w:rPr>
        <w:t>appropriate</w:t>
      </w:r>
      <w:r w:rsidRPr="00650E8B">
        <w:rPr>
          <w:rStyle w:val="StyleUnderline"/>
        </w:rPr>
        <w:t xml:space="preserve"> its </w:t>
      </w:r>
      <w:r w:rsidRPr="00DC636C">
        <w:rPr>
          <w:rStyle w:val="StyleUnderline"/>
          <w:highlight w:val="green"/>
        </w:rPr>
        <w:t>flows</w:t>
      </w:r>
      <w:r w:rsidRPr="00650E8B">
        <w:rPr>
          <w:rStyle w:val="StyleUnderline"/>
        </w:rPr>
        <w:t xml:space="preserve"> and subordinate them </w:t>
      </w:r>
      <w:r w:rsidRPr="00D364E7">
        <w:rPr>
          <w:rStyle w:val="StyleUnderline"/>
          <w:highlight w:val="green"/>
        </w:rPr>
        <w:t>to particular finite ends</w:t>
      </w:r>
      <w:r w:rsidRPr="00A017D5">
        <w:rPr>
          <w:sz w:val="16"/>
          <w:szCs w:val="16"/>
        </w:rPr>
        <w:t xml:space="preserve">, from mere physical survival to the creation of new markets, but, after all, “beyond our immediate ends, man’s activity in fact pursues the useless and infinite fulfillment of the universe.”8 There is always a limit of growth, and an excess that must be spent this or that way. This excess is called “the accursed share.” </w:t>
      </w:r>
      <w:r w:rsidRPr="00650E8B">
        <w:rPr>
          <w:rStyle w:val="StyleUnderline"/>
        </w:rPr>
        <w:t>The more we produce, the more we need to waste</w:t>
      </w:r>
      <w:r w:rsidRPr="00A017D5">
        <w:rPr>
          <w:sz w:val="16"/>
          <w:szCs w:val="16"/>
        </w:rPr>
        <w:t xml:space="preserve">. </w:t>
      </w:r>
      <w:r w:rsidRPr="00650E8B">
        <w:rPr>
          <w:rStyle w:val="StyleUnderline"/>
        </w:rPr>
        <w:t>If every surplus is invested in further growth of the system</w:t>
      </w:r>
      <w:r w:rsidRPr="00A017D5">
        <w:rPr>
          <w:sz w:val="16"/>
          <w:szCs w:val="16"/>
        </w:rPr>
        <w:t>, like capital</w:t>
      </w:r>
      <w:r w:rsidRPr="00D364E7">
        <w:rPr>
          <w:sz w:val="16"/>
        </w:rPr>
        <w:t xml:space="preserve">, </w:t>
      </w:r>
      <w:r w:rsidRPr="00DC636C">
        <w:rPr>
          <w:rStyle w:val="Emphasis"/>
          <w:highlight w:val="green"/>
        </w:rPr>
        <w:t>a catastrophic outcome is just a matter of time</w:t>
      </w:r>
      <w:r w:rsidRPr="00650E8B">
        <w:rPr>
          <w:rStyle w:val="StyleUnderline"/>
        </w:rPr>
        <w:t xml:space="preserve">. </w:t>
      </w:r>
      <w:r w:rsidRPr="00D364E7">
        <w:rPr>
          <w:rStyle w:val="StyleUnderline"/>
          <w:highlight w:val="green"/>
        </w:rPr>
        <w:t>Warfare is</w:t>
      </w:r>
      <w:r w:rsidRPr="00650E8B">
        <w:rPr>
          <w:rStyle w:val="StyleUnderline"/>
        </w:rPr>
        <w:t xml:space="preserve"> an example of such </w:t>
      </w:r>
      <w:r w:rsidRPr="00DC636C">
        <w:rPr>
          <w:rStyle w:val="StyleUnderline"/>
          <w:highlight w:val="green"/>
        </w:rPr>
        <w:t>an outcome</w:t>
      </w:r>
      <w:r w:rsidRPr="00650E8B">
        <w:rPr>
          <w:rStyle w:val="StyleUnderline"/>
        </w:rPr>
        <w:t xml:space="preserve">: </w:t>
      </w:r>
      <w:r w:rsidRPr="00650E8B">
        <w:rPr>
          <w:rStyle w:val="Emphasis"/>
        </w:rPr>
        <w:t xml:space="preserve">the prospect of </w:t>
      </w:r>
      <w:r w:rsidRPr="00DC636C">
        <w:rPr>
          <w:rStyle w:val="Emphasis"/>
          <w:highlight w:val="green"/>
        </w:rPr>
        <w:t>nuclear war</w:t>
      </w:r>
      <w:proofErr w:type="gramStart"/>
      <w:r w:rsidRPr="00A017D5">
        <w:rPr>
          <w:sz w:val="16"/>
          <w:szCs w:val="16"/>
        </w:rPr>
        <w:t>, in particular, was</w:t>
      </w:r>
      <w:proofErr w:type="gramEnd"/>
      <w:r w:rsidRPr="00A017D5">
        <w:rPr>
          <w:sz w:val="16"/>
          <w:szCs w:val="16"/>
        </w:rPr>
        <w:t xml:space="preserve"> a matter of concern for Bataille and his contemporaries.</w:t>
      </w:r>
    </w:p>
    <w:p w14:paraId="4E86239E" w14:textId="77777777" w:rsidR="00983B84" w:rsidRPr="00A017D5" w:rsidRDefault="00983B84" w:rsidP="00983B84">
      <w:pPr>
        <w:rPr>
          <w:sz w:val="16"/>
          <w:szCs w:val="16"/>
        </w:rPr>
      </w:pPr>
      <w:r w:rsidRPr="00650E8B">
        <w:rPr>
          <w:rStyle w:val="Emphasis"/>
        </w:rPr>
        <w:t>Be like the sun</w:t>
      </w:r>
      <w:r w:rsidRPr="00A017D5">
        <w:rPr>
          <w:sz w:val="16"/>
          <w:szCs w:val="16"/>
        </w:rPr>
        <w:t>!</w:t>
      </w:r>
    </w:p>
    <w:p w14:paraId="0B11322D" w14:textId="77777777" w:rsidR="00983B84" w:rsidRPr="00510827" w:rsidRDefault="00983B84" w:rsidP="00983B84">
      <w:pPr>
        <w:rPr>
          <w:sz w:val="16"/>
          <w:szCs w:val="16"/>
        </w:rPr>
      </w:pPr>
      <w:r w:rsidRPr="00A017D5">
        <w:rPr>
          <w:sz w:val="16"/>
          <w:szCs w:val="16"/>
        </w:rPr>
        <w:t xml:space="preserve">A superabundance of energy comes from the sun: “solar energy is the source of life’s exuberant development. The origin and essence of our wealth are given in the radiation of the sun, which dispenses energy – wealth – without any return. The sun gives without ever receiving.”9 </w:t>
      </w:r>
      <w:r w:rsidRPr="00DC636C">
        <w:rPr>
          <w:rStyle w:val="Emphasis"/>
          <w:highlight w:val="green"/>
        </w:rPr>
        <w:t>Be like the sun!</w:t>
      </w:r>
      <w:r w:rsidRPr="00A017D5">
        <w:rPr>
          <w:sz w:val="16"/>
          <w:szCs w:val="16"/>
        </w:rPr>
        <w:t xml:space="preserve"> – this </w:t>
      </w:r>
      <w:r w:rsidRPr="00DC636C">
        <w:rPr>
          <w:rStyle w:val="Emphasis"/>
          <w:highlight w:val="green"/>
        </w:rPr>
        <w:t>is basic</w:t>
      </w:r>
      <w:r w:rsidRPr="001140FA">
        <w:rPr>
          <w:rStyle w:val="Emphasis"/>
        </w:rPr>
        <w:t>al</w:t>
      </w:r>
      <w:r w:rsidRPr="00650E8B">
        <w:rPr>
          <w:rStyle w:val="Emphasis"/>
        </w:rPr>
        <w:t>ly</w:t>
      </w:r>
      <w:r w:rsidRPr="00A017D5">
        <w:rPr>
          <w:sz w:val="16"/>
          <w:szCs w:val="16"/>
        </w:rPr>
        <w:t xml:space="preserve"> Bataille’s </w:t>
      </w:r>
      <w:r w:rsidRPr="00DC636C">
        <w:rPr>
          <w:rStyle w:val="StyleUnderline"/>
          <w:highlight w:val="green"/>
        </w:rPr>
        <w:t>motto for the</w:t>
      </w:r>
      <w:r w:rsidRPr="00650E8B">
        <w:rPr>
          <w:rStyle w:val="StyleUnderline"/>
        </w:rPr>
        <w:t xml:space="preserve"> possible </w:t>
      </w:r>
      <w:r w:rsidRPr="00D364E7">
        <w:rPr>
          <w:rStyle w:val="StyleUnderline"/>
          <w:highlight w:val="green"/>
        </w:rPr>
        <w:t>future of the political economy adjusted to the</w:t>
      </w:r>
      <w:r w:rsidRPr="00650E8B">
        <w:rPr>
          <w:rStyle w:val="StyleUnderline"/>
        </w:rPr>
        <w:t xml:space="preserve"> planetary scale and balanced with the </w:t>
      </w:r>
      <w:r w:rsidRPr="00510827">
        <w:rPr>
          <w:rStyle w:val="StyleUnderline"/>
        </w:rPr>
        <w:t>ecological whole</w:t>
      </w:r>
      <w:r w:rsidRPr="00510827">
        <w:rPr>
          <w:sz w:val="16"/>
          <w:szCs w:val="16"/>
        </w:rPr>
        <w:t xml:space="preserve">. If we want our economies to be commensurate with our environments, we </w:t>
      </w:r>
      <w:proofErr w:type="gramStart"/>
      <w:r w:rsidRPr="00510827">
        <w:rPr>
          <w:sz w:val="16"/>
          <w:szCs w:val="16"/>
        </w:rPr>
        <w:t>have to</w:t>
      </w:r>
      <w:proofErr w:type="gramEnd"/>
      <w:r w:rsidRPr="00510827">
        <w:rPr>
          <w:sz w:val="16"/>
          <w:szCs w:val="16"/>
        </w:rPr>
        <w:t xml:space="preserve"> become solar. Bataille’s </w:t>
      </w:r>
      <w:r w:rsidRPr="00510827">
        <w:rPr>
          <w:rStyle w:val="StyleUnderline"/>
        </w:rPr>
        <w:t>general economy is paradoxically rational</w:t>
      </w:r>
      <w:r w:rsidRPr="00510827">
        <w:rPr>
          <w:sz w:val="16"/>
          <w:szCs w:val="16"/>
        </w:rPr>
        <w:t xml:space="preserve">: what it suggests is that </w:t>
      </w:r>
      <w:r w:rsidRPr="00510827">
        <w:rPr>
          <w:rStyle w:val="StyleUnderline"/>
        </w:rPr>
        <w:t>we recognize the limits of growth and think through strategies of nonproductive expenditure as self-conscious activity</w:t>
      </w:r>
      <w:r w:rsidRPr="00510827">
        <w:rPr>
          <w:sz w:val="16"/>
          <w:szCs w:val="16"/>
        </w:rPr>
        <w:t xml:space="preserve">. We should </w:t>
      </w:r>
      <w:r w:rsidRPr="00510827">
        <w:rPr>
          <w:rStyle w:val="Emphasis"/>
        </w:rPr>
        <w:t>stop being greedy and</w:t>
      </w:r>
      <w:r w:rsidRPr="00510827">
        <w:rPr>
          <w:sz w:val="16"/>
          <w:szCs w:val="16"/>
        </w:rPr>
        <w:t xml:space="preserve"> stop </w:t>
      </w:r>
      <w:r w:rsidRPr="00510827">
        <w:rPr>
          <w:rStyle w:val="Emphasis"/>
        </w:rPr>
        <w:t>striving for individual growth</w:t>
      </w:r>
      <w:r w:rsidRPr="00510827">
        <w:rPr>
          <w:sz w:val="16"/>
          <w:szCs w:val="16"/>
        </w:rPr>
        <w:t xml:space="preserve">, </w:t>
      </w:r>
      <w:r w:rsidRPr="00510827">
        <w:rPr>
          <w:rStyle w:val="StyleUnderline"/>
        </w:rPr>
        <w:t>which results in planetary energy restoring its balance in an uncontrolled and catastrophic way.</w:t>
      </w:r>
      <w:r w:rsidRPr="00510827">
        <w:rPr>
          <w:sz w:val="16"/>
          <w:szCs w:val="16"/>
        </w:rPr>
        <w:t xml:space="preserve"> Nonproductive expenditure must be taken seriously and organized as an economy of gifts without reciprocation – a glorious economy.</w:t>
      </w:r>
    </w:p>
    <w:p w14:paraId="2DBEB0A8" w14:textId="77777777" w:rsidR="00983B84" w:rsidRPr="00A017D5" w:rsidRDefault="00983B84" w:rsidP="00983B84">
      <w:pPr>
        <w:rPr>
          <w:sz w:val="16"/>
          <w:szCs w:val="16"/>
        </w:rPr>
      </w:pPr>
      <w:r w:rsidRPr="00510827">
        <w:rPr>
          <w:sz w:val="16"/>
          <w:szCs w:val="16"/>
        </w:rPr>
        <w:t xml:space="preserve">In The Accursed Share, Bataille tackles historical practices and traditions that represent different approaches to the problem of excess and the ways of dealing with it: sacrifices made by the Aztecs, potlach rituals, Islam, Lamaism, capitalism and bourgeois society, the Soviet system and the American initiative of the Marshall plan. </w:t>
      </w:r>
      <w:r w:rsidRPr="00510827">
        <w:rPr>
          <w:rStyle w:val="StyleUnderline"/>
        </w:rPr>
        <w:t>Are there examples of the general economy in the sense that he implements when he connects it to the laws of the universe</w:t>
      </w:r>
      <w:r w:rsidRPr="00510827">
        <w:rPr>
          <w:sz w:val="16"/>
          <w:szCs w:val="16"/>
        </w:rPr>
        <w:t xml:space="preserve">? </w:t>
      </w:r>
      <w:r w:rsidRPr="00510827">
        <w:rPr>
          <w:rStyle w:val="StyleUnderline"/>
        </w:rPr>
        <w:t>Not really</w:t>
      </w:r>
      <w:r w:rsidRPr="00510827">
        <w:rPr>
          <w:sz w:val="16"/>
          <w:szCs w:val="16"/>
        </w:rPr>
        <w:t xml:space="preserve">. </w:t>
      </w:r>
      <w:r w:rsidRPr="00510827">
        <w:rPr>
          <w:rStyle w:val="StyleUnderline"/>
        </w:rPr>
        <w:t>There is always something wrong with the ways in which we interpret gifts</w:t>
      </w:r>
      <w:r w:rsidRPr="00510827">
        <w:rPr>
          <w:sz w:val="16"/>
          <w:szCs w:val="16"/>
        </w:rPr>
        <w:t>. One would expect the last case analyzed by Bataille in his book – the Marshall plan – to be painted as a perspective solution, as it relates to the distribution of excessive American wealth among European countries devastated by World War Two. However, as Bataille emphasizes</w:t>
      </w:r>
      <w:r w:rsidRPr="00A017D5">
        <w:rPr>
          <w:sz w:val="16"/>
          <w:szCs w:val="16"/>
        </w:rPr>
        <w:t>, even this is a Western political project, created in opposition to the Soviet Union, and considered by its proponents as an investment in the future of capitalism.</w:t>
      </w:r>
    </w:p>
    <w:p w14:paraId="078BDB60" w14:textId="77777777" w:rsidR="00983B84" w:rsidRPr="00A017D5" w:rsidRDefault="00983B84" w:rsidP="00983B84">
      <w:pPr>
        <w:rPr>
          <w:sz w:val="16"/>
          <w:szCs w:val="16"/>
        </w:rPr>
      </w:pPr>
      <w:r w:rsidRPr="00DC636C">
        <w:rPr>
          <w:rStyle w:val="Emphasis"/>
          <w:highlight w:val="green"/>
        </w:rPr>
        <w:t>The general economy as self-conscious activity</w:t>
      </w:r>
      <w:r w:rsidRPr="00A017D5">
        <w:rPr>
          <w:sz w:val="16"/>
          <w:szCs w:val="16"/>
        </w:rPr>
        <w:t xml:space="preserve"> </w:t>
      </w:r>
      <w:r w:rsidRPr="00650E8B">
        <w:rPr>
          <w:rStyle w:val="StyleUnderline"/>
        </w:rPr>
        <w:t>is something different</w:t>
      </w:r>
      <w:r w:rsidRPr="00A017D5">
        <w:rPr>
          <w:sz w:val="16"/>
          <w:szCs w:val="16"/>
        </w:rPr>
        <w:t xml:space="preserve">, for what Bataille means by self-consciousness basically equates to sovereignty. </w:t>
      </w:r>
      <w:r w:rsidRPr="00650E8B">
        <w:rPr>
          <w:rStyle w:val="Emphasis"/>
        </w:rPr>
        <w:t xml:space="preserve">It </w:t>
      </w:r>
      <w:r w:rsidRPr="00DC636C">
        <w:rPr>
          <w:rStyle w:val="Emphasis"/>
          <w:highlight w:val="green"/>
        </w:rPr>
        <w:t>cannot be an investment</w:t>
      </w:r>
      <w:r w:rsidRPr="00650E8B">
        <w:rPr>
          <w:rStyle w:val="Emphasis"/>
        </w:rPr>
        <w:t xml:space="preserve">, </w:t>
      </w:r>
      <w:r w:rsidRPr="00DC636C">
        <w:rPr>
          <w:rStyle w:val="Emphasis"/>
          <w:highlight w:val="green"/>
        </w:rPr>
        <w:t>but</w:t>
      </w:r>
      <w:r w:rsidRPr="00650E8B">
        <w:rPr>
          <w:rStyle w:val="Emphasis"/>
        </w:rPr>
        <w:t xml:space="preserve"> only </w:t>
      </w:r>
      <w:r w:rsidRPr="00DC636C">
        <w:rPr>
          <w:rStyle w:val="Emphasis"/>
          <w:highlight w:val="green"/>
        </w:rPr>
        <w:t>pure expenditure</w:t>
      </w:r>
      <w:r w:rsidRPr="00650E8B">
        <w:rPr>
          <w:rStyle w:val="Emphasis"/>
        </w:rPr>
        <w:t>.</w:t>
      </w:r>
      <w:r w:rsidRPr="00A017D5">
        <w:rPr>
          <w:sz w:val="16"/>
          <w:szCs w:val="16"/>
        </w:rPr>
        <w:t xml:space="preserve"> </w:t>
      </w:r>
      <w:r w:rsidRPr="00DC636C">
        <w:rPr>
          <w:rStyle w:val="Emphasis"/>
          <w:highlight w:val="green"/>
        </w:rPr>
        <w:t>Self-consciousness</w:t>
      </w:r>
      <w:r w:rsidRPr="00A017D5">
        <w:rPr>
          <w:sz w:val="16"/>
          <w:szCs w:val="16"/>
        </w:rPr>
        <w:t>, in his interpretation, “</w:t>
      </w:r>
      <w:r w:rsidRPr="00DC636C">
        <w:rPr>
          <w:rStyle w:val="Emphasis"/>
          <w:highlight w:val="green"/>
        </w:rPr>
        <w:t>has nothing as its object</w:t>
      </w:r>
      <w:r w:rsidRPr="00A017D5">
        <w:rPr>
          <w:sz w:val="16"/>
          <w:szCs w:val="16"/>
        </w:rPr>
        <w:t xml:space="preserve">,”10 </w:t>
      </w:r>
      <w:r w:rsidRPr="00650E8B">
        <w:rPr>
          <w:rStyle w:val="StyleUnderline"/>
        </w:rPr>
        <w:t>meaning that it does not want to increase its resources, does not strive to grow and prosper</w:t>
      </w:r>
      <w:r w:rsidRPr="00A017D5">
        <w:rPr>
          <w:sz w:val="16"/>
          <w:szCs w:val="16"/>
        </w:rPr>
        <w:t xml:space="preserve">. </w:t>
      </w:r>
      <w:r w:rsidRPr="00650E8B">
        <w:rPr>
          <w:rStyle w:val="StyleUnderline"/>
        </w:rPr>
        <w:t>Self-consciousness goes beyond the limits of the individual</w:t>
      </w:r>
      <w:r w:rsidRPr="00A017D5">
        <w:rPr>
          <w:sz w:val="16"/>
          <w:szCs w:val="16"/>
        </w:rPr>
        <w:t>; its point of view is not that of the living organism seeking out where to get more stuff, but that of the planetary whole. The transition from consciousness of the individual, determined by needs and interests, to the generous self-consciousness is finally identified by Bataille as the last act of the transition “from animal to man.”11</w:t>
      </w:r>
    </w:p>
    <w:p w14:paraId="1B6BAA26" w14:textId="77777777" w:rsidR="00983B84" w:rsidRPr="00EE74B7" w:rsidRDefault="00983B84" w:rsidP="00983B84">
      <w:r w:rsidRPr="00A017D5">
        <w:rPr>
          <w:sz w:val="16"/>
          <w:szCs w:val="16"/>
        </w:rPr>
        <w:t xml:space="preserve">This claim, which he immediately tries to detach from teleology (from the idea of the final goal of historical humanity, the achievement of which, according to Alexander Kojeve, would coincide with the end of history), today sounds obscenely anthropocentric, but let us take a closer look at it. Bataille’s generalization of all living organisms that behave in accordance with either their natural needs or their private interests as animals echoes Hegel’s description of economic estrangement and the division of labor given in the chapter of his Phenomenology of Spirit beautifully titled “The Spiritual Kingdom of Animals and Deception; or the Crux of the Matter (die Sache selbst),”12 where Hegel explains that individuals, indeed, do think that they are pursuing their private interests – for instance, when they sell commodities that they produce and try to cheat on each other – but this is only an illusion. In fact, without realizing it, these people contribute to the development of the overall economic structure. Bataille’s point, however, is different: yes, individuals pursue their interests, just like other animals that search for food when they are hungry, and entire national economic systems, too, can be compared to such </w:t>
      </w:r>
      <w:r w:rsidRPr="00DC636C">
        <w:rPr>
          <w:rStyle w:val="Emphasis"/>
          <w:highlight w:val="green"/>
        </w:rPr>
        <w:t>egotistic individuals</w:t>
      </w:r>
      <w:r w:rsidRPr="00A017D5">
        <w:rPr>
          <w:sz w:val="16"/>
          <w:szCs w:val="16"/>
        </w:rPr>
        <w:t xml:space="preserve">, but even </w:t>
      </w:r>
      <w:r w:rsidRPr="00DC636C">
        <w:rPr>
          <w:rStyle w:val="StyleUnderline"/>
          <w:highlight w:val="green"/>
        </w:rPr>
        <w:t>if they think</w:t>
      </w:r>
      <w:r w:rsidRPr="00650E8B">
        <w:rPr>
          <w:rStyle w:val="StyleUnderline"/>
        </w:rPr>
        <w:t xml:space="preserve"> that they are struggling </w:t>
      </w:r>
      <w:r w:rsidRPr="00DC636C">
        <w:rPr>
          <w:rStyle w:val="StyleUnderline"/>
          <w:highlight w:val="green"/>
        </w:rPr>
        <w:t>for universal prosperity</w:t>
      </w:r>
      <w:r w:rsidRPr="00A017D5">
        <w:rPr>
          <w:sz w:val="16"/>
          <w:szCs w:val="16"/>
        </w:rPr>
        <w:t xml:space="preserve">, they </w:t>
      </w:r>
      <w:proofErr w:type="gramStart"/>
      <w:r w:rsidRPr="00DC636C">
        <w:rPr>
          <w:rStyle w:val="Emphasis"/>
          <w:highlight w:val="green"/>
        </w:rPr>
        <w:t>actually contribute</w:t>
      </w:r>
      <w:proofErr w:type="gramEnd"/>
      <w:r w:rsidRPr="00DC636C">
        <w:rPr>
          <w:rStyle w:val="Emphasis"/>
          <w:highlight w:val="green"/>
        </w:rPr>
        <w:t xml:space="preserve"> to overall planetary destruction</w:t>
      </w:r>
      <w:r w:rsidRPr="00650E8B">
        <w:rPr>
          <w:rStyle w:val="Emphasis"/>
        </w:rPr>
        <w:t>.</w:t>
      </w:r>
    </w:p>
    <w:bookmarkEnd w:id="0"/>
    <w:p w14:paraId="0C6B3718" w14:textId="77777777" w:rsidR="00983B84" w:rsidRPr="00983B84" w:rsidRDefault="00983B84" w:rsidP="00983B84">
      <w:pPr>
        <w:pStyle w:val="Heading3"/>
      </w:pPr>
      <w:r w:rsidRPr="00983B84">
        <w:t>CP---1NC</w:t>
      </w:r>
    </w:p>
    <w:p w14:paraId="082D4B8B" w14:textId="77777777" w:rsidR="00983B84" w:rsidRDefault="00983B84" w:rsidP="00983B84">
      <w:pPr>
        <w:pStyle w:val="Heading4"/>
      </w:pPr>
      <w:r>
        <w:t>The United States Federal Government should</w:t>
      </w:r>
    </w:p>
    <w:p w14:paraId="4CB7D356" w14:textId="77777777" w:rsidR="00983B84" w:rsidRDefault="00983B84" w:rsidP="00983B84">
      <w:pPr>
        <w:pStyle w:val="Heading4"/>
      </w:pPr>
      <w:r>
        <w:t>prohibit bankruptcy filings in the aviation sector,</w:t>
      </w:r>
    </w:p>
    <w:p w14:paraId="43335ACA" w14:textId="77777777" w:rsidR="00983B84" w:rsidRDefault="00983B84" w:rsidP="00983B84">
      <w:pPr>
        <w:pStyle w:val="Heading4"/>
      </w:pPr>
      <w:r>
        <w:t>eliminate collective bargaining rights in the aviation sector,</w:t>
      </w:r>
    </w:p>
    <w:p w14:paraId="242EDB57" w14:textId="77777777" w:rsidR="00983B84" w:rsidRDefault="00983B84" w:rsidP="00983B84">
      <w:pPr>
        <w:pStyle w:val="Heading4"/>
      </w:pPr>
      <w:r>
        <w:t xml:space="preserve">establish that securities laws </w:t>
      </w:r>
      <w:proofErr w:type="gramStart"/>
      <w:r>
        <w:t>supersedes</w:t>
      </w:r>
      <w:proofErr w:type="gramEnd"/>
      <w:r>
        <w:t xml:space="preserve"> collective bargaining rights, </w:t>
      </w:r>
    </w:p>
    <w:p w14:paraId="34A157EC" w14:textId="77777777" w:rsidR="00983B84" w:rsidRDefault="00983B84" w:rsidP="00983B84">
      <w:pPr>
        <w:pStyle w:val="Heading4"/>
      </w:pPr>
      <w:r>
        <w:t xml:space="preserve">increase investment in cybersecurity infrastructure including through international cooperation and disclosure regulations, </w:t>
      </w:r>
    </w:p>
    <w:p w14:paraId="2CB6BEDE" w14:textId="77777777" w:rsidR="00983B84" w:rsidRDefault="00983B84" w:rsidP="00983B84">
      <w:pPr>
        <w:pStyle w:val="Heading4"/>
      </w:pPr>
      <w:r>
        <w:t xml:space="preserve">increase fraud regulations exercised by the FTC, </w:t>
      </w:r>
    </w:p>
    <w:p w14:paraId="79C52515" w14:textId="77777777" w:rsidR="00983B84" w:rsidRDefault="00983B84" w:rsidP="00983B84">
      <w:pPr>
        <w:pStyle w:val="Heading4"/>
      </w:pPr>
      <w:r>
        <w:t xml:space="preserve">establish that patents do not qualify as property. </w:t>
      </w:r>
    </w:p>
    <w:p w14:paraId="1B2CA00D" w14:textId="77777777" w:rsidR="00983B84" w:rsidRDefault="00983B84" w:rsidP="00983B84">
      <w:pPr>
        <w:pStyle w:val="Analytic"/>
      </w:pPr>
    </w:p>
    <w:p w14:paraId="1A04CB4C" w14:textId="77777777" w:rsidR="00983B84" w:rsidRPr="00983B84" w:rsidRDefault="00983B84" w:rsidP="00983B84">
      <w:pPr>
        <w:pStyle w:val="Heading3"/>
      </w:pPr>
      <w:r w:rsidRPr="00983B84">
        <w:t>DA---1NC</w:t>
      </w:r>
    </w:p>
    <w:p w14:paraId="44F7DB68" w14:textId="77777777" w:rsidR="00983B84" w:rsidRDefault="00983B84" w:rsidP="00983B84">
      <w:pPr>
        <w:pStyle w:val="Heading4"/>
      </w:pPr>
      <w:r>
        <w:t>The United States Federal Government should side with Trump in V.O.S. Selections vs Trump.</w:t>
      </w:r>
    </w:p>
    <w:p w14:paraId="55B27FA7" w14:textId="77777777" w:rsidR="00983B84" w:rsidRPr="00FD299F" w:rsidRDefault="00983B84" w:rsidP="00983B84">
      <w:pPr>
        <w:pStyle w:val="Heading4"/>
      </w:pPr>
      <w:r>
        <w:t xml:space="preserve">The United States Federal Government should overrule Humphrey’s Executor. </w:t>
      </w:r>
    </w:p>
    <w:p w14:paraId="336B4063" w14:textId="77777777" w:rsidR="00983B84" w:rsidRPr="00AE1AA2" w:rsidRDefault="00983B84" w:rsidP="00983B84"/>
    <w:p w14:paraId="3491D86D" w14:textId="77777777" w:rsidR="00983B84" w:rsidRPr="00C754BD" w:rsidRDefault="00983B84" w:rsidP="00983B84">
      <w:pPr>
        <w:pStyle w:val="Heading4"/>
      </w:pPr>
      <w:r>
        <w:t xml:space="preserve">SCOTUS will </w:t>
      </w:r>
      <w:r w:rsidRPr="009747B4">
        <w:rPr>
          <w:u w:val="single"/>
        </w:rPr>
        <w:t>narrowly</w:t>
      </w:r>
      <w:r>
        <w:t xml:space="preserve"> preserve </w:t>
      </w:r>
      <w:r w:rsidRPr="009747B4">
        <w:rPr>
          <w:i/>
          <w:iCs w:val="0"/>
        </w:rPr>
        <w:t>Humphrey’s Executor</w:t>
      </w:r>
      <w:r>
        <w:t xml:space="preserve"> in the </w:t>
      </w:r>
      <w:r w:rsidRPr="00790C7D">
        <w:rPr>
          <w:i/>
          <w:iCs w:val="0"/>
        </w:rPr>
        <w:t xml:space="preserve">Slaughter </w:t>
      </w:r>
      <w:r w:rsidRPr="00790C7D">
        <w:t>case</w:t>
      </w:r>
      <w:r>
        <w:t>.</w:t>
      </w:r>
    </w:p>
    <w:p w14:paraId="5A28ABDB" w14:textId="77777777" w:rsidR="00983B84" w:rsidRPr="009B4342" w:rsidRDefault="00983B84" w:rsidP="00983B84">
      <w:r w:rsidRPr="00C754BD">
        <w:rPr>
          <w:rStyle w:val="Style13ptBold"/>
        </w:rPr>
        <w:t xml:space="preserve">White </w:t>
      </w:r>
      <w:r>
        <w:rPr>
          <w:rStyle w:val="Style13ptBold"/>
        </w:rPr>
        <w:t>25</w:t>
      </w:r>
      <w:r>
        <w:t xml:space="preserve"> – Senior Fellow at the American Enterprise Institute and director of the Antonin Scalia Law School’s C. Boyden Gray Center for the Study of the Administrative State. </w:t>
      </w:r>
    </w:p>
    <w:p w14:paraId="6555DDBA" w14:textId="77777777" w:rsidR="00983B84" w:rsidRPr="00AE0CC7" w:rsidRDefault="00983B84" w:rsidP="00983B84">
      <w:r>
        <w:t>Adam White, “Is Humphrey’s Executor headed for Slaughter?” Major Questions, SCOTUS Blog, October 2025, https://www.scotusblog.com/2025/10/is-humphreys-executor-headed-for-slaughter/</w:t>
      </w:r>
    </w:p>
    <w:p w14:paraId="2A281B5D" w14:textId="77777777" w:rsidR="00983B84" w:rsidRPr="00FF49DC" w:rsidRDefault="00983B84" w:rsidP="00983B84">
      <w:pPr>
        <w:rPr>
          <w:sz w:val="16"/>
        </w:rPr>
      </w:pPr>
      <w:proofErr w:type="gramStart"/>
      <w:r w:rsidRPr="00FF49DC">
        <w:rPr>
          <w:sz w:val="16"/>
        </w:rPr>
        <w:t>So</w:t>
      </w:r>
      <w:proofErr w:type="gramEnd"/>
      <w:r w:rsidRPr="00FF49DC">
        <w:rPr>
          <w:sz w:val="16"/>
        </w:rPr>
        <w:t xml:space="preserve"> the key question remains: Will the court agree, too? As I noted above, </w:t>
      </w:r>
      <w:r w:rsidRPr="009747B4">
        <w:rPr>
          <w:rStyle w:val="StyleUnderline"/>
          <w:highlight w:val="green"/>
        </w:rPr>
        <w:t>the court seems likely to uphold</w:t>
      </w:r>
      <w:r w:rsidRPr="009B4342">
        <w:rPr>
          <w:rStyle w:val="StyleUnderline"/>
        </w:rPr>
        <w:t xml:space="preserve"> Trump’s </w:t>
      </w:r>
      <w:r w:rsidRPr="009747B4">
        <w:rPr>
          <w:rStyle w:val="StyleUnderline"/>
          <w:highlight w:val="green"/>
        </w:rPr>
        <w:t>firing of Slaughter</w:t>
      </w:r>
      <w:r w:rsidRPr="00FF49DC">
        <w:rPr>
          <w:sz w:val="16"/>
        </w:rPr>
        <w:t xml:space="preserve">. </w:t>
      </w:r>
      <w:r w:rsidRPr="009B4342">
        <w:rPr>
          <w:rStyle w:val="StyleUnderline"/>
        </w:rPr>
        <w:t>The clearest indication came in the court’s brief order a few months ago in Trump v. Wilcox</w:t>
      </w:r>
      <w:r w:rsidRPr="00FF49DC">
        <w:rPr>
          <w:sz w:val="16"/>
        </w:rPr>
        <w:t xml:space="preserve">, </w:t>
      </w:r>
      <w:r w:rsidRPr="009B4342">
        <w:rPr>
          <w:rStyle w:val="StyleUnderline"/>
        </w:rPr>
        <w:t>when the court stayed lower court orders blocking Trump from firing members of the National Labor Relations Board</w:t>
      </w:r>
      <w:r w:rsidRPr="00FF49DC">
        <w:rPr>
          <w:sz w:val="16"/>
        </w:rPr>
        <w:t xml:space="preserve"> and Merit Systems Protection Board. In its brief opinion, </w:t>
      </w:r>
      <w:r w:rsidRPr="009B4342">
        <w:rPr>
          <w:rStyle w:val="StyleUnderline"/>
        </w:rPr>
        <w:t>the court noted that “[t]he stay reflects our judgment that the Government is likely to show</w:t>
      </w:r>
      <w:r w:rsidRPr="00FF49DC">
        <w:rPr>
          <w:sz w:val="16"/>
        </w:rPr>
        <w:t xml:space="preserve"> that </w:t>
      </w:r>
      <w:r w:rsidRPr="009B4342">
        <w:rPr>
          <w:rStyle w:val="StyleUnderline"/>
        </w:rPr>
        <w:t xml:space="preserve">both the NLRB and MSPB exercise </w:t>
      </w:r>
      <w:r w:rsidRPr="009B4342">
        <w:rPr>
          <w:rStyle w:val="Emphasis"/>
        </w:rPr>
        <w:t>considerable</w:t>
      </w:r>
      <w:r w:rsidRPr="009B4342">
        <w:rPr>
          <w:rStyle w:val="StyleUnderline"/>
        </w:rPr>
        <w:t xml:space="preserve"> </w:t>
      </w:r>
      <w:r w:rsidRPr="009B4342">
        <w:rPr>
          <w:rStyle w:val="Emphasis"/>
        </w:rPr>
        <w:t>executive power</w:t>
      </w:r>
      <w:r w:rsidRPr="009B4342">
        <w:rPr>
          <w:rStyle w:val="StyleUnderline"/>
        </w:rPr>
        <w:t>.”</w:t>
      </w:r>
      <w:r w:rsidRPr="00FF49DC">
        <w:rPr>
          <w:sz w:val="16"/>
        </w:rPr>
        <w:t xml:space="preserve"> </w:t>
      </w:r>
      <w:r w:rsidRPr="009B4342">
        <w:rPr>
          <w:rStyle w:val="StyleUnderline"/>
        </w:rPr>
        <w:t>The NLRB’s own powers</w:t>
      </w:r>
      <w:r w:rsidRPr="00FF49DC">
        <w:rPr>
          <w:sz w:val="16"/>
        </w:rPr>
        <w:t xml:space="preserve"> – again, largely </w:t>
      </w:r>
      <w:r w:rsidRPr="009B4342">
        <w:rPr>
          <w:rStyle w:val="Emphasis"/>
        </w:rPr>
        <w:t>enforcement-centric</w:t>
      </w:r>
      <w:r w:rsidRPr="00FF49DC">
        <w:rPr>
          <w:sz w:val="16"/>
        </w:rPr>
        <w:t xml:space="preserve">, </w:t>
      </w:r>
      <w:r w:rsidRPr="009B4342">
        <w:rPr>
          <w:rStyle w:val="StyleUnderline"/>
        </w:rPr>
        <w:t xml:space="preserve">and increasingly </w:t>
      </w:r>
      <w:r w:rsidRPr="009B4342">
        <w:rPr>
          <w:rStyle w:val="Emphasis"/>
        </w:rPr>
        <w:t>partisan</w:t>
      </w:r>
      <w:r w:rsidRPr="00FF49DC">
        <w:rPr>
          <w:sz w:val="16"/>
        </w:rPr>
        <w:t xml:space="preserve"> or ideological – </w:t>
      </w:r>
      <w:r w:rsidRPr="009B4342">
        <w:rPr>
          <w:rStyle w:val="StyleUnderline"/>
        </w:rPr>
        <w:t xml:space="preserve">strike me as very </w:t>
      </w:r>
      <w:r w:rsidRPr="009B4342">
        <w:rPr>
          <w:rStyle w:val="Emphasis"/>
        </w:rPr>
        <w:t>close</w:t>
      </w:r>
      <w:r w:rsidRPr="009B4342">
        <w:rPr>
          <w:rStyle w:val="StyleUnderline"/>
        </w:rPr>
        <w:t xml:space="preserve"> to the </w:t>
      </w:r>
      <w:proofErr w:type="gramStart"/>
      <w:r w:rsidRPr="009B4342">
        <w:rPr>
          <w:rStyle w:val="StyleUnderline"/>
        </w:rPr>
        <w:t>FTC’s</w:t>
      </w:r>
      <w:proofErr w:type="gramEnd"/>
      <w:r w:rsidRPr="00FF49DC">
        <w:rPr>
          <w:sz w:val="16"/>
        </w:rPr>
        <w:t>. (I unpacked the court’s Wilcox opinion in my previous column on the Federal Reserve’s own independence.)</w:t>
      </w:r>
    </w:p>
    <w:p w14:paraId="5FAE7CC0" w14:textId="77777777" w:rsidR="00983B84" w:rsidRPr="00FF49DC" w:rsidRDefault="00983B84" w:rsidP="00983B84">
      <w:pPr>
        <w:rPr>
          <w:sz w:val="16"/>
        </w:rPr>
      </w:pPr>
      <w:r w:rsidRPr="005E0D56">
        <w:rPr>
          <w:rStyle w:val="StyleUnderline"/>
        </w:rPr>
        <w:t xml:space="preserve">But </w:t>
      </w:r>
      <w:r w:rsidRPr="009747B4">
        <w:rPr>
          <w:rStyle w:val="StyleUnderline"/>
          <w:highlight w:val="green"/>
        </w:rPr>
        <w:t xml:space="preserve">this </w:t>
      </w:r>
      <w:r w:rsidRPr="009747B4">
        <w:rPr>
          <w:rStyle w:val="Emphasis"/>
          <w:highlight w:val="green"/>
        </w:rPr>
        <w:t>need not</w:t>
      </w:r>
      <w:r w:rsidRPr="009747B4">
        <w:rPr>
          <w:rStyle w:val="StyleUnderline"/>
          <w:highlight w:val="green"/>
        </w:rPr>
        <w:t xml:space="preserve"> entail </w:t>
      </w:r>
      <w:r w:rsidRPr="009747B4">
        <w:rPr>
          <w:rStyle w:val="Emphasis"/>
          <w:highlight w:val="green"/>
        </w:rPr>
        <w:t>completely renouncing Humphrey’s</w:t>
      </w:r>
      <w:r w:rsidRPr="00A103EA">
        <w:rPr>
          <w:rStyle w:val="Emphasis"/>
        </w:rPr>
        <w:t xml:space="preserve"> Executor</w:t>
      </w:r>
      <w:r w:rsidRPr="00A103EA">
        <w:rPr>
          <w:sz w:val="16"/>
        </w:rPr>
        <w:t xml:space="preserve">, </w:t>
      </w:r>
      <w:r w:rsidRPr="00A103EA">
        <w:rPr>
          <w:rStyle w:val="StyleUnderline"/>
        </w:rPr>
        <w:t>which</w:t>
      </w:r>
      <w:r w:rsidRPr="009B4342">
        <w:rPr>
          <w:rStyle w:val="StyleUnderline"/>
        </w:rPr>
        <w:t xml:space="preserve"> I believe </w:t>
      </w:r>
      <w:r w:rsidRPr="009747B4">
        <w:rPr>
          <w:rStyle w:val="StyleUnderline"/>
          <w:highlight w:val="green"/>
        </w:rPr>
        <w:t xml:space="preserve">the court is </w:t>
      </w:r>
      <w:r w:rsidRPr="009747B4">
        <w:rPr>
          <w:rStyle w:val="Emphasis"/>
          <w:highlight w:val="green"/>
        </w:rPr>
        <w:t>unlikely to do</w:t>
      </w:r>
      <w:r w:rsidRPr="00FF49DC">
        <w:rPr>
          <w:sz w:val="16"/>
        </w:rPr>
        <w:t xml:space="preserve">, </w:t>
      </w:r>
      <w:r w:rsidRPr="009747B4">
        <w:rPr>
          <w:rStyle w:val="StyleUnderline"/>
        </w:rPr>
        <w:t>given Trump’s threats against the Federal Reserve’s own independence looming in the background</w:t>
      </w:r>
      <w:r w:rsidRPr="00FF49DC">
        <w:rPr>
          <w:sz w:val="16"/>
        </w:rPr>
        <w:t>.</w:t>
      </w:r>
    </w:p>
    <w:p w14:paraId="43F4B3E8" w14:textId="77777777" w:rsidR="00983B84" w:rsidRPr="00FF49DC" w:rsidRDefault="00983B84" w:rsidP="00983B84">
      <w:pPr>
        <w:rPr>
          <w:sz w:val="16"/>
        </w:rPr>
      </w:pPr>
      <w:r w:rsidRPr="009B4342">
        <w:rPr>
          <w:rStyle w:val="StyleUnderline"/>
        </w:rPr>
        <w:t>The court</w:t>
      </w:r>
      <w:r w:rsidRPr="00FF49DC">
        <w:rPr>
          <w:sz w:val="16"/>
        </w:rPr>
        <w:t xml:space="preserve"> already </w:t>
      </w:r>
      <w:r w:rsidRPr="009B4342">
        <w:rPr>
          <w:rStyle w:val="StyleUnderline"/>
        </w:rPr>
        <w:t>emphasized</w:t>
      </w:r>
      <w:r w:rsidRPr="00FF49DC">
        <w:rPr>
          <w:sz w:val="16"/>
        </w:rPr>
        <w:t xml:space="preserve"> (in Wilcox) that </w:t>
      </w:r>
      <w:r w:rsidRPr="009B4342">
        <w:rPr>
          <w:rStyle w:val="StyleUnderline"/>
        </w:rPr>
        <w:t xml:space="preserve">it sees the Federal Reserve as </w:t>
      </w:r>
      <w:r w:rsidRPr="009B4342">
        <w:rPr>
          <w:rStyle w:val="Emphasis"/>
        </w:rPr>
        <w:t>fundamentally different</w:t>
      </w:r>
      <w:r w:rsidRPr="00FF49DC">
        <w:rPr>
          <w:sz w:val="16"/>
        </w:rPr>
        <w:t xml:space="preserve"> from other independent regulatory agencies due to the Fed’s different structure and history. And, as I noted in my previous column, the Fed’s most important powers – its monetary power, and its supervision of the Federal Reserve Banks – are vastly different than normal regulatory agencies’ powers. As I wrote last time, the Fed’s powers seem to fit comfortably within the Humphrey’s Executor framework, more so than any other modern independent regulatory agency.</w:t>
      </w:r>
    </w:p>
    <w:p w14:paraId="1DA6A32D" w14:textId="77777777" w:rsidR="00983B84" w:rsidRPr="00C321C4" w:rsidRDefault="00983B84" w:rsidP="00983B84">
      <w:pPr>
        <w:rPr>
          <w:sz w:val="16"/>
        </w:rPr>
      </w:pPr>
      <w:r w:rsidRPr="00C321C4">
        <w:rPr>
          <w:rStyle w:val="StyleUnderline"/>
        </w:rPr>
        <w:t xml:space="preserve">If the court were to </w:t>
      </w:r>
      <w:r w:rsidRPr="00C321C4">
        <w:rPr>
          <w:rStyle w:val="Emphasis"/>
        </w:rPr>
        <w:t>categorically renounce Humphrey’s Executor</w:t>
      </w:r>
      <w:r w:rsidRPr="00C321C4">
        <w:rPr>
          <w:sz w:val="16"/>
        </w:rPr>
        <w:t xml:space="preserve">, </w:t>
      </w:r>
      <w:r w:rsidRPr="00C321C4">
        <w:rPr>
          <w:rStyle w:val="StyleUnderline"/>
        </w:rPr>
        <w:t>it would</w:t>
      </w:r>
      <w:r w:rsidRPr="00C321C4">
        <w:rPr>
          <w:sz w:val="16"/>
        </w:rPr>
        <w:t xml:space="preserve"> raise the very questions and fears that the court sought to avoid in the Wilcox order. At the very least, a Slaughter decision that renounces Humphrey’s Executor would </w:t>
      </w:r>
      <w:r w:rsidRPr="00C321C4">
        <w:rPr>
          <w:rStyle w:val="Emphasis"/>
        </w:rPr>
        <w:t>restate</w:t>
      </w:r>
      <w:r w:rsidRPr="00C321C4">
        <w:rPr>
          <w:rStyle w:val="StyleUnderline"/>
        </w:rPr>
        <w:t xml:space="preserve"> a new framework for agency </w:t>
      </w:r>
      <w:r w:rsidRPr="00C321C4">
        <w:rPr>
          <w:rStyle w:val="Emphasis"/>
        </w:rPr>
        <w:t>independence</w:t>
      </w:r>
      <w:r w:rsidRPr="00C321C4">
        <w:rPr>
          <w:rStyle w:val="StyleUnderline"/>
        </w:rPr>
        <w:t xml:space="preserve"> that </w:t>
      </w:r>
      <w:r w:rsidRPr="00C321C4">
        <w:rPr>
          <w:rStyle w:val="Emphasis"/>
        </w:rPr>
        <w:t>clearly distinguishes</w:t>
      </w:r>
      <w:r w:rsidRPr="00C321C4">
        <w:rPr>
          <w:rStyle w:val="StyleUnderline"/>
        </w:rPr>
        <w:t xml:space="preserve"> between agencies that primarily wield “</w:t>
      </w:r>
      <w:r w:rsidRPr="00C321C4">
        <w:rPr>
          <w:rStyle w:val="Emphasis"/>
        </w:rPr>
        <w:t>executive</w:t>
      </w:r>
      <w:r w:rsidRPr="00C321C4">
        <w:rPr>
          <w:rStyle w:val="StyleUnderline"/>
        </w:rPr>
        <w:t xml:space="preserve">” powers and those that do </w:t>
      </w:r>
      <w:r w:rsidRPr="00C321C4">
        <w:rPr>
          <w:rStyle w:val="Emphasis"/>
        </w:rPr>
        <w:t>not</w:t>
      </w:r>
      <w:r w:rsidRPr="00C321C4">
        <w:rPr>
          <w:sz w:val="16"/>
        </w:rPr>
        <w:t xml:space="preserve">, </w:t>
      </w:r>
      <w:r w:rsidRPr="00C321C4">
        <w:rPr>
          <w:rStyle w:val="StyleUnderline"/>
        </w:rPr>
        <w:t xml:space="preserve">thus </w:t>
      </w:r>
      <w:r w:rsidRPr="00C321C4">
        <w:rPr>
          <w:rStyle w:val="Emphasis"/>
        </w:rPr>
        <w:t>preserving</w:t>
      </w:r>
      <w:r w:rsidRPr="00C321C4">
        <w:rPr>
          <w:rStyle w:val="StyleUnderline"/>
        </w:rPr>
        <w:t xml:space="preserve"> the constitutionality of our independent </w:t>
      </w:r>
      <w:r w:rsidRPr="00C321C4">
        <w:rPr>
          <w:rStyle w:val="Emphasis"/>
        </w:rPr>
        <w:t>Fed</w:t>
      </w:r>
      <w:r w:rsidRPr="00C321C4">
        <w:rPr>
          <w:rStyle w:val="StyleUnderline"/>
        </w:rPr>
        <w:t>eral Reserve Board of Governors</w:t>
      </w:r>
      <w:r w:rsidRPr="00C321C4">
        <w:rPr>
          <w:sz w:val="16"/>
        </w:rPr>
        <w:t>.</w:t>
      </w:r>
    </w:p>
    <w:p w14:paraId="1CCEAB4C" w14:textId="77777777" w:rsidR="00983B84" w:rsidRPr="00C321C4" w:rsidRDefault="00983B84" w:rsidP="00983B84">
      <w:pPr>
        <w:rPr>
          <w:rStyle w:val="StyleUnderline"/>
        </w:rPr>
      </w:pPr>
      <w:r w:rsidRPr="00C321C4">
        <w:rPr>
          <w:sz w:val="16"/>
        </w:rPr>
        <w:t xml:space="preserve">Finally, </w:t>
      </w:r>
      <w:r w:rsidRPr="00C321C4">
        <w:rPr>
          <w:rStyle w:val="StyleUnderline"/>
        </w:rPr>
        <w:t xml:space="preserve">the court’s brief order taking up Slaughter’s case would itself </w:t>
      </w:r>
      <w:r w:rsidRPr="00C321C4">
        <w:rPr>
          <w:rStyle w:val="Emphasis"/>
        </w:rPr>
        <w:t>appear</w:t>
      </w:r>
      <w:r w:rsidRPr="00C321C4">
        <w:rPr>
          <w:rStyle w:val="StyleUnderline"/>
        </w:rPr>
        <w:t xml:space="preserve"> to </w:t>
      </w:r>
      <w:r w:rsidRPr="00C321C4">
        <w:rPr>
          <w:rStyle w:val="Emphasis"/>
        </w:rPr>
        <w:t>distinguish Slaughter’s fortunes</w:t>
      </w:r>
      <w:r w:rsidRPr="00C321C4">
        <w:rPr>
          <w:rStyle w:val="StyleUnderline"/>
        </w:rPr>
        <w:t xml:space="preserve"> from </w:t>
      </w:r>
      <w:r w:rsidRPr="00C321C4">
        <w:rPr>
          <w:rStyle w:val="Emphasis"/>
        </w:rPr>
        <w:t>Humphrey’s Executor</w:t>
      </w:r>
      <w:r w:rsidRPr="00C321C4">
        <w:rPr>
          <w:rStyle w:val="StyleUnderline"/>
        </w:rPr>
        <w:t>.</w:t>
      </w:r>
      <w:r w:rsidRPr="00C321C4">
        <w:rPr>
          <w:sz w:val="16"/>
        </w:rPr>
        <w:t xml:space="preserve"> The Justice Department’s initial brief asked the court to take up a very broad question: “whether 15 U.S.C. 41 [the Federal Trade Commission Act] violates the separation of powers by prohibiting the President from removing a member of the Federal Trade Commission except for ‘inefficiency, neglect of duty, or malfeasance in office.’” Slaughter agreed that the court should grant review on that question. But the court’s order rephrased the question carefully: “Whether the statutory removal protections for members of the Federal Trade Commission violate the separation of powers and, if so, whether Humphrey’s Executor v. United States …  should be overruled.” In posing the question as such, </w:t>
      </w:r>
      <w:r w:rsidRPr="00C321C4">
        <w:rPr>
          <w:rStyle w:val="StyleUnderline"/>
        </w:rPr>
        <w:t xml:space="preserve">the court </w:t>
      </w:r>
      <w:r w:rsidRPr="00C321C4">
        <w:rPr>
          <w:rStyle w:val="Emphasis"/>
        </w:rPr>
        <w:t>explicitly</w:t>
      </w:r>
      <w:r w:rsidRPr="00C321C4">
        <w:rPr>
          <w:rStyle w:val="StyleUnderline"/>
        </w:rPr>
        <w:t xml:space="preserve"> separated the constitutionality of Slaughter’s firing from the constitutionality of </w:t>
      </w:r>
      <w:r w:rsidRPr="00C321C4">
        <w:rPr>
          <w:rStyle w:val="Emphasis"/>
        </w:rPr>
        <w:t>Humphrey</w:t>
      </w:r>
      <w:r w:rsidRPr="00C321C4">
        <w:rPr>
          <w:rStyle w:val="StyleUnderline"/>
        </w:rPr>
        <w:t>’s framework.</w:t>
      </w:r>
    </w:p>
    <w:p w14:paraId="3F8E540F" w14:textId="77777777" w:rsidR="00983B84" w:rsidRPr="00FF49DC" w:rsidRDefault="00983B84" w:rsidP="00983B84">
      <w:pPr>
        <w:rPr>
          <w:sz w:val="16"/>
        </w:rPr>
      </w:pPr>
      <w:r w:rsidRPr="00C321C4">
        <w:rPr>
          <w:sz w:val="16"/>
        </w:rPr>
        <w:t xml:space="preserve">Perhaps the court will recalibrate </w:t>
      </w:r>
      <w:proofErr w:type="gramStart"/>
      <w:r w:rsidRPr="00C321C4">
        <w:rPr>
          <w:sz w:val="16"/>
        </w:rPr>
        <w:t>the Humphrey’s</w:t>
      </w:r>
      <w:proofErr w:type="gramEnd"/>
      <w:r w:rsidRPr="00C321C4">
        <w:rPr>
          <w:sz w:val="16"/>
        </w:rPr>
        <w:t xml:space="preserve"> Executor framework, leaving us to cite a new Slaughter rule going forward. But </w:t>
      </w:r>
      <w:r w:rsidRPr="00C321C4">
        <w:rPr>
          <w:rStyle w:val="StyleUnderline"/>
        </w:rPr>
        <w:t>when the court issues</w:t>
      </w:r>
      <w:r w:rsidRPr="00A103EA">
        <w:rPr>
          <w:rStyle w:val="StyleUnderline"/>
        </w:rPr>
        <w:t xml:space="preserve"> its decision</w:t>
      </w:r>
      <w:r w:rsidRPr="00FF49DC">
        <w:rPr>
          <w:sz w:val="16"/>
        </w:rPr>
        <w:t xml:space="preserve">, </w:t>
      </w:r>
      <w:r w:rsidRPr="00A103EA">
        <w:rPr>
          <w:rStyle w:val="StyleUnderline"/>
          <w:highlight w:val="green"/>
        </w:rPr>
        <w:t>I will expect</w:t>
      </w:r>
      <w:r w:rsidRPr="00A103EA">
        <w:rPr>
          <w:rStyle w:val="StyleUnderline"/>
        </w:rPr>
        <w:t xml:space="preserve"> to see</w:t>
      </w:r>
      <w:r w:rsidRPr="00FF49DC">
        <w:rPr>
          <w:sz w:val="16"/>
        </w:rPr>
        <w:t xml:space="preserve">, </w:t>
      </w:r>
      <w:r w:rsidRPr="009747B4">
        <w:rPr>
          <w:rStyle w:val="Emphasis"/>
          <w:highlight w:val="green"/>
        </w:rPr>
        <w:t>at most</w:t>
      </w:r>
      <w:r w:rsidRPr="00FF49DC">
        <w:rPr>
          <w:sz w:val="16"/>
        </w:rPr>
        <w:t xml:space="preserve">, </w:t>
      </w:r>
      <w:r w:rsidRPr="00A103EA">
        <w:rPr>
          <w:rStyle w:val="StyleUnderline"/>
          <w:highlight w:val="green"/>
        </w:rPr>
        <w:t>a “</w:t>
      </w:r>
      <w:r w:rsidRPr="00A103EA">
        <w:rPr>
          <w:rStyle w:val="Emphasis"/>
          <w:highlight w:val="green"/>
        </w:rPr>
        <w:t>mend it, don’t end it</w:t>
      </w:r>
      <w:r w:rsidRPr="00A103EA">
        <w:rPr>
          <w:rStyle w:val="StyleUnderline"/>
          <w:highlight w:val="green"/>
        </w:rPr>
        <w:t>” approach</w:t>
      </w:r>
      <w:r w:rsidRPr="009B4342">
        <w:rPr>
          <w:rStyle w:val="StyleUnderline"/>
        </w:rPr>
        <w:t xml:space="preserve"> to Humphrey’s Executor</w:t>
      </w:r>
      <w:r w:rsidRPr="00FF49DC">
        <w:rPr>
          <w:sz w:val="16"/>
        </w:rPr>
        <w:t>.</w:t>
      </w:r>
    </w:p>
    <w:p w14:paraId="523B87EF" w14:textId="77777777" w:rsidR="00983B84" w:rsidRPr="00FF49DC" w:rsidRDefault="00983B84" w:rsidP="00983B84">
      <w:pPr>
        <w:rPr>
          <w:sz w:val="16"/>
        </w:rPr>
      </w:pPr>
    </w:p>
    <w:p w14:paraId="50DAB669" w14:textId="77777777" w:rsidR="00983B84" w:rsidRPr="00015C57" w:rsidRDefault="00983B84" w:rsidP="00983B84">
      <w:pPr>
        <w:pStyle w:val="Heading4"/>
      </w:pPr>
      <w:r w:rsidRPr="00015C57">
        <w:t xml:space="preserve">Plan is a progressive legal win---Supreme Court will </w:t>
      </w:r>
      <w:r w:rsidRPr="00015C57">
        <w:rPr>
          <w:u w:val="single"/>
        </w:rPr>
        <w:t>react</w:t>
      </w:r>
      <w:r w:rsidRPr="00015C57">
        <w:t xml:space="preserve"> to its fiated legality by ruling </w:t>
      </w:r>
      <w:r w:rsidRPr="00015C57">
        <w:rPr>
          <w:u w:val="single"/>
        </w:rPr>
        <w:t>conservatively</w:t>
      </w:r>
      <w:r w:rsidRPr="00015C57">
        <w:t xml:space="preserve"> on </w:t>
      </w:r>
      <w:r w:rsidRPr="00015C57">
        <w:rPr>
          <w:i/>
          <w:iCs w:val="0"/>
        </w:rPr>
        <w:t>Humphrey’s Executor</w:t>
      </w:r>
      <w:r w:rsidRPr="00015C57">
        <w:t xml:space="preserve">. </w:t>
      </w:r>
    </w:p>
    <w:p w14:paraId="7194CB22" w14:textId="77777777" w:rsidR="00983B84" w:rsidRPr="00015C57" w:rsidRDefault="00983B84" w:rsidP="00983B84">
      <w:r w:rsidRPr="003F4309">
        <w:rPr>
          <w:rStyle w:val="Style13ptBold"/>
        </w:rPr>
        <w:t>Doerfler 21</w:t>
      </w:r>
      <w:r w:rsidRPr="00015C57">
        <w:t xml:space="preserve"> – Professor of Law at Harvard Law School. </w:t>
      </w:r>
      <w:r w:rsidRPr="00015C57">
        <w:br/>
        <w:t>Ryan Doerfler and Samuel Moyn, “Democratizing the Supreme Court”, October 2021, California Law Review, Volume 109, https://www.californialawreview.org/print/democratizing-the-supreme-court</w:t>
      </w:r>
    </w:p>
    <w:p w14:paraId="7441D441" w14:textId="77777777" w:rsidR="00983B84" w:rsidRPr="00FF49DC" w:rsidRDefault="00983B84" w:rsidP="00983B84">
      <w:pPr>
        <w:rPr>
          <w:sz w:val="16"/>
        </w:rPr>
      </w:pPr>
      <w:r w:rsidRPr="00FF49DC">
        <w:rPr>
          <w:sz w:val="16"/>
        </w:rPr>
        <w:t xml:space="preserve">The push for democratic legitimacy starts from the observation that much of </w:t>
      </w:r>
      <w:r w:rsidRPr="006758DC">
        <w:rPr>
          <w:rStyle w:val="StyleUnderline"/>
          <w:highlight w:val="green"/>
        </w:rPr>
        <w:t xml:space="preserve">the </w:t>
      </w:r>
      <w:r w:rsidRPr="006A30CB">
        <w:rPr>
          <w:rStyle w:val="StyleUnderline"/>
        </w:rPr>
        <w:t xml:space="preserve">Supreme </w:t>
      </w:r>
      <w:r w:rsidRPr="006758DC">
        <w:rPr>
          <w:rStyle w:val="StyleUnderline"/>
          <w:highlight w:val="green"/>
        </w:rPr>
        <w:t>Court</w:t>
      </w:r>
      <w:r w:rsidRPr="006A30CB">
        <w:rPr>
          <w:rStyle w:val="StyleUnderline"/>
        </w:rPr>
        <w:t xml:space="preserve">’s work </w:t>
      </w:r>
      <w:r w:rsidRPr="006758DC">
        <w:rPr>
          <w:rStyle w:val="StyleUnderline"/>
          <w:highlight w:val="green"/>
        </w:rPr>
        <w:t xml:space="preserve">remains </w:t>
      </w:r>
      <w:r w:rsidRPr="006758DC">
        <w:rPr>
          <w:rStyle w:val="Emphasis"/>
          <w:highlight w:val="green"/>
        </w:rPr>
        <w:t>inherently political</w:t>
      </w:r>
      <w:r w:rsidRPr="006758DC">
        <w:rPr>
          <w:rStyle w:val="StyleUnderline"/>
        </w:rPr>
        <w:t xml:space="preserve">. </w:t>
      </w:r>
      <w:r w:rsidRPr="006758DC">
        <w:rPr>
          <w:rStyle w:val="StyleUnderline"/>
          <w:highlight w:val="green"/>
        </w:rPr>
        <w:t xml:space="preserve">Especially in </w:t>
      </w:r>
      <w:r w:rsidRPr="006758DC">
        <w:rPr>
          <w:rStyle w:val="Emphasis"/>
          <w:highlight w:val="green"/>
        </w:rPr>
        <w:t>constitutional cases</w:t>
      </w:r>
      <w:r w:rsidRPr="006758DC">
        <w:rPr>
          <w:rStyle w:val="StyleUnderline"/>
        </w:rPr>
        <w:t>, many of the claims the Court evaluates are legally underdetermined or, at a minimum, epistemically opaque.</w:t>
      </w:r>
      <w:r w:rsidRPr="00FF49DC">
        <w:rPr>
          <w:sz w:val="16"/>
        </w:rPr>
        <w:t xml:space="preserve"> As a result, </w:t>
      </w:r>
      <w:r w:rsidRPr="006758DC">
        <w:rPr>
          <w:rStyle w:val="StyleUnderline"/>
        </w:rPr>
        <w:t xml:space="preserve">Supreme Court </w:t>
      </w:r>
      <w:r w:rsidRPr="006758DC">
        <w:rPr>
          <w:rStyle w:val="StyleUnderline"/>
          <w:highlight w:val="green"/>
        </w:rPr>
        <w:t xml:space="preserve">justices inevitably rely upon </w:t>
      </w:r>
      <w:r w:rsidRPr="006758DC">
        <w:rPr>
          <w:rStyle w:val="Emphasis"/>
          <w:highlight w:val="green"/>
        </w:rPr>
        <w:t>policy inclinations</w:t>
      </w:r>
      <w:r w:rsidRPr="006758DC">
        <w:rPr>
          <w:rStyle w:val="StyleUnderline"/>
        </w:rPr>
        <w:t xml:space="preserve"> in deciding what the Constitution requires or permits. </w:t>
      </w:r>
      <w:r w:rsidRPr="00FF49DC">
        <w:rPr>
          <w:sz w:val="16"/>
        </w:rPr>
        <w:t>Small-d democratic reformers must, then, question how to reconcile the ideological nature of these determinations with a commitment to democratic self-rule.</w:t>
      </w:r>
    </w:p>
    <w:p w14:paraId="1C78BA07" w14:textId="77777777" w:rsidR="00983B84" w:rsidRPr="00FF49DC" w:rsidRDefault="00983B84" w:rsidP="00983B84">
      <w:pPr>
        <w:rPr>
          <w:sz w:val="10"/>
          <w:szCs w:val="2"/>
        </w:rPr>
      </w:pPr>
      <w:r w:rsidRPr="00FF49DC">
        <w:rPr>
          <w:sz w:val="10"/>
          <w:szCs w:val="2"/>
        </w:rPr>
        <w:t>Proponents of disempowering reforms should address the apparent tension by redirecting decision-making authority away from the democratically unaccountable judiciary and toward the political branches. Take, for example, a statute that would strip state and federal courts of jurisdiction over constitutional challenges to the Green New Deal. Such legislation would eliminate the courts’ final authority over whether Congress may delegate expansive rulemaking authority to the Environmental Protection Agency or render the extraction and refinement of fossil fuels unprofitable through aggressive environmental regulation. Instead, those decisions would be made by Congress and the President and, in turn, voters, who hold those officials accountable—however imperfectly.</w:t>
      </w:r>
    </w:p>
    <w:p w14:paraId="5E854E1F" w14:textId="77777777" w:rsidR="00983B84" w:rsidRPr="00FF49DC" w:rsidRDefault="00983B84" w:rsidP="00983B84">
      <w:pPr>
        <w:rPr>
          <w:sz w:val="10"/>
          <w:szCs w:val="2"/>
        </w:rPr>
      </w:pPr>
      <w:r w:rsidRPr="00FF49DC">
        <w:rPr>
          <w:sz w:val="10"/>
          <w:szCs w:val="2"/>
        </w:rPr>
        <w:t>As a class, disempowering reforms reject the goal of restoring the sociological or normative legitimacy of the Supreme Court as an apolitical or neutral institution, allegedly lost through accident or mistake. Instead of safeguarding the extant power of the Supreme Court, disempowering reforms saps the institution of some of that power and transfers it to the political branches. It proposes to do so on the most straightforward definition of the democratic premise: that, all else equal, the people themselves should directly determine their arrangements.</w:t>
      </w:r>
    </w:p>
    <w:p w14:paraId="3B12E237" w14:textId="77777777" w:rsidR="00983B84" w:rsidRPr="00FF49DC" w:rsidRDefault="00983B84" w:rsidP="00983B84">
      <w:pPr>
        <w:rPr>
          <w:sz w:val="10"/>
          <w:szCs w:val="2"/>
        </w:rPr>
      </w:pPr>
      <w:r w:rsidRPr="00FF49DC">
        <w:rPr>
          <w:sz w:val="10"/>
          <w:szCs w:val="2"/>
        </w:rPr>
        <w:t xml:space="preserve">The standard rationale for institutional disempowerment states that, in modern times, no one is entitled to rule the people other than the people themselves. As David Grewal and Jedediah Purdy have shown, this commitment stood at the very origin of modern constitutionalism and of modern politics more broadly. This rationale by no means settles how far a constitution can or should erect one or another set of institutions to represent the people. And for all its commitment to democratic self-rule, modern politics preserved and refashioned an older, premodern commitment to aristocracy. The U.S. Constitution </w:t>
      </w:r>
      <w:proofErr w:type="gramStart"/>
      <w:r w:rsidRPr="00FF49DC">
        <w:rPr>
          <w:sz w:val="10"/>
          <w:szCs w:val="2"/>
        </w:rPr>
        <w:t>in particular is</w:t>
      </w:r>
      <w:proofErr w:type="gramEnd"/>
      <w:r w:rsidRPr="00FF49DC">
        <w:rPr>
          <w:sz w:val="10"/>
          <w:szCs w:val="2"/>
        </w:rPr>
        <w:t xml:space="preserve"> celebrated in many quarters (and is notorious in others) for reconciling the modern novelty of popular government with continuing elite control.</w:t>
      </w:r>
    </w:p>
    <w:p w14:paraId="5E7D217C" w14:textId="77777777" w:rsidR="00983B84" w:rsidRPr="00FF49DC" w:rsidRDefault="00983B84" w:rsidP="00983B84">
      <w:pPr>
        <w:rPr>
          <w:sz w:val="10"/>
          <w:szCs w:val="2"/>
        </w:rPr>
      </w:pPr>
      <w:r w:rsidRPr="00FF49DC">
        <w:rPr>
          <w:sz w:val="10"/>
          <w:szCs w:val="2"/>
        </w:rPr>
        <w:t xml:space="preserve">Even to the extent that reconciliation remains plausible, however, it says nothing </w:t>
      </w:r>
      <w:proofErr w:type="gramStart"/>
      <w:r w:rsidRPr="00FF49DC">
        <w:rPr>
          <w:sz w:val="10"/>
          <w:szCs w:val="2"/>
        </w:rPr>
        <w:t>in particular about</w:t>
      </w:r>
      <w:proofErr w:type="gramEnd"/>
      <w:r w:rsidRPr="00FF49DC">
        <w:rPr>
          <w:sz w:val="10"/>
          <w:szCs w:val="2"/>
        </w:rPr>
        <w:t xml:space="preserve"> how much power an apex court like the Supreme Court should enjoy—something that Americans have differed about throughout their history. Conversely, criticisms of the undemocratic empowerment of the Supreme Court have risen and fallen in tandem with the empowerment and disempowerment of the institution.</w:t>
      </w:r>
    </w:p>
    <w:p w14:paraId="017A7328" w14:textId="77777777" w:rsidR="00983B84" w:rsidRPr="00FF49DC" w:rsidRDefault="00983B84" w:rsidP="00983B84">
      <w:pPr>
        <w:rPr>
          <w:sz w:val="10"/>
          <w:szCs w:val="2"/>
        </w:rPr>
      </w:pPr>
      <w:r w:rsidRPr="00FF49DC">
        <w:rPr>
          <w:sz w:val="10"/>
          <w:szCs w:val="2"/>
        </w:rPr>
        <w:t xml:space="preserve">If the rationale for Supreme Court reform calls for democratic legitimacy, it is distinct from, and indeed at odds with, the commonly voiced aspiration of restoring the apolitical and nonpartisan neutrality of the institution. The democratizing agenda begins with relatively more insistence that partisanship goes all the way down, even when transferred to allegedly neutral institutions. It also disputes the </w:t>
      </w:r>
      <w:proofErr w:type="gramStart"/>
      <w:r w:rsidRPr="00FF49DC">
        <w:rPr>
          <w:sz w:val="10"/>
          <w:szCs w:val="2"/>
        </w:rPr>
        <w:t>availability—</w:t>
      </w:r>
      <w:proofErr w:type="gramEnd"/>
      <w:r w:rsidRPr="00FF49DC">
        <w:rPr>
          <w:sz w:val="10"/>
          <w:szCs w:val="2"/>
        </w:rPr>
        <w:t xml:space="preserve">especially on nationally contentious issues that divide the Supreme Court most regularly—of distinctively legal outcomes as opposed to resolution through political contest and deliberation. For progressives </w:t>
      </w:r>
      <w:proofErr w:type="gramStart"/>
      <w:r w:rsidRPr="00FF49DC">
        <w:rPr>
          <w:sz w:val="10"/>
          <w:szCs w:val="2"/>
        </w:rPr>
        <w:t>in particular</w:t>
      </w:r>
      <w:proofErr w:type="gramEnd"/>
      <w:r w:rsidRPr="00FF49DC">
        <w:rPr>
          <w:sz w:val="10"/>
          <w:szCs w:val="2"/>
        </w:rPr>
        <w:t>, the ideal of democratic legitimacy thus challenges decades of mistaking the contestably moderate for the ideally neutral. For all these reasons, democratizing the Supreme Court is an openly political project to be judged based on the democratic character of both institutional means of reform and progressive output of policy results.</w:t>
      </w:r>
    </w:p>
    <w:p w14:paraId="51A08897" w14:textId="77777777" w:rsidR="00983B84" w:rsidRPr="00FF49DC" w:rsidRDefault="00983B84" w:rsidP="00983B84">
      <w:pPr>
        <w:rPr>
          <w:sz w:val="10"/>
          <w:szCs w:val="2"/>
        </w:rPr>
      </w:pPr>
      <w:r w:rsidRPr="00FF49DC">
        <w:rPr>
          <w:sz w:val="10"/>
          <w:szCs w:val="2"/>
        </w:rPr>
        <w:t xml:space="preserve">Returning to the specific example of jurisdiction stripping, the extent to which jurisdiction stripping legislation would be </w:t>
      </w:r>
      <w:proofErr w:type="gramStart"/>
      <w:r w:rsidRPr="00FF49DC">
        <w:rPr>
          <w:sz w:val="10"/>
          <w:szCs w:val="2"/>
        </w:rPr>
        <w:t>democratizing</w:t>
      </w:r>
      <w:proofErr w:type="gramEnd"/>
      <w:r w:rsidRPr="00FF49DC">
        <w:rPr>
          <w:sz w:val="10"/>
          <w:szCs w:val="2"/>
        </w:rPr>
        <w:t xml:space="preserve"> would depend upon the scope of the strip. Stripping only the Supreme Court of jurisdiction over challenges to the Green New Deal would, for instance, leave both lower federal courts and state courts a say in the </w:t>
      </w:r>
      <w:proofErr w:type="gramStart"/>
      <w:r w:rsidRPr="00FF49DC">
        <w:rPr>
          <w:sz w:val="10"/>
          <w:szCs w:val="2"/>
        </w:rPr>
        <w:t>ultimate fate</w:t>
      </w:r>
      <w:proofErr w:type="gramEnd"/>
      <w:r w:rsidRPr="00FF49DC">
        <w:rPr>
          <w:sz w:val="10"/>
          <w:szCs w:val="2"/>
        </w:rPr>
        <w:t xml:space="preserve"> of that legislation. Such a reform would still be democratizing because it would require greater judicial coordination to negate Congress’s decision in full. Still, compared to a comprehensive strip of the sort described above, the democratizing effect of a Supreme Court strip would be limited. Similarly, stripping courts of jurisdiction over only a small set of constitutional cases would leave courts with tremendous authority outside that limited space. A total or near-total strip over constitutional cases would, by contrast, dramatically reallocate decision-making authority within our constitutional scheme.</w:t>
      </w:r>
    </w:p>
    <w:p w14:paraId="16A4F881" w14:textId="77777777" w:rsidR="00983B84" w:rsidRPr="00FF49DC" w:rsidRDefault="00983B84" w:rsidP="00983B84">
      <w:pPr>
        <w:rPr>
          <w:sz w:val="10"/>
          <w:szCs w:val="2"/>
        </w:rPr>
      </w:pPr>
      <w:r w:rsidRPr="00FF49DC">
        <w:rPr>
          <w:sz w:val="10"/>
          <w:szCs w:val="2"/>
        </w:rPr>
        <w:t>We take no position as to what scope jurisdiction stripping should have or, for that matter, whether jurisdiction stripping legislation should be preferred to other disempowering reforms. Voting rules like a supermajority rule for declaring federal legislation invalid would, for instance, similarly disempower the Supreme Court in contestable constitutional cases at least. By requiring a higher threshold of consensus for the exercise of judicial authority, such a rule would functionally reallocate decision-making authority to the democratically legitimate branches of government in cases in which a counter-majoritarian faction on the Court enjoys only a simple majority. Such a reform might be more palatable than jurisdiction stripping for those who believe, for example, that the Supreme Court is a critical protector of rights. This result happens because, under a supermajority rule, “clear” constitutional violations would continue to be identified and declared, even as disputable cases would be left to majority will. As with jurisdiction stripping, voting rule proposals vary in terms of scope and, in turn, democratizing effect. One could, for example, apply a supermajority rule to only the Supreme Court or to all courts with jurisdiction over constitutional challenges to federal statutes.</w:t>
      </w:r>
    </w:p>
    <w:p w14:paraId="51DE1E2A" w14:textId="77777777" w:rsidR="00983B84" w:rsidRPr="00FF49DC" w:rsidRDefault="00983B84" w:rsidP="00983B84">
      <w:pPr>
        <w:rPr>
          <w:sz w:val="10"/>
          <w:szCs w:val="2"/>
        </w:rPr>
      </w:pPr>
      <w:r w:rsidRPr="00FF49DC">
        <w:rPr>
          <w:sz w:val="10"/>
          <w:szCs w:val="2"/>
        </w:rPr>
        <w:t>Similarly, some form of legislative override would transfer significant authority from the judiciary to Congress (and, potentially, the President). Like a supermajority rule, a legislative override would leave the Supreme Court with a meaningful say as to the constitutionality of congressional action, requiring an affirmative step from Congress beyond initial enactment in the event of constitutional disagreement. In this respect, a legislative override facilitates, at least in principle, a “dialogic” approach to constitutional interpretation, encouraging an extended exchange between the political branches and the judiciary. As Canada’s experience suggests, however, the dialogic, and, in turn, democratic, benefits of an override mechanism may be more theoretical than real.</w:t>
      </w:r>
    </w:p>
    <w:p w14:paraId="51381F07" w14:textId="77777777" w:rsidR="00983B84" w:rsidRPr="00FF49DC" w:rsidRDefault="00983B84" w:rsidP="00983B84">
      <w:pPr>
        <w:rPr>
          <w:sz w:val="10"/>
          <w:szCs w:val="2"/>
        </w:rPr>
      </w:pPr>
      <w:r w:rsidRPr="00FF49DC">
        <w:rPr>
          <w:sz w:val="10"/>
          <w:szCs w:val="2"/>
        </w:rPr>
        <w:t>Whereas disempowering reforms promote democracy by reallocating decision-making authority to the democratically accountable branches, personnel reforms might achieve this result by aligning judicial ideology more closely with that of democratic majorities. Reformers intend court-packing, most obviously, to reshape the judiciary such that it will get out of the way of progressive majorities. And, in this way, it would promote democracy in the short term. Over time, though, for it to be consistent with democracy, court-packing would have to be an iterative process, with each newly elected majority adding new justices and judges of their own. For this reason, court-packing proposals will result in either democratic redundancy or new risks to democratic control. Either these proposals require extra steps to extend legislative control already achieved through popular victory, or they threaten that control by delegating power from democratic principals to less accountable agents.</w:t>
      </w:r>
    </w:p>
    <w:p w14:paraId="710B2D5A" w14:textId="77777777" w:rsidR="00983B84" w:rsidRPr="00FF49DC" w:rsidRDefault="00983B84" w:rsidP="00983B84">
      <w:pPr>
        <w:rPr>
          <w:sz w:val="10"/>
          <w:szCs w:val="2"/>
        </w:rPr>
      </w:pPr>
      <w:r w:rsidRPr="00FF49DC">
        <w:rPr>
          <w:sz w:val="10"/>
          <w:szCs w:val="2"/>
        </w:rPr>
        <w:t>Supreme Court term limits are more promising. Unlike court-packing, term limit reforms intend to link Supreme Court appointments more consistently and more evenly to electoral outcomes over time. As we discuss below, there are reasons to doubt that term limits would achieve this aim to the degree advertised. More still, term limits would lead to incredibly modest democratizing effects because justices would remain democratically unaccountable upon appointment and because elections from almost two decades ago would have policy ramifications today. One could imagine a President Alexandria Ocasio-Cortez, for example, frustrated by the relative conservatism of Biden-era Democratic appointees. Term limits remain, nonetheless, distinct among personnel reforms because they result in systematic democratizing effects.</w:t>
      </w:r>
    </w:p>
    <w:p w14:paraId="54D7BF6B" w14:textId="77777777" w:rsidR="00983B84" w:rsidRPr="00C321C4" w:rsidRDefault="00983B84" w:rsidP="00983B84">
      <w:pPr>
        <w:rPr>
          <w:sz w:val="10"/>
          <w:szCs w:val="2"/>
        </w:rPr>
      </w:pPr>
      <w:r w:rsidRPr="00FF49DC">
        <w:rPr>
          <w:sz w:val="10"/>
          <w:szCs w:val="2"/>
        </w:rPr>
        <w:t xml:space="preserve">Other personnel reforms make no serious effort at promoting democracy. Merit selection proposals, for example, aim to limit democratic flux by entrenching a more moderate, more centrist judiciary. Beyond that ideological entrenchment, such proposals would have no predictable democratizing effect. Rather, these reforms would merely lead to the dynamics observers of judicial politics have observed for decades: the debate about the proper deployment of judicial power, with the </w:t>
      </w:r>
      <w:r w:rsidRPr="00C321C4">
        <w:rPr>
          <w:sz w:val="10"/>
          <w:szCs w:val="2"/>
        </w:rPr>
        <w:t>background assumption that the Constitution or law in general, or institutional or professional ethics, will properly guide the deployment of power.</w:t>
      </w:r>
    </w:p>
    <w:p w14:paraId="73D75119" w14:textId="77777777" w:rsidR="00983B84" w:rsidRPr="00C321C4" w:rsidRDefault="00983B84" w:rsidP="00983B84">
      <w:pPr>
        <w:rPr>
          <w:rStyle w:val="StyleUnderline"/>
        </w:rPr>
      </w:pPr>
      <w:r w:rsidRPr="00C321C4">
        <w:rPr>
          <w:sz w:val="16"/>
        </w:rPr>
        <w:t xml:space="preserve">At first blush, partisan balance requirements operate the same way, ensuring at most a limited partisan skew and more ideologically moderate outcomes. Some, however, advocate partisan balance on the theory that such an arrangement would necessitate ideological compromise, which, these advocates insist, would take the form of less sweeping judicial holdings. Such judicial minimalism would, in turn, leave more space for Congress to act. While attractive in theory, this minimalist prediction fits poorly with recent historical practice. </w:t>
      </w:r>
      <w:r w:rsidRPr="00C321C4">
        <w:rPr>
          <w:rStyle w:val="StyleUnderline"/>
        </w:rPr>
        <w:t xml:space="preserve">The narrowly divided </w:t>
      </w:r>
      <w:r w:rsidRPr="00C321C4">
        <w:rPr>
          <w:rStyle w:val="Emphasis"/>
        </w:rPr>
        <w:t>Roberts Court</w:t>
      </w:r>
      <w:r w:rsidRPr="00C321C4">
        <w:rPr>
          <w:sz w:val="16"/>
        </w:rPr>
        <w:t>, for example,</w:t>
      </w:r>
      <w:r w:rsidRPr="00C321C4">
        <w:rPr>
          <w:rStyle w:val="StyleUnderline"/>
        </w:rPr>
        <w:t xml:space="preserve"> has opted for </w:t>
      </w:r>
      <w:r w:rsidRPr="00C321C4">
        <w:rPr>
          <w:rStyle w:val="Emphasis"/>
        </w:rPr>
        <w:t>horse trading</w:t>
      </w:r>
      <w:r w:rsidRPr="00C321C4">
        <w:rPr>
          <w:rStyle w:val="StyleUnderline"/>
        </w:rPr>
        <w:t xml:space="preserve"> rather than </w:t>
      </w:r>
      <w:r w:rsidRPr="00C321C4">
        <w:rPr>
          <w:rStyle w:val="Emphasis"/>
        </w:rPr>
        <w:t>incrementalism</w:t>
      </w:r>
      <w:r w:rsidRPr="00C321C4">
        <w:rPr>
          <w:rStyle w:val="StyleUnderline"/>
        </w:rPr>
        <w:t xml:space="preserve"> in some of the most </w:t>
      </w:r>
      <w:r w:rsidRPr="00C321C4">
        <w:rPr>
          <w:rStyle w:val="Emphasis"/>
        </w:rPr>
        <w:t>politically significant cases</w:t>
      </w:r>
      <w:r w:rsidRPr="00C321C4">
        <w:rPr>
          <w:rStyle w:val="StyleUnderline"/>
        </w:rPr>
        <w:t xml:space="preserve">. And even in areas like abortion where the Court has taken a more incrementalist approach, the ultimate effect looks to be a </w:t>
      </w:r>
      <w:r w:rsidRPr="00C321C4">
        <w:rPr>
          <w:rStyle w:val="Emphasis"/>
        </w:rPr>
        <w:t>more significant shift in constitutional law</w:t>
      </w:r>
      <w:r w:rsidRPr="00C321C4">
        <w:rPr>
          <w:rStyle w:val="StyleUnderline"/>
        </w:rPr>
        <w:t xml:space="preserve"> than would result from more </w:t>
      </w:r>
      <w:r w:rsidRPr="00C321C4">
        <w:rPr>
          <w:rStyle w:val="Emphasis"/>
        </w:rPr>
        <w:t>dramatic rulings followed by predictable backlash</w:t>
      </w:r>
      <w:r w:rsidRPr="00C321C4">
        <w:rPr>
          <w:rStyle w:val="StyleUnderline"/>
        </w:rPr>
        <w:t>.</w:t>
      </w:r>
    </w:p>
    <w:p w14:paraId="264F1522" w14:textId="77777777" w:rsidR="00983B84" w:rsidRPr="00C321C4" w:rsidRDefault="00983B84" w:rsidP="00983B84">
      <w:pPr>
        <w:rPr>
          <w:sz w:val="16"/>
          <w:szCs w:val="8"/>
        </w:rPr>
      </w:pPr>
      <w:r w:rsidRPr="00C321C4">
        <w:rPr>
          <w:sz w:val="16"/>
          <w:szCs w:val="8"/>
        </w:rPr>
        <w:t>C. Rights</w:t>
      </w:r>
    </w:p>
    <w:p w14:paraId="42EA864E" w14:textId="77777777" w:rsidR="00983B84" w:rsidRPr="00C321C4" w:rsidRDefault="00983B84" w:rsidP="00983B84">
      <w:pPr>
        <w:rPr>
          <w:sz w:val="16"/>
          <w:szCs w:val="8"/>
        </w:rPr>
      </w:pPr>
      <w:r w:rsidRPr="00C321C4">
        <w:rPr>
          <w:sz w:val="16"/>
          <w:szCs w:val="8"/>
        </w:rPr>
        <w:t xml:space="preserve">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 We need not review </w:t>
      </w:r>
      <w:proofErr w:type="gramStart"/>
      <w:r w:rsidRPr="00C321C4">
        <w:rPr>
          <w:sz w:val="16"/>
          <w:szCs w:val="8"/>
        </w:rPr>
        <w:t>the gargantuan</w:t>
      </w:r>
      <w:proofErr w:type="gramEnd"/>
      <w:r w:rsidRPr="00C321C4">
        <w:rPr>
          <w:sz w:val="16"/>
          <w:szCs w:val="8"/>
        </w:rPr>
        <w:t xml:space="preserve">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 But a few targeted responses to that conventional wisdom from the perspective of Supreme Court reform are indispensable.</w:t>
      </w:r>
    </w:p>
    <w:p w14:paraId="3A2F26B8" w14:textId="77777777" w:rsidR="00983B84" w:rsidRPr="00C321C4" w:rsidRDefault="00983B84" w:rsidP="00983B84">
      <w:pPr>
        <w:rPr>
          <w:sz w:val="16"/>
          <w:szCs w:val="8"/>
        </w:rPr>
      </w:pPr>
      <w:r w:rsidRPr="00C321C4">
        <w:rPr>
          <w:sz w:val="16"/>
          <w:szCs w:val="8"/>
        </w:rPr>
        <w:t>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w:t>
      </w:r>
    </w:p>
    <w:p w14:paraId="3DED2627" w14:textId="77777777" w:rsidR="00983B84" w:rsidRPr="00C321C4" w:rsidRDefault="00983B84" w:rsidP="00983B84">
      <w:pPr>
        <w:rPr>
          <w:sz w:val="16"/>
          <w:szCs w:val="8"/>
        </w:rPr>
      </w:pPr>
      <w:r w:rsidRPr="00C321C4">
        <w:rPr>
          <w:sz w:val="16"/>
          <w:szCs w:val="8"/>
        </w:rPr>
        <w:t xml:space="preserve">(1) The progressive frame disputes that majority rule endemically conflicts with rights protection. On the contrary, the historical record clearly demonstrates that legislatures serve as the chief historical source of rights, while </w:t>
      </w:r>
      <w:proofErr w:type="gramStart"/>
      <w:r w:rsidRPr="00C321C4">
        <w:rPr>
          <w:sz w:val="16"/>
          <w:szCs w:val="8"/>
        </w:rPr>
        <w:t>judicially-enforced</w:t>
      </w:r>
      <w:proofErr w:type="gramEnd"/>
      <w:r w:rsidRPr="00C321C4">
        <w:rPr>
          <w:sz w:val="16"/>
          <w:szCs w:val="8"/>
        </w:rPr>
        <w:t xml:space="preserve"> rights protections can easily devolve into technologies of minority rule. If true, as a general matter it is quite possible that disempowering leads to superior rights protection, not worse. On the one hand, it subjects to majority rule the powerful and wealthy minorities claiming and getting the protection of the courts.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w:t>
      </w:r>
    </w:p>
    <w:p w14:paraId="4DDD80AE" w14:textId="77777777" w:rsidR="00983B84" w:rsidRPr="00C321C4" w:rsidRDefault="00983B84" w:rsidP="00983B84">
      <w:pPr>
        <w:rPr>
          <w:sz w:val="16"/>
          <w:szCs w:val="8"/>
        </w:rPr>
      </w:pPr>
      <w:r w:rsidRPr="00C321C4">
        <w:rPr>
          <w:sz w:val="16"/>
          <w:szCs w:val="8"/>
        </w:rPr>
        <w:t xml:space="preserve">The American (and, even more, global) progressive default was long, not the absence of rights as a political goal, but “legislated rights.” The privilege of </w:t>
      </w:r>
      <w:proofErr w:type="gramStart"/>
      <w:r w:rsidRPr="00C321C4">
        <w:rPr>
          <w:sz w:val="16"/>
          <w:szCs w:val="8"/>
        </w:rPr>
        <w:t>the judiciary</w:t>
      </w:r>
      <w:proofErr w:type="gramEnd"/>
      <w:r w:rsidRPr="00C321C4">
        <w:rPr>
          <w:sz w:val="16"/>
          <w:szCs w:val="8"/>
        </w:rPr>
        <w:t xml:space="preserve">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 This sometimes requires putting courts in their place </w:t>
      </w:r>
      <w:proofErr w:type="gramStart"/>
      <w:r w:rsidRPr="00C321C4">
        <w:rPr>
          <w:sz w:val="16"/>
          <w:szCs w:val="8"/>
        </w:rPr>
        <w:t>in order to</w:t>
      </w:r>
      <w:proofErr w:type="gramEnd"/>
      <w:r w:rsidRPr="00C321C4">
        <w:rPr>
          <w:sz w:val="16"/>
          <w:szCs w:val="8"/>
        </w:rPr>
        <w:t xml:space="preserve"> privilege legislatures pursuing rights for all and balancing the claims of majorities and minorities alike.</w:t>
      </w:r>
    </w:p>
    <w:p w14:paraId="459E7D3C" w14:textId="77777777" w:rsidR="00983B84" w:rsidRPr="00C321C4" w:rsidRDefault="00983B84" w:rsidP="00983B84">
      <w:pPr>
        <w:rPr>
          <w:sz w:val="16"/>
          <w:szCs w:val="8"/>
        </w:rPr>
      </w:pPr>
      <w:r w:rsidRPr="00C321C4">
        <w:rPr>
          <w:sz w:val="16"/>
          <w:szCs w:val="8"/>
        </w:rPr>
        <w:t xml:space="preserve">In this spirit, </w:t>
      </w:r>
      <w:proofErr w:type="gramStart"/>
      <w:r w:rsidRPr="00C321C4">
        <w:rPr>
          <w:sz w:val="16"/>
          <w:szCs w:val="8"/>
        </w:rPr>
        <w:t>the legislature</w:t>
      </w:r>
      <w:proofErr w:type="gramEnd"/>
      <w:r w:rsidRPr="00C321C4">
        <w:rPr>
          <w:sz w:val="16"/>
          <w:szCs w:val="8"/>
        </w:rPr>
        <w:t xml:space="preserv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w:t>
      </w:r>
      <w:proofErr w:type="gramStart"/>
      <w:r w:rsidRPr="00C321C4">
        <w:rPr>
          <w:sz w:val="16"/>
          <w:szCs w:val="8"/>
        </w:rPr>
        <w:t>in light of</w:t>
      </w:r>
      <w:proofErr w:type="gramEnd"/>
      <w:r w:rsidRPr="00C321C4">
        <w:rPr>
          <w:sz w:val="16"/>
          <w:szCs w:val="8"/>
        </w:rPr>
        <w:t xml:space="preserve"> other interests and values. And though they did not enact it, Americans have remained within a legislated rights frame in propounding civil rights acts that effectively did more than any judicial decision to confront exclusions based on race, gender, or disability.</w:t>
      </w:r>
    </w:p>
    <w:p w14:paraId="6C374175" w14:textId="77777777" w:rsidR="00983B84" w:rsidRPr="00C321C4" w:rsidRDefault="00983B84" w:rsidP="00983B84">
      <w:pPr>
        <w:rPr>
          <w:sz w:val="16"/>
        </w:rPr>
      </w:pPr>
      <w:r w:rsidRPr="00C321C4">
        <w:rPr>
          <w:rStyle w:val="StyleUnderline"/>
        </w:rPr>
        <w:t>Consider</w:t>
      </w:r>
      <w:r w:rsidRPr="00C321C4">
        <w:rPr>
          <w:sz w:val="16"/>
        </w:rPr>
        <w:t xml:space="preserve"> again from this perspective the current baseline of rights protection in American constitutional law and what </w:t>
      </w:r>
      <w:r w:rsidRPr="00C321C4">
        <w:rPr>
          <w:rStyle w:val="StyleUnderline"/>
        </w:rPr>
        <w:t>the Green New Deal</w:t>
      </w:r>
      <w:r w:rsidRPr="00C321C4">
        <w:rPr>
          <w:sz w:val="16"/>
        </w:rPr>
        <w:t xml:space="preserve"> would do in supplementing it. As noted above, illicit forms of rights protection associated with the Lochner era and our own neo-Lochnerian one foil prospective reform absent Supreme Court renovation.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w:t>
      </w:r>
      <w:proofErr w:type="gramStart"/>
      <w:r w:rsidRPr="00C321C4">
        <w:rPr>
          <w:sz w:val="16"/>
        </w:rPr>
        <w:t>be</w:t>
      </w:r>
      <w:proofErr w:type="gramEnd"/>
      <w:r w:rsidRPr="00C321C4">
        <w:rPr>
          <w:sz w:val="16"/>
        </w:rPr>
        <w:t xml:space="preserve"> provided them. By the same token, however, Americans do not have other basic rights under the U.S. Constitution, whether rights to basic provision (of food, housing, sanitation, or water, all familiar in other national settings and international law). In the case of health care, not only do Americans not have a right to it, but the Constitution’s established judicial power weakened the initial attempt to take some steps towards it under the star-crossed Affordable Care Act (ACA). State constitutions often protect the right to education, but the Supreme Court explicitly rejected it. More generally, even with respect to the rights for which constitutional law provides robust protection, they are not class sensitive, and not only are material insufficiencies not understood as rights violations under judicially elaborated frameworks, </w:t>
      </w:r>
      <w:proofErr w:type="gramStart"/>
      <w:r w:rsidRPr="00C321C4">
        <w:rPr>
          <w:sz w:val="16"/>
        </w:rPr>
        <w:t>material inequality is</w:t>
      </w:r>
      <w:proofErr w:type="gramEnd"/>
      <w:r w:rsidRPr="00C321C4">
        <w:rPr>
          <w:sz w:val="16"/>
        </w:rPr>
        <w:t xml:space="preserve"> not either. </w:t>
      </w:r>
      <w:r w:rsidRPr="00C321C4">
        <w:rPr>
          <w:rStyle w:val="StyleUnderline"/>
        </w:rPr>
        <w:t xml:space="preserve">A </w:t>
      </w:r>
      <w:r w:rsidRPr="00C321C4">
        <w:rPr>
          <w:rStyle w:val="Emphasis"/>
        </w:rPr>
        <w:t>right to work</w:t>
      </w:r>
      <w:r w:rsidRPr="00C321C4">
        <w:rPr>
          <w:sz w:val="16"/>
        </w:rPr>
        <w:t xml:space="preserve">, </w:t>
      </w:r>
      <w:r w:rsidRPr="00C321C4">
        <w:rPr>
          <w:rStyle w:val="StyleUnderline"/>
        </w:rPr>
        <w:t xml:space="preserve">or </w:t>
      </w:r>
      <w:r w:rsidRPr="00C321C4">
        <w:rPr>
          <w:rStyle w:val="Emphasis"/>
        </w:rPr>
        <w:t>labor rights</w:t>
      </w:r>
      <w:r w:rsidRPr="00C321C4">
        <w:rPr>
          <w:rStyle w:val="StyleUnderline"/>
        </w:rPr>
        <w:t xml:space="preserve"> to organize and strike</w:t>
      </w:r>
      <w:r w:rsidRPr="00C321C4">
        <w:rPr>
          <w:sz w:val="16"/>
        </w:rPr>
        <w:t xml:space="preserve">, </w:t>
      </w:r>
      <w:r w:rsidRPr="00C321C4">
        <w:rPr>
          <w:rStyle w:val="StyleUnderline"/>
        </w:rPr>
        <w:t xml:space="preserve">have never been </w:t>
      </w:r>
      <w:r w:rsidRPr="00C321C4">
        <w:rPr>
          <w:rStyle w:val="Emphasis"/>
        </w:rPr>
        <w:t>significant features</w:t>
      </w:r>
      <w:r w:rsidRPr="00C321C4">
        <w:rPr>
          <w:sz w:val="16"/>
        </w:rPr>
        <w:t xml:space="preserve"> </w:t>
      </w:r>
      <w:r w:rsidRPr="00C321C4">
        <w:rPr>
          <w:rStyle w:val="StyleUnderline"/>
        </w:rPr>
        <w:t>of America’s constitutional law</w:t>
      </w:r>
      <w:r w:rsidRPr="00C321C4">
        <w:rPr>
          <w:sz w:val="16"/>
        </w:rPr>
        <w:t>.</w:t>
      </w:r>
    </w:p>
    <w:p w14:paraId="1ED71D77" w14:textId="77777777" w:rsidR="00983B84" w:rsidRPr="00C321C4" w:rsidRDefault="00983B84" w:rsidP="00983B84">
      <w:pPr>
        <w:rPr>
          <w:sz w:val="6"/>
          <w:szCs w:val="2"/>
        </w:rPr>
      </w:pPr>
      <w:r w:rsidRPr="00C321C4">
        <w:rPr>
          <w:sz w:val="6"/>
          <w:szCs w:val="2"/>
        </w:rPr>
        <w:t xml:space="preserve">By contrast, while not everything </w:t>
      </w:r>
      <w:proofErr w:type="gramStart"/>
      <w:r w:rsidRPr="00C321C4">
        <w:rPr>
          <w:sz w:val="6"/>
          <w:szCs w:val="2"/>
        </w:rPr>
        <w:t>an</w:t>
      </w:r>
      <w:proofErr w:type="gramEnd"/>
      <w:r w:rsidRPr="00C321C4">
        <w:rPr>
          <w:sz w:val="6"/>
          <w:szCs w:val="2"/>
        </w:rPr>
        <w:t xml:space="preserve">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 Even its “green” part can be seen as rights protective. The more general rhetoric of facing down inequality after decades of </w:t>
      </w:r>
      <w:proofErr w:type="gramStart"/>
      <w:r w:rsidRPr="00C321C4">
        <w:rPr>
          <w:sz w:val="6"/>
          <w:szCs w:val="2"/>
        </w:rPr>
        <w:t>its expansion</w:t>
      </w:r>
      <w:proofErr w:type="gramEnd"/>
      <w:r w:rsidRPr="00C321C4">
        <w:rPr>
          <w:sz w:val="6"/>
          <w:szCs w:val="2"/>
        </w:rPr>
        <w:t xml:space="preserve"> bears not only on basic </w:t>
      </w:r>
      <w:proofErr w:type="gramStart"/>
      <w:r w:rsidRPr="00C321C4">
        <w:rPr>
          <w:sz w:val="6"/>
          <w:szCs w:val="2"/>
        </w:rPr>
        <w:t>rights, but</w:t>
      </w:r>
      <w:proofErr w:type="gramEnd"/>
      <w:r w:rsidRPr="00C321C4">
        <w:rPr>
          <w:sz w:val="6"/>
          <w:szCs w:val="2"/>
        </w:rPr>
        <w:t xml:space="preserve"> also can be conceived to involve rights beyond sufficient provision to an entitlement to rough equality in life chances.</w:t>
      </w:r>
    </w:p>
    <w:p w14:paraId="3D9230BA" w14:textId="77777777" w:rsidR="00983B84" w:rsidRPr="00C321C4" w:rsidRDefault="00983B84" w:rsidP="00983B84">
      <w:pPr>
        <w:rPr>
          <w:sz w:val="6"/>
          <w:szCs w:val="2"/>
        </w:rPr>
      </w:pPr>
      <w:r w:rsidRPr="00C321C4">
        <w:rPr>
          <w:sz w:val="6"/>
          <w:szCs w:val="2"/>
        </w:rPr>
        <w:t xml:space="preserve">Ronald Dworkin has epitomized a stereotypical view of judicial authority that was absolutely required for rights to be invoked as principled “trumps” against aggregating legislatures. This picture entirely missed whether legislatures might be fora of principle equal or even superior to defending extant rights commitments and propagating new ones. (Dworkin did acknowledge that “fit” with American traditions forbade any very expansive understanding of our constitutional rights.) Shifting away from recent Dworkinian assumptions is especially pertinent when it comes to so-called positive rights, none of which are protected under the U.S. Constitution and few of which have ever been sought—even at the zenith of liberal power on the Supreme Court—through judicial interpretation. As Dworkin’s assumptions </w:t>
      </w:r>
      <w:proofErr w:type="gramStart"/>
      <w:r w:rsidRPr="00C321C4">
        <w:rPr>
          <w:sz w:val="6"/>
          <w:szCs w:val="2"/>
        </w:rPr>
        <w:t>more or less accurately</w:t>
      </w:r>
      <w:proofErr w:type="gramEnd"/>
      <w:r w:rsidRPr="00C321C4">
        <w:rPr>
          <w:sz w:val="6"/>
          <w:szCs w:val="2"/>
        </w:rPr>
        <w:t xml:space="preserve"> reflect, Americans boast a small number of rights that they protect in absolutist ways through judicial intervention. Other countries proceed differently by propounding a much wider variety of rights, which their legal systems protect less robustly through proportionality balancing against other interests and distributed institutional control over rights.</w:t>
      </w:r>
    </w:p>
    <w:p w14:paraId="2C6428E3" w14:textId="77777777" w:rsidR="00983B84" w:rsidRPr="00C321C4" w:rsidRDefault="00983B84" w:rsidP="00983B84">
      <w:pPr>
        <w:rPr>
          <w:sz w:val="6"/>
          <w:szCs w:val="2"/>
        </w:rPr>
      </w:pPr>
      <w:r w:rsidRPr="00C321C4">
        <w:rPr>
          <w:sz w:val="6"/>
          <w:szCs w:val="2"/>
        </w:rPr>
        <w:t>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 and to choose to abort a pregnancy or marry a spouse of a different race or the same sex. And the Equal Protection Clause banned formal apartheid, and especially formal segregation of races in schools.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w:t>
      </w:r>
    </w:p>
    <w:p w14:paraId="198153B9" w14:textId="77777777" w:rsidR="00983B84" w:rsidRPr="00C321C4" w:rsidRDefault="00983B84" w:rsidP="00983B84">
      <w:pPr>
        <w:rPr>
          <w:sz w:val="6"/>
          <w:szCs w:val="2"/>
        </w:rPr>
      </w:pPr>
      <w:r w:rsidRPr="00C321C4">
        <w:rPr>
          <w:sz w:val="6"/>
          <w:szCs w:val="2"/>
        </w:rPr>
        <w:t xml:space="preserve">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w:t>
      </w:r>
      <w:proofErr w:type="gramStart"/>
      <w:r w:rsidRPr="00C321C4">
        <w:rPr>
          <w:sz w:val="6"/>
          <w:szCs w:val="2"/>
        </w:rPr>
        <w:t>ends, and</w:t>
      </w:r>
      <w:proofErr w:type="gramEnd"/>
      <w:r w:rsidRPr="00C321C4">
        <w:rPr>
          <w:sz w:val="6"/>
          <w:szCs w:val="2"/>
        </w:rPr>
        <w:t xml:space="preserve">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w:t>
      </w:r>
    </w:p>
    <w:p w14:paraId="1175B015" w14:textId="77777777" w:rsidR="00983B84" w:rsidRPr="00C321C4" w:rsidRDefault="00983B84" w:rsidP="00983B84">
      <w:pPr>
        <w:rPr>
          <w:sz w:val="6"/>
          <w:szCs w:val="2"/>
        </w:rPr>
      </w:pPr>
      <w:r w:rsidRPr="00C321C4">
        <w:rPr>
          <w:sz w:val="6"/>
          <w:szCs w:val="2"/>
        </w:rPr>
        <w:t xml:space="preserve">Sometimes progressives may rely on accounts of the comparative institutional bias of judiciaries (relative to legislatures) towards views of elites and outcomes favoring them. Sometimes they may even—as in Karl Marx’s early writings and in the critical legal studies movement—claim that individual rights are especially susceptible to the production of those same outcomes. And those suggestions deserve </w:t>
      </w:r>
      <w:proofErr w:type="gramStart"/>
      <w:r w:rsidRPr="00C321C4">
        <w:rPr>
          <w:sz w:val="6"/>
          <w:szCs w:val="2"/>
        </w:rPr>
        <w:t>careful scrutiny</w:t>
      </w:r>
      <w:proofErr w:type="gramEnd"/>
      <w:r w:rsidRPr="00C321C4">
        <w:rPr>
          <w:sz w:val="6"/>
          <w:szCs w:val="2"/>
        </w:rPr>
        <w:t>. But even if neither kind of account is persuasive, disempowering reform can be construed as a project of rights expansion and vindication, beyond the narrow list and weak protection of Supreme Court doctrine, currently and even historically.</w:t>
      </w:r>
    </w:p>
    <w:p w14:paraId="6AF0E13B" w14:textId="77777777" w:rsidR="00983B84" w:rsidRPr="00C321C4" w:rsidRDefault="00983B84" w:rsidP="00983B84">
      <w:pPr>
        <w:rPr>
          <w:sz w:val="6"/>
          <w:szCs w:val="2"/>
        </w:rPr>
      </w:pPr>
      <w:r w:rsidRPr="00C321C4">
        <w:rPr>
          <w:sz w:val="6"/>
          <w:szCs w:val="2"/>
        </w:rPr>
        <w:t>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w:t>
      </w:r>
    </w:p>
    <w:p w14:paraId="35FD78D7" w14:textId="77777777" w:rsidR="00983B84" w:rsidRPr="00C321C4" w:rsidRDefault="00983B84" w:rsidP="00983B84">
      <w:pPr>
        <w:rPr>
          <w:sz w:val="6"/>
          <w:szCs w:val="2"/>
        </w:rPr>
      </w:pPr>
      <w:r w:rsidRPr="00C321C4">
        <w:rPr>
          <w:sz w:val="6"/>
          <w:szCs w:val="2"/>
        </w:rPr>
        <w:t>(2)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w:t>
      </w:r>
    </w:p>
    <w:p w14:paraId="581192DE" w14:textId="77777777" w:rsidR="00983B84" w:rsidRPr="00C321C4" w:rsidRDefault="00983B84" w:rsidP="00983B84">
      <w:pPr>
        <w:rPr>
          <w:sz w:val="6"/>
          <w:szCs w:val="2"/>
        </w:rPr>
      </w:pPr>
      <w:r w:rsidRPr="00C321C4">
        <w:rPr>
          <w:sz w:val="6"/>
          <w:szCs w:val="2"/>
        </w:rPr>
        <w:t xml:space="preserve">Indeed, many proponents of weakening judiciaries have offered stopping points to manage judicial rights protection. If they have generally </w:t>
      </w:r>
      <w:proofErr w:type="gramStart"/>
      <w:r w:rsidRPr="00C321C4">
        <w:rPr>
          <w:sz w:val="6"/>
          <w:szCs w:val="2"/>
        </w:rPr>
        <w:t>failed—</w:t>
      </w:r>
      <w:proofErr w:type="gramEnd"/>
      <w:r w:rsidRPr="00C321C4">
        <w:rPr>
          <w:sz w:val="6"/>
          <w:szCs w:val="2"/>
        </w:rPr>
        <w:t xml:space="preserve">leaving too many protections for the </w:t>
      </w:r>
      <w:proofErr w:type="gramStart"/>
      <w:r w:rsidRPr="00C321C4">
        <w:rPr>
          <w:sz w:val="6"/>
          <w:szCs w:val="2"/>
        </w:rPr>
        <w:t>undeserving</w:t>
      </w:r>
      <w:proofErr w:type="gramEnd"/>
      <w:r w:rsidRPr="00C321C4">
        <w:rPr>
          <w:sz w:val="6"/>
          <w:szCs w:val="2"/>
        </w:rPr>
        <w:t xml:space="preserve"> and too few for those in need—it by no means obviates a new compromise leaving some crucial judicial rights protection intact. James Bradley Thayer’s proposal merely to subject majority legislation to rationality rule left room for policing irrational results. More boldly, the original move in the 1930s, first defended in the fourth footnote of the Carolene Products opinion and canonically justified by John Hart Ely,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 attractive in theory but dead in practice for several decades, nothing forbids a disempowered judiciary from doing so.</w:t>
      </w:r>
    </w:p>
    <w:p w14:paraId="353C226B" w14:textId="77777777" w:rsidR="00983B84" w:rsidRPr="00C321C4" w:rsidRDefault="00983B84" w:rsidP="00983B84">
      <w:pPr>
        <w:rPr>
          <w:sz w:val="6"/>
          <w:szCs w:val="2"/>
        </w:rPr>
      </w:pPr>
      <w:r w:rsidRPr="00C321C4">
        <w:rPr>
          <w:sz w:val="6"/>
          <w:szCs w:val="2"/>
        </w:rPr>
        <w:t xml:space="preserve">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w:t>
      </w:r>
      <w:proofErr w:type="gramStart"/>
      <w:r w:rsidRPr="00C321C4">
        <w:rPr>
          <w:sz w:val="6"/>
          <w:szCs w:val="2"/>
        </w:rPr>
        <w:t>agree</w:t>
      </w:r>
      <w:proofErr w:type="gramEnd"/>
      <w:r w:rsidRPr="00C321C4">
        <w:rPr>
          <w:sz w:val="6"/>
          <w:szCs w:val="2"/>
        </w:rPr>
        <w:t xml:space="preserve"> it is real, rather than a smokescreen for illicit capture.</w:t>
      </w:r>
    </w:p>
    <w:p w14:paraId="5F013F8E" w14:textId="77777777" w:rsidR="00983B84" w:rsidRPr="00C321C4" w:rsidRDefault="00983B84" w:rsidP="00983B84">
      <w:pPr>
        <w:rPr>
          <w:sz w:val="6"/>
          <w:szCs w:val="2"/>
        </w:rPr>
      </w:pPr>
      <w:r w:rsidRPr="00C321C4">
        <w:rPr>
          <w:sz w:val="6"/>
          <w:szCs w:val="2"/>
        </w:rPr>
        <w:t xml:space="preserve">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w:t>
      </w:r>
      <w:proofErr w:type="gramStart"/>
      <w:r w:rsidRPr="00C321C4">
        <w:rPr>
          <w:sz w:val="6"/>
          <w:szCs w:val="2"/>
        </w:rPr>
        <w:t>all of</w:t>
      </w:r>
      <w:proofErr w:type="gramEnd"/>
      <w:r w:rsidRPr="00C321C4">
        <w:rPr>
          <w:sz w:val="6"/>
          <w:szCs w:val="2"/>
        </w:rPr>
        <w:t xml:space="preserve"> these reforms shared was a rejection of Thayerian deference de facto, and an expansion of judicial authority uncontemplated and undesired in the middle of the twentieth century.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w:t>
      </w:r>
    </w:p>
    <w:p w14:paraId="4DF01EE0" w14:textId="77777777" w:rsidR="00983B84" w:rsidRPr="00C321C4" w:rsidRDefault="00983B84" w:rsidP="00983B84">
      <w:pPr>
        <w:rPr>
          <w:sz w:val="6"/>
          <w:szCs w:val="2"/>
        </w:rPr>
      </w:pPr>
      <w:r w:rsidRPr="00C321C4">
        <w:rPr>
          <w:sz w:val="6"/>
          <w:szCs w:val="2"/>
        </w:rPr>
        <w:t>(3) Finally, even to the extent disempowering reforms hypothetically threaten rights, personnel reforms do not plausibly provide superior protection.</w:t>
      </w:r>
    </w:p>
    <w:p w14:paraId="0FDD4D9F" w14:textId="77777777" w:rsidR="00983B84" w:rsidRPr="00C321C4" w:rsidRDefault="00983B84" w:rsidP="00983B84">
      <w:pPr>
        <w:rPr>
          <w:sz w:val="6"/>
          <w:szCs w:val="2"/>
        </w:rPr>
      </w:pPr>
      <w:r w:rsidRPr="00C321C4">
        <w:rPr>
          <w:sz w:val="6"/>
          <w:szCs w:val="2"/>
        </w:rPr>
        <w:t xml:space="preserve">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w:t>
      </w:r>
      <w:proofErr w:type="gramStart"/>
      <w:r w:rsidRPr="00C321C4">
        <w:rPr>
          <w:sz w:val="6"/>
          <w:szCs w:val="2"/>
        </w:rPr>
        <w:t>most, and</w:t>
      </w:r>
      <w:proofErr w:type="gramEnd"/>
      <w:r w:rsidRPr="00C321C4">
        <w:rPr>
          <w:sz w:val="6"/>
          <w:szCs w:val="2"/>
        </w:rPr>
        <w:t xml:space="preserve"> may even put rights protection at the very heart of what a normatively justified Supreme Court would do. The trouble is that none of the personnel reforms credibly advance that form of legitimacy. It is, alas, unclear that any reforms of the Supreme Court we can imagine would do so—thus it cannot be an argument against disempowering reforms that they fail to do so.</w:t>
      </w:r>
    </w:p>
    <w:p w14:paraId="37F782DC" w14:textId="77777777" w:rsidR="00983B84" w:rsidRPr="00C321C4" w:rsidRDefault="00983B84" w:rsidP="00983B84">
      <w:pPr>
        <w:rPr>
          <w:sz w:val="6"/>
          <w:szCs w:val="2"/>
        </w:rPr>
      </w:pPr>
      <w:r w:rsidRPr="00C321C4">
        <w:rPr>
          <w:sz w:val="6"/>
          <w:szCs w:val="2"/>
        </w:rPr>
        <w:t>Of course, personnel reforms might plausibly stave off the threat posed by the current conservative majority on the Supreme Court in the short term—though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w:t>
      </w:r>
    </w:p>
    <w:p w14:paraId="2D64114F" w14:textId="77777777" w:rsidR="00983B84" w:rsidRPr="00C321C4" w:rsidRDefault="00983B84" w:rsidP="00983B84">
      <w:pPr>
        <w:rPr>
          <w:sz w:val="6"/>
          <w:szCs w:val="2"/>
        </w:rPr>
      </w:pPr>
      <w:r w:rsidRPr="00C321C4">
        <w:rPr>
          <w:sz w:val="6"/>
          <w:szCs w:val="2"/>
        </w:rPr>
        <w:t>And if the suggestion is that personnel reforms achieve short-term democratic legitimacy by updating the bench to match the popular will, then any improvement they might achieve in rights protection is also available legislatively.</w:t>
      </w:r>
    </w:p>
    <w:p w14:paraId="72F8BFF0" w14:textId="77777777" w:rsidR="00983B84" w:rsidRPr="00C321C4" w:rsidRDefault="00983B84" w:rsidP="00983B84">
      <w:pPr>
        <w:rPr>
          <w:sz w:val="6"/>
          <w:szCs w:val="2"/>
        </w:rPr>
      </w:pPr>
      <w:r w:rsidRPr="00C321C4">
        <w:rPr>
          <w:sz w:val="6"/>
          <w:szCs w:val="2"/>
        </w:rPr>
        <w:t xml:space="preserve">Either way, there is no way to conclude that disempowering reforms would lead to more abuse of rights than other reform </w:t>
      </w:r>
      <w:proofErr w:type="gramStart"/>
      <w:r w:rsidRPr="00C321C4">
        <w:rPr>
          <w:sz w:val="6"/>
          <w:szCs w:val="2"/>
        </w:rPr>
        <w:t>options, and</w:t>
      </w:r>
      <w:proofErr w:type="gramEnd"/>
      <w:r w:rsidRPr="00C321C4">
        <w:rPr>
          <w:sz w:val="6"/>
          <w:szCs w:val="2"/>
        </w:rPr>
        <w:t xml:space="preserve"> may well lead to their greater vindication.</w:t>
      </w:r>
    </w:p>
    <w:p w14:paraId="4BE85BE3" w14:textId="77777777" w:rsidR="00983B84" w:rsidRPr="00C321C4" w:rsidRDefault="00983B84" w:rsidP="00983B84">
      <w:pPr>
        <w:rPr>
          <w:sz w:val="6"/>
          <w:szCs w:val="2"/>
        </w:rPr>
      </w:pPr>
      <w:r w:rsidRPr="00C321C4">
        <w:rPr>
          <w:sz w:val="6"/>
          <w:szCs w:val="2"/>
        </w:rPr>
        <w:t>D. Regularity</w:t>
      </w:r>
    </w:p>
    <w:p w14:paraId="2C19FD7D" w14:textId="77777777" w:rsidR="00983B84" w:rsidRPr="00C321C4" w:rsidRDefault="00983B84" w:rsidP="00983B84">
      <w:pPr>
        <w:rPr>
          <w:sz w:val="6"/>
          <w:szCs w:val="2"/>
        </w:rPr>
      </w:pPr>
      <w:proofErr w:type="gramStart"/>
      <w:r w:rsidRPr="00C321C4">
        <w:rPr>
          <w:sz w:val="6"/>
          <w:szCs w:val="2"/>
        </w:rPr>
        <w:t>A separate</w:t>
      </w:r>
      <w:proofErr w:type="gramEnd"/>
      <w:r w:rsidRPr="00C321C4">
        <w:rPr>
          <w:sz w:val="6"/>
          <w:szCs w:val="2"/>
        </w:rPr>
        <w:t xml:space="preserve"> aim of many reforms is to regularize the appointment of Supreme Court justices. According to the standard narrative, the Supreme Court appointment process has grown increasingly fractious since the Senate rejected Robert Bork’s nomination in 1987. Today, it is popular to insist that the appointment process is “</w:t>
      </w:r>
      <w:proofErr w:type="gramStart"/>
      <w:r w:rsidRPr="00C321C4">
        <w:rPr>
          <w:sz w:val="6"/>
          <w:szCs w:val="2"/>
        </w:rPr>
        <w:t>dysfunctional[</w:t>
      </w:r>
      <w:proofErr w:type="gramEnd"/>
      <w:r w:rsidRPr="00C321C4">
        <w:rPr>
          <w:sz w:val="6"/>
          <w:szCs w:val="2"/>
        </w:rPr>
        <w:t>,]” “broken,” or otherwise in disrepair.</w:t>
      </w:r>
    </w:p>
    <w:p w14:paraId="7C1E7F12" w14:textId="77777777" w:rsidR="00983B84" w:rsidRPr="00C321C4" w:rsidRDefault="00983B84" w:rsidP="00983B84">
      <w:pPr>
        <w:rPr>
          <w:sz w:val="6"/>
          <w:szCs w:val="2"/>
        </w:rPr>
      </w:pPr>
      <w:r w:rsidRPr="00C321C4">
        <w:rPr>
          <w:sz w:val="6"/>
          <w:szCs w:val="2"/>
        </w:rPr>
        <w:t>Complaints about the dysfunction of the appointment process are typically coupled with worries about undue “politicization.”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w:t>
      </w:r>
    </w:p>
    <w:p w14:paraId="38FDCD80" w14:textId="77777777" w:rsidR="00983B84" w:rsidRPr="00C321C4" w:rsidRDefault="00983B84" w:rsidP="00983B84">
      <w:pPr>
        <w:rPr>
          <w:sz w:val="6"/>
          <w:szCs w:val="2"/>
        </w:rPr>
      </w:pPr>
      <w:r w:rsidRPr="00C321C4">
        <w:rPr>
          <w:sz w:val="6"/>
          <w:szCs w:val="2"/>
        </w:rPr>
        <w:t xml:space="preserve">Most of the </w:t>
      </w:r>
      <w:proofErr w:type="gramStart"/>
      <w:r w:rsidRPr="00C321C4">
        <w:rPr>
          <w:sz w:val="6"/>
          <w:szCs w:val="2"/>
        </w:rPr>
        <w:t>contestation</w:t>
      </w:r>
      <w:proofErr w:type="gramEnd"/>
      <w:r w:rsidRPr="00C321C4">
        <w:rPr>
          <w:sz w:val="6"/>
          <w:szCs w:val="2"/>
        </w:rPr>
        <w:t xml:space="preserve"> over Supreme Court appointments </w:t>
      </w:r>
      <w:proofErr w:type="gramStart"/>
      <w:r w:rsidRPr="00C321C4">
        <w:rPr>
          <w:sz w:val="6"/>
          <w:szCs w:val="2"/>
        </w:rPr>
        <w:t>is</w:t>
      </w:r>
      <w:proofErr w:type="gramEnd"/>
      <w:r w:rsidRPr="00C321C4">
        <w:rPr>
          <w:sz w:val="6"/>
          <w:szCs w:val="2"/>
        </w:rPr>
        <w:t xml:space="preserve"> tied directly to important normative disputes within our political community. As such, so long as Supreme Court justices </w:t>
      </w:r>
      <w:proofErr w:type="gramStart"/>
      <w:r w:rsidRPr="00C321C4">
        <w:rPr>
          <w:sz w:val="6"/>
          <w:szCs w:val="2"/>
        </w:rPr>
        <w:t>continue</w:t>
      </w:r>
      <w:proofErr w:type="gramEnd"/>
      <w:r w:rsidRPr="00C321C4">
        <w:rPr>
          <w:sz w:val="6"/>
          <w:szCs w:val="2"/>
        </w:rPr>
        <w:t xml:space="preserve"> to wield tremendous authority, it is both predictable and appropriate that political actors will fight aggressively for control of the Court. Given the stakes, efforts to regularize the appointment process through mere shifts in personnel will predictably fail.</w:t>
      </w:r>
    </w:p>
    <w:p w14:paraId="7BC179FE" w14:textId="77777777" w:rsidR="00983B84" w:rsidRPr="00C321C4" w:rsidRDefault="00983B84" w:rsidP="00983B84">
      <w:pPr>
        <w:rPr>
          <w:sz w:val="6"/>
          <w:szCs w:val="2"/>
        </w:rPr>
      </w:pPr>
      <w:r w:rsidRPr="00C321C4">
        <w:rPr>
          <w:sz w:val="6"/>
          <w:szCs w:val="2"/>
        </w:rPr>
        <w:t xml:space="preserve">To see why, take the proposal to impose term limits on Supreme Court </w:t>
      </w:r>
      <w:proofErr w:type="gramStart"/>
      <w:r w:rsidRPr="00C321C4">
        <w:rPr>
          <w:sz w:val="6"/>
          <w:szCs w:val="2"/>
        </w:rPr>
        <w:t>justices</w:t>
      </w:r>
      <w:proofErr w:type="gramEnd"/>
      <w:r w:rsidRPr="00C321C4">
        <w:rPr>
          <w:sz w:val="6"/>
          <w:szCs w:val="2"/>
        </w:rPr>
        <w:t xml:space="preserve">. As described above, this proposal would, in its most popular form, </w:t>
      </w:r>
      <w:proofErr w:type="gramStart"/>
      <w:r w:rsidRPr="00C321C4">
        <w:rPr>
          <w:sz w:val="6"/>
          <w:szCs w:val="2"/>
        </w:rPr>
        <w:t>allot</w:t>
      </w:r>
      <w:proofErr w:type="gramEnd"/>
      <w:r w:rsidRPr="00C321C4">
        <w:rPr>
          <w:sz w:val="6"/>
          <w:szCs w:val="2"/>
        </w:rPr>
        <w:t xml:space="preserve"> one Supreme Court appointment per congressional term, with each justice permitted to serve for a period of eighteen years. One of the supposed advantages of this reform is that it would help regularize the appointment process by lowering the stakes of individual appointments. Because each president “gets two appointments per term,” the motivation to contest specific appointments is, we are told, substantially less.</w:t>
      </w:r>
    </w:p>
    <w:p w14:paraId="487204F3" w14:textId="77777777" w:rsidR="00983B84" w:rsidRPr="00C321C4" w:rsidRDefault="00983B84" w:rsidP="00983B84">
      <w:pPr>
        <w:rPr>
          <w:sz w:val="6"/>
          <w:szCs w:val="2"/>
        </w:rPr>
      </w:pPr>
      <w:r w:rsidRPr="00C321C4">
        <w:rPr>
          <w:sz w:val="6"/>
          <w:szCs w:val="2"/>
        </w:rPr>
        <w:t>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 a strategic opposition might easily prefer to effectively empower the courts of appeals, building partisan advantage at that level through similar tactics.</w:t>
      </w:r>
    </w:p>
    <w:p w14:paraId="5934CBE5" w14:textId="77777777" w:rsidR="00983B84" w:rsidRPr="00C321C4" w:rsidRDefault="00983B84" w:rsidP="00983B84">
      <w:pPr>
        <w:rPr>
          <w:sz w:val="6"/>
          <w:szCs w:val="2"/>
        </w:rPr>
      </w:pPr>
      <w:r w:rsidRPr="00C321C4">
        <w:rPr>
          <w:sz w:val="6"/>
          <w:szCs w:val="2"/>
        </w:rPr>
        <w:t>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w:t>
      </w:r>
    </w:p>
    <w:p w14:paraId="597F066D" w14:textId="77777777" w:rsidR="00983B84" w:rsidRPr="00C321C4" w:rsidRDefault="00983B84" w:rsidP="00983B84">
      <w:pPr>
        <w:rPr>
          <w:sz w:val="6"/>
          <w:szCs w:val="2"/>
        </w:rPr>
      </w:pPr>
      <w:proofErr w:type="gramStart"/>
      <w:r w:rsidRPr="00C321C4">
        <w:rPr>
          <w:sz w:val="6"/>
          <w:szCs w:val="2"/>
        </w:rPr>
        <w:t>Other</w:t>
      </w:r>
      <w:proofErr w:type="gramEnd"/>
      <w:r w:rsidRPr="00C321C4">
        <w:rPr>
          <w:sz w:val="6"/>
          <w:szCs w:val="2"/>
        </w:rPr>
        <w:t xml:space="preserve">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 Merit selection presents similar issues, though this time with both the President and the Senate. Barring constitutional amendment, any potential nominees chosen by a nonpartisan or bipartisan panel would have to be nominated by the President formally.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w:t>
      </w:r>
    </w:p>
    <w:p w14:paraId="7926758F" w14:textId="77777777" w:rsidR="00983B84" w:rsidRPr="00C321C4" w:rsidRDefault="00983B84" w:rsidP="00983B84">
      <w:pPr>
        <w:rPr>
          <w:sz w:val="6"/>
          <w:szCs w:val="2"/>
        </w:rPr>
      </w:pPr>
      <w:r w:rsidRPr="00C321C4">
        <w:rPr>
          <w:sz w:val="6"/>
          <w:szCs w:val="2"/>
        </w:rPr>
        <w:t>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w:t>
      </w:r>
    </w:p>
    <w:p w14:paraId="5378F9B7" w14:textId="77777777" w:rsidR="00983B84" w:rsidRPr="00C321C4" w:rsidRDefault="00983B84" w:rsidP="00983B84">
      <w:pPr>
        <w:rPr>
          <w:sz w:val="6"/>
          <w:szCs w:val="2"/>
        </w:rPr>
      </w:pPr>
      <w:proofErr w:type="gramStart"/>
      <w:r w:rsidRPr="00C321C4">
        <w:rPr>
          <w:sz w:val="6"/>
          <w:szCs w:val="2"/>
        </w:rPr>
        <w:t>Again and again</w:t>
      </w:r>
      <w:proofErr w:type="gramEnd"/>
      <w:r w:rsidRPr="00C321C4">
        <w:rPr>
          <w:sz w:val="6"/>
          <w:szCs w:val="2"/>
        </w:rPr>
        <w:t>, we see the same basic issue. Under our constitutional scheme, both the President and Senate have a say in the appointment of justices.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w:t>
      </w:r>
    </w:p>
    <w:p w14:paraId="6310CA9A" w14:textId="77777777" w:rsidR="00983B84" w:rsidRPr="00C321C4" w:rsidRDefault="00983B84" w:rsidP="00983B84">
      <w:pPr>
        <w:rPr>
          <w:sz w:val="6"/>
          <w:szCs w:val="2"/>
        </w:rPr>
      </w:pPr>
      <w:r w:rsidRPr="00C321C4">
        <w:rPr>
          <w:sz w:val="6"/>
          <w:szCs w:val="2"/>
        </w:rPr>
        <w:t>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w:t>
      </w:r>
    </w:p>
    <w:p w14:paraId="16397015" w14:textId="77777777" w:rsidR="00983B84" w:rsidRPr="00C321C4" w:rsidRDefault="00983B84" w:rsidP="00983B84">
      <w:pPr>
        <w:rPr>
          <w:sz w:val="6"/>
          <w:szCs w:val="2"/>
        </w:rPr>
      </w:pPr>
      <w:r w:rsidRPr="00C321C4">
        <w:rPr>
          <w:sz w:val="6"/>
          <w:szCs w:val="2"/>
        </w:rPr>
        <w:t>E. Pragmatism</w:t>
      </w:r>
    </w:p>
    <w:p w14:paraId="348D8BF4" w14:textId="77777777" w:rsidR="00983B84" w:rsidRPr="00C321C4" w:rsidRDefault="00983B84" w:rsidP="00983B84">
      <w:pPr>
        <w:rPr>
          <w:sz w:val="6"/>
          <w:szCs w:val="2"/>
        </w:rPr>
      </w:pPr>
      <w:r w:rsidRPr="00C321C4">
        <w:rPr>
          <w:sz w:val="6"/>
          <w:szCs w:val="2"/>
        </w:rPr>
        <w:t>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the truth is that, as our parentheticals indicate, such a criterion is overwhelmingly oriented to harm avoidance, pointing not to good results but to ones that are a tolerable mix of outcomes, or—even more modestly—do not incur grievous enough harm.</w:t>
      </w:r>
    </w:p>
    <w:p w14:paraId="353EDD91" w14:textId="77777777" w:rsidR="00983B84" w:rsidRPr="00C321C4" w:rsidRDefault="00983B84" w:rsidP="00983B84">
      <w:pPr>
        <w:rPr>
          <w:rStyle w:val="StyleUnderline"/>
        </w:rPr>
      </w:pPr>
      <w:r w:rsidRPr="00C321C4">
        <w:rPr>
          <w:rStyle w:val="StyleUnderline"/>
        </w:rPr>
        <w:t>As an example of pragmatism</w:t>
      </w:r>
      <w:r w:rsidRPr="00C321C4">
        <w:rPr>
          <w:sz w:val="16"/>
        </w:rPr>
        <w:t xml:space="preserve"> in action, </w:t>
      </w:r>
      <w:r w:rsidRPr="00C321C4">
        <w:rPr>
          <w:rStyle w:val="StyleUnderline"/>
        </w:rPr>
        <w:t xml:space="preserve">consider </w:t>
      </w:r>
      <w:r w:rsidRPr="00C321C4">
        <w:rPr>
          <w:rStyle w:val="Emphasis"/>
        </w:rPr>
        <w:t>June Medical Services v. Russo</w:t>
      </w:r>
      <w:r w:rsidRPr="00C321C4">
        <w:rPr>
          <w:rStyle w:val="StyleUnderline"/>
        </w:rPr>
        <w:t xml:space="preserve">,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w:t>
      </w:r>
      <w:r w:rsidRPr="00C321C4">
        <w:rPr>
          <w:rStyle w:val="Emphasis"/>
        </w:rPr>
        <w:t>Roberts</w:t>
      </w:r>
      <w:r w:rsidRPr="00C321C4">
        <w:rPr>
          <w:rStyle w:val="StyleUnderline"/>
        </w:rPr>
        <w:t xml:space="preserve"> had </w:t>
      </w:r>
      <w:r w:rsidRPr="00C321C4">
        <w:rPr>
          <w:rStyle w:val="Emphasis"/>
        </w:rPr>
        <w:t>“betrayed”</w:t>
      </w:r>
      <w:r w:rsidRPr="00C321C4">
        <w:rPr>
          <w:rStyle w:val="StyleUnderline"/>
        </w:rPr>
        <w:t xml:space="preserve"> his conservative movement in failing to grasp a long-sought prize here, and in his vote two weeks earlier to extend statutory civil rights protection to sexual orientation.</w:t>
      </w:r>
      <w:r w:rsidRPr="00C321C4">
        <w:rPr>
          <w:sz w:val="16"/>
        </w:rPr>
        <w:t xml:space="preserve"> </w:t>
      </w:r>
      <w:r w:rsidRPr="00C321C4">
        <w:rPr>
          <w:rStyle w:val="Emphasis"/>
        </w:rPr>
        <w:t>Yet</w:t>
      </w:r>
      <w:r w:rsidRPr="00C321C4">
        <w:rPr>
          <w:sz w:val="16"/>
        </w:rPr>
        <w:t xml:space="preserve"> </w:t>
      </w:r>
      <w:r w:rsidRPr="00C321C4">
        <w:rPr>
          <w:rStyle w:val="StyleUnderline"/>
        </w:rPr>
        <w:t xml:space="preserve">commenters also noted that Roberts’ majority decision, clearly in response to the </w:t>
      </w:r>
      <w:r w:rsidRPr="00C321C4">
        <w:rPr>
          <w:rStyle w:val="Emphasis"/>
        </w:rPr>
        <w:t>erosion of the Supreme Court’s sociological legitimacy</w:t>
      </w:r>
      <w:r w:rsidRPr="00C321C4">
        <w:rPr>
          <w:sz w:val="16"/>
        </w:rPr>
        <w:t xml:space="preserve">, </w:t>
      </w:r>
      <w:r w:rsidRPr="00C321C4">
        <w:rPr>
          <w:rStyle w:val="StyleUnderline"/>
        </w:rPr>
        <w:t>also opened the way to less brazen legislative curtailments of abortion rights in the future.</w:t>
      </w:r>
      <w:r w:rsidRPr="00C321C4">
        <w:rPr>
          <w:sz w:val="16"/>
        </w:rPr>
        <w:t xml:space="preserve"> Though not the dire outcome long feared, </w:t>
      </w:r>
      <w:r w:rsidRPr="00C321C4">
        <w:rPr>
          <w:rStyle w:val="StyleUnderline"/>
        </w:rPr>
        <w:t xml:space="preserve">Roberts’s controlling opinion was widely recognized as a </w:t>
      </w:r>
      <w:r w:rsidRPr="00C321C4">
        <w:rPr>
          <w:rStyle w:val="Emphasis"/>
        </w:rPr>
        <w:t>terrible blow</w:t>
      </w:r>
      <w:r w:rsidRPr="00C321C4">
        <w:rPr>
          <w:rStyle w:val="StyleUnderline"/>
        </w:rPr>
        <w:t xml:space="preserve"> for the very right it purported to preserve.</w:t>
      </w:r>
    </w:p>
    <w:p w14:paraId="47C6D9EB" w14:textId="77777777" w:rsidR="00983B84" w:rsidRPr="00C321C4" w:rsidRDefault="00983B84" w:rsidP="00983B84">
      <w:pPr>
        <w:rPr>
          <w:rStyle w:val="StyleUnderline"/>
        </w:rPr>
      </w:pPr>
      <w:r w:rsidRPr="00C321C4">
        <w:rPr>
          <w:sz w:val="16"/>
        </w:rPr>
        <w:t xml:space="preserve">Routinely, </w:t>
      </w:r>
      <w:r w:rsidRPr="00C321C4">
        <w:rPr>
          <w:rStyle w:val="StyleUnderline"/>
        </w:rPr>
        <w:t>pragmatism really amounts to what one might call a Supreme Court liberalism of fear.</w:t>
      </w:r>
      <w:r w:rsidRPr="00C321C4">
        <w:rPr>
          <w:sz w:val="16"/>
        </w:rPr>
        <w:t xml:space="preserve"> It greets the fact that justices have not eroded past progressive gains, while also restraining the conservative majority from experiments that are too perilous—as if such triangulation were a worthy cause. This pragmatic sensibility surges in real time at the end of each Supreme Court term as observers, though far from celebration, welcome individual case results as examples of the institution not doing its worst. </w:t>
      </w:r>
      <w:r w:rsidRPr="00C321C4">
        <w:rPr>
          <w:rStyle w:val="StyleUnderline"/>
        </w:rPr>
        <w:t>Chief Justice John Roberts has</w:t>
      </w:r>
      <w:r w:rsidRPr="00C321C4">
        <w:rPr>
          <w:sz w:val="16"/>
        </w:rPr>
        <w:t xml:space="preserve">, over the last decade, </w:t>
      </w:r>
      <w:r w:rsidRPr="00C321C4">
        <w:rPr>
          <w:rStyle w:val="StyleUnderline"/>
        </w:rPr>
        <w:t xml:space="preserve">become the icon for this approach, sometimes </w:t>
      </w:r>
      <w:r w:rsidRPr="00C321C4">
        <w:rPr>
          <w:rStyle w:val="Emphasis"/>
        </w:rPr>
        <w:t>abetted</w:t>
      </w:r>
      <w:r w:rsidRPr="00C321C4">
        <w:rPr>
          <w:rStyle w:val="StyleUnderline"/>
        </w:rPr>
        <w:t xml:space="preserve"> by due respect for Justice Elena Kagan as a </w:t>
      </w:r>
      <w:r w:rsidRPr="00C321C4">
        <w:rPr>
          <w:rStyle w:val="Emphasis"/>
        </w:rPr>
        <w:t>master strategist</w:t>
      </w:r>
      <w:r w:rsidRPr="00C321C4">
        <w:rPr>
          <w:sz w:val="16"/>
        </w:rPr>
        <w:t xml:space="preserve"> </w:t>
      </w:r>
      <w:r w:rsidRPr="00C321C4">
        <w:rPr>
          <w:rStyle w:val="StyleUnderline"/>
        </w:rPr>
        <w:t xml:space="preserve">of achieving </w:t>
      </w:r>
      <w:r w:rsidRPr="00C321C4">
        <w:rPr>
          <w:rStyle w:val="Emphasis"/>
        </w:rPr>
        <w:t>harm avoidance</w:t>
      </w:r>
      <w:r w:rsidRPr="00C321C4">
        <w:rPr>
          <w:rStyle w:val="StyleUnderline"/>
        </w:rPr>
        <w:t xml:space="preserve"> through </w:t>
      </w:r>
      <w:r w:rsidRPr="00C321C4">
        <w:rPr>
          <w:rStyle w:val="Emphasis"/>
        </w:rPr>
        <w:t>compromise with conservatives</w:t>
      </w:r>
      <w:r w:rsidRPr="00C321C4">
        <w:rPr>
          <w:rStyle w:val="StyleUnderline"/>
        </w:rPr>
        <w:t>.</w:t>
      </w:r>
    </w:p>
    <w:p w14:paraId="32A2E8D5" w14:textId="77777777" w:rsidR="00983B84" w:rsidRPr="00C321C4" w:rsidRDefault="00983B84" w:rsidP="00983B84">
      <w:pPr>
        <w:rPr>
          <w:rStyle w:val="StyleUnderline"/>
        </w:rPr>
      </w:pPr>
      <w:r w:rsidRPr="00C321C4">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 and affirmative action hanging by a thread, even as multi-decade conservative inroads in many doctrines—including edging up to the deconstruction of the administrative state—continue accruing? Such “pragmatism” allows existing doctrines and case law to remain entrenched, on the rationale that the Supreme Court could worsen them. For </w:t>
      </w:r>
      <w:proofErr w:type="gramStart"/>
      <w:r w:rsidRPr="00C321C4">
        <w:rPr>
          <w:sz w:val="16"/>
        </w:rPr>
        <w:t>progressives</w:t>
      </w:r>
      <w:proofErr w:type="gramEnd"/>
      <w:r w:rsidRPr="00C321C4">
        <w:rPr>
          <w:sz w:val="16"/>
        </w:rPr>
        <w:t xml:space="preserve">, by contrast, the current baselines are the problem and could allow a Supreme Court, even one saved from doing its worst, to damage their legislative proposals. </w:t>
      </w:r>
      <w:r w:rsidRPr="00C321C4">
        <w:rPr>
          <w:rStyle w:val="StyleUnderline"/>
        </w:rPr>
        <w:t xml:space="preserve">The pragmatic framework rests content with the </w:t>
      </w:r>
      <w:r w:rsidRPr="00C321C4">
        <w:rPr>
          <w:rStyle w:val="Emphasis"/>
        </w:rPr>
        <w:t>existing baseline</w:t>
      </w:r>
      <w:r w:rsidRPr="00C321C4">
        <w:rPr>
          <w:sz w:val="16"/>
        </w:rPr>
        <w:t xml:space="preserve"> </w:t>
      </w:r>
      <w:r w:rsidRPr="00C321C4">
        <w:rPr>
          <w:rStyle w:val="StyleUnderline"/>
        </w:rPr>
        <w:t xml:space="preserve">of </w:t>
      </w:r>
      <w:r w:rsidRPr="00C321C4">
        <w:rPr>
          <w:rStyle w:val="Emphasis"/>
        </w:rPr>
        <w:t>stunted left-wing policy</w:t>
      </w:r>
      <w:r w:rsidRPr="00C321C4">
        <w:rPr>
          <w:rStyle w:val="StyleUnderline"/>
        </w:rPr>
        <w:t xml:space="preserve">, as if a </w:t>
      </w:r>
      <w:r w:rsidRPr="00C321C4">
        <w:rPr>
          <w:rStyle w:val="Emphasis"/>
        </w:rPr>
        <w:t>right-wing adventurism</w:t>
      </w:r>
      <w:r w:rsidRPr="00C321C4">
        <w:rPr>
          <w:rStyle w:val="StyleUnderline"/>
        </w:rPr>
        <w:t xml:space="preserve"> blocked by John Roberts justified the </w:t>
      </w:r>
      <w:r w:rsidRPr="00C321C4">
        <w:rPr>
          <w:rStyle w:val="Emphasis"/>
        </w:rPr>
        <w:t>threat a powerful Supreme Court</w:t>
      </w:r>
      <w:r w:rsidRPr="00C321C4">
        <w:rPr>
          <w:sz w:val="16"/>
        </w:rPr>
        <w:t>—and John Roberts himself—</w:t>
      </w:r>
      <w:r w:rsidRPr="00C321C4">
        <w:rPr>
          <w:rStyle w:val="StyleUnderline"/>
        </w:rPr>
        <w:t xml:space="preserve">would pose to </w:t>
      </w:r>
      <w:r w:rsidRPr="00C321C4">
        <w:rPr>
          <w:rStyle w:val="Emphasis"/>
        </w:rPr>
        <w:t>genuine progressive reform</w:t>
      </w:r>
      <w:r w:rsidRPr="00C321C4">
        <w:rPr>
          <w:rStyle w:val="StyleUnderline"/>
        </w:rPr>
        <w:t xml:space="preserve"> were it to emerge.</w:t>
      </w:r>
    </w:p>
    <w:p w14:paraId="2ECB12C4" w14:textId="77777777" w:rsidR="00983B84" w:rsidRPr="00C321C4" w:rsidRDefault="00983B84" w:rsidP="00983B84">
      <w:pPr>
        <w:rPr>
          <w:sz w:val="6"/>
          <w:szCs w:val="2"/>
        </w:rPr>
      </w:pPr>
      <w:r w:rsidRPr="00C321C4">
        <w:rPr>
          <w:sz w:val="6"/>
          <w:szCs w:val="2"/>
        </w:rPr>
        <w:t xml:space="preserve">In fairness, one sometimes </w:t>
      </w:r>
      <w:proofErr w:type="gramStart"/>
      <w:r w:rsidRPr="00C321C4">
        <w:rPr>
          <w:sz w:val="6"/>
          <w:szCs w:val="2"/>
        </w:rPr>
        <w:t>senses</w:t>
      </w:r>
      <w:proofErr w:type="gramEnd"/>
      <w:r w:rsidRPr="00C321C4">
        <w:rPr>
          <w:sz w:val="6"/>
          <w:szCs w:val="2"/>
        </w:rPr>
        <w:t xml:space="preserve">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w:t>
      </w:r>
      <w:proofErr w:type="gramStart"/>
      <w:r w:rsidRPr="00C321C4">
        <w:rPr>
          <w:sz w:val="6"/>
          <w:szCs w:val="2"/>
        </w:rPr>
        <w:t>place[</w:t>
      </w:r>
      <w:proofErr w:type="gramEnd"/>
      <w:r w:rsidRPr="00C321C4">
        <w:rPr>
          <w:sz w:val="6"/>
          <w:szCs w:val="2"/>
        </w:rPr>
        <w:t xml:space="preserve">,]” wrote senior courtwatcher Linda Greenhouse in response to the recent abortion case, epitomizing the pragmatic stance. “For </w:t>
      </w:r>
      <w:proofErr w:type="gramStart"/>
      <w:r w:rsidRPr="00C321C4">
        <w:rPr>
          <w:sz w:val="6"/>
          <w:szCs w:val="2"/>
        </w:rPr>
        <w:t>now[</w:t>
      </w:r>
      <w:proofErr w:type="gramEnd"/>
      <w:r w:rsidRPr="00C321C4">
        <w:rPr>
          <w:sz w:val="6"/>
          <w:szCs w:val="2"/>
        </w:rPr>
        <w:t>,]” she clarified—adding that, while she “breathed a deep sigh of relief,” it was not just for the Louisiana women affected but also “for the Supreme Court itself, for having avoided plunging along with Justices Clarence Thomas, Samuel Alito, Neil Gorsuch and Brett Kavanaugh into an institutional abyss.”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w:t>
      </w:r>
    </w:p>
    <w:p w14:paraId="3F9BA572" w14:textId="77777777" w:rsidR="00983B84" w:rsidRPr="00C321C4" w:rsidRDefault="00983B84" w:rsidP="00983B84">
      <w:pPr>
        <w:rPr>
          <w:sz w:val="6"/>
          <w:szCs w:val="2"/>
        </w:rPr>
      </w:pPr>
      <w:r w:rsidRPr="00C321C4">
        <w:rPr>
          <w:sz w:val="6"/>
          <w:szCs w:val="2"/>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w:t>
      </w:r>
    </w:p>
    <w:p w14:paraId="5126E1C0" w14:textId="77777777" w:rsidR="00983B84" w:rsidRPr="00C321C4" w:rsidRDefault="00983B84" w:rsidP="00983B84">
      <w:pPr>
        <w:rPr>
          <w:sz w:val="6"/>
          <w:szCs w:val="2"/>
        </w:rPr>
      </w:pPr>
      <w:r w:rsidRPr="00C321C4">
        <w:rPr>
          <w:sz w:val="6"/>
          <w:szCs w:val="2"/>
        </w:rPr>
        <w:t xml:space="preserve">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w:t>
      </w:r>
      <w:proofErr w:type="gramStart"/>
      <w:r w:rsidRPr="00C321C4">
        <w:rPr>
          <w:sz w:val="6"/>
          <w:szCs w:val="2"/>
        </w:rPr>
        <w:t>rationalize</w:t>
      </w:r>
      <w:proofErr w:type="gramEnd"/>
      <w:r w:rsidRPr="00C321C4">
        <w:rPr>
          <w:sz w:val="6"/>
          <w:szCs w:val="2"/>
        </w:rPr>
        <w:t xml:space="preserve"> embarking on an agenda that will be </w:t>
      </w:r>
      <w:proofErr w:type="gramStart"/>
      <w:r w:rsidRPr="00C321C4">
        <w:rPr>
          <w:sz w:val="6"/>
          <w:szCs w:val="2"/>
        </w:rPr>
        <w:t>decried</w:t>
      </w:r>
      <w:proofErr w:type="gramEnd"/>
      <w:r w:rsidRPr="00C321C4">
        <w:rPr>
          <w:sz w:val="6"/>
          <w:szCs w:val="2"/>
        </w:rPr>
        <w:t xml:space="preserve">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w:t>
      </w:r>
    </w:p>
    <w:p w14:paraId="5BAF6CB2" w14:textId="77777777" w:rsidR="00983B84" w:rsidRPr="00C321C4" w:rsidRDefault="00983B84" w:rsidP="00983B84">
      <w:pPr>
        <w:rPr>
          <w:sz w:val="6"/>
          <w:szCs w:val="2"/>
        </w:rPr>
      </w:pPr>
      <w:r w:rsidRPr="00C321C4">
        <w:rPr>
          <w:sz w:val="6"/>
          <w:szCs w:val="2"/>
        </w:rPr>
        <w:t xml:space="preserve">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 Such reform does nothing to reverse decades-long drift or to prepare </w:t>
      </w:r>
      <w:proofErr w:type="gramStart"/>
      <w:r w:rsidRPr="00C321C4">
        <w:rPr>
          <w:sz w:val="6"/>
          <w:szCs w:val="2"/>
        </w:rPr>
        <w:t>the ground</w:t>
      </w:r>
      <w:proofErr w:type="gramEnd"/>
      <w:r w:rsidRPr="00C321C4">
        <w:rPr>
          <w:sz w:val="6"/>
          <w:szCs w:val="2"/>
        </w:rPr>
        <w:t xml:space="preserve"> for progressive legislative reform, which in </w:t>
      </w:r>
      <w:proofErr w:type="gramStart"/>
      <w:r w:rsidRPr="00C321C4">
        <w:rPr>
          <w:sz w:val="6"/>
          <w:szCs w:val="2"/>
        </w:rPr>
        <w:t>fact it</w:t>
      </w:r>
      <w:proofErr w:type="gramEnd"/>
      <w:r w:rsidRPr="00C321C4">
        <w:rPr>
          <w:sz w:val="6"/>
          <w:szCs w:val="2"/>
        </w:rPr>
        <w:t xml:space="preserve"> leaves almost as endangered as before.</w:t>
      </w:r>
    </w:p>
    <w:p w14:paraId="73E9E2B8" w14:textId="77777777" w:rsidR="00983B84" w:rsidRPr="00C321C4" w:rsidRDefault="00983B84" w:rsidP="00983B84">
      <w:pPr>
        <w:rPr>
          <w:sz w:val="6"/>
          <w:szCs w:val="2"/>
        </w:rPr>
      </w:pPr>
      <w:r w:rsidRPr="00C321C4">
        <w:rPr>
          <w:sz w:val="6"/>
          <w:szCs w:val="2"/>
        </w:rPr>
        <w:t>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w:t>
      </w:r>
    </w:p>
    <w:p w14:paraId="6EABA8EC" w14:textId="77777777" w:rsidR="00983B84" w:rsidRPr="00C321C4" w:rsidRDefault="00983B84" w:rsidP="00983B84">
      <w:pPr>
        <w:rPr>
          <w:sz w:val="6"/>
          <w:szCs w:val="2"/>
        </w:rPr>
      </w:pPr>
      <w:r w:rsidRPr="00C321C4">
        <w:rPr>
          <w:sz w:val="6"/>
          <w:szCs w:val="2"/>
        </w:rPr>
        <w:t>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w:t>
      </w:r>
    </w:p>
    <w:p w14:paraId="4A7C5E25" w14:textId="77777777" w:rsidR="00983B84" w:rsidRPr="00C321C4" w:rsidRDefault="00983B84" w:rsidP="00983B84">
      <w:pPr>
        <w:rPr>
          <w:sz w:val="6"/>
          <w:szCs w:val="2"/>
        </w:rPr>
      </w:pPr>
      <w:r w:rsidRPr="00C321C4">
        <w:rPr>
          <w:sz w:val="6"/>
          <w:szCs w:val="2"/>
        </w:rPr>
        <w:t>IV. Feasibility</w:t>
      </w:r>
    </w:p>
    <w:p w14:paraId="20348763" w14:textId="77777777" w:rsidR="00983B84" w:rsidRPr="00C321C4" w:rsidRDefault="00983B84" w:rsidP="00983B84">
      <w:pPr>
        <w:rPr>
          <w:sz w:val="6"/>
          <w:szCs w:val="2"/>
        </w:rPr>
      </w:pPr>
      <w:r w:rsidRPr="00C321C4">
        <w:rPr>
          <w:sz w:val="6"/>
          <w:szCs w:val="2"/>
        </w:rPr>
        <w:t>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w:t>
      </w:r>
    </w:p>
    <w:p w14:paraId="1A3AA18E" w14:textId="77777777" w:rsidR="00983B84" w:rsidRPr="00C321C4" w:rsidRDefault="00983B84" w:rsidP="00983B84">
      <w:pPr>
        <w:rPr>
          <w:sz w:val="6"/>
          <w:szCs w:val="2"/>
        </w:rPr>
      </w:pPr>
      <w:r w:rsidRPr="00C321C4">
        <w:rPr>
          <w:sz w:val="6"/>
          <w:szCs w:val="2"/>
        </w:rPr>
        <w:t>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w:t>
      </w:r>
    </w:p>
    <w:p w14:paraId="56548E17" w14:textId="77777777" w:rsidR="00983B84" w:rsidRPr="00C321C4" w:rsidRDefault="00983B84" w:rsidP="00983B84">
      <w:pPr>
        <w:rPr>
          <w:sz w:val="6"/>
          <w:szCs w:val="2"/>
        </w:rPr>
      </w:pPr>
      <w:r w:rsidRPr="00C321C4">
        <w:rPr>
          <w:sz w:val="6"/>
          <w:szCs w:val="2"/>
        </w:rPr>
        <w:t>A. Legal</w:t>
      </w:r>
    </w:p>
    <w:p w14:paraId="04DBE977" w14:textId="77777777" w:rsidR="00983B84" w:rsidRPr="00C321C4" w:rsidRDefault="00983B84" w:rsidP="00983B84">
      <w:pPr>
        <w:rPr>
          <w:sz w:val="6"/>
          <w:szCs w:val="2"/>
        </w:rPr>
      </w:pPr>
      <w:r w:rsidRPr="00C321C4">
        <w:rPr>
          <w:sz w:val="6"/>
          <w:szCs w:val="2"/>
        </w:rPr>
        <w:t>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w:t>
      </w:r>
    </w:p>
    <w:p w14:paraId="03983D4C" w14:textId="77777777" w:rsidR="00983B84" w:rsidRPr="00C321C4" w:rsidRDefault="00983B84" w:rsidP="00983B84">
      <w:pPr>
        <w:rPr>
          <w:sz w:val="6"/>
          <w:szCs w:val="2"/>
        </w:rPr>
      </w:pPr>
      <w:r w:rsidRPr="00C321C4">
        <w:rPr>
          <w:sz w:val="6"/>
          <w:szCs w:val="2"/>
        </w:rPr>
        <w:t>1. Personnel Reforms</w:t>
      </w:r>
    </w:p>
    <w:p w14:paraId="02742F88" w14:textId="77777777" w:rsidR="00983B84" w:rsidRPr="00C321C4" w:rsidRDefault="00983B84" w:rsidP="00983B84">
      <w:pPr>
        <w:rPr>
          <w:sz w:val="6"/>
          <w:szCs w:val="2"/>
        </w:rPr>
      </w:pPr>
      <w:r w:rsidRPr="00C321C4">
        <w:rPr>
          <w:sz w:val="6"/>
          <w:szCs w:val="2"/>
        </w:rPr>
        <w:t xml:space="preserve">Among personnel reforms, court-packing is probably the most uncontroversially legal. As others have documented, the number of seats on the Supreme Court has been set since its inception by statute, and Congress has adjusted the size of the Court—from six to seven, to nine, to ten, back to nine—numerous times. This longstanding congressional practice couples with relative constitutional textual silence. While Article III assumes the existence of a Supreme Court and Article I, section </w:t>
      </w:r>
      <w:proofErr w:type="gramStart"/>
      <w:r w:rsidRPr="00C321C4">
        <w:rPr>
          <w:sz w:val="6"/>
          <w:szCs w:val="2"/>
        </w:rPr>
        <w:t>3 that</w:t>
      </w:r>
      <w:proofErr w:type="gramEnd"/>
      <w:r w:rsidRPr="00C321C4">
        <w:rPr>
          <w:sz w:val="6"/>
          <w:szCs w:val="2"/>
        </w:rPr>
        <w:t xml:space="preserve"> there will be a Chief Justice, nothing else in the text seems to bear on how large or small the Court must be.</w:t>
      </w:r>
    </w:p>
    <w:p w14:paraId="3E501A3F" w14:textId="77777777" w:rsidR="00983B84" w:rsidRPr="00C321C4" w:rsidRDefault="00983B84" w:rsidP="00983B84">
      <w:pPr>
        <w:rPr>
          <w:sz w:val="6"/>
          <w:szCs w:val="2"/>
        </w:rPr>
      </w:pPr>
      <w:r w:rsidRPr="00C321C4">
        <w:rPr>
          <w:sz w:val="6"/>
          <w:szCs w:val="2"/>
        </w:rPr>
        <w:t>Such historical and textual evidence notwithstanding, court-packing has been and continues to be subject to legal objection. For instance, the 1937 Senate Judiciary Committee declared President Franklin Roosevelt’s court-packing proposal unconstitutional. According to the Committee, the apparent purpose of the reform was to “appl[y] force to the judiciary,” coercing it to adopt a “line of decision” that it otherwise would not. The proposal, the Committee continued, was “an invasion of the judicial power such as has never been attempted” before, alleging that prior adjustments to the Court’s size were not intended to “influence . . . decisions.”</w:t>
      </w:r>
    </w:p>
    <w:p w14:paraId="220BB251" w14:textId="77777777" w:rsidR="00983B84" w:rsidRPr="00C321C4" w:rsidRDefault="00983B84" w:rsidP="00983B84">
      <w:pPr>
        <w:rPr>
          <w:sz w:val="6"/>
          <w:szCs w:val="2"/>
        </w:rPr>
      </w:pPr>
      <w:r w:rsidRPr="00C321C4">
        <w:rPr>
          <w:sz w:val="6"/>
          <w:szCs w:val="2"/>
        </w:rPr>
        <w:t xml:space="preserve">After court-packing, the legality of personnel reforms gets murkier. Panel systems, for example, typically require individuals to be appointed both as a federal circuit court judge and as </w:t>
      </w:r>
      <w:proofErr w:type="gramStart"/>
      <w:r w:rsidRPr="00C321C4">
        <w:rPr>
          <w:sz w:val="6"/>
          <w:szCs w:val="2"/>
        </w:rPr>
        <w:t>an associate</w:t>
      </w:r>
      <w:proofErr w:type="gramEnd"/>
      <w:r w:rsidRPr="00C321C4">
        <w:rPr>
          <w:sz w:val="6"/>
          <w:szCs w:val="2"/>
        </w:rPr>
        <w:t xml:space="preserve"> justice. As Epps and Sitaraman concede, one could argue that such dual appointments would be unconstitutional, reasoning that both Article III and the Appointments Clause understand those two offices as distinct and so not to be combined or jointly held by some individual. Maybe more worrisome, transitioning to a panel system could be characterized as effectively removing sitting justices from office in violation of Article III.</w:t>
      </w:r>
    </w:p>
    <w:p w14:paraId="35C48639" w14:textId="77777777" w:rsidR="00983B84" w:rsidRPr="00FF49DC" w:rsidRDefault="00983B84" w:rsidP="00983B84">
      <w:pPr>
        <w:rPr>
          <w:sz w:val="6"/>
          <w:szCs w:val="2"/>
        </w:rPr>
      </w:pPr>
      <w:r w:rsidRPr="00C321C4">
        <w:rPr>
          <w:sz w:val="6"/>
          <w:szCs w:val="2"/>
        </w:rPr>
        <w:t>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 The senior status proposal invites charges of effective removal from office. Rotating justices to circuit court judges is more promising (though not without concern). And even that approach</w:t>
      </w:r>
      <w:r w:rsidRPr="00FF49DC">
        <w:rPr>
          <w:sz w:val="6"/>
          <w:szCs w:val="2"/>
        </w:rPr>
        <w:t xml:space="preserve"> leaves the issue of sitting justices, who would either </w:t>
      </w:r>
      <w:proofErr w:type="gramStart"/>
      <w:r w:rsidRPr="00FF49DC">
        <w:rPr>
          <w:sz w:val="6"/>
          <w:szCs w:val="2"/>
        </w:rPr>
        <w:t>have to</w:t>
      </w:r>
      <w:proofErr w:type="gramEnd"/>
      <w:r w:rsidRPr="00FF49DC">
        <w:rPr>
          <w:sz w:val="6"/>
          <w:szCs w:val="2"/>
        </w:rPr>
        <w:t xml:space="preserve"> be removed without being “removed” or allowed to depart the Supreme Court over time.</w:t>
      </w:r>
    </w:p>
    <w:p w14:paraId="4F5E0668" w14:textId="77777777" w:rsidR="00983B84" w:rsidRPr="00FF49DC" w:rsidRDefault="00983B84" w:rsidP="00983B84">
      <w:pPr>
        <w:rPr>
          <w:sz w:val="16"/>
        </w:rPr>
      </w:pPr>
      <w:r w:rsidRPr="00FF49DC">
        <w:rPr>
          <w:sz w:val="16"/>
        </w:rPr>
        <w:t xml:space="preserve">Partisan balance reforms are open to </w:t>
      </w:r>
      <w:proofErr w:type="gramStart"/>
      <w:r w:rsidRPr="00FF49DC">
        <w:rPr>
          <w:sz w:val="16"/>
        </w:rPr>
        <w:t>challenge</w:t>
      </w:r>
      <w:proofErr w:type="gramEnd"/>
      <w:r w:rsidRPr="00FF49DC">
        <w:rPr>
          <w:sz w:val="16"/>
        </w:rPr>
        <w:t xml:space="preserve"> as well.</w:t>
      </w:r>
      <w:r w:rsidRPr="00CD08D6">
        <w:rPr>
          <w:rStyle w:val="StyleUnderline"/>
        </w:rPr>
        <w:t xml:space="preserve"> </w:t>
      </w:r>
      <w:r w:rsidRPr="006758DC">
        <w:rPr>
          <w:rStyle w:val="Emphasis"/>
          <w:highlight w:val="green"/>
        </w:rPr>
        <w:t>Partisan balance</w:t>
      </w:r>
      <w:r w:rsidRPr="006758DC">
        <w:rPr>
          <w:rStyle w:val="StyleUnderline"/>
          <w:highlight w:val="green"/>
        </w:rPr>
        <w:t xml:space="preserve"> is</w:t>
      </w:r>
      <w:r w:rsidRPr="003B4758">
        <w:rPr>
          <w:rStyle w:val="StyleUnderline"/>
        </w:rPr>
        <w:t xml:space="preserve"> a </w:t>
      </w:r>
      <w:r w:rsidRPr="006758DC">
        <w:rPr>
          <w:rStyle w:val="Emphasis"/>
          <w:highlight w:val="green"/>
        </w:rPr>
        <w:t>familiar</w:t>
      </w:r>
      <w:r w:rsidRPr="003B4758">
        <w:rPr>
          <w:rStyle w:val="Emphasis"/>
        </w:rPr>
        <w:t xml:space="preserve"> feature</w:t>
      </w:r>
      <w:r w:rsidRPr="003B4758">
        <w:rPr>
          <w:rStyle w:val="StyleUnderline"/>
        </w:rPr>
        <w:t xml:space="preserve"> of </w:t>
      </w:r>
      <w:r w:rsidRPr="003B4758">
        <w:rPr>
          <w:rStyle w:val="Emphasis"/>
        </w:rPr>
        <w:t>agency design</w:t>
      </w:r>
      <w:r w:rsidRPr="003B4758">
        <w:rPr>
          <w:rStyle w:val="StyleUnderline"/>
        </w:rPr>
        <w:t xml:space="preserve"> </w:t>
      </w:r>
      <w:r w:rsidRPr="006758DC">
        <w:rPr>
          <w:rStyle w:val="StyleUnderline"/>
          <w:highlight w:val="green"/>
        </w:rPr>
        <w:t>and has</w:t>
      </w:r>
      <w:r w:rsidRPr="00CD08D6">
        <w:rPr>
          <w:rStyle w:val="StyleUnderline"/>
        </w:rPr>
        <w:t xml:space="preserve"> generally </w:t>
      </w:r>
      <w:r w:rsidRPr="006758DC">
        <w:rPr>
          <w:rStyle w:val="StyleUnderline"/>
          <w:highlight w:val="green"/>
        </w:rPr>
        <w:t xml:space="preserve">been </w:t>
      </w:r>
      <w:r w:rsidRPr="006758DC">
        <w:rPr>
          <w:rStyle w:val="Emphasis"/>
          <w:highlight w:val="green"/>
        </w:rPr>
        <w:t>upheld by courts</w:t>
      </w:r>
      <w:r w:rsidRPr="006A30CB">
        <w:rPr>
          <w:rStyle w:val="StyleUnderline"/>
        </w:rPr>
        <w:t xml:space="preserve">, </w:t>
      </w:r>
      <w:r w:rsidRPr="006758DC">
        <w:rPr>
          <w:rStyle w:val="StyleUnderline"/>
          <w:highlight w:val="green"/>
        </w:rPr>
        <w:t xml:space="preserve">though we lack </w:t>
      </w:r>
      <w:proofErr w:type="gramStart"/>
      <w:r w:rsidRPr="006758DC">
        <w:rPr>
          <w:rStyle w:val="StyleUnderline"/>
          <w:highlight w:val="green"/>
        </w:rPr>
        <w:t xml:space="preserve">a </w:t>
      </w:r>
      <w:r w:rsidRPr="006758DC">
        <w:rPr>
          <w:rStyle w:val="Emphasis"/>
          <w:highlight w:val="green"/>
        </w:rPr>
        <w:t>definitive</w:t>
      </w:r>
      <w:proofErr w:type="gramEnd"/>
      <w:r w:rsidRPr="006758DC">
        <w:rPr>
          <w:rStyle w:val="Emphasis"/>
          <w:highlight w:val="green"/>
        </w:rPr>
        <w:t xml:space="preserve"> endorsement</w:t>
      </w:r>
      <w:r w:rsidRPr="003B4758">
        <w:rPr>
          <w:rStyle w:val="StyleUnderline"/>
        </w:rPr>
        <w:t xml:space="preserve"> along the lines </w:t>
      </w:r>
      <w:r w:rsidRPr="006758DC">
        <w:rPr>
          <w:rStyle w:val="StyleUnderline"/>
          <w:highlight w:val="green"/>
        </w:rPr>
        <w:t xml:space="preserve">of </w:t>
      </w:r>
      <w:r w:rsidRPr="006758DC">
        <w:rPr>
          <w:rStyle w:val="Emphasis"/>
          <w:highlight w:val="green"/>
        </w:rPr>
        <w:t>Humphrey’s</w:t>
      </w:r>
      <w:r w:rsidRPr="003B4758">
        <w:rPr>
          <w:rStyle w:val="Emphasis"/>
        </w:rPr>
        <w:t xml:space="preserve"> Executor</w:t>
      </w:r>
      <w:r w:rsidRPr="003B4758">
        <w:rPr>
          <w:rStyle w:val="StyleUnderline"/>
        </w:rPr>
        <w:t>.</w:t>
      </w:r>
      <w:r w:rsidRPr="00CD08D6">
        <w:rPr>
          <w:rStyle w:val="StyleUnderline"/>
        </w:rPr>
        <w:t xml:space="preserve"> </w:t>
      </w:r>
      <w:r w:rsidRPr="00FF49DC">
        <w:rPr>
          <w:sz w:val="16"/>
        </w:rPr>
        <w:t>Partisan balance on courts, however, raises distinctive questions. For on</w:t>
      </w:r>
      <w:r w:rsidRPr="006A30CB">
        <w:rPr>
          <w:sz w:val="16"/>
        </w:rPr>
        <w:t>e,</w:t>
      </w:r>
      <w:r w:rsidRPr="00CD08D6">
        <w:rPr>
          <w:rStyle w:val="StyleUnderline"/>
        </w:rPr>
        <w:t xml:space="preserve"> </w:t>
      </w:r>
      <w:r w:rsidRPr="00017A6F">
        <w:rPr>
          <w:rStyle w:val="StyleUnderline"/>
          <w:highlight w:val="green"/>
        </w:rPr>
        <w:t>the</w:t>
      </w:r>
      <w:r w:rsidRPr="006A30CB">
        <w:rPr>
          <w:rStyle w:val="StyleUnderline"/>
        </w:rPr>
        <w:t xml:space="preserve"> Supreme </w:t>
      </w:r>
      <w:r w:rsidRPr="00017A6F">
        <w:rPr>
          <w:rStyle w:val="StyleUnderline"/>
          <w:highlight w:val="green"/>
        </w:rPr>
        <w:t xml:space="preserve">Court </w:t>
      </w:r>
      <w:r w:rsidRPr="006A30CB">
        <w:rPr>
          <w:rStyle w:val="StyleUnderline"/>
        </w:rPr>
        <w:t>is</w:t>
      </w:r>
      <w:r w:rsidRPr="00017A6F">
        <w:rPr>
          <w:rStyle w:val="StyleUnderline"/>
          <w:highlight w:val="green"/>
        </w:rPr>
        <w:t>, unlike the</w:t>
      </w:r>
      <w:r w:rsidRPr="00CD08D6">
        <w:rPr>
          <w:rStyle w:val="StyleUnderline"/>
        </w:rPr>
        <w:t xml:space="preserve"> </w:t>
      </w:r>
      <w:r w:rsidRPr="00017A6F">
        <w:rPr>
          <w:rStyle w:val="Emphasis"/>
          <w:highlight w:val="green"/>
        </w:rPr>
        <w:t>F</w:t>
      </w:r>
      <w:r w:rsidRPr="00CD08D6">
        <w:rPr>
          <w:rStyle w:val="StyleUnderline"/>
        </w:rPr>
        <w:t xml:space="preserve">ederal </w:t>
      </w:r>
      <w:r w:rsidRPr="00017A6F">
        <w:rPr>
          <w:rStyle w:val="Emphasis"/>
          <w:highlight w:val="green"/>
        </w:rPr>
        <w:t>E</w:t>
      </w:r>
      <w:r w:rsidRPr="00CD08D6">
        <w:rPr>
          <w:rStyle w:val="StyleUnderline"/>
        </w:rPr>
        <w:t xml:space="preserve">lections </w:t>
      </w:r>
      <w:r w:rsidRPr="00017A6F">
        <w:rPr>
          <w:rStyle w:val="Emphasis"/>
          <w:highlight w:val="green"/>
        </w:rPr>
        <w:t>C</w:t>
      </w:r>
      <w:r w:rsidRPr="00CD08D6">
        <w:rPr>
          <w:rStyle w:val="StyleUnderline"/>
        </w:rPr>
        <w:t xml:space="preserve">ommission </w:t>
      </w:r>
      <w:r w:rsidRPr="006A30CB">
        <w:rPr>
          <w:rStyle w:val="StyleUnderline"/>
        </w:rPr>
        <w:t xml:space="preserve">or the </w:t>
      </w:r>
      <w:r w:rsidRPr="006A30CB">
        <w:rPr>
          <w:rStyle w:val="Emphasis"/>
        </w:rPr>
        <w:t>S</w:t>
      </w:r>
      <w:r w:rsidRPr="006A30CB">
        <w:rPr>
          <w:rStyle w:val="StyleUnderline"/>
        </w:rPr>
        <w:t xml:space="preserve">ecurities and </w:t>
      </w:r>
      <w:r w:rsidRPr="006A30CB">
        <w:rPr>
          <w:rStyle w:val="Emphasis"/>
        </w:rPr>
        <w:t>E</w:t>
      </w:r>
      <w:r w:rsidRPr="006A30CB">
        <w:rPr>
          <w:rStyle w:val="StyleUnderline"/>
        </w:rPr>
        <w:t xml:space="preserve">xchange </w:t>
      </w:r>
      <w:r w:rsidRPr="006A30CB">
        <w:rPr>
          <w:rStyle w:val="Emphasis"/>
        </w:rPr>
        <w:t>C</w:t>
      </w:r>
      <w:r w:rsidRPr="006A30CB">
        <w:rPr>
          <w:rStyle w:val="StyleUnderline"/>
        </w:rPr>
        <w:t>ommission</w:t>
      </w:r>
      <w:r w:rsidRPr="00CD08D6">
        <w:rPr>
          <w:rStyle w:val="StyleUnderline"/>
        </w:rPr>
        <w:t xml:space="preserve">, </w:t>
      </w:r>
      <w:r w:rsidRPr="00017A6F">
        <w:rPr>
          <w:rStyle w:val="StyleUnderline"/>
          <w:highlight w:val="green"/>
        </w:rPr>
        <w:t>a creature of the Constitution</w:t>
      </w:r>
      <w:r w:rsidRPr="005E0D56">
        <w:rPr>
          <w:rStyle w:val="StyleUnderline"/>
        </w:rPr>
        <w:t xml:space="preserve">, </w:t>
      </w:r>
      <w:r w:rsidRPr="00017A6F">
        <w:rPr>
          <w:rStyle w:val="StyleUnderline"/>
          <w:highlight w:val="green"/>
        </w:rPr>
        <w:t>suggesting</w:t>
      </w:r>
      <w:r w:rsidRPr="00CD08D6">
        <w:rPr>
          <w:rStyle w:val="StyleUnderline"/>
        </w:rPr>
        <w:t xml:space="preserve"> that </w:t>
      </w:r>
      <w:r w:rsidRPr="00017A6F">
        <w:rPr>
          <w:rStyle w:val="Emphasis"/>
          <w:highlight w:val="green"/>
        </w:rPr>
        <w:t>Congress</w:t>
      </w:r>
      <w:r w:rsidRPr="005E0D56">
        <w:rPr>
          <w:rStyle w:val="Emphasis"/>
        </w:rPr>
        <w:t xml:space="preserve"> </w:t>
      </w:r>
      <w:r w:rsidRPr="00017A6F">
        <w:rPr>
          <w:rStyle w:val="Emphasis"/>
        </w:rPr>
        <w:t xml:space="preserve">may </w:t>
      </w:r>
      <w:r w:rsidRPr="00017A6F">
        <w:rPr>
          <w:rStyle w:val="Emphasis"/>
          <w:highlight w:val="green"/>
        </w:rPr>
        <w:t>have less discretion</w:t>
      </w:r>
      <w:r w:rsidRPr="00CD08D6">
        <w:rPr>
          <w:rStyle w:val="StyleUnderline"/>
        </w:rPr>
        <w:t xml:space="preserve"> </w:t>
      </w:r>
      <w:r w:rsidRPr="00FF49DC">
        <w:rPr>
          <w:sz w:val="16"/>
        </w:rPr>
        <w:t>in setting qualifications for Supreme Court justices. More still, depending on the formulation, conditioning appointment to the Court upon the party affiliation of the appointee or the appointing president or on the approval of some congressional block would present either First Amendment or Appointments Clause concerns.</w:t>
      </w:r>
    </w:p>
    <w:p w14:paraId="6528AB7B" w14:textId="77777777" w:rsidR="00983B84" w:rsidRDefault="00983B84" w:rsidP="00983B84">
      <w:pPr>
        <w:pStyle w:val="Heading4"/>
      </w:pPr>
      <w:r>
        <w:t xml:space="preserve">Strong </w:t>
      </w:r>
      <w:r w:rsidRPr="000608E6">
        <w:rPr>
          <w:i/>
          <w:iCs w:val="0"/>
        </w:rPr>
        <w:t>Humphries</w:t>
      </w:r>
      <w:r>
        <w:t xml:space="preserve"> reversal destroys FERC---bulldozes energy investment and the economy.</w:t>
      </w:r>
    </w:p>
    <w:p w14:paraId="64477682" w14:textId="77777777" w:rsidR="00983B84" w:rsidRDefault="00983B84" w:rsidP="00983B84">
      <w:r w:rsidRPr="006C345B">
        <w:rPr>
          <w:rStyle w:val="Style13ptBold"/>
        </w:rPr>
        <w:t>Howland 25</w:t>
      </w:r>
      <w:r>
        <w:t xml:space="preserve"> – Contributor for Utility Dive. </w:t>
      </w:r>
      <w:r>
        <w:br/>
        <w:t xml:space="preserve">Ethan Howland, “Former FERC commissioners urge Supreme Court to uphold agency independence”, 11/14/25, Utility Dive, </w:t>
      </w:r>
      <w:r w:rsidRPr="003B4758">
        <w:t>https://www.utilitydive.com/news/ferc-commissioners-supreme-court-humphreys-executor/805479/</w:t>
      </w:r>
    </w:p>
    <w:p w14:paraId="249A377D" w14:textId="77777777" w:rsidR="00983B84" w:rsidRPr="003B4758" w:rsidRDefault="00983B84" w:rsidP="00983B84">
      <w:pPr>
        <w:rPr>
          <w:sz w:val="16"/>
        </w:rPr>
      </w:pPr>
      <w:r w:rsidRPr="003B4758">
        <w:rPr>
          <w:sz w:val="16"/>
        </w:rPr>
        <w:t>“</w:t>
      </w:r>
      <w:r w:rsidRPr="006C345B">
        <w:rPr>
          <w:rStyle w:val="StyleUnderline"/>
          <w:highlight w:val="green"/>
        </w:rPr>
        <w:t xml:space="preserve">Eliminating </w:t>
      </w:r>
      <w:r w:rsidRPr="00F72813">
        <w:rPr>
          <w:rStyle w:val="StyleUnderline"/>
        </w:rPr>
        <w:t xml:space="preserve">for-cause </w:t>
      </w:r>
      <w:r w:rsidRPr="00F72813">
        <w:rPr>
          <w:rStyle w:val="StyleUnderline"/>
          <w:highlight w:val="green"/>
        </w:rPr>
        <w:t xml:space="preserve">removal protections </w:t>
      </w:r>
      <w:r w:rsidRPr="006C345B">
        <w:rPr>
          <w:rStyle w:val="StyleUnderline"/>
          <w:highlight w:val="green"/>
        </w:rPr>
        <w:t xml:space="preserve">would </w:t>
      </w:r>
      <w:r w:rsidRPr="006C345B">
        <w:rPr>
          <w:rStyle w:val="Emphasis"/>
          <w:highlight w:val="green"/>
        </w:rPr>
        <w:t>expose energy investors</w:t>
      </w:r>
      <w:r w:rsidRPr="003B4758">
        <w:rPr>
          <w:sz w:val="16"/>
        </w:rPr>
        <w:t xml:space="preserve"> </w:t>
      </w:r>
      <w:r w:rsidRPr="006C345B">
        <w:rPr>
          <w:rStyle w:val="StyleUnderline"/>
          <w:highlight w:val="green"/>
        </w:rPr>
        <w:t xml:space="preserve">to </w:t>
      </w:r>
      <w:r w:rsidRPr="003B4758">
        <w:rPr>
          <w:rStyle w:val="Emphasis"/>
        </w:rPr>
        <w:t xml:space="preserve">political </w:t>
      </w:r>
      <w:r w:rsidRPr="006C345B">
        <w:rPr>
          <w:rStyle w:val="Emphasis"/>
          <w:highlight w:val="green"/>
        </w:rPr>
        <w:t>uncertainty and</w:t>
      </w:r>
      <w:r w:rsidRPr="003B4758">
        <w:rPr>
          <w:rStyle w:val="Emphasis"/>
        </w:rPr>
        <w:t xml:space="preserve"> </w:t>
      </w:r>
      <w:r w:rsidRPr="006C345B">
        <w:rPr>
          <w:rStyle w:val="Emphasis"/>
        </w:rPr>
        <w:t xml:space="preserve">policy </w:t>
      </w:r>
      <w:r w:rsidRPr="006C345B">
        <w:rPr>
          <w:rStyle w:val="Emphasis"/>
          <w:highlight w:val="green"/>
        </w:rPr>
        <w:t>volatility</w:t>
      </w:r>
      <w:r w:rsidRPr="003B4758">
        <w:rPr>
          <w:sz w:val="16"/>
        </w:rPr>
        <w:t xml:space="preserve">, </w:t>
      </w:r>
      <w:r w:rsidRPr="006C345B">
        <w:rPr>
          <w:rStyle w:val="StyleUnderline"/>
          <w:highlight w:val="green"/>
        </w:rPr>
        <w:t xml:space="preserve">which risk </w:t>
      </w:r>
      <w:r w:rsidRPr="006C345B">
        <w:rPr>
          <w:rStyle w:val="Emphasis"/>
          <w:highlight w:val="green"/>
        </w:rPr>
        <w:t>higher costs</w:t>
      </w:r>
      <w:r w:rsidRPr="006C345B">
        <w:rPr>
          <w:rStyle w:val="StyleUnderline"/>
          <w:highlight w:val="green"/>
        </w:rPr>
        <w:t xml:space="preserve"> for </w:t>
      </w:r>
      <w:r w:rsidRPr="006C345B">
        <w:rPr>
          <w:rStyle w:val="StyleUnderline"/>
        </w:rPr>
        <w:t xml:space="preserve">American consumers and </w:t>
      </w:r>
      <w:r w:rsidRPr="006C345B">
        <w:rPr>
          <w:rStyle w:val="StyleUnderline"/>
          <w:highlight w:val="green"/>
        </w:rPr>
        <w:t>producers</w:t>
      </w:r>
      <w:r w:rsidRPr="003B4758">
        <w:rPr>
          <w:sz w:val="16"/>
        </w:rPr>
        <w:t xml:space="preserve">,” </w:t>
      </w:r>
      <w:r w:rsidRPr="00C321C4">
        <w:rPr>
          <w:sz w:val="16"/>
        </w:rPr>
        <w:t>the former FERC commissioners said. “</w:t>
      </w:r>
      <w:r w:rsidRPr="00C321C4">
        <w:rPr>
          <w:rStyle w:val="StyleUnderline"/>
        </w:rPr>
        <w:t xml:space="preserve">With FERC sitting at the </w:t>
      </w:r>
      <w:r w:rsidRPr="00C321C4">
        <w:rPr>
          <w:rStyle w:val="Emphasis"/>
        </w:rPr>
        <w:t>center of the nation’s energy renaissance</w:t>
      </w:r>
      <w:r w:rsidRPr="00C321C4">
        <w:rPr>
          <w:sz w:val="16"/>
        </w:rPr>
        <w:t xml:space="preserve">, </w:t>
      </w:r>
      <w:r w:rsidRPr="00C321C4">
        <w:rPr>
          <w:rStyle w:val="StyleUnderline"/>
        </w:rPr>
        <w:t xml:space="preserve">discarding its structure could </w:t>
      </w:r>
      <w:r w:rsidRPr="00C321C4">
        <w:rPr>
          <w:rStyle w:val="Emphasis"/>
        </w:rPr>
        <w:t>damage America’s global economic position</w:t>
      </w:r>
      <w:r w:rsidRPr="00C321C4">
        <w:rPr>
          <w:sz w:val="16"/>
        </w:rPr>
        <w:t>.”</w:t>
      </w:r>
    </w:p>
    <w:p w14:paraId="4B4F7D38" w14:textId="77777777" w:rsidR="00983B84" w:rsidRPr="003B4758" w:rsidRDefault="00983B84" w:rsidP="00983B84">
      <w:pPr>
        <w:rPr>
          <w:sz w:val="16"/>
        </w:rPr>
      </w:pPr>
      <w:r w:rsidRPr="006C345B">
        <w:rPr>
          <w:rStyle w:val="StyleUnderline"/>
          <w:highlight w:val="green"/>
        </w:rPr>
        <w:t>Rates set by FERC</w:t>
      </w:r>
      <w:r w:rsidRPr="003B4758">
        <w:rPr>
          <w:rStyle w:val="StyleUnderline"/>
        </w:rPr>
        <w:t xml:space="preserve"> help </w:t>
      </w:r>
      <w:r w:rsidRPr="006C345B">
        <w:rPr>
          <w:rStyle w:val="StyleUnderline"/>
          <w:highlight w:val="green"/>
        </w:rPr>
        <w:t>finance</w:t>
      </w:r>
      <w:r w:rsidRPr="006C345B">
        <w:rPr>
          <w:rStyle w:val="StyleUnderline"/>
        </w:rPr>
        <w:t xml:space="preserve"> </w:t>
      </w:r>
      <w:r w:rsidRPr="006C345B">
        <w:rPr>
          <w:rStyle w:val="Emphasis"/>
          <w:highlight w:val="green"/>
        </w:rPr>
        <w:t>$40 billion in new pipelines and power lines</w:t>
      </w:r>
      <w:r w:rsidRPr="003B4758">
        <w:rPr>
          <w:sz w:val="16"/>
        </w:rPr>
        <w:t xml:space="preserve"> </w:t>
      </w:r>
      <w:r w:rsidRPr="006C345B">
        <w:rPr>
          <w:rStyle w:val="StyleUnderline"/>
          <w:highlight w:val="green"/>
        </w:rPr>
        <w:t>annually</w:t>
      </w:r>
      <w:r w:rsidRPr="006C345B">
        <w:rPr>
          <w:rStyle w:val="StyleUnderline"/>
        </w:rPr>
        <w:t>, and last year more than $1 trillion of oil, natural gas and electricity flowed through that infrastructure</w:t>
      </w:r>
      <w:r w:rsidRPr="003B4758">
        <w:rPr>
          <w:sz w:val="16"/>
        </w:rPr>
        <w:t>, they said.</w:t>
      </w:r>
    </w:p>
    <w:p w14:paraId="438399C5" w14:textId="77777777" w:rsidR="00983B84" w:rsidRDefault="00983B84" w:rsidP="00983B84">
      <w:pPr>
        <w:pStyle w:val="Heading4"/>
      </w:pPr>
      <w:r>
        <w:t xml:space="preserve">Energy investment ensures </w:t>
      </w:r>
      <w:r w:rsidRPr="000608E6">
        <w:rPr>
          <w:u w:val="single"/>
        </w:rPr>
        <w:t xml:space="preserve">grid </w:t>
      </w:r>
      <w:r>
        <w:rPr>
          <w:u w:val="single"/>
        </w:rPr>
        <w:t>resilience</w:t>
      </w:r>
      <w:r>
        <w:t xml:space="preserve">. </w:t>
      </w:r>
    </w:p>
    <w:p w14:paraId="2AAEFEE6" w14:textId="77777777" w:rsidR="00983B84" w:rsidRPr="000608E6" w:rsidRDefault="00983B84" w:rsidP="00983B84">
      <w:r w:rsidRPr="000608E6">
        <w:rPr>
          <w:rStyle w:val="Style13ptBold"/>
        </w:rPr>
        <w:t>Welch 25</w:t>
      </w:r>
      <w:r>
        <w:t xml:space="preserve"> – State Director of Conservative Texans for Energy Innovation. </w:t>
      </w:r>
      <w:r>
        <w:br/>
        <w:t xml:space="preserve">Matt Welch, “Lack of grid infrastructure undermines economic growth and costs Texans billions”, 3/31/25, Express News, </w:t>
      </w:r>
      <w:r w:rsidRPr="000608E6">
        <w:t>https://www.expressnews.com/opinion/commentary/article/texas-grid-transmission-lines-20249635.php</w:t>
      </w:r>
    </w:p>
    <w:p w14:paraId="1675795A" w14:textId="77777777" w:rsidR="00983B84" w:rsidRPr="00C321C4" w:rsidRDefault="00983B84" w:rsidP="00983B84">
      <w:pPr>
        <w:rPr>
          <w:rStyle w:val="StyleUnderline"/>
        </w:rPr>
      </w:pPr>
      <w:r w:rsidRPr="000608E6">
        <w:rPr>
          <w:rStyle w:val="StyleUnderline"/>
          <w:highlight w:val="green"/>
        </w:rPr>
        <w:t>Investing</w:t>
      </w:r>
      <w:r w:rsidRPr="003B4758">
        <w:rPr>
          <w:rStyle w:val="StyleUnderline"/>
        </w:rPr>
        <w:t xml:space="preserve"> in </w:t>
      </w:r>
      <w:r w:rsidRPr="003B4758">
        <w:rPr>
          <w:rStyle w:val="Emphasis"/>
        </w:rPr>
        <w:t xml:space="preserve">transmission </w:t>
      </w:r>
      <w:r w:rsidRPr="000608E6">
        <w:rPr>
          <w:rStyle w:val="Emphasis"/>
        </w:rPr>
        <w:t>infrastructure</w:t>
      </w:r>
      <w:r w:rsidRPr="000608E6">
        <w:rPr>
          <w:rStyle w:val="StyleUnderline"/>
        </w:rPr>
        <w:t xml:space="preserve"> </w:t>
      </w:r>
      <w:r w:rsidRPr="003B4758">
        <w:rPr>
          <w:rStyle w:val="StyleUnderline"/>
          <w:highlight w:val="green"/>
        </w:rPr>
        <w:t xml:space="preserve">is </w:t>
      </w:r>
      <w:r w:rsidRPr="003B4758">
        <w:rPr>
          <w:rStyle w:val="StyleUnderline"/>
        </w:rPr>
        <w:t>not</w:t>
      </w:r>
      <w:r w:rsidRPr="000608E6">
        <w:rPr>
          <w:rStyle w:val="StyleUnderline"/>
        </w:rPr>
        <w:t xml:space="preserve"> just about meeting demand, it’s </w:t>
      </w:r>
      <w:r w:rsidRPr="000608E6">
        <w:rPr>
          <w:rStyle w:val="StyleUnderline"/>
          <w:highlight w:val="green"/>
        </w:rPr>
        <w:t>about</w:t>
      </w:r>
      <w:r w:rsidRPr="003B4758">
        <w:rPr>
          <w:sz w:val="16"/>
        </w:rPr>
        <w:t xml:space="preserve"> </w:t>
      </w:r>
      <w:r w:rsidRPr="000608E6">
        <w:rPr>
          <w:rStyle w:val="StyleUnderline"/>
        </w:rPr>
        <w:t xml:space="preserve">securing </w:t>
      </w:r>
      <w:r w:rsidRPr="000608E6">
        <w:rPr>
          <w:rStyle w:val="Emphasis"/>
          <w:highlight w:val="green"/>
        </w:rPr>
        <w:t>long-term prosperity and</w:t>
      </w:r>
      <w:r w:rsidRPr="003B4758">
        <w:rPr>
          <w:rStyle w:val="Emphasis"/>
        </w:rPr>
        <w:t xml:space="preserve"> </w:t>
      </w:r>
      <w:r w:rsidRPr="000608E6">
        <w:rPr>
          <w:rStyle w:val="Emphasis"/>
        </w:rPr>
        <w:t xml:space="preserve">national </w:t>
      </w:r>
      <w:r w:rsidRPr="000608E6">
        <w:rPr>
          <w:rStyle w:val="Emphasis"/>
          <w:highlight w:val="green"/>
        </w:rPr>
        <w:t>security</w:t>
      </w:r>
      <w:r w:rsidRPr="003B4758">
        <w:rPr>
          <w:sz w:val="16"/>
        </w:rPr>
        <w:t xml:space="preserve">. </w:t>
      </w:r>
      <w:r w:rsidRPr="00C321C4">
        <w:rPr>
          <w:rStyle w:val="Emphasis"/>
        </w:rPr>
        <w:t>Reliable, affordable energy</w:t>
      </w:r>
      <w:r w:rsidRPr="00C321C4">
        <w:rPr>
          <w:sz w:val="16"/>
        </w:rPr>
        <w:t xml:space="preserve"> </w:t>
      </w:r>
      <w:r w:rsidRPr="00C321C4">
        <w:rPr>
          <w:rStyle w:val="StyleUnderline"/>
        </w:rPr>
        <w:t>keeps</w:t>
      </w:r>
      <w:r w:rsidRPr="00C321C4">
        <w:rPr>
          <w:sz w:val="16"/>
        </w:rPr>
        <w:t xml:space="preserve"> Texas </w:t>
      </w:r>
      <w:r w:rsidRPr="00C321C4">
        <w:rPr>
          <w:rStyle w:val="StyleUnderline"/>
        </w:rPr>
        <w:t xml:space="preserve">businesses competitive. Reducing congestion lowers costs, attracts investment, and enhances </w:t>
      </w:r>
      <w:r w:rsidRPr="00C321C4">
        <w:rPr>
          <w:rStyle w:val="Emphasis"/>
        </w:rPr>
        <w:t>grid resilience</w:t>
      </w:r>
      <w:r w:rsidRPr="00C321C4">
        <w:rPr>
          <w:rStyle w:val="StyleUnderline"/>
        </w:rPr>
        <w:t xml:space="preserve"> and energy independence.</w:t>
      </w:r>
    </w:p>
    <w:p w14:paraId="33BD2339" w14:textId="77777777" w:rsidR="00983B84" w:rsidRPr="00C321C4" w:rsidRDefault="00983B84" w:rsidP="00983B84">
      <w:pPr>
        <w:rPr>
          <w:rStyle w:val="StyleUnderline"/>
        </w:rPr>
      </w:pPr>
      <w:r w:rsidRPr="00C321C4">
        <w:rPr>
          <w:sz w:val="16"/>
        </w:rPr>
        <w:t xml:space="preserve">Beyond making economic sense for our state, </w:t>
      </w:r>
      <w:r w:rsidRPr="00C321C4">
        <w:rPr>
          <w:rStyle w:val="StyleUnderline"/>
        </w:rPr>
        <w:t>proactively deploying</w:t>
      </w:r>
      <w:r w:rsidRPr="00C321C4">
        <w:rPr>
          <w:sz w:val="16"/>
        </w:rPr>
        <w:t xml:space="preserve"> the </w:t>
      </w:r>
      <w:r w:rsidRPr="00C321C4">
        <w:rPr>
          <w:rStyle w:val="Emphasis"/>
        </w:rPr>
        <w:t>infrastructure</w:t>
      </w:r>
      <w:r w:rsidRPr="00C321C4">
        <w:rPr>
          <w:sz w:val="16"/>
        </w:rPr>
        <w:t xml:space="preserve"> we need also </w:t>
      </w:r>
      <w:r w:rsidRPr="00C321C4">
        <w:rPr>
          <w:rStyle w:val="StyleUnderline"/>
        </w:rPr>
        <w:t>aligns with</w:t>
      </w:r>
      <w:r w:rsidRPr="00C321C4">
        <w:rPr>
          <w:sz w:val="16"/>
        </w:rPr>
        <w:t xml:space="preserve"> the Trump administration’s </w:t>
      </w:r>
      <w:r w:rsidRPr="00C321C4">
        <w:rPr>
          <w:rStyle w:val="Emphasis"/>
        </w:rPr>
        <w:t>energy dominance goals</w:t>
      </w:r>
      <w:r w:rsidRPr="00C321C4">
        <w:rPr>
          <w:sz w:val="16"/>
        </w:rPr>
        <w:t xml:space="preserve"> — deploying transmission infrastructure has been directly called out as </w:t>
      </w:r>
      <w:r w:rsidRPr="00C321C4">
        <w:rPr>
          <w:rStyle w:val="StyleUnderline"/>
        </w:rPr>
        <w:t>vital for national security and economic strength.</w:t>
      </w:r>
    </w:p>
    <w:p w14:paraId="79FD1E04" w14:textId="77777777" w:rsidR="00983B84" w:rsidRPr="003B4758" w:rsidRDefault="00983B84" w:rsidP="00983B84">
      <w:pPr>
        <w:rPr>
          <w:sz w:val="16"/>
        </w:rPr>
      </w:pPr>
      <w:r w:rsidRPr="00C321C4">
        <w:rPr>
          <w:sz w:val="16"/>
        </w:rPr>
        <w:t xml:space="preserve">Furthermore, </w:t>
      </w:r>
      <w:r w:rsidRPr="00C321C4">
        <w:rPr>
          <w:rStyle w:val="StyleUnderline"/>
        </w:rPr>
        <w:t xml:space="preserve">the U.S. must lead in </w:t>
      </w:r>
      <w:r w:rsidRPr="00C321C4">
        <w:rPr>
          <w:rStyle w:val="Emphasis"/>
        </w:rPr>
        <w:t>AI</w:t>
      </w:r>
      <w:r w:rsidRPr="00C321C4">
        <w:rPr>
          <w:rStyle w:val="StyleUnderline"/>
        </w:rPr>
        <w:t>, rather</w:t>
      </w:r>
      <w:r w:rsidRPr="003B4758">
        <w:rPr>
          <w:rStyle w:val="StyleUnderline"/>
        </w:rPr>
        <w:t xml:space="preserve"> than </w:t>
      </w:r>
      <w:r w:rsidRPr="003B4758">
        <w:rPr>
          <w:rStyle w:val="Emphasis"/>
        </w:rPr>
        <w:t>ceding ground to China</w:t>
      </w:r>
      <w:r w:rsidRPr="003B4758">
        <w:rPr>
          <w:sz w:val="16"/>
        </w:rPr>
        <w:t xml:space="preserve"> </w:t>
      </w:r>
      <w:r w:rsidRPr="000608E6">
        <w:rPr>
          <w:rStyle w:val="StyleUnderline"/>
        </w:rPr>
        <w:t xml:space="preserve">or other adversaries. </w:t>
      </w:r>
      <w:r w:rsidRPr="003B4758">
        <w:rPr>
          <w:sz w:val="16"/>
        </w:rPr>
        <w:t>Texas, with its abundant but bottlenecked energy resources, is uniquely positioned to power this technological revolution if we start building again.</w:t>
      </w:r>
    </w:p>
    <w:p w14:paraId="7E757743" w14:textId="77777777" w:rsidR="00983B84" w:rsidRPr="003B4758" w:rsidRDefault="00983B84" w:rsidP="00983B84">
      <w:pPr>
        <w:rPr>
          <w:sz w:val="16"/>
        </w:rPr>
      </w:pPr>
      <w:r w:rsidRPr="003B4758">
        <w:rPr>
          <w:sz w:val="16"/>
        </w:rPr>
        <w:t xml:space="preserve">It’s true that </w:t>
      </w:r>
      <w:r w:rsidRPr="000608E6">
        <w:rPr>
          <w:rStyle w:val="Emphasis"/>
          <w:highlight w:val="green"/>
        </w:rPr>
        <w:t>more energy means more security</w:t>
      </w:r>
      <w:r w:rsidRPr="003B4758">
        <w:rPr>
          <w:sz w:val="16"/>
        </w:rPr>
        <w:t xml:space="preserve">, but only if we can get it to where it needs to go.  History proves that </w:t>
      </w:r>
      <w:r w:rsidRPr="000608E6">
        <w:rPr>
          <w:rStyle w:val="Emphasis"/>
        </w:rPr>
        <w:t>smart investments in transmission pay off</w:t>
      </w:r>
      <w:r w:rsidRPr="003B4758">
        <w:rPr>
          <w:sz w:val="16"/>
        </w:rPr>
        <w:t>. By acting now, Texas can reduce congestion and pave the way for a more robust, secure and cost-effective energy future.</w:t>
      </w:r>
    </w:p>
    <w:p w14:paraId="7B6D3042" w14:textId="77777777" w:rsidR="00983B84" w:rsidRDefault="00983B84" w:rsidP="00983B84">
      <w:pPr>
        <w:pStyle w:val="Heading4"/>
      </w:pPr>
      <w:r>
        <w:t>Extinction.</w:t>
      </w:r>
    </w:p>
    <w:p w14:paraId="26E15BF9" w14:textId="77777777" w:rsidR="00983B84" w:rsidRPr="0098507F" w:rsidRDefault="00983B84" w:rsidP="00983B84">
      <w:pPr>
        <w:rPr>
          <w:rStyle w:val="Style13ptBold"/>
        </w:rPr>
      </w:pPr>
      <w:r>
        <w:rPr>
          <w:rStyle w:val="Style13ptBold"/>
        </w:rPr>
        <w:t>Guterl 12</w:t>
      </w:r>
      <w:r w:rsidRPr="0098507F">
        <w:t xml:space="preserve"> – Executive editor</w:t>
      </w:r>
      <w:r>
        <w:t xml:space="preserve">, </w:t>
      </w:r>
      <w:r w:rsidRPr="0098507F">
        <w:t>Scientific American</w:t>
      </w:r>
    </w:p>
    <w:p w14:paraId="2E922D02" w14:textId="77777777" w:rsidR="00983B84" w:rsidRPr="001D407B" w:rsidRDefault="00983B84" w:rsidP="00983B84">
      <w:r w:rsidRPr="001D407B">
        <w:t>Fred Guterl, Armageddon 2.0, Bulletin of the Atomic Scientists, 2012</w:t>
      </w:r>
    </w:p>
    <w:p w14:paraId="38D57F7E" w14:textId="77777777" w:rsidR="00983B84" w:rsidRDefault="00983B84" w:rsidP="00983B84">
      <w:pPr>
        <w:rPr>
          <w:sz w:val="16"/>
        </w:rPr>
      </w:pPr>
      <w:r w:rsidRPr="001D407B">
        <w:rPr>
          <w:rStyle w:val="StyleUnderline"/>
          <w:highlight w:val="green"/>
        </w:rPr>
        <w:t>The consequences</w:t>
      </w:r>
      <w:r w:rsidRPr="001D407B">
        <w:rPr>
          <w:rStyle w:val="StyleUnderline"/>
        </w:rPr>
        <w:t xml:space="preserve"> of going without power for months</w:t>
      </w:r>
      <w:r w:rsidRPr="001D407B">
        <w:rPr>
          <w:sz w:val="16"/>
        </w:rPr>
        <w:t xml:space="preserve">, </w:t>
      </w:r>
      <w:r w:rsidRPr="001D407B">
        <w:rPr>
          <w:rStyle w:val="StyleUnderline"/>
        </w:rPr>
        <w:t>across a large swath of the United States</w:t>
      </w:r>
      <w:r w:rsidRPr="001D407B">
        <w:rPr>
          <w:sz w:val="16"/>
        </w:rPr>
        <w:t xml:space="preserve">, </w:t>
      </w:r>
      <w:r w:rsidRPr="001D407B">
        <w:rPr>
          <w:rStyle w:val="StyleUnderline"/>
          <w:highlight w:val="green"/>
        </w:rPr>
        <w:t xml:space="preserve">would be </w:t>
      </w:r>
      <w:r w:rsidRPr="001D407B">
        <w:rPr>
          <w:rStyle w:val="Emphasis"/>
          <w:highlight w:val="green"/>
        </w:rPr>
        <w:t>devastating</w:t>
      </w:r>
      <w:r w:rsidRPr="001D407B">
        <w:rPr>
          <w:sz w:val="16"/>
        </w:rPr>
        <w:t xml:space="preserve">. </w:t>
      </w:r>
      <w:r w:rsidRPr="001D407B">
        <w:rPr>
          <w:rStyle w:val="StyleUnderline"/>
        </w:rPr>
        <w:t>Backup</w:t>
      </w:r>
      <w:r w:rsidRPr="001D407B">
        <w:rPr>
          <w:sz w:val="16"/>
        </w:rPr>
        <w:t xml:space="preserve"> electrical </w:t>
      </w:r>
      <w:r w:rsidRPr="001D407B">
        <w:rPr>
          <w:rStyle w:val="StyleUnderline"/>
        </w:rPr>
        <w:t>generators</w:t>
      </w:r>
      <w:r w:rsidRPr="001D407B">
        <w:rPr>
          <w:sz w:val="16"/>
        </w:rPr>
        <w:t xml:space="preserve"> in hospitals </w:t>
      </w:r>
      <w:r w:rsidRPr="00C321C4">
        <w:rPr>
          <w:sz w:val="16"/>
        </w:rPr>
        <w:t xml:space="preserve">and other vulnerable facilities </w:t>
      </w:r>
      <w:r w:rsidRPr="00C321C4">
        <w:rPr>
          <w:rStyle w:val="StyleUnderline"/>
        </w:rPr>
        <w:t xml:space="preserve">would have to rely on fuel that would be in </w:t>
      </w:r>
      <w:r w:rsidRPr="00C321C4">
        <w:rPr>
          <w:rStyle w:val="Emphasis"/>
        </w:rPr>
        <w:t>high demand</w:t>
      </w:r>
      <w:r w:rsidRPr="00C321C4">
        <w:rPr>
          <w:sz w:val="16"/>
        </w:rPr>
        <w:t xml:space="preserve">. Diabetics would go without their insulin; heart attack victims would not have their defibrillators; and sick people would have no place to go. </w:t>
      </w:r>
      <w:r w:rsidRPr="00C321C4">
        <w:rPr>
          <w:rStyle w:val="StyleUnderline"/>
        </w:rPr>
        <w:t>Businesses would run out of inventory</w:t>
      </w:r>
      <w:r w:rsidRPr="00C321C4">
        <w:rPr>
          <w:sz w:val="16"/>
        </w:rPr>
        <w:t xml:space="preserve"> and extra capacity. </w:t>
      </w:r>
      <w:r w:rsidRPr="00C321C4">
        <w:rPr>
          <w:rStyle w:val="StyleUnderline"/>
        </w:rPr>
        <w:t xml:space="preserve">Grocery stores would run out of </w:t>
      </w:r>
      <w:r w:rsidRPr="00C321C4">
        <w:rPr>
          <w:rStyle w:val="Emphasis"/>
        </w:rPr>
        <w:t>food</w:t>
      </w:r>
      <w:r w:rsidRPr="00C321C4">
        <w:rPr>
          <w:sz w:val="16"/>
        </w:rPr>
        <w:t xml:space="preserve">, </w:t>
      </w:r>
      <w:r w:rsidRPr="00C321C4">
        <w:rPr>
          <w:rStyle w:val="StyleUnderline"/>
        </w:rPr>
        <w:t xml:space="preserve">and deliveries of all sorts would virtually </w:t>
      </w:r>
      <w:r w:rsidRPr="00C321C4">
        <w:rPr>
          <w:rStyle w:val="Emphasis"/>
        </w:rPr>
        <w:t>cease</w:t>
      </w:r>
      <w:r w:rsidRPr="00C321C4">
        <w:rPr>
          <w:sz w:val="16"/>
        </w:rPr>
        <w:t xml:space="preserve"> (</w:t>
      </w:r>
      <w:r w:rsidRPr="00C321C4">
        <w:rPr>
          <w:rStyle w:val="StyleUnderline"/>
        </w:rPr>
        <w:t xml:space="preserve">no </w:t>
      </w:r>
      <w:r w:rsidRPr="00C321C4">
        <w:rPr>
          <w:rStyle w:val="Emphasis"/>
        </w:rPr>
        <w:t>gas</w:t>
      </w:r>
      <w:r w:rsidRPr="00C321C4">
        <w:rPr>
          <w:sz w:val="16"/>
        </w:rPr>
        <w:t xml:space="preserve">oline </w:t>
      </w:r>
      <w:r w:rsidRPr="00C321C4">
        <w:rPr>
          <w:rStyle w:val="StyleUnderline"/>
        </w:rPr>
        <w:t xml:space="preserve">for </w:t>
      </w:r>
      <w:r w:rsidRPr="00C321C4">
        <w:rPr>
          <w:rStyle w:val="Emphasis"/>
        </w:rPr>
        <w:t>trucks</w:t>
      </w:r>
      <w:r w:rsidRPr="00C321C4">
        <w:rPr>
          <w:rStyle w:val="StyleUnderline"/>
        </w:rPr>
        <w:t xml:space="preserve"> and air</w:t>
      </w:r>
      <w:r w:rsidRPr="00C321C4">
        <w:rPr>
          <w:rStyle w:val="Emphasis"/>
        </w:rPr>
        <w:t>planes</w:t>
      </w:r>
      <w:r w:rsidRPr="00C321C4">
        <w:rPr>
          <w:sz w:val="16"/>
        </w:rPr>
        <w:t xml:space="preserve">, </w:t>
      </w:r>
      <w:r w:rsidRPr="00C321C4">
        <w:rPr>
          <w:rStyle w:val="Emphasis"/>
        </w:rPr>
        <w:t>trains</w:t>
      </w:r>
      <w:r w:rsidRPr="00C321C4">
        <w:rPr>
          <w:rStyle w:val="StyleUnderline"/>
        </w:rPr>
        <w:t xml:space="preserve"> would be down</w:t>
      </w:r>
      <w:r w:rsidRPr="00C321C4">
        <w:rPr>
          <w:sz w:val="16"/>
        </w:rPr>
        <w:t xml:space="preserve">). As we saw with the blackouts caused by Hurricane Sandy, </w:t>
      </w:r>
      <w:r w:rsidRPr="00C321C4">
        <w:rPr>
          <w:rStyle w:val="StyleUnderline"/>
        </w:rPr>
        <w:t xml:space="preserve">gas stations couldn't </w:t>
      </w:r>
      <w:r w:rsidRPr="00C321C4">
        <w:rPr>
          <w:rStyle w:val="Emphasis"/>
        </w:rPr>
        <w:t>pump gas</w:t>
      </w:r>
      <w:r w:rsidRPr="00C321C4">
        <w:rPr>
          <w:rStyle w:val="StyleUnderline"/>
        </w:rPr>
        <w:t xml:space="preserve"> from their tanks</w:t>
      </w:r>
      <w:r w:rsidRPr="00C321C4">
        <w:rPr>
          <w:sz w:val="16"/>
        </w:rPr>
        <w:t xml:space="preserve">, </w:t>
      </w:r>
      <w:r w:rsidRPr="00C321C4">
        <w:rPr>
          <w:rStyle w:val="StyleUnderline"/>
        </w:rPr>
        <w:t>and fuel-carrying trucks wouldn't be able to fill up at refueling stations</w:t>
      </w:r>
      <w:r w:rsidRPr="00C321C4">
        <w:rPr>
          <w:sz w:val="16"/>
        </w:rPr>
        <w:t xml:space="preserve">. </w:t>
      </w:r>
      <w:r w:rsidRPr="00C321C4">
        <w:rPr>
          <w:rStyle w:val="StyleUnderline"/>
        </w:rPr>
        <w:t>Without power</w:t>
      </w:r>
      <w:r w:rsidRPr="00C321C4">
        <w:rPr>
          <w:sz w:val="16"/>
        </w:rPr>
        <w:t xml:space="preserve">, </w:t>
      </w:r>
      <w:r w:rsidRPr="00C321C4">
        <w:rPr>
          <w:rStyle w:val="StyleUnderline"/>
        </w:rPr>
        <w:t>the economy would</w:t>
      </w:r>
      <w:r w:rsidRPr="00C321C4">
        <w:rPr>
          <w:sz w:val="16"/>
        </w:rPr>
        <w:t xml:space="preserve"> virtually </w:t>
      </w:r>
      <w:r w:rsidRPr="00C321C4">
        <w:rPr>
          <w:rStyle w:val="Emphasis"/>
        </w:rPr>
        <w:t>cease</w:t>
      </w:r>
      <w:r w:rsidRPr="00C321C4">
        <w:rPr>
          <w:sz w:val="16"/>
        </w:rPr>
        <w:t xml:space="preserve">, and if power failed over a large enough portion of the country, simply </w:t>
      </w:r>
      <w:r w:rsidRPr="00C321C4">
        <w:rPr>
          <w:rStyle w:val="StyleUnderline"/>
        </w:rPr>
        <w:t xml:space="preserve">trucking in supplies from elsewhere would </w:t>
      </w:r>
      <w:r w:rsidRPr="00C321C4">
        <w:rPr>
          <w:rStyle w:val="Emphasis"/>
        </w:rPr>
        <w:t>not be adequate</w:t>
      </w:r>
      <w:r w:rsidRPr="00C321C4">
        <w:rPr>
          <w:rStyle w:val="StyleUnderline"/>
        </w:rPr>
        <w:t xml:space="preserve"> to cover the needs of </w:t>
      </w:r>
      <w:r w:rsidRPr="00C321C4">
        <w:rPr>
          <w:rStyle w:val="Emphasis"/>
        </w:rPr>
        <w:t>hundreds of millions</w:t>
      </w:r>
      <w:r w:rsidRPr="00C321C4">
        <w:rPr>
          <w:sz w:val="16"/>
        </w:rPr>
        <w:t xml:space="preserve"> of people</w:t>
      </w:r>
      <w:r w:rsidRPr="001D407B">
        <w:rPr>
          <w:sz w:val="16"/>
        </w:rPr>
        <w:t xml:space="preserve">. </w:t>
      </w:r>
      <w:r w:rsidRPr="001D407B">
        <w:rPr>
          <w:rStyle w:val="StyleUnderline"/>
          <w:highlight w:val="green"/>
        </w:rPr>
        <w:t>People would</w:t>
      </w:r>
      <w:r w:rsidRPr="001D407B">
        <w:rPr>
          <w:sz w:val="16"/>
        </w:rPr>
        <w:t xml:space="preserve"> start to </w:t>
      </w:r>
      <w:r w:rsidRPr="001D407B">
        <w:rPr>
          <w:rStyle w:val="Emphasis"/>
          <w:highlight w:val="green"/>
        </w:rPr>
        <w:t>die</w:t>
      </w:r>
      <w:r w:rsidRPr="001D407B">
        <w:rPr>
          <w:rStyle w:val="StyleUnderline"/>
          <w:highlight w:val="green"/>
        </w:rPr>
        <w:t xml:space="preserve"> by the</w:t>
      </w:r>
      <w:r w:rsidRPr="001D407B">
        <w:rPr>
          <w:rStyle w:val="StyleUnderline"/>
        </w:rPr>
        <w:t xml:space="preserve"> thousands</w:t>
      </w:r>
      <w:r w:rsidRPr="001D407B">
        <w:rPr>
          <w:sz w:val="16"/>
        </w:rPr>
        <w:t xml:space="preserve">, </w:t>
      </w:r>
      <w:r w:rsidRPr="001D407B">
        <w:rPr>
          <w:rStyle w:val="StyleUnderline"/>
        </w:rPr>
        <w:t>then by the tens of thousands</w:t>
      </w:r>
      <w:r w:rsidRPr="001D407B">
        <w:rPr>
          <w:sz w:val="16"/>
        </w:rPr>
        <w:t xml:space="preserve">, </w:t>
      </w:r>
      <w:r w:rsidRPr="001D407B">
        <w:rPr>
          <w:rStyle w:val="StyleUnderline"/>
        </w:rPr>
        <w:t xml:space="preserve">and eventually the </w:t>
      </w:r>
      <w:r w:rsidRPr="001D407B">
        <w:rPr>
          <w:rStyle w:val="Emphasis"/>
          <w:highlight w:val="green"/>
        </w:rPr>
        <w:t>millions</w:t>
      </w:r>
      <w:r w:rsidRPr="001D407B">
        <w:rPr>
          <w:sz w:val="16"/>
        </w:rPr>
        <w:t xml:space="preserve">. </w:t>
      </w:r>
      <w:r w:rsidRPr="001D407B">
        <w:rPr>
          <w:rStyle w:val="StyleUnderline"/>
        </w:rPr>
        <w:t xml:space="preserve">The loss of the power grid would put nuclear plants on </w:t>
      </w:r>
      <w:r w:rsidRPr="001D407B">
        <w:rPr>
          <w:rStyle w:val="StyleUnderline"/>
          <w:highlight w:val="green"/>
        </w:rPr>
        <w:t>backup</w:t>
      </w:r>
      <w:r w:rsidRPr="001D407B">
        <w:rPr>
          <w:sz w:val="16"/>
        </w:rPr>
        <w:t xml:space="preserve">, but how many of </w:t>
      </w:r>
      <w:r w:rsidRPr="001D407B">
        <w:rPr>
          <w:rStyle w:val="StyleUnderline"/>
        </w:rPr>
        <w:t xml:space="preserve">those systems </w:t>
      </w:r>
      <w:r w:rsidRPr="001D407B">
        <w:rPr>
          <w:rStyle w:val="StyleUnderline"/>
          <w:highlight w:val="green"/>
        </w:rPr>
        <w:t xml:space="preserve">would </w:t>
      </w:r>
      <w:r w:rsidRPr="001D407B">
        <w:rPr>
          <w:rStyle w:val="Emphasis"/>
          <w:highlight w:val="green"/>
        </w:rPr>
        <w:t>fail</w:t>
      </w:r>
      <w:r w:rsidRPr="001D407B">
        <w:rPr>
          <w:sz w:val="16"/>
        </w:rPr>
        <w:t xml:space="preserve">, </w:t>
      </w:r>
      <w:r w:rsidRPr="001D407B">
        <w:rPr>
          <w:rStyle w:val="StyleUnderline"/>
          <w:highlight w:val="green"/>
        </w:rPr>
        <w:t xml:space="preserve">causing </w:t>
      </w:r>
      <w:r w:rsidRPr="001D407B">
        <w:rPr>
          <w:rStyle w:val="Emphasis"/>
          <w:highlight w:val="green"/>
        </w:rPr>
        <w:t>meltdowns</w:t>
      </w:r>
      <w:r w:rsidRPr="001D407B">
        <w:rPr>
          <w:sz w:val="16"/>
        </w:rPr>
        <w:t xml:space="preserve">, as we saw at Fukushima? </w:t>
      </w:r>
      <w:r w:rsidRPr="00C321C4">
        <w:rPr>
          <w:rStyle w:val="StyleUnderline"/>
        </w:rPr>
        <w:t>The loss in human life would quickly reach</w:t>
      </w:r>
      <w:r w:rsidRPr="00C321C4">
        <w:rPr>
          <w:sz w:val="16"/>
        </w:rPr>
        <w:t xml:space="preserve">, </w:t>
      </w:r>
      <w:r w:rsidRPr="00C321C4">
        <w:rPr>
          <w:rStyle w:val="StyleUnderline"/>
        </w:rPr>
        <w:t xml:space="preserve">and perhaps </w:t>
      </w:r>
      <w:r w:rsidRPr="00C321C4">
        <w:rPr>
          <w:rStyle w:val="Emphasis"/>
        </w:rPr>
        <w:t>exceed</w:t>
      </w:r>
      <w:r w:rsidRPr="00C321C4">
        <w:rPr>
          <w:sz w:val="16"/>
        </w:rPr>
        <w:t xml:space="preserve">, </w:t>
      </w:r>
      <w:r w:rsidRPr="00C321C4">
        <w:rPr>
          <w:rStyle w:val="StyleUnderline"/>
        </w:rPr>
        <w:t xml:space="preserve">the </w:t>
      </w:r>
      <w:r w:rsidRPr="00C321C4">
        <w:rPr>
          <w:rStyle w:val="Emphasis"/>
        </w:rPr>
        <w:t>worst</w:t>
      </w:r>
      <w:r w:rsidRPr="00C321C4">
        <w:rPr>
          <w:rStyle w:val="StyleUnderline"/>
        </w:rPr>
        <w:t xml:space="preserve"> of the </w:t>
      </w:r>
      <w:r w:rsidRPr="00C321C4">
        <w:rPr>
          <w:rStyle w:val="Emphasis"/>
        </w:rPr>
        <w:t>Cold War</w:t>
      </w:r>
      <w:r w:rsidRPr="00C321C4">
        <w:rPr>
          <w:rStyle w:val="StyleUnderline"/>
        </w:rPr>
        <w:t xml:space="preserve"> </w:t>
      </w:r>
      <w:r w:rsidRPr="00C321C4">
        <w:rPr>
          <w:rStyle w:val="Emphasis"/>
        </w:rPr>
        <w:t>nuclear-exchange</w:t>
      </w:r>
      <w:r w:rsidRPr="00C321C4">
        <w:rPr>
          <w:rStyle w:val="StyleUnderline"/>
        </w:rPr>
        <w:t xml:space="preserve"> scenarios</w:t>
      </w:r>
      <w:r w:rsidRPr="00C321C4">
        <w:rPr>
          <w:sz w:val="16"/>
        </w:rPr>
        <w:t>. After eight to 10 days, about 72 percent of all economic activity, as measured</w:t>
      </w:r>
      <w:r w:rsidRPr="001D407B">
        <w:rPr>
          <w:sz w:val="16"/>
        </w:rPr>
        <w:t xml:space="preserve"> by GDP, would shut down, according to an analysis by Scott Borg, a cybersecurity expert.</w:t>
      </w:r>
    </w:p>
    <w:p w14:paraId="7188CF79" w14:textId="77777777" w:rsidR="00983B84" w:rsidRPr="001D407B" w:rsidRDefault="00983B84" w:rsidP="00983B84"/>
    <w:p w14:paraId="288C58D5" w14:textId="77777777" w:rsidR="00983B84" w:rsidRPr="00983B84" w:rsidRDefault="00983B84" w:rsidP="00983B84">
      <w:pPr>
        <w:pStyle w:val="Heading3"/>
      </w:pPr>
      <w:r w:rsidRPr="00983B84">
        <w:t>T---1NC</w:t>
      </w:r>
    </w:p>
    <w:p w14:paraId="2B38B13B" w14:textId="77777777" w:rsidR="00983B84" w:rsidRPr="008C1455" w:rsidRDefault="00983B84" w:rsidP="00983B84">
      <w:r w:rsidRPr="008C1455">
        <w:t>T CBR---</w:t>
      </w:r>
    </w:p>
    <w:p w14:paraId="38F3F3B5" w14:textId="77777777" w:rsidR="00983B84" w:rsidRDefault="00983B84" w:rsidP="00983B84">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01D94757" w14:textId="77777777" w:rsidR="00983B84" w:rsidRPr="00A84571" w:rsidRDefault="00983B84" w:rsidP="00983B84">
      <w:r w:rsidRPr="00A84571">
        <w:rPr>
          <w:rStyle w:val="Style13ptBold"/>
        </w:rPr>
        <w:t>Witlin 25</w:t>
      </w:r>
      <w:r>
        <w:t xml:space="preserve"> – Partner &amp; Administrator, Labor &amp; Employment Department, Barnes and Thornburg. J.D., Stanford Law School. The Best Lawyers in America, 2024-2025.</w:t>
      </w:r>
    </w:p>
    <w:p w14:paraId="07928D41" w14:textId="77777777" w:rsidR="00983B84" w:rsidRPr="00A84571" w:rsidRDefault="00983B84" w:rsidP="00983B84">
      <w:r>
        <w:t>Scott J. Witlin and Michael P. Witczak, “REPLY by Knauf Insulation, Inc. re 15 Motion to Dismiss,” Guerra V. Knauf Insulation, Inc., US District Court for the Eastern District of California, 01-21-2025, filed, Lexis.</w:t>
      </w:r>
    </w:p>
    <w:p w14:paraId="1C41B662" w14:textId="77777777" w:rsidR="00983B84" w:rsidRDefault="00983B84" w:rsidP="00983B84">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1FFE87D0" w14:textId="77777777" w:rsidR="00983B84" w:rsidRPr="00AA7807" w:rsidRDefault="00983B84" w:rsidP="00983B84">
      <w:pPr>
        <w:pStyle w:val="Heading4"/>
      </w:pPr>
      <w:r>
        <w:t xml:space="preserve">To </w:t>
      </w:r>
      <w:r w:rsidRPr="00AA7807">
        <w:rPr>
          <w:u w:val="single"/>
        </w:rPr>
        <w:t>strengthen</w:t>
      </w:r>
      <w:r>
        <w:t xml:space="preserve"> means to increase ability to overcome </w:t>
      </w:r>
      <w:r>
        <w:rPr>
          <w:u w:val="single"/>
        </w:rPr>
        <w:t>opposing interests</w:t>
      </w:r>
      <w:r>
        <w:t xml:space="preserve">. </w:t>
      </w:r>
    </w:p>
    <w:p w14:paraId="02AD0654" w14:textId="77777777" w:rsidR="00983B84" w:rsidRPr="006C48A9" w:rsidRDefault="00983B84" w:rsidP="00983B84">
      <w:r w:rsidRPr="006C48A9">
        <w:rPr>
          <w:rStyle w:val="Style13ptBold"/>
        </w:rPr>
        <w:t>Schauer 82</w:t>
      </w:r>
      <w:r>
        <w:t xml:space="preserve"> – Distinguished Professor of Law, UVA Law, and Stanton Professor of the First Amendment, Kennedy School of Govt. at Harvard</w:t>
      </w:r>
    </w:p>
    <w:p w14:paraId="42D8727C" w14:textId="77777777" w:rsidR="00983B84" w:rsidRPr="006C48A9" w:rsidRDefault="00983B84" w:rsidP="00983B84">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4ACD675" w14:textId="77777777" w:rsidR="00983B84" w:rsidRPr="00744B07" w:rsidRDefault="00983B84" w:rsidP="00983B84">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xml:space="preserve">. This </w:t>
      </w:r>
      <w:proofErr w:type="gramStart"/>
      <w:r w:rsidRPr="00744B07">
        <w:rPr>
          <w:sz w:val="16"/>
        </w:rPr>
        <w:t>distinc- tion</w:t>
      </w:r>
      <w:proofErr w:type="gramEnd"/>
      <w:r w:rsidRPr="00744B07">
        <w:rPr>
          <w:sz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744B07">
        <w:rPr>
          <w:sz w:val="16"/>
        </w:rPr>
        <w:t>definedfreedom</w:t>
      </w:r>
      <w:proofErr w:type="gramEnd"/>
      <w:r w:rsidRPr="00744B0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5ABF94D" w14:textId="77777777" w:rsidR="00983B84" w:rsidRPr="00744B07" w:rsidRDefault="00983B84" w:rsidP="00983B84">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w:t>
      </w:r>
      <w:proofErr w:type="gramStart"/>
      <w:r w:rsidRPr="00744B07">
        <w:rPr>
          <w:rStyle w:val="StyleUnderline"/>
        </w:rPr>
        <w:t>in order to</w:t>
      </w:r>
      <w:proofErr w:type="gramEnd"/>
      <w:r w:rsidRPr="00744B07">
        <w:rPr>
          <w:rStyle w:val="StyleUnderline"/>
        </w:rPr>
        <w:t xml:space="preserve">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744B07">
        <w:rPr>
          <w:sz w:val="16"/>
        </w:rPr>
        <w:t>’.*</w:t>
      </w:r>
      <w:proofErr w:type="gramEnd"/>
      <w:r w:rsidRPr="00744B07">
        <w:rPr>
          <w:sz w:val="16"/>
        </w:rPr>
        <w:t xml:space="preserve"> This is probably true as an empirical </w:t>
      </w:r>
      <w:proofErr w:type="gramStart"/>
      <w:r w:rsidRPr="00744B07">
        <w:rPr>
          <w:sz w:val="16"/>
        </w:rPr>
        <w:t>observa- tion</w:t>
      </w:r>
      <w:proofErr w:type="gramEnd"/>
      <w:r w:rsidRPr="00744B07">
        <w:rPr>
          <w:sz w:val="16"/>
        </w:rPr>
        <w:t xml:space="preserve">, but it is hardly a necessary truth. It is possible to create </w:t>
      </w:r>
      <w:proofErr w:type="gramStart"/>
      <w:r w:rsidRPr="00744B07">
        <w:rPr>
          <w:sz w:val="16"/>
        </w:rPr>
        <w:t>prin- ciples</w:t>
      </w:r>
      <w:proofErr w:type="gramEnd"/>
      <w:r w:rsidRPr="00744B07">
        <w:rPr>
          <w:sz w:val="16"/>
        </w:rPr>
        <w:t xml:space="preserve">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61880505" w14:textId="77777777" w:rsidR="00983B84" w:rsidRPr="00715435" w:rsidRDefault="00983B84" w:rsidP="00983B84">
      <w:pPr>
        <w:pStyle w:val="Heading4"/>
      </w:pPr>
      <w:r>
        <w:t xml:space="preserve">Violation: The 1AC establishes that CBAs cannot be invalidated in bankruptcy. That’s </w:t>
      </w:r>
      <w:r>
        <w:rPr>
          <w:u w:val="single"/>
        </w:rPr>
        <w:t>distinct</w:t>
      </w:r>
      <w:r>
        <w:t xml:space="preserve"> from the </w:t>
      </w:r>
      <w:r>
        <w:rPr>
          <w:u w:val="single"/>
        </w:rPr>
        <w:t>right</w:t>
      </w:r>
      <w:r>
        <w:t xml:space="preserve"> to bargain. </w:t>
      </w:r>
    </w:p>
    <w:p w14:paraId="3A356902" w14:textId="77777777" w:rsidR="00983B84" w:rsidRPr="00FC7F2C" w:rsidRDefault="00983B84" w:rsidP="00983B84">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w:t>
      </w:r>
    </w:p>
    <w:p w14:paraId="2E0A438D" w14:textId="77777777" w:rsidR="00983B84" w:rsidRDefault="00983B84" w:rsidP="00983B84">
      <w:pPr>
        <w:pStyle w:val="Heading3"/>
      </w:pPr>
      <w:r>
        <w:t>CP---1NC</w:t>
      </w:r>
    </w:p>
    <w:p w14:paraId="5ACE392F" w14:textId="77777777" w:rsidR="00983B84" w:rsidRPr="00C24815" w:rsidRDefault="00983B84" w:rsidP="00983B84">
      <w:pPr>
        <w:pStyle w:val="Heading4"/>
      </w:pPr>
      <w:r w:rsidRPr="00AD1331">
        <w:t xml:space="preserve">The United States District Court for the District of Delaware ought </w:t>
      </w:r>
      <w:proofErr w:type="gramStart"/>
      <w:r w:rsidRPr="00AD1331">
        <w:t>enjoin</w:t>
      </w:r>
      <w:proofErr w:type="gramEnd"/>
      <w:r w:rsidRPr="00AD1331">
        <w:t xml:space="preserve"> the failure of the United States federal government to </w:t>
      </w:r>
      <w:r>
        <w:t xml:space="preserve">strengthen bankruptcy collective bargaining rights. </w:t>
      </w:r>
      <w:r w:rsidRPr="00AD1331">
        <w:t xml:space="preserve">If appealed, the Supreme Court ought </w:t>
      </w:r>
      <w:proofErr w:type="gramStart"/>
      <w:r w:rsidRPr="00AD1331">
        <w:t>uphold</w:t>
      </w:r>
      <w:proofErr w:type="gramEnd"/>
      <w:r w:rsidRPr="00AD1331">
        <w:t xml:space="preserve"> this decision.</w:t>
      </w:r>
    </w:p>
    <w:p w14:paraId="3474AC6C" w14:textId="77777777" w:rsidR="00983B84" w:rsidRPr="00C24815" w:rsidRDefault="00983B84" w:rsidP="00983B84">
      <w:pPr>
        <w:pStyle w:val="Heading4"/>
      </w:pPr>
      <w:r>
        <w:t xml:space="preserve">Injunction ruling </w:t>
      </w:r>
      <w:r w:rsidRPr="00C24815">
        <w:rPr>
          <w:u w:val="single"/>
        </w:rPr>
        <w:t>eliminate</w:t>
      </w:r>
      <w:r>
        <w:rPr>
          <w:u w:val="single"/>
        </w:rPr>
        <w:t>s</w:t>
      </w:r>
      <w:r>
        <w:t xml:space="preserve"> the rule of law. That </w:t>
      </w:r>
      <w:r>
        <w:rPr>
          <w:u w:val="single"/>
        </w:rPr>
        <w:t>zeroes</w:t>
      </w:r>
      <w:r>
        <w:t xml:space="preserve"> the case AND causes </w:t>
      </w:r>
      <w:r>
        <w:rPr>
          <w:u w:val="single"/>
        </w:rPr>
        <w:t>extinction</w:t>
      </w:r>
      <w:r>
        <w:t xml:space="preserve">. The counterplan </w:t>
      </w:r>
      <w:r>
        <w:rPr>
          <w:u w:val="single"/>
        </w:rPr>
        <w:t>revives</w:t>
      </w:r>
      <w:r>
        <w:t xml:space="preserve"> it.</w:t>
      </w:r>
    </w:p>
    <w:p w14:paraId="7B0777BC" w14:textId="77777777" w:rsidR="00983B84" w:rsidRDefault="00983B84" w:rsidP="00983B84">
      <w:r w:rsidRPr="001E44FD">
        <w:rPr>
          <w:rStyle w:val="Style13ptBold"/>
        </w:rPr>
        <w:t>Lithwick &amp; Stern 25</w:t>
      </w:r>
      <w:r>
        <w:t xml:space="preserve"> – former visiting faculty at numerous law schools, has provided award-winning coverage of the courts for decades for </w:t>
      </w:r>
      <w:r w:rsidRPr="001E44FD">
        <w:rPr>
          <w:i/>
          <w:iCs/>
        </w:rPr>
        <w:t>Slate</w:t>
      </w:r>
      <w:r>
        <w:t>, J.D.s from Stanford and GU Law respectively</w:t>
      </w:r>
    </w:p>
    <w:p w14:paraId="68895298" w14:textId="77777777" w:rsidR="00983B84" w:rsidRPr="00B63357" w:rsidRDefault="00983B84" w:rsidP="00983B84">
      <w:r>
        <w:t xml:space="preserve">Dahlia Lithwick, also the 2023 Visiting Professor of Public and Urban Affairs at the McCormick Graduate School, UMass Boston, and Mark Joseph Stern, “No Right is Safe,” episode of the podcast </w:t>
      </w:r>
      <w:r w:rsidRPr="001E44FD">
        <w:rPr>
          <w:i/>
          <w:iCs/>
        </w:rPr>
        <w:t xml:space="preserve">Amicus </w:t>
      </w:r>
      <w:proofErr w:type="gramStart"/>
      <w:r w:rsidRPr="001E44FD">
        <w:rPr>
          <w:i/>
          <w:iCs/>
        </w:rPr>
        <w:t>With</w:t>
      </w:r>
      <w:proofErr w:type="gramEnd"/>
      <w:r w:rsidRPr="001E44FD">
        <w:rPr>
          <w:i/>
          <w:iCs/>
        </w:rPr>
        <w:t xml:space="preserve"> Dahlia Lithwick</w:t>
      </w:r>
      <w:r>
        <w:t>, released 28 June 2025, available online at: https://slate.com/podcasts/amicus, transcript available online at: https://app.podscribe.com/episode/135189599?transcriptVersionReqId=b008fb6c-e583-4032-a2c6-04b1d745137c</w:t>
      </w:r>
    </w:p>
    <w:p w14:paraId="77326F40" w14:textId="77777777" w:rsidR="00983B84" w:rsidRPr="004E2EC8" w:rsidRDefault="00983B84" w:rsidP="00983B84">
      <w:pPr>
        <w:rPr>
          <w:sz w:val="16"/>
        </w:rPr>
      </w:pPr>
      <w:r w:rsidRPr="004E2EC8">
        <w:rPr>
          <w:sz w:val="16"/>
        </w:rPr>
        <w:t>Dahlia Lithwick (1m 4s):</w:t>
      </w:r>
    </w:p>
    <w:p w14:paraId="64E2E8E0" w14:textId="77777777" w:rsidR="00983B84" w:rsidRPr="004E2EC8" w:rsidRDefault="00983B84" w:rsidP="00983B84">
      <w:pPr>
        <w:rPr>
          <w:sz w:val="16"/>
        </w:rPr>
      </w:pPr>
      <w:r w:rsidRPr="004E2EC8">
        <w:rPr>
          <w:sz w:val="16"/>
        </w:rPr>
        <w:t>I'm Dahlia Lithwick. This is Amicus Slate's podcast about the courts and the law and the Supreme Court.</w:t>
      </w:r>
    </w:p>
    <w:p w14:paraId="700CD8AD" w14:textId="77777777" w:rsidR="00983B84" w:rsidRPr="004E2EC8" w:rsidRDefault="00983B84" w:rsidP="00983B84">
      <w:pPr>
        <w:rPr>
          <w:sz w:val="16"/>
        </w:rPr>
      </w:pPr>
      <w:r w:rsidRPr="004E2EC8">
        <w:rPr>
          <w:sz w:val="16"/>
        </w:rPr>
        <w:t>Mark Joseph Stern (1m 12s):</w:t>
      </w:r>
    </w:p>
    <w:p w14:paraId="37E155FD" w14:textId="77777777" w:rsidR="00983B84" w:rsidRPr="006B78B0" w:rsidRDefault="00983B84" w:rsidP="00983B84">
      <w:pPr>
        <w:rPr>
          <w:rStyle w:val="StyleUnderline"/>
        </w:rPr>
      </w:pPr>
      <w:r w:rsidRPr="008E6C1C">
        <w:rPr>
          <w:rStyle w:val="Emphasis"/>
          <w:highlight w:val="green"/>
        </w:rPr>
        <w:t>If</w:t>
      </w:r>
      <w:r w:rsidRPr="008E6C1C">
        <w:rPr>
          <w:rStyle w:val="StyleUnderline"/>
          <w:highlight w:val="green"/>
        </w:rPr>
        <w:t xml:space="preserve"> this decision is </w:t>
      </w:r>
      <w:r w:rsidRPr="004E2EC8">
        <w:rPr>
          <w:rStyle w:val="Emphasis"/>
          <w:highlight w:val="green"/>
        </w:rPr>
        <w:t>carried</w:t>
      </w:r>
      <w:r w:rsidRPr="004E2EC8">
        <w:rPr>
          <w:rStyle w:val="Emphasis"/>
        </w:rPr>
        <w:t xml:space="preserve"> out</w:t>
      </w:r>
      <w:r w:rsidRPr="00B63357">
        <w:rPr>
          <w:rStyle w:val="StyleUnderline"/>
        </w:rPr>
        <w:t xml:space="preserve"> </w:t>
      </w:r>
      <w:r w:rsidRPr="008E6C1C">
        <w:rPr>
          <w:rStyle w:val="StyleUnderline"/>
          <w:highlight w:val="green"/>
        </w:rPr>
        <w:t>to its</w:t>
      </w:r>
      <w:r w:rsidRPr="00B63357">
        <w:rPr>
          <w:rStyle w:val="StyleUnderline"/>
        </w:rPr>
        <w:t xml:space="preserve"> </w:t>
      </w:r>
      <w:r w:rsidRPr="006B78B0">
        <w:rPr>
          <w:rStyle w:val="Emphasis"/>
        </w:rPr>
        <w:t xml:space="preserve">logical </w:t>
      </w:r>
      <w:r w:rsidRPr="008E6C1C">
        <w:rPr>
          <w:rStyle w:val="Emphasis"/>
          <w:highlight w:val="green"/>
        </w:rPr>
        <w:t>conclusion</w:t>
      </w:r>
      <w:r w:rsidRPr="008E6C1C">
        <w:rPr>
          <w:rStyle w:val="StyleUnderline"/>
          <w:highlight w:val="green"/>
        </w:rPr>
        <w:t>, then</w:t>
      </w:r>
      <w:r w:rsidRPr="00B63357">
        <w:rPr>
          <w:rStyle w:val="StyleUnderline"/>
        </w:rPr>
        <w:t xml:space="preserve"> it may be that </w:t>
      </w:r>
      <w:r w:rsidRPr="008E6C1C">
        <w:rPr>
          <w:rStyle w:val="Emphasis"/>
          <w:highlight w:val="green"/>
        </w:rPr>
        <w:t>everybody</w:t>
      </w:r>
      <w:r w:rsidRPr="008E6C1C">
        <w:rPr>
          <w:rStyle w:val="StyleUnderline"/>
          <w:highlight w:val="green"/>
        </w:rPr>
        <w:t xml:space="preserve"> who has a</w:t>
      </w:r>
      <w:r w:rsidRPr="00B63357">
        <w:rPr>
          <w:rStyle w:val="StyleUnderline"/>
        </w:rPr>
        <w:t xml:space="preserve"> constitutional </w:t>
      </w:r>
      <w:r w:rsidRPr="004E2EC8">
        <w:rPr>
          <w:rStyle w:val="Emphasis"/>
          <w:highlight w:val="green"/>
        </w:rPr>
        <w:t>violation</w:t>
      </w:r>
      <w:r w:rsidRPr="004E2EC8">
        <w:rPr>
          <w:rStyle w:val="Emphasis"/>
        </w:rPr>
        <w:t xml:space="preserve"> inflicted</w:t>
      </w:r>
      <w:r w:rsidRPr="00254E48">
        <w:rPr>
          <w:rStyle w:val="StyleUnderline"/>
        </w:rPr>
        <w:t xml:space="preserve"> upon them </w:t>
      </w:r>
      <w:r w:rsidRPr="004E2EC8">
        <w:rPr>
          <w:rStyle w:val="Emphasis"/>
          <w:highlight w:val="green"/>
        </w:rPr>
        <w:t>has</w:t>
      </w:r>
      <w:r w:rsidRPr="008E6C1C">
        <w:rPr>
          <w:rStyle w:val="StyleUnderline"/>
          <w:highlight w:val="green"/>
        </w:rPr>
        <w:t xml:space="preserve"> to</w:t>
      </w:r>
      <w:r w:rsidRPr="00B63357">
        <w:rPr>
          <w:rStyle w:val="StyleUnderline"/>
        </w:rPr>
        <w:t xml:space="preserve"> hire a lawyer</w:t>
      </w:r>
      <w:r w:rsidRPr="00254E48">
        <w:rPr>
          <w:rStyle w:val="StyleUnderline"/>
        </w:rPr>
        <w:t xml:space="preserve">, </w:t>
      </w:r>
      <w:r w:rsidRPr="00B63357">
        <w:rPr>
          <w:rStyle w:val="StyleUnderline"/>
        </w:rPr>
        <w:t xml:space="preserve">go to court, </w:t>
      </w:r>
      <w:r w:rsidRPr="004E2EC8">
        <w:rPr>
          <w:rStyle w:val="Emphasis"/>
          <w:highlight w:val="green"/>
        </w:rPr>
        <w:t>get their own personal</w:t>
      </w:r>
      <w:r w:rsidRPr="008E6C1C">
        <w:rPr>
          <w:rStyle w:val="Emphasis"/>
          <w:highlight w:val="green"/>
        </w:rPr>
        <w:t xml:space="preserve"> injunction</w:t>
      </w:r>
      <w:r w:rsidRPr="006B78B0">
        <w:rPr>
          <w:rStyle w:val="StyleUnderline"/>
        </w:rPr>
        <w:t xml:space="preserve"> at least until the Supreme Court rules </w:t>
      </w:r>
      <w:r w:rsidRPr="008E6C1C">
        <w:rPr>
          <w:rStyle w:val="StyleUnderline"/>
          <w:highlight w:val="green"/>
        </w:rPr>
        <w:t>and</w:t>
      </w:r>
      <w:r w:rsidRPr="006B78B0">
        <w:rPr>
          <w:rStyle w:val="StyleUnderline"/>
        </w:rPr>
        <w:t xml:space="preserve"> we know </w:t>
      </w:r>
      <w:r w:rsidRPr="008E6C1C">
        <w:rPr>
          <w:rStyle w:val="StyleUnderline"/>
          <w:highlight w:val="green"/>
        </w:rPr>
        <w:t>the Supreme Court</w:t>
      </w:r>
      <w:r w:rsidRPr="006B78B0">
        <w:rPr>
          <w:rStyle w:val="StyleUnderline"/>
        </w:rPr>
        <w:t xml:space="preserve"> can </w:t>
      </w:r>
      <w:r w:rsidRPr="004E2EC8">
        <w:rPr>
          <w:rStyle w:val="Emphasis"/>
        </w:rPr>
        <w:t>drag its feet</w:t>
      </w:r>
      <w:r w:rsidRPr="00254E48">
        <w:rPr>
          <w:rStyle w:val="StyleUnderline"/>
        </w:rPr>
        <w:t xml:space="preserve"> </w:t>
      </w:r>
      <w:r w:rsidRPr="006B78B0">
        <w:rPr>
          <w:rStyle w:val="StyleUnderline"/>
        </w:rPr>
        <w:t xml:space="preserve">and </w:t>
      </w:r>
      <w:r w:rsidRPr="008E6C1C">
        <w:rPr>
          <w:rStyle w:val="Emphasis"/>
          <w:highlight w:val="green"/>
        </w:rPr>
        <w:t>take years</w:t>
      </w:r>
      <w:r w:rsidRPr="006B78B0">
        <w:rPr>
          <w:rStyle w:val="StyleUnderline"/>
        </w:rPr>
        <w:t xml:space="preserve"> to get there.</w:t>
      </w:r>
    </w:p>
    <w:p w14:paraId="5AACAF8A" w14:textId="77777777" w:rsidR="00983B84" w:rsidRPr="004E2EC8" w:rsidRDefault="00983B84" w:rsidP="00983B84">
      <w:pPr>
        <w:rPr>
          <w:sz w:val="16"/>
        </w:rPr>
      </w:pPr>
      <w:r w:rsidRPr="004E2EC8">
        <w:rPr>
          <w:sz w:val="16"/>
        </w:rPr>
        <w:t>Dahlia Lithwick (1m 34s):</w:t>
      </w:r>
    </w:p>
    <w:p w14:paraId="2DD718CD" w14:textId="77777777" w:rsidR="00983B84" w:rsidRPr="004E2EC8" w:rsidRDefault="00983B84" w:rsidP="00983B84">
      <w:pPr>
        <w:rPr>
          <w:sz w:val="16"/>
        </w:rPr>
      </w:pPr>
      <w:r w:rsidRPr="004E2EC8">
        <w:rPr>
          <w:sz w:val="16"/>
        </w:rPr>
        <w:t xml:space="preserve">The Supreme Court term rolled to its abrupt conclusion on Friday morning with a gut punch to the constitutional order in Trump v CASA, the birthright citizenship case that came to </w:t>
      </w:r>
      <w:proofErr w:type="gramStart"/>
      <w:r w:rsidRPr="004E2EC8">
        <w:rPr>
          <w:sz w:val="16"/>
        </w:rPr>
        <w:t>The</w:t>
      </w:r>
      <w:proofErr w:type="gramEnd"/>
      <w:r w:rsidRPr="004E2EC8">
        <w:rPr>
          <w:sz w:val="16"/>
        </w:rPr>
        <w:t xml:space="preserve"> court dressed as a nationwide injunctions case alongside a log jam of other cases that would in any other term with any other president count as blockbusters. But that barely </w:t>
      </w:r>
      <w:proofErr w:type="gramStart"/>
      <w:r w:rsidRPr="004E2EC8">
        <w:rPr>
          <w:sz w:val="16"/>
        </w:rPr>
        <w:t>break</w:t>
      </w:r>
      <w:proofErr w:type="gramEnd"/>
      <w:r w:rsidRPr="004E2EC8">
        <w:rPr>
          <w:sz w:val="16"/>
        </w:rPr>
        <w:t xml:space="preserve"> through the legal chaos of </w:t>
      </w:r>
      <w:proofErr w:type="gramStart"/>
      <w:r w:rsidRPr="004E2EC8">
        <w:rPr>
          <w:sz w:val="16"/>
        </w:rPr>
        <w:t>this past few months</w:t>
      </w:r>
      <w:proofErr w:type="gramEnd"/>
      <w:r w:rsidRPr="004E2EC8">
        <w:rPr>
          <w:sz w:val="16"/>
        </w:rPr>
        <w:t xml:space="preserve">. The </w:t>
      </w:r>
      <w:proofErr w:type="gramStart"/>
      <w:r w:rsidRPr="004E2EC8">
        <w:rPr>
          <w:sz w:val="16"/>
        </w:rPr>
        <w:t>October,</w:t>
      </w:r>
      <w:proofErr w:type="gramEnd"/>
      <w:r w:rsidRPr="004E2EC8">
        <w:rPr>
          <w:sz w:val="16"/>
        </w:rPr>
        <w:t xml:space="preserve"> 2024 term has seen a slow but unrelenting erosion of so many of the pillars of American democracy </w:t>
      </w:r>
      <w:proofErr w:type="gramStart"/>
      <w:r w:rsidRPr="004E2EC8">
        <w:rPr>
          <w:sz w:val="16"/>
        </w:rPr>
        <w:t>an</w:t>
      </w:r>
      <w:proofErr w:type="gramEnd"/>
      <w:r w:rsidRPr="004E2EC8">
        <w:rPr>
          <w:sz w:val="16"/>
        </w:rPr>
        <w:t xml:space="preserve"> an erosion of government regulatory power, the erosion of congressional authority, the brazen dismantling of decades of judicial precedent and the flourishing of a shadow docket that all but dwarfs the public facing actions of </w:t>
      </w:r>
      <w:proofErr w:type="gramStart"/>
      <w:r w:rsidRPr="004E2EC8">
        <w:rPr>
          <w:sz w:val="16"/>
        </w:rPr>
        <w:t>The</w:t>
      </w:r>
      <w:proofErr w:type="gramEnd"/>
      <w:r w:rsidRPr="004E2EC8">
        <w:rPr>
          <w:sz w:val="16"/>
        </w:rPr>
        <w:t xml:space="preserve"> court itself.</w:t>
      </w:r>
    </w:p>
    <w:p w14:paraId="2FDF37E1" w14:textId="77777777" w:rsidR="00983B84" w:rsidRPr="004E2EC8" w:rsidRDefault="00983B84" w:rsidP="00983B84">
      <w:pPr>
        <w:rPr>
          <w:sz w:val="16"/>
        </w:rPr>
      </w:pPr>
      <w:r w:rsidRPr="004E2EC8">
        <w:rPr>
          <w:sz w:val="16"/>
        </w:rPr>
        <w:t>Dahlia Lithwick (2m 25s):</w:t>
      </w:r>
    </w:p>
    <w:p w14:paraId="216F908D" w14:textId="77777777" w:rsidR="00983B84" w:rsidRPr="004E2EC8" w:rsidRDefault="00983B84" w:rsidP="00983B84">
      <w:pPr>
        <w:rPr>
          <w:sz w:val="16"/>
        </w:rPr>
      </w:pPr>
      <w:r w:rsidRPr="004E2EC8">
        <w:rPr>
          <w:sz w:val="16"/>
        </w:rPr>
        <w:t xml:space="preserve">That slow erosion on Friday ended with a constitutional landslide. My co-host, Mark Joseph </w:t>
      </w:r>
      <w:proofErr w:type="gramStart"/>
      <w:r w:rsidRPr="004E2EC8">
        <w:rPr>
          <w:sz w:val="16"/>
        </w:rPr>
        <w:t>Stern</w:t>
      </w:r>
      <w:proofErr w:type="gramEnd"/>
      <w:r w:rsidRPr="004E2EC8">
        <w:rPr>
          <w:sz w:val="16"/>
        </w:rPr>
        <w:t xml:space="preserve"> is here with me to talk </w:t>
      </w:r>
      <w:proofErr w:type="gramStart"/>
      <w:r w:rsidRPr="004E2EC8">
        <w:rPr>
          <w:sz w:val="16"/>
        </w:rPr>
        <w:t>through</w:t>
      </w:r>
      <w:proofErr w:type="gramEnd"/>
      <w:r w:rsidRPr="004E2EC8">
        <w:rPr>
          <w:sz w:val="16"/>
        </w:rPr>
        <w:t xml:space="preserve"> these last few decisions. And </w:t>
      </w:r>
      <w:proofErr w:type="gramStart"/>
      <w:r w:rsidRPr="004E2EC8">
        <w:rPr>
          <w:sz w:val="16"/>
        </w:rPr>
        <w:t>of course</w:t>
      </w:r>
      <w:proofErr w:type="gramEnd"/>
      <w:r w:rsidRPr="004E2EC8">
        <w:rPr>
          <w:sz w:val="16"/>
        </w:rPr>
        <w:t xml:space="preserve"> we will gather again next week for our annual term ending breakfast table where we are gonna try to think through the big themes of the term and grapple with the summer. That may be far from quiet because of the emergency docket. So welcome back Mark.</w:t>
      </w:r>
    </w:p>
    <w:p w14:paraId="50093495" w14:textId="77777777" w:rsidR="00983B84" w:rsidRPr="004E2EC8" w:rsidRDefault="00983B84" w:rsidP="00983B84">
      <w:pPr>
        <w:rPr>
          <w:sz w:val="16"/>
        </w:rPr>
      </w:pPr>
      <w:r w:rsidRPr="004E2EC8">
        <w:rPr>
          <w:sz w:val="16"/>
        </w:rPr>
        <w:t>Mark Joseph Stern (2m 52s):</w:t>
      </w:r>
    </w:p>
    <w:p w14:paraId="0C331D49" w14:textId="77777777" w:rsidR="00983B84" w:rsidRPr="004E2EC8" w:rsidRDefault="00983B84" w:rsidP="00983B84">
      <w:pPr>
        <w:rPr>
          <w:sz w:val="16"/>
        </w:rPr>
      </w:pPr>
      <w:r w:rsidRPr="004E2EC8">
        <w:rPr>
          <w:sz w:val="16"/>
        </w:rPr>
        <w:t>Hi Dalia. I would say I'm happy to be here, but under the circumstances I'll just say I'm happy to see you.</w:t>
      </w:r>
    </w:p>
    <w:p w14:paraId="1FF7353D" w14:textId="77777777" w:rsidR="00983B84" w:rsidRPr="004E2EC8" w:rsidRDefault="00983B84" w:rsidP="00983B84">
      <w:pPr>
        <w:rPr>
          <w:sz w:val="16"/>
        </w:rPr>
      </w:pPr>
      <w:r w:rsidRPr="004E2EC8">
        <w:rPr>
          <w:sz w:val="16"/>
        </w:rPr>
        <w:t>Dahlia Lithwick (2m 57s):</w:t>
      </w:r>
    </w:p>
    <w:p w14:paraId="69C23615" w14:textId="77777777" w:rsidR="00983B84" w:rsidRPr="004E2EC8" w:rsidRDefault="00983B84" w:rsidP="00983B84">
      <w:pPr>
        <w:rPr>
          <w:sz w:val="16"/>
        </w:rPr>
      </w:pPr>
      <w:r w:rsidRPr="004E2EC8">
        <w:rPr>
          <w:sz w:val="16"/>
        </w:rPr>
        <w:t xml:space="preserve">Yeah, you know, I think we were both braced for a catastrophically bad morning and then it was somehow worse. Yeah, it was worse </w:t>
      </w:r>
      <w:proofErr w:type="gramStart"/>
      <w:r w:rsidRPr="004E2EC8">
        <w:rPr>
          <w:sz w:val="16"/>
        </w:rPr>
        <w:t>than even</w:t>
      </w:r>
      <w:proofErr w:type="gramEnd"/>
      <w:r w:rsidRPr="004E2EC8">
        <w:rPr>
          <w:sz w:val="16"/>
        </w:rPr>
        <w:t xml:space="preserve"> we anticipated. And I wanna start with the birthright citizenship nationwide injunctions case because this was about as bad an outcome as we could have imagined. I think, and this is in a case where it seemed at least from argument, that even the conservative justices appeared aware of both the chaos that it could unleash. And </w:t>
      </w:r>
      <w:proofErr w:type="gramStart"/>
      <w:r w:rsidRPr="004E2EC8">
        <w:rPr>
          <w:sz w:val="16"/>
        </w:rPr>
        <w:t>also</w:t>
      </w:r>
      <w:proofErr w:type="gramEnd"/>
      <w:r w:rsidRPr="004E2EC8">
        <w:rPr>
          <w:sz w:val="16"/>
        </w:rPr>
        <w:t xml:space="preserve"> I think we thought after argument aware that the arguments about the 14th amendment itself were kind of without merit.</w:t>
      </w:r>
    </w:p>
    <w:p w14:paraId="5AA1A40F" w14:textId="77777777" w:rsidR="00983B84" w:rsidRPr="004E2EC8" w:rsidRDefault="00983B84" w:rsidP="00983B84">
      <w:pPr>
        <w:rPr>
          <w:sz w:val="16"/>
        </w:rPr>
      </w:pPr>
      <w:r w:rsidRPr="004E2EC8">
        <w:rPr>
          <w:sz w:val="16"/>
        </w:rPr>
        <w:t>Dahlia Lithwick (3m 38s):</w:t>
      </w:r>
    </w:p>
    <w:p w14:paraId="061FCAE4" w14:textId="77777777" w:rsidR="00983B84" w:rsidRPr="00254E48" w:rsidRDefault="00983B84" w:rsidP="00983B84">
      <w:pPr>
        <w:rPr>
          <w:rStyle w:val="StyleUnderline"/>
        </w:rPr>
      </w:pPr>
      <w:r w:rsidRPr="004E2EC8">
        <w:rPr>
          <w:sz w:val="16"/>
        </w:rPr>
        <w:t xml:space="preserve">And yet here we have Amy Coney Barrett writing for all six conservatives with her sort of very lawyerly civ pro professor originalist hot take on the excesses of nationwide injunctions. </w:t>
      </w:r>
      <w:r w:rsidRPr="00254E48">
        <w:rPr>
          <w:rStyle w:val="StyleUnderline"/>
        </w:rPr>
        <w:t>It is hard to overstate how disastrous this really is.</w:t>
      </w:r>
    </w:p>
    <w:p w14:paraId="0CB72E79" w14:textId="77777777" w:rsidR="00983B84" w:rsidRPr="004E2EC8" w:rsidRDefault="00983B84" w:rsidP="00983B84">
      <w:pPr>
        <w:rPr>
          <w:sz w:val="16"/>
        </w:rPr>
      </w:pPr>
      <w:r w:rsidRPr="004E2EC8">
        <w:rPr>
          <w:sz w:val="16"/>
        </w:rPr>
        <w:t>Mark Joseph Stern (3m 55s):</w:t>
      </w:r>
    </w:p>
    <w:p w14:paraId="6A7EA0C9" w14:textId="77777777" w:rsidR="00983B84" w:rsidRPr="004E2EC8" w:rsidRDefault="00983B84" w:rsidP="00983B84">
      <w:pPr>
        <w:rPr>
          <w:sz w:val="16"/>
        </w:rPr>
      </w:pPr>
      <w:r w:rsidRPr="004E2EC8">
        <w:rPr>
          <w:sz w:val="16"/>
        </w:rPr>
        <w:t xml:space="preserve">It's an appalling decision across several dimensions. It's hard to know where to start. But I guess where I do wanna begin is just by reminding everyone that for four years Joe Biden and his administration were hit with an unceasing stream of universal injunctions from a handpicked crew of conservative judges, mostly in Texas and Louisiana. And the Supreme Court did nothing to stop it for four years. </w:t>
      </w:r>
      <w:r w:rsidRPr="008E6C1C">
        <w:rPr>
          <w:rStyle w:val="Emphasis"/>
          <w:highlight w:val="green"/>
        </w:rPr>
        <w:t>Key</w:t>
      </w:r>
      <w:r w:rsidRPr="008E6C1C">
        <w:rPr>
          <w:rStyle w:val="StyleUnderline"/>
          <w:highlight w:val="green"/>
        </w:rPr>
        <w:t xml:space="preserve"> elements</w:t>
      </w:r>
      <w:r w:rsidRPr="004E2EC8">
        <w:rPr>
          <w:sz w:val="16"/>
        </w:rPr>
        <w:t xml:space="preserve"> of Biden's agenda </w:t>
      </w:r>
      <w:r w:rsidRPr="008E6C1C">
        <w:rPr>
          <w:rStyle w:val="StyleUnderline"/>
          <w:highlight w:val="green"/>
        </w:rPr>
        <w:t xml:space="preserve">were </w:t>
      </w:r>
      <w:r w:rsidRPr="008E6C1C">
        <w:rPr>
          <w:rStyle w:val="Emphasis"/>
          <w:highlight w:val="green"/>
        </w:rPr>
        <w:t>halted nationwide</w:t>
      </w:r>
      <w:r w:rsidRPr="00254E48">
        <w:rPr>
          <w:rStyle w:val="StyleUnderline"/>
        </w:rPr>
        <w:t xml:space="preserve"> by</w:t>
      </w:r>
      <w:r w:rsidRPr="004E2EC8">
        <w:rPr>
          <w:sz w:val="16"/>
        </w:rPr>
        <w:t xml:space="preserve"> these </w:t>
      </w:r>
      <w:r w:rsidRPr="006B78B0">
        <w:rPr>
          <w:rStyle w:val="Emphasis"/>
        </w:rPr>
        <w:t>judges</w:t>
      </w:r>
      <w:r w:rsidRPr="00254E48">
        <w:rPr>
          <w:rStyle w:val="StyleUnderline"/>
        </w:rPr>
        <w:t>.</w:t>
      </w:r>
      <w:r w:rsidRPr="004E2EC8">
        <w:rPr>
          <w:sz w:val="16"/>
        </w:rPr>
        <w:t xml:space="preserve"> And the Supreme Court not only refused to step in, but also sometimes upheld those decisions when they came to </w:t>
      </w:r>
      <w:proofErr w:type="gramStart"/>
      <w:r w:rsidRPr="004E2EC8">
        <w:rPr>
          <w:sz w:val="16"/>
        </w:rPr>
        <w:t>The</w:t>
      </w:r>
      <w:proofErr w:type="gramEnd"/>
      <w:r w:rsidRPr="004E2EC8">
        <w:rPr>
          <w:sz w:val="16"/>
        </w:rPr>
        <w:t xml:space="preserve"> court.</w:t>
      </w:r>
    </w:p>
    <w:p w14:paraId="16EB2E24" w14:textId="77777777" w:rsidR="00983B84" w:rsidRPr="004E2EC8" w:rsidRDefault="00983B84" w:rsidP="00983B84">
      <w:pPr>
        <w:rPr>
          <w:sz w:val="16"/>
        </w:rPr>
      </w:pPr>
      <w:r w:rsidRPr="004E2EC8">
        <w:rPr>
          <w:sz w:val="16"/>
        </w:rPr>
        <w:t>Mark Joseph Stern (4m 36s):</w:t>
      </w:r>
    </w:p>
    <w:p w14:paraId="5755DCDD" w14:textId="77777777" w:rsidR="00983B84" w:rsidRPr="004E2EC8" w:rsidRDefault="00983B84" w:rsidP="00983B84">
      <w:pPr>
        <w:rPr>
          <w:sz w:val="16"/>
        </w:rPr>
      </w:pPr>
      <w:proofErr w:type="gramStart"/>
      <w:r w:rsidRPr="004E2EC8">
        <w:rPr>
          <w:sz w:val="16"/>
        </w:rPr>
        <w:t>So</w:t>
      </w:r>
      <w:proofErr w:type="gramEnd"/>
      <w:r w:rsidRPr="004E2EC8">
        <w:rPr>
          <w:sz w:val="16"/>
        </w:rPr>
        <w:t xml:space="preserve"> four years of that was fine for a Democratic president, but now Trump has been in the White House again for barely five months. </w:t>
      </w:r>
      <w:r w:rsidRPr="008E6C1C">
        <w:rPr>
          <w:rStyle w:val="StyleUnderline"/>
          <w:highlight w:val="green"/>
        </w:rPr>
        <w:t xml:space="preserve">And </w:t>
      </w:r>
      <w:r w:rsidRPr="008E6C1C">
        <w:rPr>
          <w:rStyle w:val="Emphasis"/>
          <w:highlight w:val="green"/>
        </w:rPr>
        <w:t>suddenly</w:t>
      </w:r>
      <w:r w:rsidRPr="008E6C1C">
        <w:rPr>
          <w:rStyle w:val="StyleUnderline"/>
          <w:highlight w:val="green"/>
        </w:rPr>
        <w:t xml:space="preserve"> the</w:t>
      </w:r>
      <w:r w:rsidRPr="00B63357">
        <w:rPr>
          <w:rStyle w:val="StyleUnderline"/>
        </w:rPr>
        <w:t xml:space="preserve"> Supreme </w:t>
      </w:r>
      <w:r w:rsidRPr="008E6C1C">
        <w:rPr>
          <w:rStyle w:val="StyleUnderline"/>
          <w:highlight w:val="green"/>
        </w:rPr>
        <w:t>Court</w:t>
      </w:r>
      <w:r w:rsidRPr="00B63357">
        <w:rPr>
          <w:rStyle w:val="StyleUnderline"/>
        </w:rPr>
        <w:t xml:space="preserve"> has seen fit to</w:t>
      </w:r>
      <w:r w:rsidRPr="004E2EC8">
        <w:rPr>
          <w:sz w:val="16"/>
        </w:rPr>
        <w:t xml:space="preserve"> act to </w:t>
      </w:r>
      <w:r w:rsidRPr="006B78B0">
        <w:rPr>
          <w:rStyle w:val="Emphasis"/>
        </w:rPr>
        <w:t xml:space="preserve">abruptly </w:t>
      </w:r>
      <w:r w:rsidRPr="008E6C1C">
        <w:rPr>
          <w:rStyle w:val="Emphasis"/>
          <w:highlight w:val="green"/>
        </w:rPr>
        <w:t>take away</w:t>
      </w:r>
      <w:r w:rsidRPr="008E6C1C">
        <w:rPr>
          <w:rStyle w:val="StyleUnderline"/>
          <w:highlight w:val="green"/>
        </w:rPr>
        <w:t xml:space="preserve"> this </w:t>
      </w:r>
      <w:r w:rsidRPr="008E6C1C">
        <w:rPr>
          <w:rStyle w:val="Emphasis"/>
          <w:highlight w:val="green"/>
        </w:rPr>
        <w:t>critical</w:t>
      </w:r>
      <w:r w:rsidRPr="006B78B0">
        <w:rPr>
          <w:rStyle w:val="Emphasis"/>
        </w:rPr>
        <w:t xml:space="preserve">ly important </w:t>
      </w:r>
      <w:r w:rsidRPr="008E6C1C">
        <w:rPr>
          <w:rStyle w:val="Emphasis"/>
          <w:highlight w:val="green"/>
        </w:rPr>
        <w:t>tool</w:t>
      </w:r>
      <w:r w:rsidRPr="00B63357">
        <w:rPr>
          <w:rStyle w:val="StyleUnderline"/>
        </w:rPr>
        <w:t xml:space="preserve"> in some circumstances,</w:t>
      </w:r>
      <w:r w:rsidRPr="004E2EC8">
        <w:rPr>
          <w:sz w:val="16"/>
        </w:rPr>
        <w:t xml:space="preserve"> including this one </w:t>
      </w:r>
      <w:r w:rsidRPr="008E6C1C">
        <w:rPr>
          <w:rStyle w:val="StyleUnderline"/>
          <w:highlight w:val="green"/>
        </w:rPr>
        <w:t xml:space="preserve">to </w:t>
      </w:r>
      <w:r w:rsidRPr="008E6C1C">
        <w:rPr>
          <w:rStyle w:val="Emphasis"/>
          <w:highlight w:val="green"/>
        </w:rPr>
        <w:t>reign in</w:t>
      </w:r>
      <w:r w:rsidRPr="00B63357">
        <w:rPr>
          <w:rStyle w:val="StyleUnderline"/>
        </w:rPr>
        <w:t xml:space="preserve"> a president's </w:t>
      </w:r>
      <w:r w:rsidRPr="008E6C1C">
        <w:rPr>
          <w:rStyle w:val="Emphasis"/>
          <w:highlight w:val="green"/>
        </w:rPr>
        <w:t>lawless actions</w:t>
      </w:r>
      <w:r w:rsidRPr="00B63357">
        <w:rPr>
          <w:rStyle w:val="StyleUnderline"/>
        </w:rPr>
        <w:t>.</w:t>
      </w:r>
      <w:r w:rsidRPr="004E2EC8">
        <w:rPr>
          <w:sz w:val="16"/>
        </w:rPr>
        <w:t xml:space="preserve"> The fact that </w:t>
      </w:r>
      <w:proofErr w:type="gramStart"/>
      <w:r w:rsidRPr="004E2EC8">
        <w:rPr>
          <w:sz w:val="16"/>
        </w:rPr>
        <w:t>The</w:t>
      </w:r>
      <w:proofErr w:type="gramEnd"/>
      <w:r w:rsidRPr="004E2EC8">
        <w:rPr>
          <w:sz w:val="16"/>
        </w:rPr>
        <w:t xml:space="preserve"> court waited all that time while Biden toiled under these injunctions and then sprung into action, leapt in to relieve Trump from these injunctions really tells you everything you need to know, in my view about what's truly animating this decision.</w:t>
      </w:r>
    </w:p>
    <w:p w14:paraId="1406F68F" w14:textId="77777777" w:rsidR="00983B84" w:rsidRPr="004E2EC8" w:rsidRDefault="00983B84" w:rsidP="00983B84">
      <w:pPr>
        <w:rPr>
          <w:sz w:val="16"/>
        </w:rPr>
      </w:pPr>
      <w:r w:rsidRPr="004E2EC8">
        <w:rPr>
          <w:sz w:val="16"/>
        </w:rPr>
        <w:t>Mark Joseph Stern (5m 16s):</w:t>
      </w:r>
    </w:p>
    <w:p w14:paraId="6A2D917B" w14:textId="77777777" w:rsidR="00983B84" w:rsidRPr="004E2EC8" w:rsidRDefault="00983B84" w:rsidP="00983B84">
      <w:pPr>
        <w:rPr>
          <w:sz w:val="16"/>
        </w:rPr>
      </w:pPr>
      <w:r w:rsidRPr="004E2EC8">
        <w:rPr>
          <w:sz w:val="16"/>
        </w:rPr>
        <w:t xml:space="preserve">And beneath all of the civil procedure and historical geek, I think that </w:t>
      </w:r>
      <w:r w:rsidRPr="00254E48">
        <w:rPr>
          <w:rStyle w:val="StyleUnderline"/>
        </w:rPr>
        <w:t>the majority</w:t>
      </w:r>
      <w:r w:rsidRPr="004E2EC8">
        <w:rPr>
          <w:sz w:val="16"/>
        </w:rPr>
        <w:t xml:space="preserve"> is made up of six justices who just think that Republican presidents have a greater claim to legitimacy when they're in the White House, have more executive authority than democratic presidents deserve, and they </w:t>
      </w:r>
      <w:r w:rsidRPr="00254E48">
        <w:rPr>
          <w:rStyle w:val="StyleUnderline"/>
        </w:rPr>
        <w:t xml:space="preserve">wanna get these lower courts out of the way so that </w:t>
      </w:r>
      <w:r w:rsidRPr="00B63357">
        <w:rPr>
          <w:rStyle w:val="StyleUnderline"/>
        </w:rPr>
        <w:t>Trump can rule</w:t>
      </w:r>
      <w:r w:rsidRPr="004E2EC8">
        <w:rPr>
          <w:sz w:val="16"/>
        </w:rPr>
        <w:t xml:space="preserve"> as much </w:t>
      </w:r>
      <w:r w:rsidRPr="00B63357">
        <w:rPr>
          <w:rStyle w:val="StyleUnderline"/>
        </w:rPr>
        <w:t>like a king</w:t>
      </w:r>
      <w:r w:rsidRPr="004E2EC8">
        <w:rPr>
          <w:sz w:val="16"/>
        </w:rPr>
        <w:t xml:space="preserve"> as is conceivable in a democracy if we still have one. </w:t>
      </w:r>
      <w:proofErr w:type="gramStart"/>
      <w:r w:rsidRPr="004E2EC8">
        <w:rPr>
          <w:sz w:val="16"/>
        </w:rPr>
        <w:t>So</w:t>
      </w:r>
      <w:proofErr w:type="gramEnd"/>
      <w:r w:rsidRPr="004E2EC8">
        <w:rPr>
          <w:sz w:val="16"/>
        </w:rPr>
        <w:t xml:space="preserve"> let's</w:t>
      </w:r>
    </w:p>
    <w:p w14:paraId="71330B19" w14:textId="77777777" w:rsidR="00983B84" w:rsidRPr="004E2EC8" w:rsidRDefault="00983B84" w:rsidP="00983B84">
      <w:pPr>
        <w:rPr>
          <w:sz w:val="16"/>
        </w:rPr>
      </w:pPr>
      <w:r w:rsidRPr="004E2EC8">
        <w:rPr>
          <w:sz w:val="16"/>
        </w:rPr>
        <w:t>Dahlia Lithwick (5m 42s):</w:t>
      </w:r>
    </w:p>
    <w:p w14:paraId="4E3DC21B" w14:textId="77777777" w:rsidR="00983B84" w:rsidRPr="004E2EC8" w:rsidRDefault="00983B84" w:rsidP="00983B84">
      <w:pPr>
        <w:rPr>
          <w:sz w:val="16"/>
        </w:rPr>
      </w:pPr>
      <w:r w:rsidRPr="004E2EC8">
        <w:rPr>
          <w:sz w:val="16"/>
        </w:rPr>
        <w:t xml:space="preserve">Just talk for a second about what </w:t>
      </w:r>
      <w:proofErr w:type="gramStart"/>
      <w:r w:rsidRPr="004E2EC8">
        <w:rPr>
          <w:sz w:val="16"/>
        </w:rPr>
        <w:t>The</w:t>
      </w:r>
      <w:proofErr w:type="gramEnd"/>
      <w:r w:rsidRPr="004E2EC8">
        <w:rPr>
          <w:sz w:val="16"/>
        </w:rPr>
        <w:t xml:space="preserve"> court found in effect as we knew would happen. They didn't get to the merits </w:t>
      </w:r>
      <w:proofErr w:type="gramStart"/>
      <w:r w:rsidRPr="004E2EC8">
        <w:rPr>
          <w:sz w:val="16"/>
        </w:rPr>
        <w:t>question,</w:t>
      </w:r>
      <w:proofErr w:type="gramEnd"/>
      <w:r w:rsidRPr="004E2EC8">
        <w:rPr>
          <w:sz w:val="16"/>
        </w:rPr>
        <w:t xml:space="preserve"> they didn't get to this question of is birthright citizenship still protected as a kind of cornerstone of the 14th Amendment? They instead took the bait that had been proffered by the Trump Justice Department and said, we're going to use this </w:t>
      </w:r>
      <w:proofErr w:type="gramStart"/>
      <w:r w:rsidRPr="004E2EC8">
        <w:rPr>
          <w:sz w:val="16"/>
        </w:rPr>
        <w:t>as a way to</w:t>
      </w:r>
      <w:proofErr w:type="gramEnd"/>
      <w:r w:rsidRPr="004E2EC8">
        <w:rPr>
          <w:sz w:val="16"/>
        </w:rPr>
        <w:t xml:space="preserve"> say these nationwide injunctions are very, very, very bad and they exceed the authority of the courts. And so here we are now trying to figure out, I think as a practical </w:t>
      </w:r>
      <w:proofErr w:type="gramStart"/>
      <w:r w:rsidRPr="004E2EC8">
        <w:rPr>
          <w:sz w:val="16"/>
        </w:rPr>
        <w:t>matter</w:t>
      </w:r>
      <w:proofErr w:type="gramEnd"/>
      <w:r w:rsidRPr="004E2EC8">
        <w:rPr>
          <w:sz w:val="16"/>
        </w:rPr>
        <w:t xml:space="preserve"> what district courts around the country can do. They have 30 days, we're seeing class actions being filed, we've got district courts who have a certain amount of time in which to readdress these issues that will be brought in a different form.</w:t>
      </w:r>
    </w:p>
    <w:p w14:paraId="324C61BF" w14:textId="77777777" w:rsidR="00983B84" w:rsidRPr="004E2EC8" w:rsidRDefault="00983B84" w:rsidP="00983B84">
      <w:pPr>
        <w:rPr>
          <w:sz w:val="16"/>
        </w:rPr>
      </w:pPr>
      <w:r w:rsidRPr="004E2EC8">
        <w:rPr>
          <w:sz w:val="16"/>
        </w:rPr>
        <w:t>Dahlia Lithwick (6m 34s):</w:t>
      </w:r>
    </w:p>
    <w:p w14:paraId="374EB15B" w14:textId="77777777" w:rsidR="00983B84" w:rsidRPr="004E2EC8" w:rsidRDefault="00983B84" w:rsidP="00983B84">
      <w:pPr>
        <w:rPr>
          <w:sz w:val="16"/>
        </w:rPr>
      </w:pPr>
      <w:r w:rsidRPr="004E2EC8">
        <w:rPr>
          <w:sz w:val="16"/>
        </w:rPr>
        <w:t xml:space="preserve">The intramural academic debate is </w:t>
      </w:r>
      <w:proofErr w:type="gramStart"/>
      <w:r w:rsidRPr="004E2EC8">
        <w:rPr>
          <w:sz w:val="16"/>
        </w:rPr>
        <w:t>really interesting</w:t>
      </w:r>
      <w:proofErr w:type="gramEnd"/>
      <w:r w:rsidRPr="004E2EC8">
        <w:rPr>
          <w:sz w:val="16"/>
        </w:rPr>
        <w:t xml:space="preserve"> right now, mark, it slightly reminds me of the intramural academic debate after the immunity decision, right? Where you could lawyer the heck out of this, you can say, oh, it's not that bad because you'll come and you'll bring it in a different form as a class action. And maybe this can be remedied and lawyer's gonna lawyer and we can probably still protect plaintiffs who were otherwise </w:t>
      </w:r>
      <w:proofErr w:type="gramStart"/>
      <w:r w:rsidRPr="004E2EC8">
        <w:rPr>
          <w:sz w:val="16"/>
        </w:rPr>
        <w:t>protected</w:t>
      </w:r>
      <w:proofErr w:type="gramEnd"/>
      <w:r w:rsidRPr="004E2EC8">
        <w:rPr>
          <w:sz w:val="16"/>
        </w:rPr>
        <w:t xml:space="preserve"> all </w:t>
      </w:r>
      <w:proofErr w:type="gramStart"/>
      <w:r w:rsidRPr="004E2EC8">
        <w:rPr>
          <w:sz w:val="16"/>
        </w:rPr>
        <w:t>mass</w:t>
      </w:r>
      <w:proofErr w:type="gramEnd"/>
      <w:r w:rsidRPr="004E2EC8">
        <w:rPr>
          <w:sz w:val="16"/>
        </w:rPr>
        <w:t xml:space="preserve"> by these broad injunctions. But my view is pull away from the very lawyerly tendency to lawyer this problem. There are huge disadvantages. I think there's no other way to look at this.</w:t>
      </w:r>
    </w:p>
    <w:p w14:paraId="60F6C926" w14:textId="77777777" w:rsidR="00983B84" w:rsidRPr="004E2EC8" w:rsidRDefault="00983B84" w:rsidP="00983B84">
      <w:pPr>
        <w:rPr>
          <w:sz w:val="16"/>
        </w:rPr>
      </w:pPr>
      <w:r w:rsidRPr="004E2EC8">
        <w:rPr>
          <w:sz w:val="16"/>
        </w:rPr>
        <w:t>Dahlia Lithwick (7m 15s):</w:t>
      </w:r>
    </w:p>
    <w:p w14:paraId="768F8F84" w14:textId="77777777" w:rsidR="00983B84" w:rsidRPr="004E2EC8" w:rsidRDefault="00983B84" w:rsidP="00983B84">
      <w:pPr>
        <w:rPr>
          <w:sz w:val="16"/>
        </w:rPr>
      </w:pPr>
      <w:r w:rsidRPr="004E2EC8">
        <w:rPr>
          <w:sz w:val="16"/>
        </w:rPr>
        <w:t xml:space="preserve">For </w:t>
      </w:r>
      <w:r w:rsidRPr="008E6C1C">
        <w:rPr>
          <w:rStyle w:val="Emphasis"/>
          <w:highlight w:val="green"/>
        </w:rPr>
        <w:t>every</w:t>
      </w:r>
      <w:r w:rsidRPr="006B78B0">
        <w:rPr>
          <w:rStyle w:val="Emphasis"/>
        </w:rPr>
        <w:t xml:space="preserve"> single </w:t>
      </w:r>
      <w:r w:rsidRPr="008E6C1C">
        <w:rPr>
          <w:rStyle w:val="Emphasis"/>
          <w:highlight w:val="green"/>
        </w:rPr>
        <w:t>individual</w:t>
      </w:r>
      <w:r w:rsidRPr="006B78B0">
        <w:rPr>
          <w:rStyle w:val="Emphasis"/>
        </w:rPr>
        <w:t xml:space="preserve"> plaintiff</w:t>
      </w:r>
      <w:r w:rsidRPr="004E2EC8">
        <w:rPr>
          <w:sz w:val="16"/>
        </w:rPr>
        <w:t xml:space="preserve"> who is </w:t>
      </w:r>
      <w:r w:rsidRPr="008E6C1C">
        <w:rPr>
          <w:rStyle w:val="Emphasis"/>
          <w:highlight w:val="green"/>
        </w:rPr>
        <w:t>affected now by an</w:t>
      </w:r>
      <w:r w:rsidRPr="006B78B0">
        <w:rPr>
          <w:rStyle w:val="Emphasis"/>
        </w:rPr>
        <w:t xml:space="preserve"> e</w:t>
      </w:r>
      <w:r w:rsidRPr="008E6C1C">
        <w:rPr>
          <w:rStyle w:val="Emphasis"/>
          <w:highlight w:val="green"/>
        </w:rPr>
        <w:t>x</w:t>
      </w:r>
      <w:r w:rsidRPr="006B78B0">
        <w:rPr>
          <w:rStyle w:val="Emphasis"/>
        </w:rPr>
        <w:t xml:space="preserve">ecutive </w:t>
      </w:r>
      <w:r w:rsidRPr="008E6C1C">
        <w:rPr>
          <w:rStyle w:val="Emphasis"/>
          <w:highlight w:val="green"/>
        </w:rPr>
        <w:t>o</w:t>
      </w:r>
      <w:r w:rsidRPr="006B78B0">
        <w:rPr>
          <w:rStyle w:val="Emphasis"/>
        </w:rPr>
        <w:t>rder</w:t>
      </w:r>
      <w:r w:rsidRPr="00254E48">
        <w:rPr>
          <w:rStyle w:val="StyleUnderline"/>
        </w:rPr>
        <w:t xml:space="preserve"> </w:t>
      </w:r>
      <w:r w:rsidRPr="008E6C1C">
        <w:rPr>
          <w:rStyle w:val="StyleUnderline"/>
          <w:highlight w:val="green"/>
        </w:rPr>
        <w:t>hav</w:t>
      </w:r>
      <w:r w:rsidRPr="004E2EC8">
        <w:rPr>
          <w:sz w:val="16"/>
        </w:rPr>
        <w:t xml:space="preserve">ing </w:t>
      </w:r>
      <w:r w:rsidRPr="008E6C1C">
        <w:rPr>
          <w:rStyle w:val="StyleUnderline"/>
          <w:highlight w:val="green"/>
        </w:rPr>
        <w:t>to</w:t>
      </w:r>
      <w:r w:rsidRPr="00254E48">
        <w:rPr>
          <w:rStyle w:val="StyleUnderline"/>
        </w:rPr>
        <w:t xml:space="preserve"> muster the finances, </w:t>
      </w:r>
      <w:r w:rsidRPr="00B63357">
        <w:rPr>
          <w:rStyle w:val="StyleUnderline"/>
        </w:rPr>
        <w:t xml:space="preserve">hire a lawyer and </w:t>
      </w:r>
      <w:r w:rsidRPr="008E6C1C">
        <w:rPr>
          <w:rStyle w:val="Emphasis"/>
          <w:highlight w:val="green"/>
        </w:rPr>
        <w:t>bring a</w:t>
      </w:r>
      <w:r w:rsidRPr="006B78B0">
        <w:rPr>
          <w:rStyle w:val="Emphasis"/>
        </w:rPr>
        <w:t xml:space="preserve"> law</w:t>
      </w:r>
      <w:r w:rsidRPr="008E6C1C">
        <w:rPr>
          <w:rStyle w:val="Emphasis"/>
          <w:highlight w:val="green"/>
        </w:rPr>
        <w:t>suit</w:t>
      </w:r>
      <w:r w:rsidRPr="00254E48">
        <w:rPr>
          <w:rStyle w:val="StyleUnderline"/>
        </w:rPr>
        <w:t xml:space="preserve"> </w:t>
      </w:r>
      <w:r w:rsidRPr="008E6C1C">
        <w:rPr>
          <w:rStyle w:val="StyleUnderline"/>
          <w:highlight w:val="green"/>
        </w:rPr>
        <w:t>because they</w:t>
      </w:r>
      <w:r w:rsidRPr="00254E48">
        <w:rPr>
          <w:rStyle w:val="StyleUnderline"/>
        </w:rPr>
        <w:t xml:space="preserve"> </w:t>
      </w:r>
      <w:r w:rsidRPr="00B63357">
        <w:rPr>
          <w:rStyle w:val="StyleUnderline"/>
        </w:rPr>
        <w:t>ha</w:t>
      </w:r>
      <w:r w:rsidRPr="008E6C1C">
        <w:rPr>
          <w:rStyle w:val="StyleUnderline"/>
          <w:highlight w:val="green"/>
        </w:rPr>
        <w:t>ve</w:t>
      </w:r>
      <w:r w:rsidRPr="00B63357">
        <w:rPr>
          <w:rStyle w:val="StyleUnderline"/>
        </w:rPr>
        <w:t xml:space="preserve"> </w:t>
      </w:r>
      <w:r w:rsidRPr="008E6C1C">
        <w:rPr>
          <w:rStyle w:val="Emphasis"/>
          <w:highlight w:val="green"/>
        </w:rPr>
        <w:t>lost</w:t>
      </w:r>
      <w:r w:rsidRPr="008E6C1C">
        <w:rPr>
          <w:rStyle w:val="StyleUnderline"/>
          <w:highlight w:val="green"/>
        </w:rPr>
        <w:t xml:space="preserve"> the</w:t>
      </w:r>
      <w:r w:rsidRPr="00B63357">
        <w:rPr>
          <w:rStyle w:val="StyleUnderline"/>
        </w:rPr>
        <w:t xml:space="preserve"> </w:t>
      </w:r>
      <w:r w:rsidRPr="006B78B0">
        <w:rPr>
          <w:rStyle w:val="Emphasis"/>
        </w:rPr>
        <w:t>broad</w:t>
      </w:r>
      <w:r w:rsidRPr="00B63357">
        <w:rPr>
          <w:rStyle w:val="StyleUnderline"/>
        </w:rPr>
        <w:t xml:space="preserve"> protection of a </w:t>
      </w:r>
      <w:r w:rsidRPr="008E6C1C">
        <w:rPr>
          <w:rStyle w:val="Emphasis"/>
          <w:highlight w:val="green"/>
        </w:rPr>
        <w:t>nationwide</w:t>
      </w:r>
      <w:r w:rsidRPr="008E6C1C">
        <w:rPr>
          <w:rStyle w:val="StyleUnderline"/>
          <w:highlight w:val="green"/>
        </w:rPr>
        <w:t xml:space="preserve"> injunction</w:t>
      </w:r>
      <w:r w:rsidRPr="004E2EC8">
        <w:rPr>
          <w:sz w:val="16"/>
        </w:rPr>
        <w:t>.</w:t>
      </w:r>
    </w:p>
    <w:p w14:paraId="7C81BD8D" w14:textId="77777777" w:rsidR="00983B84" w:rsidRPr="004E2EC8" w:rsidRDefault="00983B84" w:rsidP="00983B84">
      <w:pPr>
        <w:rPr>
          <w:sz w:val="16"/>
        </w:rPr>
      </w:pPr>
      <w:r w:rsidRPr="004E2EC8">
        <w:rPr>
          <w:sz w:val="16"/>
        </w:rPr>
        <w:t>Mark Joseph Stern (7m 29s):</w:t>
      </w:r>
    </w:p>
    <w:p w14:paraId="1851BB24" w14:textId="77777777" w:rsidR="00983B84" w:rsidRPr="004E2EC8" w:rsidRDefault="00983B84" w:rsidP="00983B84">
      <w:pPr>
        <w:rPr>
          <w:sz w:val="16"/>
          <w:szCs w:val="16"/>
        </w:rPr>
      </w:pPr>
      <w:r w:rsidRPr="004E2EC8">
        <w:rPr>
          <w:sz w:val="16"/>
          <w:szCs w:val="16"/>
        </w:rPr>
        <w:t xml:space="preserve">Right? And The court says, oh, maybe class actions can fill the void. I don't believe it for a second. This is a court that has spent the last few decades weakening class actions making </w:t>
      </w:r>
      <w:proofErr w:type="gramStart"/>
      <w:r w:rsidRPr="004E2EC8">
        <w:rPr>
          <w:sz w:val="16"/>
          <w:szCs w:val="16"/>
        </w:rPr>
        <w:t>them</w:t>
      </w:r>
      <w:proofErr w:type="gramEnd"/>
      <w:r w:rsidRPr="004E2EC8">
        <w:rPr>
          <w:sz w:val="16"/>
          <w:szCs w:val="16"/>
        </w:rPr>
        <w:t xml:space="preserve"> even harder to win. And in a concurrence, justice Alito joined by Justice Thomas </w:t>
      </w:r>
      <w:proofErr w:type="gramStart"/>
      <w:r w:rsidRPr="004E2EC8">
        <w:rPr>
          <w:sz w:val="16"/>
          <w:szCs w:val="16"/>
        </w:rPr>
        <w:t>actually said</w:t>
      </w:r>
      <w:proofErr w:type="gramEnd"/>
      <w:r w:rsidRPr="004E2EC8">
        <w:rPr>
          <w:sz w:val="16"/>
          <w:szCs w:val="16"/>
        </w:rPr>
        <w:t xml:space="preserve">, </w:t>
      </w:r>
      <w:proofErr w:type="gramStart"/>
      <w:r w:rsidRPr="004E2EC8">
        <w:rPr>
          <w:sz w:val="16"/>
          <w:szCs w:val="16"/>
        </w:rPr>
        <w:t>Hey</w:t>
      </w:r>
      <w:proofErr w:type="gramEnd"/>
      <w:r w:rsidRPr="004E2EC8">
        <w:rPr>
          <w:sz w:val="16"/>
          <w:szCs w:val="16"/>
        </w:rPr>
        <w:t>, lower courts don't just replace universal injunctions with class actions. '</w:t>
      </w:r>
      <w:proofErr w:type="gramStart"/>
      <w:r w:rsidRPr="004E2EC8">
        <w:rPr>
          <w:sz w:val="16"/>
          <w:szCs w:val="16"/>
        </w:rPr>
        <w:t>cause</w:t>
      </w:r>
      <w:proofErr w:type="gramEnd"/>
      <w:r w:rsidRPr="004E2EC8">
        <w:rPr>
          <w:sz w:val="16"/>
          <w:szCs w:val="16"/>
        </w:rPr>
        <w:t xml:space="preserve"> that's not okay either. I think that the thrust of this decision is that courts don't get to grant the broad relief that they have been granting in specifically cases where Trump has brazenly and egregiously violated the Constitution. This is a focus of Justice Jackson's dissent. And I think it's worth harping on if this decision is carried out to its logical conclusion, then it may be that everybody who has a constitutional violation inflicted upon them has to, like you say Dalia, hire a lawyer, go to court, get their own personal injunction at least until the Supreme Court rules and we know the Supreme Court can drag its feet and take years to get there.</w:t>
      </w:r>
    </w:p>
    <w:p w14:paraId="128523BB" w14:textId="77777777" w:rsidR="00983B84" w:rsidRPr="004E2EC8" w:rsidRDefault="00983B84" w:rsidP="00983B84">
      <w:pPr>
        <w:rPr>
          <w:sz w:val="16"/>
        </w:rPr>
      </w:pPr>
      <w:r w:rsidRPr="004E2EC8">
        <w:rPr>
          <w:sz w:val="16"/>
        </w:rPr>
        <w:t>Mark Joseph Stern (8m 29s):</w:t>
      </w:r>
    </w:p>
    <w:p w14:paraId="18B873A2" w14:textId="77777777" w:rsidR="00983B84" w:rsidRPr="004E2EC8" w:rsidRDefault="00983B84" w:rsidP="00983B84">
      <w:pPr>
        <w:rPr>
          <w:sz w:val="16"/>
        </w:rPr>
      </w:pPr>
      <w:proofErr w:type="gramStart"/>
      <w:r w:rsidRPr="00254E48">
        <w:rPr>
          <w:rStyle w:val="StyleUnderline"/>
        </w:rPr>
        <w:t>So</w:t>
      </w:r>
      <w:proofErr w:type="gramEnd"/>
      <w:r w:rsidRPr="00254E48">
        <w:rPr>
          <w:rStyle w:val="StyleUnderline"/>
        </w:rPr>
        <w:t xml:space="preserve"> </w:t>
      </w:r>
      <w:r w:rsidRPr="008E6C1C">
        <w:rPr>
          <w:rStyle w:val="StyleUnderline"/>
          <w:highlight w:val="green"/>
        </w:rPr>
        <w:t>this does create</w:t>
      </w:r>
      <w:r w:rsidRPr="004E2EC8">
        <w:rPr>
          <w:sz w:val="16"/>
        </w:rPr>
        <w:t xml:space="preserve"> potentially </w:t>
      </w:r>
      <w:r w:rsidRPr="008E6C1C">
        <w:rPr>
          <w:rStyle w:val="StyleUnderline"/>
          <w:highlight w:val="green"/>
        </w:rPr>
        <w:t xml:space="preserve">a </w:t>
      </w:r>
      <w:r w:rsidRPr="008E6C1C">
        <w:rPr>
          <w:rStyle w:val="Emphasis"/>
          <w:highlight w:val="green"/>
        </w:rPr>
        <w:t>“catch me if you can” system</w:t>
      </w:r>
      <w:r w:rsidRPr="00254E48">
        <w:rPr>
          <w:rStyle w:val="StyleUnderline"/>
        </w:rPr>
        <w:t xml:space="preserve"> of relief </w:t>
      </w:r>
      <w:r w:rsidRPr="008E6C1C">
        <w:rPr>
          <w:rStyle w:val="StyleUnderline"/>
          <w:highlight w:val="green"/>
        </w:rPr>
        <w:t>where everybody is vulnerable to having</w:t>
      </w:r>
      <w:r w:rsidRPr="00254E48">
        <w:rPr>
          <w:rStyle w:val="StyleUnderline"/>
        </w:rPr>
        <w:t xml:space="preserve"> their </w:t>
      </w:r>
      <w:r w:rsidRPr="008E6C1C">
        <w:rPr>
          <w:rStyle w:val="StyleUnderline"/>
          <w:highlight w:val="green"/>
        </w:rPr>
        <w:t xml:space="preserve">rights violated because </w:t>
      </w:r>
      <w:r w:rsidRPr="008E6C1C">
        <w:rPr>
          <w:rStyle w:val="Emphasis"/>
          <w:highlight w:val="green"/>
        </w:rPr>
        <w:t>nobody</w:t>
      </w:r>
      <w:r w:rsidRPr="008E6C1C">
        <w:rPr>
          <w:rStyle w:val="StyleUnderline"/>
          <w:highlight w:val="green"/>
        </w:rPr>
        <w:t xml:space="preserve"> gets to</w:t>
      </w:r>
      <w:r w:rsidRPr="00254E48">
        <w:rPr>
          <w:rStyle w:val="StyleUnderline"/>
        </w:rPr>
        <w:t xml:space="preserve"> go to court and </w:t>
      </w:r>
      <w:r w:rsidRPr="008E6C1C">
        <w:rPr>
          <w:rStyle w:val="StyleUnderline"/>
          <w:highlight w:val="green"/>
        </w:rPr>
        <w:t>say: “</w:t>
      </w:r>
      <w:r w:rsidRPr="008E6C1C">
        <w:rPr>
          <w:rStyle w:val="Emphasis"/>
          <w:highlight w:val="green"/>
        </w:rPr>
        <w:t>please freeze this policy nationwide</w:t>
      </w:r>
      <w:r w:rsidRPr="008E6C1C">
        <w:rPr>
          <w:rStyle w:val="StyleUnderline"/>
          <w:highlight w:val="green"/>
        </w:rPr>
        <w:t>, it</w:t>
      </w:r>
      <w:r w:rsidRPr="00254E48">
        <w:rPr>
          <w:rStyle w:val="StyleUnderline"/>
        </w:rPr>
        <w:t xml:space="preserve"> i</w:t>
      </w:r>
      <w:r w:rsidRPr="008E6C1C">
        <w:rPr>
          <w:rStyle w:val="StyleUnderline"/>
          <w:highlight w:val="green"/>
        </w:rPr>
        <w:t>s</w:t>
      </w:r>
      <w:r w:rsidRPr="00254E48">
        <w:rPr>
          <w:rStyle w:val="StyleUnderline"/>
        </w:rPr>
        <w:t xml:space="preserve"> </w:t>
      </w:r>
      <w:r w:rsidRPr="008E6C1C">
        <w:rPr>
          <w:rStyle w:val="Emphasis"/>
          <w:highlight w:val="green"/>
        </w:rPr>
        <w:t>patently unlawful</w:t>
      </w:r>
      <w:r w:rsidRPr="008E6C1C">
        <w:rPr>
          <w:rStyle w:val="StyleUnderline"/>
          <w:highlight w:val="green"/>
        </w:rPr>
        <w:t xml:space="preserve"> and</w:t>
      </w:r>
      <w:r w:rsidRPr="00B63357">
        <w:rPr>
          <w:rStyle w:val="StyleUnderline"/>
        </w:rPr>
        <w:t xml:space="preserve"> it it's </w:t>
      </w:r>
      <w:r w:rsidRPr="008E6C1C">
        <w:rPr>
          <w:rStyle w:val="StyleUnderline"/>
          <w:highlight w:val="green"/>
        </w:rPr>
        <w:t>harming millions</w:t>
      </w:r>
      <w:r w:rsidRPr="00B63357">
        <w:rPr>
          <w:rStyle w:val="StyleUnderline"/>
        </w:rPr>
        <w:t xml:space="preserve"> of people.”</w:t>
      </w:r>
      <w:r w:rsidRPr="004E2EC8">
        <w:rPr>
          <w:sz w:val="16"/>
        </w:rPr>
        <w:t xml:space="preserve"> But I just kind of wanna take a step back to look at how we got there because you mentioned </w:t>
      </w:r>
      <w:proofErr w:type="gramStart"/>
      <w:r w:rsidRPr="004E2EC8">
        <w:rPr>
          <w:sz w:val="16"/>
        </w:rPr>
        <w:t>The</w:t>
      </w:r>
      <w:proofErr w:type="gramEnd"/>
      <w:r w:rsidRPr="004E2EC8">
        <w:rPr>
          <w:sz w:val="16"/>
        </w:rPr>
        <w:t xml:space="preserve"> court doesn't talk about the merits of the case. I agree, of course </w:t>
      </w:r>
      <w:proofErr w:type="gramStart"/>
      <w:r w:rsidRPr="004E2EC8">
        <w:rPr>
          <w:sz w:val="16"/>
        </w:rPr>
        <w:t>The</w:t>
      </w:r>
      <w:proofErr w:type="gramEnd"/>
      <w:r w:rsidRPr="004E2EC8">
        <w:rPr>
          <w:sz w:val="16"/>
        </w:rPr>
        <w:t xml:space="preserve"> court does not say birthright citizenship, good or bad, bad right or wrong. But The court sort of looked at two different alleged wrongs here. </w:t>
      </w:r>
      <w:proofErr w:type="gramStart"/>
      <w:r w:rsidRPr="004E2EC8">
        <w:rPr>
          <w:sz w:val="16"/>
        </w:rPr>
        <w:t>So</w:t>
      </w:r>
      <w:proofErr w:type="gramEnd"/>
      <w:r w:rsidRPr="004E2EC8">
        <w:rPr>
          <w:sz w:val="16"/>
        </w:rPr>
        <w:t xml:space="preserve"> the first </w:t>
      </w:r>
      <w:proofErr w:type="gramStart"/>
      <w:r w:rsidRPr="004E2EC8">
        <w:rPr>
          <w:sz w:val="16"/>
        </w:rPr>
        <w:t>wrong</w:t>
      </w:r>
      <w:proofErr w:type="gramEnd"/>
      <w:r w:rsidRPr="004E2EC8">
        <w:rPr>
          <w:sz w:val="16"/>
        </w:rPr>
        <w:t xml:space="preserve"> was what the plaintiffs say, which is that birthright citizenship is a constitutional right, which is true, it's enshrined in the 14th Amendment.</w:t>
      </w:r>
    </w:p>
    <w:p w14:paraId="7738D841" w14:textId="77777777" w:rsidR="00983B84" w:rsidRPr="004E2EC8" w:rsidRDefault="00983B84" w:rsidP="00983B84">
      <w:pPr>
        <w:rPr>
          <w:sz w:val="16"/>
        </w:rPr>
      </w:pPr>
      <w:r w:rsidRPr="004E2EC8">
        <w:rPr>
          <w:sz w:val="16"/>
        </w:rPr>
        <w:t>Mark Joseph Stern (9m 9s):</w:t>
      </w:r>
    </w:p>
    <w:p w14:paraId="5ACD1D9D" w14:textId="77777777" w:rsidR="00983B84" w:rsidRPr="004E2EC8" w:rsidRDefault="00983B84" w:rsidP="00983B84">
      <w:pPr>
        <w:rPr>
          <w:sz w:val="16"/>
        </w:rPr>
      </w:pPr>
      <w:r w:rsidRPr="004E2EC8">
        <w:rPr>
          <w:sz w:val="16"/>
        </w:rPr>
        <w:t xml:space="preserve">It is a guarantee that the president cannot take away by executive fiat. That's what the plaintiffs say, the defendants, the United States government, the President, they argue that the wrong is </w:t>
      </w:r>
      <w:proofErr w:type="gramStart"/>
      <w:r w:rsidRPr="004E2EC8">
        <w:rPr>
          <w:sz w:val="16"/>
        </w:rPr>
        <w:t>actually how</w:t>
      </w:r>
      <w:proofErr w:type="gramEnd"/>
      <w:r w:rsidRPr="004E2EC8">
        <w:rPr>
          <w:sz w:val="16"/>
        </w:rPr>
        <w:t xml:space="preserve"> courts reacted to those arguments that the real wrong here, the egregious harm is nationwide injunctions, universal injunctions that prohibit the implementation of this policy on the ground anywhere. And </w:t>
      </w:r>
      <w:proofErr w:type="gramStart"/>
      <w:r w:rsidRPr="004E2EC8">
        <w:rPr>
          <w:sz w:val="16"/>
        </w:rPr>
        <w:t>so</w:t>
      </w:r>
      <w:proofErr w:type="gramEnd"/>
      <w:r w:rsidRPr="004E2EC8">
        <w:rPr>
          <w:sz w:val="16"/>
        </w:rPr>
        <w:t xml:space="preserve"> the Supreme Court looking at this debate really could choose one or the other of those questions to address, they could have used this case to say, you know what birthright citizenship is in the 14th Amendment. Trump can't take it away. That resolves the question. But instead they use this case as a vehicle to further empower Trump, to hand Trump even more authority and to sap the lower courts of their ability to reign him in in the face of a policy that I really believe in the end The court will find to be unconstitutional by a lopsided vote, even though the majority doesn't say anything about it on the merits.</w:t>
      </w:r>
    </w:p>
    <w:p w14:paraId="09F5EE60" w14:textId="77777777" w:rsidR="00983B84" w:rsidRPr="004E2EC8" w:rsidRDefault="00983B84" w:rsidP="00983B84">
      <w:pPr>
        <w:rPr>
          <w:sz w:val="16"/>
        </w:rPr>
      </w:pPr>
      <w:r w:rsidRPr="004E2EC8">
        <w:rPr>
          <w:sz w:val="16"/>
        </w:rPr>
        <w:t>Mark Joseph Stern (10m 6s):</w:t>
      </w:r>
    </w:p>
    <w:p w14:paraId="3AC6804A" w14:textId="77777777" w:rsidR="00983B84" w:rsidRPr="004E2EC8" w:rsidRDefault="00983B84" w:rsidP="00983B84">
      <w:pPr>
        <w:rPr>
          <w:sz w:val="16"/>
        </w:rPr>
      </w:pPr>
      <w:r w:rsidRPr="004E2EC8">
        <w:rPr>
          <w:sz w:val="16"/>
        </w:rPr>
        <w:t>I think the law and the history are super clear that Trump cannot take away birthright citizenship from the children of immigrants without changing the constitution. I think the majority will agree, but now they have given him the ability to start trying to do that on the ground because you know, in their view of the correct priorities here, the biggest issue was Trump having his power trimmed to implement an unconstitutional policy. The problem wasn't the policy itself,</w:t>
      </w:r>
    </w:p>
    <w:p w14:paraId="6C345F30" w14:textId="77777777" w:rsidR="00983B84" w:rsidRPr="004E2EC8" w:rsidRDefault="00983B84" w:rsidP="00983B84">
      <w:pPr>
        <w:rPr>
          <w:sz w:val="16"/>
        </w:rPr>
      </w:pPr>
      <w:r w:rsidRPr="004E2EC8">
        <w:rPr>
          <w:sz w:val="16"/>
        </w:rPr>
        <w:t>Dahlia Lithwick (10m 34s):</w:t>
      </w:r>
    </w:p>
    <w:p w14:paraId="30349924" w14:textId="77777777" w:rsidR="00983B84" w:rsidRPr="004E2EC8" w:rsidRDefault="00983B84" w:rsidP="00983B84">
      <w:pPr>
        <w:rPr>
          <w:sz w:val="16"/>
        </w:rPr>
      </w:pPr>
      <w:r w:rsidRPr="004E2EC8">
        <w:rPr>
          <w:sz w:val="16"/>
        </w:rPr>
        <w:t xml:space="preserve">Right? We've been talking about this for weeks now, that the posture, the litigation posture continues to be like, wait, the single greatest injustice here is that the president can't do his unconstitutional executive order. And as I said, </w:t>
      </w:r>
      <w:proofErr w:type="gramStart"/>
      <w:r w:rsidRPr="004E2EC8">
        <w:rPr>
          <w:sz w:val="16"/>
        </w:rPr>
        <w:t>The</w:t>
      </w:r>
      <w:proofErr w:type="gramEnd"/>
      <w:r w:rsidRPr="004E2EC8">
        <w:rPr>
          <w:sz w:val="16"/>
        </w:rPr>
        <w:t xml:space="preserve"> court just hook line and sinker took the bait that that was the constitutional wrong here. When this case was argued, we talked a lot you and I about how this outcome, while not deciding the question of birthright citizenship, would surely result in some kind of crazy quilt patchwork where birthright citizenship is the law in some states and it's not the law in others.</w:t>
      </w:r>
    </w:p>
    <w:p w14:paraId="6CE3D8B6" w14:textId="77777777" w:rsidR="00983B84" w:rsidRPr="004E2EC8" w:rsidRDefault="00983B84" w:rsidP="00983B84">
      <w:pPr>
        <w:rPr>
          <w:sz w:val="16"/>
        </w:rPr>
      </w:pPr>
      <w:r w:rsidRPr="004E2EC8">
        <w:rPr>
          <w:sz w:val="16"/>
        </w:rPr>
        <w:t>Dahlia Lithwick (11m 14s):</w:t>
      </w:r>
    </w:p>
    <w:p w14:paraId="7BFDA7C3" w14:textId="77777777" w:rsidR="00983B84" w:rsidRPr="004E2EC8" w:rsidRDefault="00983B84" w:rsidP="00983B84">
      <w:pPr>
        <w:rPr>
          <w:sz w:val="16"/>
        </w:rPr>
      </w:pPr>
      <w:r w:rsidRPr="004E2EC8">
        <w:rPr>
          <w:sz w:val="16"/>
        </w:rPr>
        <w:t xml:space="preserve">And you and I have now just said we're gonna have to wait and see if there's some vehicle whereby it is challenged in every state. We're gonna have to see, and this was another sort of ongoing question at oral argument, whether the Trump administration would ever even bring one of these cases if they lost it back up to scotus, right? There's no promise they'll do that. And yet here we are, we are about to unuse the chaos and the majority </w:t>
      </w:r>
      <w:proofErr w:type="gramStart"/>
      <w:r w:rsidRPr="004E2EC8">
        <w:rPr>
          <w:sz w:val="16"/>
        </w:rPr>
        <w:t>is</w:t>
      </w:r>
      <w:proofErr w:type="gramEnd"/>
      <w:r w:rsidRPr="004E2EC8">
        <w:rPr>
          <w:sz w:val="16"/>
        </w:rPr>
        <w:t xml:space="preserve"> sanguine about all that.</w:t>
      </w:r>
    </w:p>
    <w:p w14:paraId="4D19E88A" w14:textId="77777777" w:rsidR="00983B84" w:rsidRPr="004E2EC8" w:rsidRDefault="00983B84" w:rsidP="00983B84">
      <w:pPr>
        <w:rPr>
          <w:sz w:val="16"/>
        </w:rPr>
      </w:pPr>
      <w:r w:rsidRPr="004E2EC8">
        <w:rPr>
          <w:sz w:val="16"/>
        </w:rPr>
        <w:t>Mark Joseph Stern (11m 43s):</w:t>
      </w:r>
    </w:p>
    <w:p w14:paraId="75FAC3FB" w14:textId="77777777" w:rsidR="00983B84" w:rsidRPr="001E5312" w:rsidRDefault="00983B84" w:rsidP="00983B84">
      <w:pPr>
        <w:rPr>
          <w:sz w:val="16"/>
        </w:rPr>
      </w:pPr>
      <w:r w:rsidRPr="004E2EC8">
        <w:rPr>
          <w:sz w:val="16"/>
        </w:rPr>
        <w:t xml:space="preserve">Yeah, I mean the majority </w:t>
      </w:r>
      <w:proofErr w:type="gramStart"/>
      <w:r w:rsidRPr="001E5312">
        <w:rPr>
          <w:sz w:val="16"/>
        </w:rPr>
        <w:t>actually discusses</w:t>
      </w:r>
      <w:proofErr w:type="gramEnd"/>
      <w:r w:rsidRPr="001E5312">
        <w:rPr>
          <w:sz w:val="16"/>
        </w:rPr>
        <w:t xml:space="preserve"> the patchwork issue and seemingly acknowledges that it could be a </w:t>
      </w:r>
      <w:proofErr w:type="gramStart"/>
      <w:r w:rsidRPr="001E5312">
        <w:rPr>
          <w:sz w:val="16"/>
        </w:rPr>
        <w:t>problem, but</w:t>
      </w:r>
      <w:proofErr w:type="gramEnd"/>
      <w:r w:rsidRPr="001E5312">
        <w:rPr>
          <w:sz w:val="16"/>
        </w:rPr>
        <w:t xml:space="preserve"> then doesn't address how that problem can be resolved, which is creating a lot of confusion for us commentators, and I don't know exactly what the right answer is. </w:t>
      </w:r>
      <w:r w:rsidRPr="001E5312">
        <w:rPr>
          <w:rStyle w:val="StyleUnderline"/>
        </w:rPr>
        <w:t>Some</w:t>
      </w:r>
      <w:r w:rsidRPr="001E5312">
        <w:rPr>
          <w:sz w:val="16"/>
        </w:rPr>
        <w:t xml:space="preserve">, including our friend Ian Millhiser at Vox </w:t>
      </w:r>
      <w:r w:rsidRPr="001E5312">
        <w:rPr>
          <w:rStyle w:val="StyleUnderline"/>
        </w:rPr>
        <w:t>suggest</w:t>
      </w:r>
      <w:r w:rsidRPr="001E5312">
        <w:rPr>
          <w:sz w:val="16"/>
        </w:rPr>
        <w:t xml:space="preserve"> that </w:t>
      </w:r>
      <w:r w:rsidRPr="001E5312">
        <w:rPr>
          <w:rStyle w:val="StyleUnderline"/>
        </w:rPr>
        <w:t xml:space="preserve">there </w:t>
      </w:r>
      <w:r w:rsidRPr="001E5312">
        <w:rPr>
          <w:rStyle w:val="Emphasis"/>
        </w:rPr>
        <w:t>could</w:t>
      </w:r>
      <w:r w:rsidRPr="001E5312">
        <w:rPr>
          <w:rStyle w:val="StyleUnderline"/>
        </w:rPr>
        <w:t xml:space="preserve"> be a</w:t>
      </w:r>
      <w:r w:rsidRPr="001E5312">
        <w:rPr>
          <w:sz w:val="16"/>
        </w:rPr>
        <w:t xml:space="preserve">, a </w:t>
      </w:r>
      <w:r w:rsidRPr="001E5312">
        <w:rPr>
          <w:rStyle w:val="Emphasis"/>
        </w:rPr>
        <w:t>new kind</w:t>
      </w:r>
      <w:r w:rsidRPr="001E5312">
        <w:rPr>
          <w:rStyle w:val="StyleUnderline"/>
        </w:rPr>
        <w:t xml:space="preserve"> of nationwide injunction that </w:t>
      </w:r>
      <w:r w:rsidRPr="001E5312">
        <w:rPr>
          <w:rStyle w:val="Emphasis"/>
        </w:rPr>
        <w:t>rises from the ashes</w:t>
      </w:r>
      <w:r w:rsidRPr="001E5312">
        <w:rPr>
          <w:rStyle w:val="StyleUnderline"/>
        </w:rPr>
        <w:t xml:space="preserve"> in this case that could somehow be justified on the grounds that we shouldn't be having a patchwork of laws</w:t>
      </w:r>
      <w:r w:rsidRPr="001E5312">
        <w:rPr>
          <w:sz w:val="16"/>
        </w:rPr>
        <w:t xml:space="preserve"> where, you know, some children in some states get citizenship and others don't. </w:t>
      </w:r>
      <w:r w:rsidRPr="001E5312">
        <w:rPr>
          <w:rStyle w:val="Emphasis"/>
        </w:rPr>
        <w:t>But</w:t>
      </w:r>
      <w:r w:rsidRPr="001E5312">
        <w:rPr>
          <w:rStyle w:val="StyleUnderline"/>
        </w:rPr>
        <w:t xml:space="preserve"> I find it </w:t>
      </w:r>
      <w:r w:rsidRPr="001E5312">
        <w:rPr>
          <w:rStyle w:val="Emphasis"/>
        </w:rPr>
        <w:t>hard to extract that</w:t>
      </w:r>
      <w:r w:rsidRPr="001E5312">
        <w:rPr>
          <w:rStyle w:val="StyleUnderline"/>
        </w:rPr>
        <w:t xml:space="preserve"> from the </w:t>
      </w:r>
      <w:r w:rsidRPr="001E5312">
        <w:rPr>
          <w:rStyle w:val="Emphasis"/>
        </w:rPr>
        <w:t>decision</w:t>
      </w:r>
      <w:r w:rsidRPr="001E5312">
        <w:rPr>
          <w:rStyle w:val="StyleUnderline"/>
        </w:rPr>
        <w:t>.</w:t>
      </w:r>
      <w:r w:rsidRPr="001E5312">
        <w:rPr>
          <w:sz w:val="16"/>
        </w:rPr>
        <w:t xml:space="preserve"> I'll just quote from what </w:t>
      </w:r>
      <w:r w:rsidRPr="001E5312">
        <w:rPr>
          <w:rStyle w:val="StyleUnderline"/>
        </w:rPr>
        <w:t>Justice Barrett writes</w:t>
      </w:r>
      <w:r w:rsidRPr="001E5312">
        <w:rPr>
          <w:sz w:val="16"/>
        </w:rPr>
        <w:t xml:space="preserve">. She says </w:t>
      </w:r>
      <w:r w:rsidRPr="001E5312">
        <w:rPr>
          <w:rStyle w:val="StyleUnderline"/>
        </w:rPr>
        <w:t>nothing like a universal injunction was available at the founding</w:t>
      </w:r>
      <w:r w:rsidRPr="001E5312">
        <w:rPr>
          <w:sz w:val="16"/>
        </w:rPr>
        <w:t xml:space="preserve"> or for that matter, for more than a century thereafter.</w:t>
      </w:r>
    </w:p>
    <w:p w14:paraId="303D69D3" w14:textId="77777777" w:rsidR="00983B84" w:rsidRPr="001E5312" w:rsidRDefault="00983B84" w:rsidP="00983B84">
      <w:pPr>
        <w:rPr>
          <w:sz w:val="16"/>
        </w:rPr>
      </w:pPr>
      <w:r w:rsidRPr="001E5312">
        <w:rPr>
          <w:sz w:val="16"/>
        </w:rPr>
        <w:t>Mark Joseph Stern (12m 26s):</w:t>
      </w:r>
    </w:p>
    <w:p w14:paraId="3F117E06" w14:textId="77777777" w:rsidR="00983B84" w:rsidRPr="001E5312" w:rsidRDefault="00983B84" w:rsidP="00983B84">
      <w:pPr>
        <w:rPr>
          <w:sz w:val="16"/>
        </w:rPr>
      </w:pPr>
      <w:proofErr w:type="gramStart"/>
      <w:r w:rsidRPr="001E5312">
        <w:rPr>
          <w:sz w:val="16"/>
        </w:rPr>
        <w:t>Thus</w:t>
      </w:r>
      <w:proofErr w:type="gramEnd"/>
      <w:r w:rsidRPr="001E5312">
        <w:rPr>
          <w:sz w:val="16"/>
        </w:rPr>
        <w:t xml:space="preserve"> under the Judiciary Act, federal courts lack authority to issue them. I mean, </w:t>
      </w:r>
      <w:r w:rsidRPr="001E5312">
        <w:rPr>
          <w:rStyle w:val="StyleUnderline"/>
        </w:rPr>
        <w:t xml:space="preserve">she was </w:t>
      </w:r>
      <w:proofErr w:type="gramStart"/>
      <w:r w:rsidRPr="001E5312">
        <w:rPr>
          <w:rStyle w:val="StyleUnderline"/>
        </w:rPr>
        <w:t>pretty clear</w:t>
      </w:r>
      <w:proofErr w:type="gramEnd"/>
      <w:r w:rsidRPr="001E5312">
        <w:rPr>
          <w:rStyle w:val="StyleUnderline"/>
        </w:rPr>
        <w:t xml:space="preserve">. No more universal injunctions. </w:t>
      </w:r>
      <w:proofErr w:type="gramStart"/>
      <w:r w:rsidRPr="001E5312">
        <w:rPr>
          <w:rStyle w:val="StyleUnderline"/>
        </w:rPr>
        <w:t>So</w:t>
      </w:r>
      <w:proofErr w:type="gramEnd"/>
      <w:r w:rsidRPr="001E5312">
        <w:rPr>
          <w:rStyle w:val="StyleUnderline"/>
        </w:rPr>
        <w:t xml:space="preserve"> the </w:t>
      </w:r>
      <w:r w:rsidRPr="001E5312">
        <w:rPr>
          <w:rStyle w:val="Emphasis"/>
        </w:rPr>
        <w:t>question</w:t>
      </w:r>
      <w:r w:rsidRPr="001E5312">
        <w:rPr>
          <w:rStyle w:val="StyleUnderline"/>
        </w:rPr>
        <w:t xml:space="preserve"> is, can </w:t>
      </w:r>
      <w:proofErr w:type="gramStart"/>
      <w:r w:rsidRPr="001E5312">
        <w:rPr>
          <w:rStyle w:val="StyleUnderline"/>
        </w:rPr>
        <w:t>really creative</w:t>
      </w:r>
      <w:proofErr w:type="gramEnd"/>
      <w:r w:rsidRPr="001E5312">
        <w:rPr>
          <w:rStyle w:val="StyleUnderline"/>
        </w:rPr>
        <w:t xml:space="preserve"> lawyers </w:t>
      </w:r>
      <w:r w:rsidRPr="001E5312">
        <w:rPr>
          <w:rStyle w:val="Emphasis"/>
        </w:rPr>
        <w:t>find a way to finagle</w:t>
      </w:r>
      <w:r w:rsidRPr="001E5312">
        <w:rPr>
          <w:rStyle w:val="StyleUnderline"/>
        </w:rPr>
        <w:t xml:space="preserve"> some kind of </w:t>
      </w:r>
      <w:r w:rsidRPr="001E5312">
        <w:rPr>
          <w:rStyle w:val="Emphasis"/>
        </w:rPr>
        <w:t>nationwide class action</w:t>
      </w:r>
      <w:r w:rsidRPr="001E5312">
        <w:rPr>
          <w:rStyle w:val="StyleUnderline"/>
        </w:rPr>
        <w:t xml:space="preserve"> that </w:t>
      </w:r>
      <w:r w:rsidRPr="001E5312">
        <w:rPr>
          <w:rStyle w:val="Emphasis"/>
        </w:rPr>
        <w:t>perfectly substitutes</w:t>
      </w:r>
      <w:r w:rsidRPr="001E5312">
        <w:rPr>
          <w:rStyle w:val="StyleUnderline"/>
        </w:rPr>
        <w:t xml:space="preserve"> for it?</w:t>
      </w:r>
      <w:r w:rsidRPr="001E5312">
        <w:rPr>
          <w:sz w:val="16"/>
        </w:rPr>
        <w:t xml:space="preserve"> And that's what they're trying to do right now and all power to them. But I think they're going to run into </w:t>
      </w:r>
      <w:r w:rsidRPr="001E5312">
        <w:rPr>
          <w:rStyle w:val="StyleUnderline"/>
        </w:rPr>
        <w:t>the problem that Justice Barrett is concerned about here</w:t>
      </w:r>
      <w:r w:rsidRPr="001E5312">
        <w:rPr>
          <w:sz w:val="16"/>
        </w:rPr>
        <w:t xml:space="preserve">, which </w:t>
      </w:r>
      <w:r w:rsidRPr="001E5312">
        <w:rPr>
          <w:rStyle w:val="StyleUnderline"/>
        </w:rPr>
        <w:t>isn't</w:t>
      </w:r>
      <w:r w:rsidRPr="001E5312">
        <w:rPr>
          <w:sz w:val="16"/>
        </w:rPr>
        <w:t xml:space="preserve"> just </w:t>
      </w:r>
      <w:r w:rsidRPr="001E5312">
        <w:rPr>
          <w:rStyle w:val="StyleUnderline"/>
        </w:rPr>
        <w:t>the scope of the relief geographically, but the fact that the relief benefits non-parties</w:t>
      </w:r>
      <w:r w:rsidRPr="001E5312">
        <w:rPr>
          <w:sz w:val="16"/>
        </w:rPr>
        <w:t xml:space="preserve">, and I know this sounds a little bit wonky, but this is really at the heart of her decision. </w:t>
      </w:r>
      <w:proofErr w:type="gramStart"/>
      <w:r w:rsidRPr="001E5312">
        <w:rPr>
          <w:sz w:val="16"/>
        </w:rPr>
        <w:t>So</w:t>
      </w:r>
      <w:proofErr w:type="gramEnd"/>
      <w:r w:rsidRPr="001E5312">
        <w:rPr>
          <w:sz w:val="16"/>
        </w:rPr>
        <w:t xml:space="preserve"> she says basically the only kinds of injunctions that are lawful today are the kinds that would've been available at the high court of chancery in England at the time of the founding and in founding era American courts.</w:t>
      </w:r>
    </w:p>
    <w:p w14:paraId="1D1C72C4" w14:textId="77777777" w:rsidR="00983B84" w:rsidRPr="001E5312" w:rsidRDefault="00983B84" w:rsidP="00983B84">
      <w:pPr>
        <w:rPr>
          <w:sz w:val="16"/>
        </w:rPr>
      </w:pPr>
      <w:r w:rsidRPr="001E5312">
        <w:rPr>
          <w:sz w:val="16"/>
        </w:rPr>
        <w:t>Mark Joseph Stern (13m 14s):</w:t>
      </w:r>
    </w:p>
    <w:p w14:paraId="676B80B9" w14:textId="77777777" w:rsidR="00983B84" w:rsidRPr="001E5312" w:rsidRDefault="00983B84" w:rsidP="00983B84">
      <w:pPr>
        <w:rPr>
          <w:sz w:val="16"/>
        </w:rPr>
      </w:pPr>
      <w:r w:rsidRPr="001E5312">
        <w:rPr>
          <w:sz w:val="16"/>
        </w:rPr>
        <w:t xml:space="preserve">I'm not gonna get into why as an originalist matter, she thinks that that is the rule. Justice Sotomayor responds, I think very persuasively that that is not </w:t>
      </w:r>
      <w:proofErr w:type="gramStart"/>
      <w:r w:rsidRPr="001E5312">
        <w:rPr>
          <w:sz w:val="16"/>
        </w:rPr>
        <w:t>In</w:t>
      </w:r>
      <w:proofErr w:type="gramEnd"/>
      <w:r w:rsidRPr="001E5312">
        <w:rPr>
          <w:sz w:val="16"/>
        </w:rPr>
        <w:t xml:space="preserve"> fact the rigid rule that the framers created a judiciary that was meant to have flexible remedial powers to decide in emergency cases how to grant relief. But Barrett says, under my rule back then, in the old days, judges could not grant relief to </w:t>
      </w:r>
      <w:proofErr w:type="gramStart"/>
      <w:r w:rsidRPr="001E5312">
        <w:rPr>
          <w:sz w:val="16"/>
        </w:rPr>
        <w:t>non parties</w:t>
      </w:r>
      <w:proofErr w:type="gramEnd"/>
      <w:r w:rsidRPr="001E5312">
        <w:rPr>
          <w:sz w:val="16"/>
        </w:rPr>
        <w:t xml:space="preserve">. They could only grant relief to the people and litigants who are before them hat in hand saying, please help us. And so </w:t>
      </w:r>
      <w:r w:rsidRPr="001E5312">
        <w:rPr>
          <w:rStyle w:val="StyleUnderline"/>
        </w:rPr>
        <w:t>if that is truly the new rule</w:t>
      </w:r>
      <w:r w:rsidRPr="001E5312">
        <w:rPr>
          <w:sz w:val="16"/>
        </w:rPr>
        <w:t xml:space="preserve">, and I think it sounds like it is, </w:t>
      </w:r>
      <w:r w:rsidRPr="001E5312">
        <w:rPr>
          <w:rStyle w:val="StyleUnderline"/>
        </w:rPr>
        <w:t>then</w:t>
      </w:r>
      <w:r w:rsidRPr="001E5312">
        <w:rPr>
          <w:sz w:val="16"/>
        </w:rPr>
        <w:t xml:space="preserve"> I do think that finding </w:t>
      </w:r>
      <w:r w:rsidRPr="001E5312">
        <w:rPr>
          <w:rStyle w:val="StyleUnderline"/>
        </w:rPr>
        <w:t>a substitute will be impossible because what we need</w:t>
      </w:r>
      <w:r w:rsidRPr="001E5312">
        <w:rPr>
          <w:sz w:val="16"/>
        </w:rPr>
        <w:t xml:space="preserve"> in this case, what the constitution should require </w:t>
      </w:r>
      <w:r w:rsidRPr="001E5312">
        <w:rPr>
          <w:rStyle w:val="StyleUnderline"/>
        </w:rPr>
        <w:t>is an injunction that benefits every single person who would have their citizenship stripped</w:t>
      </w:r>
      <w:r w:rsidRPr="001E5312">
        <w:rPr>
          <w:sz w:val="16"/>
        </w:rPr>
        <w:t xml:space="preserve"> away from them.</w:t>
      </w:r>
    </w:p>
    <w:p w14:paraId="223629E7" w14:textId="77777777" w:rsidR="00983B84" w:rsidRPr="001E5312" w:rsidRDefault="00983B84" w:rsidP="00983B84">
      <w:pPr>
        <w:rPr>
          <w:sz w:val="16"/>
        </w:rPr>
      </w:pPr>
      <w:r w:rsidRPr="001E5312">
        <w:rPr>
          <w:sz w:val="16"/>
        </w:rPr>
        <w:t>Mark Joseph Stern (14m 5s):</w:t>
      </w:r>
    </w:p>
    <w:p w14:paraId="12F23D97" w14:textId="77777777" w:rsidR="00983B84" w:rsidRPr="001E5312" w:rsidRDefault="00983B84" w:rsidP="00983B84">
      <w:pPr>
        <w:rPr>
          <w:sz w:val="16"/>
        </w:rPr>
      </w:pPr>
      <w:r w:rsidRPr="001E5312">
        <w:rPr>
          <w:sz w:val="16"/>
        </w:rPr>
        <w:t xml:space="preserve">Every single parent who would have their children denied citizenship and potentially rendered stateless. </w:t>
      </w:r>
      <w:r w:rsidRPr="001E5312">
        <w:rPr>
          <w:rStyle w:val="StyleUnderline"/>
        </w:rPr>
        <w:t>Not every single one</w:t>
      </w:r>
      <w:r w:rsidRPr="001E5312">
        <w:rPr>
          <w:sz w:val="16"/>
        </w:rPr>
        <w:t xml:space="preserve"> of those people's </w:t>
      </w:r>
      <w:proofErr w:type="gramStart"/>
      <w:r w:rsidRPr="001E5312">
        <w:rPr>
          <w:sz w:val="16"/>
        </w:rPr>
        <w:t>gonna</w:t>
      </w:r>
      <w:proofErr w:type="gramEnd"/>
      <w:r w:rsidRPr="001E5312">
        <w:rPr>
          <w:sz w:val="16"/>
        </w:rPr>
        <w:t xml:space="preserve"> be able </w:t>
      </w:r>
      <w:r w:rsidRPr="001E5312">
        <w:rPr>
          <w:rStyle w:val="StyleUnderline"/>
        </w:rPr>
        <w:t>to go to court.</w:t>
      </w:r>
      <w:r w:rsidRPr="001E5312">
        <w:rPr>
          <w:sz w:val="16"/>
        </w:rPr>
        <w:t xml:space="preserve"> Dalia, </w:t>
      </w:r>
      <w:r w:rsidRPr="001E5312">
        <w:rPr>
          <w:rStyle w:val="StyleUnderline"/>
        </w:rPr>
        <w:t>not every</w:t>
      </w:r>
      <w:r w:rsidRPr="001E5312">
        <w:rPr>
          <w:sz w:val="16"/>
        </w:rPr>
        <w:t xml:space="preserve"> single </w:t>
      </w:r>
      <w:r w:rsidRPr="001E5312">
        <w:rPr>
          <w:rStyle w:val="StyleUnderline"/>
        </w:rPr>
        <w:t>one</w:t>
      </w:r>
      <w:r w:rsidRPr="001E5312">
        <w:rPr>
          <w:sz w:val="16"/>
        </w:rPr>
        <w:t xml:space="preserve"> of those people </w:t>
      </w:r>
      <w:r w:rsidRPr="001E5312">
        <w:rPr>
          <w:rStyle w:val="StyleUnderline"/>
        </w:rPr>
        <w:t>can hire a lawyer and pay the filing fees. There need to be injunctions that protect all of them, even if they do not have the ability to get their own lawyer or join</w:t>
      </w:r>
      <w:r w:rsidRPr="001E5312">
        <w:rPr>
          <w:sz w:val="16"/>
        </w:rPr>
        <w:t xml:space="preserve"> one of these </w:t>
      </w:r>
      <w:r w:rsidRPr="001E5312">
        <w:rPr>
          <w:rStyle w:val="StyleUnderline"/>
        </w:rPr>
        <w:t xml:space="preserve">lawsuits. And so that I think is </w:t>
      </w:r>
      <w:r w:rsidRPr="001E5312">
        <w:rPr>
          <w:rStyle w:val="Emphasis"/>
        </w:rPr>
        <w:t>the big question now</w:t>
      </w:r>
      <w:r w:rsidRPr="001E5312">
        <w:rPr>
          <w:rStyle w:val="StyleUnderline"/>
        </w:rPr>
        <w:t xml:space="preserve"> and the big harm that we're going to see on the ground. You know, Trump said he's gonna do this </w:t>
      </w:r>
      <w:r w:rsidRPr="001E5312">
        <w:rPr>
          <w:rStyle w:val="Emphasis"/>
        </w:rPr>
        <w:t>30 day on-ramp</w:t>
      </w:r>
      <w:r w:rsidRPr="001E5312">
        <w:rPr>
          <w:rStyle w:val="StyleUnderline"/>
        </w:rPr>
        <w:t xml:space="preserve"> to start </w:t>
      </w:r>
      <w:r w:rsidRPr="001E5312">
        <w:rPr>
          <w:rStyle w:val="Emphasis"/>
        </w:rPr>
        <w:t>implementing</w:t>
      </w:r>
      <w:r w:rsidRPr="001E5312">
        <w:rPr>
          <w:sz w:val="16"/>
        </w:rPr>
        <w:t xml:space="preserve"> this </w:t>
      </w:r>
      <w:r w:rsidRPr="001E5312">
        <w:rPr>
          <w:rStyle w:val="Emphasis"/>
        </w:rPr>
        <w:t>policy</w:t>
      </w:r>
      <w:r w:rsidRPr="001E5312">
        <w:rPr>
          <w:rStyle w:val="StyleUnderline"/>
        </w:rPr>
        <w:t xml:space="preserve">. That is </w:t>
      </w:r>
      <w:r w:rsidRPr="001E5312">
        <w:rPr>
          <w:rStyle w:val="Emphasis"/>
        </w:rPr>
        <w:t>not a lot of time</w:t>
      </w:r>
      <w:r w:rsidRPr="001E5312">
        <w:rPr>
          <w:rStyle w:val="StyleUnderline"/>
        </w:rPr>
        <w:t>.</w:t>
      </w:r>
      <w:r w:rsidRPr="001E5312">
        <w:rPr>
          <w:sz w:val="16"/>
        </w:rPr>
        <w:t xml:space="preserve"> And if truly the most egregious harm here was an injunction that benefits </w:t>
      </w:r>
      <w:proofErr w:type="gramStart"/>
      <w:r w:rsidRPr="001E5312">
        <w:rPr>
          <w:sz w:val="16"/>
        </w:rPr>
        <w:t>non parties</w:t>
      </w:r>
      <w:proofErr w:type="gramEnd"/>
      <w:r w:rsidRPr="001E5312">
        <w:rPr>
          <w:sz w:val="16"/>
        </w:rPr>
        <w:t>, well then there are going to be people who fall through the cracks.</w:t>
      </w:r>
    </w:p>
    <w:p w14:paraId="723185F2" w14:textId="77777777" w:rsidR="00983B84" w:rsidRPr="004E2EC8" w:rsidRDefault="00983B84" w:rsidP="00983B84">
      <w:pPr>
        <w:rPr>
          <w:sz w:val="16"/>
        </w:rPr>
      </w:pPr>
      <w:r w:rsidRPr="001E5312">
        <w:rPr>
          <w:sz w:val="16"/>
        </w:rPr>
        <w:t>Mark Joseph Stern (14m 46s):</w:t>
      </w:r>
    </w:p>
    <w:p w14:paraId="70EC88AD" w14:textId="77777777" w:rsidR="00983B84" w:rsidRPr="004E2EC8" w:rsidRDefault="00983B84" w:rsidP="00983B84">
      <w:pPr>
        <w:rPr>
          <w:sz w:val="16"/>
        </w:rPr>
      </w:pPr>
      <w:r w:rsidRPr="004E2EC8">
        <w:rPr>
          <w:sz w:val="16"/>
        </w:rPr>
        <w:t xml:space="preserve">Many people who </w:t>
      </w:r>
      <w:proofErr w:type="gramStart"/>
      <w:r w:rsidRPr="004E2EC8">
        <w:rPr>
          <w:sz w:val="16"/>
        </w:rPr>
        <w:t>are</w:t>
      </w:r>
      <w:proofErr w:type="gramEnd"/>
      <w:r w:rsidRPr="004E2EC8">
        <w:rPr>
          <w:sz w:val="16"/>
        </w:rPr>
        <w:t xml:space="preserve"> not party to these </w:t>
      </w:r>
      <w:proofErr w:type="gramStart"/>
      <w:r w:rsidRPr="004E2EC8">
        <w:rPr>
          <w:sz w:val="16"/>
        </w:rPr>
        <w:t>lawsuits who</w:t>
      </w:r>
      <w:proofErr w:type="gramEnd"/>
      <w:r w:rsidRPr="004E2EC8">
        <w:rPr>
          <w:sz w:val="16"/>
        </w:rPr>
        <w:t xml:space="preserve"> wind up risking their infant citizenship simply because Barrett decided </w:t>
      </w:r>
      <w:proofErr w:type="gramStart"/>
      <w:r w:rsidRPr="004E2EC8">
        <w:rPr>
          <w:sz w:val="16"/>
        </w:rPr>
        <w:t>as</w:t>
      </w:r>
      <w:proofErr w:type="gramEnd"/>
      <w:r w:rsidRPr="004E2EC8">
        <w:rPr>
          <w:sz w:val="16"/>
        </w:rPr>
        <w:t xml:space="preserve"> a quasi originalist. And I think </w:t>
      </w:r>
      <w:proofErr w:type="gramStart"/>
      <w:r w:rsidRPr="004E2EC8">
        <w:rPr>
          <w:sz w:val="16"/>
        </w:rPr>
        <w:t>very</w:t>
      </w:r>
      <w:proofErr w:type="gramEnd"/>
      <w:r w:rsidRPr="004E2EC8">
        <w:rPr>
          <w:sz w:val="16"/>
        </w:rPr>
        <w:t xml:space="preserve"> unpersuasive matter that our current judicial rules are forever chained to something that the high court of chancery in England was doing in the 1700s. That just doesn't sound like justice to me.</w:t>
      </w:r>
    </w:p>
    <w:p w14:paraId="3D44471D" w14:textId="77777777" w:rsidR="00983B84" w:rsidRPr="004E2EC8" w:rsidRDefault="00983B84" w:rsidP="00983B84">
      <w:pPr>
        <w:rPr>
          <w:sz w:val="16"/>
        </w:rPr>
      </w:pPr>
      <w:r w:rsidRPr="004E2EC8">
        <w:rPr>
          <w:sz w:val="16"/>
        </w:rPr>
        <w:t>Dahlia Lithwick (15m 9s):</w:t>
      </w:r>
    </w:p>
    <w:p w14:paraId="7F68FD85" w14:textId="77777777" w:rsidR="00983B84" w:rsidRPr="004E2EC8" w:rsidRDefault="00983B84" w:rsidP="00983B84">
      <w:pPr>
        <w:rPr>
          <w:sz w:val="16"/>
        </w:rPr>
      </w:pPr>
      <w:r w:rsidRPr="004E2EC8">
        <w:rPr>
          <w:sz w:val="16"/>
        </w:rPr>
        <w:t xml:space="preserve">Mark, you've kind of nodded to </w:t>
      </w:r>
      <w:r w:rsidRPr="008E6C1C">
        <w:rPr>
          <w:rStyle w:val="StyleUnderline"/>
          <w:highlight w:val="green"/>
        </w:rPr>
        <w:t xml:space="preserve">the </w:t>
      </w:r>
      <w:proofErr w:type="gramStart"/>
      <w:r w:rsidRPr="008E6C1C">
        <w:rPr>
          <w:rStyle w:val="StyleUnderline"/>
          <w:highlight w:val="green"/>
        </w:rPr>
        <w:t>dissents</w:t>
      </w:r>
      <w:proofErr w:type="gramEnd"/>
      <w:r w:rsidRPr="004E2EC8">
        <w:rPr>
          <w:sz w:val="16"/>
        </w:rPr>
        <w:t xml:space="preserve"> in this case, but I wanna unpack them a little bit because both Justice Sotomayor and Justice Jackson Sure go there. They go to full on Defcon Sotomayor starts with Dred Scott, justice Tji Brown Jackson </w:t>
      </w:r>
      <w:r w:rsidRPr="008E6C1C">
        <w:rPr>
          <w:rStyle w:val="StyleUnderline"/>
          <w:highlight w:val="green"/>
        </w:rPr>
        <w:t>talk</w:t>
      </w:r>
      <w:r w:rsidRPr="004E2EC8">
        <w:rPr>
          <w:sz w:val="16"/>
        </w:rPr>
        <w:t xml:space="preserve">s </w:t>
      </w:r>
      <w:r w:rsidRPr="008E6C1C">
        <w:rPr>
          <w:rStyle w:val="StyleUnderline"/>
          <w:highlight w:val="green"/>
        </w:rPr>
        <w:t>about this</w:t>
      </w:r>
      <w:r w:rsidRPr="006B78B0">
        <w:rPr>
          <w:rStyle w:val="StyleUnderline"/>
        </w:rPr>
        <w:t xml:space="preserve"> decision </w:t>
      </w:r>
      <w:r w:rsidRPr="008E6C1C">
        <w:rPr>
          <w:rStyle w:val="StyleUnderline"/>
          <w:highlight w:val="green"/>
        </w:rPr>
        <w:t>as</w:t>
      </w:r>
      <w:r w:rsidRPr="006B78B0">
        <w:rPr>
          <w:rStyle w:val="StyleUnderline"/>
        </w:rPr>
        <w:t xml:space="preserve"> a quote, </w:t>
      </w:r>
      <w:r w:rsidRPr="008E6C1C">
        <w:rPr>
          <w:rStyle w:val="Emphasis"/>
          <w:highlight w:val="green"/>
        </w:rPr>
        <w:t>existential</w:t>
      </w:r>
      <w:r w:rsidRPr="006B78B0">
        <w:rPr>
          <w:rStyle w:val="Emphasis"/>
        </w:rPr>
        <w:t xml:space="preserve"> threat</w:t>
      </w:r>
      <w:r w:rsidRPr="004E2EC8">
        <w:rPr>
          <w:sz w:val="16"/>
          <w:szCs w:val="16"/>
        </w:rPr>
        <w:t xml:space="preserve"> to the rule of law. </w:t>
      </w:r>
      <w:proofErr w:type="gramStart"/>
      <w:r w:rsidRPr="004E2EC8">
        <w:rPr>
          <w:sz w:val="16"/>
        </w:rPr>
        <w:t>So</w:t>
      </w:r>
      <w:proofErr w:type="gramEnd"/>
      <w:r w:rsidRPr="004E2EC8">
        <w:rPr>
          <w:sz w:val="16"/>
        </w:rPr>
        <w:t xml:space="preserve"> there is sort of no denying that they both see this as an </w:t>
      </w:r>
      <w:proofErr w:type="gramStart"/>
      <w:r w:rsidRPr="004E2EC8">
        <w:rPr>
          <w:sz w:val="16"/>
        </w:rPr>
        <w:t>utter</w:t>
      </w:r>
      <w:proofErr w:type="gramEnd"/>
      <w:r w:rsidRPr="004E2EC8">
        <w:rPr>
          <w:sz w:val="16"/>
        </w:rPr>
        <w:t xml:space="preserve"> unmitigated disaster. I both want you to sort of reflect on what is in these dissents, but also the tone that the justices take with one another, just sort of dripping contempt that we're hearing in the majority opinion.</w:t>
      </w:r>
    </w:p>
    <w:p w14:paraId="79D2DD49" w14:textId="77777777" w:rsidR="00983B84" w:rsidRPr="004E2EC8" w:rsidRDefault="00983B84" w:rsidP="00983B84">
      <w:pPr>
        <w:rPr>
          <w:sz w:val="16"/>
        </w:rPr>
      </w:pPr>
      <w:r w:rsidRPr="004E2EC8">
        <w:rPr>
          <w:sz w:val="16"/>
        </w:rPr>
        <w:t>Dahlia Lithwick (15m 54s):</w:t>
      </w:r>
    </w:p>
    <w:p w14:paraId="29803108" w14:textId="77777777" w:rsidR="00983B84" w:rsidRPr="004E2EC8" w:rsidRDefault="00983B84" w:rsidP="00983B84">
      <w:pPr>
        <w:rPr>
          <w:sz w:val="16"/>
        </w:rPr>
      </w:pPr>
      <w:r w:rsidRPr="004E2EC8">
        <w:rPr>
          <w:sz w:val="16"/>
        </w:rPr>
        <w:t xml:space="preserve">And these dissents I find it like </w:t>
      </w:r>
      <w:proofErr w:type="gramStart"/>
      <w:r w:rsidRPr="004E2EC8">
        <w:rPr>
          <w:sz w:val="16"/>
        </w:rPr>
        <w:t>makes</w:t>
      </w:r>
      <w:proofErr w:type="gramEnd"/>
      <w:r w:rsidRPr="004E2EC8">
        <w:rPr>
          <w:sz w:val="16"/>
        </w:rPr>
        <w:t xml:space="preserve"> the hair on the back of my neck stand on edge when you hear justices talking about each other as though they're stupid small children.</w:t>
      </w:r>
    </w:p>
    <w:p w14:paraId="35E5CEF5" w14:textId="77777777" w:rsidR="00983B84" w:rsidRPr="004E2EC8" w:rsidRDefault="00983B84" w:rsidP="00983B84">
      <w:pPr>
        <w:rPr>
          <w:sz w:val="16"/>
        </w:rPr>
      </w:pPr>
      <w:r w:rsidRPr="004E2EC8">
        <w:rPr>
          <w:sz w:val="16"/>
        </w:rPr>
        <w:t>Mark Joseph Stern (16m 7s):</w:t>
      </w:r>
    </w:p>
    <w:p w14:paraId="4C4158AE" w14:textId="77777777" w:rsidR="00983B84" w:rsidRPr="004E2EC8" w:rsidRDefault="00983B84" w:rsidP="00983B84">
      <w:pPr>
        <w:rPr>
          <w:sz w:val="16"/>
        </w:rPr>
      </w:pPr>
      <w:r w:rsidRPr="004E2EC8">
        <w:rPr>
          <w:sz w:val="16"/>
        </w:rPr>
        <w:t xml:space="preserve">It's </w:t>
      </w:r>
      <w:proofErr w:type="gramStart"/>
      <w:r w:rsidRPr="004E2EC8">
        <w:rPr>
          <w:sz w:val="16"/>
        </w:rPr>
        <w:t>pretty remarkable</w:t>
      </w:r>
      <w:proofErr w:type="gramEnd"/>
      <w:r w:rsidRPr="004E2EC8">
        <w:rPr>
          <w:sz w:val="16"/>
        </w:rPr>
        <w:t xml:space="preserve"> rhetoric, especially from Justice Barrett toward Justice Jackson. Justice Barrett writes, we will not dwell on Justice Jackson's argument, which is at odds with more than two centuries worth of precedent. Not to mention the Constitution itself. We observe only this justice Jackson Decries an Imperial executive while embracing an imperial judiciary. </w:t>
      </w:r>
      <w:proofErr w:type="gramStart"/>
      <w:r w:rsidRPr="004E2EC8">
        <w:rPr>
          <w:sz w:val="16"/>
        </w:rPr>
        <w:t>So</w:t>
      </w:r>
      <w:proofErr w:type="gramEnd"/>
      <w:r w:rsidRPr="004E2EC8">
        <w:rPr>
          <w:sz w:val="16"/>
        </w:rPr>
        <w:t xml:space="preserve"> Barrett says, justice Jackson, you're not even worth seriously engaging with. I'm just going to write you off in one line and claim that you are obsessed with turbocharging the power of the courts. Whereas I am deferring to the democratic branches and ensuring that the President can exercise his sovereign prerogatives. But I think that she had to respond in some way because what Justice Jackson is saying here is basically that the Supreme Court just ended democracy.</w:t>
      </w:r>
    </w:p>
    <w:p w14:paraId="01F3F696" w14:textId="77777777" w:rsidR="00983B84" w:rsidRPr="004E2EC8" w:rsidRDefault="00983B84" w:rsidP="00983B84">
      <w:pPr>
        <w:rPr>
          <w:sz w:val="16"/>
        </w:rPr>
      </w:pPr>
      <w:r w:rsidRPr="004E2EC8">
        <w:rPr>
          <w:sz w:val="16"/>
        </w:rPr>
        <w:t>Mark Joseph Stern (16m 55s):</w:t>
      </w:r>
    </w:p>
    <w:p w14:paraId="07479723" w14:textId="77777777" w:rsidR="00983B84" w:rsidRPr="004E2EC8" w:rsidRDefault="00983B84" w:rsidP="00983B84">
      <w:pPr>
        <w:rPr>
          <w:sz w:val="16"/>
        </w:rPr>
      </w:pPr>
      <w:r w:rsidRPr="00254E48">
        <w:rPr>
          <w:rStyle w:val="StyleUnderline"/>
        </w:rPr>
        <w:t>Justice Jackson writes</w:t>
      </w:r>
      <w:r w:rsidRPr="004E2EC8">
        <w:rPr>
          <w:sz w:val="16"/>
        </w:rPr>
        <w:t xml:space="preserve">, I'll </w:t>
      </w:r>
      <w:r w:rsidRPr="008E6C1C">
        <w:rPr>
          <w:rStyle w:val="StyleUnderline"/>
          <w:highlight w:val="green"/>
        </w:rPr>
        <w:t>quote</w:t>
      </w:r>
      <w:r w:rsidRPr="004E2EC8">
        <w:rPr>
          <w:sz w:val="16"/>
        </w:rPr>
        <w:t xml:space="preserve"> again </w:t>
      </w:r>
      <w:r w:rsidRPr="00254E48">
        <w:rPr>
          <w:rStyle w:val="StyleUnderline"/>
        </w:rPr>
        <w:t xml:space="preserve">that </w:t>
      </w:r>
      <w:r>
        <w:rPr>
          <w:rStyle w:val="StyleUnderline"/>
        </w:rPr>
        <w:t>“</w:t>
      </w:r>
      <w:r w:rsidRPr="008E6C1C">
        <w:rPr>
          <w:rStyle w:val="StyleUnderline"/>
          <w:highlight w:val="green"/>
        </w:rPr>
        <w:t>today's decision will</w:t>
      </w:r>
      <w:r w:rsidRPr="00254E48">
        <w:rPr>
          <w:rStyle w:val="StyleUnderline"/>
        </w:rPr>
        <w:t xml:space="preserve"> surely hasten the </w:t>
      </w:r>
      <w:r w:rsidRPr="008E6C1C">
        <w:rPr>
          <w:rStyle w:val="Emphasis"/>
          <w:highlight w:val="green"/>
        </w:rPr>
        <w:t>downfall</w:t>
      </w:r>
      <w:r w:rsidRPr="006B78B0">
        <w:rPr>
          <w:rStyle w:val="Emphasis"/>
        </w:rPr>
        <w:t xml:space="preserve"> of </w:t>
      </w:r>
      <w:r w:rsidRPr="008E6C1C">
        <w:rPr>
          <w:rStyle w:val="Emphasis"/>
          <w:highlight w:val="green"/>
        </w:rPr>
        <w:t>our governing institutions</w:t>
      </w:r>
      <w:r w:rsidRPr="008E6C1C">
        <w:rPr>
          <w:rStyle w:val="StyleUnderline"/>
          <w:highlight w:val="green"/>
        </w:rPr>
        <w:t xml:space="preserve">, </w:t>
      </w:r>
      <w:r w:rsidRPr="008E6C1C">
        <w:rPr>
          <w:rStyle w:val="Emphasis"/>
          <w:highlight w:val="green"/>
        </w:rPr>
        <w:t>enabling our collective demise.</w:t>
      </w:r>
      <w:r w:rsidRPr="004E2EC8">
        <w:rPr>
          <w:rStyle w:val="StyleUnderline"/>
        </w:rPr>
        <w:t>”</w:t>
      </w:r>
      <w:r w:rsidRPr="00937708">
        <w:rPr>
          <w:rStyle w:val="StyleUnderline"/>
        </w:rPr>
        <w:t xml:space="preserve"> And she said, “lawlessness will flourish, executive power will become </w:t>
      </w:r>
      <w:r w:rsidRPr="006B78B0">
        <w:rPr>
          <w:rStyle w:val="Emphasis"/>
        </w:rPr>
        <w:t>completely uncontainable</w:t>
      </w:r>
      <w:r w:rsidRPr="00937708">
        <w:rPr>
          <w:rStyle w:val="StyleUnderline"/>
        </w:rPr>
        <w:t xml:space="preserve">, and </w:t>
      </w:r>
      <w:r w:rsidRPr="006B78B0">
        <w:rPr>
          <w:rStyle w:val="StyleUnderline"/>
        </w:rPr>
        <w:t>our</w:t>
      </w:r>
      <w:r w:rsidRPr="00937708">
        <w:rPr>
          <w:rStyle w:val="StyleUnderline"/>
        </w:rPr>
        <w:t xml:space="preserve"> beloved constitutional </w:t>
      </w:r>
      <w:r w:rsidRPr="006B78B0">
        <w:rPr>
          <w:rStyle w:val="StyleUnderline"/>
        </w:rPr>
        <w:t xml:space="preserve">republic </w:t>
      </w:r>
      <w:r w:rsidRPr="006B78B0">
        <w:rPr>
          <w:rStyle w:val="Emphasis"/>
        </w:rPr>
        <w:t>will be no more</w:t>
      </w:r>
      <w:r w:rsidRPr="006B78B0">
        <w:rPr>
          <w:rStyle w:val="StyleUnderline"/>
        </w:rPr>
        <w:t>.”</w:t>
      </w:r>
      <w:r w:rsidRPr="004E2EC8">
        <w:rPr>
          <w:sz w:val="16"/>
        </w:rPr>
        <w:t xml:space="preserve"> So Justice Jackson is saying this is the end of democracy as we know it, and the most that Barrett could really muster is a kind of, oh turn away, this isn't worth engaging with, which is extraordinarily arrogant and I think a really ugly attitude to take toward a colleague who is jumping up and down warning in the starkest possible terms that The court has just plunged American democracy off of a cliff.</w:t>
      </w:r>
    </w:p>
    <w:p w14:paraId="41B6638D" w14:textId="77777777" w:rsidR="00983B84" w:rsidRDefault="00983B84" w:rsidP="00983B84">
      <w:pPr>
        <w:pStyle w:val="Heading3"/>
      </w:pPr>
      <w:r>
        <w:t>CP---1NC</w:t>
      </w:r>
    </w:p>
    <w:p w14:paraId="0D15F729" w14:textId="77777777" w:rsidR="00983B84" w:rsidRDefault="00983B84" w:rsidP="00983B84">
      <w:proofErr w:type="gramStart"/>
      <w:r>
        <w:t>Distinguish</w:t>
      </w:r>
      <w:proofErr w:type="gramEnd"/>
      <w:r>
        <w:t xml:space="preserve"> CP---</w:t>
      </w:r>
    </w:p>
    <w:p w14:paraId="1EB798B1" w14:textId="77777777" w:rsidR="00983B84" w:rsidRDefault="00983B84" w:rsidP="00983B84">
      <w:pPr>
        <w:pStyle w:val="Heading4"/>
      </w:pPr>
      <w:r>
        <w:t>The United States Federal Government should establish property is subject to regulations by narrowing its understanding of what constitutes inviolable but clarify that factors specific solely to collective bargaining rights render it inapplicable in that context.</w:t>
      </w:r>
    </w:p>
    <w:p w14:paraId="04698C01" w14:textId="77777777" w:rsidR="00983B84" w:rsidRPr="00F51709" w:rsidRDefault="00983B84" w:rsidP="00983B84">
      <w:pPr>
        <w:pStyle w:val="Heading4"/>
      </w:pPr>
      <w:r>
        <w:t xml:space="preserve">The United States Congress </w:t>
      </w:r>
      <w:r w:rsidRPr="003E3C28">
        <w:t xml:space="preserve">should </w:t>
      </w:r>
      <w:r>
        <w:t>ban bankruptcy collective bargaining rights.</w:t>
      </w:r>
    </w:p>
    <w:p w14:paraId="602CC3B3" w14:textId="77777777" w:rsidR="00983B84" w:rsidRDefault="00983B84" w:rsidP="00983B84">
      <w:pPr>
        <w:pStyle w:val="Heading4"/>
      </w:pPr>
      <w:r>
        <w:t xml:space="preserve">That </w:t>
      </w:r>
      <w:r>
        <w:rPr>
          <w:u w:val="single"/>
        </w:rPr>
        <w:t>solves</w:t>
      </w:r>
      <w:r>
        <w:t xml:space="preserve"> and avoids the </w:t>
      </w:r>
      <w:r>
        <w:rPr>
          <w:u w:val="single"/>
        </w:rPr>
        <w:t>DA</w:t>
      </w:r>
      <w:r>
        <w:t xml:space="preserve">. </w:t>
      </w:r>
    </w:p>
    <w:p w14:paraId="305C92DA" w14:textId="77777777" w:rsidR="00983B84" w:rsidRPr="00456682" w:rsidRDefault="00983B84" w:rsidP="00983B84">
      <w:r w:rsidRPr="00456682">
        <w:rPr>
          <w:rStyle w:val="Style13ptBold"/>
        </w:rPr>
        <w:t>Rice 19</w:t>
      </w:r>
      <w:r>
        <w:t xml:space="preserve"> – Associate, Institute for Constitutional Advocacy and Protection, Georgetown University Law Center.</w:t>
      </w:r>
    </w:p>
    <w:p w14:paraId="6A7A9374" w14:textId="77777777" w:rsidR="00983B84" w:rsidRPr="00456682" w:rsidRDefault="00983B84" w:rsidP="00983B84">
      <w:r>
        <w:t>Daniel B. Rice and Jack Boeglin, Associate, Covington &amp; Burling LLP, “Confining Cases to Their Facts,” Virginia Law Review, Vol. 105:865, 2019, https://www.virginialawreview.org/wp-content/uploads/2020/12/RiceBoeglin_Book.pdf</w:t>
      </w:r>
    </w:p>
    <w:p w14:paraId="7B77B64F" w14:textId="77777777" w:rsidR="00983B84" w:rsidRPr="00456682" w:rsidRDefault="00983B84" w:rsidP="00983B84">
      <w:pPr>
        <w:rPr>
          <w:sz w:val="16"/>
        </w:rPr>
      </w:pPr>
      <w:r w:rsidRPr="00456682">
        <w:rPr>
          <w:sz w:val="16"/>
        </w:rPr>
        <w:t xml:space="preserve">Perhaps this hypothetical is not as far-fetched as it seems. </w:t>
      </w:r>
      <w:r w:rsidRPr="00456682">
        <w:rPr>
          <w:rStyle w:val="StyleUnderline"/>
          <w:highlight w:val="green"/>
        </w:rPr>
        <w:t>Through</w:t>
      </w:r>
      <w:r w:rsidRPr="00456682">
        <w:rPr>
          <w:sz w:val="16"/>
        </w:rPr>
        <w:t xml:space="preserve"> the little-known practice of </w:t>
      </w:r>
      <w:r w:rsidRPr="00456682">
        <w:rPr>
          <w:rStyle w:val="StyleUnderline"/>
          <w:highlight w:val="green"/>
        </w:rPr>
        <w:t>“</w:t>
      </w:r>
      <w:r w:rsidRPr="00456682">
        <w:rPr>
          <w:rStyle w:val="Emphasis"/>
          <w:highlight w:val="green"/>
        </w:rPr>
        <w:t>confining a case to its facts</w:t>
      </w:r>
      <w:r w:rsidRPr="00456682">
        <w:rPr>
          <w:rStyle w:val="StyleUnderline"/>
          <w:highlight w:val="green"/>
        </w:rPr>
        <w:t>,”</w:t>
      </w:r>
      <w:r w:rsidRPr="00456682">
        <w:rPr>
          <w:sz w:val="16"/>
        </w:rPr>
        <w:t xml:space="preserve"> </w:t>
      </w:r>
      <w:r w:rsidRPr="00456682">
        <w:rPr>
          <w:rStyle w:val="StyleUnderline"/>
          <w:highlight w:val="green"/>
        </w:rPr>
        <w:t>courts</w:t>
      </w:r>
      <w:r w:rsidRPr="00456682">
        <w:rPr>
          <w:rStyle w:val="StyleUnderline"/>
        </w:rPr>
        <w:t xml:space="preserve"> can </w:t>
      </w:r>
      <w:r w:rsidRPr="00456682">
        <w:rPr>
          <w:rStyle w:val="StyleUnderline"/>
          <w:highlight w:val="green"/>
        </w:rPr>
        <w:t xml:space="preserve">achieve the </w:t>
      </w:r>
      <w:proofErr w:type="gramStart"/>
      <w:r w:rsidRPr="00456682">
        <w:rPr>
          <w:rStyle w:val="Emphasis"/>
          <w:highlight w:val="green"/>
        </w:rPr>
        <w:t>near-equivalent</w:t>
      </w:r>
      <w:proofErr w:type="gramEnd"/>
      <w:r w:rsidRPr="00456682">
        <w:rPr>
          <w:rStyle w:val="StyleUnderline"/>
          <w:highlight w:val="green"/>
        </w:rPr>
        <w:t xml:space="preserve"> of overruling</w:t>
      </w:r>
      <w:r w:rsidRPr="00456682">
        <w:rPr>
          <w:rStyle w:val="StyleUnderline"/>
        </w:rPr>
        <w:t xml:space="preserve"> with only a </w:t>
      </w:r>
      <w:r w:rsidRPr="00456682">
        <w:rPr>
          <w:rStyle w:val="Emphasis"/>
        </w:rPr>
        <w:t>fraction</w:t>
      </w:r>
      <w:r w:rsidRPr="00456682">
        <w:rPr>
          <w:rStyle w:val="StyleUnderline"/>
        </w:rPr>
        <w:t xml:space="preserve"> of the trouble</w:t>
      </w:r>
      <w:r w:rsidRPr="00456682">
        <w:rPr>
          <w:sz w:val="16"/>
        </w:rPr>
        <w:t xml:space="preserve">. Under our definition, </w:t>
      </w:r>
      <w:r w:rsidRPr="00456682">
        <w:rPr>
          <w:rStyle w:val="StyleUnderline"/>
        </w:rPr>
        <w:t>when a court engages in confining</w:t>
      </w:r>
      <w:r w:rsidRPr="00456682">
        <w:rPr>
          <w:sz w:val="16"/>
        </w:rPr>
        <w:t xml:space="preserve">, </w:t>
      </w:r>
      <w:r w:rsidRPr="00456682">
        <w:rPr>
          <w:rStyle w:val="StyleUnderline"/>
        </w:rPr>
        <w:t>it repudiates the legal principle underlying a case</w:t>
      </w:r>
      <w:r w:rsidRPr="00456682">
        <w:rPr>
          <w:sz w:val="16"/>
        </w:rPr>
        <w:t xml:space="preserve">, </w:t>
      </w:r>
      <w:r w:rsidRPr="00456682">
        <w:rPr>
          <w:rStyle w:val="StyleUnderline"/>
        </w:rPr>
        <w:t>replacing it with a new</w:t>
      </w:r>
      <w:r w:rsidRPr="00456682">
        <w:rPr>
          <w:sz w:val="16"/>
        </w:rPr>
        <w:t xml:space="preserve">, </w:t>
      </w:r>
      <w:r w:rsidRPr="00456682">
        <w:rPr>
          <w:rStyle w:val="StyleUnderline"/>
        </w:rPr>
        <w:t>“</w:t>
      </w:r>
      <w:r w:rsidRPr="00456682">
        <w:rPr>
          <w:rStyle w:val="Emphasis"/>
        </w:rPr>
        <w:t>correct</w:t>
      </w:r>
      <w:r w:rsidRPr="00456682">
        <w:rPr>
          <w:rStyle w:val="StyleUnderline"/>
        </w:rPr>
        <w:t>” principle</w:t>
      </w:r>
      <w:r w:rsidRPr="00456682">
        <w:rPr>
          <w:sz w:val="16"/>
        </w:rPr>
        <w:t xml:space="preserve">.5 In this respect, </w:t>
      </w:r>
      <w:r w:rsidRPr="00456682">
        <w:rPr>
          <w:rStyle w:val="StyleUnderline"/>
        </w:rPr>
        <w:t>confining is very much like overruling</w:t>
      </w:r>
      <w:r w:rsidRPr="00456682">
        <w:rPr>
          <w:sz w:val="16"/>
        </w:rPr>
        <w:t xml:space="preserve">. </w:t>
      </w:r>
      <w:r w:rsidRPr="00456682">
        <w:rPr>
          <w:rStyle w:val="Emphasis"/>
          <w:highlight w:val="green"/>
        </w:rPr>
        <w:t>But</w:t>
      </w:r>
      <w:r w:rsidRPr="00456682">
        <w:rPr>
          <w:rStyle w:val="StyleUnderline"/>
          <w:highlight w:val="green"/>
        </w:rPr>
        <w:t xml:space="preserve"> </w:t>
      </w:r>
      <w:r w:rsidRPr="00456682">
        <w:rPr>
          <w:rStyle w:val="Emphasis"/>
          <w:highlight w:val="green"/>
        </w:rPr>
        <w:t>unlike overruling</w:t>
      </w:r>
      <w:r w:rsidRPr="00456682">
        <w:rPr>
          <w:sz w:val="16"/>
        </w:rPr>
        <w:t xml:space="preserve">, confining preserves the precedential force of a repudiated principle for future cases presenting the same facts as the one being confined.6 </w:t>
      </w:r>
      <w:r w:rsidRPr="00456682">
        <w:rPr>
          <w:rStyle w:val="StyleUnderline"/>
          <w:highlight w:val="green"/>
        </w:rPr>
        <w:t>Confining</w:t>
      </w:r>
      <w:r w:rsidRPr="00456682">
        <w:rPr>
          <w:sz w:val="16"/>
        </w:rPr>
        <w:t xml:space="preserve"> thus </w:t>
      </w:r>
      <w:r w:rsidRPr="00456682">
        <w:rPr>
          <w:rStyle w:val="Emphasis"/>
          <w:highlight w:val="green"/>
        </w:rPr>
        <w:t>splits</w:t>
      </w:r>
      <w:r w:rsidRPr="00456682">
        <w:rPr>
          <w:rStyle w:val="StyleUnderline"/>
          <w:highlight w:val="green"/>
        </w:rPr>
        <w:t xml:space="preserve"> a doctrinal area </w:t>
      </w:r>
      <w:proofErr w:type="gramStart"/>
      <w:r w:rsidRPr="00456682">
        <w:rPr>
          <w:rStyle w:val="Emphasis"/>
          <w:highlight w:val="green"/>
        </w:rPr>
        <w:t>in</w:t>
      </w:r>
      <w:proofErr w:type="gramEnd"/>
      <w:r w:rsidRPr="00456682">
        <w:rPr>
          <w:rStyle w:val="Emphasis"/>
          <w:highlight w:val="green"/>
        </w:rPr>
        <w:t xml:space="preserve"> two</w:t>
      </w:r>
      <w:r w:rsidRPr="00456682">
        <w:rPr>
          <w:sz w:val="16"/>
        </w:rPr>
        <w:t xml:space="preserve">. </w:t>
      </w:r>
      <w:r w:rsidRPr="00456682">
        <w:rPr>
          <w:rStyle w:val="StyleUnderline"/>
        </w:rPr>
        <w:t>When a confined case’s facts recur</w:t>
      </w:r>
      <w:r w:rsidRPr="00456682">
        <w:rPr>
          <w:sz w:val="16"/>
        </w:rPr>
        <w:t xml:space="preserve">, </w:t>
      </w:r>
      <w:r w:rsidRPr="00456682">
        <w:rPr>
          <w:rStyle w:val="StyleUnderline"/>
        </w:rPr>
        <w:t>the case will continue to be treated as good law</w:t>
      </w:r>
      <w:r w:rsidRPr="00456682">
        <w:rPr>
          <w:sz w:val="16"/>
        </w:rPr>
        <w:t xml:space="preserve">. </w:t>
      </w:r>
      <w:r w:rsidRPr="00456682">
        <w:rPr>
          <w:rStyle w:val="StyleUnderline"/>
          <w:highlight w:val="green"/>
        </w:rPr>
        <w:t xml:space="preserve">In </w:t>
      </w:r>
      <w:r w:rsidRPr="00456682">
        <w:rPr>
          <w:rStyle w:val="Emphasis"/>
          <w:highlight w:val="green"/>
        </w:rPr>
        <w:t>all other</w:t>
      </w:r>
      <w:r w:rsidRPr="00456682">
        <w:rPr>
          <w:rStyle w:val="StyleUnderline"/>
        </w:rPr>
        <w:t xml:space="preserve"> factual </w:t>
      </w:r>
      <w:r w:rsidRPr="00456682">
        <w:rPr>
          <w:rStyle w:val="Emphasis"/>
          <w:highlight w:val="green"/>
        </w:rPr>
        <w:t>scenarios</w:t>
      </w:r>
      <w:r w:rsidRPr="00456682">
        <w:rPr>
          <w:sz w:val="16"/>
        </w:rPr>
        <w:t xml:space="preserve">, however, </w:t>
      </w:r>
      <w:r w:rsidRPr="00456682">
        <w:rPr>
          <w:rStyle w:val="StyleUnderline"/>
          <w:highlight w:val="green"/>
        </w:rPr>
        <w:t>the</w:t>
      </w:r>
      <w:r w:rsidRPr="00456682">
        <w:rPr>
          <w:rStyle w:val="StyleUnderline"/>
        </w:rPr>
        <w:t xml:space="preserve"> confined </w:t>
      </w:r>
      <w:r w:rsidRPr="00456682">
        <w:rPr>
          <w:rStyle w:val="StyleUnderline"/>
          <w:highlight w:val="green"/>
        </w:rPr>
        <w:t>case will be regarded as</w:t>
      </w:r>
      <w:r w:rsidRPr="00456682">
        <w:rPr>
          <w:rStyle w:val="StyleUnderline"/>
        </w:rPr>
        <w:t xml:space="preserve"> having been </w:t>
      </w:r>
      <w:r w:rsidRPr="00456682">
        <w:rPr>
          <w:rStyle w:val="Emphasis"/>
          <w:highlight w:val="green"/>
        </w:rPr>
        <w:t>overruled</w:t>
      </w:r>
      <w:r w:rsidRPr="00456682">
        <w:rPr>
          <w:sz w:val="16"/>
        </w:rPr>
        <w:t>. 7</w:t>
      </w:r>
    </w:p>
    <w:p w14:paraId="3A99E77D" w14:textId="77777777" w:rsidR="00983B84" w:rsidRPr="00456682" w:rsidRDefault="00983B84" w:rsidP="00983B84">
      <w:pPr>
        <w:rPr>
          <w:sz w:val="16"/>
        </w:rPr>
      </w:pPr>
      <w:r w:rsidRPr="00456682">
        <w:rPr>
          <w:sz w:val="16"/>
        </w:rPr>
        <w:t xml:space="preserve">How, one might ask, does creating this doctrinal fissure reduce the costs of overruling? Remember first that courts’ desire not to disturb reliance interests ordinarily functions as a brake on legal correction.8 Confining eases off this brake by enabling certain reasonable </w:t>
      </w:r>
      <w:proofErr w:type="gramStart"/>
      <w:r w:rsidRPr="00456682">
        <w:rPr>
          <w:sz w:val="16"/>
        </w:rPr>
        <w:t>expectations— those</w:t>
      </w:r>
      <w:proofErr w:type="gramEnd"/>
      <w:r w:rsidRPr="00456682">
        <w:rPr>
          <w:sz w:val="16"/>
        </w:rPr>
        <w:t xml:space="preserve"> formed in reliance on the particular facts of the confined case—to remain unaffected by a principle’s repudiation. Under certain conditions, then, </w:t>
      </w:r>
      <w:r w:rsidRPr="00456682">
        <w:rPr>
          <w:rStyle w:val="StyleUnderline"/>
        </w:rPr>
        <w:t xml:space="preserve">confining can permit a court to </w:t>
      </w:r>
      <w:r w:rsidRPr="00456682">
        <w:rPr>
          <w:rStyle w:val="Emphasis"/>
        </w:rPr>
        <w:t>move the law</w:t>
      </w:r>
      <w:r w:rsidRPr="00456682">
        <w:rPr>
          <w:rStyle w:val="StyleUnderline"/>
        </w:rPr>
        <w:t xml:space="preserve"> in its preferred direction and </w:t>
      </w:r>
      <w:r w:rsidRPr="00456682">
        <w:rPr>
          <w:rStyle w:val="Emphasis"/>
        </w:rPr>
        <w:t>avoid</w:t>
      </w:r>
      <w:r w:rsidRPr="00456682">
        <w:rPr>
          <w:rStyle w:val="StyleUnderline"/>
        </w:rPr>
        <w:t xml:space="preserve"> overly </w:t>
      </w:r>
      <w:r w:rsidRPr="00456682">
        <w:rPr>
          <w:rStyle w:val="Emphasis"/>
        </w:rPr>
        <w:t>disrupting reliance</w:t>
      </w:r>
      <w:r w:rsidRPr="00456682">
        <w:rPr>
          <w:sz w:val="16"/>
        </w:rPr>
        <w:t xml:space="preserve"> on an earlier decision.</w:t>
      </w:r>
    </w:p>
    <w:p w14:paraId="3D528ABD" w14:textId="77777777" w:rsidR="00983B84" w:rsidRPr="00456682" w:rsidRDefault="00983B84" w:rsidP="00983B84">
      <w:pPr>
        <w:rPr>
          <w:sz w:val="16"/>
        </w:rPr>
      </w:pPr>
      <w:r w:rsidRPr="00456682">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so—one that transcends mere disagreement with the case’s reasoning. This requirement has not been understood to apply to confining,9 even though confining eviscerates everything a case stands for except its precise result.10 Similarly, although each federal court of appeals forbids three-judge panels from overruling circuit precedent, panels have frequently gutted earlier decisions through the use of confining.11 By labeling these deviations from precedent “confining,” in short, courts have successfully skirted the formal requirements of stare decisis.</w:t>
      </w:r>
    </w:p>
    <w:p w14:paraId="22A156D1" w14:textId="77777777" w:rsidR="00983B84" w:rsidRPr="00456682" w:rsidRDefault="00983B84" w:rsidP="00983B84">
      <w:pPr>
        <w:rPr>
          <w:sz w:val="16"/>
        </w:rPr>
      </w:pPr>
      <w:r w:rsidRPr="00456682">
        <w:rPr>
          <w:sz w:val="16"/>
        </w:rPr>
        <w:t>Confining likewise enables federal courts to sidestep the Supreme Court’s prohibition on “prospective overruling”—i.e., continuing to treat a case as good law only with respect to conduct predating its overruling.12 During the Warren Court era, prospective overruling was often called upon to soften the blow to reliance interests occasioned by the Court’s doctrinal course-corrections.13 The Court’s retroactivity doctrine has since made clear, however, that federal courts may not apply new principles selectively in order to accommodate reasonable expectations.14 But this is precisely what happens with confining.15 This discrepancy— oddly—appears to have gone unnoted by jurists and scholars alike. 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confining judge can say “with a straight face, ‘I didn’t vote to overrule it. I simply limited the earlier decision to its facts.’”16</w:t>
      </w:r>
    </w:p>
    <w:p w14:paraId="228C67D2" w14:textId="77777777" w:rsidR="00983B84" w:rsidRPr="00456682" w:rsidRDefault="00983B84" w:rsidP="00983B84">
      <w:pPr>
        <w:rPr>
          <w:sz w:val="16"/>
        </w:rPr>
      </w:pPr>
      <w:r w:rsidRPr="00456682">
        <w:rPr>
          <w:rStyle w:val="StyleUnderline"/>
        </w:rPr>
        <w:t>Confining</w:t>
      </w:r>
      <w:r w:rsidRPr="00456682">
        <w:rPr>
          <w:sz w:val="16"/>
        </w:rPr>
        <w:t xml:space="preserve"> can thus embolden courts to depart from precedent even when overruling might come at too dear a price. But the very features of confining that make </w:t>
      </w:r>
      <w:proofErr w:type="gramStart"/>
      <w:r w:rsidRPr="00456682">
        <w:rPr>
          <w:rStyle w:val="StyleUnderline"/>
        </w:rPr>
        <w:t>it</w:t>
      </w:r>
      <w:r w:rsidRPr="00456682">
        <w:rPr>
          <w:sz w:val="16"/>
        </w:rPr>
        <w:t xml:space="preserve"> so</w:t>
      </w:r>
      <w:proofErr w:type="gramEnd"/>
      <w:r w:rsidRPr="00456682">
        <w:rPr>
          <w:sz w:val="16"/>
        </w:rPr>
        <w:t xml:space="preserve"> </w:t>
      </w:r>
      <w:r w:rsidRPr="00456682">
        <w:rPr>
          <w:rStyle w:val="StyleUnderline"/>
        </w:rPr>
        <w:t>appealing to judges</w:t>
      </w:r>
      <w:r w:rsidRPr="00456682">
        <w:rPr>
          <w:sz w:val="16"/>
        </w:rPr>
        <w:t xml:space="preserve"> also pose considerable— and strangely underexplored—threats to a judicial system predicated on principled adjudication. </w:t>
      </w:r>
      <w:r w:rsidRPr="00456682">
        <w:rPr>
          <w:rStyle w:val="StyleUnderline"/>
        </w:rPr>
        <w:t xml:space="preserve">By providing a method for courts </w:t>
      </w:r>
      <w:r w:rsidRPr="00456682">
        <w:rPr>
          <w:rStyle w:val="StyleUnderline"/>
          <w:highlight w:val="green"/>
        </w:rPr>
        <w:t xml:space="preserve">to </w:t>
      </w:r>
      <w:r w:rsidRPr="00456682">
        <w:rPr>
          <w:rStyle w:val="Emphasis"/>
          <w:highlight w:val="green"/>
        </w:rPr>
        <w:t>carve out exceptions</w:t>
      </w:r>
      <w:r w:rsidRPr="00456682">
        <w:rPr>
          <w:sz w:val="16"/>
        </w:rPr>
        <w:t xml:space="preserve"> to generally applicable doctrinal rules, confining encourages judges to decide cases based purely on pragmatic concerns, rather than on principle. By creating an easy workaround 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7F77993C" w14:textId="77777777" w:rsidR="00983B84" w:rsidRDefault="00983B84" w:rsidP="00983B84">
      <w:pPr>
        <w:rPr>
          <w:sz w:val="16"/>
        </w:rPr>
      </w:pPr>
      <w:r w:rsidRPr="00456682">
        <w:rPr>
          <w:sz w:val="16"/>
        </w:rPr>
        <w:t xml:space="preserve">Confining also runs headlong into fundamental concerns about the nature and scope of judicial authority.17 The practice of confining entails a marked departure from the ordinary judicial role in two key respects. First, it causes courts to decide future cases in a concededly unprincipled manner. Once a case has been confined to its facts, </w:t>
      </w:r>
      <w:r w:rsidRPr="00456682">
        <w:rPr>
          <w:rStyle w:val="StyleUnderline"/>
          <w:highlight w:val="green"/>
        </w:rPr>
        <w:t>the</w:t>
      </w:r>
      <w:r w:rsidRPr="00456682">
        <w:rPr>
          <w:rStyle w:val="StyleUnderline"/>
        </w:rPr>
        <w:t xml:space="preserve"> operative </w:t>
      </w:r>
      <w:r w:rsidRPr="00456682">
        <w:rPr>
          <w:rStyle w:val="StyleUnderline"/>
          <w:highlight w:val="green"/>
        </w:rPr>
        <w:t xml:space="preserve">question becomes whether a </w:t>
      </w:r>
      <w:r w:rsidRPr="00456682">
        <w:rPr>
          <w:rStyle w:val="Emphasis"/>
          <w:highlight w:val="green"/>
        </w:rPr>
        <w:t>new case</w:t>
      </w:r>
      <w:r w:rsidRPr="00456682">
        <w:rPr>
          <w:rStyle w:val="StyleUnderline"/>
          <w:highlight w:val="green"/>
        </w:rPr>
        <w:t xml:space="preserve"> is </w:t>
      </w:r>
      <w:r w:rsidRPr="00456682">
        <w:rPr>
          <w:rStyle w:val="Emphasis"/>
          <w:highlight w:val="green"/>
        </w:rPr>
        <w:t>factually distinguishable</w:t>
      </w:r>
      <w:r w:rsidRPr="00456682">
        <w:rPr>
          <w:rStyle w:val="StyleUnderline"/>
        </w:rPr>
        <w:t xml:space="preserve"> from it in any respect</w:t>
      </w:r>
      <w:r w:rsidRPr="00456682">
        <w:rPr>
          <w:sz w:val="16"/>
        </w:rPr>
        <w:t>—even if the cases cannot be distinguished in any principled manner. And second, confining requires courts to continue applying principles that they have already held to be invalid. In this way, confining causes incompatible legal principles to coexist with one another, with each regarded as “good law” in some sense. No other method of treating precedent calls upon courts to engage in purely fact-bound adjudication, or to construct a jurisprudence at war with itself.18</w:t>
      </w:r>
    </w:p>
    <w:p w14:paraId="2A3E8A9C" w14:textId="77777777" w:rsidR="00983B84" w:rsidRPr="005D388F" w:rsidRDefault="00983B84" w:rsidP="00983B84"/>
    <w:p w14:paraId="2252D165" w14:textId="6299A28B" w:rsidR="00983B84" w:rsidRDefault="00983B84" w:rsidP="00983B84">
      <w:pPr>
        <w:pStyle w:val="Heading3"/>
      </w:pPr>
      <w:proofErr w:type="gramStart"/>
      <w:r>
        <w:t>Filings</w:t>
      </w:r>
      <w:proofErr w:type="gramEnd"/>
      <w:r>
        <w:t xml:space="preserve"> Advantage</w:t>
      </w:r>
      <w:r>
        <w:t>---1NC</w:t>
      </w:r>
    </w:p>
    <w:p w14:paraId="5E37D72C" w14:textId="77777777" w:rsidR="00983B84" w:rsidRDefault="00983B84" w:rsidP="00983B84">
      <w:pPr>
        <w:pStyle w:val="Heading4"/>
      </w:pPr>
      <w:r>
        <w:t xml:space="preserve">No </w:t>
      </w:r>
      <w:proofErr w:type="gramStart"/>
      <w:r>
        <w:t>economy</w:t>
      </w:r>
      <w:proofErr w:type="gramEnd"/>
      <w:r>
        <w:t xml:space="preserve"> internal link. Dilawer is </w:t>
      </w:r>
      <w:r>
        <w:rPr>
          <w:u w:val="single"/>
        </w:rPr>
        <w:t>miscut</w:t>
      </w:r>
      <w:r>
        <w:t xml:space="preserve"> and says bankruptcies are </w:t>
      </w:r>
      <w:r w:rsidRPr="00F04984">
        <w:rPr>
          <w:u w:val="single"/>
        </w:rPr>
        <w:t>inevitable</w:t>
      </w:r>
      <w:r>
        <w:t xml:space="preserve"> for a </w:t>
      </w:r>
      <w:proofErr w:type="gramStart"/>
      <w:r>
        <w:rPr>
          <w:u w:val="single"/>
        </w:rPr>
        <w:t>slew</w:t>
      </w:r>
      <w:proofErr w:type="gramEnd"/>
      <w:r>
        <w:rPr>
          <w:u w:val="single"/>
        </w:rPr>
        <w:t xml:space="preserve"> of reasons</w:t>
      </w:r>
      <w:r>
        <w:t xml:space="preserve"> they don’t solve. </w:t>
      </w:r>
    </w:p>
    <w:p w14:paraId="1F4697C4" w14:textId="77777777" w:rsidR="00983B84" w:rsidRPr="00CF3F3A" w:rsidRDefault="00983B84" w:rsidP="00983B84">
      <w:r>
        <w:rPr>
          <w:rStyle w:val="Style13ptBold"/>
        </w:rPr>
        <w:t xml:space="preserve">1AC </w:t>
      </w:r>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7238F971" w14:textId="77777777" w:rsidR="00983B84" w:rsidRPr="00CF3F3A" w:rsidRDefault="00983B84" w:rsidP="00983B84">
      <w:pPr>
        <w:rPr>
          <w:sz w:val="16"/>
        </w:rPr>
      </w:pPr>
      <w:r w:rsidRPr="00CF3F3A">
        <w:rPr>
          <w:sz w:val="16"/>
        </w:rPr>
        <w:t xml:space="preserve">The </w:t>
      </w:r>
      <w:r w:rsidRPr="00B90F49">
        <w:rPr>
          <w:rStyle w:val="Emphasis"/>
          <w:highlight w:val="green"/>
        </w:rPr>
        <w:t>financial landscape</w:t>
      </w:r>
      <w:r w:rsidRPr="00B90F49">
        <w:rPr>
          <w:rStyle w:val="StyleUnderline"/>
          <w:highlight w:val="green"/>
        </w:rPr>
        <w:t xml:space="preserve"> is showing</w:t>
      </w:r>
      <w:r w:rsidRPr="00CB0DE0">
        <w:rPr>
          <w:rStyle w:val="StyleUnderline"/>
        </w:rPr>
        <w:t xml:space="preserve"> s</w:t>
      </w:r>
      <w:r w:rsidRPr="00CF3F3A">
        <w:rPr>
          <w:rStyle w:val="StyleUnderline"/>
        </w:rPr>
        <w:t xml:space="preserve">igns of </w:t>
      </w:r>
      <w:r w:rsidRPr="00B90F49">
        <w:rPr>
          <w:rStyle w:val="StyleUnderline"/>
          <w:highlight w:val="green"/>
        </w:rPr>
        <w:t xml:space="preserve">strain </w:t>
      </w:r>
      <w:r w:rsidRPr="00CF3F3A">
        <w:rPr>
          <w:rStyle w:val="StyleUnderline"/>
          <w:highlight w:val="cyan"/>
        </w:rPr>
        <w:t xml:space="preserve">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t>
      </w:r>
      <w:r w:rsidRPr="006A0FD4">
        <w:rPr>
          <w:rStyle w:val="StyleUnderline"/>
        </w:rPr>
        <w:t>with businesses and consumers</w:t>
      </w:r>
      <w:r w:rsidRPr="006A0FD4">
        <w:rPr>
          <w:sz w:val="16"/>
        </w:rPr>
        <w:t xml:space="preserve"> alike </w:t>
      </w:r>
      <w:r w:rsidRPr="006A0FD4">
        <w:rPr>
          <w:rStyle w:val="StyleUnderline"/>
        </w:rPr>
        <w:t>feeling</w:t>
      </w:r>
      <w:r w:rsidRPr="006A0FD4">
        <w:rPr>
          <w:sz w:val="16"/>
        </w:rPr>
        <w:t xml:space="preserve"> the </w:t>
      </w:r>
      <w:r w:rsidRPr="006A0FD4">
        <w:rPr>
          <w:rStyle w:val="StyleUnderline"/>
        </w:rPr>
        <w:t>pressure of shifting economic conditions</w:t>
      </w:r>
      <w:r w:rsidRPr="00CF3F3A">
        <w:rPr>
          <w:sz w:val="16"/>
        </w:rPr>
        <w:t xml:space="preserve">.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xml:space="preserve">. As cracks in the system become more apparent, </w:t>
      </w:r>
      <w:r w:rsidRPr="00B90F49">
        <w:rPr>
          <w:rStyle w:val="Emphasis"/>
          <w:highlight w:val="green"/>
        </w:rPr>
        <w:t>understanding the drivers</w:t>
      </w:r>
      <w:r w:rsidRPr="00B90F49">
        <w:rPr>
          <w:sz w:val="16"/>
          <w:highlight w:val="green"/>
        </w:rPr>
        <w:t xml:space="preserve"> </w:t>
      </w:r>
      <w:r w:rsidRPr="00B90F49">
        <w:rPr>
          <w:rStyle w:val="Emphasis"/>
          <w:highlight w:val="green"/>
        </w:rPr>
        <w:t>of the rise in bankruptcies is crucial</w:t>
      </w:r>
      <w:r w:rsidRPr="00CF3F3A">
        <w:rPr>
          <w:sz w:val="16"/>
        </w:rPr>
        <w:t xml:space="preserve"> for navigating the challenges ahead.</w:t>
      </w:r>
    </w:p>
    <w:p w14:paraId="0EC64995" w14:textId="77777777" w:rsidR="00983B84" w:rsidRPr="00CF3F3A" w:rsidRDefault="00983B84" w:rsidP="00983B84">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B90F49">
        <w:rPr>
          <w:rStyle w:val="StyleUnderline"/>
          <w:highlight w:val="green"/>
        </w:rPr>
        <w:t xml:space="preserve">Business </w:t>
      </w:r>
      <w:r w:rsidRPr="00B90F49">
        <w:rPr>
          <w:rStyle w:val="Emphasis"/>
          <w:highlight w:val="green"/>
        </w:rPr>
        <w:t>filings</w:t>
      </w:r>
      <w:r w:rsidRPr="00B90F49">
        <w:rPr>
          <w:rStyle w:val="StyleUnderline"/>
          <w:highlight w:val="green"/>
        </w:rPr>
        <w:t xml:space="preserve"> </w:t>
      </w:r>
      <w:r w:rsidRPr="00CF3F3A">
        <w:rPr>
          <w:rStyle w:val="StyleUnderline"/>
          <w:highlight w:val="cyan"/>
        </w:rPr>
        <w:t>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xml:space="preserve">. These figures </w:t>
      </w:r>
      <w:r w:rsidRPr="00B90F49">
        <w:rPr>
          <w:rStyle w:val="StyleUnderline"/>
          <w:highlight w:val="green"/>
        </w:rPr>
        <w:t>indicate growing financial stress</w:t>
      </w:r>
      <w:r w:rsidRPr="00CF3F3A">
        <w:rPr>
          <w:sz w:val="16"/>
        </w:rPr>
        <w:t xml:space="preserve"> within the US economy, but the real storm may be just around the corner.</w:t>
      </w:r>
    </w:p>
    <w:p w14:paraId="68019166" w14:textId="77777777" w:rsidR="00983B84" w:rsidRPr="00CF3F3A" w:rsidRDefault="00983B84" w:rsidP="00983B84">
      <w:pPr>
        <w:rPr>
          <w:sz w:val="16"/>
        </w:rPr>
      </w:pPr>
      <w:r w:rsidRPr="00CF3F3A">
        <w:rPr>
          <w:sz w:val="16"/>
        </w:rPr>
        <w:t xml:space="preserve">During the 2001 recession, the Federal Reserve’s aggressive rate cuts failed to prevent a sharp increase in corporate bankruptcies. Despite </w:t>
      </w:r>
      <w:r w:rsidRPr="00B90F49">
        <w:rPr>
          <w:rStyle w:val="StyleUnderline"/>
          <w:highlight w:val="green"/>
        </w:rPr>
        <w:t>lower interest rates</w:t>
      </w:r>
      <w:r w:rsidRPr="00CF3F3A">
        <w:rPr>
          <w:sz w:val="16"/>
        </w:rPr>
        <w:t xml:space="preserve">, the Option-Adjusted Spread (OAS) for high-yield bonds widened significantly, </w:t>
      </w:r>
      <w:r w:rsidRPr="00B90F49">
        <w:rPr>
          <w:rStyle w:val="StyleUnderline"/>
          <w:highlight w:val="green"/>
        </w:rPr>
        <w:t xml:space="preserve">reflecting </w:t>
      </w:r>
      <w:r w:rsidRPr="00B90F49">
        <w:rPr>
          <w:rStyle w:val="Emphasis"/>
          <w:highlight w:val="green"/>
        </w:rPr>
        <w:t>heightened</w:t>
      </w:r>
      <w:r w:rsidRPr="00B90F49">
        <w:rPr>
          <w:rStyle w:val="StyleUnderline"/>
          <w:highlight w:val="green"/>
        </w:rPr>
        <w:t xml:space="preserve"> risk </w:t>
      </w:r>
      <w:r w:rsidRPr="00B90F49">
        <w:rPr>
          <w:rStyle w:val="Emphasis"/>
          <w:highlight w:val="green"/>
        </w:rPr>
        <w:t>aversion</w:t>
      </w:r>
      <w:r w:rsidRPr="00B90F49">
        <w:rPr>
          <w:rStyle w:val="StyleUnderline"/>
          <w:highlight w:val="green"/>
        </w:rPr>
        <w:t xml:space="preserve"> </w:t>
      </w:r>
      <w:r w:rsidRPr="00CF3F3A">
        <w:rPr>
          <w:rStyle w:val="StyleUnderline"/>
          <w:highlight w:val="cyan"/>
        </w:rPr>
        <w:t xml:space="preserve">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1F33DFB5" w14:textId="77777777" w:rsidR="00983B84" w:rsidRPr="00CF3F3A" w:rsidRDefault="00983B84" w:rsidP="00983B84">
      <w:pPr>
        <w:rPr>
          <w:sz w:val="12"/>
          <w:szCs w:val="18"/>
        </w:rPr>
      </w:pPr>
      <w:r>
        <w:rPr>
          <w:sz w:val="12"/>
          <w:szCs w:val="18"/>
        </w:rPr>
        <w:t>&lt;&lt;</w:t>
      </w:r>
      <w:r w:rsidRPr="00CF3F3A">
        <w:rPr>
          <w:sz w:val="12"/>
          <w:szCs w:val="18"/>
        </w:rPr>
        <w:t>FIGURE OMITTED&gt;&gt;</w:t>
      </w:r>
    </w:p>
    <w:p w14:paraId="2419DA94" w14:textId="77777777" w:rsidR="00983B84" w:rsidRPr="00CF3F3A" w:rsidRDefault="00983B84" w:rsidP="00983B84">
      <w:pPr>
        <w:rPr>
          <w:sz w:val="12"/>
          <w:szCs w:val="18"/>
        </w:rPr>
      </w:pPr>
      <w:r w:rsidRPr="00CF3F3A">
        <w:rPr>
          <w:sz w:val="12"/>
          <w:szCs w:val="18"/>
        </w:rPr>
        <w:t>The Disconnect Between Monetary Easing and Market Conditions</w:t>
      </w:r>
    </w:p>
    <w:p w14:paraId="0EE31F9C" w14:textId="77777777" w:rsidR="00983B84" w:rsidRPr="00B90F49" w:rsidRDefault="00983B84" w:rsidP="00983B84">
      <w:pPr>
        <w:rPr>
          <w:rStyle w:val="StyleUnderline"/>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 xml:space="preserve">as many </w:t>
      </w:r>
      <w:r w:rsidRPr="00B90F49">
        <w:rPr>
          <w:rStyle w:val="StyleUnderline"/>
          <w:highlight w:val="green"/>
        </w:rPr>
        <w:t>businesses struggled to manage</w:t>
      </w:r>
      <w:r w:rsidRPr="00B810FB">
        <w:rPr>
          <w:sz w:val="16"/>
        </w:rPr>
        <w:t xml:space="preserve"> their </w:t>
      </w:r>
      <w:r w:rsidRPr="00B90F49">
        <w:rPr>
          <w:rStyle w:val="StyleUnderline"/>
          <w:highlight w:val="green"/>
        </w:rPr>
        <w:t>debt</w:t>
      </w:r>
      <w:r w:rsidRPr="00B810FB">
        <w:rPr>
          <w:sz w:val="16"/>
        </w:rPr>
        <w:t xml:space="preserve"> burdens </w:t>
      </w:r>
      <w:r w:rsidRPr="00B90F49">
        <w:rPr>
          <w:rStyle w:val="StyleUnderline"/>
          <w:highlight w:val="green"/>
        </w:rPr>
        <w:t xml:space="preserve">amid </w:t>
      </w:r>
      <w:r w:rsidRPr="00B90F49">
        <w:rPr>
          <w:rStyle w:val="Emphasis"/>
          <w:highlight w:val="green"/>
        </w:rPr>
        <w:t>tightening credit conditions</w:t>
      </w:r>
      <w:r w:rsidRPr="00B90F49">
        <w:rPr>
          <w:rStyle w:val="StyleUnderline"/>
          <w:highlight w:val="green"/>
        </w:rPr>
        <w:t xml:space="preserve"> and </w:t>
      </w:r>
      <w:r w:rsidRPr="00B90F49">
        <w:rPr>
          <w:rStyle w:val="Emphasis"/>
          <w:highlight w:val="green"/>
        </w:rPr>
        <w:t>deteriorating economic fundamentals</w:t>
      </w:r>
      <w:r w:rsidRPr="00B810FB">
        <w:rPr>
          <w:sz w:val="16"/>
        </w:rPr>
        <w:t xml:space="preserve">. </w:t>
      </w:r>
      <w:r w:rsidRPr="00B90F49">
        <w:rPr>
          <w:rStyle w:val="StyleUnderline"/>
        </w:rPr>
        <w:t xml:space="preserve">This </w:t>
      </w:r>
      <w:proofErr w:type="gramStart"/>
      <w:r w:rsidRPr="00B90F49">
        <w:rPr>
          <w:rStyle w:val="Emphasis"/>
          <w:highlight w:val="green"/>
        </w:rPr>
        <w:t>disconnect</w:t>
      </w:r>
      <w:proofErr w:type="gramEnd"/>
      <w:r w:rsidRPr="00B90F49">
        <w:rPr>
          <w:rStyle w:val="Emphasis"/>
          <w:highlight w:val="green"/>
        </w:rPr>
        <w:t xml:space="preserve"> between </w:t>
      </w:r>
      <w:r w:rsidRPr="006A0FD4">
        <w:rPr>
          <w:rStyle w:val="Emphasis"/>
        </w:rPr>
        <w:t xml:space="preserve">monetary </w:t>
      </w:r>
      <w:r w:rsidRPr="00B90F49">
        <w:rPr>
          <w:rStyle w:val="Emphasis"/>
          <w:highlight w:val="green"/>
        </w:rPr>
        <w:t>easing</w:t>
      </w:r>
      <w:r w:rsidRPr="00B90F49">
        <w:rPr>
          <w:rStyle w:val="StyleUnderline"/>
          <w:highlight w:val="green"/>
        </w:rPr>
        <w:t xml:space="preserve"> and </w:t>
      </w:r>
      <w:r w:rsidRPr="00B90F49">
        <w:rPr>
          <w:rStyle w:val="Emphasis"/>
          <w:highlight w:val="green"/>
        </w:rPr>
        <w:t xml:space="preserve">market </w:t>
      </w:r>
      <w:r w:rsidRPr="006A0FD4">
        <w:rPr>
          <w:rStyle w:val="Emphasis"/>
        </w:rPr>
        <w:t>realities</w:t>
      </w:r>
      <w:r w:rsidRPr="00B90F49">
        <w:rPr>
          <w:rStyle w:val="StyleUnderline"/>
        </w:rPr>
        <w:t xml:space="preserve"> ultimately </w:t>
      </w:r>
      <w:r w:rsidRPr="00B90F49">
        <w:rPr>
          <w:rStyle w:val="Emphasis"/>
          <w:highlight w:val="green"/>
        </w:rPr>
        <w:t>led to</w:t>
      </w:r>
      <w:r w:rsidRPr="006A0FD4">
        <w:rPr>
          <w:rStyle w:val="Emphasis"/>
        </w:rPr>
        <w:t xml:space="preserve"> a </w:t>
      </w:r>
      <w:r w:rsidRPr="00B90F49">
        <w:rPr>
          <w:rStyle w:val="Emphasis"/>
          <w:highlight w:val="green"/>
        </w:rPr>
        <w:t>surge in bankruptcies</w:t>
      </w:r>
      <w:r w:rsidRPr="00B90F49">
        <w:rPr>
          <w:rStyle w:val="StyleUnderline"/>
        </w:rPr>
        <w:t xml:space="preserve"> as businesses struggled with tightening credit conditions.</w:t>
      </w:r>
    </w:p>
    <w:p w14:paraId="3A404DDB" w14:textId="77777777" w:rsidR="00983B84" w:rsidRPr="00B810FB" w:rsidRDefault="00983B84" w:rsidP="00983B84">
      <w:pPr>
        <w:rPr>
          <w:sz w:val="16"/>
          <w:szCs w:val="18"/>
        </w:rPr>
      </w:pPr>
      <w:r w:rsidRPr="00B810FB">
        <w:rPr>
          <w:sz w:val="16"/>
          <w:szCs w:val="18"/>
        </w:rPr>
        <w:t xml:space="preserve">A </w:t>
      </w:r>
      <w:r w:rsidRPr="006A0FD4">
        <w:rPr>
          <w:rStyle w:val="Emphasis"/>
        </w:rPr>
        <w:t>similar pattern</w:t>
      </w:r>
      <w:r w:rsidRPr="006A0FD4">
        <w:rPr>
          <w:rStyle w:val="StyleUnderline"/>
        </w:rPr>
        <w:t xml:space="preserve"> emerged during the 20</w:t>
      </w:r>
      <w:r w:rsidRPr="006A0FD4">
        <w:rPr>
          <w:rStyle w:val="Emphasis"/>
        </w:rPr>
        <w:t>08</w:t>
      </w:r>
      <w:r w:rsidRPr="006A0FD4">
        <w:rPr>
          <w:rStyle w:val="StyleUnderline"/>
        </w:rPr>
        <w:t xml:space="preserve"> global</w:t>
      </w:r>
      <w:r w:rsidRPr="00937CBD">
        <w:rPr>
          <w:rStyle w:val="StyleUnderline"/>
        </w:rPr>
        <w:t xml:space="preserve"> </w:t>
      </w:r>
      <w:r w:rsidRPr="00937CBD">
        <w:rPr>
          <w:rStyle w:val="Emphasis"/>
        </w:rPr>
        <w:t>financial crisis</w:t>
      </w:r>
      <w:r w:rsidRPr="00B810FB">
        <w:rPr>
          <w:sz w:val="16"/>
          <w:szCs w:val="18"/>
        </w:rPr>
        <w:t xml:space="preserve">. For 218 days, the ICE BoFA US High Yield OAS Spread remained above 1000 basis points (bps), which signaled extreme market stress. This prolonged period of elevated spreads led to a significant increase in Chapter 7 </w:t>
      </w:r>
      <w:proofErr w:type="gramStart"/>
      <w:r w:rsidRPr="00B810FB">
        <w:rPr>
          <w:sz w:val="16"/>
          <w:szCs w:val="18"/>
        </w:rPr>
        <w:t>liquidations</w:t>
      </w:r>
      <w:proofErr w:type="gramEnd"/>
      <w:r w:rsidRPr="00B810FB">
        <w:rPr>
          <w:sz w:val="16"/>
          <w:szCs w:val="18"/>
        </w:rPr>
        <w:t xml:space="preserve"> as companies facing refinancing difficulties opted to liquidate their assets rather than restructure.</w:t>
      </w:r>
    </w:p>
    <w:p w14:paraId="4FF7AE83" w14:textId="77777777" w:rsidR="00983B84" w:rsidRPr="00B810FB" w:rsidRDefault="00983B84" w:rsidP="00983B84">
      <w:pPr>
        <w:rPr>
          <w:sz w:val="16"/>
          <w:szCs w:val="18"/>
        </w:rPr>
      </w:pPr>
      <w:r w:rsidRPr="00B810FB">
        <w:rPr>
          <w:sz w:val="16"/>
          <w:szCs w:val="18"/>
        </w:rPr>
        <w:t>&lt;&lt;FIGURE OMITTED &gt;&gt;</w:t>
      </w:r>
    </w:p>
    <w:p w14:paraId="6BEEBD44" w14:textId="77777777" w:rsidR="00983B84" w:rsidRPr="00B810FB" w:rsidRDefault="00983B84" w:rsidP="00983B84">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40DFC633" w14:textId="77777777" w:rsidR="00983B84" w:rsidRPr="00B810FB" w:rsidRDefault="00983B84" w:rsidP="00983B84">
      <w:pPr>
        <w:rPr>
          <w:sz w:val="16"/>
          <w:szCs w:val="18"/>
        </w:rPr>
      </w:pPr>
      <w:r w:rsidRPr="00B810FB">
        <w:rPr>
          <w:sz w:val="16"/>
          <w:szCs w:val="18"/>
        </w:rPr>
        <w:t xml:space="preserve">The </w:t>
      </w:r>
      <w:r w:rsidRPr="00B90F49">
        <w:rPr>
          <w:rStyle w:val="StyleUnderline"/>
          <w:highlight w:val="green"/>
        </w:rPr>
        <w:t>Federal Reserve’s interest rate</w:t>
      </w:r>
      <w:r w:rsidRPr="00B810FB">
        <w:rPr>
          <w:sz w:val="16"/>
          <w:szCs w:val="18"/>
        </w:rPr>
        <w:t xml:space="preserve"> policies </w:t>
      </w:r>
      <w:r w:rsidRPr="00B90F49">
        <w:rPr>
          <w:rStyle w:val="StyleUnderline"/>
          <w:highlight w:val="green"/>
        </w:rPr>
        <w:t>have frequently lagged</w:t>
      </w:r>
      <w:r w:rsidRPr="00B810FB">
        <w:rPr>
          <w:sz w:val="16"/>
          <w:szCs w:val="18"/>
        </w:rPr>
        <w:t xml:space="preserve"> </w:t>
      </w:r>
      <w:proofErr w:type="gramStart"/>
      <w:r w:rsidRPr="00B810FB">
        <w:rPr>
          <w:sz w:val="16"/>
          <w:szCs w:val="18"/>
        </w:rPr>
        <w:t xml:space="preserve">the </w:t>
      </w:r>
      <w:r w:rsidRPr="00B90F49">
        <w:rPr>
          <w:rStyle w:val="StyleUnderline"/>
          <w:highlight w:val="green"/>
        </w:rPr>
        <w:t>Taylor</w:t>
      </w:r>
      <w:proofErr w:type="gramEnd"/>
      <w:r w:rsidRPr="00B90F49">
        <w:rPr>
          <w:rStyle w:val="StyleUnderline"/>
          <w:highlight w:val="green"/>
        </w:rPr>
        <w:t xml:space="preserve"> Rule’s recommendations</w:t>
      </w:r>
      <w:r w:rsidRPr="00B810FB">
        <w:rPr>
          <w:sz w:val="16"/>
          <w:szCs w:val="18"/>
        </w:rPr>
        <w:t>.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63C36CF7" w14:textId="77777777" w:rsidR="00983B84" w:rsidRPr="00B810FB" w:rsidRDefault="00983B84" w:rsidP="00983B84">
      <w:pPr>
        <w:rPr>
          <w:sz w:val="16"/>
          <w:szCs w:val="18"/>
        </w:rPr>
      </w:pPr>
      <w:r w:rsidRPr="00B810FB">
        <w:rPr>
          <w:sz w:val="16"/>
          <w:szCs w:val="18"/>
        </w:rPr>
        <w:t>The Lag</w:t>
      </w:r>
    </w:p>
    <w:p w14:paraId="5B3822C9" w14:textId="77777777" w:rsidR="00983B84" w:rsidRPr="00B810FB" w:rsidRDefault="00983B84" w:rsidP="00983B84">
      <w:pPr>
        <w:rPr>
          <w:sz w:val="16"/>
          <w:szCs w:val="18"/>
        </w:rPr>
      </w:pPr>
      <w:r w:rsidRPr="00B810FB">
        <w:rPr>
          <w:sz w:val="16"/>
          <w:szCs w:val="18"/>
        </w:rPr>
        <w:t xml:space="preserve">The Fed’s rate adjustments lag for several reasons. </w:t>
      </w:r>
    </w:p>
    <w:p w14:paraId="139B57CF" w14:textId="77777777" w:rsidR="00983B84" w:rsidRPr="00B810FB" w:rsidRDefault="00983B84" w:rsidP="00983B84">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49844B0F" w14:textId="77777777" w:rsidR="00983B84" w:rsidRPr="00B810FB" w:rsidRDefault="00983B84" w:rsidP="00983B84">
      <w:pPr>
        <w:rPr>
          <w:sz w:val="16"/>
          <w:szCs w:val="18"/>
        </w:rPr>
      </w:pPr>
      <w:r w:rsidRPr="00B810FB">
        <w:rPr>
          <w:sz w:val="16"/>
          <w:szCs w:val="18"/>
        </w:rPr>
        <w:t xml:space="preserve">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w:t>
      </w:r>
      <w:proofErr w:type="gramStart"/>
      <w:r w:rsidRPr="00B810FB">
        <w:rPr>
          <w:sz w:val="16"/>
          <w:szCs w:val="18"/>
        </w:rPr>
        <w:t>to stimulate</w:t>
      </w:r>
      <w:proofErr w:type="gramEnd"/>
      <w:r w:rsidRPr="00B810FB">
        <w:rPr>
          <w:sz w:val="16"/>
          <w:szCs w:val="18"/>
        </w:rPr>
        <w:t xml:space="preserve"> economic growth and reduce unemployment.</w:t>
      </w:r>
    </w:p>
    <w:p w14:paraId="73405464" w14:textId="77777777" w:rsidR="00983B84" w:rsidRPr="00B810FB" w:rsidRDefault="00983B84" w:rsidP="00983B84">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05F26749" w14:textId="77777777" w:rsidR="00983B84" w:rsidRPr="00B810FB" w:rsidRDefault="00983B84" w:rsidP="00983B84">
      <w:pPr>
        <w:rPr>
          <w:sz w:val="16"/>
          <w:szCs w:val="18"/>
        </w:rPr>
      </w:pPr>
      <w:r w:rsidRPr="00B810FB">
        <w:rPr>
          <w:sz w:val="16"/>
          <w:szCs w:val="18"/>
        </w:rPr>
        <w:t>Historical Fed Funds Rate Prescriptions from Simple Policy Rules</w:t>
      </w:r>
    </w:p>
    <w:p w14:paraId="3F70FED0" w14:textId="77777777" w:rsidR="00983B84" w:rsidRPr="00B810FB" w:rsidRDefault="00983B84" w:rsidP="00983B84">
      <w:pPr>
        <w:rPr>
          <w:sz w:val="16"/>
          <w:szCs w:val="18"/>
        </w:rPr>
      </w:pPr>
      <w:r w:rsidRPr="00B810FB">
        <w:rPr>
          <w:sz w:val="16"/>
          <w:szCs w:val="18"/>
        </w:rPr>
        <w:t>&lt;&lt;FIGURE OMITTED&gt;&gt;</w:t>
      </w:r>
    </w:p>
    <w:p w14:paraId="6CEC3A3E" w14:textId="77777777" w:rsidR="00983B84" w:rsidRPr="006A0FD4" w:rsidRDefault="00983B84" w:rsidP="00983B84">
      <w:pPr>
        <w:rPr>
          <w:sz w:val="16"/>
          <w:szCs w:val="18"/>
        </w:rPr>
      </w:pPr>
      <w:r w:rsidRPr="006A0FD4">
        <w:rPr>
          <w:sz w:val="16"/>
          <w:szCs w:val="18"/>
        </w:rPr>
        <w:t xml:space="preserve">The consequence of this lag is that the </w:t>
      </w:r>
      <w:r w:rsidRPr="006A0FD4">
        <w:rPr>
          <w:rStyle w:val="StyleUnderline"/>
        </w:rPr>
        <w:t>Fed’s rate cuts or increases may arrive too late to prevent inflationary pressures or curb an overheating economy</w:t>
      </w:r>
      <w:r w:rsidRPr="006A0FD4">
        <w:rPr>
          <w:sz w:val="16"/>
          <w:szCs w:val="18"/>
        </w:rPr>
        <w:t>, as they did in the lead-up to previous recessions. Cautious timing for rate cuts may also delay needed economic stimulus, which prolongs economic downturns.</w:t>
      </w:r>
    </w:p>
    <w:p w14:paraId="3D833DB5" w14:textId="77777777" w:rsidR="00983B84" w:rsidRPr="00B810FB" w:rsidRDefault="00983B84" w:rsidP="00983B84">
      <w:pPr>
        <w:rPr>
          <w:sz w:val="16"/>
          <w:szCs w:val="18"/>
        </w:rPr>
      </w:pPr>
      <w:r w:rsidRPr="006A0FD4">
        <w:rPr>
          <w:rStyle w:val="StyleUnderline"/>
        </w:rPr>
        <w:t>As the economy faces new challenges, this lag</w:t>
      </w:r>
      <w:r w:rsidRPr="006A0FD4">
        <w:rPr>
          <w:sz w:val="16"/>
          <w:szCs w:val="18"/>
        </w:rPr>
        <w:t xml:space="preserve"> between</w:t>
      </w:r>
      <w:r w:rsidRPr="00B810FB">
        <w:rPr>
          <w:sz w:val="16"/>
          <w:szCs w:val="18"/>
        </w:rPr>
        <w:t xml:space="preserve"> the Fed’s actions and the Taylor Rule’s recommendations continues to </w:t>
      </w:r>
      <w:r w:rsidRPr="00B90F49">
        <w:rPr>
          <w:rStyle w:val="Emphasis"/>
          <w:highlight w:val="green"/>
        </w:rPr>
        <w:t>raise concerns</w:t>
      </w:r>
      <w:r w:rsidRPr="00B810FB">
        <w:rPr>
          <w:sz w:val="16"/>
          <w:szCs w:val="18"/>
        </w:rPr>
        <w:t>.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6EE312DB" w14:textId="77777777" w:rsidR="00983B84" w:rsidRPr="00B810FB" w:rsidRDefault="00983B84" w:rsidP="00983B84">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18574E0D" w14:textId="77777777" w:rsidR="00983B84" w:rsidRPr="00CF3F3A" w:rsidRDefault="00983B84" w:rsidP="00983B84">
      <w:pPr>
        <w:rPr>
          <w:sz w:val="16"/>
        </w:rPr>
      </w:pPr>
      <w:r w:rsidRPr="00CF3F3A">
        <w:rPr>
          <w:sz w:val="16"/>
        </w:rPr>
        <w:t xml:space="preserve">Furthermore, </w:t>
      </w:r>
      <w:r w:rsidRPr="00B90F49">
        <w:rPr>
          <w:rStyle w:val="StyleUnderline"/>
          <w:highlight w:val="green"/>
        </w:rPr>
        <w:t>easing monetary policy,</w:t>
      </w:r>
      <w:r w:rsidRPr="00CF3F3A">
        <w:rPr>
          <w:sz w:val="16"/>
        </w:rPr>
        <w:t xml:space="preserve">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B90F49">
        <w:rPr>
          <w:rStyle w:val="Emphasis"/>
          <w:highlight w:val="green"/>
        </w:rPr>
        <w:t>result</w:t>
      </w:r>
      <w:r w:rsidRPr="00B90F49">
        <w:rPr>
          <w:rStyle w:val="StyleUnderline"/>
          <w:highlight w:val="green"/>
        </w:rPr>
        <w:t xml:space="preserve"> in significant </w:t>
      </w:r>
      <w:r w:rsidRPr="00B90F49">
        <w:rPr>
          <w:rStyle w:val="Emphasis"/>
          <w:highlight w:val="green"/>
        </w:rPr>
        <w:t>capital 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685A112D" w14:textId="77777777" w:rsidR="00983B84" w:rsidRPr="004E00FE" w:rsidRDefault="00983B84" w:rsidP="00983B84">
      <w:pPr>
        <w:rPr>
          <w:sz w:val="16"/>
          <w:szCs w:val="16"/>
        </w:rPr>
      </w:pPr>
      <w:r w:rsidRPr="004E00FE">
        <w:rPr>
          <w:sz w:val="16"/>
          <w:szCs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6251DDFC" w14:textId="77777777" w:rsidR="00983B84" w:rsidRDefault="00983B84" w:rsidP="00983B84">
      <w:pPr>
        <w:rPr>
          <w:sz w:val="16"/>
        </w:rPr>
      </w:pPr>
      <w:r w:rsidRPr="006A0FD4">
        <w:rPr>
          <w:rStyle w:val="StyleUnderline"/>
        </w:rPr>
        <w:t xml:space="preserve">As demand for US </w:t>
      </w:r>
      <w:r w:rsidRPr="00B90F49">
        <w:rPr>
          <w:rStyle w:val="StyleUnderline"/>
          <w:highlight w:val="green"/>
        </w:rPr>
        <w:t>Treasuries declines</w:t>
      </w:r>
      <w:r w:rsidRPr="00CF3F3A">
        <w:rPr>
          <w:sz w:val="16"/>
        </w:rPr>
        <w:t xml:space="preserve">, </w:t>
      </w:r>
      <w:r w:rsidRPr="00CF3F3A">
        <w:rPr>
          <w:rStyle w:val="StyleUnderline"/>
        </w:rPr>
        <w:t xml:space="preserve">the </w:t>
      </w:r>
      <w:r w:rsidRPr="00B90F49">
        <w:rPr>
          <w:rStyle w:val="StyleUnderline"/>
          <w:highlight w:val="green"/>
        </w:rPr>
        <w:t>US dollar</w:t>
      </w:r>
      <w:r w:rsidRPr="00CF3F3A">
        <w:rPr>
          <w:rStyle w:val="StyleUnderline"/>
          <w:highlight w:val="cyan"/>
        </w:rPr>
        <w:t xml:space="preserve"> </w:t>
      </w:r>
      <w:r w:rsidRPr="00CF3F3A">
        <w:rPr>
          <w:rStyle w:val="Emphasis"/>
        </w:rPr>
        <w:t>could</w:t>
      </w:r>
      <w:r w:rsidRPr="00CF3F3A">
        <w:rPr>
          <w:rStyle w:val="StyleUnderline"/>
        </w:rPr>
        <w:t xml:space="preserve"> </w:t>
      </w:r>
      <w:r w:rsidRPr="00B90F49">
        <w:rPr>
          <w:rStyle w:val="StyleUnderline"/>
          <w:highlight w:val="green"/>
        </w:rPr>
        <w:t xml:space="preserve">face </w:t>
      </w:r>
      <w:r w:rsidRPr="00CF3F3A">
        <w:rPr>
          <w:rStyle w:val="Emphasis"/>
        </w:rPr>
        <w:t xml:space="preserve">significant </w:t>
      </w:r>
      <w:r w:rsidRPr="00B90F49">
        <w:rPr>
          <w:rStyle w:val="Emphasis"/>
          <w:highlight w:val="gree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79BE094D" w14:textId="77777777" w:rsidR="00983B84" w:rsidRPr="00CF3F3A" w:rsidRDefault="00983B84" w:rsidP="00983B84">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0A77B960" w14:textId="77777777" w:rsidR="00983B84" w:rsidRDefault="00983B84" w:rsidP="00983B84">
      <w:pPr>
        <w:pStyle w:val="Heading4"/>
      </w:pPr>
      <w:r>
        <w:t xml:space="preserve">Plus, overhang from the </w:t>
      </w:r>
      <w:r>
        <w:rPr>
          <w:u w:val="single"/>
        </w:rPr>
        <w:t>pandemic</w:t>
      </w:r>
      <w:r>
        <w:t>.</w:t>
      </w:r>
    </w:p>
    <w:p w14:paraId="2E0F48A8" w14:textId="77777777" w:rsidR="00983B84" w:rsidRPr="00F86878" w:rsidRDefault="00983B84" w:rsidP="00983B84">
      <w:pPr>
        <w:rPr>
          <w:rStyle w:val="Style13ptBold"/>
        </w:rPr>
      </w:pPr>
      <w:r>
        <w:rPr>
          <w:rStyle w:val="Style13ptBold"/>
        </w:rPr>
        <w:t xml:space="preserve">Altman 25 </w:t>
      </w:r>
      <w:r w:rsidRPr="00F86878">
        <w:t>–</w:t>
      </w:r>
      <w:r>
        <w:t xml:space="preserve"> Professor of Economics at NYU.</w:t>
      </w:r>
    </w:p>
    <w:p w14:paraId="1B631207" w14:textId="77777777" w:rsidR="00983B84" w:rsidRPr="00F86878" w:rsidRDefault="00983B84" w:rsidP="00983B84">
      <w:r>
        <w:t>Edward Altman, “</w:t>
      </w:r>
      <w:r w:rsidRPr="00F86878">
        <w:t>Exploring the underlying causes of corporate bankruptcies in the U.S.</w:t>
      </w:r>
      <w:r>
        <w:t xml:space="preserve">”, NPR, 12/13/2025, </w:t>
      </w:r>
      <w:r w:rsidRPr="00F86878">
        <w:t>https://www.npr.org/2025/12/13/nx-s1-5640132/exploring-the-underlying-causes-of-corporate-bankruptcies-in-the-u-s</w:t>
      </w:r>
    </w:p>
    <w:p w14:paraId="42B74479" w14:textId="77777777" w:rsidR="00983B84" w:rsidRPr="00845F85" w:rsidRDefault="00983B84" w:rsidP="00983B84">
      <w:pPr>
        <w:rPr>
          <w:sz w:val="16"/>
        </w:rPr>
      </w:pPr>
      <w:r w:rsidRPr="00845F85">
        <w:rPr>
          <w:sz w:val="16"/>
        </w:rPr>
        <w:t xml:space="preserve">SCHMITZ: I'm well. Thank you. Why are so many </w:t>
      </w:r>
      <w:r w:rsidRPr="00845F85">
        <w:rPr>
          <w:rStyle w:val="StyleUnderline"/>
          <w:highlight w:val="green"/>
        </w:rPr>
        <w:t xml:space="preserve">companies going </w:t>
      </w:r>
      <w:r w:rsidRPr="00845F85">
        <w:rPr>
          <w:rStyle w:val="Emphasis"/>
          <w:highlight w:val="green"/>
        </w:rPr>
        <w:t>bankrupt</w:t>
      </w:r>
      <w:r w:rsidRPr="00845F85">
        <w:rPr>
          <w:rStyle w:val="Emphasis"/>
        </w:rPr>
        <w:t xml:space="preserve"> right now</w:t>
      </w:r>
      <w:r w:rsidRPr="00845F85">
        <w:rPr>
          <w:sz w:val="16"/>
        </w:rPr>
        <w:t>?</w:t>
      </w:r>
    </w:p>
    <w:p w14:paraId="0BCABD10" w14:textId="77777777" w:rsidR="00983B84" w:rsidRPr="00845F85" w:rsidRDefault="00983B84" w:rsidP="00983B84">
      <w:pPr>
        <w:rPr>
          <w:sz w:val="16"/>
        </w:rPr>
      </w:pPr>
      <w:r w:rsidRPr="00845F85">
        <w:rPr>
          <w:sz w:val="16"/>
        </w:rPr>
        <w:t xml:space="preserve">ALTMAN: Actually, it's </w:t>
      </w:r>
      <w:r w:rsidRPr="00845F85">
        <w:rPr>
          <w:rStyle w:val="Emphasis"/>
        </w:rPr>
        <w:t xml:space="preserve">a </w:t>
      </w:r>
      <w:r w:rsidRPr="00845F85">
        <w:rPr>
          <w:rStyle w:val="Emphasis"/>
          <w:highlight w:val="green"/>
        </w:rPr>
        <w:t>combination of</w:t>
      </w:r>
      <w:r w:rsidRPr="00845F85">
        <w:rPr>
          <w:rStyle w:val="Emphasis"/>
        </w:rPr>
        <w:t xml:space="preserve"> things</w:t>
      </w:r>
      <w:r w:rsidRPr="00845F85">
        <w:rPr>
          <w:sz w:val="16"/>
        </w:rPr>
        <w:t xml:space="preserve">. Going </w:t>
      </w:r>
      <w:r w:rsidRPr="00845F85">
        <w:rPr>
          <w:rStyle w:val="StyleUnderline"/>
        </w:rPr>
        <w:t>back to</w:t>
      </w:r>
      <w:r w:rsidRPr="00845F85">
        <w:rPr>
          <w:sz w:val="16"/>
        </w:rPr>
        <w:t xml:space="preserve"> the days of </w:t>
      </w:r>
      <w:r w:rsidRPr="00845F85">
        <w:rPr>
          <w:rStyle w:val="Emphasis"/>
          <w:highlight w:val="green"/>
        </w:rPr>
        <w:t>COVID</w:t>
      </w:r>
      <w:r w:rsidRPr="00845F85">
        <w:rPr>
          <w:sz w:val="16"/>
        </w:rPr>
        <w:t xml:space="preserve">, </w:t>
      </w:r>
      <w:r w:rsidRPr="00845F85">
        <w:rPr>
          <w:rStyle w:val="StyleUnderline"/>
        </w:rPr>
        <w:t xml:space="preserve">interest rates fell </w:t>
      </w:r>
      <w:r w:rsidRPr="00845F85">
        <w:rPr>
          <w:rStyle w:val="Emphasis"/>
        </w:rPr>
        <w:t>dramatically</w:t>
      </w:r>
      <w:r w:rsidRPr="00845F85">
        <w:rPr>
          <w:sz w:val="16"/>
        </w:rPr>
        <w:t xml:space="preserve"> </w:t>
      </w:r>
      <w:r w:rsidRPr="00845F85">
        <w:rPr>
          <w:rStyle w:val="StyleUnderline"/>
        </w:rPr>
        <w:t xml:space="preserve">due to the central banks </w:t>
      </w:r>
      <w:r w:rsidRPr="00845F85">
        <w:rPr>
          <w:rStyle w:val="Emphasis"/>
          <w:highlight w:val="green"/>
        </w:rPr>
        <w:t>lowering</w:t>
      </w:r>
      <w:r w:rsidRPr="00845F85">
        <w:rPr>
          <w:rStyle w:val="Emphasis"/>
        </w:rPr>
        <w:t xml:space="preserve"> the </w:t>
      </w:r>
      <w:r w:rsidRPr="00845F85">
        <w:rPr>
          <w:rStyle w:val="Emphasis"/>
          <w:highlight w:val="green"/>
        </w:rPr>
        <w:t>interest rates</w:t>
      </w:r>
      <w:r w:rsidRPr="00845F85">
        <w:rPr>
          <w:sz w:val="16"/>
        </w:rPr>
        <w:t xml:space="preserve"> so that companies could access capital and survive during lockdowns. And </w:t>
      </w:r>
      <w:r w:rsidRPr="00845F85">
        <w:rPr>
          <w:rStyle w:val="StyleUnderline"/>
        </w:rPr>
        <w:t>companies took out loans</w:t>
      </w:r>
      <w:r w:rsidRPr="00845F85">
        <w:rPr>
          <w:sz w:val="16"/>
        </w:rPr>
        <w:t xml:space="preserve">, paying those loans based </w:t>
      </w:r>
      <w:r w:rsidRPr="00845F85">
        <w:rPr>
          <w:rStyle w:val="StyleUnderline"/>
        </w:rPr>
        <w:t xml:space="preserve">on what's called a </w:t>
      </w:r>
      <w:r w:rsidRPr="00845F85">
        <w:rPr>
          <w:rStyle w:val="Emphasis"/>
        </w:rPr>
        <w:t>floating rate</w:t>
      </w:r>
      <w:r w:rsidRPr="00845F85">
        <w:rPr>
          <w:rStyle w:val="StyleUnderline"/>
        </w:rPr>
        <w:t xml:space="preserve"> basis</w:t>
      </w:r>
      <w:r w:rsidRPr="00845F85">
        <w:rPr>
          <w:sz w:val="16"/>
        </w:rPr>
        <w:t xml:space="preserve">. That implies that as interest rates </w:t>
      </w:r>
      <w:proofErr w:type="gramStart"/>
      <w:r w:rsidRPr="00845F85">
        <w:rPr>
          <w:sz w:val="16"/>
        </w:rPr>
        <w:t>changes</w:t>
      </w:r>
      <w:proofErr w:type="gramEnd"/>
      <w:r w:rsidRPr="00845F85">
        <w:rPr>
          <w:sz w:val="16"/>
        </w:rPr>
        <w:t xml:space="preserve">, up or down, the </w:t>
      </w:r>
      <w:proofErr w:type="gramStart"/>
      <w:r w:rsidRPr="00845F85">
        <w:rPr>
          <w:sz w:val="16"/>
        </w:rPr>
        <w:t>cost</w:t>
      </w:r>
      <w:proofErr w:type="gramEnd"/>
      <w:r w:rsidRPr="00845F85">
        <w:rPr>
          <w:sz w:val="16"/>
        </w:rPr>
        <w:t xml:space="preserve"> </w:t>
      </w:r>
      <w:proofErr w:type="gramStart"/>
      <w:r w:rsidRPr="00845F85">
        <w:rPr>
          <w:sz w:val="16"/>
        </w:rPr>
        <w:t>to</w:t>
      </w:r>
      <w:proofErr w:type="gramEnd"/>
      <w:r w:rsidRPr="00845F85">
        <w:rPr>
          <w:sz w:val="16"/>
        </w:rPr>
        <w:t xml:space="preserve"> the companies </w:t>
      </w:r>
      <w:proofErr w:type="gramStart"/>
      <w:r w:rsidRPr="00845F85">
        <w:rPr>
          <w:sz w:val="16"/>
        </w:rPr>
        <w:t>change</w:t>
      </w:r>
      <w:proofErr w:type="gramEnd"/>
      <w:r w:rsidRPr="00845F85">
        <w:rPr>
          <w:sz w:val="16"/>
        </w:rPr>
        <w:t xml:space="preserve"> in the same way. </w:t>
      </w:r>
      <w:proofErr w:type="gramStart"/>
      <w:r w:rsidRPr="00845F85">
        <w:rPr>
          <w:sz w:val="16"/>
        </w:rPr>
        <w:t>So</w:t>
      </w:r>
      <w:proofErr w:type="gramEnd"/>
      <w:r w:rsidRPr="00845F85">
        <w:rPr>
          <w:sz w:val="16"/>
        </w:rPr>
        <w:t xml:space="preserve"> </w:t>
      </w:r>
      <w:r w:rsidRPr="00845F85">
        <w:rPr>
          <w:rStyle w:val="Emphasis"/>
          <w:highlight w:val="green"/>
        </w:rPr>
        <w:t>there was a big buildup in debt</w:t>
      </w:r>
      <w:r w:rsidRPr="00845F85">
        <w:rPr>
          <w:rStyle w:val="StyleUnderline"/>
        </w:rPr>
        <w:t xml:space="preserve"> at very low interest rates</w:t>
      </w:r>
      <w:r w:rsidRPr="00845F85">
        <w:rPr>
          <w:sz w:val="16"/>
        </w:rPr>
        <w:t xml:space="preserve">. And </w:t>
      </w:r>
      <w:r w:rsidRPr="00845F85">
        <w:rPr>
          <w:rStyle w:val="StyleUnderline"/>
          <w:highlight w:val="green"/>
        </w:rPr>
        <w:t xml:space="preserve">this continued for </w:t>
      </w:r>
      <w:r w:rsidRPr="00845F85">
        <w:rPr>
          <w:rStyle w:val="Emphasis"/>
          <w:highlight w:val="green"/>
        </w:rPr>
        <w:t>several years</w:t>
      </w:r>
      <w:r w:rsidRPr="00845F85">
        <w:rPr>
          <w:sz w:val="16"/>
          <w:highlight w:val="green"/>
        </w:rPr>
        <w:t xml:space="preserve"> </w:t>
      </w:r>
      <w:r w:rsidRPr="00845F85">
        <w:rPr>
          <w:rStyle w:val="StyleUnderline"/>
          <w:highlight w:val="green"/>
        </w:rPr>
        <w:t>through</w:t>
      </w:r>
      <w:r w:rsidRPr="00845F85">
        <w:rPr>
          <w:sz w:val="16"/>
        </w:rPr>
        <w:t xml:space="preserve"> 2022. </w:t>
      </w:r>
      <w:proofErr w:type="gramStart"/>
      <w:r w:rsidRPr="00845F85">
        <w:rPr>
          <w:sz w:val="16"/>
        </w:rPr>
        <w:t>Subsequent to</w:t>
      </w:r>
      <w:proofErr w:type="gramEnd"/>
      <w:r w:rsidRPr="00845F85">
        <w:rPr>
          <w:sz w:val="16"/>
        </w:rPr>
        <w:t xml:space="preserve"> that, interest rates started rising in 2023, '24, </w:t>
      </w:r>
      <w:r w:rsidRPr="00845F85">
        <w:rPr>
          <w:rStyle w:val="Emphasis"/>
          <w:highlight w:val="green"/>
        </w:rPr>
        <w:t>'25</w:t>
      </w:r>
      <w:r w:rsidRPr="00845F85">
        <w:rPr>
          <w:sz w:val="16"/>
        </w:rPr>
        <w:t xml:space="preserve">. And </w:t>
      </w:r>
      <w:proofErr w:type="gramStart"/>
      <w:r w:rsidRPr="00845F85">
        <w:rPr>
          <w:sz w:val="16"/>
        </w:rPr>
        <w:t>so</w:t>
      </w:r>
      <w:proofErr w:type="gramEnd"/>
      <w:r w:rsidRPr="00845F85">
        <w:rPr>
          <w:sz w:val="16"/>
        </w:rPr>
        <w:t xml:space="preserve"> as a result, </w:t>
      </w:r>
      <w:r w:rsidRPr="00845F85">
        <w:rPr>
          <w:rStyle w:val="StyleUnderline"/>
          <w:highlight w:val="green"/>
        </w:rPr>
        <w:t>companies which were able to survive</w:t>
      </w:r>
      <w:r w:rsidRPr="00845F85">
        <w:rPr>
          <w:rStyle w:val="StyleUnderline"/>
        </w:rPr>
        <w:t xml:space="preserve"> under very low interest rates</w:t>
      </w:r>
      <w:r w:rsidRPr="00845F85">
        <w:rPr>
          <w:sz w:val="16"/>
        </w:rPr>
        <w:t xml:space="preserve"> </w:t>
      </w:r>
      <w:r w:rsidRPr="00845F85">
        <w:rPr>
          <w:rStyle w:val="Emphasis"/>
          <w:highlight w:val="green"/>
        </w:rPr>
        <w:t>no longer could withstand</w:t>
      </w:r>
      <w:r w:rsidRPr="00845F85">
        <w:rPr>
          <w:rStyle w:val="StyleUnderline"/>
        </w:rPr>
        <w:t xml:space="preserve"> those </w:t>
      </w:r>
      <w:r w:rsidRPr="00845F85">
        <w:rPr>
          <w:rStyle w:val="Emphasis"/>
        </w:rPr>
        <w:t>higher interest rates</w:t>
      </w:r>
      <w:r w:rsidRPr="00845F85">
        <w:rPr>
          <w:sz w:val="16"/>
        </w:rPr>
        <w:t xml:space="preserve"> across many different sectors.</w:t>
      </w:r>
    </w:p>
    <w:p w14:paraId="7BC3BFE3" w14:textId="77777777" w:rsidR="00983B84" w:rsidRPr="00845F85" w:rsidRDefault="00983B84" w:rsidP="00983B84">
      <w:pPr>
        <w:rPr>
          <w:sz w:val="16"/>
        </w:rPr>
      </w:pPr>
      <w:r w:rsidRPr="00845F85">
        <w:rPr>
          <w:sz w:val="16"/>
        </w:rPr>
        <w:t xml:space="preserve">SCHMITZ: Yeah. </w:t>
      </w:r>
      <w:proofErr w:type="gramStart"/>
      <w:r w:rsidRPr="00845F85">
        <w:rPr>
          <w:sz w:val="16"/>
        </w:rPr>
        <w:t>So</w:t>
      </w:r>
      <w:proofErr w:type="gramEnd"/>
      <w:r w:rsidRPr="00845F85">
        <w:rPr>
          <w:sz w:val="16"/>
        </w:rPr>
        <w:t xml:space="preserve"> it sounds from what you're saying is that a lot of </w:t>
      </w:r>
      <w:r w:rsidRPr="00845F85">
        <w:rPr>
          <w:rStyle w:val="StyleUnderline"/>
        </w:rPr>
        <w:t>this</w:t>
      </w:r>
      <w:r w:rsidRPr="00845F85">
        <w:rPr>
          <w:sz w:val="16"/>
        </w:rPr>
        <w:t xml:space="preserve"> </w:t>
      </w:r>
      <w:proofErr w:type="gramStart"/>
      <w:r w:rsidRPr="00845F85">
        <w:rPr>
          <w:sz w:val="16"/>
        </w:rPr>
        <w:t xml:space="preserve">actually </w:t>
      </w:r>
      <w:r w:rsidRPr="00845F85">
        <w:rPr>
          <w:rStyle w:val="StyleUnderline"/>
        </w:rPr>
        <w:t>is</w:t>
      </w:r>
      <w:proofErr w:type="gramEnd"/>
      <w:r w:rsidRPr="00845F85">
        <w:rPr>
          <w:rStyle w:val="StyleUnderline"/>
        </w:rPr>
        <w:t xml:space="preserve"> sort of a </w:t>
      </w:r>
      <w:r w:rsidRPr="00845F85">
        <w:rPr>
          <w:rStyle w:val="Emphasis"/>
          <w:highlight w:val="green"/>
        </w:rPr>
        <w:t>hangover from the pandemic</w:t>
      </w:r>
      <w:r w:rsidRPr="00845F85">
        <w:rPr>
          <w:rStyle w:val="StyleUnderline"/>
        </w:rPr>
        <w:t xml:space="preserve"> </w:t>
      </w:r>
      <w:r w:rsidRPr="00845F85">
        <w:rPr>
          <w:sz w:val="16"/>
        </w:rPr>
        <w:t>and the economic impact of that.</w:t>
      </w:r>
    </w:p>
    <w:p w14:paraId="1FA566B2" w14:textId="77777777" w:rsidR="00983B84" w:rsidRDefault="00983B84" w:rsidP="00983B84">
      <w:pPr>
        <w:pStyle w:val="Heading4"/>
      </w:pPr>
      <w:r>
        <w:t>And tariffs</w:t>
      </w:r>
    </w:p>
    <w:p w14:paraId="27617EA0" w14:textId="77777777" w:rsidR="00983B84" w:rsidRPr="00F86878" w:rsidRDefault="00983B84" w:rsidP="00983B84">
      <w:pPr>
        <w:rPr>
          <w:rStyle w:val="Style13ptBold"/>
        </w:rPr>
      </w:pPr>
      <w:r>
        <w:rPr>
          <w:rStyle w:val="Style13ptBold"/>
        </w:rPr>
        <w:t xml:space="preserve">Altman 25 </w:t>
      </w:r>
      <w:r w:rsidRPr="00F86878">
        <w:t>–</w:t>
      </w:r>
      <w:r>
        <w:t xml:space="preserve"> Professor of Economics at NYU.</w:t>
      </w:r>
    </w:p>
    <w:p w14:paraId="6243904C" w14:textId="77777777" w:rsidR="00983B84" w:rsidRPr="00F86878" w:rsidRDefault="00983B84" w:rsidP="00983B84">
      <w:r>
        <w:t>Edward Altman, “</w:t>
      </w:r>
      <w:r w:rsidRPr="00F86878">
        <w:t>Exploring the underlying causes of corporate bankruptcies in the U.S.</w:t>
      </w:r>
      <w:r>
        <w:t xml:space="preserve">”, NPR, 12/13/2025, </w:t>
      </w:r>
      <w:r w:rsidRPr="00F86878">
        <w:t>https://www.npr.org/2025/12/13/nx-s1-5640132/exploring-the-underlying-causes-of-corporate-bankruptcies-in-the-u-s</w:t>
      </w:r>
    </w:p>
    <w:p w14:paraId="55039B16" w14:textId="77777777" w:rsidR="00983B84" w:rsidRPr="00845F85" w:rsidRDefault="00983B84" w:rsidP="00983B84">
      <w:pPr>
        <w:rPr>
          <w:rStyle w:val="StyleUnderline"/>
        </w:rPr>
      </w:pPr>
      <w:r w:rsidRPr="00845F85">
        <w:rPr>
          <w:sz w:val="16"/>
        </w:rPr>
        <w:t xml:space="preserve">ALTMAN: I'd say that's </w:t>
      </w:r>
      <w:proofErr w:type="gramStart"/>
      <w:r w:rsidRPr="00845F85">
        <w:rPr>
          <w:sz w:val="16"/>
        </w:rPr>
        <w:t>definitely a</w:t>
      </w:r>
      <w:proofErr w:type="gramEnd"/>
      <w:r w:rsidRPr="00845F85">
        <w:rPr>
          <w:sz w:val="16"/>
        </w:rPr>
        <w:t xml:space="preserve"> significant part of it. But </w:t>
      </w:r>
      <w:r w:rsidRPr="00845F85">
        <w:rPr>
          <w:rStyle w:val="StyleUnderline"/>
        </w:rPr>
        <w:t xml:space="preserve">the other part is the </w:t>
      </w:r>
      <w:r w:rsidRPr="00845F85">
        <w:rPr>
          <w:rStyle w:val="Emphasis"/>
          <w:highlight w:val="green"/>
        </w:rPr>
        <w:t>tariff</w:t>
      </w:r>
      <w:r w:rsidRPr="00845F85">
        <w:rPr>
          <w:rStyle w:val="Emphasis"/>
        </w:rPr>
        <w:t xml:space="preserve"> </w:t>
      </w:r>
      <w:proofErr w:type="gramStart"/>
      <w:r w:rsidRPr="00845F85">
        <w:rPr>
          <w:rStyle w:val="Emphasis"/>
        </w:rPr>
        <w:t>situations</w:t>
      </w:r>
      <w:proofErr w:type="gramEnd"/>
      <w:r w:rsidRPr="00845F85">
        <w:rPr>
          <w:sz w:val="16"/>
        </w:rPr>
        <w:t xml:space="preserve">, and particularly, it's </w:t>
      </w:r>
      <w:r w:rsidRPr="00845F85">
        <w:rPr>
          <w:rStyle w:val="StyleUnderline"/>
          <w:highlight w:val="green"/>
        </w:rPr>
        <w:t xml:space="preserve">hitting </w:t>
      </w:r>
      <w:r w:rsidRPr="00845F85">
        <w:rPr>
          <w:rStyle w:val="Emphasis"/>
          <w:highlight w:val="green"/>
        </w:rPr>
        <w:t>small and medium-sized firms</w:t>
      </w:r>
      <w:r w:rsidRPr="00845F85">
        <w:rPr>
          <w:sz w:val="16"/>
        </w:rPr>
        <w:t xml:space="preserve"> across the country. Farmers, for example, have had a record </w:t>
      </w:r>
      <w:proofErr w:type="gramStart"/>
      <w:r w:rsidRPr="00845F85">
        <w:rPr>
          <w:sz w:val="16"/>
        </w:rPr>
        <w:t>amount</w:t>
      </w:r>
      <w:proofErr w:type="gramEnd"/>
      <w:r w:rsidRPr="00845F85">
        <w:rPr>
          <w:sz w:val="16"/>
        </w:rPr>
        <w:t xml:space="preserve"> of bankruptcies as well. And the reason for that is </w:t>
      </w:r>
      <w:r w:rsidRPr="00845F85">
        <w:rPr>
          <w:rStyle w:val="StyleUnderline"/>
        </w:rPr>
        <w:t xml:space="preserve">these </w:t>
      </w:r>
      <w:r w:rsidRPr="00845F85">
        <w:rPr>
          <w:rStyle w:val="StyleUnderline"/>
          <w:highlight w:val="green"/>
        </w:rPr>
        <w:t>companies</w:t>
      </w:r>
      <w:r w:rsidRPr="00845F85">
        <w:rPr>
          <w:rStyle w:val="StyleUnderline"/>
        </w:rPr>
        <w:t xml:space="preserve"> generally </w:t>
      </w:r>
      <w:r w:rsidRPr="00845F85">
        <w:rPr>
          <w:rStyle w:val="StyleUnderline"/>
          <w:highlight w:val="green"/>
        </w:rPr>
        <w:t xml:space="preserve">operate at </w:t>
      </w:r>
      <w:r w:rsidRPr="00845F85">
        <w:rPr>
          <w:rStyle w:val="Emphasis"/>
          <w:highlight w:val="green"/>
        </w:rPr>
        <w:t>very vulnerable</w:t>
      </w:r>
      <w:r w:rsidRPr="00845F85">
        <w:rPr>
          <w:rStyle w:val="StyleUnderline"/>
          <w:highlight w:val="green"/>
        </w:rPr>
        <w:t xml:space="preserve"> margins</w:t>
      </w:r>
      <w:r w:rsidRPr="00845F85">
        <w:rPr>
          <w:rStyle w:val="StyleUnderline"/>
        </w:rPr>
        <w:t xml:space="preserve">. Their </w:t>
      </w:r>
      <w:r w:rsidRPr="00845F85">
        <w:rPr>
          <w:rStyle w:val="StyleUnderline"/>
          <w:highlight w:val="green"/>
        </w:rPr>
        <w:t>costs</w:t>
      </w:r>
      <w:r w:rsidRPr="00845F85">
        <w:rPr>
          <w:rStyle w:val="StyleUnderline"/>
        </w:rPr>
        <w:t xml:space="preserve"> are being </w:t>
      </w:r>
      <w:r w:rsidRPr="00845F85">
        <w:rPr>
          <w:rStyle w:val="StyleUnderline"/>
          <w:highlight w:val="green"/>
        </w:rPr>
        <w:t>increased without</w:t>
      </w:r>
      <w:r w:rsidRPr="00845F85">
        <w:rPr>
          <w:rStyle w:val="StyleUnderline"/>
        </w:rPr>
        <w:t xml:space="preserve"> them </w:t>
      </w:r>
      <w:r w:rsidRPr="00845F85">
        <w:rPr>
          <w:rStyle w:val="StyleUnderline"/>
          <w:highlight w:val="green"/>
        </w:rPr>
        <w:t>being able to</w:t>
      </w:r>
      <w:r w:rsidRPr="00845F85">
        <w:rPr>
          <w:rStyle w:val="StyleUnderline"/>
        </w:rPr>
        <w:t xml:space="preserve"> </w:t>
      </w:r>
      <w:r w:rsidRPr="00845F85">
        <w:rPr>
          <w:rStyle w:val="Emphasis"/>
        </w:rPr>
        <w:t>increase the demand</w:t>
      </w:r>
      <w:r w:rsidRPr="00845F85">
        <w:rPr>
          <w:rStyle w:val="StyleUnderline"/>
        </w:rPr>
        <w:t xml:space="preserve"> </w:t>
      </w:r>
      <w:r w:rsidRPr="00845F85">
        <w:rPr>
          <w:rStyle w:val="Emphasis"/>
        </w:rPr>
        <w:t xml:space="preserve">and </w:t>
      </w:r>
      <w:r w:rsidRPr="00845F85">
        <w:rPr>
          <w:rStyle w:val="Emphasis"/>
          <w:highlight w:val="green"/>
        </w:rPr>
        <w:t xml:space="preserve">pass it </w:t>
      </w:r>
      <w:proofErr w:type="gramStart"/>
      <w:r w:rsidRPr="00845F85">
        <w:rPr>
          <w:rStyle w:val="Emphasis"/>
          <w:highlight w:val="green"/>
        </w:rPr>
        <w:t>along</w:t>
      </w:r>
      <w:proofErr w:type="gramEnd"/>
      <w:r w:rsidRPr="00845F85">
        <w:rPr>
          <w:rStyle w:val="StyleUnderline"/>
          <w:highlight w:val="green"/>
        </w:rPr>
        <w:t xml:space="preserve"> to customers</w:t>
      </w:r>
      <w:r w:rsidRPr="00845F85">
        <w:rPr>
          <w:rStyle w:val="StyleUnderline"/>
        </w:rPr>
        <w:t>.</w:t>
      </w:r>
    </w:p>
    <w:p w14:paraId="06616EEA" w14:textId="77777777" w:rsidR="00983B84" w:rsidRDefault="00983B84" w:rsidP="00983B84">
      <w:pPr>
        <w:pStyle w:val="Heading4"/>
      </w:pPr>
      <w:r>
        <w:t>C’mon Michigan, this is economics 1-0-1. It’s not caused by labor!</w:t>
      </w:r>
    </w:p>
    <w:p w14:paraId="62E8CB44" w14:textId="77777777" w:rsidR="00983B84" w:rsidRDefault="00983B84" w:rsidP="00983B84">
      <w:r w:rsidRPr="00623F30">
        <w:rPr>
          <w:rStyle w:val="Style13ptBold"/>
        </w:rPr>
        <w:t>Cunningham 26</w:t>
      </w:r>
      <w:r>
        <w:t xml:space="preserve"> – Economics Journalist at CBS News.</w:t>
      </w:r>
    </w:p>
    <w:p w14:paraId="17CADBC1" w14:textId="77777777" w:rsidR="00983B84" w:rsidRDefault="00983B84" w:rsidP="00983B84">
      <w:r>
        <w:t>Mary Cunningham, “More Americans are filing for bankruptcy. Here's what's behind the surge.,” CBS News, 01-16-2026, https://www.cbsnews.com/news/bankruptcy-filing-rise-consumer-business-epiq/</w:t>
      </w:r>
    </w:p>
    <w:p w14:paraId="5C5D2BBE" w14:textId="77777777" w:rsidR="00983B84" w:rsidRPr="00623F30" w:rsidRDefault="00983B84" w:rsidP="00983B84">
      <w:pPr>
        <w:rPr>
          <w:rStyle w:val="StyleUnderline"/>
        </w:rPr>
      </w:pPr>
      <w:r w:rsidRPr="00623F30">
        <w:rPr>
          <w:sz w:val="16"/>
        </w:rPr>
        <w:t xml:space="preserve">The </w:t>
      </w:r>
      <w:r w:rsidRPr="00623F30">
        <w:rPr>
          <w:rStyle w:val="Emphasis"/>
          <w:highlight w:val="green"/>
        </w:rPr>
        <w:t>surge in filings</w:t>
      </w:r>
      <w:r w:rsidRPr="00623F30">
        <w:rPr>
          <w:sz w:val="16"/>
          <w:highlight w:val="green"/>
        </w:rPr>
        <w:t xml:space="preserve"> </w:t>
      </w:r>
      <w:r w:rsidRPr="00623F30">
        <w:rPr>
          <w:rStyle w:val="StyleUnderline"/>
          <w:highlight w:val="green"/>
        </w:rPr>
        <w:t>comes as</w:t>
      </w:r>
      <w:r w:rsidRPr="00623F30">
        <w:rPr>
          <w:sz w:val="16"/>
        </w:rPr>
        <w:t xml:space="preserve"> American consumers — and </w:t>
      </w:r>
      <w:r w:rsidRPr="00623F30">
        <w:rPr>
          <w:rStyle w:val="StyleUnderline"/>
          <w:highlight w:val="green"/>
        </w:rPr>
        <w:t>businesses</w:t>
      </w:r>
      <w:r w:rsidRPr="00623F30">
        <w:rPr>
          <w:sz w:val="16"/>
        </w:rPr>
        <w:t xml:space="preserve"> — </w:t>
      </w:r>
      <w:r w:rsidRPr="00623F30">
        <w:rPr>
          <w:rStyle w:val="StyleUnderline"/>
          <w:highlight w:val="green"/>
        </w:rPr>
        <w:t>face</w:t>
      </w:r>
      <w:r w:rsidRPr="00623F30">
        <w:rPr>
          <w:rStyle w:val="StyleUnderline"/>
        </w:rPr>
        <w:t xml:space="preserve"> a </w:t>
      </w:r>
      <w:r w:rsidRPr="00623F30">
        <w:rPr>
          <w:rStyle w:val="Emphasis"/>
          <w:highlight w:val="green"/>
        </w:rPr>
        <w:t>slate of economic pressures</w:t>
      </w:r>
      <w:r w:rsidRPr="00623F30">
        <w:rPr>
          <w:sz w:val="16"/>
          <w:highlight w:val="green"/>
        </w:rPr>
        <w:t xml:space="preserve">, </w:t>
      </w:r>
      <w:r w:rsidRPr="00623F30">
        <w:rPr>
          <w:rStyle w:val="StyleUnderline"/>
          <w:highlight w:val="green"/>
        </w:rPr>
        <w:t xml:space="preserve">ranging from </w:t>
      </w:r>
      <w:r w:rsidRPr="00623F30">
        <w:rPr>
          <w:rStyle w:val="Emphasis"/>
          <w:highlight w:val="green"/>
        </w:rPr>
        <w:t>sticky inflation</w:t>
      </w:r>
      <w:r w:rsidRPr="00623F30">
        <w:rPr>
          <w:rStyle w:val="StyleUnderline"/>
          <w:highlight w:val="green"/>
        </w:rPr>
        <w:t xml:space="preserve"> to</w:t>
      </w:r>
      <w:r w:rsidRPr="00623F30">
        <w:rPr>
          <w:rStyle w:val="StyleUnderline"/>
        </w:rPr>
        <w:t xml:space="preserve"> </w:t>
      </w:r>
      <w:r w:rsidRPr="00623F30">
        <w:rPr>
          <w:rStyle w:val="Emphasis"/>
        </w:rPr>
        <w:t xml:space="preserve">elevated </w:t>
      </w:r>
      <w:r w:rsidRPr="00623F30">
        <w:rPr>
          <w:rStyle w:val="Emphasis"/>
          <w:highlight w:val="green"/>
        </w:rPr>
        <w:t>borrowing costs</w:t>
      </w:r>
      <w:r w:rsidRPr="00623F30">
        <w:rPr>
          <w:sz w:val="16"/>
        </w:rPr>
        <w:t xml:space="preserve">, experts told CBS News. </w:t>
      </w:r>
    </w:p>
    <w:p w14:paraId="7D63ED70" w14:textId="77777777" w:rsidR="00983B84" w:rsidRPr="00623F30" w:rsidRDefault="00983B84" w:rsidP="00983B84">
      <w:pPr>
        <w:rPr>
          <w:sz w:val="16"/>
        </w:rPr>
      </w:pPr>
      <w:r w:rsidRPr="00623F30">
        <w:rPr>
          <w:sz w:val="16"/>
        </w:rPr>
        <w:t xml:space="preserve">John Rao, a senior attorney with the National Consumer Law Center, said </w:t>
      </w:r>
      <w:r w:rsidRPr="00623F30">
        <w:rPr>
          <w:rStyle w:val="StyleUnderline"/>
          <w:highlight w:val="green"/>
        </w:rPr>
        <w:t xml:space="preserve">Americans typically hold off on filing for bankruptcy </w:t>
      </w:r>
      <w:r w:rsidRPr="00623F30">
        <w:rPr>
          <w:rStyle w:val="Emphasis"/>
          <w:highlight w:val="green"/>
        </w:rPr>
        <w:t>as long as they can</w:t>
      </w:r>
      <w:r w:rsidRPr="00623F30">
        <w:rPr>
          <w:rStyle w:val="Emphasis"/>
        </w:rPr>
        <w:t>,</w:t>
      </w:r>
      <w:r w:rsidRPr="00623F30">
        <w:rPr>
          <w:rStyle w:val="StyleUnderline"/>
        </w:rPr>
        <w:t xml:space="preserve"> </w:t>
      </w:r>
      <w:r w:rsidRPr="00623F30">
        <w:rPr>
          <w:sz w:val="16"/>
        </w:rPr>
        <w:t>meaning the conditions that led them to file for bankruptcy may not necessarily be tied to current economic issues.</w:t>
      </w:r>
    </w:p>
    <w:p w14:paraId="7D98E495" w14:textId="77777777" w:rsidR="00983B84" w:rsidRPr="00623F30" w:rsidRDefault="00983B84" w:rsidP="00983B84">
      <w:pPr>
        <w:rPr>
          <w:sz w:val="16"/>
        </w:rPr>
      </w:pPr>
      <w:r w:rsidRPr="00623F30">
        <w:rPr>
          <w:sz w:val="16"/>
        </w:rPr>
        <w:t>"</w:t>
      </w:r>
      <w:r w:rsidRPr="00623F30">
        <w:rPr>
          <w:rStyle w:val="StyleUnderline"/>
        </w:rPr>
        <w:t>There is often a lag before economic conditions translate to higher bankruptcies</w:t>
      </w:r>
      <w:r w:rsidRPr="00623F30">
        <w:rPr>
          <w:sz w:val="16"/>
        </w:rPr>
        <w:t>," he said.</w:t>
      </w:r>
    </w:p>
    <w:p w14:paraId="6D8634EB" w14:textId="77777777" w:rsidR="00983B84" w:rsidRPr="00623F30" w:rsidRDefault="00983B84" w:rsidP="00983B84">
      <w:pPr>
        <w:rPr>
          <w:sz w:val="16"/>
        </w:rPr>
      </w:pPr>
      <w:r w:rsidRPr="00623F30">
        <w:rPr>
          <w:sz w:val="16"/>
        </w:rPr>
        <w:t xml:space="preserve">Still, he said </w:t>
      </w:r>
      <w:r w:rsidRPr="00623F30">
        <w:rPr>
          <w:rStyle w:val="StyleUnderline"/>
        </w:rPr>
        <w:t xml:space="preserve">the </w:t>
      </w:r>
      <w:r w:rsidRPr="00623F30">
        <w:rPr>
          <w:rStyle w:val="StyleUnderline"/>
          <w:highlight w:val="green"/>
        </w:rPr>
        <w:t xml:space="preserve">rising </w:t>
      </w:r>
      <w:r w:rsidRPr="00623F30">
        <w:rPr>
          <w:rStyle w:val="Emphasis"/>
          <w:highlight w:val="green"/>
        </w:rPr>
        <w:t>cost of</w:t>
      </w:r>
      <w:r w:rsidRPr="00623F30">
        <w:rPr>
          <w:rStyle w:val="Emphasis"/>
        </w:rPr>
        <w:t xml:space="preserve"> medical </w:t>
      </w:r>
      <w:r w:rsidRPr="00623F30">
        <w:rPr>
          <w:rStyle w:val="Emphasis"/>
          <w:highlight w:val="green"/>
        </w:rPr>
        <w:t>insurance</w:t>
      </w:r>
      <w:r w:rsidRPr="00623F30">
        <w:rPr>
          <w:sz w:val="16"/>
        </w:rPr>
        <w:t xml:space="preserve">, </w:t>
      </w:r>
      <w:r w:rsidRPr="00623F30">
        <w:rPr>
          <w:rStyle w:val="Emphasis"/>
        </w:rPr>
        <w:t xml:space="preserve">mounting </w:t>
      </w:r>
      <w:r w:rsidRPr="00623F30">
        <w:rPr>
          <w:rStyle w:val="Emphasis"/>
          <w:highlight w:val="green"/>
        </w:rPr>
        <w:t>credit card debt</w:t>
      </w:r>
      <w:r w:rsidRPr="00623F30">
        <w:rPr>
          <w:sz w:val="16"/>
          <w:highlight w:val="green"/>
        </w:rPr>
        <w:t xml:space="preserve"> </w:t>
      </w:r>
      <w:r w:rsidRPr="00623F30">
        <w:rPr>
          <w:rStyle w:val="StyleUnderline"/>
          <w:highlight w:val="green"/>
        </w:rPr>
        <w:t>and</w:t>
      </w:r>
      <w:r w:rsidRPr="00623F30">
        <w:rPr>
          <w:sz w:val="16"/>
        </w:rPr>
        <w:t xml:space="preserve"> the </w:t>
      </w:r>
      <w:r w:rsidRPr="00623F30">
        <w:rPr>
          <w:rStyle w:val="Emphasis"/>
        </w:rPr>
        <w:t xml:space="preserve">restart of </w:t>
      </w:r>
      <w:r w:rsidRPr="00623F30">
        <w:rPr>
          <w:rStyle w:val="Emphasis"/>
          <w:highlight w:val="green"/>
        </w:rPr>
        <w:t>student loan repayments</w:t>
      </w:r>
      <w:r w:rsidRPr="00623F30">
        <w:rPr>
          <w:sz w:val="16"/>
          <w:highlight w:val="green"/>
        </w:rPr>
        <w:t xml:space="preserve"> </w:t>
      </w:r>
      <w:r w:rsidRPr="00623F30">
        <w:rPr>
          <w:rStyle w:val="StyleUnderline"/>
          <w:highlight w:val="green"/>
        </w:rPr>
        <w:t>are serving as</w:t>
      </w:r>
      <w:r w:rsidRPr="00623F30">
        <w:rPr>
          <w:rStyle w:val="StyleUnderline"/>
        </w:rPr>
        <w:t xml:space="preserve"> some of the </w:t>
      </w:r>
      <w:r w:rsidRPr="00623F30">
        <w:rPr>
          <w:rStyle w:val="Emphasis"/>
          <w:highlight w:val="green"/>
        </w:rPr>
        <w:t>major catalysts for bankruptcies</w:t>
      </w:r>
      <w:r w:rsidRPr="00623F30">
        <w:rPr>
          <w:sz w:val="16"/>
        </w:rPr>
        <w:t xml:space="preserve">. </w:t>
      </w:r>
      <w:r w:rsidRPr="00623F30">
        <w:rPr>
          <w:rStyle w:val="StyleUnderline"/>
          <w:highlight w:val="green"/>
        </w:rPr>
        <w:t>Inflation has</w:t>
      </w:r>
      <w:r w:rsidRPr="00623F30">
        <w:rPr>
          <w:rStyle w:val="StyleUnderline"/>
        </w:rPr>
        <w:t xml:space="preserve"> also </w:t>
      </w:r>
      <w:r w:rsidRPr="00623F30">
        <w:rPr>
          <w:rStyle w:val="Emphasis"/>
          <w:highlight w:val="green"/>
        </w:rPr>
        <w:t>made it tougher</w:t>
      </w:r>
      <w:r w:rsidRPr="00623F30">
        <w:rPr>
          <w:sz w:val="16"/>
        </w:rPr>
        <w:t xml:space="preserve"> for Americans to cover expenses while paying down their debt, he added. Inflation has cooled since hitting a 40-year high in 2022, but prices are still rising faster than the Federal Reserve's 2% annual target.</w:t>
      </w:r>
    </w:p>
    <w:p w14:paraId="50A900E6" w14:textId="77777777" w:rsidR="00983B84" w:rsidRPr="00623F30" w:rsidRDefault="00983B84" w:rsidP="00983B84">
      <w:pPr>
        <w:rPr>
          <w:sz w:val="16"/>
        </w:rPr>
      </w:pPr>
      <w:r w:rsidRPr="00623F30">
        <w:rPr>
          <w:sz w:val="16"/>
        </w:rPr>
        <w:t>"</w:t>
      </w:r>
      <w:r w:rsidRPr="00623F30">
        <w:rPr>
          <w:rStyle w:val="StyleUnderline"/>
        </w:rPr>
        <w:t xml:space="preserve">There comes a point where the </w:t>
      </w:r>
      <w:r w:rsidRPr="00623F30">
        <w:rPr>
          <w:rStyle w:val="StyleUnderline"/>
          <w:highlight w:val="green"/>
        </w:rPr>
        <w:t>mounting bills</w:t>
      </w:r>
      <w:r w:rsidRPr="00623F30">
        <w:rPr>
          <w:rStyle w:val="StyleUnderline"/>
        </w:rPr>
        <w:t xml:space="preserve">, the increasing balances on credit cards, all those things </w:t>
      </w:r>
      <w:r w:rsidRPr="00623F30">
        <w:rPr>
          <w:rStyle w:val="StyleUnderline"/>
          <w:highlight w:val="green"/>
        </w:rPr>
        <w:t xml:space="preserve">just </w:t>
      </w:r>
      <w:r w:rsidRPr="00623F30">
        <w:rPr>
          <w:rStyle w:val="Emphasis"/>
          <w:highlight w:val="green"/>
        </w:rPr>
        <w:t>weigh people down</w:t>
      </w:r>
      <w:r w:rsidRPr="00623F30">
        <w:rPr>
          <w:rStyle w:val="Emphasis"/>
        </w:rPr>
        <w:t xml:space="preserve"> so much</w:t>
      </w:r>
      <w:r w:rsidRPr="00623F30">
        <w:rPr>
          <w:sz w:val="16"/>
        </w:rPr>
        <w:t>," Rao said.</w:t>
      </w:r>
    </w:p>
    <w:p w14:paraId="7E945630" w14:textId="77777777" w:rsidR="00983B84" w:rsidRPr="00623F30" w:rsidRDefault="00983B84" w:rsidP="00983B84">
      <w:pPr>
        <w:rPr>
          <w:sz w:val="16"/>
        </w:rPr>
      </w:pPr>
    </w:p>
    <w:p w14:paraId="1BBB5917" w14:textId="77777777" w:rsidR="00983B84" w:rsidRDefault="00983B84" w:rsidP="00983B84">
      <w:pPr>
        <w:pStyle w:val="Heading4"/>
      </w:pPr>
      <w:r>
        <w:t xml:space="preserve">That means the plan </w:t>
      </w:r>
      <w:r>
        <w:rPr>
          <w:u w:val="single"/>
        </w:rPr>
        <w:t>can’t prevent them</w:t>
      </w:r>
      <w:r>
        <w:t xml:space="preserve">, but it can </w:t>
      </w:r>
      <w:r>
        <w:rPr>
          <w:u w:val="single"/>
        </w:rPr>
        <w:t>nuke firm restructuring</w:t>
      </w:r>
      <w:r>
        <w:t xml:space="preserve">. </w:t>
      </w:r>
    </w:p>
    <w:p w14:paraId="7D557F53" w14:textId="77777777" w:rsidR="00983B84" w:rsidRDefault="00983B84" w:rsidP="00983B84">
      <w:r w:rsidRPr="000B7D9A">
        <w:rPr>
          <w:rStyle w:val="Style13ptBold"/>
        </w:rPr>
        <w:t>Miller 7</w:t>
      </w:r>
      <w:r>
        <w:t xml:space="preserve"> – LLB from Columbia University, Former Adjunct Professor at Columbia Law School, Lecturer at Harvard Business School and Yale Law School, Called “the most prominent bankruptcy lawyer in the nation” by the New York Times. </w:t>
      </w:r>
      <w:r>
        <w:br/>
      </w:r>
      <w:r w:rsidRPr="00242363">
        <w:t>Harvey R. Miller, Michele J. Meises, &amp; Christopher Marcus</w:t>
      </w:r>
      <w:r>
        <w:t xml:space="preserve">, “The State </w:t>
      </w:r>
      <w:proofErr w:type="gramStart"/>
      <w:r>
        <w:t>Of</w:t>
      </w:r>
      <w:proofErr w:type="gramEnd"/>
      <w:r>
        <w:t xml:space="preserve"> </w:t>
      </w:r>
      <w:proofErr w:type="gramStart"/>
      <w:r>
        <w:t>The</w:t>
      </w:r>
      <w:proofErr w:type="gramEnd"/>
      <w:r>
        <w:t xml:space="preserve"> Unions </w:t>
      </w:r>
      <w:proofErr w:type="gramStart"/>
      <w:r>
        <w:t>In</w:t>
      </w:r>
      <w:proofErr w:type="gramEnd"/>
      <w:r>
        <w:t xml:space="preserve"> Reorganization </w:t>
      </w:r>
      <w:proofErr w:type="gramStart"/>
      <w:r>
        <w:t>And</w:t>
      </w:r>
      <w:proofErr w:type="gramEnd"/>
      <w:r>
        <w:t xml:space="preserve"> Restructuring Cases”, 2007, American Bankruptcy Institute Law Review, Volume 15, </w:t>
      </w:r>
      <w:r w:rsidRPr="00242363">
        <w:t>https://commission.abi.org/sites/default/files/955a93bbfec04e66a31a89f1b4f92be1%20(1).pdf</w:t>
      </w:r>
    </w:p>
    <w:p w14:paraId="5402874A" w14:textId="77777777" w:rsidR="00983B84" w:rsidRDefault="00983B84" w:rsidP="00983B84">
      <w:r>
        <w:t>**DIP = Debtor in Possession</w:t>
      </w:r>
    </w:p>
    <w:p w14:paraId="000D10B5" w14:textId="77777777" w:rsidR="00983B84" w:rsidRPr="00BA6326" w:rsidRDefault="00983B84" w:rsidP="00983B84">
      <w:pPr>
        <w:rPr>
          <w:sz w:val="16"/>
        </w:rPr>
      </w:pPr>
      <w:r w:rsidRPr="00BA6326">
        <w:rPr>
          <w:sz w:val="16"/>
        </w:rPr>
        <w:t>Potentially, some might posit that section 1113 of the Bankruptcy Code works and that it causes a more realistic final round of collective bargaining. However, if union members are free to strike after a CBA is rejected on the basis that rejection is necessary to allow a debtor to reorganize, the relief afforded under section 1113 of the Bankruptcy Code often turns into a "suicide weapon," as the court in Northwest noted.198 The power to strike against an employer in financial distress who does not have an alternative workforce to hire in the event of a strike often forces such employers to capitulate to the union's demands or risk liquidation, which, in the end, neither benefits the company, the union, nor other stakeholders.</w:t>
      </w:r>
    </w:p>
    <w:p w14:paraId="104695AC" w14:textId="77777777" w:rsidR="00983B84" w:rsidRPr="00BA6326" w:rsidRDefault="00983B84" w:rsidP="00983B84">
      <w:pPr>
        <w:rPr>
          <w:sz w:val="16"/>
        </w:rPr>
      </w:pPr>
      <w:r w:rsidRPr="00BA6326">
        <w:rPr>
          <w:sz w:val="16"/>
        </w:rPr>
        <w:t>Labor management issues are not resolved in a vacuum. They involve many other interests and constituencies, particularly in the circumstances of a bankruptcy reorganization. Unfortunately, many labor representatives are caught in a time warp and believe that the economy still is operating in the economic climate of the 1950s and 1960s. They cannot continue to be "oblivious to the obvious." The recent General Motors/UAW settlement may demonstrate that reality finally has reached labor representatives.</w:t>
      </w:r>
    </w:p>
    <w:p w14:paraId="7EE89783" w14:textId="77777777" w:rsidR="00983B84" w:rsidRPr="00F87A87" w:rsidRDefault="00983B84" w:rsidP="00983B84">
      <w:pPr>
        <w:rPr>
          <w:rStyle w:val="StyleUnderline"/>
        </w:rPr>
      </w:pPr>
      <w:r w:rsidRPr="00BA6326">
        <w:rPr>
          <w:sz w:val="16"/>
        </w:rPr>
        <w:t xml:space="preserve">Notwithstanding potentially draconian consequences for the possibilities of reorganization, </w:t>
      </w:r>
      <w:r w:rsidRPr="00C5679C">
        <w:rPr>
          <w:rStyle w:val="StyleUnderline"/>
          <w:highlight w:val="green"/>
        </w:rPr>
        <w:t xml:space="preserve">unions continue to lobby Congress for </w:t>
      </w:r>
      <w:r w:rsidRPr="00C5679C">
        <w:rPr>
          <w:rStyle w:val="Emphasis"/>
          <w:highlight w:val="green"/>
        </w:rPr>
        <w:t>special interest legislation</w:t>
      </w:r>
      <w:r w:rsidRPr="00F87A87">
        <w:rPr>
          <w:rStyle w:val="StyleUnderline"/>
        </w:rPr>
        <w:t xml:space="preserve"> </w:t>
      </w:r>
      <w:proofErr w:type="gramStart"/>
      <w:r w:rsidRPr="00F87A87">
        <w:rPr>
          <w:rStyle w:val="StyleUnderline"/>
        </w:rPr>
        <w:t xml:space="preserve">in an effort </w:t>
      </w:r>
      <w:r w:rsidRPr="00C5679C">
        <w:rPr>
          <w:rStyle w:val="Emphasis"/>
          <w:highlight w:val="green"/>
        </w:rPr>
        <w:t>to</w:t>
      </w:r>
      <w:proofErr w:type="gramEnd"/>
      <w:r w:rsidRPr="00C5679C">
        <w:rPr>
          <w:rStyle w:val="Emphasis"/>
          <w:highlight w:val="green"/>
        </w:rPr>
        <w:t xml:space="preserve"> gain more leverage</w:t>
      </w:r>
      <w:r w:rsidRPr="00BA6326">
        <w:rPr>
          <w:sz w:val="16"/>
        </w:rPr>
        <w:t xml:space="preserve">, apparently </w:t>
      </w:r>
      <w:r w:rsidRPr="00F87A87">
        <w:rPr>
          <w:rStyle w:val="StyleUnderline"/>
        </w:rPr>
        <w:t xml:space="preserve">because of the </w:t>
      </w:r>
      <w:proofErr w:type="gramStart"/>
      <w:r w:rsidRPr="00F87A87">
        <w:rPr>
          <w:rStyle w:val="StyleUnderline"/>
        </w:rPr>
        <w:t>dissatisfaction with the victory</w:t>
      </w:r>
      <w:proofErr w:type="gramEnd"/>
      <w:r w:rsidRPr="00F87A87">
        <w:rPr>
          <w:rStyle w:val="StyleUnderline"/>
        </w:rPr>
        <w:t xml:space="preserve"> they won in 1984 in causing the enactment of section 1113.</w:t>
      </w:r>
      <w:r w:rsidRPr="00BA6326">
        <w:rPr>
          <w:sz w:val="16"/>
        </w:rPr>
        <w:t xml:space="preserve"> As a result, </w:t>
      </w:r>
      <w:r w:rsidRPr="00F87A87">
        <w:rPr>
          <w:rStyle w:val="StyleUnderline"/>
        </w:rPr>
        <w:t xml:space="preserve">on September 25, 2007, </w:t>
      </w:r>
      <w:r w:rsidRPr="00C5679C">
        <w:rPr>
          <w:rStyle w:val="Emphasis"/>
          <w:highlight w:val="green"/>
        </w:rPr>
        <w:t>Congress</w:t>
      </w:r>
      <w:r w:rsidRPr="00F87A87">
        <w:rPr>
          <w:rStyle w:val="StyleUnderline"/>
        </w:rPr>
        <w:t xml:space="preserve">man Conyers </w:t>
      </w:r>
      <w:r w:rsidRPr="00C5679C">
        <w:rPr>
          <w:rStyle w:val="StyleUnderline"/>
          <w:highlight w:val="green"/>
        </w:rPr>
        <w:t>introduced a bill</w:t>
      </w:r>
      <w:r w:rsidRPr="00BA6326">
        <w:rPr>
          <w:sz w:val="16"/>
        </w:rPr>
        <w:t xml:space="preserve">199 to amend title 11 of the United States Code </w:t>
      </w:r>
      <w:r w:rsidRPr="00C5679C">
        <w:rPr>
          <w:rStyle w:val="StyleUnderline"/>
          <w:highlight w:val="green"/>
        </w:rPr>
        <w:t xml:space="preserve">to </w:t>
      </w:r>
      <w:r w:rsidRPr="00C5679C">
        <w:rPr>
          <w:rStyle w:val="Emphasis"/>
          <w:highlight w:val="green"/>
        </w:rPr>
        <w:t>improve protections for employees</w:t>
      </w:r>
      <w:r w:rsidRPr="00F87A87">
        <w:rPr>
          <w:rStyle w:val="StyleUnderline"/>
        </w:rPr>
        <w:t xml:space="preserve"> and retirees </w:t>
      </w:r>
      <w:r w:rsidRPr="00C5679C">
        <w:rPr>
          <w:rStyle w:val="StyleUnderline"/>
          <w:highlight w:val="green"/>
        </w:rPr>
        <w:t xml:space="preserve">in </w:t>
      </w:r>
      <w:r w:rsidRPr="00D2587C">
        <w:rPr>
          <w:rStyle w:val="StyleUnderline"/>
        </w:rPr>
        <w:t xml:space="preserve">business </w:t>
      </w:r>
      <w:r w:rsidRPr="00C5679C">
        <w:rPr>
          <w:rStyle w:val="StyleUnderline"/>
          <w:highlight w:val="green"/>
        </w:rPr>
        <w:t>bankruptcies. This supposed effort to "</w:t>
      </w:r>
      <w:r w:rsidRPr="00C5679C">
        <w:rPr>
          <w:rStyle w:val="Emphasis"/>
          <w:highlight w:val="green"/>
        </w:rPr>
        <w:t>re-level the playing field</w:t>
      </w:r>
      <w:r w:rsidRPr="00C5679C">
        <w:rPr>
          <w:rStyle w:val="StyleUnderline"/>
          <w:highlight w:val="green"/>
        </w:rPr>
        <w:t>"</w:t>
      </w:r>
      <w:r w:rsidRPr="00F87A87">
        <w:rPr>
          <w:rStyle w:val="StyleUnderline"/>
        </w:rPr>
        <w:t xml:space="preserve"> in chapter 11, if </w:t>
      </w:r>
      <w:r w:rsidRPr="00D2587C">
        <w:rPr>
          <w:rStyle w:val="StyleUnderline"/>
        </w:rPr>
        <w:t xml:space="preserve">enacted, would, inter alia, </w:t>
      </w:r>
      <w:r w:rsidRPr="00D2587C">
        <w:rPr>
          <w:rStyle w:val="Emphasis"/>
        </w:rPr>
        <w:t>increase priority claims</w:t>
      </w:r>
      <w:r w:rsidRPr="00D2587C">
        <w:rPr>
          <w:rStyle w:val="StyleUnderline"/>
        </w:rPr>
        <w:t xml:space="preserve">, </w:t>
      </w:r>
      <w:r w:rsidRPr="00D2587C">
        <w:rPr>
          <w:rStyle w:val="Emphasis"/>
        </w:rPr>
        <w:t>limit executive compensation and enhancements</w:t>
      </w:r>
      <w:r w:rsidRPr="00D2587C">
        <w:rPr>
          <w:rStyle w:val="StyleUnderline"/>
        </w:rPr>
        <w:t xml:space="preserve">, and make the </w:t>
      </w:r>
      <w:r w:rsidRPr="00D2587C">
        <w:rPr>
          <w:rStyle w:val="Emphasis"/>
        </w:rPr>
        <w:t>possibility of a successful reorganization more remote</w:t>
      </w:r>
      <w:r w:rsidRPr="00F87A87">
        <w:rPr>
          <w:rStyle w:val="StyleUnderline"/>
        </w:rPr>
        <w:t>.</w:t>
      </w:r>
    </w:p>
    <w:p w14:paraId="3C0974A5" w14:textId="77777777" w:rsidR="00983B84" w:rsidRPr="00BA6326" w:rsidRDefault="00983B84" w:rsidP="00983B84">
      <w:pPr>
        <w:rPr>
          <w:sz w:val="16"/>
        </w:rPr>
      </w:pPr>
      <w:r w:rsidRPr="00BA6326">
        <w:rPr>
          <w:sz w:val="16"/>
        </w:rPr>
        <w:t>If the current state of the law is unsatisfactory, rather than emasculate the possibilities of reorganization, the following options should be considered: Congress could (i) amend the NLRA and expand the power of the bankruptcy court to enable it to enjoin unions threatening to strike upon compliance with certain threshold standards; or (ii) empower bankruptcy courts to require DIPs and their respective unions to enter into mandatory arbitration with court-appointed arbitrators who are experienced and expert in labor negotiations and the DIP's industry. While mandatory arbitration might limit the jurisdiction of the bankruptcy court, it ultimately could prevent the liquidation of a distressed company that is unable to reach a consensual resolution with its unions over their CBAs.200</w:t>
      </w:r>
    </w:p>
    <w:p w14:paraId="51CCAF8A" w14:textId="77777777" w:rsidR="00983B84" w:rsidRPr="00BA6326" w:rsidRDefault="00983B84" w:rsidP="00983B84">
      <w:pPr>
        <w:rPr>
          <w:sz w:val="16"/>
        </w:rPr>
      </w:pPr>
      <w:r w:rsidRPr="00C5679C">
        <w:rPr>
          <w:rStyle w:val="StyleUnderline"/>
          <w:highlight w:val="green"/>
        </w:rPr>
        <w:t xml:space="preserve">Ill-considered </w:t>
      </w:r>
      <w:r w:rsidRPr="00C5679C">
        <w:rPr>
          <w:rStyle w:val="StyleUnderline"/>
        </w:rPr>
        <w:t xml:space="preserve">proposed </w:t>
      </w:r>
      <w:r w:rsidRPr="00C5679C">
        <w:rPr>
          <w:rStyle w:val="StyleUnderline"/>
          <w:highlight w:val="green"/>
        </w:rPr>
        <w:t>amendments</w:t>
      </w:r>
      <w:r w:rsidRPr="00BA6326">
        <w:rPr>
          <w:sz w:val="16"/>
        </w:rPr>
        <w:t xml:space="preserve"> that fail to take into consideration the other interests and constituents involved in a chapter 11 reorganization case </w:t>
      </w:r>
      <w:r w:rsidRPr="00C5679C">
        <w:rPr>
          <w:rStyle w:val="StyleUnderline"/>
          <w:highlight w:val="green"/>
        </w:rPr>
        <w:t xml:space="preserve">are antithetical to the policy of </w:t>
      </w:r>
      <w:r w:rsidRPr="00E2624A">
        <w:rPr>
          <w:rStyle w:val="Emphasis"/>
          <w:highlight w:val="green"/>
        </w:rPr>
        <w:t>rehabilitation and reorganization of distressed businesses</w:t>
      </w:r>
      <w:r w:rsidRPr="00E2624A">
        <w:rPr>
          <w:rStyle w:val="StyleUnderline"/>
          <w:highlight w:val="green"/>
        </w:rPr>
        <w:t xml:space="preserve">. </w:t>
      </w:r>
      <w:r w:rsidRPr="00E2624A">
        <w:rPr>
          <w:rStyle w:val="StyleUnderline"/>
        </w:rPr>
        <w:t xml:space="preserve">The </w:t>
      </w:r>
      <w:r w:rsidRPr="00E2624A">
        <w:rPr>
          <w:rStyle w:val="StyleUnderline"/>
          <w:highlight w:val="green"/>
        </w:rPr>
        <w:t>adoption</w:t>
      </w:r>
      <w:r w:rsidRPr="00F87A87">
        <w:rPr>
          <w:rStyle w:val="StyleUnderline"/>
        </w:rPr>
        <w:t xml:space="preserve"> of the proposed amendments</w:t>
      </w:r>
      <w:r w:rsidRPr="00BA6326">
        <w:rPr>
          <w:sz w:val="16"/>
        </w:rPr>
        <w:t xml:space="preserve">, together with the enactment of the Pension Protection Act of </w:t>
      </w:r>
      <w:proofErr w:type="gramStart"/>
      <w:r w:rsidRPr="00BA6326">
        <w:rPr>
          <w:sz w:val="16"/>
        </w:rPr>
        <w:t>2007,201</w:t>
      </w:r>
      <w:proofErr w:type="gramEnd"/>
      <w:r w:rsidRPr="00BA6326">
        <w:rPr>
          <w:sz w:val="16"/>
        </w:rPr>
        <w:t xml:space="preserve"> </w:t>
      </w:r>
      <w:r w:rsidRPr="00E2624A">
        <w:rPr>
          <w:rStyle w:val="StyleUnderline"/>
          <w:highlight w:val="green"/>
        </w:rPr>
        <w:t xml:space="preserve">may preordain the </w:t>
      </w:r>
      <w:r w:rsidRPr="00E2624A">
        <w:rPr>
          <w:rStyle w:val="Emphasis"/>
          <w:highlight w:val="green"/>
        </w:rPr>
        <w:t>failure of a reorganization</w:t>
      </w:r>
      <w:r w:rsidRPr="00E2624A">
        <w:rPr>
          <w:rStyle w:val="StyleUnderline"/>
          <w:highlight w:val="green"/>
        </w:rPr>
        <w:t xml:space="preserve"> to the </w:t>
      </w:r>
      <w:r w:rsidRPr="00E2624A">
        <w:rPr>
          <w:rStyle w:val="Emphasis"/>
          <w:highlight w:val="green"/>
        </w:rPr>
        <w:t>real prejudice and detriment</w:t>
      </w:r>
      <w:r w:rsidRPr="00E2624A">
        <w:rPr>
          <w:rStyle w:val="StyleUnderline"/>
          <w:highlight w:val="green"/>
        </w:rPr>
        <w:t xml:space="preserve"> of all employees and other stakeholders</w:t>
      </w:r>
      <w:r w:rsidRPr="00BA6326">
        <w:rPr>
          <w:sz w:val="16"/>
        </w:rPr>
        <w:t xml:space="preserve">. </w:t>
      </w:r>
    </w:p>
    <w:p w14:paraId="3477138E" w14:textId="77777777" w:rsidR="00983B84" w:rsidRPr="00BA6326" w:rsidRDefault="00983B84" w:rsidP="00983B84">
      <w:pPr>
        <w:pStyle w:val="Heading4"/>
      </w:pPr>
      <w:r>
        <w:t xml:space="preserve">That </w:t>
      </w:r>
      <w:r>
        <w:rPr>
          <w:u w:val="single"/>
        </w:rPr>
        <w:t>turns growth</w:t>
      </w:r>
      <w:r>
        <w:t xml:space="preserve"> and </w:t>
      </w:r>
      <w:r>
        <w:rPr>
          <w:u w:val="single"/>
        </w:rPr>
        <w:t>economic shocks</w:t>
      </w:r>
      <w:r>
        <w:t xml:space="preserve">. </w:t>
      </w:r>
    </w:p>
    <w:p w14:paraId="573600EE" w14:textId="77777777" w:rsidR="00983B84" w:rsidRPr="00845C85" w:rsidRDefault="00983B84" w:rsidP="00983B84">
      <w:r w:rsidRPr="00845C85">
        <w:rPr>
          <w:rStyle w:val="Style13ptBold"/>
        </w:rPr>
        <w:t>Wang 22</w:t>
      </w:r>
      <w:r>
        <w:t xml:space="preserve"> – Professor of Finance at Queen’s University Smith School of Business.</w:t>
      </w:r>
      <w:r>
        <w:br/>
        <w:t xml:space="preserve">Wei Wang, “The Costs of Bankruptcy Restructuring”, 4/13/22, Social Science Research Network, </w:t>
      </w:r>
      <w:r w:rsidRPr="00845C85">
        <w:t>https://papers.ssrn.com/sol3/papers.cfm?abstract_id=3985613</w:t>
      </w:r>
    </w:p>
    <w:p w14:paraId="4DCE9C34" w14:textId="77777777" w:rsidR="00983B84" w:rsidRPr="00BA6326" w:rsidRDefault="00983B84" w:rsidP="00983B84">
      <w:pPr>
        <w:rPr>
          <w:sz w:val="16"/>
        </w:rPr>
      </w:pPr>
      <w:r w:rsidRPr="00845C85">
        <w:rPr>
          <w:rStyle w:val="StyleUnderline"/>
        </w:rPr>
        <w:t xml:space="preserve">Financially distressed and </w:t>
      </w:r>
      <w:r w:rsidRPr="00845C85">
        <w:rPr>
          <w:rStyle w:val="StyleUnderline"/>
          <w:highlight w:val="green"/>
        </w:rPr>
        <w:t xml:space="preserve">insolvent firms file </w:t>
      </w:r>
      <w:r w:rsidRPr="00845C85">
        <w:rPr>
          <w:rStyle w:val="StyleUnderline"/>
        </w:rPr>
        <w:t xml:space="preserve">for </w:t>
      </w:r>
      <w:r w:rsidRPr="00845C85">
        <w:rPr>
          <w:rStyle w:val="StyleUnderline"/>
          <w:highlight w:val="green"/>
        </w:rPr>
        <w:t xml:space="preserve">bankruptcy </w:t>
      </w:r>
      <w:r w:rsidRPr="00845C85">
        <w:rPr>
          <w:rStyle w:val="StyleUnderline"/>
        </w:rPr>
        <w:t xml:space="preserve">to either </w:t>
      </w:r>
      <w:r w:rsidRPr="00845C85">
        <w:rPr>
          <w:rStyle w:val="Emphasis"/>
        </w:rPr>
        <w:t>reorganize</w:t>
      </w:r>
      <w:r w:rsidRPr="00845C85">
        <w:rPr>
          <w:rStyle w:val="StyleUnderline"/>
        </w:rPr>
        <w:t xml:space="preserve"> or liquidate </w:t>
      </w:r>
      <w:r w:rsidRPr="00845C85">
        <w:rPr>
          <w:rStyle w:val="Emphasis"/>
          <w:highlight w:val="green"/>
        </w:rPr>
        <w:t>under court supervision</w:t>
      </w:r>
      <w:r w:rsidRPr="00845C85">
        <w:rPr>
          <w:rStyle w:val="StyleUnderline"/>
        </w:rPr>
        <w:t xml:space="preserve">. </w:t>
      </w:r>
      <w:r w:rsidRPr="00BA6326">
        <w:rPr>
          <w:sz w:val="16"/>
        </w:rPr>
        <w:t xml:space="preserve">Fundamentally, </w:t>
      </w:r>
      <w:r w:rsidRPr="00845C85">
        <w:rPr>
          <w:rStyle w:val="StyleUnderline"/>
        </w:rPr>
        <w:t xml:space="preserve">bankruptcy law is designed to resolve </w:t>
      </w:r>
      <w:r w:rsidRPr="00845C85">
        <w:rPr>
          <w:rStyle w:val="Emphasis"/>
        </w:rPr>
        <w:t>creditor coordination</w:t>
      </w:r>
      <w:r w:rsidRPr="00845C85">
        <w:rPr>
          <w:rStyle w:val="StyleUnderline"/>
        </w:rPr>
        <w:t xml:space="preserve"> and </w:t>
      </w:r>
      <w:r w:rsidRPr="00845C85">
        <w:rPr>
          <w:rStyle w:val="Emphasis"/>
        </w:rPr>
        <w:t>holdout problems</w:t>
      </w:r>
      <w:r w:rsidRPr="00845C85">
        <w:rPr>
          <w:rStyle w:val="StyleUnderline"/>
        </w:rPr>
        <w:t xml:space="preserve">. </w:t>
      </w:r>
      <w:r w:rsidRPr="00BA6326">
        <w:rPr>
          <w:sz w:val="16"/>
        </w:rPr>
        <w:t xml:space="preserve">It not only </w:t>
      </w:r>
      <w:proofErr w:type="gramStart"/>
      <w:r w:rsidRPr="00BA6326">
        <w:rPr>
          <w:sz w:val="16"/>
        </w:rPr>
        <w:t>sets up</w:t>
      </w:r>
      <w:proofErr w:type="gramEnd"/>
      <w:r w:rsidRPr="00BA6326">
        <w:rPr>
          <w:sz w:val="16"/>
        </w:rPr>
        <w:t xml:space="preserve"> rules and guidelines to allow firms to restructure their debt claims but also provides means for firms </w:t>
      </w:r>
      <w:r w:rsidRPr="00845C85">
        <w:rPr>
          <w:rStyle w:val="StyleUnderline"/>
          <w:highlight w:val="green"/>
        </w:rPr>
        <w:t xml:space="preserve">to </w:t>
      </w:r>
      <w:r w:rsidRPr="00845C85">
        <w:rPr>
          <w:rStyle w:val="Emphasis"/>
          <w:highlight w:val="green"/>
        </w:rPr>
        <w:t>reallocate</w:t>
      </w:r>
      <w:r w:rsidRPr="00845C85">
        <w:rPr>
          <w:rStyle w:val="StyleUnderline"/>
        </w:rPr>
        <w:t xml:space="preserve"> their </w:t>
      </w:r>
      <w:r w:rsidRPr="00845C85">
        <w:rPr>
          <w:rStyle w:val="StyleUnderline"/>
          <w:highlight w:val="green"/>
        </w:rPr>
        <w:t>assets to other users</w:t>
      </w:r>
      <w:r w:rsidRPr="00BA6326">
        <w:rPr>
          <w:sz w:val="16"/>
        </w:rPr>
        <w:t xml:space="preserve">. Although </w:t>
      </w:r>
      <w:r w:rsidRPr="00845C85">
        <w:rPr>
          <w:rStyle w:val="StyleUnderline"/>
        </w:rPr>
        <w:t xml:space="preserve">an efficient bankruptcy system can help </w:t>
      </w:r>
      <w:r w:rsidRPr="00845C85">
        <w:rPr>
          <w:rStyle w:val="Emphasis"/>
        </w:rPr>
        <w:t>mitigate bargaining frictions</w:t>
      </w:r>
      <w:r w:rsidRPr="00845C85">
        <w:rPr>
          <w:rStyle w:val="StyleUnderline"/>
        </w:rPr>
        <w:t xml:space="preserve"> and </w:t>
      </w:r>
      <w:r w:rsidRPr="00845C85">
        <w:rPr>
          <w:rStyle w:val="Emphasis"/>
        </w:rPr>
        <w:t>maximize asset value</w:t>
      </w:r>
      <w:r w:rsidRPr="00845C85">
        <w:rPr>
          <w:rStyle w:val="StyleUnderline"/>
        </w:rPr>
        <w:t xml:space="preserve"> and thus creditor recovery by avoiding </w:t>
      </w:r>
      <w:r w:rsidRPr="00845C85">
        <w:rPr>
          <w:rStyle w:val="Emphasis"/>
        </w:rPr>
        <w:t>inefficient liquidation or excess continuation</w:t>
      </w:r>
      <w:r w:rsidRPr="00BA6326">
        <w:rPr>
          <w:sz w:val="16"/>
        </w:rPr>
        <w:t>, the bankruptcy process itself can be costly.</w:t>
      </w:r>
    </w:p>
    <w:p w14:paraId="0A4B4665" w14:textId="77777777" w:rsidR="00983B84" w:rsidRPr="00BA6326" w:rsidRDefault="00983B84" w:rsidP="00983B84">
      <w:pPr>
        <w:rPr>
          <w:sz w:val="16"/>
        </w:rPr>
      </w:pPr>
      <w:r w:rsidRPr="00BA6326">
        <w:rPr>
          <w:sz w:val="16"/>
        </w:rPr>
        <w:t xml:space="preserve">Understanding and quantifying the costs of bankruptcy restructuring are important not only to financially distressed firms but also to the capital structure decisions and the pricing of securities of healthy firms. More broadly, </w:t>
      </w:r>
      <w:r w:rsidRPr="00845C85">
        <w:rPr>
          <w:rStyle w:val="StyleUnderline"/>
          <w:highlight w:val="green"/>
        </w:rPr>
        <w:t>efficient bankruptcy</w:t>
      </w:r>
      <w:r w:rsidRPr="00BA6326">
        <w:rPr>
          <w:sz w:val="16"/>
        </w:rPr>
        <w:t xml:space="preserve"> </w:t>
      </w:r>
      <w:r w:rsidRPr="00845C85">
        <w:rPr>
          <w:rStyle w:val="StyleUnderline"/>
          <w:highlight w:val="green"/>
        </w:rPr>
        <w:t xml:space="preserve">mechanisms are important for </w:t>
      </w:r>
      <w:r w:rsidRPr="00845C85">
        <w:rPr>
          <w:rStyle w:val="Emphasis"/>
          <w:highlight w:val="green"/>
        </w:rPr>
        <w:t>economic growth</w:t>
      </w:r>
      <w:r w:rsidRPr="00845C85">
        <w:rPr>
          <w:rStyle w:val="StyleUnderline"/>
          <w:highlight w:val="green"/>
        </w:rPr>
        <w:t xml:space="preserve">, </w:t>
      </w:r>
      <w:r w:rsidRPr="00845C85">
        <w:rPr>
          <w:rStyle w:val="Emphasis"/>
          <w:highlight w:val="green"/>
        </w:rPr>
        <w:t xml:space="preserve">productivity </w:t>
      </w:r>
      <w:r w:rsidRPr="00845C85">
        <w:rPr>
          <w:rStyle w:val="Emphasis"/>
        </w:rPr>
        <w:t>of firms in an economy</w:t>
      </w:r>
      <w:r w:rsidRPr="00BA6326">
        <w:rPr>
          <w:sz w:val="16"/>
        </w:rPr>
        <w:t xml:space="preserve">, </w:t>
      </w:r>
      <w:r w:rsidRPr="00845C85">
        <w:rPr>
          <w:rStyle w:val="StyleUnderline"/>
          <w:highlight w:val="green"/>
        </w:rPr>
        <w:t xml:space="preserve">and the </w:t>
      </w:r>
      <w:proofErr w:type="gramStart"/>
      <w:r w:rsidRPr="00845C85">
        <w:rPr>
          <w:rStyle w:val="Emphasis"/>
          <w:highlight w:val="green"/>
        </w:rPr>
        <w:t>resiliency</w:t>
      </w:r>
      <w:proofErr w:type="gramEnd"/>
      <w:r w:rsidRPr="00845C85">
        <w:rPr>
          <w:rStyle w:val="Emphasis"/>
          <w:highlight w:val="green"/>
        </w:rPr>
        <w:t xml:space="preserve"> of the economy to adverse shocks</w:t>
      </w:r>
      <w:r w:rsidRPr="00BA6326">
        <w:rPr>
          <w:sz w:val="16"/>
        </w:rPr>
        <w:t xml:space="preserve">. In the past few decades, </w:t>
      </w:r>
      <w:proofErr w:type="gramStart"/>
      <w:r w:rsidRPr="00BA6326">
        <w:rPr>
          <w:sz w:val="16"/>
        </w:rPr>
        <w:t>the literature</w:t>
      </w:r>
      <w:proofErr w:type="gramEnd"/>
      <w:r w:rsidRPr="00BA6326">
        <w:rPr>
          <w:sz w:val="16"/>
        </w:rPr>
        <w:t xml:space="preserve"> has flourished, with a growing number of empirical studies investigating the efficiency of the bankruptcy system and different aspects of bankruptcy costs.</w:t>
      </w:r>
    </w:p>
    <w:p w14:paraId="04D83975" w14:textId="77777777" w:rsidR="00983B84" w:rsidRPr="00BA6326" w:rsidRDefault="00983B84" w:rsidP="00983B84">
      <w:pPr>
        <w:rPr>
          <w:sz w:val="16"/>
        </w:rPr>
      </w:pPr>
      <w:r w:rsidRPr="00BA6326">
        <w:rPr>
          <w:sz w:val="16"/>
        </w:rPr>
        <w:t xml:space="preserve">Bankruptcy costs are typically classified as either direct or indirect costs. The former refers to out-of-pocket expenses associated with the retention of professionals, while the latter refers to opportunity costs incurred </w:t>
      </w:r>
      <w:proofErr w:type="gramStart"/>
      <w:r w:rsidRPr="00BA6326">
        <w:rPr>
          <w:sz w:val="16"/>
        </w:rPr>
        <w:t>as a result of</w:t>
      </w:r>
      <w:proofErr w:type="gramEnd"/>
      <w:r w:rsidRPr="00BA6326">
        <w:rPr>
          <w:sz w:val="16"/>
        </w:rPr>
        <w:t xml:space="preserve"> the adverse effect of bankruptcy filing on business operations, human capital, and investments. Indirect costs are typically larger and more difficult to measure and quantify than direct costs, which studies show to be a small fraction of a bankrupt firm's assets.</w:t>
      </w:r>
    </w:p>
    <w:p w14:paraId="7620E9C9" w14:textId="77777777" w:rsidR="00983B84" w:rsidRPr="00BA6326" w:rsidRDefault="00983B84" w:rsidP="00983B84">
      <w:pPr>
        <w:rPr>
          <w:sz w:val="16"/>
        </w:rPr>
      </w:pPr>
      <w:r w:rsidRPr="00BA6326">
        <w:rPr>
          <w:sz w:val="16"/>
        </w:rPr>
        <w:t xml:space="preserve">Because of significant economic frictions such as conflicts of interest, information asymmetry, and judicial biases presented in the system, bankruptcy can be a lengthy process. Since </w:t>
      </w:r>
      <w:r w:rsidRPr="00845C85">
        <w:rPr>
          <w:rStyle w:val="Emphasis"/>
          <w:highlight w:val="green"/>
        </w:rPr>
        <w:t>delay</w:t>
      </w:r>
      <w:r w:rsidRPr="00BA6326">
        <w:rPr>
          <w:sz w:val="16"/>
        </w:rPr>
        <w:t xml:space="preserve"> </w:t>
      </w:r>
      <w:r w:rsidRPr="00845C85">
        <w:rPr>
          <w:rStyle w:val="StyleUnderline"/>
          <w:highlight w:val="green"/>
        </w:rPr>
        <w:t>allows</w:t>
      </w:r>
      <w:r w:rsidRPr="00BA6326">
        <w:rPr>
          <w:sz w:val="16"/>
        </w:rPr>
        <w:t xml:space="preserve"> both direct and indirect </w:t>
      </w:r>
      <w:r w:rsidRPr="00845C85">
        <w:rPr>
          <w:rStyle w:val="Emphasis"/>
          <w:highlight w:val="green"/>
        </w:rPr>
        <w:t>costs to accumulate</w:t>
      </w:r>
      <w:r w:rsidRPr="00BA6326">
        <w:rPr>
          <w:sz w:val="16"/>
        </w:rPr>
        <w:t xml:space="preserve">, </w:t>
      </w:r>
      <w:proofErr w:type="gramStart"/>
      <w:r w:rsidRPr="00845C85">
        <w:rPr>
          <w:rStyle w:val="StyleUnderline"/>
        </w:rPr>
        <w:t>a number of</w:t>
      </w:r>
      <w:proofErr w:type="gramEnd"/>
      <w:r w:rsidRPr="00845C85">
        <w:rPr>
          <w:rStyle w:val="StyleUnderline"/>
        </w:rPr>
        <w:t xml:space="preserve"> studies show that </w:t>
      </w:r>
      <w:r w:rsidRPr="00845C85">
        <w:rPr>
          <w:rStyle w:val="Emphasis"/>
          <w:highlight w:val="green"/>
        </w:rPr>
        <w:t xml:space="preserve">shortening the </w:t>
      </w:r>
      <w:r w:rsidRPr="00845C85">
        <w:rPr>
          <w:rStyle w:val="Emphasis"/>
        </w:rPr>
        <w:t xml:space="preserve">bargaining </w:t>
      </w:r>
      <w:r w:rsidRPr="00845C85">
        <w:rPr>
          <w:rStyle w:val="Emphasis"/>
          <w:highlight w:val="green"/>
        </w:rPr>
        <w:t>process</w:t>
      </w:r>
      <w:r w:rsidRPr="00845C85">
        <w:rPr>
          <w:rStyle w:val="StyleUnderline"/>
          <w:highlight w:val="green"/>
        </w:rPr>
        <w:t xml:space="preserve"> can</w:t>
      </w:r>
      <w:r w:rsidRPr="00845C85">
        <w:rPr>
          <w:rStyle w:val="StyleUnderline"/>
        </w:rPr>
        <w:t xml:space="preserve"> effectively help </w:t>
      </w:r>
      <w:r w:rsidRPr="00845C85">
        <w:rPr>
          <w:rStyle w:val="Emphasis"/>
          <w:highlight w:val="green"/>
        </w:rPr>
        <w:t>preserve firm value</w:t>
      </w:r>
      <w:r w:rsidRPr="00845C85">
        <w:rPr>
          <w:rStyle w:val="StyleUnderline"/>
        </w:rPr>
        <w:t xml:space="preserve">. </w:t>
      </w:r>
      <w:r w:rsidRPr="00BA6326">
        <w:rPr>
          <w:sz w:val="16"/>
        </w:rPr>
        <w:t xml:space="preserve">Besides delay, </w:t>
      </w:r>
      <w:r w:rsidRPr="00845C85">
        <w:rPr>
          <w:rStyle w:val="StyleUnderline"/>
        </w:rPr>
        <w:t xml:space="preserve">bankruptcy costs can be manifested in </w:t>
      </w:r>
      <w:r w:rsidRPr="00845C85">
        <w:rPr>
          <w:rStyle w:val="Emphasis"/>
        </w:rPr>
        <w:t>inefficient liquidation</w:t>
      </w:r>
      <w:r w:rsidRPr="00845C85">
        <w:rPr>
          <w:rStyle w:val="StyleUnderline"/>
        </w:rPr>
        <w:t xml:space="preserve">, </w:t>
      </w:r>
      <w:r w:rsidRPr="00845C85">
        <w:rPr>
          <w:rStyle w:val="Emphasis"/>
        </w:rPr>
        <w:t>excess continuation</w:t>
      </w:r>
      <w:r w:rsidRPr="00845C85">
        <w:rPr>
          <w:rStyle w:val="StyleUnderline"/>
        </w:rPr>
        <w:t xml:space="preserve">, </w:t>
      </w:r>
      <w:r w:rsidRPr="00845C85">
        <w:rPr>
          <w:rStyle w:val="Emphasis"/>
        </w:rPr>
        <w:t>fire sales</w:t>
      </w:r>
      <w:r w:rsidRPr="00845C85">
        <w:rPr>
          <w:rStyle w:val="StyleUnderline"/>
        </w:rPr>
        <w:t xml:space="preserve">, </w:t>
      </w:r>
      <w:r w:rsidRPr="00845C85">
        <w:rPr>
          <w:rStyle w:val="Emphasis"/>
        </w:rPr>
        <w:t>loss of human capital</w:t>
      </w:r>
      <w:r w:rsidRPr="00845C85">
        <w:rPr>
          <w:rStyle w:val="StyleUnderline"/>
        </w:rPr>
        <w:t xml:space="preserve">, and </w:t>
      </w:r>
      <w:r w:rsidRPr="00845C85">
        <w:rPr>
          <w:rStyle w:val="Emphasis"/>
        </w:rPr>
        <w:t>managerial turnover</w:t>
      </w:r>
      <w:r w:rsidRPr="00845C85">
        <w:rPr>
          <w:rStyle w:val="StyleUnderline"/>
        </w:rPr>
        <w:t xml:space="preserve">, which impose real costs on bankrupt firms. </w:t>
      </w:r>
      <w:r w:rsidRPr="00845C85">
        <w:rPr>
          <w:rStyle w:val="StyleUnderline"/>
          <w:highlight w:val="green"/>
        </w:rPr>
        <w:t xml:space="preserve">How to </w:t>
      </w:r>
      <w:r w:rsidRPr="00845C85">
        <w:rPr>
          <w:rStyle w:val="Emphasis"/>
          <w:highlight w:val="green"/>
        </w:rPr>
        <w:t>mitigate frictions</w:t>
      </w:r>
      <w:r w:rsidRPr="00845C85">
        <w:rPr>
          <w:rStyle w:val="StyleUnderline"/>
        </w:rPr>
        <w:t xml:space="preserve"> and minimize costs </w:t>
      </w:r>
      <w:r w:rsidRPr="00845C85">
        <w:rPr>
          <w:rStyle w:val="StyleUnderline"/>
          <w:highlight w:val="green"/>
        </w:rPr>
        <w:t xml:space="preserve">has been the </w:t>
      </w:r>
      <w:r w:rsidRPr="00845C85">
        <w:rPr>
          <w:rStyle w:val="Emphasis"/>
          <w:highlight w:val="green"/>
        </w:rPr>
        <w:t xml:space="preserve">central theme </w:t>
      </w:r>
      <w:r w:rsidRPr="00845C85">
        <w:rPr>
          <w:rStyle w:val="Emphasis"/>
        </w:rPr>
        <w:t>of bankruptcy research</w:t>
      </w:r>
      <w:r w:rsidRPr="00845C85">
        <w:rPr>
          <w:rStyle w:val="StyleUnderline"/>
        </w:rPr>
        <w:t xml:space="preserve"> in </w:t>
      </w:r>
      <w:r w:rsidRPr="00845C85">
        <w:rPr>
          <w:rStyle w:val="StyleUnderline"/>
          <w:highlight w:val="green"/>
        </w:rPr>
        <w:t>the past few decades.</w:t>
      </w:r>
      <w:r w:rsidRPr="00BA6326">
        <w:rPr>
          <w:sz w:val="16"/>
        </w:rPr>
        <w:t xml:space="preserve"> The past few decades have also witnessed several notable changes to the US bankruptcy system, including the rise of specialized distressed investors, the strengthening of secured creditor control rights, and the increasing intensity of asset sales. These changes have important implications for </w:t>
      </w:r>
      <w:proofErr w:type="gramStart"/>
      <w:r w:rsidRPr="00BA6326">
        <w:rPr>
          <w:sz w:val="16"/>
        </w:rPr>
        <w:t>the restructuring</w:t>
      </w:r>
      <w:proofErr w:type="gramEnd"/>
      <w:r w:rsidRPr="00BA6326">
        <w:rPr>
          <w:sz w:val="16"/>
        </w:rPr>
        <w:t xml:space="preserve"> landscape.</w:t>
      </w:r>
    </w:p>
    <w:p w14:paraId="67B5AB45" w14:textId="77777777" w:rsidR="00983B84" w:rsidRDefault="00983B84" w:rsidP="00983B84">
      <w:pPr>
        <w:pStyle w:val="Heading4"/>
      </w:pPr>
      <w:r>
        <w:t xml:space="preserve">No internal link. Jones is about </w:t>
      </w:r>
      <w:r>
        <w:rPr>
          <w:u w:val="single"/>
        </w:rPr>
        <w:t xml:space="preserve">defense tech </w:t>
      </w:r>
      <w:r>
        <w:t xml:space="preserve">not </w:t>
      </w:r>
      <w:r>
        <w:rPr>
          <w:u w:val="single"/>
        </w:rPr>
        <w:t>aviation</w:t>
      </w:r>
      <w:r>
        <w:t>.</w:t>
      </w:r>
    </w:p>
    <w:p w14:paraId="3F785B98" w14:textId="77777777" w:rsidR="00983B84" w:rsidRPr="001D6B14" w:rsidRDefault="00983B84" w:rsidP="00983B84">
      <w:r w:rsidRPr="001D6B14">
        <w:rPr>
          <w:rStyle w:val="Style13ptBold"/>
        </w:rPr>
        <w:t>Jones ’22</w:t>
      </w:r>
      <w:r w:rsidRPr="001D6B14">
        <w:t xml:space="preserve"> [Laura; 2022; Air Force special operations pilot currently serving as a PhD student at the Fletcher School of Law and Diplomacy at Tufts University, CV-22B Osprey instructor pilot and a first assignment instructor pilot in the T-6A Texan II, led a RAND Corporation research team, provided translation support to the Office of Defense Cooperation at the U.S Embassy in Paris, France, and was deployed to East Africa as a liaison officer to the French Air Force, member of the Irregular Warfare Initiative and sits on the board of directors where she oversees production of the Irregular Warfare Podcast, National Defense University, Center for the Study of WMD Program for Emerging Leaders Fellow; The Fletcher Forum of World Affairs, “The Future of Warfare is Irregular,” vol. 46] </w:t>
      </w:r>
    </w:p>
    <w:p w14:paraId="075EB4C8" w14:textId="77777777" w:rsidR="00983B84" w:rsidRDefault="00983B84" w:rsidP="00983B84">
      <w:pPr>
        <w:rPr>
          <w:sz w:val="16"/>
        </w:rPr>
      </w:pPr>
      <w:r w:rsidRPr="001B1C63">
        <w:rPr>
          <w:sz w:val="16"/>
        </w:rPr>
        <w:t xml:space="preserve">Conventional overmatch is also being met with an evening of technology on the modern battlefield. As the world becomes more urbanized, it will be </w:t>
      </w:r>
      <w:proofErr w:type="gramStart"/>
      <w:r w:rsidRPr="001B1C63">
        <w:rPr>
          <w:sz w:val="16"/>
        </w:rPr>
        <w:t>more and more</w:t>
      </w:r>
      <w:proofErr w:type="gramEnd"/>
      <w:r w:rsidRPr="001B1C63">
        <w:rPr>
          <w:sz w:val="16"/>
        </w:rPr>
        <w:t xml:space="preserve"> difficult for military operations to bypass large urban centers. Urban warfare is considered a great equalizer, especially if the attacking force is concerned with civilian casualties. Although that claim is overblown</w:t>
      </w:r>
      <w:proofErr w:type="gramStart"/>
      <w:r w:rsidRPr="001B1C63">
        <w:rPr>
          <w:sz w:val="16"/>
        </w:rPr>
        <w:t>,10</w:t>
      </w:r>
      <w:proofErr w:type="gramEnd"/>
      <w:r w:rsidRPr="001B1C63">
        <w:rPr>
          <w:sz w:val="16"/>
        </w:rPr>
        <w:t xml:space="preserve"> urban warfare does degrade some conventional capability, and defending forces can more easily exploit vulnerabilities in the attacking force. Along with the increase in urbanization, Dr. Audrey Kurth Cronin points out that </w:t>
      </w:r>
      <w:r w:rsidRPr="00497ED0">
        <w:rPr>
          <w:rStyle w:val="Emphasis"/>
          <w:highlight w:val="cyan"/>
        </w:rPr>
        <w:t>accessibility</w:t>
      </w:r>
      <w:r w:rsidRPr="00497ED0">
        <w:rPr>
          <w:rStyle w:val="StyleUnderline"/>
          <w:highlight w:val="cyan"/>
        </w:rPr>
        <w:t xml:space="preserve"> to</w:t>
      </w:r>
      <w:r w:rsidRPr="00CD6BCF">
        <w:rPr>
          <w:rStyle w:val="StyleUnderline"/>
        </w:rPr>
        <w:t xml:space="preserve"> technological </w:t>
      </w:r>
      <w:r w:rsidRPr="00497ED0">
        <w:rPr>
          <w:rStyle w:val="StyleUnderline"/>
          <w:highlight w:val="cyan"/>
        </w:rPr>
        <w:t>innovations</w:t>
      </w:r>
      <w:r w:rsidRPr="00CD6BCF">
        <w:rPr>
          <w:rStyle w:val="StyleUnderline"/>
        </w:rPr>
        <w:t xml:space="preserve"> in warfare is </w:t>
      </w:r>
      <w:r w:rsidRPr="00497ED0">
        <w:rPr>
          <w:rStyle w:val="Emphasis"/>
          <w:highlight w:val="cyan"/>
        </w:rPr>
        <w:t>rapidly increasing</w:t>
      </w:r>
      <w:r w:rsidRPr="001B1C63">
        <w:rPr>
          <w:sz w:val="16"/>
        </w:rPr>
        <w:t xml:space="preserve">.11 The </w:t>
      </w:r>
      <w:r w:rsidRPr="00497ED0">
        <w:rPr>
          <w:sz w:val="16"/>
        </w:rPr>
        <w:t xml:space="preserve">lowering of barriers to entry for </w:t>
      </w:r>
      <w:r w:rsidRPr="00403F6F">
        <w:rPr>
          <w:rStyle w:val="Emphasis"/>
          <w:highlight w:val="green"/>
        </w:rPr>
        <w:t>cyber tools, small drones, wireless communication, night vision,</w:t>
      </w:r>
      <w:r w:rsidRPr="00497ED0">
        <w:rPr>
          <w:sz w:val="16"/>
        </w:rPr>
        <w:t xml:space="preserve"> and other technology allows even remote armed groups to take advantage of modern military technology. </w:t>
      </w:r>
      <w:r w:rsidRPr="001B1C63">
        <w:rPr>
          <w:sz w:val="16"/>
        </w:rPr>
        <w:t xml:space="preserve">This </w:t>
      </w:r>
      <w:r w:rsidRPr="00497ED0">
        <w:rPr>
          <w:rStyle w:val="Emphasis"/>
          <w:highlight w:val="cyan"/>
        </w:rPr>
        <w:t>increases</w:t>
      </w:r>
      <w:r w:rsidRPr="00CD6BCF">
        <w:rPr>
          <w:rStyle w:val="StyleUnderline"/>
        </w:rPr>
        <w:t xml:space="preserve"> the </w:t>
      </w:r>
      <w:r w:rsidRPr="00497ED0">
        <w:rPr>
          <w:rStyle w:val="StyleUnderline"/>
          <w:highlight w:val="cyan"/>
        </w:rPr>
        <w:t>burden of innovation for</w:t>
      </w:r>
      <w:r w:rsidRPr="00CD6BCF">
        <w:rPr>
          <w:rStyle w:val="StyleUnderline"/>
        </w:rPr>
        <w:t xml:space="preserve"> the </w:t>
      </w:r>
      <w:r w:rsidRPr="00497ED0">
        <w:rPr>
          <w:rStyle w:val="Emphasis"/>
          <w:highlight w:val="cyan"/>
        </w:rPr>
        <w:t>U</w:t>
      </w:r>
      <w:r w:rsidRPr="00CD6BCF">
        <w:rPr>
          <w:rStyle w:val="StyleUnderline"/>
        </w:rPr>
        <w:t xml:space="preserve">nited </w:t>
      </w:r>
      <w:r w:rsidRPr="00497ED0">
        <w:rPr>
          <w:rStyle w:val="Emphasis"/>
          <w:highlight w:val="cyan"/>
        </w:rPr>
        <w:t>S</w:t>
      </w:r>
      <w:r w:rsidRPr="00CD6BCF">
        <w:rPr>
          <w:rStyle w:val="StyleUnderline"/>
        </w:rPr>
        <w:t>tates military</w:t>
      </w:r>
      <w:r w:rsidRPr="001B1C63">
        <w:rPr>
          <w:sz w:val="16"/>
        </w:rPr>
        <w:t xml:space="preserve"> and pushes the goalposts for maintaining conventional overmatch across all battlefields. The fighting in Ukraine has shown how much damage a numerically inferior force can inflict with light, shoulder-fired weapons against armor and low-flying aircraft. Further, the war has highlighted the efficacy of arming a proxy force to fight a geopolitical rival on the periphery of their influence, a more irregular approach to warfare. The losses being suffered by both sides in Ukraine show how destructive conventional, large-scale combat operations can be with modern technology. </w:t>
      </w:r>
      <w:r w:rsidRPr="00497ED0">
        <w:rPr>
          <w:sz w:val="16"/>
        </w:rPr>
        <w:t xml:space="preserve">A better way forward is to invest in the competition phase, before </w:t>
      </w:r>
      <w:r w:rsidRPr="001B1C63">
        <w:rPr>
          <w:sz w:val="16"/>
        </w:rPr>
        <w:t xml:space="preserve">the costs of </w:t>
      </w:r>
      <w:proofErr w:type="gramStart"/>
      <w:r w:rsidRPr="001B1C63">
        <w:rPr>
          <w:sz w:val="16"/>
        </w:rPr>
        <w:t>fullscale</w:t>
      </w:r>
      <w:proofErr w:type="gramEnd"/>
      <w:r w:rsidRPr="001B1C63">
        <w:rPr>
          <w:sz w:val="16"/>
        </w:rPr>
        <w:t xml:space="preserve"> conflict must be paid.</w:t>
      </w:r>
    </w:p>
    <w:p w14:paraId="574A18F9" w14:textId="77777777" w:rsidR="00983B84" w:rsidRPr="001E5312" w:rsidRDefault="00983B84" w:rsidP="00983B84"/>
    <w:p w14:paraId="50ACEAC3" w14:textId="77777777" w:rsidR="00983B84" w:rsidRDefault="00983B84" w:rsidP="00983B84">
      <w:pPr>
        <w:pStyle w:val="Heading4"/>
      </w:pPr>
      <w:r>
        <w:t xml:space="preserve">No influence of </w:t>
      </w:r>
      <w:proofErr w:type="gramStart"/>
      <w:r>
        <w:t>airpower</w:t>
      </w:r>
      <w:proofErr w:type="gramEnd"/>
      <w:r>
        <w:t>.</w:t>
      </w:r>
    </w:p>
    <w:p w14:paraId="14B720AC" w14:textId="77777777" w:rsidR="00983B84" w:rsidRPr="00D206BB" w:rsidRDefault="00983B84" w:rsidP="00983B84">
      <w:r w:rsidRPr="00D206BB">
        <w:rPr>
          <w:b/>
          <w:bCs/>
          <w:sz w:val="26"/>
          <w:szCs w:val="26"/>
        </w:rPr>
        <w:t>Ferris 25</w:t>
      </w:r>
      <w:r w:rsidRPr="00D206BB">
        <w:t xml:space="preserve"> - Lieutenant Colonel in U.S. Air Force</w:t>
      </w:r>
    </w:p>
    <w:p w14:paraId="506D1431" w14:textId="77777777" w:rsidR="00983B84" w:rsidRPr="00D206BB" w:rsidRDefault="00983B84" w:rsidP="00983B84">
      <w:r w:rsidRPr="00D206BB">
        <w:t xml:space="preserve">Phillip Ferris, “Air Force Under Fire: Time </w:t>
      </w:r>
      <w:proofErr w:type="gramStart"/>
      <w:r w:rsidRPr="00D206BB">
        <w:t>To</w:t>
      </w:r>
      <w:proofErr w:type="gramEnd"/>
      <w:r w:rsidRPr="00D206BB">
        <w:t xml:space="preserve"> Own Base Defense</w:t>
      </w:r>
      <w:r>
        <w:t xml:space="preserve">,” The Mitchell Forum, 8/5, </w:t>
      </w:r>
      <w:r w:rsidRPr="00D206BB">
        <w:t>https://papers.ssrn.com/sol3/papers.cfm?abstract_id=5651752</w:t>
      </w:r>
    </w:p>
    <w:p w14:paraId="03AC6E00" w14:textId="77777777" w:rsidR="00983B84" w:rsidRPr="00D206BB" w:rsidRDefault="00983B84" w:rsidP="00983B84">
      <w:pPr>
        <w:rPr>
          <w:sz w:val="16"/>
        </w:rPr>
      </w:pPr>
      <w:r w:rsidRPr="00D206BB">
        <w:rPr>
          <w:sz w:val="16"/>
        </w:rPr>
        <w:t xml:space="preserve">It was a clear morning, and the sun had just begun to rise over the air base, casting a golden glow over the rows of aircraft. The base’s personnel started to bustle around to meet the day’s tasks. In an instant, the tranquility was shattered by the thunder of explosions and then the scream of incoming cruise missiles and the buzz of one-way attack drones. Airmen scattered to try to take cover in the confusion. </w:t>
      </w:r>
      <w:r w:rsidRPr="00D206BB">
        <w:rPr>
          <w:highlight w:val="green"/>
          <w:u w:val="single"/>
        </w:rPr>
        <w:t xml:space="preserve">The base, not </w:t>
      </w:r>
      <w:r w:rsidRPr="00D206BB">
        <w:rPr>
          <w:rStyle w:val="Emphasis"/>
          <w:highlight w:val="green"/>
        </w:rPr>
        <w:t>properly prepared or defended</w:t>
      </w:r>
      <w:r w:rsidRPr="00D206BB">
        <w:rPr>
          <w:highlight w:val="green"/>
          <w:u w:val="single"/>
        </w:rPr>
        <w:t xml:space="preserve">, was </w:t>
      </w:r>
      <w:r w:rsidRPr="00D206BB">
        <w:rPr>
          <w:rStyle w:val="Emphasis"/>
          <w:highlight w:val="green"/>
        </w:rPr>
        <w:t>caught off guard</w:t>
      </w:r>
      <w:r w:rsidRPr="00D206BB">
        <w:rPr>
          <w:highlight w:val="green"/>
          <w:u w:val="single"/>
        </w:rPr>
        <w:t xml:space="preserve"> by a</w:t>
      </w:r>
      <w:r w:rsidRPr="00D206BB">
        <w:rPr>
          <w:u w:val="single"/>
        </w:rPr>
        <w:t xml:space="preserve"> surprise air </w:t>
      </w:r>
      <w:r w:rsidRPr="00D206BB">
        <w:rPr>
          <w:highlight w:val="green"/>
          <w:u w:val="single"/>
        </w:rPr>
        <w:t>attack</w:t>
      </w:r>
      <w:r w:rsidRPr="00D206BB">
        <w:rPr>
          <w:u w:val="single"/>
        </w:rPr>
        <w:t>.</w:t>
      </w:r>
      <w:r w:rsidRPr="00D206BB">
        <w:rPr>
          <w:sz w:val="16"/>
        </w:rPr>
        <w:t xml:space="preserve"> Even as the strike ended, the sounds of chaos and panic continued to fill the air as personnel rushed to respond to the disaster, but </w:t>
      </w:r>
      <w:r w:rsidRPr="00D206BB">
        <w:rPr>
          <w:u w:val="single"/>
        </w:rPr>
        <w:t xml:space="preserve">it was too late, as </w:t>
      </w:r>
      <w:r w:rsidRPr="00D206BB">
        <w:rPr>
          <w:rStyle w:val="Emphasis"/>
        </w:rPr>
        <w:t>the damage was done</w:t>
      </w:r>
      <w:r w:rsidRPr="00D206BB">
        <w:rPr>
          <w:u w:val="single"/>
        </w:rPr>
        <w:t xml:space="preserve">. </w:t>
      </w:r>
      <w:r w:rsidRPr="00D206BB">
        <w:rPr>
          <w:highlight w:val="green"/>
          <w:u w:val="single"/>
        </w:rPr>
        <w:t>Aircraft were</w:t>
      </w:r>
      <w:r w:rsidRPr="00D206BB">
        <w:rPr>
          <w:u w:val="single"/>
        </w:rPr>
        <w:t xml:space="preserve"> damaged or </w:t>
      </w:r>
      <w:r w:rsidRPr="00D206BB">
        <w:rPr>
          <w:rStyle w:val="Emphasis"/>
          <w:highlight w:val="green"/>
        </w:rPr>
        <w:t>destroyed</w:t>
      </w:r>
      <w:r w:rsidRPr="00D206BB">
        <w:rPr>
          <w:u w:val="single"/>
        </w:rPr>
        <w:t xml:space="preserve">, their metal skins torn apart by shrapnel and flames. The base’s </w:t>
      </w:r>
      <w:r w:rsidRPr="00D206BB">
        <w:rPr>
          <w:highlight w:val="green"/>
          <w:u w:val="single"/>
        </w:rPr>
        <w:t>fuel storage facilities were ablaze</w:t>
      </w:r>
      <w:r w:rsidRPr="00D206BB">
        <w:rPr>
          <w:u w:val="single"/>
        </w:rPr>
        <w:t xml:space="preserve">, its </w:t>
      </w:r>
      <w:r w:rsidRPr="00D206BB">
        <w:rPr>
          <w:highlight w:val="green"/>
          <w:u w:val="single"/>
        </w:rPr>
        <w:t>runways</w:t>
      </w:r>
      <w:r w:rsidRPr="00D206BB">
        <w:rPr>
          <w:u w:val="single"/>
        </w:rPr>
        <w:t xml:space="preserve"> cratered and </w:t>
      </w:r>
      <w:r w:rsidRPr="00D206BB">
        <w:rPr>
          <w:highlight w:val="green"/>
          <w:u w:val="single"/>
        </w:rPr>
        <w:t>unusable</w:t>
      </w:r>
      <w:r w:rsidRPr="00D206BB">
        <w:rPr>
          <w:u w:val="single"/>
        </w:rPr>
        <w:t>. Worse yet was the effect on human life; the toll was stunning, with many killed or injured in the blasts.</w:t>
      </w:r>
      <w:r w:rsidRPr="00D206BB">
        <w:rPr>
          <w:sz w:val="16"/>
        </w:rPr>
        <w:t xml:space="preserve"> The results were nothing short of catastrophic. </w:t>
      </w:r>
    </w:p>
    <w:p w14:paraId="0904B372" w14:textId="77777777" w:rsidR="00983B84" w:rsidRPr="00D206BB" w:rsidRDefault="00983B84" w:rsidP="00983B84">
      <w:pPr>
        <w:rPr>
          <w:u w:val="single"/>
        </w:rPr>
      </w:pPr>
      <w:r w:rsidRPr="00D206BB">
        <w:rPr>
          <w:sz w:val="16"/>
        </w:rPr>
        <w:t xml:space="preserve">How had this happened? </w:t>
      </w:r>
      <w:r w:rsidRPr="00D206BB">
        <w:rPr>
          <w:highlight w:val="green"/>
          <w:u w:val="single"/>
        </w:rPr>
        <w:t xml:space="preserve">The Air Force was </w:t>
      </w:r>
      <w:r w:rsidRPr="00D206BB">
        <w:rPr>
          <w:rStyle w:val="Emphasis"/>
          <w:highlight w:val="green"/>
        </w:rPr>
        <w:t>relying on the Army</w:t>
      </w:r>
      <w:r w:rsidRPr="00D206BB">
        <w:rPr>
          <w:highlight w:val="green"/>
          <w:u w:val="single"/>
        </w:rPr>
        <w:t xml:space="preserve"> to provide protection for the base and </w:t>
      </w:r>
      <w:r w:rsidRPr="00D206BB">
        <w:rPr>
          <w:rStyle w:val="Emphasis"/>
          <w:highlight w:val="green"/>
        </w:rPr>
        <w:t>assumed</w:t>
      </w:r>
      <w:r w:rsidRPr="00D206BB">
        <w:rPr>
          <w:highlight w:val="green"/>
          <w:u w:val="single"/>
        </w:rPr>
        <w:t xml:space="preserve"> the</w:t>
      </w:r>
      <w:r w:rsidRPr="00D206BB">
        <w:rPr>
          <w:u w:val="single"/>
        </w:rPr>
        <w:t xml:space="preserve"> Army’s air </w:t>
      </w:r>
      <w:r w:rsidRPr="00D206BB">
        <w:rPr>
          <w:highlight w:val="green"/>
          <w:u w:val="single"/>
        </w:rPr>
        <w:t xml:space="preserve">defense assets would be </w:t>
      </w:r>
      <w:r w:rsidRPr="00D206BB">
        <w:rPr>
          <w:rStyle w:val="Emphasis"/>
          <w:highlight w:val="green"/>
        </w:rPr>
        <w:t>sufficient</w:t>
      </w:r>
      <w:r w:rsidRPr="00D206BB">
        <w:rPr>
          <w:u w:val="single"/>
        </w:rPr>
        <w:t xml:space="preserve"> to deter or defeat any potential threats. </w:t>
      </w:r>
      <w:r w:rsidRPr="00D206BB">
        <w:rPr>
          <w:highlight w:val="green"/>
          <w:u w:val="single"/>
        </w:rPr>
        <w:t xml:space="preserve">However, the Army was </w:t>
      </w:r>
      <w:r w:rsidRPr="00D206BB">
        <w:rPr>
          <w:rStyle w:val="Emphasis"/>
          <w:highlight w:val="green"/>
        </w:rPr>
        <w:t>stretched thin</w:t>
      </w:r>
      <w:r w:rsidRPr="00D206BB">
        <w:rPr>
          <w:u w:val="single"/>
        </w:rPr>
        <w:t xml:space="preserve">, its </w:t>
      </w:r>
      <w:r w:rsidRPr="00D206BB">
        <w:rPr>
          <w:rStyle w:val="Emphasis"/>
        </w:rPr>
        <w:t xml:space="preserve">limited </w:t>
      </w:r>
      <w:r w:rsidRPr="00D206BB">
        <w:rPr>
          <w:rStyle w:val="Emphasis"/>
          <w:highlight w:val="green"/>
        </w:rPr>
        <w:t>assets</w:t>
      </w:r>
      <w:r w:rsidRPr="00D206BB">
        <w:rPr>
          <w:u w:val="single"/>
        </w:rPr>
        <w:t xml:space="preserve"> already </w:t>
      </w:r>
      <w:r w:rsidRPr="00D206BB">
        <w:rPr>
          <w:highlight w:val="green"/>
          <w:u w:val="single"/>
        </w:rPr>
        <w:t>committed to supporting other</w:t>
      </w:r>
      <w:r w:rsidRPr="00D206BB">
        <w:rPr>
          <w:u w:val="single"/>
        </w:rPr>
        <w:t xml:space="preserve"> joint and high-priority </w:t>
      </w:r>
      <w:r w:rsidRPr="00D206BB">
        <w:rPr>
          <w:highlight w:val="green"/>
          <w:u w:val="single"/>
        </w:rPr>
        <w:t>missions</w:t>
      </w:r>
      <w:r w:rsidRPr="00D206BB">
        <w:rPr>
          <w:u w:val="single"/>
        </w:rPr>
        <w:t xml:space="preserve">, and many of </w:t>
      </w:r>
      <w:r w:rsidRPr="00D206BB">
        <w:rPr>
          <w:highlight w:val="green"/>
          <w:u w:val="single"/>
        </w:rPr>
        <w:t xml:space="preserve">the Army’s systems were too </w:t>
      </w:r>
      <w:r w:rsidRPr="00D206BB">
        <w:rPr>
          <w:rStyle w:val="Emphasis"/>
          <w:highlight w:val="green"/>
        </w:rPr>
        <w:t>logistically cumbersome</w:t>
      </w:r>
      <w:r w:rsidRPr="00D206BB">
        <w:rPr>
          <w:u w:val="single"/>
        </w:rPr>
        <w:t xml:space="preserve"> to meet the Air Force’s needs.</w:t>
      </w:r>
      <w:r w:rsidRPr="00D206BB">
        <w:rPr>
          <w:sz w:val="16"/>
        </w:rPr>
        <w:t xml:space="preserve"> Despite the Air Force’s requests, </w:t>
      </w:r>
      <w:r w:rsidRPr="00D206BB">
        <w:rPr>
          <w:u w:val="single"/>
        </w:rPr>
        <w:t xml:space="preserve">the Army was unable to allocate its scarce resources to defend every air base, leaving many installations, including this one, vulnerable to attack. As a result, the base faced </w:t>
      </w:r>
      <w:r w:rsidRPr="00D206BB">
        <w:rPr>
          <w:rStyle w:val="Emphasis"/>
        </w:rPr>
        <w:t>disastrous consequences</w:t>
      </w:r>
      <w:r w:rsidRPr="00D206BB">
        <w:rPr>
          <w:u w:val="single"/>
        </w:rPr>
        <w:t xml:space="preserve">. </w:t>
      </w:r>
    </w:p>
    <w:p w14:paraId="1464CDCB" w14:textId="77777777" w:rsidR="00983B84" w:rsidRPr="00D206BB" w:rsidRDefault="00983B84" w:rsidP="00983B84">
      <w:pPr>
        <w:rPr>
          <w:sz w:val="16"/>
        </w:rPr>
      </w:pPr>
      <w:r w:rsidRPr="00D206BB">
        <w:rPr>
          <w:sz w:val="16"/>
        </w:rPr>
        <w:t xml:space="preserve">As the hours turned into days, the true extent of the disaster became clear: the base was unable to generate combat power sorties, leaving its ability to project </w:t>
      </w:r>
      <w:proofErr w:type="gramStart"/>
      <w:r w:rsidRPr="00D206BB">
        <w:rPr>
          <w:sz w:val="16"/>
        </w:rPr>
        <w:t>airpower</w:t>
      </w:r>
      <w:proofErr w:type="gramEnd"/>
      <w:r w:rsidRPr="00D206BB">
        <w:rPr>
          <w:sz w:val="16"/>
        </w:rPr>
        <w:t xml:space="preserve"> crippled. The once-thriving air base was now a shadow of its former self, a haunting reminder of the importance of robust defenses and mitigation measures, as well as the terrible consequences of being unprepared for the expected. The tragedy served as a stark warning to Air Force leaders: they should not assume others would provide for their defense.</w:t>
      </w:r>
    </w:p>
    <w:p w14:paraId="7A37B31E" w14:textId="77777777" w:rsidR="00983B84" w:rsidRPr="00D206BB" w:rsidRDefault="00983B84" w:rsidP="00983B84">
      <w:pPr>
        <w:rPr>
          <w:u w:val="single"/>
        </w:rPr>
      </w:pPr>
      <w:r w:rsidRPr="00D206BB">
        <w:rPr>
          <w:u w:val="single"/>
        </w:rPr>
        <w:t xml:space="preserve">The Air Force must take charge of providing its own force protection to cover the gaps in joint force coverage by </w:t>
      </w:r>
      <w:r w:rsidRPr="00D206BB">
        <w:rPr>
          <w:rStyle w:val="Emphasis"/>
        </w:rPr>
        <w:t>improving</w:t>
      </w:r>
      <w:r w:rsidRPr="00D206BB">
        <w:rPr>
          <w:u w:val="single"/>
        </w:rPr>
        <w:t xml:space="preserve"> and </w:t>
      </w:r>
      <w:r w:rsidRPr="00D206BB">
        <w:rPr>
          <w:rStyle w:val="Emphasis"/>
        </w:rPr>
        <w:t>modernizing</w:t>
      </w:r>
      <w:r w:rsidRPr="00D206BB">
        <w:rPr>
          <w:u w:val="single"/>
        </w:rPr>
        <w:t xml:space="preserve"> its air and missile defense (AMD) and air base ground defense capabilities, and it must be </w:t>
      </w:r>
      <w:r w:rsidRPr="00D206BB">
        <w:rPr>
          <w:rStyle w:val="Emphasis"/>
        </w:rPr>
        <w:t>funded accordingly</w:t>
      </w:r>
      <w:r w:rsidRPr="00D206BB">
        <w:rPr>
          <w:u w:val="single"/>
        </w:rPr>
        <w:t xml:space="preserve">. The alternative is to accept the possibility of the scenario above, in which </w:t>
      </w:r>
      <w:r w:rsidRPr="00D206BB">
        <w:rPr>
          <w:highlight w:val="green"/>
          <w:u w:val="single"/>
        </w:rPr>
        <w:t xml:space="preserve">valuable air bases could be </w:t>
      </w:r>
      <w:r w:rsidRPr="00D206BB">
        <w:rPr>
          <w:rStyle w:val="Emphasis"/>
          <w:highlight w:val="green"/>
        </w:rPr>
        <w:t>rendered useless</w:t>
      </w:r>
      <w:r w:rsidRPr="00D206BB">
        <w:rPr>
          <w:u w:val="single"/>
        </w:rPr>
        <w:t xml:space="preserve">— </w:t>
      </w:r>
      <w:r w:rsidRPr="00D206BB">
        <w:rPr>
          <w:highlight w:val="green"/>
          <w:u w:val="single"/>
        </w:rPr>
        <w:t>unable to generate combat power or protect high-value air assets and personnel in the air or on the ground</w:t>
      </w:r>
      <w:r w:rsidRPr="00D206BB">
        <w:rPr>
          <w:u w:val="single"/>
        </w:rPr>
        <w:t xml:space="preserve">. Without theater air bases to project power and establish air superiority, </w:t>
      </w:r>
      <w:r w:rsidRPr="00D206BB">
        <w:rPr>
          <w:highlight w:val="green"/>
          <w:u w:val="single"/>
        </w:rPr>
        <w:t xml:space="preserve">U.S. forces can conduct </w:t>
      </w:r>
      <w:r w:rsidRPr="00D206BB">
        <w:rPr>
          <w:rStyle w:val="Emphasis"/>
          <w:highlight w:val="green"/>
        </w:rPr>
        <w:t>very few, if any</w:t>
      </w:r>
      <w:r w:rsidRPr="00D206BB">
        <w:rPr>
          <w:rStyle w:val="Emphasis"/>
        </w:rPr>
        <w:t xml:space="preserve">, joint </w:t>
      </w:r>
      <w:r w:rsidRPr="00D206BB">
        <w:rPr>
          <w:rStyle w:val="Emphasis"/>
          <w:highlight w:val="green"/>
        </w:rPr>
        <w:t>operations</w:t>
      </w:r>
      <w:r w:rsidRPr="00D206BB">
        <w:rPr>
          <w:highlight w:val="green"/>
          <w:u w:val="single"/>
        </w:rPr>
        <w:t xml:space="preserve"> in </w:t>
      </w:r>
      <w:r w:rsidRPr="00D206BB">
        <w:rPr>
          <w:rStyle w:val="Emphasis"/>
          <w:highlight w:val="green"/>
        </w:rPr>
        <w:t>contested environments</w:t>
      </w:r>
      <w:r w:rsidRPr="00D206BB">
        <w:rPr>
          <w:u w:val="single"/>
        </w:rPr>
        <w:t xml:space="preserve">. </w:t>
      </w:r>
    </w:p>
    <w:p w14:paraId="45DF85F3" w14:textId="77777777" w:rsidR="00983B84" w:rsidRPr="00D206BB" w:rsidRDefault="00983B84" w:rsidP="00983B84">
      <w:pPr>
        <w:rPr>
          <w:sz w:val="16"/>
        </w:rPr>
      </w:pPr>
      <w:r w:rsidRPr="00D206BB">
        <w:rPr>
          <w:highlight w:val="green"/>
          <w:u w:val="single"/>
        </w:rPr>
        <w:t>The party responsible for the air defense of bases</w:t>
      </w:r>
      <w:r w:rsidRPr="00D206BB">
        <w:rPr>
          <w:u w:val="single"/>
        </w:rPr>
        <w:t xml:space="preserve">, despite the importance of the mission, </w:t>
      </w:r>
      <w:r w:rsidRPr="00D206BB">
        <w:rPr>
          <w:highlight w:val="green"/>
          <w:u w:val="single"/>
        </w:rPr>
        <w:t xml:space="preserve">seems </w:t>
      </w:r>
      <w:r w:rsidRPr="00D206BB">
        <w:rPr>
          <w:rStyle w:val="Emphasis"/>
          <w:highlight w:val="green"/>
        </w:rPr>
        <w:t>ambiguous</w:t>
      </w:r>
      <w:r w:rsidRPr="00D206BB">
        <w:rPr>
          <w:u w:val="single"/>
        </w:rPr>
        <w:t xml:space="preserve">, as it has for decades; regardless, it is </w:t>
      </w:r>
      <w:r w:rsidRPr="00D206BB">
        <w:rPr>
          <w:highlight w:val="green"/>
          <w:u w:val="single"/>
        </w:rPr>
        <w:t>not budgeted</w:t>
      </w:r>
      <w:r w:rsidRPr="00D206BB">
        <w:rPr>
          <w:u w:val="single"/>
        </w:rPr>
        <w:t xml:space="preserve"> for </w:t>
      </w:r>
      <w:r w:rsidRPr="00D206BB">
        <w:rPr>
          <w:highlight w:val="green"/>
          <w:u w:val="single"/>
        </w:rPr>
        <w:t>accordingly</w:t>
      </w:r>
      <w:r w:rsidRPr="00D206BB">
        <w:rPr>
          <w:u w:val="single"/>
        </w:rPr>
        <w:t>. Many believe the Army is responsible for providing point defenses for Air Force installations.</w:t>
      </w:r>
      <w:r w:rsidRPr="00D206BB">
        <w:rPr>
          <w:sz w:val="16"/>
        </w:rPr>
        <w:t>1Various leaders have been quoted, and many media articles state that the Army is responsible for the air defense of air bases in accordance with the Key West Agreement or Department of Defense (DoD) directives.2 However, that is only partly true. The 1948 Key West Agreement, which defined the roles and missions of the U.S. armed services, never explicitly gave that mission to the Army.</w:t>
      </w:r>
      <w:r w:rsidRPr="00D206BB">
        <w:rPr>
          <w:u w:val="single"/>
        </w:rPr>
        <w:t>3 It does state that one of the primary functions of the U.S. Army was to “provide Army forces as required for the defense of the United States against air attack.”4 However, it also lists primary functions of the U.S. Air Force that include “be responsible for the defense of the United States against air attack…” and “provide Air Force forces for land-based air defense, coordinating with the other Services in matters of joint concern.”5</w:t>
      </w:r>
      <w:r w:rsidRPr="00D206BB">
        <w:rPr>
          <w:sz w:val="16"/>
        </w:rPr>
        <w:t xml:space="preserve"> The closest delineator of responsibility for air defense of air bases in writing was a memorandum of understanding signed by the Army and the Air Force in 1984 stating that the Army would be primarily responsible for air defense of air bases. It also included an important caveat, though: if inadequate funding was applied to the mission, the Air Force could conduct its own point defense.</w:t>
      </w:r>
      <w:proofErr w:type="gramStart"/>
      <w:r w:rsidRPr="00D206BB">
        <w:rPr>
          <w:sz w:val="16"/>
        </w:rPr>
        <w:t>6  A</w:t>
      </w:r>
      <w:proofErr w:type="gramEnd"/>
      <w:r w:rsidRPr="00D206BB">
        <w:rPr>
          <w:sz w:val="16"/>
        </w:rPr>
        <w:t xml:space="preserve"> joint air base working group was also directed. However, the Army did not increase its support, and the working group never met. Regardless, those agreements have expired. Furthermore, per DoD Directive 5100.01, “Functions of the DoD &amp; Its Major Components,” missile defense (and force protection and base defense as a whole) is a common military function for all the services.7  The Army is tasked to “conduct air and missile defense to support joint campaign and assist (emphasis added) in achieving air superiority,” but the directive also states that the Air Force will “conduct offensive and defensive ops, to include appropriate air and missile defense (emphasis added), to gain/ maintain air superiority.” </w:t>
      </w:r>
      <w:r w:rsidRPr="00D206BB">
        <w:rPr>
          <w:highlight w:val="green"/>
          <w:u w:val="single"/>
        </w:rPr>
        <w:t>Even if the Army was tasked more explicitly</w:t>
      </w:r>
      <w:r w:rsidRPr="00D206BB">
        <w:rPr>
          <w:u w:val="single"/>
        </w:rPr>
        <w:t xml:space="preserve"> by Congress or the Department of Defense to provide air defense of air bases, </w:t>
      </w:r>
      <w:r w:rsidRPr="00D206BB">
        <w:rPr>
          <w:highlight w:val="green"/>
          <w:u w:val="single"/>
        </w:rPr>
        <w:t>history shows that something will occur</w:t>
      </w:r>
      <w:r w:rsidRPr="00D206BB">
        <w:rPr>
          <w:u w:val="single"/>
        </w:rPr>
        <w:t xml:space="preserve"> during the conflict </w:t>
      </w:r>
      <w:r w:rsidRPr="00D206BB">
        <w:rPr>
          <w:highlight w:val="green"/>
          <w:u w:val="single"/>
        </w:rPr>
        <w:t xml:space="preserve">to cause the </w:t>
      </w:r>
      <w:r w:rsidRPr="00D206BB">
        <w:rPr>
          <w:rStyle w:val="Emphasis"/>
          <w:highlight w:val="green"/>
        </w:rPr>
        <w:t>diversion</w:t>
      </w:r>
      <w:r w:rsidRPr="00D206BB">
        <w:rPr>
          <w:highlight w:val="green"/>
          <w:u w:val="single"/>
        </w:rPr>
        <w:t xml:space="preserve"> of these assets</w:t>
      </w:r>
      <w:r w:rsidRPr="00D206BB">
        <w:rPr>
          <w:u w:val="single"/>
        </w:rPr>
        <w:t xml:space="preserve"> elsewhere. In fact, a great deal of research on air defense of air bases over the years, to include several RAND studies, urged the Air Force to take a more active role in its base defense</w:t>
      </w:r>
      <w:r w:rsidRPr="00D206BB">
        <w:rPr>
          <w:sz w:val="16"/>
        </w:rPr>
        <w:t xml:space="preserve">.8  As far back as 30 years ago, RAND asserted that “Air Base Defense commanders cannot count on other U.S. or allied forces being available to support their operations; in an operationally meaningful sense, they will be on their own.”9 </w:t>
      </w:r>
    </w:p>
    <w:p w14:paraId="2B22A574" w14:textId="77777777" w:rsidR="00983B84" w:rsidRPr="00063504" w:rsidRDefault="00983B84" w:rsidP="00983B84">
      <w:pPr>
        <w:rPr>
          <w:u w:val="single"/>
        </w:rPr>
      </w:pPr>
      <w:r w:rsidRPr="00D206BB">
        <w:rPr>
          <w:u w:val="single"/>
        </w:rPr>
        <w:t xml:space="preserve">Whereas the Army has historically provided most of the air defense for air bases due to a variety of factors, this assumption and expectation are unfortunately </w:t>
      </w:r>
      <w:r w:rsidRPr="00D206BB">
        <w:rPr>
          <w:rStyle w:val="Emphasis"/>
        </w:rPr>
        <w:t>no longer valid</w:t>
      </w:r>
      <w:r w:rsidRPr="00D206BB">
        <w:rPr>
          <w:u w:val="single"/>
        </w:rPr>
        <w:t>, especially for countering small UAS and cruise missiles.</w:t>
      </w:r>
      <w:r w:rsidRPr="00D206BB">
        <w:rPr>
          <w:sz w:val="16"/>
        </w:rPr>
        <w:t xml:space="preserve"> The tacit understanding that the Army has the responsibility to protect Air Force air bases may endure because they fielded Patriot and Terminal High Altitude Area Defense (THAAD) batteries at many Air Force installations in the Middle East and Mitchell Forum 3 elsewhere. Importantly, the Army does have an </w:t>
      </w:r>
      <w:proofErr w:type="gramStart"/>
      <w:r w:rsidRPr="00D206BB">
        <w:rPr>
          <w:sz w:val="16"/>
        </w:rPr>
        <w:t>organize</w:t>
      </w:r>
      <w:proofErr w:type="gramEnd"/>
      <w:r w:rsidRPr="00D206BB">
        <w:rPr>
          <w:sz w:val="16"/>
        </w:rPr>
        <w:t xml:space="preserve">, train, and equip responsibility to assist in achieving air superiority, in accordance with DoD Directive 5100.01, and Combatant Commands traditionally allocate air defense units to air bases, as they are high on the critical asset list. However, the reality of bases in the Western Pacific theater, especially given the dynamics of basing in agile combat employment (ACE), </w:t>
      </w:r>
      <w:r w:rsidRPr="00D206BB">
        <w:rPr>
          <w:u w:val="single"/>
        </w:rPr>
        <w:t xml:space="preserve">suggests that </w:t>
      </w:r>
      <w:r w:rsidRPr="00D206BB">
        <w:rPr>
          <w:highlight w:val="green"/>
          <w:u w:val="single"/>
        </w:rPr>
        <w:t xml:space="preserve">the Army is likely </w:t>
      </w:r>
      <w:r w:rsidRPr="00D206BB">
        <w:rPr>
          <w:rStyle w:val="Emphasis"/>
          <w:highlight w:val="green"/>
        </w:rPr>
        <w:t>not able to adequately support</w:t>
      </w:r>
      <w:r w:rsidRPr="00D206BB">
        <w:rPr>
          <w:highlight w:val="green"/>
          <w:u w:val="single"/>
        </w:rPr>
        <w:t xml:space="preserve"> the Air Force</w:t>
      </w:r>
      <w:r w:rsidRPr="00D206BB">
        <w:rPr>
          <w:sz w:val="16"/>
        </w:rPr>
        <w:t xml:space="preserve">. The Air Force must increasingly rely on smaller bases with small footprints and logistics tails, and such bases cannot support the fielding and maintenance of large pieces of equipment like Patriot, THAAD, or even the relatively smaller indirect fire protection capability (IFPC) batteries. </w:t>
      </w:r>
      <w:r w:rsidRPr="00D206BB">
        <w:rPr>
          <w:u w:val="single"/>
        </w:rPr>
        <w:t>Even if the airfields can accommodate the aircraft needed to move such large systems</w:t>
      </w:r>
      <w:r w:rsidRPr="00D206BB">
        <w:rPr>
          <w:highlight w:val="green"/>
          <w:u w:val="single"/>
        </w:rPr>
        <w:t xml:space="preserve">, the number of aircraft needed may place too great a demand on the </w:t>
      </w:r>
      <w:r w:rsidRPr="00D206BB">
        <w:rPr>
          <w:rStyle w:val="Emphasis"/>
          <w:highlight w:val="green"/>
        </w:rPr>
        <w:t>limited number of</w:t>
      </w:r>
      <w:r w:rsidRPr="00D206BB">
        <w:rPr>
          <w:rStyle w:val="Emphasis"/>
        </w:rPr>
        <w:t xml:space="preserve"> mobility air </w:t>
      </w:r>
      <w:r w:rsidRPr="00D206BB">
        <w:rPr>
          <w:rStyle w:val="Emphasis"/>
          <w:highlight w:val="green"/>
        </w:rPr>
        <w:t>assets</w:t>
      </w:r>
      <w:r w:rsidRPr="00D206BB">
        <w:rPr>
          <w:u w:val="single"/>
        </w:rPr>
        <w:t xml:space="preserve"> available to be considered a wise use of resources.</w:t>
      </w:r>
      <w:r w:rsidRPr="00D206BB">
        <w:rPr>
          <w:sz w:val="16"/>
        </w:rPr>
        <w:t xml:space="preserve"> The Air Force needs to return to the days of providing some of its own organic, service-retained air defense as it did during the Cold War </w:t>
      </w:r>
      <w:proofErr w:type="gramStart"/>
      <w:r w:rsidRPr="00D206BB">
        <w:rPr>
          <w:sz w:val="16"/>
        </w:rPr>
        <w:t>in order to</w:t>
      </w:r>
      <w:proofErr w:type="gramEnd"/>
      <w:r w:rsidRPr="00D206BB">
        <w:rPr>
          <w:sz w:val="16"/>
        </w:rPr>
        <w:t xml:space="preserve"> defend its bases from small UAS and cruise missiles while still relying on the Army to defend the Air Force’s larger bases from ballistic missiles and more exquisite threats. Air bases are the center of gravity for the Air Force’s ability to execute most of its assigned core missions to support joint force operations, and as the air threat grows more grave, there is no sanctuary. </w:t>
      </w:r>
      <w:r w:rsidRPr="00D206BB">
        <w:rPr>
          <w:highlight w:val="green"/>
          <w:u w:val="single"/>
        </w:rPr>
        <w:t>This emerging reality is</w:t>
      </w:r>
      <w:r w:rsidRPr="00D206BB">
        <w:rPr>
          <w:u w:val="single"/>
        </w:rPr>
        <w:t xml:space="preserve"> particularly </w:t>
      </w:r>
      <w:r w:rsidRPr="00D206BB">
        <w:rPr>
          <w:rStyle w:val="Emphasis"/>
          <w:highlight w:val="green"/>
        </w:rPr>
        <w:t>concerning</w:t>
      </w:r>
      <w:r w:rsidRPr="00D206BB">
        <w:rPr>
          <w:u w:val="single"/>
        </w:rPr>
        <w:t xml:space="preserve"> when </w:t>
      </w:r>
      <w:r w:rsidRPr="00D206BB">
        <w:rPr>
          <w:rStyle w:val="Emphasis"/>
        </w:rPr>
        <w:t>considering the U.S. pacing challenge</w:t>
      </w:r>
      <w:r w:rsidRPr="00D206BB">
        <w:rPr>
          <w:u w:val="single"/>
        </w:rPr>
        <w:t>, the ongoing conflicts in Ukraine and the Middle East, and increasing threats to base defense from small UAS. In short, the Air Force must plan for a more active role in AMD to cover the gaps in the joint force’s coverage, and Congress and the Department of Defense have a duty to allocate the necessary funding and manpower for the Air Force to effectively execute this mission.</w:t>
      </w:r>
    </w:p>
    <w:p w14:paraId="6B321560" w14:textId="77777777" w:rsidR="00983B84" w:rsidRPr="005D388F" w:rsidRDefault="00983B84" w:rsidP="00983B84"/>
    <w:p w14:paraId="7B6AF397" w14:textId="77777777" w:rsidR="00983B84" w:rsidRDefault="00983B84" w:rsidP="00983B84"/>
    <w:p w14:paraId="510FE177" w14:textId="16CC0157" w:rsidR="00983B84" w:rsidRDefault="00983B84" w:rsidP="00983B84">
      <w:pPr>
        <w:pStyle w:val="Heading3"/>
      </w:pPr>
      <w:r>
        <w:t>Bankruptcy</w:t>
      </w:r>
      <w:r>
        <w:t xml:space="preserve"> Advantage---1NC</w:t>
      </w:r>
    </w:p>
    <w:p w14:paraId="3FA44D25" w14:textId="77777777" w:rsidR="00983B84" w:rsidRPr="00733E3C" w:rsidRDefault="00983B84" w:rsidP="00983B84">
      <w:pPr>
        <w:pStyle w:val="Heading4"/>
      </w:pPr>
      <w:r>
        <w:t xml:space="preserve">No spilover. The plan gets </w:t>
      </w:r>
      <w:r>
        <w:rPr>
          <w:u w:val="single"/>
        </w:rPr>
        <w:t>neatly distinguished</w:t>
      </w:r>
      <w:r>
        <w:t xml:space="preserve"> and specific to bankruptcy statutes.</w:t>
      </w:r>
    </w:p>
    <w:p w14:paraId="1D3053F1" w14:textId="77777777" w:rsidR="00983B84" w:rsidRDefault="00983B84" w:rsidP="00983B84">
      <w:r w:rsidRPr="00747061">
        <w:rPr>
          <w:rStyle w:val="Style13ptBold"/>
        </w:rPr>
        <w:t>Updike 8</w:t>
      </w:r>
      <w:r>
        <w:t xml:space="preserve"> – JD from Boston College. </w:t>
      </w:r>
      <w:r>
        <w:br/>
      </w:r>
      <w:r w:rsidRPr="00315BD0">
        <w:t>Christopher Updike And Ingrid Bagby</w:t>
      </w:r>
      <w:r>
        <w:t>, “</w:t>
      </w:r>
      <w:r w:rsidRPr="00315BD0">
        <w:t>Collective Bargaining Agreements and the Bankruptcy Code: Are Damage Claims for Rejection of Collective Bargaining Agreements Available Under Section 1113?</w:t>
      </w:r>
      <w:r>
        <w:t xml:space="preserve">”, 2008, Pratt’s Journal of Bankruptcy Law, </w:t>
      </w:r>
      <w:r w:rsidRPr="00315BD0">
        <w:t>https://www.cadwalader.com/uploads/books/60f09cd30c301f48dfa211ec37cbdb25.pdf</w:t>
      </w:r>
    </w:p>
    <w:p w14:paraId="621113AC" w14:textId="77777777" w:rsidR="00983B84" w:rsidRPr="00747061" w:rsidRDefault="00983B84" w:rsidP="00983B84">
      <w:r w:rsidRPr="00805B49">
        <w:rPr>
          <w:rStyle w:val="StyleUnderline"/>
          <w:highlight w:val="green"/>
        </w:rPr>
        <w:t>In its decision</w:t>
      </w:r>
      <w:r w:rsidRPr="00805B49">
        <w:rPr>
          <w:rStyle w:val="StyleUnderline"/>
        </w:rPr>
        <w:t xml:space="preserve"> discussing the intersection of the RLA and the Bankruptcy Code, </w:t>
      </w:r>
      <w:r w:rsidRPr="00805B49">
        <w:rPr>
          <w:rStyle w:val="StyleUnderline"/>
          <w:highlight w:val="green"/>
        </w:rPr>
        <w:t xml:space="preserve">the Second Circuit </w:t>
      </w:r>
      <w:r w:rsidRPr="00805B49">
        <w:rPr>
          <w:rStyle w:val="Emphasis"/>
          <w:highlight w:val="green"/>
        </w:rPr>
        <w:t>specifically</w:t>
      </w:r>
      <w:r w:rsidRPr="00805B49">
        <w:rPr>
          <w:rStyle w:val="StyleUnderline"/>
          <w:highlight w:val="green"/>
        </w:rPr>
        <w:t xml:space="preserve"> addressed the effect of contract rejection under </w:t>
      </w:r>
      <w:r w:rsidRPr="00805B49">
        <w:rPr>
          <w:rStyle w:val="Emphasis"/>
          <w:highlight w:val="green"/>
        </w:rPr>
        <w:t>Section 1113</w:t>
      </w:r>
      <w:r w:rsidRPr="00805B49">
        <w:rPr>
          <w:rStyle w:val="StyleUnderline"/>
          <w:highlight w:val="green"/>
        </w:rPr>
        <w:t>.</w:t>
      </w:r>
      <w:r w:rsidRPr="00805B49">
        <w:rPr>
          <w:rStyle w:val="StyleUnderline"/>
        </w:rPr>
        <w:t xml:space="preserve"> </w:t>
      </w:r>
      <w:r w:rsidRPr="00805B49">
        <w:rPr>
          <w:rStyle w:val="StyleUnderline"/>
          <w:highlight w:val="green"/>
        </w:rPr>
        <w:t xml:space="preserve">The Second Circuit held </w:t>
      </w:r>
      <w:r w:rsidRPr="00805B49">
        <w:rPr>
          <w:rStyle w:val="StyleUnderline"/>
        </w:rPr>
        <w:t xml:space="preserve">that </w:t>
      </w:r>
      <w:r w:rsidRPr="00805B49">
        <w:rPr>
          <w:rStyle w:val="Emphasis"/>
        </w:rPr>
        <w:t>before it could evaluate</w:t>
      </w:r>
      <w:r w:rsidRPr="00805B49">
        <w:rPr>
          <w:rStyle w:val="StyleUnderline"/>
        </w:rPr>
        <w:t xml:space="preserve"> what the AFA's rights and remedies were subsequent to a court-approved rejection under Section 1113, the court had to determine the effect of such rejection.</w:t>
      </w:r>
      <w:r w:rsidRPr="00805B49">
        <w:t>63 Under Section 365, the Bankruptcy Code "treats rejection as a breach so that the non-debtor party will have a viable claim against the debtor. '64 However, as the Second Circuit stated "</w:t>
      </w:r>
      <w:r w:rsidRPr="00805B49">
        <w:rPr>
          <w:rStyle w:val="StyleUnderline"/>
          <w:highlight w:val="green"/>
        </w:rPr>
        <w:t>Northwest</w:t>
      </w:r>
      <w:r w:rsidRPr="00805B49">
        <w:t xml:space="preserve"> did not reject the CBA at issue pursuant to §365. </w:t>
      </w:r>
      <w:r w:rsidRPr="00805B49">
        <w:rPr>
          <w:rStyle w:val="StyleUnderline"/>
        </w:rPr>
        <w:t xml:space="preserve">It </w:t>
      </w:r>
      <w:r w:rsidRPr="00805B49">
        <w:rPr>
          <w:rStyle w:val="StyleUnderline"/>
          <w:highlight w:val="green"/>
        </w:rPr>
        <w:t>acted with the authority of</w:t>
      </w:r>
      <w:r w:rsidRPr="00805B49">
        <w:rPr>
          <w:rStyle w:val="StyleUnderline"/>
        </w:rPr>
        <w:t xml:space="preserve"> </w:t>
      </w:r>
      <w:r w:rsidRPr="00805B49">
        <w:rPr>
          <w:rStyle w:val="Emphasis"/>
          <w:highlight w:val="green"/>
        </w:rPr>
        <w:t>a court order entered pursuant to § 1113</w:t>
      </w:r>
      <w:r w:rsidRPr="00805B49">
        <w:rPr>
          <w:rStyle w:val="StyleUnderline"/>
        </w:rPr>
        <w:t>.</w:t>
      </w:r>
      <w:r w:rsidRPr="00805B49">
        <w:t xml:space="preserve"> Contract </w:t>
      </w:r>
      <w:r w:rsidRPr="00805B49">
        <w:rPr>
          <w:rStyle w:val="StyleUnderline"/>
          <w:highlight w:val="green"/>
        </w:rPr>
        <w:t xml:space="preserve">rejection under § </w:t>
      </w:r>
      <w:r w:rsidRPr="00805B49">
        <w:rPr>
          <w:rStyle w:val="Emphasis"/>
          <w:highlight w:val="green"/>
        </w:rPr>
        <w:t>1113</w:t>
      </w:r>
      <w:r w:rsidRPr="00805B49">
        <w:rPr>
          <w:rStyle w:val="StyleUnderline"/>
          <w:highlight w:val="green"/>
        </w:rPr>
        <w:t>, unlike contract rejection under §</w:t>
      </w:r>
      <w:r w:rsidRPr="00805B49">
        <w:rPr>
          <w:rStyle w:val="Emphasis"/>
          <w:highlight w:val="green"/>
        </w:rPr>
        <w:t>365</w:t>
      </w:r>
      <w:r w:rsidRPr="00805B49">
        <w:rPr>
          <w:rStyle w:val="StyleUnderline"/>
          <w:highlight w:val="green"/>
        </w:rPr>
        <w:t xml:space="preserve">, </w:t>
      </w:r>
      <w:r w:rsidRPr="00805B49">
        <w:rPr>
          <w:rStyle w:val="StyleUnderline"/>
        </w:rPr>
        <w:t xml:space="preserve">permits more than non-performance; it </w:t>
      </w:r>
      <w:r w:rsidRPr="00805B49">
        <w:rPr>
          <w:rStyle w:val="StyleUnderline"/>
          <w:highlight w:val="green"/>
        </w:rPr>
        <w:t>allows one party</w:t>
      </w:r>
      <w:r w:rsidRPr="00805B49">
        <w:rPr>
          <w:rStyle w:val="StyleUnderline"/>
        </w:rPr>
        <w:t xml:space="preserve">, with the court's approval, </w:t>
      </w:r>
      <w:r w:rsidRPr="00805B49">
        <w:rPr>
          <w:rStyle w:val="Emphasis"/>
          <w:highlight w:val="green"/>
        </w:rPr>
        <w:t>to establish new terms</w:t>
      </w:r>
      <w:r w:rsidRPr="00805B49">
        <w:rPr>
          <w:rStyle w:val="StyleUnderline"/>
        </w:rPr>
        <w:t xml:space="preserve"> that were not mutually agreed upon</w:t>
      </w:r>
      <w:r w:rsidRPr="00805B49">
        <w:t>...,"65 The court added that "</w:t>
      </w:r>
      <w:r w:rsidRPr="00805B49">
        <w:rPr>
          <w:rStyle w:val="StyleUnderline"/>
        </w:rPr>
        <w:t>Congress</w:t>
      </w:r>
      <w:r w:rsidRPr="00805B49">
        <w:t xml:space="preserve"> [</w:t>
      </w:r>
      <w:r w:rsidRPr="00805B49">
        <w:rPr>
          <w:rStyle w:val="Emphasis"/>
        </w:rPr>
        <w:t>in § 1113</w:t>
      </w:r>
      <w:r w:rsidRPr="00805B49">
        <w:t xml:space="preserve">] </w:t>
      </w:r>
      <w:r w:rsidRPr="00805B49">
        <w:rPr>
          <w:rStyle w:val="StyleUnderline"/>
        </w:rPr>
        <w:t xml:space="preserve">sought to </w:t>
      </w:r>
      <w:r w:rsidRPr="00805B49">
        <w:rPr>
          <w:rStyle w:val="Emphasis"/>
        </w:rPr>
        <w:t>ensure</w:t>
      </w:r>
      <w:r w:rsidRPr="00805B49">
        <w:rPr>
          <w:rStyle w:val="StyleUnderline"/>
        </w:rPr>
        <w:t xml:space="preserve"> that </w:t>
      </w:r>
      <w:r w:rsidRPr="00805B49">
        <w:rPr>
          <w:rStyle w:val="Emphasis"/>
        </w:rPr>
        <w:t>carriers would not avoid their agreements with their employees immediately upon entering bankruptcy</w:t>
      </w:r>
      <w:r w:rsidRPr="00805B49">
        <w:t xml:space="preserve">; rather it made contract avoidance possible only after the debtor procured court permission. But under § 365, if a debtor rejects an executory contract, courts assume a breach as of "the date immediately prior to the debtor's filing for bankruptcy." Rejection under § 365 thus leads to a legal fiction at odds with the text of (and impetus behind) § 1113. </w:t>
      </w:r>
      <w:r w:rsidRPr="00805B49">
        <w:rPr>
          <w:rStyle w:val="StyleUnderline"/>
          <w:highlight w:val="green"/>
        </w:rPr>
        <w:t xml:space="preserve">Consistent with Congress's purpose, we are </w:t>
      </w:r>
      <w:r w:rsidRPr="00805B49">
        <w:rPr>
          <w:rStyle w:val="Emphasis"/>
          <w:highlight w:val="green"/>
        </w:rPr>
        <w:t>obligated</w:t>
      </w:r>
      <w:r w:rsidRPr="00805B49">
        <w:rPr>
          <w:rStyle w:val="StyleUnderline"/>
          <w:highlight w:val="green"/>
        </w:rPr>
        <w:t xml:space="preserve"> to </w:t>
      </w:r>
      <w:r w:rsidRPr="00805B49">
        <w:rPr>
          <w:rStyle w:val="Emphasis"/>
          <w:highlight w:val="green"/>
        </w:rPr>
        <w:t>construe the statutory scheme</w:t>
      </w:r>
      <w:r w:rsidRPr="00805B49">
        <w:rPr>
          <w:rStyle w:val="StyleUnderline"/>
          <w:highlight w:val="green"/>
        </w:rPr>
        <w:t xml:space="preserve"> to </w:t>
      </w:r>
      <w:r w:rsidRPr="00805B49">
        <w:rPr>
          <w:rStyle w:val="Emphasis"/>
          <w:highlight w:val="green"/>
        </w:rPr>
        <w:t>distinguish the legal consequences</w:t>
      </w:r>
      <w:r w:rsidRPr="00805B49">
        <w:rPr>
          <w:rStyle w:val="StyleUnderline"/>
          <w:highlight w:val="green"/>
        </w:rPr>
        <w:t xml:space="preserve"> of rejection under § </w:t>
      </w:r>
      <w:r w:rsidRPr="00805B49">
        <w:rPr>
          <w:rStyle w:val="Emphasis"/>
          <w:highlight w:val="green"/>
        </w:rPr>
        <w:t>365</w:t>
      </w:r>
      <w:r w:rsidRPr="00805B49">
        <w:rPr>
          <w:rStyle w:val="StyleUnderline"/>
        </w:rPr>
        <w:t xml:space="preserve"> - including our suggestion that employees aggrieved by the rejection may strike </w:t>
      </w:r>
      <w:r w:rsidRPr="00805B49">
        <w:rPr>
          <w:rStyle w:val="StyleUnderline"/>
          <w:highlight w:val="green"/>
        </w:rPr>
        <w:t>from</w:t>
      </w:r>
      <w:r w:rsidRPr="00805B49">
        <w:rPr>
          <w:rStyle w:val="StyleUnderline"/>
        </w:rPr>
        <w:t xml:space="preserve"> the legal consequences of </w:t>
      </w:r>
      <w:r w:rsidRPr="00805B49">
        <w:rPr>
          <w:rStyle w:val="Emphasis"/>
          <w:highlight w:val="green"/>
        </w:rPr>
        <w:t>rejection under § 1113</w:t>
      </w:r>
      <w:r w:rsidRPr="00805B49">
        <w:t>. '' 66</w:t>
      </w:r>
    </w:p>
    <w:p w14:paraId="3E300CA6" w14:textId="77777777" w:rsidR="00983B84" w:rsidRDefault="00983B84" w:rsidP="00983B84">
      <w:pPr>
        <w:pStyle w:val="Heading4"/>
      </w:pPr>
      <w:r w:rsidRPr="006C04AB">
        <w:t>No cyber impact</w:t>
      </w:r>
      <w:r>
        <w:t xml:space="preserve"> – </w:t>
      </w:r>
      <w:r w:rsidRPr="006C04AB">
        <w:t xml:space="preserve">no intent, de-escalatory, empirics, and comprehensive data. </w:t>
      </w:r>
    </w:p>
    <w:p w14:paraId="546207D5" w14:textId="77777777" w:rsidR="00983B84" w:rsidRDefault="00983B84" w:rsidP="00983B84">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4FD353D0" w14:textId="77777777" w:rsidR="00983B84" w:rsidRPr="00257238" w:rsidRDefault="00983B84" w:rsidP="00983B84">
      <w:r>
        <w:t>Brandon Valeriano, Ryan Maness, and Benjamin Jensen, “</w:t>
      </w:r>
      <w:r w:rsidRPr="006C04AB">
        <w:rPr>
          <w:rFonts w:eastAsia="Calibri"/>
        </w:rPr>
        <w:t xml:space="preserve">Cyber War," What Do We Know about </w:t>
      </w:r>
      <w:proofErr w:type="gramStart"/>
      <w:r w:rsidRPr="006C04AB">
        <w:rPr>
          <w:rFonts w:eastAsia="Calibri"/>
        </w:rPr>
        <w:t>War?,</w:t>
      </w:r>
      <w:proofErr w:type="gramEnd"/>
      <w:r w:rsidRPr="006C04AB">
        <w:rPr>
          <w:rFonts w:eastAsia="Calibri"/>
        </w:rPr>
        <w:t xml:space="preserve"> Ch. 12</w:t>
      </w:r>
    </w:p>
    <w:p w14:paraId="79433FCE" w14:textId="77777777" w:rsidR="00983B84" w:rsidRPr="006C04AB" w:rsidRDefault="00983B84" w:rsidP="00983B84">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23F3BB99" w14:textId="77777777" w:rsidR="00983B84" w:rsidRPr="006C04AB" w:rsidRDefault="00983B84" w:rsidP="00983B84">
      <w:pPr>
        <w:rPr>
          <w:rFonts w:eastAsia="Calibri"/>
        </w:rPr>
      </w:pPr>
      <w:r w:rsidRPr="006C04AB">
        <w:rPr>
          <w:rFonts w:eastAsia="Calibri"/>
          <w:sz w:val="16"/>
        </w:rPr>
        <w:t xml:space="preserve">Talmadge (2019a: 864) makes the point that technology itself is rarely a sufficient condition for </w:t>
      </w:r>
      <w:proofErr w:type="gramStart"/>
      <w:r w:rsidRPr="006C04AB">
        <w:rPr>
          <w:rFonts w:eastAsia="Calibri"/>
          <w:sz w:val="16"/>
        </w:rPr>
        <w:t>escalation, “</w:t>
      </w:r>
      <w:proofErr w:type="gramEnd"/>
      <w:r w:rsidRPr="006C04AB">
        <w:rPr>
          <w:rFonts w:eastAsia="Calibri"/>
          <w:sz w:val="16"/>
        </w:rPr>
        <w:t xml:space="preserve">cast[ing] doubt on the idea of emerging technologies as an independent, primary driver of otherwise avoidable </w:t>
      </w:r>
      <w:proofErr w:type="gramStart"/>
      <w:r w:rsidRPr="006C04AB">
        <w:rPr>
          <w:rFonts w:eastAsia="Calibri"/>
          <w:sz w:val="16"/>
        </w:rPr>
        <w:t>escalation.”</w:t>
      </w:r>
      <w:proofErr w:type="gramEnd"/>
      <w:r w:rsidRPr="006C04AB">
        <w:rPr>
          <w:rFonts w:eastAsia="Calibri"/>
          <w:sz w:val="16"/>
        </w:rPr>
        <w:t xml:space="preserve"> Technology became the mask for the processes that enable escalation, rather than the cause of escalation itself. It is not the domain that produces escalation, but the action in the domain that produces outcomes. </w:t>
      </w:r>
    </w:p>
    <w:p w14:paraId="58709680" w14:textId="77777777" w:rsidR="00983B84" w:rsidRPr="006C04AB" w:rsidRDefault="00983B84" w:rsidP="00983B84">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724A95FF" w14:textId="77777777" w:rsidR="00983B84" w:rsidRPr="006C04AB" w:rsidRDefault="00983B84" w:rsidP="00983B84">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2694E40" w14:textId="77777777" w:rsidR="00983B84" w:rsidRPr="006C04AB" w:rsidRDefault="00983B84" w:rsidP="00983B84">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0CEBB569" w14:textId="77777777" w:rsidR="00983B84" w:rsidRPr="006C04AB" w:rsidRDefault="00983B84" w:rsidP="00983B84">
      <w:pPr>
        <w:rPr>
          <w:rFonts w:eastAsia="Calibri"/>
        </w:rPr>
      </w:pPr>
      <w:r w:rsidRPr="006C04AB">
        <w:rPr>
          <w:rFonts w:eastAsia="Calibri"/>
          <w:sz w:val="16"/>
        </w:rPr>
        <w:t>[Figure omitted]</w:t>
      </w:r>
    </w:p>
    <w:p w14:paraId="499B2D8C" w14:textId="77777777" w:rsidR="00983B84" w:rsidRPr="006C04AB" w:rsidRDefault="00983B84" w:rsidP="00983B84">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612F3ABC" w14:textId="77777777" w:rsidR="00983B84" w:rsidRPr="006C04AB" w:rsidRDefault="00983B84" w:rsidP="00983B84">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6BED2732" w14:textId="77777777" w:rsidR="00983B84" w:rsidRPr="006C04AB" w:rsidRDefault="00983B84" w:rsidP="00983B84">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4058E65" w14:textId="77777777" w:rsidR="00983B84" w:rsidRPr="006C04AB" w:rsidRDefault="00983B84" w:rsidP="00983B84">
      <w:pPr>
        <w:rPr>
          <w:rFonts w:eastAsia="Calibri"/>
        </w:rPr>
      </w:pPr>
      <w:r w:rsidRPr="006C04AB">
        <w:rPr>
          <w:rFonts w:eastAsia="Calibri"/>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w:t>
      </w:r>
      <w:proofErr w:type="gramStart"/>
      <w:r w:rsidRPr="006C04AB">
        <w:rPr>
          <w:rFonts w:eastAsia="Calibri"/>
          <w:sz w:val="16"/>
        </w:rPr>
        <w:t>of</w:t>
      </w:r>
      <w:proofErr w:type="gramEnd"/>
      <w:r w:rsidRPr="006C04AB">
        <w:rPr>
          <w:rFonts w:eastAsia="Calibri"/>
          <w:sz w:val="16"/>
        </w:rPr>
        <w:t xml:space="preserve"> attacking a state with cyber options when they do not have the ability to respond within the domain. In most other situations, we witness few demands for escalation when cyber response options are on the table.</w:t>
      </w:r>
    </w:p>
    <w:p w14:paraId="64347B73" w14:textId="77777777" w:rsidR="00983B84" w:rsidRDefault="00983B84" w:rsidP="00983B84">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 xml:space="preserve">can </w:t>
      </w:r>
      <w:proofErr w:type="gramStart"/>
      <w:r w:rsidRPr="006C04AB">
        <w:rPr>
          <w:rFonts w:eastAsia="Calibri"/>
          <w:iCs/>
          <w:u w:val="single"/>
          <w:bdr w:val="single" w:sz="8" w:space="0" w:color="auto"/>
        </w:rPr>
        <w:t>actually moderate</w:t>
      </w:r>
      <w:proofErr w:type="gramEnd"/>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C70E4E9" w14:textId="77777777" w:rsidR="00983B84" w:rsidRPr="003331F7" w:rsidRDefault="00983B84" w:rsidP="00983B84"/>
    <w:p w14:paraId="08A1DDFE" w14:textId="77777777" w:rsidR="00983B84" w:rsidRPr="00DC4B63" w:rsidRDefault="00983B84" w:rsidP="00983B84">
      <w:pPr>
        <w:pStyle w:val="Heading4"/>
        <w:rPr>
          <w:rFonts w:asciiTheme="minorHAnsi" w:hAnsiTheme="minorHAnsi" w:cstheme="minorHAnsi"/>
        </w:rPr>
      </w:pPr>
      <w:r w:rsidRPr="00DC4B63">
        <w:rPr>
          <w:rFonts w:asciiTheme="minorHAnsi" w:hAnsiTheme="minorHAnsi" w:cstheme="minorHAnsi"/>
        </w:rPr>
        <w:t>No bioterror and no impact.</w:t>
      </w:r>
    </w:p>
    <w:p w14:paraId="44CE0601" w14:textId="77777777" w:rsidR="00983B84" w:rsidRPr="00DC4B63" w:rsidRDefault="00983B84" w:rsidP="00983B84">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2EC93F10" w14:textId="77777777" w:rsidR="00983B84" w:rsidRPr="00DC4B63" w:rsidRDefault="00983B84" w:rsidP="00983B84">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79851576"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0195491B"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57224063"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580CFCEB"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The pandemic has caused millions of deaths, a lot of </w:t>
      </w:r>
      <w:proofErr w:type="gramStart"/>
      <w:r w:rsidRPr="00DC4B63">
        <w:rPr>
          <w:rFonts w:asciiTheme="minorHAnsi" w:hAnsiTheme="minorHAnsi" w:cstheme="minorHAnsi"/>
          <w:sz w:val="16"/>
        </w:rPr>
        <w:t>illness</w:t>
      </w:r>
      <w:proofErr w:type="gramEnd"/>
      <w:r w:rsidRPr="00DC4B63">
        <w:rPr>
          <w:rFonts w:asciiTheme="minorHAnsi" w:hAnsiTheme="minorHAnsi" w:cstheme="minorHAnsi"/>
          <w:sz w:val="16"/>
        </w:rPr>
        <w:t xml:space="preserve">, and huge economic and societal disruption. It has also shown the limits of vaccinations: 20 percent of Americans </w:t>
      </w:r>
      <w:proofErr w:type="gramStart"/>
      <w:r w:rsidRPr="00DC4B63">
        <w:rPr>
          <w:rFonts w:asciiTheme="minorHAnsi" w:hAnsiTheme="minorHAnsi" w:cstheme="minorHAnsi"/>
          <w:sz w:val="16"/>
        </w:rPr>
        <w:t>still remain</w:t>
      </w:r>
      <w:proofErr w:type="gramEnd"/>
      <w:r w:rsidRPr="00DC4B63">
        <w:rPr>
          <w:rFonts w:asciiTheme="minorHAnsi" w:hAnsiTheme="minorHAnsi" w:cstheme="minorHAnsi"/>
          <w:sz w:val="16"/>
        </w:rPr>
        <w:t xml:space="preserve">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054F9858"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59941AB2"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21D0F762"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Well, what now? Though COVID has not changed the threat of bioterrorism much, there might be some worthwhile policy adjustments to make </w:t>
      </w:r>
      <w:proofErr w:type="gramStart"/>
      <w:r w:rsidRPr="00DC4B63">
        <w:rPr>
          <w:rFonts w:asciiTheme="minorHAnsi" w:hAnsiTheme="minorHAnsi" w:cstheme="minorHAnsi"/>
          <w:sz w:val="16"/>
        </w:rPr>
        <w:t>in light of</w:t>
      </w:r>
      <w:proofErr w:type="gramEnd"/>
      <w:r w:rsidRPr="00DC4B63">
        <w:rPr>
          <w:rFonts w:asciiTheme="minorHAnsi" w:hAnsiTheme="minorHAnsi" w:cstheme="minorHAnsi"/>
          <w:sz w:val="16"/>
        </w:rPr>
        <w:t xml:space="preserve"> the pandemic.</w:t>
      </w:r>
    </w:p>
    <w:p w14:paraId="68AF2079"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217DB2CD"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To the degree COVID excites policy interest in bioterrorism, those energies should be channeled towards larger public health preparedness. In practice, many aspects of responding to a bioterrorism incident are not terribly different than any </w:t>
      </w:r>
      <w:proofErr w:type="gramStart"/>
      <w:r w:rsidRPr="00DC4B63">
        <w:rPr>
          <w:rFonts w:asciiTheme="minorHAnsi" w:hAnsiTheme="minorHAnsi" w:cstheme="minorHAnsi"/>
          <w:sz w:val="16"/>
        </w:rPr>
        <w:t>naturally-occurring</w:t>
      </w:r>
      <w:proofErr w:type="gramEnd"/>
      <w:r w:rsidRPr="00DC4B63">
        <w:rPr>
          <w:rFonts w:asciiTheme="minorHAnsi" w:hAnsiTheme="minorHAnsi" w:cstheme="minorHAnsi"/>
          <w:sz w:val="16"/>
        </w:rPr>
        <w:t xml:space="preserve">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w:t>
      </w:r>
      <w:proofErr w:type="gramStart"/>
      <w:r w:rsidRPr="00DC4B63">
        <w:rPr>
          <w:rFonts w:asciiTheme="minorHAnsi" w:hAnsiTheme="minorHAnsi" w:cstheme="minorHAnsi"/>
          <w:sz w:val="16"/>
        </w:rPr>
        <w:t>deadlier</w:t>
      </w:r>
      <w:proofErr w:type="gramEnd"/>
      <w:r w:rsidRPr="00DC4B63">
        <w:rPr>
          <w:rFonts w:asciiTheme="minorHAnsi" w:hAnsiTheme="minorHAnsi" w:cstheme="minorHAnsi"/>
          <w:sz w:val="16"/>
        </w:rPr>
        <w:t xml:space="preserve"> diseases; strategic targeting may complicate modeling and response to early outbreaks; and, in extreme cases, bioterrorists may alter the properties of known biological agents.</w:t>
      </w:r>
    </w:p>
    <w:p w14:paraId="6E412B13"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w:t>
      </w:r>
      <w:proofErr w:type="gramStart"/>
      <w:r w:rsidRPr="00DC4B63">
        <w:rPr>
          <w:rFonts w:asciiTheme="minorHAnsi" w:hAnsiTheme="minorHAnsi" w:cstheme="minorHAnsi"/>
          <w:sz w:val="16"/>
        </w:rPr>
        <w:t>overly</w:t>
      </w:r>
      <w:proofErr w:type="gramEnd"/>
      <w:r w:rsidRPr="00DC4B63">
        <w:rPr>
          <w:rFonts w:asciiTheme="minorHAnsi" w:hAnsiTheme="minorHAnsi" w:cstheme="minorHAnsi"/>
          <w:sz w:val="16"/>
        </w:rPr>
        <w:t xml:space="preserve"> color threat assessments. They need to think carefully about how the COVID pandemic has </w:t>
      </w:r>
      <w:proofErr w:type="gramStart"/>
      <w:r w:rsidRPr="00DC4B63">
        <w:rPr>
          <w:rFonts w:asciiTheme="minorHAnsi" w:hAnsiTheme="minorHAnsi" w:cstheme="minorHAnsi"/>
          <w:sz w:val="16"/>
        </w:rPr>
        <w:t>actually interacted</w:t>
      </w:r>
      <w:proofErr w:type="gramEnd"/>
      <w:r w:rsidRPr="00DC4B63">
        <w:rPr>
          <w:rFonts w:asciiTheme="minorHAnsi" w:hAnsiTheme="minorHAnsi" w:cstheme="minorHAnsi"/>
          <w:sz w:val="16"/>
        </w:rPr>
        <w:t xml:space="preserve">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0D00D4D6" w14:textId="77777777" w:rsidR="00983B84" w:rsidRPr="00DC4B63" w:rsidRDefault="00983B84" w:rsidP="00983B84">
      <w:pPr>
        <w:pStyle w:val="Heading4"/>
        <w:rPr>
          <w:rFonts w:asciiTheme="minorHAnsi" w:hAnsiTheme="minorHAnsi" w:cstheme="minorHAnsi"/>
        </w:rPr>
      </w:pPr>
      <w:r w:rsidRPr="00DC4B63">
        <w:rPr>
          <w:rFonts w:asciiTheme="minorHAnsi" w:hAnsiTheme="minorHAnsi" w:cstheme="minorHAnsi"/>
        </w:rPr>
        <w:t>Pandemics won’t cause extinction.</w:t>
      </w:r>
    </w:p>
    <w:p w14:paraId="73F1DA86" w14:textId="77777777" w:rsidR="00983B84" w:rsidRPr="00DC4B63" w:rsidRDefault="00983B84" w:rsidP="00983B84">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20593D25" w14:textId="77777777" w:rsidR="00983B84" w:rsidRPr="00DC4B63" w:rsidRDefault="00983B84" w:rsidP="00983B84">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1A8B6EAA"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72212867" w14:textId="77777777" w:rsidR="00983B84" w:rsidRPr="00DC4B63" w:rsidRDefault="00983B84" w:rsidP="00983B84">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7D17DD8B" w14:textId="77777777" w:rsidR="00983B84" w:rsidRPr="00DC4B63" w:rsidRDefault="00983B84" w:rsidP="00983B84">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179B0D84" w14:textId="77777777" w:rsidR="00983B84" w:rsidRDefault="00983B84" w:rsidP="00983B84">
      <w:pPr>
        <w:pStyle w:val="Analytic"/>
      </w:pPr>
    </w:p>
    <w:p w14:paraId="326249B6" w14:textId="77777777" w:rsidR="00983B84" w:rsidRPr="001E5312" w:rsidRDefault="00983B84" w:rsidP="00983B84">
      <w:pPr>
        <w:pStyle w:val="Analytic"/>
      </w:pPr>
    </w:p>
    <w:p w14:paraId="4DE25B82" w14:textId="77777777" w:rsidR="005D388F" w:rsidRPr="005D388F" w:rsidRDefault="005D388F" w:rsidP="005D388F"/>
    <w:p w14:paraId="732D7F46" w14:textId="7640F8FC" w:rsidR="00983B84" w:rsidRDefault="00983B84">
      <w:pPr>
        <w:pStyle w:val="Heading2"/>
      </w:pPr>
      <w:r>
        <w:t>2NC</w:t>
      </w:r>
    </w:p>
    <w:p w14:paraId="60D0B7B0" w14:textId="68291C40" w:rsidR="00983B84" w:rsidRDefault="00983B84" w:rsidP="00983B84">
      <w:pPr>
        <w:pStyle w:val="Heading3"/>
      </w:pPr>
      <w:r>
        <w:t>Advantage 1</w:t>
      </w:r>
      <w:r>
        <w:t>---2NC</w:t>
      </w:r>
    </w:p>
    <w:p w14:paraId="4223CA22" w14:textId="77777777" w:rsidR="00983B84" w:rsidRDefault="00983B84" w:rsidP="00983B84">
      <w:pPr>
        <w:pStyle w:val="Heading4"/>
      </w:pPr>
      <w:r>
        <w:t>Structural supply and demand pressures.</w:t>
      </w:r>
    </w:p>
    <w:p w14:paraId="720E431B" w14:textId="77777777" w:rsidR="00983B84" w:rsidRDefault="00983B84" w:rsidP="00983B84">
      <w:r w:rsidRPr="00623F30">
        <w:rPr>
          <w:rStyle w:val="Style13ptBold"/>
        </w:rPr>
        <w:t>Coface 25</w:t>
      </w:r>
      <w:r>
        <w:t xml:space="preserve"> – an economic research firm.</w:t>
      </w:r>
    </w:p>
    <w:p w14:paraId="28314AF6" w14:textId="77777777" w:rsidR="00983B84" w:rsidRDefault="00983B84" w:rsidP="00983B84">
      <w:r>
        <w:t>Coface, “US: Insolvencies rise above pre-pandemic levels for the first time,” Coface, 10-12-2025, https://www.coface.com/news-economy-and-insights/us-insolvencies-rise-above-pre-pandemic-levels-for-the-first-time</w:t>
      </w:r>
    </w:p>
    <w:p w14:paraId="0615856E" w14:textId="77777777" w:rsidR="00983B84" w:rsidRDefault="00983B84" w:rsidP="00983B84">
      <w:r>
        <w:t xml:space="preserve">U.S. </w:t>
      </w:r>
      <w:r w:rsidRPr="00623F30">
        <w:rPr>
          <w:rStyle w:val="StyleUnderline"/>
          <w:highlight w:val="green"/>
        </w:rPr>
        <w:t>business bankruptcies</w:t>
      </w:r>
      <w:r w:rsidRPr="00623F30">
        <w:rPr>
          <w:rStyle w:val="StyleUnderline"/>
        </w:rPr>
        <w:t xml:space="preserve"> </w:t>
      </w:r>
      <w:r w:rsidRPr="00623F30">
        <w:rPr>
          <w:rStyle w:val="StyleUnderline"/>
          <w:highlight w:val="green"/>
        </w:rPr>
        <w:t>reached</w:t>
      </w:r>
      <w:r w:rsidRPr="00623F30">
        <w:rPr>
          <w:rStyle w:val="StyleUnderline"/>
        </w:rPr>
        <w:t xml:space="preserve"> 6,574</w:t>
      </w:r>
      <w:r>
        <w:t xml:space="preserve"> in Q3 2025, </w:t>
      </w:r>
      <w:r w:rsidRPr="00623F30">
        <w:rPr>
          <w:rStyle w:val="StyleUnderline"/>
        </w:rPr>
        <w:t xml:space="preserve">the </w:t>
      </w:r>
      <w:r w:rsidRPr="00623F30">
        <w:rPr>
          <w:rStyle w:val="StyleUnderline"/>
          <w:highlight w:val="green"/>
        </w:rPr>
        <w:t>highest</w:t>
      </w:r>
      <w:r>
        <w:t xml:space="preserve"> since Q2 2014 and 15% above the 2019 average, marking two consecutive quarters above pre-pandemic levels. </w:t>
      </w:r>
    </w:p>
    <w:p w14:paraId="02AC7A12" w14:textId="77777777" w:rsidR="00983B84" w:rsidRDefault="00983B84" w:rsidP="00983B84">
      <w:r>
        <w:t xml:space="preserve">At this stage, </w:t>
      </w:r>
      <w:r w:rsidRPr="00623F30">
        <w:rPr>
          <w:rStyle w:val="StyleUnderline"/>
        </w:rPr>
        <w:t>rising insolvencies</w:t>
      </w:r>
      <w:r>
        <w:t xml:space="preserve"> likely </w:t>
      </w:r>
      <w:r w:rsidRPr="00623F30">
        <w:rPr>
          <w:rStyle w:val="StyleUnderline"/>
          <w:highlight w:val="green"/>
        </w:rPr>
        <w:t xml:space="preserve">reflect </w:t>
      </w:r>
      <w:r w:rsidRPr="00623F30">
        <w:rPr>
          <w:rStyle w:val="Emphasis"/>
          <w:highlight w:val="green"/>
        </w:rPr>
        <w:t>supply and demand pressures</w:t>
      </w:r>
      <w:r w:rsidRPr="00623F30">
        <w:rPr>
          <w:highlight w:val="green"/>
        </w:rPr>
        <w:t xml:space="preserve"> </w:t>
      </w:r>
      <w:r w:rsidRPr="00623F30">
        <w:rPr>
          <w:rStyle w:val="StyleUnderline"/>
          <w:highlight w:val="green"/>
        </w:rPr>
        <w:t xml:space="preserve">that were </w:t>
      </w:r>
      <w:r w:rsidRPr="00623F30">
        <w:rPr>
          <w:rStyle w:val="Emphasis"/>
          <w:highlight w:val="green"/>
        </w:rPr>
        <w:t>already building up before the trade war</w:t>
      </w:r>
      <w:r>
        <w:t xml:space="preserve">, </w:t>
      </w:r>
      <w:r w:rsidRPr="00623F30">
        <w:rPr>
          <w:rStyle w:val="StyleUnderline"/>
          <w:highlight w:val="green"/>
        </w:rPr>
        <w:t>such as</w:t>
      </w:r>
      <w:r w:rsidRPr="00623F30">
        <w:rPr>
          <w:rStyle w:val="StyleUnderline"/>
        </w:rPr>
        <w:t xml:space="preserve"> higher </w:t>
      </w:r>
      <w:r w:rsidRPr="00623F30">
        <w:rPr>
          <w:rStyle w:val="StyleUnderline"/>
          <w:highlight w:val="green"/>
        </w:rPr>
        <w:t>refinancing</w:t>
      </w:r>
      <w:r w:rsidRPr="00623F30">
        <w:rPr>
          <w:rStyle w:val="StyleUnderline"/>
        </w:rPr>
        <w:t xml:space="preserve"> </w:t>
      </w:r>
      <w:r w:rsidRPr="00623F30">
        <w:t>and labor</w:t>
      </w:r>
      <w:r w:rsidRPr="00623F30">
        <w:rPr>
          <w:rStyle w:val="StyleUnderline"/>
        </w:rPr>
        <w:t xml:space="preserve"> </w:t>
      </w:r>
      <w:r w:rsidRPr="00623F30">
        <w:rPr>
          <w:rStyle w:val="StyleUnderline"/>
          <w:highlight w:val="green"/>
        </w:rPr>
        <w:t>costs</w:t>
      </w:r>
      <w:r w:rsidRPr="00623F30">
        <w:rPr>
          <w:rStyle w:val="StyleUnderline"/>
        </w:rPr>
        <w:t xml:space="preserve">, as well as </w:t>
      </w:r>
      <w:r w:rsidRPr="00623F30">
        <w:rPr>
          <w:rStyle w:val="StyleUnderline"/>
          <w:highlight w:val="green"/>
        </w:rPr>
        <w:t>sector-specific trends such as retail digitalization or declining reimbursement rates</w:t>
      </w:r>
      <w:r w:rsidRPr="00623F30">
        <w:rPr>
          <w:rStyle w:val="StyleUnderline"/>
        </w:rPr>
        <w:t xml:space="preserve"> in healthcare</w:t>
      </w:r>
      <w:r>
        <w:t xml:space="preserve">. </w:t>
      </w:r>
    </w:p>
    <w:p w14:paraId="2DD3C55A" w14:textId="77777777" w:rsidR="00983B84" w:rsidRDefault="00983B84" w:rsidP="00983B84">
      <w:pPr>
        <w:pStyle w:val="Heading4"/>
      </w:pPr>
      <w:r>
        <w:t xml:space="preserve">Companies </w:t>
      </w:r>
      <w:r>
        <w:rPr>
          <w:u w:val="single"/>
        </w:rPr>
        <w:t xml:space="preserve">themselves </w:t>
      </w:r>
      <w:r>
        <w:t xml:space="preserve">are citing </w:t>
      </w:r>
      <w:r>
        <w:rPr>
          <w:u w:val="single"/>
        </w:rPr>
        <w:t xml:space="preserve">alternate </w:t>
      </w:r>
      <w:r>
        <w:t>reasons.</w:t>
      </w:r>
    </w:p>
    <w:p w14:paraId="3046EC1C" w14:textId="77777777" w:rsidR="00983B84" w:rsidRPr="00845F85" w:rsidRDefault="00983B84" w:rsidP="00983B84">
      <w:pPr>
        <w:rPr>
          <w:rStyle w:val="Style13ptBold"/>
        </w:rPr>
      </w:pPr>
      <w:r>
        <w:rPr>
          <w:rStyle w:val="Style13ptBold"/>
        </w:rPr>
        <w:t xml:space="preserve">Gregg 25 </w:t>
      </w:r>
      <w:r w:rsidRPr="00845F85">
        <w:t>–</w:t>
      </w:r>
      <w:r>
        <w:t xml:space="preserve"> Business Reporter from the Washington Post.</w:t>
      </w:r>
    </w:p>
    <w:p w14:paraId="2BDCB38F" w14:textId="77777777" w:rsidR="00983B84" w:rsidRPr="00F86878" w:rsidRDefault="00983B84" w:rsidP="00983B84">
      <w:r w:rsidRPr="00845F85">
        <w:t>Aaron Gregg</w:t>
      </w:r>
      <w:r>
        <w:t>, “</w:t>
      </w:r>
      <w:r w:rsidRPr="00845F85">
        <w:t>Bankruptcies soar as companies grapple with inflation, tariffs</w:t>
      </w:r>
      <w:r>
        <w:t xml:space="preserve">,” Washington Post, 12/27/2025, </w:t>
      </w:r>
      <w:r w:rsidRPr="00F86878">
        <w:t>https://www.washingtonpost.com/business/2025/12/27/corporate-bankruptcies-economy/</w:t>
      </w:r>
    </w:p>
    <w:p w14:paraId="4CE13011" w14:textId="77777777" w:rsidR="00983B84" w:rsidRDefault="00983B84" w:rsidP="00983B84">
      <w:r w:rsidRPr="00F86878">
        <w:t>At least 717 companies filed for bankruptcy through November, according to data from S&amp;P Global Market Intelligence. That’s roughly 14 percent more than the same 11 months of 2024, and the highest tally since 2010.</w:t>
      </w:r>
    </w:p>
    <w:p w14:paraId="75FDE213" w14:textId="77777777" w:rsidR="00983B84" w:rsidRPr="00845F85" w:rsidRDefault="00983B84" w:rsidP="00983B84">
      <w:pPr>
        <w:rPr>
          <w:rStyle w:val="StyleUnderline"/>
        </w:rPr>
      </w:pPr>
      <w:r w:rsidRPr="00845F85">
        <w:rPr>
          <w:rStyle w:val="StyleUnderline"/>
          <w:highlight w:val="green"/>
        </w:rPr>
        <w:t>Companies cited inflation</w:t>
      </w:r>
      <w:r w:rsidRPr="00845F85">
        <w:rPr>
          <w:sz w:val="16"/>
        </w:rPr>
        <w:t xml:space="preserve"> and </w:t>
      </w:r>
      <w:r w:rsidRPr="00845F85">
        <w:rPr>
          <w:rStyle w:val="StyleUnderline"/>
        </w:rPr>
        <w:t xml:space="preserve">interest </w:t>
      </w:r>
      <w:r w:rsidRPr="00845F85">
        <w:rPr>
          <w:rStyle w:val="StyleUnderline"/>
          <w:highlight w:val="green"/>
        </w:rPr>
        <w:t>rates</w:t>
      </w:r>
      <w:r w:rsidRPr="00845F85">
        <w:rPr>
          <w:rStyle w:val="StyleUnderline"/>
        </w:rPr>
        <w:t xml:space="preserve"> among</w:t>
      </w:r>
      <w:r w:rsidRPr="00845F85">
        <w:rPr>
          <w:sz w:val="16"/>
        </w:rPr>
        <w:t xml:space="preserve"> the factors </w:t>
      </w:r>
      <w:r w:rsidRPr="00845F85">
        <w:rPr>
          <w:rStyle w:val="StyleUnderline"/>
        </w:rPr>
        <w:t>contributing to their financial challenges, as well as Trump</w:t>
      </w:r>
      <w:r w:rsidRPr="00845F85">
        <w:rPr>
          <w:sz w:val="16"/>
        </w:rPr>
        <w:t xml:space="preserve"> administration </w:t>
      </w:r>
      <w:r w:rsidRPr="00845F85">
        <w:rPr>
          <w:rStyle w:val="Emphasis"/>
          <w:highlight w:val="green"/>
        </w:rPr>
        <w:t>trade policies</w:t>
      </w:r>
      <w:r w:rsidRPr="00845F85">
        <w:rPr>
          <w:rStyle w:val="StyleUnderline"/>
        </w:rPr>
        <w:t xml:space="preserve"> that have </w:t>
      </w:r>
      <w:r w:rsidRPr="00845F85">
        <w:rPr>
          <w:rStyle w:val="Emphasis"/>
          <w:highlight w:val="green"/>
        </w:rPr>
        <w:t>disrupted supply chains</w:t>
      </w:r>
      <w:r w:rsidRPr="00845F85">
        <w:rPr>
          <w:rStyle w:val="StyleUnderline"/>
        </w:rPr>
        <w:t xml:space="preserve"> and pushed up costs.</w:t>
      </w:r>
    </w:p>
    <w:p w14:paraId="27D6F44E" w14:textId="77777777" w:rsidR="00983B84" w:rsidRPr="00845F85" w:rsidRDefault="00983B84" w:rsidP="00983B84">
      <w:pPr>
        <w:rPr>
          <w:sz w:val="16"/>
        </w:rPr>
      </w:pPr>
      <w:r w:rsidRPr="00845F85">
        <w:rPr>
          <w:sz w:val="16"/>
        </w:rPr>
        <w:t>But in a shift from previous years, the rise in filings is most apparent among industrials — companies tied to manufacturing, construction and transportation. The sector has been hit hard by President Donald Trump’s ever-fluid tariff policies — which he’s long insisted would revive American manufacturing. The manufacturing sector lost more than 70,000 jobs in the one-year period ending in November, federal data shows.</w:t>
      </w:r>
    </w:p>
    <w:p w14:paraId="7C67227C" w14:textId="77777777" w:rsidR="00983B84" w:rsidRPr="00845F85" w:rsidRDefault="00983B84" w:rsidP="00983B84">
      <w:pPr>
        <w:rPr>
          <w:sz w:val="16"/>
        </w:rPr>
      </w:pPr>
      <w:r w:rsidRPr="00845F85">
        <w:rPr>
          <w:sz w:val="16"/>
        </w:rPr>
        <w:t>Ask The Post AI</w:t>
      </w:r>
    </w:p>
    <w:p w14:paraId="1BA2DA32" w14:textId="77777777" w:rsidR="00983B84" w:rsidRPr="00845F85" w:rsidRDefault="00983B84" w:rsidP="00983B84">
      <w:pPr>
        <w:rPr>
          <w:sz w:val="16"/>
        </w:rPr>
      </w:pPr>
      <w:r w:rsidRPr="00845F85">
        <w:rPr>
          <w:sz w:val="16"/>
        </w:rPr>
        <w:t>Dive deeper</w:t>
      </w:r>
    </w:p>
    <w:p w14:paraId="51998069" w14:textId="77777777" w:rsidR="00983B84" w:rsidRPr="00845F85" w:rsidRDefault="00983B84" w:rsidP="00983B84">
      <w:pPr>
        <w:rPr>
          <w:sz w:val="16"/>
        </w:rPr>
      </w:pPr>
      <w:r w:rsidRPr="00845F85">
        <w:rPr>
          <w:sz w:val="16"/>
        </w:rPr>
        <w:t>Consumer-oriented businesses with “discretionary” products or services, such as fashion or home furnishings, represented the second-largest group. This contingent usually tops the list and includes many retailers, and its retrenchment is a signal that inflation-weary consumers are prioritizing essentials.</w:t>
      </w:r>
    </w:p>
    <w:p w14:paraId="08E02A98" w14:textId="77777777" w:rsidR="00983B84" w:rsidRPr="00845F85" w:rsidRDefault="00983B84" w:rsidP="00983B84">
      <w:pPr>
        <w:rPr>
          <w:sz w:val="16"/>
        </w:rPr>
      </w:pPr>
      <w:r w:rsidRPr="00845F85">
        <w:rPr>
          <w:sz w:val="16"/>
        </w:rPr>
        <w:t xml:space="preserve">The S&amp;P data reflects both Chapter 11 and Chapter 7 filings. In the former, also known as a reorganization, the business goes through a court-administered process to restructure its debts while it continues to operate. Under Chapter 7, the company </w:t>
      </w:r>
      <w:proofErr w:type="gramStart"/>
      <w:r w:rsidRPr="00845F85">
        <w:rPr>
          <w:sz w:val="16"/>
        </w:rPr>
        <w:t>closes down</w:t>
      </w:r>
      <w:proofErr w:type="gramEnd"/>
      <w:r w:rsidRPr="00845F85">
        <w:rPr>
          <w:sz w:val="16"/>
        </w:rPr>
        <w:t>, and its assets are sold off.</w:t>
      </w:r>
    </w:p>
    <w:p w14:paraId="1ACEB2A8" w14:textId="77777777" w:rsidR="00983B84" w:rsidRPr="00845F85" w:rsidRDefault="00983B84" w:rsidP="00983B84">
      <w:pPr>
        <w:rPr>
          <w:sz w:val="16"/>
        </w:rPr>
      </w:pPr>
      <w:r w:rsidRPr="00845F85">
        <w:rPr>
          <w:sz w:val="16"/>
        </w:rPr>
        <w:t xml:space="preserve">Economists and business experts say the </w:t>
      </w:r>
      <w:r w:rsidRPr="00845F85">
        <w:rPr>
          <w:rStyle w:val="Emphasis"/>
          <w:highlight w:val="green"/>
        </w:rPr>
        <w:t>trade wars</w:t>
      </w:r>
      <w:r w:rsidRPr="00845F85">
        <w:rPr>
          <w:rStyle w:val="StyleUnderline"/>
        </w:rPr>
        <w:t xml:space="preserve"> have </w:t>
      </w:r>
      <w:r w:rsidRPr="00845F85">
        <w:rPr>
          <w:rStyle w:val="StyleUnderline"/>
          <w:highlight w:val="green"/>
        </w:rPr>
        <w:t>pressured import-heavy businesses</w:t>
      </w:r>
      <w:r w:rsidRPr="00845F85">
        <w:rPr>
          <w:sz w:val="16"/>
        </w:rPr>
        <w:t xml:space="preserve">, which are reluctant to raise prices by too much for fear of alienating consumers. The White House did not respond to requests for </w:t>
      </w:r>
      <w:proofErr w:type="gramStart"/>
      <w:r w:rsidRPr="00845F85">
        <w:rPr>
          <w:sz w:val="16"/>
        </w:rPr>
        <w:t>comment</w:t>
      </w:r>
      <w:proofErr w:type="gramEnd"/>
      <w:r w:rsidRPr="00845F85">
        <w:rPr>
          <w:sz w:val="16"/>
        </w:rPr>
        <w:t>.</w:t>
      </w:r>
    </w:p>
    <w:p w14:paraId="06A89BAB" w14:textId="77777777" w:rsidR="00983B84" w:rsidRPr="00845F85" w:rsidRDefault="00983B84" w:rsidP="00983B84">
      <w:pPr>
        <w:rPr>
          <w:rStyle w:val="Emphasis"/>
        </w:rPr>
      </w:pPr>
      <w:r w:rsidRPr="00845F85">
        <w:rPr>
          <w:rStyle w:val="StyleUnderline"/>
          <w:highlight w:val="green"/>
        </w:rPr>
        <w:t xml:space="preserve">Though inflation is </w:t>
      </w:r>
      <w:r w:rsidRPr="00845F85">
        <w:rPr>
          <w:rStyle w:val="Emphasis"/>
          <w:highlight w:val="green"/>
        </w:rPr>
        <w:t>currently lower</w:t>
      </w:r>
      <w:r w:rsidRPr="00845F85">
        <w:rPr>
          <w:rStyle w:val="StyleUnderline"/>
          <w:highlight w:val="green"/>
        </w:rPr>
        <w:t xml:space="preserve"> than</w:t>
      </w:r>
      <w:r w:rsidRPr="00845F85">
        <w:rPr>
          <w:rStyle w:val="StyleUnderline"/>
        </w:rPr>
        <w:t xml:space="preserve"> many economists </w:t>
      </w:r>
      <w:r w:rsidRPr="00845F85">
        <w:rPr>
          <w:rStyle w:val="StyleUnderline"/>
          <w:highlight w:val="green"/>
        </w:rPr>
        <w:t>expected</w:t>
      </w:r>
      <w:r w:rsidRPr="00845F85">
        <w:rPr>
          <w:sz w:val="16"/>
        </w:rPr>
        <w:t xml:space="preserve"> — prices climbed at an annual pace of 2.7 percent in November — </w:t>
      </w:r>
      <w:r w:rsidRPr="00845F85">
        <w:rPr>
          <w:rStyle w:val="StyleUnderline"/>
          <w:highlight w:val="green"/>
        </w:rPr>
        <w:t>many businesses still are eating new costs</w:t>
      </w:r>
      <w:r w:rsidRPr="00845F85">
        <w:rPr>
          <w:rStyle w:val="StyleUnderline"/>
        </w:rPr>
        <w:t xml:space="preserve"> themselves </w:t>
      </w:r>
      <w:r w:rsidRPr="00845F85">
        <w:rPr>
          <w:rStyle w:val="StyleUnderline"/>
          <w:highlight w:val="green"/>
        </w:rPr>
        <w:t xml:space="preserve">to </w:t>
      </w:r>
      <w:r w:rsidRPr="00845F85">
        <w:rPr>
          <w:rStyle w:val="Emphasis"/>
          <w:highlight w:val="green"/>
        </w:rPr>
        <w:t>hold the line on prices</w:t>
      </w:r>
      <w:r w:rsidRPr="00845F85">
        <w:rPr>
          <w:rStyle w:val="StyleUnderline"/>
        </w:rPr>
        <w:t xml:space="preserve"> for buyers</w:t>
      </w:r>
      <w:r w:rsidRPr="00845F85">
        <w:rPr>
          <w:sz w:val="16"/>
        </w:rPr>
        <w:t xml:space="preserve">, experts say. </w:t>
      </w:r>
      <w:r w:rsidRPr="00845F85">
        <w:rPr>
          <w:rStyle w:val="StyleUnderline"/>
        </w:rPr>
        <w:t xml:space="preserve">That’s leading to a certain culling of the herd as already-fragile </w:t>
      </w:r>
      <w:r w:rsidRPr="00845F85">
        <w:rPr>
          <w:rStyle w:val="StyleUnderline"/>
          <w:highlight w:val="green"/>
        </w:rPr>
        <w:t xml:space="preserve">companies </w:t>
      </w:r>
      <w:r w:rsidRPr="00845F85">
        <w:rPr>
          <w:rStyle w:val="Emphasis"/>
          <w:highlight w:val="green"/>
        </w:rPr>
        <w:t>struggle to keep up</w:t>
      </w:r>
      <w:r w:rsidRPr="00845F85">
        <w:rPr>
          <w:rStyle w:val="Emphasis"/>
        </w:rPr>
        <w:t>.</w:t>
      </w:r>
    </w:p>
    <w:p w14:paraId="0D68B149" w14:textId="77777777" w:rsidR="00983B84" w:rsidRPr="00845F85" w:rsidRDefault="00983B84" w:rsidP="00983B84">
      <w:pPr>
        <w:rPr>
          <w:sz w:val="16"/>
        </w:rPr>
      </w:pPr>
      <w:r w:rsidRPr="00845F85">
        <w:rPr>
          <w:sz w:val="16"/>
        </w:rPr>
        <w:t>“These companies are acutely aware of the affordability crisis confronting the average American,” said Jeffrey Sonnenfeld, a professor at Yale University’s School of Management. “They are doing their best to offset the cost of tariffs and higher interest rates but can only do so much. Those with pricing power will pass on the costs over time. … Others will fold.”</w:t>
      </w:r>
    </w:p>
    <w:p w14:paraId="0465FFE9" w14:textId="77777777" w:rsidR="00983B84" w:rsidRPr="00845F85" w:rsidRDefault="00983B84" w:rsidP="00983B84">
      <w:pPr>
        <w:rPr>
          <w:sz w:val="16"/>
        </w:rPr>
      </w:pPr>
      <w:r w:rsidRPr="00845F85">
        <w:rPr>
          <w:sz w:val="16"/>
        </w:rPr>
        <w:t xml:space="preserve">Among </w:t>
      </w:r>
      <w:r w:rsidRPr="00845F85">
        <w:rPr>
          <w:rStyle w:val="StyleUnderline"/>
        </w:rPr>
        <w:t xml:space="preserve">the total was a </w:t>
      </w:r>
      <w:r w:rsidRPr="00845F85">
        <w:rPr>
          <w:rStyle w:val="Emphasis"/>
          <w:highlight w:val="green"/>
        </w:rPr>
        <w:t>surge of “mega bankruptcies</w:t>
      </w:r>
      <w:r w:rsidRPr="00845F85">
        <w:rPr>
          <w:rStyle w:val="Emphasis"/>
        </w:rPr>
        <w:t>,”</w:t>
      </w:r>
      <w:r w:rsidRPr="00845F85">
        <w:rPr>
          <w:sz w:val="16"/>
        </w:rPr>
        <w:t xml:space="preserve"> or filings by companies with more than $1 billion in assets, during the first half of 2025. According to the economic consultancy Cornerstone Research, </w:t>
      </w:r>
      <w:r w:rsidRPr="00845F85">
        <w:rPr>
          <w:rStyle w:val="StyleUnderline"/>
        </w:rPr>
        <w:t xml:space="preserve">there were </w:t>
      </w:r>
      <w:r w:rsidRPr="00845F85">
        <w:rPr>
          <w:rStyle w:val="Emphasis"/>
          <w:highlight w:val="green"/>
        </w:rPr>
        <w:t>17</w:t>
      </w:r>
      <w:r w:rsidRPr="00845F85">
        <w:rPr>
          <w:rStyle w:val="Emphasis"/>
        </w:rPr>
        <w:t xml:space="preserve"> such bankruptcies</w:t>
      </w:r>
      <w:r w:rsidRPr="00845F85">
        <w:rPr>
          <w:rStyle w:val="StyleUnderline"/>
        </w:rPr>
        <w:t xml:space="preserve"> </w:t>
      </w:r>
      <w:r w:rsidRPr="00845F85">
        <w:rPr>
          <w:rStyle w:val="StyleUnderline"/>
          <w:highlight w:val="green"/>
        </w:rPr>
        <w:t>from January through June</w:t>
      </w:r>
      <w:r w:rsidRPr="00845F85">
        <w:rPr>
          <w:rStyle w:val="StyleUnderline"/>
        </w:rPr>
        <w:t xml:space="preserve">, the </w:t>
      </w:r>
      <w:r w:rsidRPr="00845F85">
        <w:rPr>
          <w:rStyle w:val="Emphasis"/>
          <w:highlight w:val="green"/>
        </w:rPr>
        <w:t>highest half-year</w:t>
      </w:r>
      <w:r w:rsidRPr="00845F85">
        <w:rPr>
          <w:rStyle w:val="Emphasis"/>
        </w:rPr>
        <w:t xml:space="preserve"> number </w:t>
      </w:r>
      <w:r w:rsidRPr="00845F85">
        <w:rPr>
          <w:rStyle w:val="Emphasis"/>
          <w:highlight w:val="green"/>
        </w:rPr>
        <w:t>since</w:t>
      </w:r>
      <w:r w:rsidRPr="00845F85">
        <w:rPr>
          <w:rStyle w:val="Emphasis"/>
        </w:rPr>
        <w:t xml:space="preserve"> the </w:t>
      </w:r>
      <w:r w:rsidRPr="00845F85">
        <w:rPr>
          <w:rStyle w:val="Emphasis"/>
          <w:highlight w:val="green"/>
        </w:rPr>
        <w:t>covid</w:t>
      </w:r>
      <w:r w:rsidRPr="00845F85">
        <w:rPr>
          <w:rStyle w:val="Emphasis"/>
        </w:rPr>
        <w:t>-19</w:t>
      </w:r>
      <w:r w:rsidRPr="00845F85">
        <w:rPr>
          <w:rStyle w:val="StyleUnderline"/>
        </w:rPr>
        <w:t xml:space="preserve"> outbreak in 2020</w:t>
      </w:r>
      <w:r w:rsidRPr="00845F85">
        <w:rPr>
          <w:sz w:val="16"/>
        </w:rPr>
        <w:t>. Consumer discretionary businesses, including retailers At Home and Forever 21, accounted for several of those filings.</w:t>
      </w:r>
    </w:p>
    <w:p w14:paraId="58173E92" w14:textId="77777777" w:rsidR="00983B84" w:rsidRDefault="00983B84" w:rsidP="00983B84">
      <w:pPr>
        <w:rPr>
          <w:sz w:val="16"/>
        </w:rPr>
      </w:pPr>
      <w:r w:rsidRPr="00845F85">
        <w:rPr>
          <w:sz w:val="16"/>
        </w:rPr>
        <w:t xml:space="preserve">Matt Osborn, a principal at Cornerstone who wrote the September report, said these large companies cited high inflation and interest rates among the factors that have impinged on consumer demand and made it harder to raise capital. </w:t>
      </w:r>
      <w:r w:rsidRPr="00845F85">
        <w:rPr>
          <w:rStyle w:val="StyleUnderline"/>
          <w:highlight w:val="green"/>
        </w:rPr>
        <w:t>Changing</w:t>
      </w:r>
      <w:r w:rsidRPr="00845F85">
        <w:rPr>
          <w:rStyle w:val="StyleUnderline"/>
        </w:rPr>
        <w:t xml:space="preserve"> </w:t>
      </w:r>
      <w:r w:rsidRPr="00845F85">
        <w:rPr>
          <w:rStyle w:val="Emphasis"/>
        </w:rPr>
        <w:t xml:space="preserve">federal </w:t>
      </w:r>
      <w:r w:rsidRPr="00845F85">
        <w:rPr>
          <w:rStyle w:val="Emphasis"/>
          <w:highlight w:val="green"/>
        </w:rPr>
        <w:t>policies around renewable energy</w:t>
      </w:r>
      <w:r w:rsidRPr="00845F85">
        <w:rPr>
          <w:rStyle w:val="StyleUnderline"/>
        </w:rPr>
        <w:t xml:space="preserve"> and international trade </w:t>
      </w:r>
      <w:r w:rsidRPr="00845F85">
        <w:rPr>
          <w:rStyle w:val="StyleUnderline"/>
          <w:highlight w:val="green"/>
        </w:rPr>
        <w:t>also were contributors</w:t>
      </w:r>
      <w:r w:rsidRPr="00845F85">
        <w:rPr>
          <w:sz w:val="16"/>
        </w:rPr>
        <w:t>, he wrote.</w:t>
      </w:r>
    </w:p>
    <w:p w14:paraId="20875776" w14:textId="77777777" w:rsidR="00983B84" w:rsidRDefault="00983B84" w:rsidP="00983B84">
      <w:pPr>
        <w:pStyle w:val="Heading4"/>
      </w:pPr>
      <w:r>
        <w:t>BUT current bankruptcies don’t connect tot ehir impact – absent the PLAN theyr’e super tame and save the economy</w:t>
      </w:r>
    </w:p>
    <w:p w14:paraId="03331FE4" w14:textId="77777777" w:rsidR="00983B84" w:rsidRPr="00F86878" w:rsidRDefault="00983B84" w:rsidP="00983B84">
      <w:pPr>
        <w:rPr>
          <w:rStyle w:val="Style13ptBold"/>
        </w:rPr>
      </w:pPr>
      <w:r>
        <w:rPr>
          <w:rStyle w:val="Style13ptBold"/>
        </w:rPr>
        <w:t xml:space="preserve">Fleischman 22 </w:t>
      </w:r>
      <w:r w:rsidRPr="00F86878">
        <w:t>–</w:t>
      </w:r>
      <w:r>
        <w:t xml:space="preserve"> Lawyer at MoneyWise Law.</w:t>
      </w:r>
    </w:p>
    <w:p w14:paraId="5B5B0F05" w14:textId="77777777" w:rsidR="00983B84" w:rsidRPr="00F86878" w:rsidRDefault="00983B84" w:rsidP="00983B84">
      <w:r>
        <w:t>Jay Fleischman, “</w:t>
      </w:r>
      <w:r w:rsidRPr="00F86878">
        <w:t>Without Bankruptcy, America Wouldn’t Exist. Here’s Why</w:t>
      </w:r>
      <w:r>
        <w:t xml:space="preserve">,” MoneyWise Law, 12/07/2022, </w:t>
      </w:r>
      <w:r w:rsidRPr="00F86878">
        <w:t>https://www.moneywiselaw.com/bankruptcy-necessary-america/</w:t>
      </w:r>
    </w:p>
    <w:p w14:paraId="4F5C1E91" w14:textId="77777777" w:rsidR="00983B84" w:rsidRPr="00845F85" w:rsidRDefault="00983B84" w:rsidP="00983B84">
      <w:pPr>
        <w:rPr>
          <w:sz w:val="16"/>
        </w:rPr>
      </w:pPr>
      <w:r w:rsidRPr="00845F85">
        <w:rPr>
          <w:rStyle w:val="StyleUnderline"/>
          <w:highlight w:val="green"/>
        </w:rPr>
        <w:t>Bankruptcy</w:t>
      </w:r>
      <w:r w:rsidRPr="00F86878">
        <w:rPr>
          <w:rStyle w:val="StyleUnderline"/>
        </w:rPr>
        <w:t xml:space="preserve"> is </w:t>
      </w:r>
      <w:r w:rsidRPr="00845F85">
        <w:rPr>
          <w:rStyle w:val="StyleUnderline"/>
          <w:highlight w:val="green"/>
        </w:rPr>
        <w:t xml:space="preserve">an </w:t>
      </w:r>
      <w:r w:rsidRPr="00845F85">
        <w:rPr>
          <w:rStyle w:val="Emphasis"/>
          <w:highlight w:val="green"/>
        </w:rPr>
        <w:t>Engine</w:t>
      </w:r>
      <w:r w:rsidRPr="00845F85">
        <w:rPr>
          <w:rStyle w:val="StyleUnderline"/>
          <w:highlight w:val="green"/>
        </w:rPr>
        <w:t xml:space="preserve"> of</w:t>
      </w:r>
      <w:r w:rsidRPr="00845F85">
        <w:rPr>
          <w:sz w:val="16"/>
        </w:rPr>
        <w:t xml:space="preserve"> Economic </w:t>
      </w:r>
      <w:r w:rsidRPr="00845F85">
        <w:rPr>
          <w:rStyle w:val="Emphasis"/>
          <w:highlight w:val="green"/>
        </w:rPr>
        <w:t>Growth</w:t>
      </w:r>
    </w:p>
    <w:p w14:paraId="1C0D72CD" w14:textId="77777777" w:rsidR="00983B84" w:rsidRPr="00845F85" w:rsidRDefault="00983B84" w:rsidP="00983B84">
      <w:pPr>
        <w:rPr>
          <w:sz w:val="16"/>
        </w:rPr>
      </w:pPr>
      <w:r w:rsidRPr="00845F85">
        <w:rPr>
          <w:rStyle w:val="StyleUnderline"/>
          <w:highlight w:val="green"/>
        </w:rPr>
        <w:t>Bankruptcy allows</w:t>
      </w:r>
      <w:r w:rsidRPr="00845F85">
        <w:rPr>
          <w:sz w:val="16"/>
        </w:rPr>
        <w:t xml:space="preserve"> individuals and </w:t>
      </w:r>
      <w:r w:rsidRPr="00845F85">
        <w:rPr>
          <w:rStyle w:val="StyleUnderline"/>
          <w:highlight w:val="green"/>
        </w:rPr>
        <w:t xml:space="preserve">businesses to </w:t>
      </w:r>
      <w:r w:rsidRPr="00845F85">
        <w:rPr>
          <w:rStyle w:val="Emphasis"/>
          <w:highlight w:val="green"/>
        </w:rPr>
        <w:t>discharge their debts</w:t>
      </w:r>
      <w:r w:rsidRPr="00845F85">
        <w:rPr>
          <w:sz w:val="16"/>
          <w:highlight w:val="green"/>
        </w:rPr>
        <w:t xml:space="preserve"> </w:t>
      </w:r>
      <w:r w:rsidRPr="00845F85">
        <w:rPr>
          <w:rStyle w:val="StyleUnderline"/>
          <w:highlight w:val="green"/>
        </w:rPr>
        <w:t xml:space="preserve">and </w:t>
      </w:r>
      <w:r w:rsidRPr="00845F85">
        <w:rPr>
          <w:rStyle w:val="Emphasis"/>
          <w:highlight w:val="green"/>
        </w:rPr>
        <w:t xml:space="preserve">start </w:t>
      </w:r>
      <w:proofErr w:type="gramStart"/>
      <w:r w:rsidRPr="00845F85">
        <w:rPr>
          <w:rStyle w:val="Emphasis"/>
          <w:highlight w:val="green"/>
        </w:rPr>
        <w:t>over</w:t>
      </w:r>
      <w:proofErr w:type="gramEnd"/>
      <w:r w:rsidRPr="00F86878">
        <w:rPr>
          <w:rStyle w:val="StyleUnderline"/>
        </w:rPr>
        <w:t>. By</w:t>
      </w:r>
      <w:r w:rsidRPr="00845F85">
        <w:rPr>
          <w:sz w:val="16"/>
        </w:rPr>
        <w:t xml:space="preserve"> </w:t>
      </w:r>
      <w:r w:rsidRPr="00845F85">
        <w:rPr>
          <w:rStyle w:val="Emphasis"/>
        </w:rPr>
        <w:t xml:space="preserve">offering </w:t>
      </w:r>
      <w:r w:rsidRPr="00845F85">
        <w:rPr>
          <w:rStyle w:val="Emphasis"/>
          <w:highlight w:val="green"/>
        </w:rPr>
        <w:t>relief</w:t>
      </w:r>
      <w:r w:rsidRPr="00845F85">
        <w:rPr>
          <w:sz w:val="16"/>
        </w:rPr>
        <w:t xml:space="preserve"> from overwhelming debt, </w:t>
      </w:r>
      <w:r w:rsidRPr="00F86878">
        <w:rPr>
          <w:rStyle w:val="StyleUnderline"/>
        </w:rPr>
        <w:t xml:space="preserve">bankruptcy </w:t>
      </w:r>
      <w:r w:rsidRPr="00845F85">
        <w:rPr>
          <w:rStyle w:val="StyleUnderline"/>
          <w:highlight w:val="green"/>
        </w:rPr>
        <w:t xml:space="preserve">allows debtors to focus on </w:t>
      </w:r>
      <w:r w:rsidRPr="00845F85">
        <w:rPr>
          <w:rStyle w:val="Emphasis"/>
          <w:highlight w:val="green"/>
        </w:rPr>
        <w:t>rebuilding</w:t>
      </w:r>
      <w:r w:rsidRPr="00F86878">
        <w:rPr>
          <w:rStyle w:val="StyleUnderline"/>
        </w:rPr>
        <w:t xml:space="preserve"> their financial situation.</w:t>
      </w:r>
      <w:r w:rsidRPr="00845F85">
        <w:rPr>
          <w:sz w:val="16"/>
        </w:rPr>
        <w:t xml:space="preserve"> This also prevents the adverse effects of default from spreading to the broader economy.</w:t>
      </w:r>
    </w:p>
    <w:p w14:paraId="4AF9D8F2" w14:textId="77777777" w:rsidR="00983B84" w:rsidRPr="00845F85" w:rsidRDefault="00983B84" w:rsidP="00983B84">
      <w:pPr>
        <w:rPr>
          <w:sz w:val="16"/>
        </w:rPr>
      </w:pPr>
      <w:r w:rsidRPr="00845F85">
        <w:rPr>
          <w:sz w:val="16"/>
        </w:rPr>
        <w:t xml:space="preserve">Additionally, </w:t>
      </w:r>
      <w:r w:rsidRPr="00845F85">
        <w:rPr>
          <w:rStyle w:val="StyleUnderline"/>
          <w:highlight w:val="green"/>
        </w:rPr>
        <w:t>bankruptcy</w:t>
      </w:r>
      <w:r w:rsidRPr="00F86878">
        <w:rPr>
          <w:rStyle w:val="StyleUnderline"/>
        </w:rPr>
        <w:t xml:space="preserve"> can </w:t>
      </w:r>
      <w:r w:rsidRPr="00845F85">
        <w:rPr>
          <w:rStyle w:val="StyleUnderline"/>
          <w:highlight w:val="green"/>
        </w:rPr>
        <w:t>stimulate</w:t>
      </w:r>
      <w:r w:rsidRPr="00F86878">
        <w:rPr>
          <w:rStyle w:val="StyleUnderline"/>
        </w:rPr>
        <w:t xml:space="preserve"> economic </w:t>
      </w:r>
      <w:r w:rsidRPr="00845F85">
        <w:rPr>
          <w:rStyle w:val="StyleUnderline"/>
          <w:highlight w:val="green"/>
        </w:rPr>
        <w:t xml:space="preserve">growth by </w:t>
      </w:r>
      <w:r w:rsidRPr="00845F85">
        <w:rPr>
          <w:rStyle w:val="Emphasis"/>
          <w:highlight w:val="green"/>
        </w:rPr>
        <w:t>freeing up money</w:t>
      </w:r>
      <w:r w:rsidRPr="00F86878">
        <w:rPr>
          <w:rStyle w:val="StyleUnderline"/>
        </w:rPr>
        <w:t xml:space="preserve"> that can be used for </w:t>
      </w:r>
      <w:r w:rsidRPr="00F86878">
        <w:rPr>
          <w:rStyle w:val="Emphasis"/>
        </w:rPr>
        <w:t>productive purposes</w:t>
      </w:r>
      <w:r w:rsidRPr="00F86878">
        <w:rPr>
          <w:rStyle w:val="StyleUnderline"/>
        </w:rPr>
        <w:t>.</w:t>
      </w:r>
      <w:r w:rsidRPr="00845F85">
        <w:rPr>
          <w:sz w:val="16"/>
        </w:rPr>
        <w:t xml:space="preserve"> For example, when individuals and </w:t>
      </w:r>
      <w:r w:rsidRPr="00845F85">
        <w:rPr>
          <w:rStyle w:val="StyleUnderline"/>
          <w:highlight w:val="green"/>
        </w:rPr>
        <w:t>businesses</w:t>
      </w:r>
      <w:r w:rsidRPr="00845F85">
        <w:rPr>
          <w:sz w:val="16"/>
        </w:rPr>
        <w:t xml:space="preserve"> can discharge their debts, they may </w:t>
      </w:r>
      <w:r w:rsidRPr="00845F85">
        <w:rPr>
          <w:rStyle w:val="StyleUnderline"/>
          <w:highlight w:val="green"/>
        </w:rPr>
        <w:t xml:space="preserve">have </w:t>
      </w:r>
      <w:r w:rsidRPr="00845F85">
        <w:rPr>
          <w:rStyle w:val="Emphasis"/>
          <w:highlight w:val="green"/>
        </w:rPr>
        <w:t>more disposable income</w:t>
      </w:r>
      <w:r w:rsidRPr="00845F85">
        <w:rPr>
          <w:rStyle w:val="StyleUnderline"/>
          <w:highlight w:val="green"/>
        </w:rPr>
        <w:t xml:space="preserve"> to</w:t>
      </w:r>
      <w:r w:rsidRPr="00F86878">
        <w:rPr>
          <w:rStyle w:val="StyleUnderline"/>
        </w:rPr>
        <w:t xml:space="preserve"> use to make </w:t>
      </w:r>
      <w:r w:rsidRPr="00F86878">
        <w:rPr>
          <w:rStyle w:val="Emphasis"/>
        </w:rPr>
        <w:t xml:space="preserve">purchases or </w:t>
      </w:r>
      <w:r w:rsidRPr="00845F85">
        <w:rPr>
          <w:rStyle w:val="Emphasis"/>
          <w:highlight w:val="green"/>
        </w:rPr>
        <w:t>invest</w:t>
      </w:r>
      <w:r w:rsidRPr="00F86878">
        <w:rPr>
          <w:rStyle w:val="Emphasis"/>
        </w:rPr>
        <w:t>ments</w:t>
      </w:r>
      <w:r w:rsidRPr="00845F85">
        <w:rPr>
          <w:sz w:val="16"/>
        </w:rPr>
        <w:t xml:space="preserve">. </w:t>
      </w:r>
      <w:r w:rsidRPr="00F86878">
        <w:rPr>
          <w:rStyle w:val="StyleUnderline"/>
        </w:rPr>
        <w:t>This</w:t>
      </w:r>
      <w:r w:rsidRPr="00845F85">
        <w:rPr>
          <w:sz w:val="16"/>
        </w:rPr>
        <w:t xml:space="preserve"> can </w:t>
      </w:r>
      <w:r w:rsidRPr="00845F85">
        <w:rPr>
          <w:rStyle w:val="StyleUnderline"/>
          <w:highlight w:val="green"/>
        </w:rPr>
        <w:t xml:space="preserve">boost </w:t>
      </w:r>
      <w:r w:rsidRPr="00845F85">
        <w:rPr>
          <w:rStyle w:val="Emphasis"/>
          <w:highlight w:val="green"/>
        </w:rPr>
        <w:t>demand</w:t>
      </w:r>
      <w:r w:rsidRPr="00F86878">
        <w:rPr>
          <w:rStyle w:val="StyleUnderline"/>
        </w:rPr>
        <w:t xml:space="preserve"> for goods and services, which</w:t>
      </w:r>
      <w:r w:rsidRPr="00845F85">
        <w:rPr>
          <w:sz w:val="16"/>
        </w:rPr>
        <w:t xml:space="preserve"> can, in turn, </w:t>
      </w:r>
      <w:r w:rsidRPr="00F86878">
        <w:rPr>
          <w:rStyle w:val="Emphasis"/>
        </w:rPr>
        <w:t>drive</w:t>
      </w:r>
      <w:r w:rsidRPr="00845F85">
        <w:rPr>
          <w:sz w:val="16"/>
        </w:rPr>
        <w:t xml:space="preserve"> economic </w:t>
      </w:r>
      <w:r w:rsidRPr="00F86878">
        <w:rPr>
          <w:rStyle w:val="Emphasis"/>
        </w:rPr>
        <w:t>growth</w:t>
      </w:r>
      <w:r w:rsidRPr="00845F85">
        <w:rPr>
          <w:sz w:val="16"/>
        </w:rPr>
        <w:t>.</w:t>
      </w:r>
    </w:p>
    <w:p w14:paraId="6E0497C6" w14:textId="77777777" w:rsidR="00983B84" w:rsidRPr="00845F85" w:rsidRDefault="00983B84" w:rsidP="00983B84">
      <w:pPr>
        <w:rPr>
          <w:sz w:val="16"/>
        </w:rPr>
      </w:pPr>
      <w:r w:rsidRPr="00845F85">
        <w:rPr>
          <w:sz w:val="16"/>
        </w:rPr>
        <w:t xml:space="preserve">Furthermore, </w:t>
      </w:r>
      <w:r w:rsidRPr="00845F85">
        <w:rPr>
          <w:rStyle w:val="StyleUnderline"/>
          <w:highlight w:val="green"/>
        </w:rPr>
        <w:t>bankruptcy</w:t>
      </w:r>
      <w:r w:rsidRPr="00845F85">
        <w:rPr>
          <w:sz w:val="16"/>
        </w:rPr>
        <w:t xml:space="preserve"> protects the American economy by </w:t>
      </w:r>
      <w:r w:rsidRPr="00845F85">
        <w:rPr>
          <w:rStyle w:val="StyleUnderline"/>
          <w:highlight w:val="green"/>
        </w:rPr>
        <w:t>providing a safety net for</w:t>
      </w:r>
      <w:r w:rsidRPr="00845F85">
        <w:rPr>
          <w:sz w:val="16"/>
        </w:rPr>
        <w:t xml:space="preserve"> individuals and </w:t>
      </w:r>
      <w:r w:rsidRPr="00845F85">
        <w:rPr>
          <w:rStyle w:val="Emphasis"/>
          <w:highlight w:val="green"/>
        </w:rPr>
        <w:t>businesses</w:t>
      </w:r>
      <w:r w:rsidRPr="00845F85">
        <w:rPr>
          <w:sz w:val="16"/>
        </w:rPr>
        <w:t xml:space="preserve"> </w:t>
      </w:r>
      <w:r w:rsidRPr="00F86878">
        <w:rPr>
          <w:rStyle w:val="StyleUnderline"/>
        </w:rPr>
        <w:t>facing financial challenges</w:t>
      </w:r>
      <w:r w:rsidRPr="00845F85">
        <w:rPr>
          <w:sz w:val="16"/>
        </w:rPr>
        <w:t xml:space="preserve">. By offering a way for people to escape from overwhelming debt, </w:t>
      </w:r>
      <w:r w:rsidRPr="00F86878">
        <w:rPr>
          <w:rStyle w:val="StyleUnderline"/>
        </w:rPr>
        <w:t>bankrup</w:t>
      </w:r>
      <w:r w:rsidRPr="00845F85">
        <w:rPr>
          <w:rStyle w:val="StyleUnderline"/>
          <w:highlight w:val="green"/>
        </w:rPr>
        <w:t>tcy can help prevent a downward spiral</w:t>
      </w:r>
      <w:r w:rsidRPr="00F86878">
        <w:rPr>
          <w:rStyle w:val="StyleUnderline"/>
        </w:rPr>
        <w:t xml:space="preserve"> that could damage the </w:t>
      </w:r>
      <w:r w:rsidRPr="00F86878">
        <w:rPr>
          <w:rStyle w:val="Emphasis"/>
        </w:rPr>
        <w:t>broader economy</w:t>
      </w:r>
      <w:r w:rsidRPr="00845F85">
        <w:rPr>
          <w:sz w:val="16"/>
        </w:rPr>
        <w:t>. This can help to ensure that people and businesses have the financial stability they need to continue contributing to economic growth.</w:t>
      </w:r>
    </w:p>
    <w:p w14:paraId="1C30591F" w14:textId="77777777" w:rsidR="00983B84" w:rsidRDefault="00983B84" w:rsidP="00983B84">
      <w:pPr>
        <w:pStyle w:val="Heading4"/>
      </w:pPr>
      <w:r>
        <w:t xml:space="preserve">Empirical studies prove unions </w:t>
      </w:r>
      <w:r w:rsidRPr="00E2624A">
        <w:rPr>
          <w:u w:val="single"/>
        </w:rPr>
        <w:t>don’t affect the likelihood of bankruptcies</w:t>
      </w:r>
      <w:r>
        <w:t>, which means the AFF can’t solve---</w:t>
      </w:r>
      <w:proofErr w:type="gramStart"/>
      <w:r>
        <w:t>BUT,</w:t>
      </w:r>
      <w:proofErr w:type="gramEnd"/>
      <w:r>
        <w:t xml:space="preserve"> they do make successful bankruptcy restructuring </w:t>
      </w:r>
      <w:r w:rsidRPr="00E2624A">
        <w:rPr>
          <w:u w:val="single"/>
        </w:rPr>
        <w:t>more difficult</w:t>
      </w:r>
      <w:r>
        <w:t xml:space="preserve">, causing our impacts. </w:t>
      </w:r>
    </w:p>
    <w:p w14:paraId="05D7B35C" w14:textId="77777777" w:rsidR="00983B84" w:rsidRPr="00F87A87" w:rsidRDefault="00983B84" w:rsidP="00983B84">
      <w:r w:rsidRPr="00594E6B">
        <w:rPr>
          <w:rStyle w:val="Style13ptBold"/>
        </w:rPr>
        <w:t>Campello 18</w:t>
      </w:r>
      <w:r>
        <w:t xml:space="preserve"> – Professor of Finance at Cornell University. </w:t>
      </w:r>
      <w:r>
        <w:br/>
        <w:t xml:space="preserve">Murillo Campello, Janet Gao, Jiaping Qui, and Yue Zhang, “Bankruptcy and the Cost of Organized Labor: Evidence from Union Elections”, September 2017, National Bureau of Economic Research, Working Paper 23869, </w:t>
      </w:r>
      <w:r w:rsidRPr="00F87A87">
        <w:t>https://www.nber.org/system/files/working_papers/w23869/w23869.pdf</w:t>
      </w:r>
    </w:p>
    <w:p w14:paraId="3F0893A2" w14:textId="77777777" w:rsidR="00983B84" w:rsidRDefault="00983B84" w:rsidP="00983B84">
      <w:r w:rsidRPr="00F87A87">
        <w:t>7 Concluding Remarks</w:t>
      </w:r>
    </w:p>
    <w:p w14:paraId="47148511" w14:textId="77777777" w:rsidR="00983B84" w:rsidRPr="0091412A" w:rsidRDefault="00983B84" w:rsidP="00983B84">
      <w:pPr>
        <w:rPr>
          <w:sz w:val="16"/>
        </w:rPr>
      </w:pPr>
      <w:r w:rsidRPr="00E2624A">
        <w:rPr>
          <w:rStyle w:val="Emphasis"/>
          <w:highlight w:val="green"/>
        </w:rPr>
        <w:t>Using a sample of union elections spanning four decades</w:t>
      </w:r>
      <w:r w:rsidRPr="0091412A">
        <w:rPr>
          <w:sz w:val="16"/>
        </w:rPr>
        <w:t xml:space="preserve">, we find that </w:t>
      </w:r>
      <w:r w:rsidRPr="00E2624A">
        <w:rPr>
          <w:rStyle w:val="Emphasis"/>
          <w:highlight w:val="green"/>
        </w:rPr>
        <w:t>union</w:t>
      </w:r>
      <w:r w:rsidRPr="00E2624A">
        <w:rPr>
          <w:rStyle w:val="StyleUnderline"/>
        </w:rPr>
        <w:t xml:space="preserve"> election </w:t>
      </w:r>
      <w:r w:rsidRPr="00E2624A">
        <w:rPr>
          <w:rStyle w:val="Emphasis"/>
          <w:highlight w:val="green"/>
        </w:rPr>
        <w:t>victories</w:t>
      </w:r>
      <w:r w:rsidRPr="0091412A">
        <w:rPr>
          <w:sz w:val="16"/>
        </w:rPr>
        <w:t xml:space="preserve"> </w:t>
      </w:r>
      <w:r w:rsidRPr="00E2624A">
        <w:rPr>
          <w:rStyle w:val="StyleUnderline"/>
          <w:highlight w:val="green"/>
        </w:rPr>
        <w:t xml:space="preserve">are associated with </w:t>
      </w:r>
      <w:r w:rsidRPr="00E2624A">
        <w:rPr>
          <w:rStyle w:val="Emphasis"/>
          <w:highlight w:val="green"/>
        </w:rPr>
        <w:t>increased bankruptcy costs</w:t>
      </w:r>
      <w:r w:rsidRPr="0091412A">
        <w:rPr>
          <w:sz w:val="16"/>
        </w:rPr>
        <w:t xml:space="preserve">, </w:t>
      </w:r>
      <w:r w:rsidRPr="00E2624A">
        <w:rPr>
          <w:rStyle w:val="StyleUnderline"/>
        </w:rPr>
        <w:t xml:space="preserve">which lead to </w:t>
      </w:r>
      <w:r w:rsidRPr="00E2624A">
        <w:rPr>
          <w:rStyle w:val="Emphasis"/>
        </w:rPr>
        <w:t>declines in bond values</w:t>
      </w:r>
      <w:r w:rsidRPr="00E2624A">
        <w:rPr>
          <w:rStyle w:val="StyleUnderline"/>
        </w:rPr>
        <w:t xml:space="preserve">. As we investigate channels through which unionized labor affects bond values, we find that </w:t>
      </w:r>
      <w:r w:rsidRPr="00E2624A">
        <w:rPr>
          <w:rStyle w:val="Emphasis"/>
          <w:highlight w:val="green"/>
        </w:rPr>
        <w:t>unionization is associated with increases in bankruptcy costs</w:t>
      </w:r>
      <w:r w:rsidRPr="0091412A">
        <w:rPr>
          <w:sz w:val="16"/>
        </w:rPr>
        <w:t xml:space="preserve">, </w:t>
      </w:r>
      <w:r w:rsidRPr="00E2624A">
        <w:rPr>
          <w:rStyle w:val="Emphasis"/>
          <w:sz w:val="32"/>
          <w:szCs w:val="32"/>
          <w:highlight w:val="green"/>
        </w:rPr>
        <w:t>yet no apparent changes in the probability of bankruptcy.</w:t>
      </w:r>
      <w:r w:rsidRPr="0091412A">
        <w:rPr>
          <w:sz w:val="16"/>
        </w:rPr>
        <w:t xml:space="preserve"> The impact of unionization on bond values </w:t>
      </w:r>
      <w:proofErr w:type="gramStart"/>
      <w:r w:rsidRPr="0091412A">
        <w:rPr>
          <w:sz w:val="16"/>
        </w:rPr>
        <w:t>are</w:t>
      </w:r>
      <w:proofErr w:type="gramEnd"/>
      <w:r w:rsidRPr="0091412A">
        <w:rPr>
          <w:sz w:val="16"/>
        </w:rPr>
        <w:t xml:space="preserve"> stronger for financially distressed firms, for firms with underfunded pension plans, and in jurisdictions where unions are deemed to be better funded (non-RTW states).</w:t>
      </w:r>
    </w:p>
    <w:p w14:paraId="7941C77F" w14:textId="77777777" w:rsidR="00983B84" w:rsidRPr="0091412A" w:rsidRDefault="00983B84" w:rsidP="00983B84">
      <w:pPr>
        <w:rPr>
          <w:sz w:val="16"/>
        </w:rPr>
      </w:pPr>
      <w:r w:rsidRPr="0091412A">
        <w:rPr>
          <w:sz w:val="16"/>
        </w:rPr>
        <w:t xml:space="preserve">Overall, our paper sheds new light into how organized labor interacts with financial stakeholders of the firm, unsecured creditors in particular. We show that </w:t>
      </w:r>
      <w:r w:rsidRPr="00E2624A">
        <w:rPr>
          <w:rStyle w:val="StyleUnderline"/>
          <w:highlight w:val="green"/>
        </w:rPr>
        <w:t xml:space="preserve">unions can make bankruptcy more </w:t>
      </w:r>
      <w:r w:rsidRPr="00E2624A">
        <w:rPr>
          <w:rStyle w:val="Emphasis"/>
          <w:highlight w:val="green"/>
        </w:rPr>
        <w:t>costly</w:t>
      </w:r>
      <w:r w:rsidRPr="00E2624A">
        <w:rPr>
          <w:rStyle w:val="StyleUnderline"/>
          <w:highlight w:val="green"/>
        </w:rPr>
        <w:t xml:space="preserve">, </w:t>
      </w:r>
      <w:r w:rsidRPr="00E2624A">
        <w:rPr>
          <w:rStyle w:val="Emphasis"/>
          <w:highlight w:val="green"/>
        </w:rPr>
        <w:t>prolonged</w:t>
      </w:r>
      <w:r w:rsidRPr="00E2624A">
        <w:rPr>
          <w:rStyle w:val="StyleUnderline"/>
          <w:highlight w:val="green"/>
        </w:rPr>
        <w:t xml:space="preserve">, and </w:t>
      </w:r>
      <w:r w:rsidRPr="00E2624A">
        <w:rPr>
          <w:rStyle w:val="Emphasis"/>
          <w:highlight w:val="green"/>
        </w:rPr>
        <w:t>convoluted</w:t>
      </w:r>
      <w:r w:rsidRPr="0091412A">
        <w:rPr>
          <w:sz w:val="16"/>
        </w:rPr>
        <w:t xml:space="preserve"> </w:t>
      </w:r>
      <w:r w:rsidRPr="00E2624A">
        <w:rPr>
          <w:rStyle w:val="StyleUnderline"/>
          <w:highlight w:val="green"/>
        </w:rPr>
        <w:t>through the way unionized workers’ rights are assigned under Chapter 11 proceedings</w:t>
      </w:r>
      <w:r w:rsidRPr="0091412A">
        <w:rPr>
          <w:sz w:val="16"/>
        </w:rPr>
        <w:t>. Our study shows that these dynamics are recognized by creditors, who in turn price it into firms’ funding costs. The analysis we put forth may provide new insights for researchers and policymakers in better understanding how firm–labor relations shape corporate access to credit.</w:t>
      </w:r>
    </w:p>
    <w:p w14:paraId="6B8F49AC" w14:textId="77777777" w:rsidR="00983B84" w:rsidRDefault="00983B84" w:rsidP="00983B84">
      <w:pPr>
        <w:pStyle w:val="Heading4"/>
      </w:pPr>
      <w:r>
        <w:t xml:space="preserve">This is the only card in the debate that does data-based analysis on the relationship between union strength and likelihood of bankruptcy---it looks at union and bankruptcy data across 30 years. </w:t>
      </w:r>
    </w:p>
    <w:p w14:paraId="730A331B" w14:textId="77777777" w:rsidR="00983B84" w:rsidRDefault="00983B84" w:rsidP="00983B84">
      <w:r w:rsidRPr="00594E6B">
        <w:rPr>
          <w:rStyle w:val="Style13ptBold"/>
        </w:rPr>
        <w:t>Campello 18</w:t>
      </w:r>
      <w:r>
        <w:t xml:space="preserve"> – Professor of Finance at Cornell University. </w:t>
      </w:r>
      <w:r>
        <w:br/>
        <w:t xml:space="preserve">Murillo Campello, Janet Gao, Jiaping Qui, and Yue Zhang, “Bankruptcy and the Cost of Organized Labor: Evidence from Union Elections”, September 2017, National Bureau of Economic Research, Working Paper 23869, </w:t>
      </w:r>
      <w:r w:rsidRPr="00F87A87">
        <w:t>https://www.nber.org/system/files/working_papers/w23869/w23869.pdf</w:t>
      </w:r>
    </w:p>
    <w:p w14:paraId="69579B1A" w14:textId="77777777" w:rsidR="00983B84" w:rsidRDefault="00983B84" w:rsidP="00983B84">
      <w:r w:rsidRPr="00153CB3">
        <w:t>2 Data Description and Sample Selection</w:t>
      </w:r>
    </w:p>
    <w:p w14:paraId="60E61DDE" w14:textId="77777777" w:rsidR="00983B84" w:rsidRPr="00153CB3" w:rsidRDefault="00983B84" w:rsidP="00983B84">
      <w:pPr>
        <w:rPr>
          <w:rStyle w:val="StyleUnderline"/>
        </w:rPr>
      </w:pPr>
      <w:r w:rsidRPr="00153CB3">
        <w:rPr>
          <w:rStyle w:val="StyleUnderline"/>
          <w:highlight w:val="green"/>
        </w:rPr>
        <w:t xml:space="preserve">We combine </w:t>
      </w:r>
      <w:proofErr w:type="gramStart"/>
      <w:r w:rsidRPr="00153CB3">
        <w:rPr>
          <w:rStyle w:val="StyleUnderline"/>
          <w:highlight w:val="green"/>
        </w:rPr>
        <w:t xml:space="preserve">a </w:t>
      </w:r>
      <w:r w:rsidRPr="00153CB3">
        <w:rPr>
          <w:rStyle w:val="Emphasis"/>
          <w:highlight w:val="green"/>
        </w:rPr>
        <w:t>number of</w:t>
      </w:r>
      <w:proofErr w:type="gramEnd"/>
      <w:r w:rsidRPr="00153CB3">
        <w:rPr>
          <w:rStyle w:val="Emphasis"/>
          <w:highlight w:val="green"/>
        </w:rPr>
        <w:t xml:space="preserve"> databases</w:t>
      </w:r>
      <w:r w:rsidRPr="00153CB3">
        <w:rPr>
          <w:rStyle w:val="StyleUnderline"/>
          <w:highlight w:val="green"/>
        </w:rPr>
        <w:t xml:space="preserve"> to study the effect of </w:t>
      </w:r>
      <w:r w:rsidRPr="00153CB3">
        <w:rPr>
          <w:rStyle w:val="Emphasis"/>
          <w:highlight w:val="green"/>
        </w:rPr>
        <w:t>unionization</w:t>
      </w:r>
      <w:r w:rsidRPr="00153CB3">
        <w:rPr>
          <w:rStyle w:val="StyleUnderline"/>
          <w:highlight w:val="green"/>
        </w:rPr>
        <w:t xml:space="preserve"> on</w:t>
      </w:r>
      <w:r w:rsidRPr="00153CB3">
        <w:rPr>
          <w:rStyle w:val="StyleUnderline"/>
        </w:rPr>
        <w:t xml:space="preserve"> bond values and </w:t>
      </w:r>
      <w:r w:rsidRPr="00153CB3">
        <w:rPr>
          <w:rStyle w:val="Emphasis"/>
          <w:highlight w:val="green"/>
        </w:rPr>
        <w:t>bankruptcy costs</w:t>
      </w:r>
      <w:r w:rsidRPr="00153CB3">
        <w:rPr>
          <w:rStyle w:val="StyleUnderline"/>
        </w:rPr>
        <w:t>.</w:t>
      </w:r>
      <w:r w:rsidRPr="00153CB3">
        <w:t xml:space="preserve"> </w:t>
      </w:r>
      <w:r w:rsidRPr="00153CB3">
        <w:rPr>
          <w:rStyle w:val="StyleUnderline"/>
        </w:rPr>
        <w:t xml:space="preserve">This section describes our </w:t>
      </w:r>
      <w:r w:rsidRPr="00153CB3">
        <w:rPr>
          <w:rStyle w:val="Emphasis"/>
        </w:rPr>
        <w:t>base data collection process</w:t>
      </w:r>
      <w:r w:rsidRPr="00153CB3">
        <w:rPr>
          <w:rStyle w:val="StyleUnderline"/>
        </w:rPr>
        <w:t xml:space="preserve">, </w:t>
      </w:r>
      <w:r w:rsidRPr="00153CB3">
        <w:rPr>
          <w:rStyle w:val="Emphasis"/>
        </w:rPr>
        <w:t>sampling</w:t>
      </w:r>
      <w:r w:rsidRPr="00153CB3">
        <w:rPr>
          <w:rStyle w:val="StyleUnderline"/>
        </w:rPr>
        <w:t xml:space="preserve">, and </w:t>
      </w:r>
      <w:r w:rsidRPr="00153CB3">
        <w:rPr>
          <w:rStyle w:val="Emphasis"/>
        </w:rPr>
        <w:t>variable construction methods</w:t>
      </w:r>
      <w:r w:rsidRPr="00153CB3">
        <w:rPr>
          <w:rStyle w:val="StyleUnderline"/>
        </w:rPr>
        <w:t>.</w:t>
      </w:r>
    </w:p>
    <w:p w14:paraId="7714BD4A" w14:textId="77777777" w:rsidR="00983B84" w:rsidRPr="00153CB3" w:rsidRDefault="00983B84" w:rsidP="00983B84">
      <w:pPr>
        <w:rPr>
          <w:rStyle w:val="Emphasis"/>
        </w:rPr>
      </w:pPr>
      <w:r w:rsidRPr="00153CB3">
        <w:rPr>
          <w:rStyle w:val="Emphasis"/>
        </w:rPr>
        <w:t>2.1 Union Election Data</w:t>
      </w:r>
    </w:p>
    <w:p w14:paraId="71AEB272" w14:textId="77777777" w:rsidR="00983B84" w:rsidRDefault="00983B84" w:rsidP="00983B84">
      <w:r w:rsidRPr="00153CB3">
        <w:rPr>
          <w:rStyle w:val="StyleUnderline"/>
          <w:highlight w:val="green"/>
        </w:rPr>
        <w:t xml:space="preserve">The NLRB provides </w:t>
      </w:r>
      <w:r w:rsidRPr="00153CB3">
        <w:rPr>
          <w:rStyle w:val="Emphasis"/>
          <w:highlight w:val="green"/>
        </w:rPr>
        <w:t>detailed data on the results of elections</w:t>
      </w:r>
      <w:r w:rsidRPr="00153CB3">
        <w:rPr>
          <w:rStyle w:val="StyleUnderline"/>
          <w:highlight w:val="green"/>
        </w:rPr>
        <w:t xml:space="preserve"> to certify a </w:t>
      </w:r>
      <w:r w:rsidRPr="00153CB3">
        <w:rPr>
          <w:rStyle w:val="Emphasis"/>
          <w:highlight w:val="green"/>
        </w:rPr>
        <w:t>representative union</w:t>
      </w:r>
      <w:r w:rsidRPr="00153CB3">
        <w:rPr>
          <w:rStyle w:val="StyleUnderline"/>
        </w:rPr>
        <w:t xml:space="preserve"> for a collective bargaining unit </w:t>
      </w:r>
      <w:r w:rsidRPr="00153CB3">
        <w:rPr>
          <w:rStyle w:val="StyleUnderline"/>
          <w:highlight w:val="green"/>
        </w:rPr>
        <w:t>for the 1977–2010 period</w:t>
      </w:r>
      <w:r w:rsidRPr="00153CB3">
        <w:rPr>
          <w:rStyle w:val="StyleUnderline"/>
        </w:rPr>
        <w:t>.</w:t>
      </w:r>
      <w:r w:rsidRPr="00153CB3">
        <w:t xml:space="preserve">8 </w:t>
      </w:r>
      <w:r w:rsidRPr="00D5730E">
        <w:rPr>
          <w:rStyle w:val="StyleUnderline"/>
          <w:highlight w:val="green"/>
        </w:rPr>
        <w:t xml:space="preserve">We use information related </w:t>
      </w:r>
      <w:r w:rsidRPr="00D5730E">
        <w:rPr>
          <w:rStyle w:val="Emphasis"/>
          <w:highlight w:val="green"/>
        </w:rPr>
        <w:t>to the time and location</w:t>
      </w:r>
      <w:r w:rsidRPr="00D5730E">
        <w:rPr>
          <w:rStyle w:val="StyleUnderline"/>
          <w:highlight w:val="green"/>
        </w:rPr>
        <w:t xml:space="preserve"> of each union</w:t>
      </w:r>
      <w:r w:rsidRPr="00D5730E">
        <w:rPr>
          <w:rStyle w:val="StyleUnderline"/>
        </w:rPr>
        <w:t xml:space="preserve"> election </w:t>
      </w:r>
      <w:r w:rsidRPr="00D5730E">
        <w:rPr>
          <w:rStyle w:val="StyleUnderline"/>
          <w:highlight w:val="green"/>
        </w:rPr>
        <w:t>in the</w:t>
      </w:r>
      <w:r w:rsidRPr="00D5730E">
        <w:rPr>
          <w:rStyle w:val="StyleUnderline"/>
        </w:rPr>
        <w:t xml:space="preserve"> </w:t>
      </w:r>
      <w:r w:rsidRPr="00D5730E">
        <w:rPr>
          <w:rStyle w:val="Emphasis"/>
          <w:highlight w:val="green"/>
        </w:rPr>
        <w:t>U</w:t>
      </w:r>
      <w:r w:rsidRPr="00D5730E">
        <w:rPr>
          <w:rStyle w:val="StyleUnderline"/>
        </w:rPr>
        <w:t xml:space="preserve">nited </w:t>
      </w:r>
      <w:r w:rsidRPr="00D5730E">
        <w:rPr>
          <w:rStyle w:val="Emphasis"/>
          <w:highlight w:val="green"/>
        </w:rPr>
        <w:t>S</w:t>
      </w:r>
      <w:r w:rsidRPr="00D5730E">
        <w:rPr>
          <w:rStyle w:val="StyleUnderline"/>
        </w:rPr>
        <w:t>tates</w:t>
      </w:r>
      <w:r w:rsidRPr="00D5730E">
        <w:t xml:space="preserve">, the number of participating and eligible voters, the number of votes “for” and “against” unionization, and the company in which the election took place. </w:t>
      </w:r>
      <w:r w:rsidRPr="00D5730E">
        <w:rPr>
          <w:rStyle w:val="StyleUnderline"/>
        </w:rPr>
        <w:t xml:space="preserve">Starting from the universe of elections recorded in the NLRB database, </w:t>
      </w:r>
      <w:r w:rsidRPr="00D5730E">
        <w:rPr>
          <w:rStyle w:val="StyleUnderline"/>
          <w:highlight w:val="green"/>
        </w:rPr>
        <w:t>we</w:t>
      </w:r>
      <w:r w:rsidRPr="00D5730E">
        <w:rPr>
          <w:rStyle w:val="StyleUnderline"/>
        </w:rPr>
        <w:t xml:space="preserve"> follow the algorithm used in Lee and Mas (2012) for </w:t>
      </w:r>
      <w:r w:rsidRPr="00D5730E">
        <w:rPr>
          <w:rStyle w:val="Emphasis"/>
          <w:highlight w:val="green"/>
        </w:rPr>
        <w:t>match</w:t>
      </w:r>
      <w:r w:rsidRPr="00D5730E">
        <w:rPr>
          <w:rStyle w:val="StyleUnderline"/>
        </w:rPr>
        <w:t xml:space="preserve">ing </w:t>
      </w:r>
      <w:r w:rsidRPr="00D5730E">
        <w:rPr>
          <w:rStyle w:val="StyleUnderline"/>
          <w:highlight w:val="green"/>
        </w:rPr>
        <w:t>company names in the NLRB to their identifier in the</w:t>
      </w:r>
      <w:r w:rsidRPr="00D5730E">
        <w:rPr>
          <w:rStyle w:val="StyleUnderline"/>
        </w:rPr>
        <w:t xml:space="preserve"> Center for Research in Security Prices (</w:t>
      </w:r>
      <w:r w:rsidRPr="00D5730E">
        <w:rPr>
          <w:rStyle w:val="Emphasis"/>
          <w:highlight w:val="green"/>
        </w:rPr>
        <w:t>CRSP</w:t>
      </w:r>
      <w:r w:rsidRPr="00D5730E">
        <w:rPr>
          <w:rStyle w:val="StyleUnderline"/>
        </w:rPr>
        <w:t xml:space="preserve">) </w:t>
      </w:r>
      <w:r w:rsidRPr="00D5730E">
        <w:rPr>
          <w:rStyle w:val="StyleUnderline"/>
          <w:highlight w:val="green"/>
        </w:rPr>
        <w:t>database.</w:t>
      </w:r>
      <w:r w:rsidRPr="00153CB3">
        <w:t xml:space="preserve"> We inspect every match manually and exclude incorrect matches. Our base union election sample contains 5,714 elections.</w:t>
      </w:r>
    </w:p>
    <w:p w14:paraId="5600B546" w14:textId="77777777" w:rsidR="00983B84" w:rsidRPr="00D5730E" w:rsidRDefault="00983B84" w:rsidP="00983B84">
      <w:pPr>
        <w:rPr>
          <w:sz w:val="8"/>
          <w:szCs w:val="8"/>
        </w:rPr>
      </w:pPr>
      <w:r w:rsidRPr="00D5730E">
        <w:rPr>
          <w:sz w:val="8"/>
          <w:szCs w:val="8"/>
        </w:rPr>
        <w:t>There is a well-documented decline in the unionization movement in the U.S. (see Western and Rosenfeld (2011)). Our sample spans 33 years and Figure 1 shows that it captures a declining trend in establishment-level union elections. The patterns present in our sample seem consistent with claims that union activity has declined due to factors such as changes in the political climate and public policy, managerial opposition to unions, and the development of labor-saving technologies (DiNardo and Lee (</w:t>
      </w:r>
      <w:proofErr w:type="gramStart"/>
      <w:r w:rsidRPr="00D5730E">
        <w:rPr>
          <w:sz w:val="8"/>
          <w:szCs w:val="8"/>
        </w:rPr>
        <w:t>2004))</w:t>
      </w:r>
      <w:proofErr w:type="gramEnd"/>
      <w:r w:rsidRPr="00D5730E">
        <w:rPr>
          <w:sz w:val="8"/>
          <w:szCs w:val="8"/>
        </w:rPr>
        <w:t>. Despite the decline in the number of union elections, key statistics of election results remain constant over time. For example, as shown in Figure 1, the average vote share in support of union is close to 45% over the entire horizon of our sample. The percentage of successful union elections (not displayed) has also remained constant over time, at around 25%.</w:t>
      </w:r>
    </w:p>
    <w:p w14:paraId="743733FD" w14:textId="77777777" w:rsidR="00983B84" w:rsidRPr="00D5730E" w:rsidRDefault="00983B84" w:rsidP="00983B84">
      <w:pPr>
        <w:rPr>
          <w:sz w:val="8"/>
          <w:szCs w:val="8"/>
        </w:rPr>
      </w:pPr>
      <w:r w:rsidRPr="00D5730E">
        <w:rPr>
          <w:sz w:val="8"/>
          <w:szCs w:val="8"/>
        </w:rPr>
        <w:t>2.2 Bond Data</w:t>
      </w:r>
    </w:p>
    <w:p w14:paraId="04D270E4" w14:textId="77777777" w:rsidR="00983B84" w:rsidRPr="00D5730E" w:rsidRDefault="00983B84" w:rsidP="00983B84">
      <w:pPr>
        <w:rPr>
          <w:sz w:val="8"/>
          <w:szCs w:val="8"/>
        </w:rPr>
      </w:pPr>
      <w:r w:rsidRPr="00D5730E">
        <w:rPr>
          <w:sz w:val="8"/>
          <w:szCs w:val="8"/>
        </w:rPr>
        <w:t>We collect information on publicly traded corporate bonds from multiple data sources. Bond information for the 1977–1997 period is taken from the University of Houston Fixed Income Database (formerly Lehman Brothers Database). This database provides monthend bid prices for each bond issue, as well as issue-level characteristics such as accrued interest, yield to maturity, and credit ratings (see Warga (1998)). For information after 1997, we use transaction-level data from the Mergent Fixed Income Securities Database (FISD) covering the 1997–2004 period and from Trade Reporting and Compliance Engine (TRACE) for the 2005–2010 period. We eliminate all canceled, corrected, and commission trades, following standard procedure in the literature (Bessembinder et al. (2006, 2009)). We also follow existing studies in limiting our sample to U.S. dollar-denominated, fixed-coupon corporate debt issues that are senior, not puttable, and unsecured. Senior, unsecured bonds account for around 95% of all corporate bonds issued.9</w:t>
      </w:r>
    </w:p>
    <w:p w14:paraId="18419799" w14:textId="77777777" w:rsidR="00983B84" w:rsidRPr="00D5730E" w:rsidRDefault="00983B84" w:rsidP="00983B84">
      <w:pPr>
        <w:rPr>
          <w:sz w:val="8"/>
          <w:szCs w:val="8"/>
        </w:rPr>
      </w:pPr>
      <w:r w:rsidRPr="00D5730E">
        <w:rPr>
          <w:sz w:val="8"/>
          <w:szCs w:val="8"/>
        </w:rPr>
        <w:t>2.3 Bond Return Computation</w:t>
      </w:r>
    </w:p>
    <w:p w14:paraId="276187F9" w14:textId="77777777" w:rsidR="00983B84" w:rsidRPr="00D5730E" w:rsidRDefault="00983B84" w:rsidP="00983B84">
      <w:pPr>
        <w:rPr>
          <w:sz w:val="8"/>
          <w:szCs w:val="8"/>
        </w:rPr>
      </w:pPr>
      <w:r w:rsidRPr="00D5730E">
        <w:rPr>
          <w:sz w:val="8"/>
          <w:szCs w:val="8"/>
        </w:rPr>
        <w:t>We compute cumulative abnormal returns (CARs) of corporate bonds over several time windows to gauge creditors’ reactions to union elections.10 We use monthly frequencies in calculating bond returns since NLRB election dates are sometimes only reported with monthly precision. Using monthly data also helps alleviate concerns about the impact of market illiquidity on bond prices, as many bonds are infrequently traded. Following Bessembinder et al. (2009), we compute trade size-weighted bond prices for each trading day and use the price on the last trading day of the month as the month-end price. We then calculate the observed return (OR) for bond b in month t as:</w:t>
      </w:r>
    </w:p>
    <w:p w14:paraId="63AA288E" w14:textId="77777777" w:rsidR="00983B84" w:rsidRPr="0091412A" w:rsidRDefault="00983B84" w:rsidP="00983B84">
      <w:pPr>
        <w:jc w:val="center"/>
        <w:rPr>
          <w:sz w:val="8"/>
          <w:szCs w:val="8"/>
          <w:lang w:val="fr-FR"/>
        </w:rPr>
      </w:pPr>
      <w:proofErr w:type="gramStart"/>
      <w:r w:rsidRPr="0091412A">
        <w:rPr>
          <w:sz w:val="8"/>
          <w:szCs w:val="8"/>
          <w:lang w:val="fr-FR"/>
        </w:rPr>
        <w:t>ORb,t</w:t>
      </w:r>
      <w:proofErr w:type="gramEnd"/>
      <w:r w:rsidRPr="0091412A">
        <w:rPr>
          <w:sz w:val="8"/>
          <w:szCs w:val="8"/>
          <w:lang w:val="fr-FR"/>
        </w:rPr>
        <w:t xml:space="preserve"> = ((</w:t>
      </w:r>
      <w:proofErr w:type="gramStart"/>
      <w:r w:rsidRPr="0091412A">
        <w:rPr>
          <w:sz w:val="8"/>
          <w:szCs w:val="8"/>
          <w:lang w:val="fr-FR"/>
        </w:rPr>
        <w:t>Pb,t</w:t>
      </w:r>
      <w:proofErr w:type="gramEnd"/>
      <w:r w:rsidRPr="0091412A">
        <w:rPr>
          <w:sz w:val="8"/>
          <w:szCs w:val="8"/>
          <w:lang w:val="fr-FR"/>
        </w:rPr>
        <w:t xml:space="preserve"> − </w:t>
      </w:r>
      <w:proofErr w:type="gramStart"/>
      <w:r w:rsidRPr="0091412A">
        <w:rPr>
          <w:sz w:val="8"/>
          <w:szCs w:val="8"/>
          <w:lang w:val="fr-FR"/>
        </w:rPr>
        <w:t>Pb,t</w:t>
      </w:r>
      <w:proofErr w:type="gramEnd"/>
      <w:r w:rsidRPr="0091412A">
        <w:rPr>
          <w:sz w:val="8"/>
          <w:szCs w:val="8"/>
          <w:lang w:val="fr-FR"/>
        </w:rPr>
        <w:t xml:space="preserve">−1) + </w:t>
      </w:r>
      <w:proofErr w:type="gramStart"/>
      <w:r w:rsidRPr="0091412A">
        <w:rPr>
          <w:sz w:val="8"/>
          <w:szCs w:val="8"/>
          <w:lang w:val="fr-FR"/>
        </w:rPr>
        <w:t>AIb,t</w:t>
      </w:r>
      <w:proofErr w:type="gramEnd"/>
      <w:r w:rsidRPr="0091412A">
        <w:rPr>
          <w:sz w:val="8"/>
          <w:szCs w:val="8"/>
          <w:lang w:val="fr-FR"/>
        </w:rPr>
        <w:t xml:space="preserve">) </w:t>
      </w:r>
      <w:proofErr w:type="gramStart"/>
      <w:r w:rsidRPr="0091412A">
        <w:rPr>
          <w:sz w:val="8"/>
          <w:szCs w:val="8"/>
          <w:lang w:val="fr-FR"/>
        </w:rPr>
        <w:t>Pb,t</w:t>
      </w:r>
      <w:proofErr w:type="gramEnd"/>
      <w:r w:rsidRPr="0091412A">
        <w:rPr>
          <w:sz w:val="8"/>
          <w:szCs w:val="8"/>
          <w:lang w:val="fr-FR"/>
        </w:rPr>
        <w:t>−</w:t>
      </w:r>
      <w:proofErr w:type="gramStart"/>
      <w:r w:rsidRPr="0091412A">
        <w:rPr>
          <w:sz w:val="8"/>
          <w:szCs w:val="8"/>
          <w:lang w:val="fr-FR"/>
        </w:rPr>
        <w:t>1 ,</w:t>
      </w:r>
      <w:proofErr w:type="gramEnd"/>
    </w:p>
    <w:p w14:paraId="11E2CC45" w14:textId="77777777" w:rsidR="00983B84" w:rsidRPr="00D5730E" w:rsidRDefault="00983B84" w:rsidP="00983B84">
      <w:pPr>
        <w:rPr>
          <w:sz w:val="8"/>
          <w:szCs w:val="8"/>
        </w:rPr>
      </w:pPr>
      <w:r w:rsidRPr="00D5730E">
        <w:rPr>
          <w:sz w:val="8"/>
          <w:szCs w:val="8"/>
        </w:rPr>
        <w:t>where Pt is the bond price at the end of month t, AIt is the accrued interest that month, and Pt−1 is the bond price at the end of month t − 1.</w:t>
      </w:r>
    </w:p>
    <w:p w14:paraId="44C33022" w14:textId="77777777" w:rsidR="00983B84" w:rsidRPr="00D5730E" w:rsidRDefault="00983B84" w:rsidP="00983B84">
      <w:pPr>
        <w:rPr>
          <w:sz w:val="8"/>
          <w:szCs w:val="8"/>
        </w:rPr>
      </w:pPr>
      <w:r w:rsidRPr="00D5730E">
        <w:rPr>
          <w:sz w:val="8"/>
          <w:szCs w:val="8"/>
        </w:rPr>
        <w:t>We calculate abnormal bond returns in three steps. First, we find a benchmark portfolio for each bond based on its risk. Specifically, we classify all senior, unsecured bonds into three-by-three portfolios according to their credit ratings and time-to-maturity.11 We then calculate the value-weighted average return for each portfolio using the returns of every bond in that portfolio. For a given bond b, we find a portfolio with the closest credit rating and time-to-maturity as its benchmark portfolio.</w:t>
      </w:r>
    </w:p>
    <w:p w14:paraId="0F1A639E" w14:textId="77777777" w:rsidR="00983B84" w:rsidRPr="00D5730E" w:rsidRDefault="00983B84" w:rsidP="00983B84">
      <w:pPr>
        <w:rPr>
          <w:sz w:val="8"/>
          <w:szCs w:val="8"/>
        </w:rPr>
      </w:pPr>
      <w:r w:rsidRPr="00D5730E">
        <w:rPr>
          <w:sz w:val="8"/>
          <w:szCs w:val="8"/>
        </w:rPr>
        <w:t>Next, we calculate the abnormal return of bond b using its benchmark portfolio return as the bond’s expected return (ER). The abnormal return (AR) for bond b is thus defined as the difference between the observed bond return (OR) and expected return:</w:t>
      </w:r>
    </w:p>
    <w:p w14:paraId="026C6105" w14:textId="77777777" w:rsidR="00983B84" w:rsidRPr="0091412A" w:rsidRDefault="00983B84" w:rsidP="00983B84">
      <w:pPr>
        <w:jc w:val="center"/>
        <w:rPr>
          <w:sz w:val="8"/>
          <w:szCs w:val="8"/>
          <w:lang w:val="fr-FR"/>
        </w:rPr>
      </w:pPr>
      <w:proofErr w:type="gramStart"/>
      <w:r w:rsidRPr="0091412A">
        <w:rPr>
          <w:sz w:val="8"/>
          <w:szCs w:val="8"/>
          <w:lang w:val="fr-FR"/>
        </w:rPr>
        <w:t>ARb,t</w:t>
      </w:r>
      <w:proofErr w:type="gramEnd"/>
      <w:r w:rsidRPr="0091412A">
        <w:rPr>
          <w:sz w:val="8"/>
          <w:szCs w:val="8"/>
          <w:lang w:val="fr-FR"/>
        </w:rPr>
        <w:t xml:space="preserve"> = </w:t>
      </w:r>
      <w:proofErr w:type="gramStart"/>
      <w:r w:rsidRPr="0091412A">
        <w:rPr>
          <w:sz w:val="8"/>
          <w:szCs w:val="8"/>
          <w:lang w:val="fr-FR"/>
        </w:rPr>
        <w:t>ORb,t</w:t>
      </w:r>
      <w:proofErr w:type="gramEnd"/>
      <w:r w:rsidRPr="0091412A">
        <w:rPr>
          <w:sz w:val="8"/>
          <w:szCs w:val="8"/>
          <w:lang w:val="fr-FR"/>
        </w:rPr>
        <w:t xml:space="preserve"> − </w:t>
      </w:r>
      <w:proofErr w:type="gramStart"/>
      <w:r w:rsidRPr="0091412A">
        <w:rPr>
          <w:sz w:val="8"/>
          <w:szCs w:val="8"/>
          <w:lang w:val="fr-FR"/>
        </w:rPr>
        <w:t>ERb,t.</w:t>
      </w:r>
      <w:proofErr w:type="gramEnd"/>
      <w:r w:rsidRPr="0091412A">
        <w:rPr>
          <w:sz w:val="8"/>
          <w:szCs w:val="8"/>
          <w:lang w:val="fr-FR"/>
        </w:rPr>
        <w:t xml:space="preserve"> (2)</w:t>
      </w:r>
    </w:p>
    <w:p w14:paraId="12D2AE46" w14:textId="77777777" w:rsidR="00983B84" w:rsidRPr="00D5730E" w:rsidRDefault="00983B84" w:rsidP="00983B84">
      <w:pPr>
        <w:rPr>
          <w:sz w:val="8"/>
          <w:szCs w:val="8"/>
        </w:rPr>
      </w:pPr>
      <w:r w:rsidRPr="00D5730E">
        <w:rPr>
          <w:sz w:val="8"/>
          <w:szCs w:val="8"/>
        </w:rPr>
        <w:t xml:space="preserve">The firm-level abnormal bond return is computed using the weighted average abnormal returns of all bonds issued by the firm, </w:t>
      </w:r>
      <w:proofErr w:type="gramStart"/>
      <w:r w:rsidRPr="00D5730E">
        <w:rPr>
          <w:sz w:val="8"/>
          <w:szCs w:val="8"/>
        </w:rPr>
        <w:t>weighting</w:t>
      </w:r>
      <w:proofErr w:type="gramEnd"/>
      <w:r w:rsidRPr="00D5730E">
        <w:rPr>
          <w:sz w:val="8"/>
          <w:szCs w:val="8"/>
        </w:rPr>
        <w:t xml:space="preserve"> each bond with its market value</w:t>
      </w:r>
      <w:proofErr w:type="gramStart"/>
      <w:r w:rsidRPr="00D5730E">
        <w:rPr>
          <w:sz w:val="8"/>
          <w:szCs w:val="8"/>
        </w:rPr>
        <w:t>.12</w:t>
      </w:r>
      <w:proofErr w:type="gramEnd"/>
      <w:r w:rsidRPr="00D5730E">
        <w:rPr>
          <w:sz w:val="8"/>
          <w:szCs w:val="8"/>
        </w:rPr>
        <w:t xml:space="preserve"> Formally, the abnormal bond return AR for firm k at time t is calculated as follows:</w:t>
      </w:r>
    </w:p>
    <w:p w14:paraId="3774626A" w14:textId="77777777" w:rsidR="00983B84" w:rsidRPr="0091412A" w:rsidRDefault="00983B84" w:rsidP="00983B84">
      <w:pPr>
        <w:jc w:val="center"/>
        <w:rPr>
          <w:sz w:val="8"/>
          <w:szCs w:val="8"/>
          <w:lang w:val="fr-FR"/>
        </w:rPr>
      </w:pPr>
      <w:proofErr w:type="gramStart"/>
      <w:r w:rsidRPr="0091412A">
        <w:rPr>
          <w:sz w:val="8"/>
          <w:szCs w:val="8"/>
          <w:lang w:val="fr-FR"/>
        </w:rPr>
        <w:t>ARk,t</w:t>
      </w:r>
      <w:proofErr w:type="gramEnd"/>
      <w:r w:rsidRPr="0091412A">
        <w:rPr>
          <w:sz w:val="8"/>
          <w:szCs w:val="8"/>
          <w:lang w:val="fr-FR"/>
        </w:rPr>
        <w:t xml:space="preserve"> = X J b=1 </w:t>
      </w:r>
      <w:proofErr w:type="gramStart"/>
      <w:r w:rsidRPr="0091412A">
        <w:rPr>
          <w:sz w:val="8"/>
          <w:szCs w:val="8"/>
          <w:lang w:val="fr-FR"/>
        </w:rPr>
        <w:t>wb,tARb</w:t>
      </w:r>
      <w:proofErr w:type="gramEnd"/>
      <w:r w:rsidRPr="0091412A">
        <w:rPr>
          <w:sz w:val="8"/>
          <w:szCs w:val="8"/>
          <w:lang w:val="fr-FR"/>
        </w:rPr>
        <w:t>,t, (3)</w:t>
      </w:r>
    </w:p>
    <w:p w14:paraId="06F042B8" w14:textId="77777777" w:rsidR="00983B84" w:rsidRPr="00D5730E" w:rsidRDefault="00983B84" w:rsidP="00983B84">
      <w:pPr>
        <w:rPr>
          <w:sz w:val="8"/>
          <w:szCs w:val="8"/>
        </w:rPr>
      </w:pPr>
      <w:r w:rsidRPr="00D5730E">
        <w:rPr>
          <w:sz w:val="8"/>
          <w:szCs w:val="8"/>
        </w:rPr>
        <w:t>where J is the number of bonds outstanding for firm k; w is the market value of bond b scaled by the total bond market value of firm k. Finally, we compute the cumulative abnormal return (CAR) following union election i for firm k from month Ti,1 to month Ti,2 as:</w:t>
      </w:r>
    </w:p>
    <w:p w14:paraId="4A3C47E3" w14:textId="77777777" w:rsidR="00983B84" w:rsidRPr="0091412A" w:rsidRDefault="00983B84" w:rsidP="00983B84">
      <w:pPr>
        <w:jc w:val="center"/>
        <w:rPr>
          <w:sz w:val="8"/>
          <w:szCs w:val="8"/>
          <w:lang w:val="pt-BR"/>
        </w:rPr>
      </w:pPr>
      <w:proofErr w:type="gramStart"/>
      <w:r w:rsidRPr="0091412A">
        <w:rPr>
          <w:sz w:val="8"/>
          <w:szCs w:val="8"/>
          <w:lang w:val="pt-BR"/>
        </w:rPr>
        <w:t>CAR(</w:t>
      </w:r>
      <w:proofErr w:type="gramEnd"/>
      <w:r w:rsidRPr="0091412A">
        <w:rPr>
          <w:sz w:val="8"/>
          <w:szCs w:val="8"/>
          <w:lang w:val="pt-BR"/>
        </w:rPr>
        <w:t xml:space="preserve">k, </w:t>
      </w:r>
      <w:proofErr w:type="gramStart"/>
      <w:r w:rsidRPr="0091412A">
        <w:rPr>
          <w:sz w:val="8"/>
          <w:szCs w:val="8"/>
          <w:lang w:val="pt-BR"/>
        </w:rPr>
        <w:t>Ti</w:t>
      </w:r>
      <w:proofErr w:type="gramEnd"/>
      <w:r w:rsidRPr="0091412A">
        <w:rPr>
          <w:sz w:val="8"/>
          <w:szCs w:val="8"/>
          <w:lang w:val="pt-BR"/>
        </w:rPr>
        <w:t xml:space="preserve">,1, </w:t>
      </w:r>
      <w:proofErr w:type="gramStart"/>
      <w:r w:rsidRPr="0091412A">
        <w:rPr>
          <w:sz w:val="8"/>
          <w:szCs w:val="8"/>
          <w:lang w:val="pt-BR"/>
        </w:rPr>
        <w:t>Ti</w:t>
      </w:r>
      <w:proofErr w:type="gramEnd"/>
      <w:r w:rsidRPr="0091412A">
        <w:rPr>
          <w:sz w:val="8"/>
          <w:szCs w:val="8"/>
          <w:lang w:val="pt-BR"/>
        </w:rPr>
        <w:t xml:space="preserve">,2) = X Ti,2 t=Ti,1 </w:t>
      </w:r>
      <w:proofErr w:type="gramStart"/>
      <w:r w:rsidRPr="0091412A">
        <w:rPr>
          <w:sz w:val="8"/>
          <w:szCs w:val="8"/>
          <w:lang w:val="pt-BR"/>
        </w:rPr>
        <w:t>ARk,t</w:t>
      </w:r>
      <w:proofErr w:type="gramEnd"/>
    </w:p>
    <w:p w14:paraId="059EAE67" w14:textId="77777777" w:rsidR="00983B84" w:rsidRPr="00D5730E" w:rsidRDefault="00983B84" w:rsidP="00983B84">
      <w:pPr>
        <w:rPr>
          <w:sz w:val="8"/>
          <w:szCs w:val="8"/>
        </w:rPr>
      </w:pPr>
      <w:r w:rsidRPr="00D5730E">
        <w:rPr>
          <w:sz w:val="8"/>
          <w:szCs w:val="8"/>
        </w:rPr>
        <w:t xml:space="preserve">An election event is defined as the month in which a union election vote takes place. We examine bond returns accumulated from the month prior to the vote to every three months up to one year following the vote; i.e., CAR(−1, 3), CAR(−1, 6), CAR(−1, 9), and CAR(−1, 12).13 To be included in the sample, firms must have available monthly bond prices from one month prior to the union election to 12 months after the election. This allows us to examine horizons </w:t>
      </w:r>
      <w:proofErr w:type="gramStart"/>
      <w:r w:rsidRPr="00D5730E">
        <w:rPr>
          <w:sz w:val="8"/>
          <w:szCs w:val="8"/>
        </w:rPr>
        <w:t>similar to</w:t>
      </w:r>
      <w:proofErr w:type="gramEnd"/>
      <w:r w:rsidRPr="00D5730E">
        <w:rPr>
          <w:sz w:val="8"/>
          <w:szCs w:val="8"/>
        </w:rPr>
        <w:t xml:space="preserve"> previous work on the effects of unionization (DiNardo and Lee (2004) and Lee and Mas (2012)) and event studies on bond returns (Warga and Welch (1993), Eberhart and Siddique (2002), and Ellul et al. (2011)). Matching bond CARs to union vote data, we </w:t>
      </w:r>
      <w:proofErr w:type="gramStart"/>
      <w:r w:rsidRPr="00D5730E">
        <w:rPr>
          <w:sz w:val="8"/>
          <w:szCs w:val="8"/>
        </w:rPr>
        <w:t>are able to</w:t>
      </w:r>
      <w:proofErr w:type="gramEnd"/>
      <w:r w:rsidRPr="00D5730E">
        <w:rPr>
          <w:sz w:val="8"/>
          <w:szCs w:val="8"/>
        </w:rPr>
        <w:t xml:space="preserve"> study 721 election events in total. It is important to highlight that our sampling essentially gathers information on how unionization affects unsecured bondholders of large, public firms. This goal differentiates our study from the literature that examines broad implications of unions on the performance or policies of small or private firms.</w:t>
      </w:r>
    </w:p>
    <w:p w14:paraId="33955E37" w14:textId="77777777" w:rsidR="00983B84" w:rsidRPr="00D5730E" w:rsidRDefault="00983B84" w:rsidP="00983B84">
      <w:pPr>
        <w:rPr>
          <w:rStyle w:val="Emphasis"/>
        </w:rPr>
      </w:pPr>
      <w:r w:rsidRPr="00D5730E">
        <w:rPr>
          <w:rStyle w:val="Emphasis"/>
        </w:rPr>
        <w:t>2.4 Other Covariates</w:t>
      </w:r>
    </w:p>
    <w:p w14:paraId="044C31AF" w14:textId="77777777" w:rsidR="00983B84" w:rsidRDefault="00983B84" w:rsidP="00983B84">
      <w:r w:rsidRPr="00153CB3">
        <w:rPr>
          <w:rStyle w:val="StyleUnderline"/>
          <w:highlight w:val="green"/>
        </w:rPr>
        <w:t xml:space="preserve">We extract firm information from </w:t>
      </w:r>
      <w:r w:rsidRPr="00153CB3">
        <w:rPr>
          <w:rStyle w:val="Emphasis"/>
          <w:highlight w:val="green"/>
        </w:rPr>
        <w:t>Compustat</w:t>
      </w:r>
      <w:r w:rsidRPr="00153CB3">
        <w:rPr>
          <w:rStyle w:val="StyleUnderline"/>
          <w:highlight w:val="green"/>
        </w:rPr>
        <w:t xml:space="preserve"> </w:t>
      </w:r>
      <w:r w:rsidRPr="00153CB3">
        <w:rPr>
          <w:rStyle w:val="StyleUnderline"/>
        </w:rPr>
        <w:t>and equity data from CRSP</w:t>
      </w:r>
      <w:r w:rsidRPr="00153CB3">
        <w:rPr>
          <w:rStyle w:val="StyleUnderline"/>
          <w:highlight w:val="green"/>
        </w:rPr>
        <w:t xml:space="preserve">. We construct several measures of </w:t>
      </w:r>
      <w:r w:rsidRPr="00153CB3">
        <w:rPr>
          <w:rStyle w:val="Emphasis"/>
          <w:highlight w:val="green"/>
        </w:rPr>
        <w:t>firm risk</w:t>
      </w:r>
      <w:r w:rsidRPr="00153CB3">
        <w:rPr>
          <w:rStyle w:val="StyleUnderline"/>
          <w:highlight w:val="green"/>
        </w:rPr>
        <w:t>, including</w:t>
      </w:r>
      <w:r w:rsidRPr="00153CB3">
        <w:rPr>
          <w:rStyle w:val="StyleUnderline"/>
        </w:rPr>
        <w:t xml:space="preserve"> Altman’s Z-Score (Z-Score), Ohlson’s OScore (O-Score), and Merton’s </w:t>
      </w:r>
      <w:r w:rsidRPr="00153CB3">
        <w:rPr>
          <w:rStyle w:val="Emphasis"/>
          <w:highlight w:val="green"/>
        </w:rPr>
        <w:t>distance to default</w:t>
      </w:r>
      <w:r w:rsidRPr="00153CB3">
        <w:rPr>
          <w:rStyle w:val="StyleUnderline"/>
        </w:rPr>
        <w:t xml:space="preserve"> (Distance-Default). We compute additional measures of firm characteristics: </w:t>
      </w:r>
      <w:r w:rsidRPr="00153CB3">
        <w:rPr>
          <w:rStyle w:val="Emphasis"/>
          <w:highlight w:val="green"/>
        </w:rPr>
        <w:t>return on assets</w:t>
      </w:r>
      <w:r w:rsidRPr="00153CB3">
        <w:rPr>
          <w:rStyle w:val="StyleUnderline"/>
        </w:rPr>
        <w:t xml:space="preserve"> (ROA), asset size (Size), </w:t>
      </w:r>
      <w:r w:rsidRPr="00153CB3">
        <w:rPr>
          <w:rStyle w:val="Emphasis"/>
        </w:rPr>
        <w:t>book-to-market ratio</w:t>
      </w:r>
      <w:r w:rsidRPr="00153CB3">
        <w:t xml:space="preserve"> (B/</w:t>
      </w:r>
      <w:proofErr w:type="gramStart"/>
      <w:r w:rsidRPr="00153CB3">
        <w:t>M )</w:t>
      </w:r>
      <w:proofErr w:type="gramEnd"/>
      <w:r w:rsidRPr="00153CB3">
        <w:t xml:space="preserve">, </w:t>
      </w:r>
      <w:r w:rsidRPr="00153CB3">
        <w:rPr>
          <w:rStyle w:val="Emphasis"/>
          <w:highlight w:val="green"/>
        </w:rPr>
        <w:t>liabilities-to-asset ratio</w:t>
      </w:r>
      <w:r w:rsidRPr="00153CB3">
        <w:t xml:space="preserve"> (Liability Ratio), </w:t>
      </w:r>
      <w:r w:rsidRPr="00153CB3">
        <w:rPr>
          <w:rStyle w:val="Emphasis"/>
          <w:highlight w:val="green"/>
        </w:rPr>
        <w:t>cash-to-asset ratio</w:t>
      </w:r>
      <w:r w:rsidRPr="00153CB3">
        <w:t xml:space="preserve"> (Cash), </w:t>
      </w:r>
      <w:r w:rsidRPr="00153CB3">
        <w:rPr>
          <w:highlight w:val="green"/>
        </w:rPr>
        <w:t>and</w:t>
      </w:r>
      <w:r w:rsidRPr="00153CB3">
        <w:t xml:space="preserve"> </w:t>
      </w:r>
      <w:r w:rsidRPr="00153CB3">
        <w:rPr>
          <w:rStyle w:val="Emphasis"/>
          <w:highlight w:val="green"/>
        </w:rPr>
        <w:t>property, plant, and equipment-to-asset ratio</w:t>
      </w:r>
      <w:r w:rsidRPr="00153CB3">
        <w:t xml:space="preserve"> (Tangibility). We winsorize variables at the 1st and 99th percentiles. All variable definitions are shown in Appendix A.</w:t>
      </w:r>
    </w:p>
    <w:p w14:paraId="49A65B56" w14:textId="77777777" w:rsidR="00983B84" w:rsidRPr="00EF12CF" w:rsidRDefault="00983B84" w:rsidP="00983B84">
      <w:pPr>
        <w:pStyle w:val="Heading4"/>
        <w:rPr>
          <w:b w:val="0"/>
          <w:bCs/>
        </w:rPr>
      </w:pPr>
      <w:r>
        <w:t xml:space="preserve">Given the opportunity---unions will game the system and cause bad bankruptcies. </w:t>
      </w:r>
    </w:p>
    <w:p w14:paraId="0E0AD2FA" w14:textId="77777777" w:rsidR="00983B84" w:rsidRDefault="00983B84" w:rsidP="00983B84">
      <w:r w:rsidRPr="001F6BF4">
        <w:rPr>
          <w:rStyle w:val="Style13ptBold"/>
        </w:rPr>
        <w:t>Gross 14</w:t>
      </w:r>
      <w:r>
        <w:t xml:space="preserve"> – Judge on the </w:t>
      </w:r>
      <w:r w:rsidRPr="001F6BF4">
        <w:t>United States Bankruptcy Court for the District of Delaware</w:t>
      </w:r>
      <w:r>
        <w:t>, JD from American University.</w:t>
      </w:r>
      <w:r>
        <w:br/>
        <w:t xml:space="preserve">Kevin Gross, “In re trump Entertainment Resorts, Inc., et al.”, 10/20/14, United States Bankruptcy Court for the District of Delaware, </w:t>
      </w:r>
      <w:r w:rsidRPr="001F6BF4">
        <w:t>Case N</w:t>
      </w:r>
      <w:r>
        <w:t>umber</w:t>
      </w:r>
      <w:r w:rsidRPr="001F6BF4">
        <w:t xml:space="preserve"> 14-12103(KG)</w:t>
      </w:r>
      <w:r>
        <w:t xml:space="preserve">, </w:t>
      </w:r>
      <w:r w:rsidRPr="001F6BF4">
        <w:t>https://www.cwsny.com/wp-content/uploads/2014/11/00357393.pdf</w:t>
      </w:r>
    </w:p>
    <w:p w14:paraId="504C8767" w14:textId="77777777" w:rsidR="00983B84" w:rsidRPr="00845C85" w:rsidRDefault="00983B84" w:rsidP="00983B84">
      <w:pPr>
        <w:rPr>
          <w:rStyle w:val="Emphasis"/>
        </w:rPr>
      </w:pPr>
      <w:r w:rsidRPr="00845C85">
        <w:rPr>
          <w:rStyle w:val="Emphasis"/>
        </w:rPr>
        <w:t>FACTS</w:t>
      </w:r>
    </w:p>
    <w:p w14:paraId="22F3584E" w14:textId="77777777" w:rsidR="00983B84" w:rsidRPr="001F6BF4" w:rsidRDefault="00983B84" w:rsidP="00983B84">
      <w:pPr>
        <w:rPr>
          <w:rStyle w:val="StyleUnderline"/>
        </w:rPr>
      </w:pPr>
      <w:r w:rsidRPr="001F6BF4">
        <w:rPr>
          <w:rStyle w:val="StyleUnderline"/>
        </w:rPr>
        <w:t>The Court makes the following factual findings, which are uncontroverted except as noted.</w:t>
      </w:r>
    </w:p>
    <w:p w14:paraId="6C8F72AA" w14:textId="77777777" w:rsidR="00983B84" w:rsidRPr="00025298" w:rsidRDefault="00983B84" w:rsidP="00983B84">
      <w:pPr>
        <w:rPr>
          <w:sz w:val="16"/>
        </w:rPr>
      </w:pPr>
      <w:r w:rsidRPr="00025298">
        <w:rPr>
          <w:sz w:val="16"/>
        </w:rPr>
        <w:t xml:space="preserve">Debtors operated two casinos, now one casino in Atlantic City, New Jersey. While for many years the Atlantic City casinos enjoyed little competition for gambling and related recreational activities on the East Coast of the United States, times have changed dramatically. Surrounding states now permit casino gambling and there is an online gambling industry. The Atlantic City casinos have seen their revenues fall by approximately half since 2006, and three casinos out of twelve are now closed. Ex. 1. One of the three closed is Trump Plaza Hotel and Casino, which the Debtors operated through Debtor Trump Plaza Associates, LLC. Since 2011, Debtors’ EBITDA has fallen from $32 million to negative $6.1 million in 2013, with last twelve months EBITDA of negative $25.7 million as of June 30, 2014. </w:t>
      </w:r>
      <w:r w:rsidRPr="001F6BF4">
        <w:rPr>
          <w:rStyle w:val="StyleUnderline"/>
          <w:highlight w:val="green"/>
        </w:rPr>
        <w:t>The</w:t>
      </w:r>
      <w:r w:rsidRPr="001F6BF4">
        <w:rPr>
          <w:rStyle w:val="StyleUnderline"/>
        </w:rPr>
        <w:t xml:space="preserve"> </w:t>
      </w:r>
      <w:r w:rsidRPr="001F6BF4">
        <w:rPr>
          <w:rStyle w:val="Emphasis"/>
          <w:highlight w:val="green"/>
        </w:rPr>
        <w:t>Debtors’ financial situation is desperate</w:t>
      </w:r>
      <w:r w:rsidRPr="001F6BF4">
        <w:rPr>
          <w:rStyle w:val="StyleUnderline"/>
        </w:rPr>
        <w:t>.</w:t>
      </w:r>
      <w:r w:rsidRPr="00025298">
        <w:rPr>
          <w:sz w:val="16"/>
        </w:rPr>
        <w:t xml:space="preserve"> Not only are their losses large, but they have been unable to obtain debtor in possession financing for their bankruptcy cases and are operating with cash collateral. Debtors’ cash will run out in less than two months. The Debtors have taken steps to reduce their severe losses. They have sold significant assets to raise much needed cash and to reduce their obligations, and they have closed the Trump Plaza Hotel and Casino. 10/2 Tr. 22-24.</w:t>
      </w:r>
    </w:p>
    <w:p w14:paraId="562EC4CA" w14:textId="77777777" w:rsidR="00983B84" w:rsidRPr="00025298" w:rsidRDefault="00983B84" w:rsidP="00983B84">
      <w:pPr>
        <w:rPr>
          <w:sz w:val="16"/>
        </w:rPr>
      </w:pPr>
      <w:r w:rsidRPr="00025298">
        <w:rPr>
          <w:sz w:val="16"/>
        </w:rPr>
        <w:t xml:space="preserve">The Motion at issue pertains solely to Taj Mahal, which operates the Taj Mahal Casino Hotel, which the Court will refer to as the “Casino.” The Casino is at the North End of the famous boardwalk. The Casino is situated on 35.9 acres of beachfront property. It has over 2,000 hotel rooms, five cocktail lounges, approximately 162,0000 square feet of </w:t>
      </w:r>
      <w:proofErr w:type="gramStart"/>
      <w:r w:rsidRPr="00025298">
        <w:rPr>
          <w:sz w:val="16"/>
        </w:rPr>
        <w:t>space for gaming</w:t>
      </w:r>
      <w:proofErr w:type="gramEnd"/>
      <w:r w:rsidRPr="00025298">
        <w:rPr>
          <w:sz w:val="16"/>
        </w:rPr>
        <w:t>, a large entertainment complex, a gentlemen’s club, an exhibition hall, other recreational facilities, several restaurants and parking for almost 7,000 cars, plus a bus terminal and roof-top helipad. Ex. 1.</w:t>
      </w:r>
    </w:p>
    <w:p w14:paraId="5B405BEA" w14:textId="77777777" w:rsidR="00983B84" w:rsidRPr="00025298" w:rsidRDefault="00983B84" w:rsidP="00983B84">
      <w:pPr>
        <w:rPr>
          <w:sz w:val="16"/>
        </w:rPr>
      </w:pPr>
      <w:r w:rsidRPr="001F6BF4">
        <w:rPr>
          <w:rStyle w:val="StyleUnderline"/>
        </w:rPr>
        <w:t xml:space="preserve">William H. Hardie of Houlihan Lokey Capital, Inc. (“Houlihan Lokey”), </w:t>
      </w:r>
      <w:r w:rsidRPr="001F6BF4">
        <w:rPr>
          <w:rStyle w:val="Emphasis"/>
        </w:rPr>
        <w:t>Debtors’ investment banker</w:t>
      </w:r>
      <w:r w:rsidRPr="001F6BF4">
        <w:rPr>
          <w:rStyle w:val="StyleUnderline"/>
        </w:rPr>
        <w:t>, testified in support of the Motion. The Court qualified Mr. Hardie as an expert witness and he also testified as a fact witness.</w:t>
      </w:r>
      <w:r w:rsidRPr="00025298">
        <w:rPr>
          <w:sz w:val="16"/>
        </w:rPr>
        <w:t xml:space="preserve"> The Debtors, through Mr. Hardie, provided the Court with extensive financial data on the Debtors, including Taj Mahal. Ex. 1, Ex. 5, 10/2 Tr. 22-24. The evidence confirmed the Debtors’ serious losses. </w:t>
      </w:r>
      <w:r w:rsidRPr="001F6BF4">
        <w:rPr>
          <w:rStyle w:val="StyleUnderline"/>
        </w:rPr>
        <w:t xml:space="preserve">From 2012 to 2013, gaming </w:t>
      </w:r>
      <w:r w:rsidRPr="001F6BF4">
        <w:rPr>
          <w:rStyle w:val="Emphasis"/>
        </w:rPr>
        <w:t>revenues declined</w:t>
      </w:r>
      <w:r w:rsidRPr="001F6BF4">
        <w:rPr>
          <w:rStyle w:val="StyleUnderline"/>
        </w:rPr>
        <w:t xml:space="preserve"> 16.4%; hotel room revenues declined 8.3%; and food and beverage sale revenues declined 22.5%.</w:t>
      </w:r>
      <w:r w:rsidRPr="00025298">
        <w:rPr>
          <w:sz w:val="16"/>
        </w:rPr>
        <w:t xml:space="preserve"> Ex. 1, Attachment E. The trend continued into the first six months of 2014. Additionally, Debtors’ casinos performed worse than other casinos. For Taj Mahal individually, EBITDA declined from a positive $37.3 million for fiscal year 2011 to a negative $5.3 million for the last twelve months. Id. As of September 5, 2014, Debtors’ available working capital cash for its operations was limited to approximately $12 million, which will permit Debtors to operate less than two months – and then, only without paying interest on its secured debt of approximately $286 million. 10/2 Tr. 22. The pension costs alone are $75,000 per week. 10/2 Tr. 24. Mr. Hardie, whose testimony the Court finds was highly credible and was based upon his expertise and specific knowledge of the details of Debtors’ finances and operations, testified without qualification that Debtors must have relief from the CBA without which they </w:t>
      </w:r>
      <w:proofErr w:type="gramStart"/>
      <w:r w:rsidRPr="00025298">
        <w:rPr>
          <w:sz w:val="16"/>
        </w:rPr>
        <w:t>can not</w:t>
      </w:r>
      <w:proofErr w:type="gramEnd"/>
      <w:r w:rsidRPr="00025298">
        <w:rPr>
          <w:sz w:val="16"/>
        </w:rPr>
        <w:t xml:space="preserve"> avoid closing the Casino and liquidating their businesses. 10/14 Tr. 142. Mr. Hardie further testified that </w:t>
      </w:r>
      <w:r w:rsidRPr="001F6BF4">
        <w:rPr>
          <w:rStyle w:val="StyleUnderline"/>
        </w:rPr>
        <w:t xml:space="preserve">the situation is so grim that without the Court granting the Motion and Debtors obtaining other concessions, Debtors would have to give notice to the New Jersey Department of Gaming Enforcement not later than October 20, 2014, that Taj Mahal will </w:t>
      </w:r>
      <w:r w:rsidRPr="001F6BF4">
        <w:rPr>
          <w:rStyle w:val="Emphasis"/>
        </w:rPr>
        <w:t>close the Casino</w:t>
      </w:r>
      <w:r w:rsidRPr="00025298">
        <w:rPr>
          <w:sz w:val="16"/>
        </w:rPr>
        <w:t xml:space="preserve">. 10/14 Tr. 149. These </w:t>
      </w:r>
      <w:r w:rsidRPr="001F6BF4">
        <w:rPr>
          <w:rStyle w:val="StyleUnderline"/>
        </w:rPr>
        <w:t xml:space="preserve">concessions </w:t>
      </w:r>
      <w:proofErr w:type="gramStart"/>
      <w:r w:rsidRPr="001F6BF4">
        <w:rPr>
          <w:rStyle w:val="StyleUnderline"/>
        </w:rPr>
        <w:t>include:</w:t>
      </w:r>
      <w:proofErr w:type="gramEnd"/>
      <w:r w:rsidRPr="001F6BF4">
        <w:rPr>
          <w:rStyle w:val="StyleUnderline"/>
        </w:rPr>
        <w:t xml:space="preserve"> </w:t>
      </w:r>
      <w:r w:rsidRPr="001F6BF4">
        <w:rPr>
          <w:rStyle w:val="Emphasis"/>
        </w:rPr>
        <w:t>savings from the payments to employees under the CBA of $14.6 million per year</w:t>
      </w:r>
      <w:r w:rsidRPr="00025298">
        <w:rPr>
          <w:sz w:val="16"/>
        </w:rPr>
        <w:t xml:space="preserve">; </w:t>
      </w:r>
      <w:r w:rsidRPr="001F6BF4">
        <w:rPr>
          <w:rStyle w:val="Emphasis"/>
        </w:rPr>
        <w:t>assistance from the first lien secured creditor in the form of converting $286 million of outstanding secured debt and making an equity investment of $100 million</w:t>
      </w:r>
      <w:r w:rsidRPr="00025298">
        <w:rPr>
          <w:sz w:val="16"/>
        </w:rPr>
        <w:t xml:space="preserve">; </w:t>
      </w:r>
      <w:r w:rsidRPr="001F6BF4">
        <w:rPr>
          <w:rStyle w:val="Emphasis"/>
        </w:rPr>
        <w:t>property tax relief from Atlantic City and the State of New Jersey</w:t>
      </w:r>
      <w:r w:rsidRPr="00025298">
        <w:rPr>
          <w:sz w:val="16"/>
        </w:rPr>
        <w:t xml:space="preserve">; </w:t>
      </w:r>
      <w:r w:rsidRPr="001F6BF4">
        <w:rPr>
          <w:rStyle w:val="StyleUnderline"/>
        </w:rPr>
        <w:t xml:space="preserve">and </w:t>
      </w:r>
      <w:r w:rsidRPr="001F6BF4">
        <w:rPr>
          <w:rStyle w:val="Emphasis"/>
        </w:rPr>
        <w:t>$25 million of tax credits</w:t>
      </w:r>
      <w:proofErr w:type="gramStart"/>
      <w:r w:rsidRPr="00025298">
        <w:rPr>
          <w:sz w:val="16"/>
        </w:rPr>
        <w:t>2 .</w:t>
      </w:r>
      <w:proofErr w:type="gramEnd"/>
      <w:r w:rsidRPr="00025298">
        <w:rPr>
          <w:sz w:val="16"/>
        </w:rPr>
        <w:t xml:space="preserve"> Mr. Hardie also testified that </w:t>
      </w:r>
      <w:proofErr w:type="gramStart"/>
      <w:r w:rsidRPr="00025298">
        <w:rPr>
          <w:sz w:val="16"/>
        </w:rPr>
        <w:t>all of</w:t>
      </w:r>
      <w:proofErr w:type="gramEnd"/>
      <w:r w:rsidRPr="00025298">
        <w:rPr>
          <w:sz w:val="16"/>
        </w:rPr>
        <w:t xml:space="preserve"> these concessions are necessary to avoid liquidation. 10/14 Tr. 139-40, 148-50.</w:t>
      </w:r>
    </w:p>
    <w:p w14:paraId="4F12F460" w14:textId="77777777" w:rsidR="00983B84" w:rsidRPr="00025298" w:rsidRDefault="00983B84" w:rsidP="00983B84">
      <w:pPr>
        <w:rPr>
          <w:sz w:val="16"/>
        </w:rPr>
      </w:pPr>
      <w:r w:rsidRPr="001F6BF4">
        <w:rPr>
          <w:rStyle w:val="StyleUnderline"/>
        </w:rPr>
        <w:t xml:space="preserve">Taj Mahal has 2,953 employees working at the Casino, 2,041 of whom are </w:t>
      </w:r>
      <w:proofErr w:type="gramStart"/>
      <w:r w:rsidRPr="001F6BF4">
        <w:rPr>
          <w:rStyle w:val="StyleUnderline"/>
        </w:rPr>
        <w:t>full time</w:t>
      </w:r>
      <w:proofErr w:type="gramEnd"/>
      <w:r w:rsidRPr="001F6BF4">
        <w:rPr>
          <w:rStyle w:val="StyleUnderline"/>
        </w:rPr>
        <w:t xml:space="preserve"> and the remainder are part-time, seasonal or</w:t>
      </w:r>
      <w:r>
        <w:rPr>
          <w:rStyle w:val="StyleUnderline"/>
        </w:rPr>
        <w:t xml:space="preserve"> </w:t>
      </w:r>
      <w:r w:rsidRPr="001F6BF4">
        <w:rPr>
          <w:rStyle w:val="StyleUnderline"/>
        </w:rPr>
        <w:t>temporary employees.</w:t>
      </w:r>
      <w:r w:rsidRPr="00025298">
        <w:rPr>
          <w:sz w:val="16"/>
        </w:rPr>
        <w:t xml:space="preserve"> 1,486 of the employees are non-unionized and 1,467 are unionized. The Union is the largest of the employee unions, and is a party to the CBA, with 1,136 Taj Mahal employees under its umbrella. Ex. 2.</w:t>
      </w:r>
    </w:p>
    <w:p w14:paraId="2535F4F2" w14:textId="77777777" w:rsidR="00983B84" w:rsidRPr="00025298" w:rsidRDefault="00983B84" w:rsidP="00983B84">
      <w:pPr>
        <w:rPr>
          <w:sz w:val="16"/>
        </w:rPr>
      </w:pPr>
      <w:r w:rsidRPr="00025298">
        <w:rPr>
          <w:sz w:val="16"/>
        </w:rPr>
        <w:t xml:space="preserve">The evidence, which again is uncontroverted, is that </w:t>
      </w:r>
      <w:r w:rsidRPr="001F6BF4">
        <w:rPr>
          <w:rStyle w:val="StyleUnderline"/>
          <w:highlight w:val="green"/>
        </w:rPr>
        <w:t xml:space="preserve">Taj Mahal is </w:t>
      </w:r>
      <w:r w:rsidRPr="001F6BF4">
        <w:rPr>
          <w:rStyle w:val="Emphasis"/>
          <w:highlight w:val="green"/>
        </w:rPr>
        <w:t>on the brink</w:t>
      </w:r>
      <w:r w:rsidRPr="001F6BF4">
        <w:rPr>
          <w:rStyle w:val="StyleUnderline"/>
          <w:highlight w:val="green"/>
        </w:rPr>
        <w:t xml:space="preserve"> of </w:t>
      </w:r>
      <w:r w:rsidRPr="001F6BF4">
        <w:rPr>
          <w:rStyle w:val="Emphasis"/>
          <w:highlight w:val="green"/>
        </w:rPr>
        <w:t>running out of cash</w:t>
      </w:r>
      <w:r w:rsidRPr="001F6BF4">
        <w:rPr>
          <w:rStyle w:val="StyleUnderline"/>
        </w:rPr>
        <w:t xml:space="preserve"> to </w:t>
      </w:r>
      <w:r w:rsidRPr="001F6BF4">
        <w:rPr>
          <w:rStyle w:val="Emphasis"/>
        </w:rPr>
        <w:t>fund its operations and its financial health</w:t>
      </w:r>
      <w:r w:rsidRPr="001F6BF4">
        <w:rPr>
          <w:rStyle w:val="StyleUnderline"/>
        </w:rPr>
        <w:t xml:space="preserve"> is poor and deteriorating.</w:t>
      </w:r>
      <w:r w:rsidRPr="00025298">
        <w:rPr>
          <w:sz w:val="16"/>
        </w:rPr>
        <w:t xml:space="preserve"> 10/14 Tr. 136. Mr. Hardie’s testimony is unequivocal – </w:t>
      </w:r>
      <w:r w:rsidRPr="001F6BF4">
        <w:rPr>
          <w:rStyle w:val="StyleUnderline"/>
          <w:highlight w:val="green"/>
        </w:rPr>
        <w:t>the onerous</w:t>
      </w:r>
      <w:r w:rsidRPr="001F6BF4">
        <w:rPr>
          <w:rStyle w:val="StyleUnderline"/>
        </w:rPr>
        <w:t xml:space="preserve"> terms of the </w:t>
      </w:r>
      <w:r w:rsidRPr="001F6BF4">
        <w:rPr>
          <w:rStyle w:val="StyleUnderline"/>
          <w:highlight w:val="green"/>
        </w:rPr>
        <w:t xml:space="preserve">CBA </w:t>
      </w:r>
      <w:r w:rsidRPr="001F6BF4">
        <w:rPr>
          <w:rStyle w:val="Emphasis"/>
          <w:highlight w:val="green"/>
        </w:rPr>
        <w:t>must</w:t>
      </w:r>
      <w:r w:rsidRPr="001F6BF4">
        <w:rPr>
          <w:rStyle w:val="StyleUnderline"/>
          <w:highlight w:val="green"/>
        </w:rPr>
        <w:t xml:space="preserve"> be changed to avoid liquidation. </w:t>
      </w:r>
      <w:r w:rsidRPr="00EF12CF">
        <w:rPr>
          <w:rStyle w:val="StyleUnderline"/>
        </w:rPr>
        <w:t xml:space="preserve">Such closure would mean </w:t>
      </w:r>
      <w:r w:rsidRPr="00EF12CF">
        <w:rPr>
          <w:rStyle w:val="Emphasis"/>
        </w:rPr>
        <w:t>all employees</w:t>
      </w:r>
      <w:r w:rsidRPr="00EF12CF">
        <w:rPr>
          <w:rStyle w:val="StyleUnderline"/>
        </w:rPr>
        <w:t xml:space="preserve"> will lose their jobs and, of course, salary and benefits. Under the terms of the CBA, Debtors are required to make pension contributions of more than $4 million every year, and $12 million to $15 million per year in health and welfare contributions</w:t>
      </w:r>
      <w:r w:rsidRPr="00A35C5F">
        <w:rPr>
          <w:rStyle w:val="StyleUnderline"/>
        </w:rPr>
        <w:t>.</w:t>
      </w:r>
      <w:r w:rsidRPr="00025298">
        <w:rPr>
          <w:sz w:val="16"/>
        </w:rPr>
        <w:t xml:space="preserve"> The payments applicable to Taj Mahal are $3.5 million for pension contributions and $10 to $12 million </w:t>
      </w:r>
      <w:proofErr w:type="gramStart"/>
      <w:r w:rsidRPr="00025298">
        <w:rPr>
          <w:sz w:val="16"/>
        </w:rPr>
        <w:t>forthe</w:t>
      </w:r>
      <w:proofErr w:type="gramEnd"/>
      <w:r w:rsidRPr="00025298">
        <w:rPr>
          <w:sz w:val="16"/>
        </w:rPr>
        <w:t xml:space="preserve"> health and welfare contributions. The Debtors have also incurred potential liabilities to the pension fund of nearly $197 million for withdrawal because the fund is underfunded. Exs. 2, Attachment A, 3.</w:t>
      </w:r>
    </w:p>
    <w:p w14:paraId="2202BB3D" w14:textId="77777777" w:rsidR="00983B84" w:rsidRPr="00A35C5F" w:rsidRDefault="00983B84" w:rsidP="00983B84">
      <w:pPr>
        <w:rPr>
          <w:rStyle w:val="StyleUnderline"/>
        </w:rPr>
      </w:pPr>
      <w:r w:rsidRPr="00A35C5F">
        <w:rPr>
          <w:rStyle w:val="StyleUnderline"/>
        </w:rPr>
        <w:t xml:space="preserve">Faced with the financial pressures of the CBA, Debtors made a </w:t>
      </w:r>
      <w:r w:rsidRPr="00A35C5F">
        <w:rPr>
          <w:rStyle w:val="Emphasis"/>
        </w:rPr>
        <w:t>determined effort</w:t>
      </w:r>
      <w:r w:rsidRPr="00A35C5F">
        <w:rPr>
          <w:rStyle w:val="StyleUnderline"/>
        </w:rPr>
        <w:t xml:space="preserve"> to engage the </w:t>
      </w:r>
      <w:r w:rsidRPr="00A35C5F">
        <w:rPr>
          <w:rStyle w:val="Emphasis"/>
        </w:rPr>
        <w:t>Union</w:t>
      </w:r>
      <w:r w:rsidRPr="00A35C5F">
        <w:rPr>
          <w:rStyle w:val="StyleUnderline"/>
        </w:rPr>
        <w:t xml:space="preserve"> in discussions.</w:t>
      </w:r>
      <w:r w:rsidRPr="00025298">
        <w:rPr>
          <w:sz w:val="16"/>
        </w:rPr>
        <w:t xml:space="preserve"> The testimony of Mr. Hardie and Craig Keyser, Debtors’ lead negotiator for the collective bargaining agreements, and the documents admitted into evidence reveal the following attempts and the Unions’s response. </w:t>
      </w:r>
      <w:r w:rsidRPr="00A35C5F">
        <w:rPr>
          <w:rStyle w:val="StyleUnderline"/>
        </w:rPr>
        <w:t xml:space="preserve">The correspondence admitted into evidence is alarming in showing </w:t>
      </w:r>
      <w:r w:rsidRPr="00A35C5F">
        <w:rPr>
          <w:rStyle w:val="StyleUnderline"/>
          <w:highlight w:val="green"/>
        </w:rPr>
        <w:t xml:space="preserve">the Debtors were </w:t>
      </w:r>
      <w:r w:rsidRPr="00EF12CF">
        <w:rPr>
          <w:rStyle w:val="Emphasis"/>
          <w:sz w:val="32"/>
          <w:szCs w:val="32"/>
        </w:rPr>
        <w:t xml:space="preserve">literally </w:t>
      </w:r>
      <w:r w:rsidRPr="00A35C5F">
        <w:rPr>
          <w:rStyle w:val="Emphasis"/>
          <w:sz w:val="32"/>
          <w:szCs w:val="32"/>
          <w:highlight w:val="green"/>
        </w:rPr>
        <w:t>begging the Union to meet while the Union was stiff-arming the Debtors</w:t>
      </w:r>
      <w:r w:rsidRPr="00A35C5F">
        <w:rPr>
          <w:rStyle w:val="StyleUnderline"/>
        </w:rPr>
        <w:t>.</w:t>
      </w:r>
    </w:p>
    <w:p w14:paraId="5DD5C609" w14:textId="77777777" w:rsidR="00983B84" w:rsidRPr="00025298" w:rsidRDefault="00983B84" w:rsidP="00983B84">
      <w:pPr>
        <w:pStyle w:val="ListParagraph"/>
        <w:numPr>
          <w:ilvl w:val="0"/>
          <w:numId w:val="50"/>
        </w:numPr>
        <w:rPr>
          <w:sz w:val="16"/>
        </w:rPr>
      </w:pPr>
      <w:r w:rsidRPr="00025298">
        <w:rPr>
          <w:sz w:val="16"/>
        </w:rPr>
        <w:t xml:space="preserve">By letter, dated March 7, 2014, </w:t>
      </w:r>
      <w:r w:rsidRPr="00A35C5F">
        <w:rPr>
          <w:rStyle w:val="StyleUnderline"/>
          <w:highlight w:val="green"/>
        </w:rPr>
        <w:t>Debtors asked the Union to</w:t>
      </w:r>
      <w:r w:rsidRPr="00A35C5F">
        <w:rPr>
          <w:rStyle w:val="StyleUnderline"/>
        </w:rPr>
        <w:t xml:space="preserve"> begin </w:t>
      </w:r>
      <w:r w:rsidRPr="00A35C5F">
        <w:rPr>
          <w:rStyle w:val="Emphasis"/>
          <w:highlight w:val="green"/>
        </w:rPr>
        <w:t>negotiat</w:t>
      </w:r>
      <w:r w:rsidRPr="00A35C5F">
        <w:rPr>
          <w:rStyle w:val="StyleUnderline"/>
        </w:rPr>
        <w:t xml:space="preserve">ions for </w:t>
      </w:r>
      <w:r w:rsidRPr="00A35C5F">
        <w:rPr>
          <w:rStyle w:val="StyleUnderline"/>
          <w:highlight w:val="green"/>
        </w:rPr>
        <w:t>a new CBA</w:t>
      </w:r>
      <w:r w:rsidRPr="00A35C5F">
        <w:rPr>
          <w:rStyle w:val="StyleUnderline"/>
        </w:rPr>
        <w:t xml:space="preserve"> which was </w:t>
      </w:r>
      <w:r w:rsidRPr="00A35C5F">
        <w:rPr>
          <w:rStyle w:val="StyleUnderline"/>
          <w:highlight w:val="green"/>
        </w:rPr>
        <w:t>due to expire in September 2014.</w:t>
      </w:r>
      <w:r w:rsidRPr="00A35C5F">
        <w:rPr>
          <w:rStyle w:val="StyleUnderline"/>
        </w:rPr>
        <w:t xml:space="preserve"> The Union responded that it was not ready and would “</w:t>
      </w:r>
      <w:r w:rsidRPr="00A35C5F">
        <w:rPr>
          <w:rStyle w:val="Emphasis"/>
        </w:rPr>
        <w:t>contact you within the next several months</w:t>
      </w:r>
      <w:r w:rsidRPr="00A35C5F">
        <w:rPr>
          <w:rStyle w:val="StyleUnderline"/>
        </w:rPr>
        <w:t xml:space="preserve">.” </w:t>
      </w:r>
      <w:r w:rsidRPr="00025298">
        <w:rPr>
          <w:sz w:val="16"/>
        </w:rPr>
        <w:t>Ex. 2, Attachments B, C &amp; D.</w:t>
      </w:r>
    </w:p>
    <w:p w14:paraId="6D1B2DEB" w14:textId="77777777" w:rsidR="00983B84" w:rsidRPr="00025298" w:rsidRDefault="00983B84" w:rsidP="00983B84">
      <w:pPr>
        <w:pStyle w:val="ListParagraph"/>
        <w:numPr>
          <w:ilvl w:val="0"/>
          <w:numId w:val="49"/>
        </w:numPr>
        <w:rPr>
          <w:sz w:val="16"/>
        </w:rPr>
      </w:pPr>
      <w:r w:rsidRPr="00025298">
        <w:rPr>
          <w:sz w:val="16"/>
        </w:rPr>
        <w:t xml:space="preserve">In June 2014, </w:t>
      </w:r>
      <w:proofErr w:type="gramStart"/>
      <w:r w:rsidRPr="00025298">
        <w:rPr>
          <w:sz w:val="16"/>
        </w:rPr>
        <w:t>Debtors</w:t>
      </w:r>
      <w:proofErr w:type="gramEnd"/>
      <w:r w:rsidRPr="00025298">
        <w:rPr>
          <w:sz w:val="16"/>
        </w:rPr>
        <w:t xml:space="preserve"> through Mr. Keyser</w:t>
      </w:r>
      <w:proofErr w:type="gramStart"/>
      <w:r w:rsidRPr="00025298">
        <w:rPr>
          <w:sz w:val="16"/>
        </w:rPr>
        <w:t>, again</w:t>
      </w:r>
      <w:proofErr w:type="gramEnd"/>
      <w:r w:rsidRPr="00025298">
        <w:rPr>
          <w:sz w:val="16"/>
        </w:rPr>
        <w:t xml:space="preserve"> asked to and did meet with the Union. The Union told Debtors that it would instead negotiate with two other casino operators. 10/2 Tr. 63.</w:t>
      </w:r>
    </w:p>
    <w:p w14:paraId="46BD8ABB" w14:textId="77777777" w:rsidR="00983B84" w:rsidRPr="00025298" w:rsidRDefault="00983B84" w:rsidP="00983B84">
      <w:pPr>
        <w:pStyle w:val="ListParagraph"/>
        <w:numPr>
          <w:ilvl w:val="0"/>
          <w:numId w:val="48"/>
        </w:numPr>
        <w:rPr>
          <w:sz w:val="16"/>
        </w:rPr>
      </w:pPr>
      <w:r w:rsidRPr="00025298">
        <w:rPr>
          <w:sz w:val="16"/>
        </w:rPr>
        <w:t>On August 20, 2014, at Debtors’ request, the Debtors and Mr. Hardie met with the Union to discuss terms for a new CBA. Although Debtorsdescribed the worsening financial situation for Taj Mahal, the Union was not receptive to negotiations.</w:t>
      </w:r>
    </w:p>
    <w:p w14:paraId="707FF33C" w14:textId="77777777" w:rsidR="00983B84" w:rsidRPr="00025298" w:rsidRDefault="00983B84" w:rsidP="00983B84">
      <w:pPr>
        <w:pStyle w:val="ListParagraph"/>
        <w:numPr>
          <w:ilvl w:val="0"/>
          <w:numId w:val="47"/>
        </w:numPr>
        <w:rPr>
          <w:sz w:val="16"/>
        </w:rPr>
      </w:pPr>
      <w:r w:rsidRPr="00025298">
        <w:rPr>
          <w:sz w:val="16"/>
        </w:rPr>
        <w:t xml:space="preserve">The Debtors again requested a meeting with the </w:t>
      </w:r>
      <w:proofErr w:type="gramStart"/>
      <w:r w:rsidRPr="00025298">
        <w:rPr>
          <w:sz w:val="16"/>
        </w:rPr>
        <w:t>Union</w:t>
      </w:r>
      <w:proofErr w:type="gramEnd"/>
      <w:r w:rsidRPr="00025298">
        <w:rPr>
          <w:sz w:val="16"/>
        </w:rPr>
        <w:t xml:space="preserve"> and a meeting was held on August 28, 2014, between the Debtors, including Mr. Hardie, and the Union. At the meeting, Debtors proposed modifications to the CBA. The Debtors’ proposal included elimination of the pension contributions to be replaced by a 401k program; and substituting the health and welfare program with (Affordable Care Act) Obamacare coverage which Debtors would subsidize. On September 3, 2014, the Union responded that it was prepared to work with Debtors on the pension but not on the health and welfare proposal.</w:t>
      </w:r>
    </w:p>
    <w:p w14:paraId="77A333B0" w14:textId="77777777" w:rsidR="00983B84" w:rsidRPr="00025298" w:rsidRDefault="00983B84" w:rsidP="00983B84">
      <w:pPr>
        <w:pStyle w:val="ListParagraph"/>
        <w:numPr>
          <w:ilvl w:val="0"/>
          <w:numId w:val="46"/>
        </w:numPr>
        <w:rPr>
          <w:sz w:val="16"/>
        </w:rPr>
      </w:pPr>
      <w:r w:rsidRPr="00025298">
        <w:rPr>
          <w:sz w:val="16"/>
        </w:rPr>
        <w:t>Debtors and the Union met again on September 24 and 30, 2014. The Union requested additional information from Debtors which Debtors promptly provided. 10/14 Tr. 23, Ex. 22, Ex. 25, Ex. 29. Debtors had created a data room for the Union, which the Union utilized only briefly. Indeed, the Union stipulated at the hearing that Debtors fully and promptly responded to all requests for information.</w:t>
      </w:r>
    </w:p>
    <w:p w14:paraId="4B02E08C" w14:textId="77777777" w:rsidR="00983B84" w:rsidRPr="00025298" w:rsidRDefault="00983B84" w:rsidP="00983B84">
      <w:pPr>
        <w:pStyle w:val="ListParagraph"/>
        <w:numPr>
          <w:ilvl w:val="0"/>
          <w:numId w:val="45"/>
        </w:numPr>
        <w:rPr>
          <w:sz w:val="16"/>
        </w:rPr>
      </w:pPr>
      <w:r w:rsidRPr="00A35C5F">
        <w:rPr>
          <w:rStyle w:val="StyleUnderline"/>
        </w:rPr>
        <w:t xml:space="preserve">On October 3, 2014, the Debtors again requested another bargaining session with the Union. The Union advised Debtors that </w:t>
      </w:r>
      <w:r w:rsidRPr="00A35C5F">
        <w:rPr>
          <w:rStyle w:val="Emphasis"/>
        </w:rPr>
        <w:t>it was not available</w:t>
      </w:r>
      <w:r w:rsidRPr="00A35C5F">
        <w:rPr>
          <w:rStyle w:val="StyleUnderline"/>
        </w:rPr>
        <w:t xml:space="preserve"> to meet until </w:t>
      </w:r>
      <w:r w:rsidRPr="00A35C5F">
        <w:rPr>
          <w:rStyle w:val="Emphasis"/>
        </w:rPr>
        <w:t>October</w:t>
      </w:r>
      <w:r w:rsidRPr="00A35C5F">
        <w:rPr>
          <w:rStyle w:val="StyleUnderline"/>
        </w:rPr>
        <w:t xml:space="preserve"> 10, 2014, and then only for four hours, this despite the hearing on the Motion scheduled for October 14, 2014.</w:t>
      </w:r>
      <w:r w:rsidRPr="00025298">
        <w:rPr>
          <w:sz w:val="16"/>
        </w:rPr>
        <w:t xml:space="preserve"> Ex. 24. At this meeting, the Union raised for the first time the possibility of a new pension program but without documents or more information. The Union also made counterproposals concerning several of Debtors’ </w:t>
      </w:r>
      <w:proofErr w:type="gramStart"/>
      <w:r w:rsidRPr="00025298">
        <w:rPr>
          <w:sz w:val="16"/>
        </w:rPr>
        <w:t>work related</w:t>
      </w:r>
      <w:proofErr w:type="gramEnd"/>
      <w:r w:rsidRPr="00025298">
        <w:rPr>
          <w:sz w:val="16"/>
        </w:rPr>
        <w:t xml:space="preserve"> proposals, and asked Debtors for additional information.</w:t>
      </w:r>
    </w:p>
    <w:p w14:paraId="486D2D35" w14:textId="77777777" w:rsidR="00983B84" w:rsidRPr="00A35C5F" w:rsidRDefault="00983B84" w:rsidP="00983B84">
      <w:pPr>
        <w:rPr>
          <w:rStyle w:val="StyleUnderline"/>
          <w:highlight w:val="green"/>
        </w:rPr>
      </w:pPr>
      <w:r w:rsidRPr="00A35C5F">
        <w:rPr>
          <w:rStyle w:val="StyleUnderline"/>
        </w:rPr>
        <w:t xml:space="preserve">It is significant that </w:t>
      </w:r>
      <w:r w:rsidRPr="00A35C5F">
        <w:rPr>
          <w:rStyle w:val="StyleUnderline"/>
          <w:highlight w:val="green"/>
        </w:rPr>
        <w:t>while Debtors were imploring the Union to engage</w:t>
      </w:r>
      <w:r w:rsidRPr="00A35C5F">
        <w:rPr>
          <w:rStyle w:val="StyleUnderline"/>
        </w:rPr>
        <w:t xml:space="preserve"> with them in discussions, offering to meet “</w:t>
      </w:r>
      <w:r w:rsidRPr="00A35C5F">
        <w:rPr>
          <w:rStyle w:val="Emphasis"/>
          <w:highlight w:val="green"/>
        </w:rPr>
        <w:t>24/7</w:t>
      </w:r>
      <w:r w:rsidRPr="00A35C5F">
        <w:rPr>
          <w:rStyle w:val="StyleUnderline"/>
        </w:rPr>
        <w:t>"</w:t>
      </w:r>
      <w:r w:rsidRPr="00025298">
        <w:rPr>
          <w:sz w:val="16"/>
        </w:rPr>
        <w:t xml:space="preserve"> (10/14 Tr. 28), </w:t>
      </w:r>
      <w:r w:rsidRPr="00A35C5F">
        <w:rPr>
          <w:rStyle w:val="StyleUnderline"/>
          <w:highlight w:val="green"/>
        </w:rPr>
        <w:t xml:space="preserve">the Union was engaging in </w:t>
      </w:r>
      <w:r w:rsidRPr="00A35C5F">
        <w:rPr>
          <w:rStyle w:val="Emphasis"/>
          <w:highlight w:val="green"/>
        </w:rPr>
        <w:t>picketing</w:t>
      </w:r>
      <w:r w:rsidRPr="00A35C5F">
        <w:rPr>
          <w:rStyle w:val="StyleUnderline"/>
          <w:highlight w:val="green"/>
        </w:rPr>
        <w:t xml:space="preserve">, </w:t>
      </w:r>
      <w:r w:rsidRPr="00A35C5F">
        <w:rPr>
          <w:rStyle w:val="StyleUnderline"/>
        </w:rPr>
        <w:t xml:space="preserve">a program of </w:t>
      </w:r>
      <w:r w:rsidRPr="00A35C5F">
        <w:rPr>
          <w:rStyle w:val="Emphasis"/>
          <w:highlight w:val="green"/>
        </w:rPr>
        <w:t>misinformation</w:t>
      </w:r>
      <w:r w:rsidRPr="00A35C5F">
        <w:rPr>
          <w:rStyle w:val="StyleUnderline"/>
          <w:highlight w:val="green"/>
        </w:rPr>
        <w:t xml:space="preserve"> </w:t>
      </w:r>
      <w:r w:rsidRPr="00025298">
        <w:rPr>
          <w:sz w:val="16"/>
        </w:rPr>
        <w:t xml:space="preserve">(Exs. 38-43) </w:t>
      </w:r>
      <w:r w:rsidRPr="00A35C5F">
        <w:rPr>
          <w:rStyle w:val="StyleUnderline"/>
          <w:highlight w:val="green"/>
        </w:rPr>
        <w:t>and</w:t>
      </w:r>
      <w:r w:rsidRPr="00A35C5F">
        <w:rPr>
          <w:rStyle w:val="StyleUnderline"/>
        </w:rPr>
        <w:t xml:space="preserve">, most </w:t>
      </w:r>
      <w:r w:rsidRPr="00A35C5F">
        <w:rPr>
          <w:rStyle w:val="StyleUnderline"/>
          <w:highlight w:val="green"/>
        </w:rPr>
        <w:t xml:space="preserve">egregiously, </w:t>
      </w:r>
      <w:r w:rsidRPr="00A35C5F">
        <w:rPr>
          <w:rStyle w:val="Emphasis"/>
          <w:highlight w:val="green"/>
        </w:rPr>
        <w:t>communicating with customers</w:t>
      </w:r>
      <w:r w:rsidRPr="00A35C5F">
        <w:rPr>
          <w:rStyle w:val="StyleUnderline"/>
          <w:highlight w:val="green"/>
        </w:rPr>
        <w:t xml:space="preserve"> </w:t>
      </w:r>
      <w:r w:rsidRPr="00A35C5F">
        <w:rPr>
          <w:rStyle w:val="StyleUnderline"/>
        </w:rPr>
        <w:t xml:space="preserve">who had scheduled conferences at the Casino </w:t>
      </w:r>
      <w:r w:rsidRPr="00A35C5F">
        <w:rPr>
          <w:rStyle w:val="StyleUnderline"/>
          <w:highlight w:val="green"/>
        </w:rPr>
        <w:t xml:space="preserve">to urge them to </w:t>
      </w:r>
      <w:proofErr w:type="gramStart"/>
      <w:r w:rsidRPr="00A35C5F">
        <w:rPr>
          <w:rStyle w:val="Emphasis"/>
          <w:highlight w:val="green"/>
        </w:rPr>
        <w:t>take</w:t>
      </w:r>
      <w:proofErr w:type="gramEnd"/>
      <w:r w:rsidRPr="00A35C5F">
        <w:rPr>
          <w:rStyle w:val="Emphasis"/>
          <w:highlight w:val="green"/>
        </w:rPr>
        <w:t xml:space="preserve"> </w:t>
      </w:r>
      <w:r w:rsidRPr="00A35C5F">
        <w:rPr>
          <w:rStyle w:val="Emphasis"/>
        </w:rPr>
        <w:t xml:space="preserve">their </w:t>
      </w:r>
      <w:r w:rsidRPr="00A35C5F">
        <w:rPr>
          <w:rStyle w:val="Emphasis"/>
          <w:highlight w:val="green"/>
        </w:rPr>
        <w:t>business elsewhere</w:t>
      </w:r>
      <w:r w:rsidRPr="00025298">
        <w:rPr>
          <w:sz w:val="16"/>
        </w:rPr>
        <w:t xml:space="preserve"> (Ex. 44-47). It is thus clear that </w:t>
      </w:r>
      <w:r w:rsidRPr="00A35C5F">
        <w:rPr>
          <w:rStyle w:val="Emphasis"/>
          <w:sz w:val="24"/>
          <w:szCs w:val="24"/>
          <w:highlight w:val="green"/>
        </w:rPr>
        <w:t xml:space="preserve">the Union was not </w:t>
      </w:r>
      <w:r w:rsidRPr="00A35C5F">
        <w:rPr>
          <w:rStyle w:val="Emphasis"/>
          <w:sz w:val="24"/>
          <w:szCs w:val="24"/>
        </w:rPr>
        <w:t xml:space="preserve">focusing its efforts on </w:t>
      </w:r>
      <w:r w:rsidRPr="00A35C5F">
        <w:rPr>
          <w:rStyle w:val="Emphasis"/>
          <w:sz w:val="24"/>
          <w:szCs w:val="24"/>
          <w:highlight w:val="green"/>
        </w:rPr>
        <w:t>negotiating</w:t>
      </w:r>
      <w:r w:rsidRPr="00A35C5F">
        <w:rPr>
          <w:rStyle w:val="StyleUnderline"/>
        </w:rPr>
        <w:t xml:space="preserve"> to reach agreement with Debtors.</w:t>
      </w:r>
    </w:p>
    <w:p w14:paraId="1F6C15A2" w14:textId="77777777" w:rsidR="00983B84" w:rsidRPr="00025298" w:rsidRDefault="00983B84" w:rsidP="00983B84">
      <w:pPr>
        <w:rPr>
          <w:sz w:val="16"/>
        </w:rPr>
      </w:pPr>
      <w:r w:rsidRPr="00025298">
        <w:rPr>
          <w:sz w:val="16"/>
        </w:rPr>
        <w:t>The Proposal (which contains some work-related concession by the Debtors, 10/14 Tr. 136) for a new or modified CBA is as follows (Exs. 10, 11, 12, 35, see Attachment A hereto):</w:t>
      </w:r>
    </w:p>
    <w:p w14:paraId="1086B75B" w14:textId="77777777" w:rsidR="00983B84" w:rsidRPr="00025298" w:rsidRDefault="00983B84" w:rsidP="00983B84">
      <w:pPr>
        <w:rPr>
          <w:sz w:val="16"/>
        </w:rPr>
      </w:pPr>
      <w:r w:rsidRPr="00025298">
        <w:rPr>
          <w:sz w:val="16"/>
        </w:rPr>
        <w:t xml:space="preserve">It was not until the October 10 meeting that the Union provided Debtors with a partial counter proposal for further discussion, and a series of questions and requests for information. 10/14 Tr. 47, 137-138. They did so </w:t>
      </w:r>
      <w:proofErr w:type="gramStart"/>
      <w:r w:rsidRPr="00025298">
        <w:rPr>
          <w:sz w:val="16"/>
        </w:rPr>
        <w:t>knowing</w:t>
      </w:r>
      <w:proofErr w:type="gramEnd"/>
      <w:r w:rsidRPr="00025298">
        <w:rPr>
          <w:sz w:val="16"/>
        </w:rPr>
        <w:t xml:space="preserve"> that the hearing on the Motion was scheduled to take place in four days and that Debtors were </w:t>
      </w:r>
      <w:proofErr w:type="gramStart"/>
      <w:r w:rsidRPr="00025298">
        <w:rPr>
          <w:sz w:val="16"/>
        </w:rPr>
        <w:t>obligated</w:t>
      </w:r>
      <w:proofErr w:type="gramEnd"/>
      <w:r w:rsidRPr="00025298">
        <w:rPr>
          <w:sz w:val="16"/>
        </w:rPr>
        <w:t xml:space="preserve"> to advise the New Jersey Division of Gaming Enforcement immediately thereafter if they intended to close. The Casino would close unless agreement could be reached on the terms of the CBA or, in the absence of a negotiated agreement, the Court approved rejection.</w:t>
      </w:r>
    </w:p>
    <w:p w14:paraId="1B34C6D2" w14:textId="77777777" w:rsidR="00983B84" w:rsidRPr="00025298" w:rsidRDefault="00983B84" w:rsidP="00983B84">
      <w:pPr>
        <w:rPr>
          <w:sz w:val="16"/>
        </w:rPr>
      </w:pPr>
      <w:r w:rsidRPr="00A35C5F">
        <w:rPr>
          <w:rStyle w:val="StyleUnderline"/>
          <w:highlight w:val="green"/>
        </w:rPr>
        <w:t>Debtors</w:t>
      </w:r>
      <w:r w:rsidRPr="00A35C5F">
        <w:rPr>
          <w:rStyle w:val="StyleUnderline"/>
        </w:rPr>
        <w:t xml:space="preserve"> have </w:t>
      </w:r>
      <w:r w:rsidRPr="00A35C5F">
        <w:rPr>
          <w:rStyle w:val="StyleUnderline"/>
          <w:highlight w:val="green"/>
        </w:rPr>
        <w:t>filed</w:t>
      </w:r>
      <w:r w:rsidRPr="00A35C5F">
        <w:rPr>
          <w:rStyle w:val="StyleUnderline"/>
        </w:rPr>
        <w:t xml:space="preserve"> a </w:t>
      </w:r>
      <w:r w:rsidRPr="00A35C5F">
        <w:rPr>
          <w:rStyle w:val="Emphasis"/>
          <w:highlight w:val="green"/>
        </w:rPr>
        <w:t>Chapter 11</w:t>
      </w:r>
      <w:r w:rsidRPr="00A35C5F">
        <w:rPr>
          <w:rStyle w:val="StyleUnderline"/>
        </w:rPr>
        <w:t xml:space="preserve"> Plan of Reorganization with the Court (D.I. 165) and Disclosure Statement</w:t>
      </w:r>
      <w:r w:rsidRPr="00025298">
        <w:rPr>
          <w:sz w:val="16"/>
        </w:rPr>
        <w:t xml:space="preserve"> (D.I. 166). </w:t>
      </w:r>
      <w:r w:rsidRPr="00A35C5F">
        <w:rPr>
          <w:rStyle w:val="StyleUnderline"/>
        </w:rPr>
        <w:t xml:space="preserve">The Plan is </w:t>
      </w:r>
      <w:r w:rsidRPr="00A35C5F">
        <w:rPr>
          <w:rStyle w:val="Emphasis"/>
          <w:highlight w:val="green"/>
        </w:rPr>
        <w:t>contingent</w:t>
      </w:r>
      <w:r w:rsidRPr="00A35C5F">
        <w:rPr>
          <w:rStyle w:val="StyleUnderline"/>
          <w:highlight w:val="green"/>
        </w:rPr>
        <w:t xml:space="preserve"> on</w:t>
      </w:r>
      <w:r w:rsidRPr="00A35C5F">
        <w:rPr>
          <w:rStyle w:val="StyleUnderline"/>
        </w:rPr>
        <w:t xml:space="preserve"> the </w:t>
      </w:r>
      <w:r w:rsidRPr="00A35C5F">
        <w:rPr>
          <w:rStyle w:val="Emphasis"/>
          <w:highlight w:val="green"/>
        </w:rPr>
        <w:t>rejection of the CBA</w:t>
      </w:r>
      <w:r w:rsidRPr="00A35C5F">
        <w:rPr>
          <w:rStyle w:val="StyleUnderline"/>
        </w:rPr>
        <w:t>, property tax relief, the conversion of the secured creditor’s debt to equity and a capital infusion from the secured creditor of $100 Million</w:t>
      </w:r>
      <w:r w:rsidRPr="00A35C5F">
        <w:rPr>
          <w:rStyle w:val="StyleUnderline"/>
          <w:highlight w:val="green"/>
        </w:rPr>
        <w:t xml:space="preserve">. The </w:t>
      </w:r>
      <w:r w:rsidRPr="00A35C5F">
        <w:rPr>
          <w:rStyle w:val="Emphasis"/>
          <w:highlight w:val="green"/>
        </w:rPr>
        <w:t>secured creditor</w:t>
      </w:r>
      <w:r w:rsidRPr="00A35C5F">
        <w:rPr>
          <w:rStyle w:val="StyleUnderline"/>
        </w:rPr>
        <w:t xml:space="preserve"> has </w:t>
      </w:r>
      <w:r w:rsidRPr="00A35C5F">
        <w:rPr>
          <w:rStyle w:val="Emphasis"/>
          <w:highlight w:val="green"/>
        </w:rPr>
        <w:t>made it clear</w:t>
      </w:r>
      <w:r w:rsidRPr="00A35C5F">
        <w:rPr>
          <w:rStyle w:val="StyleUnderline"/>
        </w:rPr>
        <w:t xml:space="preserve"> that </w:t>
      </w:r>
      <w:r w:rsidRPr="00A35C5F">
        <w:rPr>
          <w:rStyle w:val="StyleUnderline"/>
          <w:highlight w:val="green"/>
        </w:rPr>
        <w:t>it will perform</w:t>
      </w:r>
      <w:r w:rsidRPr="00025298">
        <w:rPr>
          <w:sz w:val="16"/>
        </w:rPr>
        <w:t xml:space="preserve"> </w:t>
      </w:r>
      <w:r w:rsidRPr="00A35C5F">
        <w:rPr>
          <w:rStyle w:val="Emphasis"/>
          <w:highlight w:val="green"/>
        </w:rPr>
        <w:t xml:space="preserve">only if the CBA </w:t>
      </w:r>
      <w:r w:rsidRPr="00A35C5F">
        <w:rPr>
          <w:rStyle w:val="Emphasis"/>
        </w:rPr>
        <w:t xml:space="preserve">and tax </w:t>
      </w:r>
      <w:r w:rsidRPr="00A35C5F">
        <w:rPr>
          <w:rStyle w:val="Emphasis"/>
          <w:highlight w:val="green"/>
        </w:rPr>
        <w:t xml:space="preserve">relief </w:t>
      </w:r>
      <w:r w:rsidRPr="00A35C5F">
        <w:rPr>
          <w:rStyle w:val="Emphasis"/>
        </w:rPr>
        <w:t xml:space="preserve">contingencies </w:t>
      </w:r>
      <w:r w:rsidRPr="00A35C5F">
        <w:rPr>
          <w:rStyle w:val="Emphasis"/>
          <w:highlight w:val="green"/>
        </w:rPr>
        <w:t>are achieved</w:t>
      </w:r>
      <w:r w:rsidRPr="00025298">
        <w:rPr>
          <w:sz w:val="16"/>
        </w:rPr>
        <w:t xml:space="preserve"> </w:t>
      </w:r>
      <w:r w:rsidRPr="00A35C5F">
        <w:rPr>
          <w:rStyle w:val="StyleUnderline"/>
        </w:rPr>
        <w:t xml:space="preserve">because the business will not succeed without the relief. </w:t>
      </w:r>
      <w:r w:rsidRPr="00025298">
        <w:rPr>
          <w:sz w:val="16"/>
        </w:rPr>
        <w:t>Debtors’ reorganization is therefore dependent on rejection of the CBA and the other required relief.</w:t>
      </w:r>
    </w:p>
    <w:p w14:paraId="52BC38EF" w14:textId="77777777" w:rsidR="00983B84" w:rsidRPr="00025298" w:rsidRDefault="00983B84" w:rsidP="00983B84">
      <w:pPr>
        <w:rPr>
          <w:sz w:val="16"/>
        </w:rPr>
      </w:pPr>
      <w:r w:rsidRPr="00025298">
        <w:rPr>
          <w:sz w:val="16"/>
        </w:rPr>
        <w:t>DISCUSSION</w:t>
      </w:r>
    </w:p>
    <w:p w14:paraId="19E11014" w14:textId="77777777" w:rsidR="00983B84" w:rsidRPr="00025298" w:rsidRDefault="00983B84" w:rsidP="00983B84">
      <w:pPr>
        <w:rPr>
          <w:sz w:val="16"/>
        </w:rPr>
      </w:pPr>
      <w:r w:rsidRPr="00025298">
        <w:rPr>
          <w:sz w:val="16"/>
        </w:rPr>
        <w:t>A debtor’s assumption or rejection of a collective bargaining agreement is governed entirely by Section 1113 of the Bankruptcy Code. Such action is permissible “only in accordance with the provisions of [Section 1113].” The first question the Court must address in this case is whether Debtors have the authority to reject an expired collective bargaining agreement. Here, the CBA expired on September 14, 2014, after the Petition Date but before Debtors filed the Motion. If the Court determines that the Debtors have such authority, the Court’s analysis will turn to whether the Debtors have satisfied the requirements delineated in Sections 1113(b), and (c) of the Bankruptcy Code.</w:t>
      </w:r>
    </w:p>
    <w:p w14:paraId="6A328E47" w14:textId="77777777" w:rsidR="00983B84" w:rsidRPr="00025298" w:rsidRDefault="00983B84" w:rsidP="00983B84">
      <w:pPr>
        <w:rPr>
          <w:sz w:val="16"/>
        </w:rPr>
      </w:pPr>
      <w:r w:rsidRPr="00025298">
        <w:rPr>
          <w:sz w:val="16"/>
        </w:rPr>
        <w:t>A. The Court’s Authority Post-Expiration of the CBA</w:t>
      </w:r>
    </w:p>
    <w:p w14:paraId="308930C8" w14:textId="77777777" w:rsidR="00983B84" w:rsidRPr="00025298" w:rsidRDefault="00983B84" w:rsidP="00983B84">
      <w:pPr>
        <w:rPr>
          <w:sz w:val="16"/>
        </w:rPr>
      </w:pPr>
      <w:r w:rsidRPr="00025298">
        <w:rPr>
          <w:sz w:val="16"/>
        </w:rPr>
        <w:t>As an initial matter, the Court must determine whether it has jurisdiction to decide the Debtors’ Motion. It is undisputed that the CBA expired by its own terms on September 14, 2015, just five days after the Petition Date. The Debtors filed the Motion on September 26, 2014.</w:t>
      </w:r>
    </w:p>
    <w:p w14:paraId="1A212D38" w14:textId="77777777" w:rsidR="00983B84" w:rsidRPr="00025298" w:rsidRDefault="00983B84" w:rsidP="00983B84">
      <w:pPr>
        <w:rPr>
          <w:sz w:val="16"/>
        </w:rPr>
      </w:pPr>
      <w:r w:rsidRPr="00E2624A">
        <w:rPr>
          <w:rStyle w:val="StyleUnderline"/>
        </w:rPr>
        <w:t>Under the National Labor Relations Act (“</w:t>
      </w:r>
      <w:r w:rsidRPr="00E2624A">
        <w:rPr>
          <w:rStyle w:val="Emphasis"/>
        </w:rPr>
        <w:t>NLRA</w:t>
      </w:r>
      <w:r w:rsidRPr="00E2624A">
        <w:rPr>
          <w:rStyle w:val="StyleUnderline"/>
        </w:rPr>
        <w:t xml:space="preserve">”), employers are required to </w:t>
      </w:r>
      <w:r w:rsidRPr="00E2624A">
        <w:rPr>
          <w:rStyle w:val="Emphasis"/>
        </w:rPr>
        <w:t>maintain the status quo</w:t>
      </w:r>
      <w:r w:rsidRPr="00E2624A">
        <w:rPr>
          <w:rStyle w:val="StyleUnderline"/>
        </w:rPr>
        <w:t xml:space="preserve"> after the expiration of a </w:t>
      </w:r>
      <w:r w:rsidRPr="00E2624A">
        <w:rPr>
          <w:rStyle w:val="Emphasis"/>
        </w:rPr>
        <w:t>c</w:t>
      </w:r>
      <w:r w:rsidRPr="00E2624A">
        <w:rPr>
          <w:rStyle w:val="StyleUnderline"/>
        </w:rPr>
        <w:t xml:space="preserve">ollective </w:t>
      </w:r>
      <w:r w:rsidRPr="00E2624A">
        <w:rPr>
          <w:rStyle w:val="Emphasis"/>
        </w:rPr>
        <w:t>b</w:t>
      </w:r>
      <w:r w:rsidRPr="00E2624A">
        <w:rPr>
          <w:rStyle w:val="StyleUnderline"/>
        </w:rPr>
        <w:t xml:space="preserve">argaining </w:t>
      </w:r>
      <w:r w:rsidRPr="00E2624A">
        <w:rPr>
          <w:rStyle w:val="Emphasis"/>
        </w:rPr>
        <w:t>a</w:t>
      </w:r>
      <w:r w:rsidRPr="00E2624A">
        <w:rPr>
          <w:rStyle w:val="StyleUnderline"/>
        </w:rPr>
        <w:t>greement while the employer and the union negotiate the terms of a new collective bargaining agreement.</w:t>
      </w:r>
      <w:r w:rsidRPr="00025298">
        <w:rPr>
          <w:sz w:val="16"/>
        </w:rPr>
        <w:t xml:space="preserve"> See Litton Fin. Printing Div. v. NLRB, 501 U.S. 190, 198 (1991) (citing 29 U.S.C. §§ 158(a)(5), (d)). In most instances, the status quo is defined by the terms of the expired collective bargaining agreement. “[A]n employer commits an unfair labor practice if, without bargaining to impasse, it effects a unilateral change of an existing term or condition of employment.” Id. Here, the Debtors do not assert that they have bargained </w:t>
      </w:r>
      <w:proofErr w:type="gramStart"/>
      <w:r w:rsidRPr="00025298">
        <w:rPr>
          <w:sz w:val="16"/>
        </w:rPr>
        <w:t>to</w:t>
      </w:r>
      <w:proofErr w:type="gramEnd"/>
      <w:r w:rsidRPr="00025298">
        <w:rPr>
          <w:sz w:val="16"/>
        </w:rPr>
        <w:t xml:space="preserve"> an impasse with the Union over a new agreement. So, the parties’ relationship continues to be governed by most, if not all, </w:t>
      </w:r>
      <w:proofErr w:type="gramStart"/>
      <w:r w:rsidRPr="00025298">
        <w:rPr>
          <w:sz w:val="16"/>
        </w:rPr>
        <w:t>of</w:t>
      </w:r>
      <w:proofErr w:type="gramEnd"/>
      <w:r w:rsidRPr="00025298">
        <w:rPr>
          <w:sz w:val="16"/>
        </w:rPr>
        <w:t xml:space="preserve"> </w:t>
      </w:r>
      <w:proofErr w:type="gramStart"/>
      <w:r w:rsidRPr="00025298">
        <w:rPr>
          <w:sz w:val="16"/>
        </w:rPr>
        <w:t>the terms</w:t>
      </w:r>
      <w:proofErr w:type="gramEnd"/>
      <w:r w:rsidRPr="00025298">
        <w:rPr>
          <w:sz w:val="16"/>
        </w:rPr>
        <w:t xml:space="preserve"> of the recently expired CBA. For example, the Debtors are still required to make pension fund contributions on behalf of union employees and provide health insurance to union employees, both obligations defined by the CBA.</w:t>
      </w:r>
    </w:p>
    <w:p w14:paraId="05D0788A" w14:textId="77777777" w:rsidR="00983B84" w:rsidRPr="00025298" w:rsidRDefault="00983B84" w:rsidP="00983B84">
      <w:pPr>
        <w:rPr>
          <w:sz w:val="16"/>
        </w:rPr>
      </w:pPr>
      <w:r w:rsidRPr="00E2624A">
        <w:rPr>
          <w:rStyle w:val="StyleUnderline"/>
        </w:rPr>
        <w:t>The Union argues that the Debtors’ obligations under the expired CBA which remain in effect are statutory, as opposed to contractual, in nature because they arise only by virtue of the Debtors’ status quo obligations under the NLRA.</w:t>
      </w:r>
      <w:r w:rsidRPr="00025298">
        <w:rPr>
          <w:sz w:val="16"/>
        </w:rPr>
        <w:t xml:space="preserve"> Since Section 1113 only provides for rejection of a collective bargaining agreement, i.e. an executory contract, the Union argues that this Court has no authority to approve an application to reject the Debtors’ statutory status quo obligations. </w:t>
      </w:r>
      <w:r w:rsidRPr="00E2624A">
        <w:rPr>
          <w:rStyle w:val="StyleUnderline"/>
        </w:rPr>
        <w:t xml:space="preserve">The Union concludes that since the Bankruptcy Code provides </w:t>
      </w:r>
      <w:r w:rsidRPr="00E2624A">
        <w:rPr>
          <w:rStyle w:val="Emphasis"/>
        </w:rPr>
        <w:t>no mechanism to alter the Debtors’ statutory status quo obligations</w:t>
      </w:r>
      <w:r w:rsidRPr="00E2624A">
        <w:rPr>
          <w:rStyle w:val="StyleUnderline"/>
        </w:rPr>
        <w:t xml:space="preserve">, the Court must defer to the National Labor Relations Board’s (“NLRB”) </w:t>
      </w:r>
      <w:r w:rsidRPr="00E2624A">
        <w:rPr>
          <w:rStyle w:val="Emphasis"/>
        </w:rPr>
        <w:t>exclusive jurisdiction on these matters</w:t>
      </w:r>
      <w:r w:rsidRPr="00025298">
        <w:rPr>
          <w:sz w:val="16"/>
        </w:rPr>
        <w:t>.</w:t>
      </w:r>
    </w:p>
    <w:p w14:paraId="29AD0CA4" w14:textId="77777777" w:rsidR="00983B84" w:rsidRPr="00025298" w:rsidRDefault="00983B84" w:rsidP="00983B84">
      <w:pPr>
        <w:rPr>
          <w:sz w:val="16"/>
        </w:rPr>
      </w:pPr>
      <w:r w:rsidRPr="00025298">
        <w:rPr>
          <w:sz w:val="16"/>
        </w:rPr>
        <w:t>Courts are divided on the question of whether Section 1113 applies in a situation where a collective bargaining agreement has expired but the terms of the agreement remain in effect by virtue of the employer’s status quo obligations under the NLRA. Compare San Rafael Baking Co. v. N. California Bakery Drivers Sec. Fund (In re San Rafael Baking, Co.), 219 B.R. 860 (B.A.P. 9th Cir. 1998</w:t>
      </w:r>
      <w:proofErr w:type="gramStart"/>
      <w:r w:rsidRPr="00025298">
        <w:rPr>
          <w:sz w:val="16"/>
        </w:rPr>
        <w:t>),In</w:t>
      </w:r>
      <w:proofErr w:type="gramEnd"/>
      <w:r w:rsidRPr="00025298">
        <w:rPr>
          <w:sz w:val="16"/>
        </w:rPr>
        <w:t xml:space="preserve"> re Hostess Brands, Inc., 477 B.R. 378 (Bankr. S.D.N.Y. 2012), In re Sullivan Motor Delivery, Inc., 56 B.R. 29 (Bankr. E.D. Wis. 1985), and </w:t>
      </w:r>
      <w:proofErr w:type="gramStart"/>
      <w:r w:rsidRPr="00025298">
        <w:rPr>
          <w:sz w:val="16"/>
        </w:rPr>
        <w:t>In</w:t>
      </w:r>
      <w:proofErr w:type="gramEnd"/>
      <w:r w:rsidRPr="00025298">
        <w:rPr>
          <w:sz w:val="16"/>
        </w:rPr>
        <w:t xml:space="preserve"> re Chas. P. Young Co., 111 B.R. 410 (Bankr. S.D.N.Y. 1990) (all finding that Section 1113 does not apply to expired collective bargaining agreements), with </w:t>
      </w:r>
      <w:proofErr w:type="gramStart"/>
      <w:r w:rsidRPr="00025298">
        <w:rPr>
          <w:sz w:val="16"/>
        </w:rPr>
        <w:t>In</w:t>
      </w:r>
      <w:proofErr w:type="gramEnd"/>
      <w:r w:rsidRPr="00025298">
        <w:rPr>
          <w:sz w:val="16"/>
        </w:rPr>
        <w:t xml:space="preserve"> re 710 Long Ridge Road Operating Company, II, LLC, 2014 WL 407528 (Bankr. D.N.J. 2014), In re Karykeion, 435 B.R. 663 (Bankr. C.D. Cal. 2010), United Food &amp; Commercial Workers Union, Local 770 v. Official Unsecured Creditors Comm. (In re Hoffman Brothers Packing Co.), 173 B.R. 177 (B.A.P. 9th Cir. 1994), and </w:t>
      </w:r>
      <w:proofErr w:type="gramStart"/>
      <w:r w:rsidRPr="00025298">
        <w:rPr>
          <w:sz w:val="16"/>
        </w:rPr>
        <w:t>In</w:t>
      </w:r>
      <w:proofErr w:type="gramEnd"/>
      <w:r w:rsidRPr="00025298">
        <w:rPr>
          <w:sz w:val="16"/>
        </w:rPr>
        <w:t xml:space="preserve"> re Ormet Corp., 316 B.R. 662 (Bankr. S.D. Ohio 2004) (all </w:t>
      </w:r>
      <w:proofErr w:type="gramStart"/>
      <w:r w:rsidRPr="00025298">
        <w:rPr>
          <w:sz w:val="16"/>
        </w:rPr>
        <w:t>finding</w:t>
      </w:r>
      <w:proofErr w:type="gramEnd"/>
      <w:r w:rsidRPr="00025298">
        <w:rPr>
          <w:sz w:val="16"/>
        </w:rPr>
        <w:t xml:space="preserve"> that Section 1113 does apply to expired collective bargaining agreements).</w:t>
      </w:r>
    </w:p>
    <w:p w14:paraId="6ECAC67E" w14:textId="77777777" w:rsidR="00983B84" w:rsidRPr="00025298" w:rsidRDefault="00983B84" w:rsidP="00983B84">
      <w:pPr>
        <w:rPr>
          <w:sz w:val="16"/>
        </w:rPr>
      </w:pPr>
      <w:r w:rsidRPr="00025298">
        <w:rPr>
          <w:sz w:val="16"/>
        </w:rPr>
        <w:t>In Hostess, a case on which the Union relies, the court found that Section 1113 does not apply to an expired collective bargaining agreement. The court reasoned in a bench ruling as follows:</w:t>
      </w:r>
    </w:p>
    <w:p w14:paraId="742DC495" w14:textId="77777777" w:rsidR="00983B84" w:rsidRPr="00025298" w:rsidRDefault="00983B84" w:rsidP="00983B84">
      <w:pPr>
        <w:ind w:left="720"/>
        <w:rPr>
          <w:sz w:val="16"/>
        </w:rPr>
      </w:pPr>
      <w:r w:rsidRPr="00025298">
        <w:rPr>
          <w:sz w:val="16"/>
        </w:rPr>
        <w:t xml:space="preserve">I believe if I were to extend the language of “collective bargaining agreement” to “collective bargaining agreement in effect” or “collective bargaining agreement as it covers the relations between the parties,” I would be basing that conclusion on, first, a policy that is not well-articulated or found in the statute itself. Secondly, I'm of </w:t>
      </w:r>
      <w:proofErr w:type="gramStart"/>
      <w:r w:rsidRPr="00025298">
        <w:rPr>
          <w:sz w:val="16"/>
        </w:rPr>
        <w:t>a view</w:t>
      </w:r>
      <w:proofErr w:type="gramEnd"/>
      <w:r w:rsidRPr="00025298">
        <w:rPr>
          <w:sz w:val="16"/>
        </w:rPr>
        <w:t xml:space="preserve"> that as a factual matter I do not believe it has been established that the post-expiration regime </w:t>
      </w:r>
      <w:proofErr w:type="gramStart"/>
      <w:r w:rsidRPr="00025298">
        <w:rPr>
          <w:sz w:val="16"/>
        </w:rPr>
        <w:t>would so</w:t>
      </w:r>
      <w:proofErr w:type="gramEnd"/>
      <w:r w:rsidRPr="00025298">
        <w:rPr>
          <w:sz w:val="16"/>
        </w:rPr>
        <w:t xml:space="preserve"> interfere with whatever the congressional policy is behind Section 1113 as to </w:t>
      </w:r>
      <w:proofErr w:type="gramStart"/>
      <w:r w:rsidRPr="00025298">
        <w:rPr>
          <w:sz w:val="16"/>
        </w:rPr>
        <w:t>the negate,</w:t>
      </w:r>
      <w:proofErr w:type="gramEnd"/>
      <w:r w:rsidRPr="00025298">
        <w:rPr>
          <w:sz w:val="16"/>
        </w:rPr>
        <w:t xml:space="preserve"> Congress’s policy</w:t>
      </w:r>
      <w:proofErr w:type="gramStart"/>
      <w:r w:rsidRPr="00025298">
        <w:rPr>
          <w:sz w:val="16"/>
        </w:rPr>
        <w:t>. . . .</w:t>
      </w:r>
      <w:proofErr w:type="gramEnd"/>
      <w:r w:rsidRPr="00025298">
        <w:rPr>
          <w:sz w:val="16"/>
        </w:rPr>
        <w:t xml:space="preserve"> And, finally, I believe it would stretch the statute's language too far.</w:t>
      </w:r>
    </w:p>
    <w:p w14:paraId="1ADB8F3A" w14:textId="77777777" w:rsidR="00983B84" w:rsidRPr="00025298" w:rsidRDefault="00983B84" w:rsidP="00983B84">
      <w:pPr>
        <w:rPr>
          <w:sz w:val="16"/>
        </w:rPr>
      </w:pPr>
      <w:r w:rsidRPr="00025298">
        <w:rPr>
          <w:sz w:val="16"/>
        </w:rPr>
        <w:t>477 B.R. at 383. The court noted that the reference in Section 1113(e) to a collective bargaining agreement which “continues in effect” merely creates an exception to the general rule that Section 1113 does not apply to expired collective bargaining agreements. Id. at 382. The court further noted that in his view a debtor in possession could not assume an expired collective bargaining agreement under Section 1113 and so it would logically follow that a debtor in possession could not reject an expired collective bargain agreement pursuant to Section 1113. Id. at 383.</w:t>
      </w:r>
    </w:p>
    <w:p w14:paraId="74126ABA" w14:textId="77777777" w:rsidR="00983B84" w:rsidRPr="00025298" w:rsidRDefault="00983B84" w:rsidP="00983B84">
      <w:pPr>
        <w:rPr>
          <w:sz w:val="16"/>
        </w:rPr>
      </w:pPr>
      <w:r w:rsidRPr="00025298">
        <w:rPr>
          <w:sz w:val="16"/>
        </w:rPr>
        <w:t xml:space="preserve">The Court, though, is more persuaded by the reasoning found in the cases the Debtors cite. </w:t>
      </w:r>
      <w:proofErr w:type="gramStart"/>
      <w:r w:rsidRPr="00025298">
        <w:rPr>
          <w:sz w:val="16"/>
        </w:rPr>
        <w:t>For the reasons that</w:t>
      </w:r>
      <w:proofErr w:type="gramEnd"/>
      <w:r w:rsidRPr="00025298">
        <w:rPr>
          <w:sz w:val="16"/>
        </w:rPr>
        <w:t xml:space="preserve"> follow, the Court finds that the language and legislative purpose of Section 1113 establishes that the Court has jurisdiction to enter an order approving the rejection of obligations that continue in effect under the NLRA in the wake of an expired collective bargaining agreement.</w:t>
      </w:r>
    </w:p>
    <w:p w14:paraId="0195466E" w14:textId="77777777" w:rsidR="00983B84" w:rsidRPr="00025298" w:rsidRDefault="00983B84" w:rsidP="00983B84">
      <w:pPr>
        <w:rPr>
          <w:sz w:val="16"/>
        </w:rPr>
      </w:pPr>
      <w:r w:rsidRPr="00025298">
        <w:rPr>
          <w:sz w:val="16"/>
        </w:rPr>
        <w:t>First, Section 1113(e) allows for the modification, on an interim basis, of a collective bargaining agreement “during a period when [it] continues in effect” so long as the debtor shows that the modification is essential to the continuation of the debtor’s business or to avoid irreparable damage to the estate. The Karykeion court noted that “continues in effect” is a term of art regularly used in labor law to refer to the employer’s post-expiration status quo obligations. 435 B.R. at 674 (citing Litton, 501 U.S. at 200). The Karykeion court further observed that Congress enacted Section 1113 in response to the Supreme Court’s Bildisco decision, at a time when “the intersection of the Bankruptcy Code and the NLRA was under heated discussion.” Id. Congress did not use the word “executory” anywhere in Section 1113 but instead selected the phrase “continues in effect” in Section 1113(e). There is a good reason why Congress made this selection as it could have very easily used the word “executory” to mirror Section 365 of the Bankruptcy Code.</w:t>
      </w:r>
    </w:p>
    <w:p w14:paraId="56BB89F4" w14:textId="77777777" w:rsidR="00983B84" w:rsidRPr="00025298" w:rsidRDefault="00983B84" w:rsidP="00983B84">
      <w:pPr>
        <w:rPr>
          <w:sz w:val="16"/>
        </w:rPr>
      </w:pPr>
      <w:r w:rsidRPr="00E2624A">
        <w:rPr>
          <w:rStyle w:val="StyleUnderline"/>
        </w:rPr>
        <w:t>The Court is persuaded that Congress selected the phrase “</w:t>
      </w:r>
      <w:r w:rsidRPr="00E2624A">
        <w:rPr>
          <w:rStyle w:val="Emphasis"/>
        </w:rPr>
        <w:t>continues in effect</w:t>
      </w:r>
      <w:r w:rsidRPr="00E2624A">
        <w:rPr>
          <w:rStyle w:val="StyleUnderline"/>
        </w:rPr>
        <w:t>” in Section 1113</w:t>
      </w:r>
      <w:r w:rsidRPr="00025298">
        <w:rPr>
          <w:sz w:val="16"/>
        </w:rPr>
        <w:t xml:space="preserve">(e) </w:t>
      </w:r>
      <w:r w:rsidRPr="00E2624A">
        <w:rPr>
          <w:rStyle w:val="StyleUnderline"/>
        </w:rPr>
        <w:t>with the intention of giv</w:t>
      </w:r>
      <w:r w:rsidRPr="00025298">
        <w:rPr>
          <w:sz w:val="16"/>
        </w:rPr>
        <w:t xml:space="preserve">ing </w:t>
      </w:r>
      <w:r w:rsidRPr="00E2624A">
        <w:rPr>
          <w:rStyle w:val="StyleUnderline"/>
        </w:rPr>
        <w:t xml:space="preserve">debtors the authority to </w:t>
      </w:r>
      <w:r w:rsidRPr="00E2624A">
        <w:rPr>
          <w:rStyle w:val="Emphasis"/>
        </w:rPr>
        <w:t>modify</w:t>
      </w:r>
      <w:r w:rsidRPr="00E2624A">
        <w:rPr>
          <w:rStyle w:val="StyleUnderline"/>
        </w:rPr>
        <w:t xml:space="preserve"> the continuing effects of an expired </w:t>
      </w:r>
      <w:r w:rsidRPr="00E2624A">
        <w:rPr>
          <w:rStyle w:val="Emphasis"/>
        </w:rPr>
        <w:t>c</w:t>
      </w:r>
      <w:r w:rsidRPr="00E2624A">
        <w:rPr>
          <w:rStyle w:val="StyleUnderline"/>
        </w:rPr>
        <w:t xml:space="preserve">ollective </w:t>
      </w:r>
      <w:r w:rsidRPr="00E2624A">
        <w:rPr>
          <w:rStyle w:val="Emphasis"/>
        </w:rPr>
        <w:t>b</w:t>
      </w:r>
      <w:r w:rsidRPr="00E2624A">
        <w:rPr>
          <w:rStyle w:val="StyleUnderline"/>
        </w:rPr>
        <w:t xml:space="preserve">argaining </w:t>
      </w:r>
      <w:r w:rsidRPr="00E2624A">
        <w:rPr>
          <w:rStyle w:val="Emphasis"/>
        </w:rPr>
        <w:t>a</w:t>
      </w:r>
      <w:r w:rsidRPr="00E2624A">
        <w:rPr>
          <w:rStyle w:val="StyleUnderline"/>
        </w:rPr>
        <w:t xml:space="preserve">greement. It follows that the concept that </w:t>
      </w:r>
      <w:r w:rsidRPr="00E2624A">
        <w:rPr>
          <w:rStyle w:val="Emphasis"/>
        </w:rPr>
        <w:t>a post expiration</w:t>
      </w:r>
      <w:r w:rsidRPr="00E2624A">
        <w:rPr>
          <w:rStyle w:val="StyleUnderline"/>
        </w:rPr>
        <w:t xml:space="preserve"> </w:t>
      </w:r>
      <w:r w:rsidRPr="00E2624A">
        <w:rPr>
          <w:rStyle w:val="Emphasis"/>
        </w:rPr>
        <w:t>c</w:t>
      </w:r>
      <w:r w:rsidRPr="00E2624A">
        <w:rPr>
          <w:rStyle w:val="StyleUnderline"/>
        </w:rPr>
        <w:t xml:space="preserve">ollective </w:t>
      </w:r>
      <w:r w:rsidRPr="00E2624A">
        <w:rPr>
          <w:rStyle w:val="Emphasis"/>
        </w:rPr>
        <w:t>b</w:t>
      </w:r>
      <w:r w:rsidRPr="00E2624A">
        <w:rPr>
          <w:rStyle w:val="StyleUnderline"/>
        </w:rPr>
        <w:t xml:space="preserve">argaining </w:t>
      </w:r>
      <w:r w:rsidRPr="00E2624A">
        <w:rPr>
          <w:rStyle w:val="Emphasis"/>
        </w:rPr>
        <w:t>a</w:t>
      </w:r>
      <w:r w:rsidRPr="00E2624A">
        <w:rPr>
          <w:rStyle w:val="StyleUnderline"/>
        </w:rPr>
        <w:t xml:space="preserve">greement which “continues in effect” </w:t>
      </w:r>
      <w:r w:rsidRPr="00E2624A">
        <w:rPr>
          <w:rStyle w:val="Emphasis"/>
        </w:rPr>
        <w:t>may be rejected</w:t>
      </w:r>
      <w:r w:rsidRPr="00E2624A">
        <w:rPr>
          <w:rStyle w:val="StyleUnderline"/>
        </w:rPr>
        <w:t xml:space="preserve"> is implicit in Section 1113</w:t>
      </w:r>
      <w:r w:rsidRPr="00025298">
        <w:rPr>
          <w:sz w:val="16"/>
        </w:rPr>
        <w:t xml:space="preserve">(c) </w:t>
      </w:r>
      <w:r w:rsidRPr="00E2624A">
        <w:rPr>
          <w:rStyle w:val="StyleUnderline"/>
        </w:rPr>
        <w:t>since there is “</w:t>
      </w:r>
      <w:r w:rsidRPr="00E2624A">
        <w:rPr>
          <w:rStyle w:val="Emphasis"/>
        </w:rPr>
        <w:t>no logic</w:t>
      </w:r>
      <w:r w:rsidRPr="00E2624A">
        <w:rPr>
          <w:rStyle w:val="StyleUnderline"/>
        </w:rPr>
        <w:t xml:space="preserve"> to support Congressional intent allowing interim </w:t>
      </w:r>
      <w:r w:rsidRPr="00E2624A">
        <w:rPr>
          <w:rStyle w:val="Emphasis"/>
        </w:rPr>
        <w:t>modifications</w:t>
      </w:r>
      <w:r w:rsidRPr="00E2624A">
        <w:rPr>
          <w:rStyle w:val="StyleUnderline"/>
        </w:rPr>
        <w:t xml:space="preserve"> to an expired CBA if essential to a Debtor's business or to avoid irreparable harm to the estate as permitted by</w:t>
      </w:r>
      <w:r w:rsidRPr="00025298">
        <w:rPr>
          <w:sz w:val="16"/>
        </w:rPr>
        <w:t xml:space="preserve"> [Section] 1113(e) </w:t>
      </w:r>
      <w:r w:rsidRPr="00E2624A">
        <w:rPr>
          <w:rStyle w:val="Emphasis"/>
        </w:rPr>
        <w:t>but not</w:t>
      </w:r>
      <w:r w:rsidRPr="00E2624A">
        <w:rPr>
          <w:rStyle w:val="StyleUnderline"/>
        </w:rPr>
        <w:t xml:space="preserve"> allowing the </w:t>
      </w:r>
      <w:r w:rsidRPr="00E2624A">
        <w:rPr>
          <w:rStyle w:val="Emphasis"/>
        </w:rPr>
        <w:t>rejection</w:t>
      </w:r>
      <w:r w:rsidRPr="00E2624A">
        <w:rPr>
          <w:rStyle w:val="StyleUnderline"/>
        </w:rPr>
        <w:t xml:space="preserve"> of the expired CBA terms if necessary to further the purpose of </w:t>
      </w:r>
      <w:r w:rsidRPr="00E2624A">
        <w:rPr>
          <w:rStyle w:val="Emphasis"/>
        </w:rPr>
        <w:t>reorganization</w:t>
      </w:r>
      <w:r w:rsidRPr="00E2624A">
        <w:rPr>
          <w:rStyle w:val="StyleUnderline"/>
        </w:rPr>
        <w:t xml:space="preserve"> provided the conditions of Section 1113(c) are satisfied.”</w:t>
      </w:r>
      <w:r w:rsidRPr="00025298">
        <w:rPr>
          <w:sz w:val="16"/>
        </w:rPr>
        <w:t xml:space="preserve"> 710 Long Ridge, 2014 WL 407528,at *13. </w:t>
      </w:r>
      <w:r w:rsidRPr="00E2624A">
        <w:rPr>
          <w:rStyle w:val="Emphasis"/>
        </w:rPr>
        <w:t xml:space="preserve">It is incumbent upon the Court to read the statute </w:t>
      </w:r>
      <w:proofErr w:type="gramStart"/>
      <w:r w:rsidRPr="00E2624A">
        <w:rPr>
          <w:rStyle w:val="Emphasis"/>
        </w:rPr>
        <w:t>so as to</w:t>
      </w:r>
      <w:proofErr w:type="gramEnd"/>
      <w:r w:rsidRPr="00E2624A">
        <w:rPr>
          <w:rStyle w:val="Emphasis"/>
        </w:rPr>
        <w:t xml:space="preserve"> avoid such an absurd result.</w:t>
      </w:r>
      <w:r w:rsidRPr="00025298">
        <w:rPr>
          <w:sz w:val="16"/>
        </w:rPr>
        <w:t xml:space="preserve"> Griffin v. Oceanic Contractors, Inc., 458 U.S. 564, 575 (1982) (“It is true that </w:t>
      </w:r>
      <w:r w:rsidRPr="00E2624A">
        <w:rPr>
          <w:rStyle w:val="StyleUnderline"/>
        </w:rPr>
        <w:t>interpretations of a statute which would produce absurd results are to be avoided if alternative interpretations consistent with the legislative purpose are available</w:t>
      </w:r>
      <w:r w:rsidRPr="00025298">
        <w:rPr>
          <w:sz w:val="16"/>
        </w:rPr>
        <w:t>.”); In re Kaiser Aluminum Corp., 456 F.3d 328, 330 (3d Cir. 2006).</w:t>
      </w:r>
    </w:p>
    <w:p w14:paraId="73A844FB" w14:textId="77777777" w:rsidR="00983B84" w:rsidRPr="00025298" w:rsidRDefault="00983B84" w:rsidP="00983B84">
      <w:pPr>
        <w:rPr>
          <w:sz w:val="16"/>
        </w:rPr>
      </w:pPr>
      <w:r w:rsidRPr="00E2624A">
        <w:rPr>
          <w:rStyle w:val="StyleUnderline"/>
        </w:rPr>
        <w:t xml:space="preserve">Interpreting </w:t>
      </w:r>
      <w:r w:rsidRPr="00E2624A">
        <w:rPr>
          <w:rStyle w:val="Emphasis"/>
        </w:rPr>
        <w:t>Section 1113</w:t>
      </w:r>
      <w:r w:rsidRPr="00025298">
        <w:rPr>
          <w:sz w:val="16"/>
        </w:rPr>
        <w:t xml:space="preserve">(c) to </w:t>
      </w:r>
      <w:r w:rsidRPr="00E2624A">
        <w:rPr>
          <w:rStyle w:val="StyleUnderline"/>
        </w:rPr>
        <w:t xml:space="preserve">allow for the </w:t>
      </w:r>
      <w:r w:rsidRPr="00E2624A">
        <w:rPr>
          <w:rStyle w:val="Emphasis"/>
        </w:rPr>
        <w:t>rejection</w:t>
      </w:r>
      <w:r w:rsidRPr="00E2624A">
        <w:rPr>
          <w:rStyle w:val="StyleUnderline"/>
        </w:rPr>
        <w:t xml:space="preserve"> of a post-expiration </w:t>
      </w:r>
      <w:r w:rsidRPr="00E2624A">
        <w:rPr>
          <w:rStyle w:val="Emphasis"/>
        </w:rPr>
        <w:t>c</w:t>
      </w:r>
      <w:r w:rsidRPr="00E2624A">
        <w:rPr>
          <w:rStyle w:val="StyleUnderline"/>
        </w:rPr>
        <w:t xml:space="preserve">ollective </w:t>
      </w:r>
      <w:r w:rsidRPr="00E2624A">
        <w:rPr>
          <w:rStyle w:val="Emphasis"/>
        </w:rPr>
        <w:t>b</w:t>
      </w:r>
      <w:r w:rsidRPr="00E2624A">
        <w:rPr>
          <w:rStyle w:val="StyleUnderline"/>
        </w:rPr>
        <w:t xml:space="preserve">argaining </w:t>
      </w:r>
      <w:r w:rsidRPr="00E2624A">
        <w:rPr>
          <w:rStyle w:val="Emphasis"/>
        </w:rPr>
        <w:t>a</w:t>
      </w:r>
      <w:r w:rsidRPr="00E2624A">
        <w:rPr>
          <w:rStyle w:val="StyleUnderline"/>
        </w:rPr>
        <w:t>greement also comports with the legislative policies underlying Section 1113 and the Bankruptcy Code generally.</w:t>
      </w:r>
      <w:r w:rsidRPr="00025298">
        <w:rPr>
          <w:sz w:val="16"/>
        </w:rPr>
        <w:t xml:space="preserve"> While the legislative history of Section 1113 has been described to consist of “little more than self-serving statements by opposing partisans,” In re Mile Hi Metal Sys., Inc., 889 F.2d 887, 890 (10th Cir. 1990), the words of the statute and the context in which Congress enacted it are instructive as to its purpose.</w:t>
      </w:r>
    </w:p>
    <w:p w14:paraId="196B59B5" w14:textId="77777777" w:rsidR="00983B84" w:rsidRPr="00025298" w:rsidRDefault="00983B84" w:rsidP="00983B84">
      <w:pPr>
        <w:rPr>
          <w:sz w:val="16"/>
        </w:rPr>
      </w:pPr>
      <w:r w:rsidRPr="00025298">
        <w:rPr>
          <w:sz w:val="16"/>
        </w:rPr>
        <w:t>As referenced above, Congress enacted Section 1113 in response to the Supreme Court’s Bildisco decision. In Bildisco, the Supreme Court held that that a collective bargaining agreement was subject to rejection by a debtor in possession pursuant to Section 365(a) of the Bankruptcy Code, so long as the debtor could “show that the collective-bargaining agreement burdens the estate, and that after careful scrutiny, the equities balance in favor of rejecting the labor contract.”NLRB v. Bildisco &amp; Bildisco, 465 U.S. 513, 525-26 (1984). The Bildisco court also found that a debtor in possession is not required to bargain to an impasse prior to rejection and “while a debtor-in-possession remains obligated to bargain in good faith under NLRA § 8(a)(5) over the terms and conditions of a possible new contract, it is not guilty of an unfair labor practice by unilaterally breaching a collective-bargaining agreement before formal Bankruptcy Court action.” Id. at 533-34 (emphasis added). Section 1113 codifies certain parts Bildisco and rejects others. Karykeion, 435 B.R. at 675.</w:t>
      </w:r>
    </w:p>
    <w:p w14:paraId="465D266E" w14:textId="77777777" w:rsidR="00983B84" w:rsidRPr="00025298" w:rsidRDefault="00983B84" w:rsidP="00983B84">
      <w:pPr>
        <w:rPr>
          <w:sz w:val="16"/>
        </w:rPr>
      </w:pPr>
      <w:r w:rsidRPr="00025298">
        <w:rPr>
          <w:sz w:val="16"/>
        </w:rPr>
        <w:t xml:space="preserve">In Section 1113, </w:t>
      </w:r>
      <w:r w:rsidRPr="00A35C5F">
        <w:rPr>
          <w:rStyle w:val="StyleUnderline"/>
          <w:highlight w:val="green"/>
        </w:rPr>
        <w:t>Congress struck a balance between affording debtors</w:t>
      </w:r>
      <w:r w:rsidRPr="00A35C5F">
        <w:rPr>
          <w:rStyle w:val="StyleUnderline"/>
        </w:rPr>
        <w:t xml:space="preserve"> the </w:t>
      </w:r>
      <w:r w:rsidRPr="00A35C5F">
        <w:rPr>
          <w:rStyle w:val="Emphasis"/>
          <w:highlight w:val="green"/>
        </w:rPr>
        <w:t xml:space="preserve">flexibility to </w:t>
      </w:r>
      <w:r w:rsidRPr="0008584B">
        <w:rPr>
          <w:rStyle w:val="Emphasis"/>
          <w:highlight w:val="green"/>
        </w:rPr>
        <w:t>restructure their labor costs</w:t>
      </w:r>
      <w:r w:rsidRPr="00A35C5F">
        <w:rPr>
          <w:rStyle w:val="StyleUnderline"/>
        </w:rPr>
        <w:t xml:space="preserve"> on a comparatively expedited basis, see Bildisco</w:t>
      </w:r>
      <w:r w:rsidRPr="00025298">
        <w:rPr>
          <w:sz w:val="16"/>
        </w:rPr>
        <w:t xml:space="preserve">, 465 U.S. at 532 (referencing the Bankruptcy Code’s “overall effort to give a debtor-in-possession some flexibility and breathing space”), </w:t>
      </w:r>
      <w:r w:rsidRPr="00A35C5F">
        <w:rPr>
          <w:rStyle w:val="StyleUnderline"/>
          <w:highlight w:val="green"/>
        </w:rPr>
        <w:t>while interposing</w:t>
      </w:r>
      <w:r w:rsidRPr="00A35C5F">
        <w:rPr>
          <w:rStyle w:val="StyleUnderline"/>
        </w:rPr>
        <w:t xml:space="preserve"> a certain level of </w:t>
      </w:r>
      <w:r w:rsidRPr="00A35C5F">
        <w:rPr>
          <w:rStyle w:val="Emphasis"/>
          <w:highlight w:val="green"/>
        </w:rPr>
        <w:t>court oversight</w:t>
      </w:r>
      <w:r w:rsidRPr="00A35C5F">
        <w:rPr>
          <w:rStyle w:val="StyleUnderline"/>
        </w:rPr>
        <w:t xml:space="preserve"> and requirements </w:t>
      </w:r>
      <w:r w:rsidRPr="00A35C5F">
        <w:rPr>
          <w:rStyle w:val="StyleUnderline"/>
          <w:highlight w:val="green"/>
        </w:rPr>
        <w:t xml:space="preserve">for </w:t>
      </w:r>
      <w:r w:rsidRPr="00A35C5F">
        <w:rPr>
          <w:rStyle w:val="Emphasis"/>
          <w:highlight w:val="green"/>
        </w:rPr>
        <w:t>good faith bargaining</w:t>
      </w:r>
      <w:r w:rsidRPr="00A35C5F">
        <w:rPr>
          <w:rStyle w:val="StyleUnderline"/>
        </w:rPr>
        <w:t>, see Section 1113(f) (“No provision of this title shall be construed to permit a trustee to unilaterally terminate or alter any provisions of a collective bargaining agreement prior to compliance with the provisions of this section”).</w:t>
      </w:r>
      <w:r w:rsidRPr="00025298">
        <w:rPr>
          <w:sz w:val="16"/>
        </w:rPr>
        <w:t xml:space="preserve"> But, Section 1113 does not require debtors to bargain </w:t>
      </w:r>
      <w:proofErr w:type="gramStart"/>
      <w:r w:rsidRPr="00025298">
        <w:rPr>
          <w:sz w:val="16"/>
        </w:rPr>
        <w:t>to</w:t>
      </w:r>
      <w:proofErr w:type="gramEnd"/>
      <w:r w:rsidRPr="00025298">
        <w:rPr>
          <w:sz w:val="16"/>
        </w:rPr>
        <w:t xml:space="preserve"> an impasse, as is required under the NLRA. </w:t>
      </w:r>
      <w:proofErr w:type="gramStart"/>
      <w:r w:rsidRPr="00025298">
        <w:rPr>
          <w:sz w:val="16"/>
        </w:rPr>
        <w:t>It is clear that Congress</w:t>
      </w:r>
      <w:proofErr w:type="gramEnd"/>
      <w:r w:rsidRPr="00025298">
        <w:rPr>
          <w:sz w:val="16"/>
        </w:rPr>
        <w:t xml:space="preserve"> intended for rejection under § 1113 to be a far more expedited process than collective bargaining under the NLRA. Section 1113(d)(1) requires that the Court hold a hearing on a debtor’s application for rejection within 14 days of its filing. Section 1113(d)(2) </w:t>
      </w:r>
      <w:proofErr w:type="gramStart"/>
      <w:r w:rsidRPr="00025298">
        <w:rPr>
          <w:sz w:val="16"/>
        </w:rPr>
        <w:t>furtherrequires</w:t>
      </w:r>
      <w:proofErr w:type="gramEnd"/>
      <w:r w:rsidRPr="00025298">
        <w:rPr>
          <w:sz w:val="16"/>
        </w:rPr>
        <w:t xml:space="preserve"> that the Court render a ruling on the application for rejection within thirty days of the hearing. While a debtor would likely need to commence bargaining with the union prior to filing its application </w:t>
      </w:r>
      <w:proofErr w:type="gramStart"/>
      <w:r w:rsidRPr="00025298">
        <w:rPr>
          <w:sz w:val="16"/>
        </w:rPr>
        <w:t>forrejection</w:t>
      </w:r>
      <w:proofErr w:type="gramEnd"/>
      <w:r w:rsidRPr="00025298">
        <w:rPr>
          <w:sz w:val="16"/>
        </w:rPr>
        <w:t xml:space="preserve"> in orderto satisfy the requirements of Section 1113, the statute clearly contemplates a much quicker process than the relatively more protracted process contemplated by the NLRA</w:t>
      </w:r>
      <w:proofErr w:type="gramStart"/>
      <w:r w:rsidRPr="00025298">
        <w:rPr>
          <w:sz w:val="16"/>
        </w:rPr>
        <w:t>3 .</w:t>
      </w:r>
      <w:proofErr w:type="gramEnd"/>
    </w:p>
    <w:p w14:paraId="7E983435" w14:textId="77777777" w:rsidR="00983B84" w:rsidRPr="00025298" w:rsidRDefault="00983B84" w:rsidP="00983B84">
      <w:pPr>
        <w:rPr>
          <w:sz w:val="16"/>
        </w:rPr>
      </w:pPr>
      <w:r w:rsidRPr="00025298">
        <w:rPr>
          <w:sz w:val="16"/>
        </w:rPr>
        <w:t xml:space="preserve">Further, the Bankruptcy Code gives debtors broad powers to restructure their affairs and preserve value as a going concern. Karykeion, 435 B.R. at 675; 710 Long Ridge, 2014 WL 407528, at *13. </w:t>
      </w:r>
      <w:r w:rsidRPr="00A35C5F">
        <w:rPr>
          <w:rStyle w:val="StyleUnderline"/>
          <w:highlight w:val="green"/>
        </w:rPr>
        <w:t>Subjecting</w:t>
      </w:r>
      <w:r w:rsidRPr="00A35C5F">
        <w:rPr>
          <w:rStyle w:val="StyleUnderline"/>
        </w:rPr>
        <w:t xml:space="preserve"> the </w:t>
      </w:r>
      <w:r w:rsidRPr="00A35C5F">
        <w:rPr>
          <w:rStyle w:val="StyleUnderline"/>
          <w:highlight w:val="green"/>
        </w:rPr>
        <w:t xml:space="preserve">Debtors to a </w:t>
      </w:r>
      <w:r w:rsidRPr="00A35C5F">
        <w:rPr>
          <w:rStyle w:val="Emphasis"/>
          <w:highlight w:val="green"/>
        </w:rPr>
        <w:t xml:space="preserve">complex and </w:t>
      </w:r>
      <w:proofErr w:type="gramStart"/>
      <w:r w:rsidRPr="00A35C5F">
        <w:rPr>
          <w:rStyle w:val="Emphasis"/>
          <w:highlight w:val="green"/>
        </w:rPr>
        <w:t>time consuming</w:t>
      </w:r>
      <w:proofErr w:type="gramEnd"/>
      <w:r w:rsidRPr="00A35C5F">
        <w:rPr>
          <w:rStyle w:val="Emphasis"/>
          <w:highlight w:val="green"/>
        </w:rPr>
        <w:t xml:space="preserve"> process</w:t>
      </w:r>
      <w:r w:rsidRPr="00A35C5F">
        <w:rPr>
          <w:rStyle w:val="StyleUnderline"/>
          <w:highlight w:val="green"/>
        </w:rPr>
        <w:t xml:space="preserve"> overseen by</w:t>
      </w:r>
      <w:r w:rsidRPr="00A35C5F">
        <w:rPr>
          <w:rStyle w:val="StyleUnderline"/>
        </w:rPr>
        <w:t xml:space="preserve"> </w:t>
      </w:r>
      <w:r w:rsidRPr="00A35C5F">
        <w:rPr>
          <w:rStyle w:val="Emphasis"/>
          <w:highlight w:val="green"/>
        </w:rPr>
        <w:t>an</w:t>
      </w:r>
      <w:r w:rsidRPr="00A35C5F">
        <w:rPr>
          <w:rStyle w:val="StyleUnderline"/>
        </w:rPr>
        <w:t xml:space="preserve">other </w:t>
      </w:r>
      <w:r w:rsidRPr="00A35C5F">
        <w:rPr>
          <w:rStyle w:val="Emphasis"/>
          <w:highlight w:val="green"/>
        </w:rPr>
        <w:t>administrative body</w:t>
      </w:r>
      <w:r w:rsidRPr="00A35C5F">
        <w:rPr>
          <w:rStyle w:val="StyleUnderline"/>
          <w:highlight w:val="green"/>
        </w:rPr>
        <w:t xml:space="preserve"> </w:t>
      </w:r>
      <w:proofErr w:type="gramStart"/>
      <w:r w:rsidRPr="00EF12CF">
        <w:rPr>
          <w:rStyle w:val="StyleUnderline"/>
        </w:rPr>
        <w:t xml:space="preserve">in the </w:t>
      </w:r>
      <w:r w:rsidRPr="00EF12CF">
        <w:rPr>
          <w:rStyle w:val="Emphasis"/>
        </w:rPr>
        <w:t>midst of</w:t>
      </w:r>
      <w:proofErr w:type="gramEnd"/>
      <w:r w:rsidRPr="00EF12CF">
        <w:rPr>
          <w:rStyle w:val="Emphasis"/>
        </w:rPr>
        <w:t xml:space="preserve"> their restructuring</w:t>
      </w:r>
      <w:r w:rsidRPr="00025298">
        <w:rPr>
          <w:sz w:val="16"/>
        </w:rPr>
        <w:t xml:space="preserve"> </w:t>
      </w:r>
      <w:r w:rsidRPr="00A35C5F">
        <w:rPr>
          <w:rStyle w:val="StyleUnderline"/>
        </w:rPr>
        <w:t xml:space="preserve">efforts </w:t>
      </w:r>
      <w:r w:rsidRPr="00A35C5F">
        <w:rPr>
          <w:rStyle w:val="StyleUnderline"/>
          <w:highlight w:val="green"/>
        </w:rPr>
        <w:t>would</w:t>
      </w:r>
      <w:r w:rsidRPr="00A35C5F">
        <w:rPr>
          <w:rStyle w:val="StyleUnderline"/>
        </w:rPr>
        <w:t xml:space="preserve"> surely </w:t>
      </w:r>
      <w:r w:rsidRPr="00A35C5F">
        <w:rPr>
          <w:rStyle w:val="StyleUnderline"/>
          <w:highlight w:val="green"/>
        </w:rPr>
        <w:t>thwart this</w:t>
      </w:r>
      <w:r w:rsidRPr="00A35C5F">
        <w:rPr>
          <w:rStyle w:val="StyleUnderline"/>
        </w:rPr>
        <w:t xml:space="preserve"> overriding policy. </w:t>
      </w:r>
      <w:r w:rsidRPr="00025298">
        <w:rPr>
          <w:sz w:val="16"/>
        </w:rPr>
        <w:t xml:space="preserve">Which is not to say that the Union </w:t>
      </w:r>
      <w:proofErr w:type="gramStart"/>
      <w:r w:rsidRPr="00025298">
        <w:rPr>
          <w:sz w:val="16"/>
        </w:rPr>
        <w:t>is not afforded</w:t>
      </w:r>
      <w:proofErr w:type="gramEnd"/>
      <w:r w:rsidRPr="00025298">
        <w:rPr>
          <w:sz w:val="16"/>
        </w:rPr>
        <w:t xml:space="preserve"> any of the protections it would otherwise have in a traditional collective bargaining process under the NLRA. Congress provided several checks in Section 1113 to ensure that a debtor is not proceeding too expeditiously with the restructuring of its labor costs. Among these protections, discussed in more detail below, are the requirements that the debtor bargain in good faith, that any changes be necessary to allow reorganization, that the union be treated fairly and equitably in comparison to other stakeholders, and that the balance of the equities clearly </w:t>
      </w:r>
      <w:proofErr w:type="gramStart"/>
      <w:r w:rsidRPr="00025298">
        <w:rPr>
          <w:sz w:val="16"/>
        </w:rPr>
        <w:t>favor</w:t>
      </w:r>
      <w:proofErr w:type="gramEnd"/>
      <w:r w:rsidRPr="00025298">
        <w:rPr>
          <w:sz w:val="16"/>
        </w:rPr>
        <w:t xml:space="preserve"> rejection.</w:t>
      </w:r>
    </w:p>
    <w:p w14:paraId="3017C4D3" w14:textId="77777777" w:rsidR="00983B84" w:rsidRPr="00025298" w:rsidRDefault="00983B84" w:rsidP="00983B84">
      <w:pPr>
        <w:rPr>
          <w:sz w:val="16"/>
        </w:rPr>
      </w:pPr>
      <w:r w:rsidRPr="00025298">
        <w:rPr>
          <w:sz w:val="16"/>
        </w:rPr>
        <w:t xml:space="preserve">Although they ultimately adopted different standards, </w:t>
      </w:r>
      <w:r w:rsidRPr="00EF12CF">
        <w:rPr>
          <w:rStyle w:val="StyleUnderline"/>
        </w:rPr>
        <w:t xml:space="preserve">both </w:t>
      </w:r>
      <w:r w:rsidRPr="00EF12CF">
        <w:rPr>
          <w:rStyle w:val="StyleUnderline"/>
          <w:highlight w:val="green"/>
        </w:rPr>
        <w:t>Congress</w:t>
      </w:r>
      <w:r w:rsidRPr="00EF12CF">
        <w:rPr>
          <w:rStyle w:val="StyleUnderline"/>
        </w:rPr>
        <w:t xml:space="preserve"> and the Supreme Court in Bildisco </w:t>
      </w:r>
      <w:r w:rsidRPr="00EF12CF">
        <w:rPr>
          <w:rStyle w:val="StyleUnderline"/>
          <w:highlight w:val="green"/>
        </w:rPr>
        <w:t xml:space="preserve">recognized the need for an </w:t>
      </w:r>
      <w:r w:rsidRPr="00EF12CF">
        <w:rPr>
          <w:rStyle w:val="Emphasis"/>
          <w:highlight w:val="green"/>
        </w:rPr>
        <w:t>expedited process</w:t>
      </w:r>
      <w:r w:rsidRPr="00EF12CF">
        <w:rPr>
          <w:rStyle w:val="StyleUnderline"/>
        </w:rPr>
        <w:t xml:space="preserve"> by which debtors could restructure labor obligations in bankruptcy. In many cases, </w:t>
      </w:r>
      <w:r w:rsidRPr="00EF12CF">
        <w:rPr>
          <w:rStyle w:val="StyleUnderline"/>
          <w:highlight w:val="green"/>
        </w:rPr>
        <w:t xml:space="preserve">time is the </w:t>
      </w:r>
      <w:r w:rsidRPr="00EF12CF">
        <w:rPr>
          <w:rStyle w:val="Emphasis"/>
          <w:highlight w:val="green"/>
        </w:rPr>
        <w:t>enemy</w:t>
      </w:r>
      <w:r w:rsidRPr="00EF12CF">
        <w:rPr>
          <w:rStyle w:val="StyleUnderline"/>
          <w:highlight w:val="green"/>
        </w:rPr>
        <w:t xml:space="preserve"> of</w:t>
      </w:r>
      <w:r w:rsidRPr="00EF12CF">
        <w:rPr>
          <w:rStyle w:val="StyleUnderline"/>
        </w:rPr>
        <w:t xml:space="preserve"> a successful </w:t>
      </w:r>
      <w:r w:rsidRPr="00EF12CF">
        <w:rPr>
          <w:rStyle w:val="StyleUnderline"/>
          <w:highlight w:val="green"/>
        </w:rPr>
        <w:t>restructuring</w:t>
      </w:r>
      <w:r w:rsidRPr="00EF12CF">
        <w:rPr>
          <w:rStyle w:val="StyleUnderline"/>
        </w:rPr>
        <w:t xml:space="preserve">. This concern applies with equal force in a situation </w:t>
      </w:r>
      <w:r w:rsidRPr="00EF12CF">
        <w:rPr>
          <w:rStyle w:val="StyleUnderline"/>
          <w:highlight w:val="green"/>
        </w:rPr>
        <w:t xml:space="preserve">where the debtor is </w:t>
      </w:r>
      <w:r w:rsidRPr="00EF12CF">
        <w:rPr>
          <w:rStyle w:val="Emphasis"/>
          <w:highlight w:val="green"/>
        </w:rPr>
        <w:t>bound</w:t>
      </w:r>
      <w:r w:rsidRPr="00EF12CF">
        <w:rPr>
          <w:rStyle w:val="StyleUnderline"/>
          <w:highlight w:val="green"/>
        </w:rPr>
        <w:t xml:space="preserve"> by</w:t>
      </w:r>
      <w:r w:rsidRPr="00EF12CF">
        <w:rPr>
          <w:rStyle w:val="StyleUnderline"/>
        </w:rPr>
        <w:t xml:space="preserve"> the terms of </w:t>
      </w:r>
      <w:r w:rsidRPr="00EF12CF">
        <w:rPr>
          <w:rStyle w:val="StyleUnderline"/>
          <w:highlight w:val="green"/>
        </w:rPr>
        <w:t xml:space="preserve">a recently expired </w:t>
      </w:r>
      <w:r w:rsidRPr="00EF12CF">
        <w:rPr>
          <w:rStyle w:val="Emphasis"/>
          <w:highlight w:val="green"/>
        </w:rPr>
        <w:t>c</w:t>
      </w:r>
      <w:r w:rsidRPr="00EF12CF">
        <w:rPr>
          <w:rStyle w:val="StyleUnderline"/>
        </w:rPr>
        <w:t xml:space="preserve">ollective </w:t>
      </w:r>
      <w:r w:rsidRPr="00EF12CF">
        <w:rPr>
          <w:rStyle w:val="Emphasis"/>
          <w:highlight w:val="green"/>
        </w:rPr>
        <w:t>b</w:t>
      </w:r>
      <w:r w:rsidRPr="00EF12CF">
        <w:rPr>
          <w:rStyle w:val="StyleUnderline"/>
        </w:rPr>
        <w:t xml:space="preserve">argaining </w:t>
      </w:r>
      <w:r w:rsidRPr="00EF12CF">
        <w:rPr>
          <w:rStyle w:val="Emphasis"/>
          <w:highlight w:val="green"/>
        </w:rPr>
        <w:t>a</w:t>
      </w:r>
      <w:r w:rsidRPr="00EF12CF">
        <w:rPr>
          <w:rStyle w:val="StyleUnderline"/>
        </w:rPr>
        <w:t xml:space="preserve">greement pursuant to its status quo obligations under the NLRA. </w:t>
      </w:r>
      <w:r w:rsidRPr="00025298">
        <w:rPr>
          <w:sz w:val="16"/>
        </w:rPr>
        <w:t xml:space="preserve">The concern applies with special forcehere, where the uncontroverted evidence demonstrates that the </w:t>
      </w:r>
      <w:r w:rsidRPr="00EF12CF">
        <w:rPr>
          <w:rStyle w:val="StyleUnderline"/>
          <w:highlight w:val="green"/>
        </w:rPr>
        <w:t>Debtors have</w:t>
      </w:r>
      <w:r w:rsidRPr="00025298">
        <w:rPr>
          <w:sz w:val="16"/>
        </w:rPr>
        <w:t xml:space="preserve"> months, perhaps </w:t>
      </w:r>
      <w:r w:rsidRPr="00EF12CF">
        <w:rPr>
          <w:rStyle w:val="Emphasis"/>
          <w:highlight w:val="green"/>
        </w:rPr>
        <w:t>weeks</w:t>
      </w:r>
      <w:r w:rsidRPr="00025298">
        <w:rPr>
          <w:sz w:val="16"/>
        </w:rPr>
        <w:t xml:space="preserve">, </w:t>
      </w:r>
      <w:r w:rsidRPr="00EF12CF">
        <w:rPr>
          <w:rStyle w:val="StyleUnderline"/>
          <w:highlight w:val="green"/>
        </w:rPr>
        <w:t xml:space="preserve">to </w:t>
      </w:r>
      <w:r w:rsidRPr="00EF12CF">
        <w:rPr>
          <w:rStyle w:val="Emphasis"/>
          <w:highlight w:val="green"/>
        </w:rPr>
        <w:t>strike a deal</w:t>
      </w:r>
      <w:r w:rsidRPr="00EF12CF">
        <w:rPr>
          <w:rStyle w:val="StyleUnderline"/>
          <w:highlight w:val="green"/>
        </w:rPr>
        <w:t xml:space="preserve"> </w:t>
      </w:r>
      <w:proofErr w:type="gramStart"/>
      <w:r w:rsidRPr="00EF12CF">
        <w:rPr>
          <w:rStyle w:val="StyleUnderline"/>
        </w:rPr>
        <w:t>in order to</w:t>
      </w:r>
      <w:proofErr w:type="gramEnd"/>
      <w:r w:rsidRPr="00EF12CF">
        <w:rPr>
          <w:rStyle w:val="StyleUnderline"/>
        </w:rPr>
        <w:t xml:space="preserve"> avoid liquidation. If the CBA were set to expire the day after the </w:t>
      </w:r>
      <w:proofErr w:type="gramStart"/>
      <w:r w:rsidRPr="00EF12CF">
        <w:rPr>
          <w:rStyle w:val="StyleUnderline"/>
        </w:rPr>
        <w:t>issuance</w:t>
      </w:r>
      <w:proofErr w:type="gramEnd"/>
      <w:r w:rsidRPr="00EF12CF">
        <w:rPr>
          <w:rStyle w:val="StyleUnderline"/>
        </w:rPr>
        <w:t xml:space="preserve"> this opinion, there is no doubt that the Court would have jurisdiction to enter an order approving rejection.</w:t>
      </w:r>
      <w:r w:rsidRPr="00025298">
        <w:rPr>
          <w:sz w:val="16"/>
        </w:rPr>
        <w:t xml:space="preserve"> But, if the Union is correct, because the CBA expired only a few weeks ago, the Court has no such authority, even though the terms of the expired CBA continue to impose the exact burden on the Debtors’ restructuring efforts that Section 1113 is meant to relieve. This result makes little sense. See Karykeion, 435 B.R. at 675-76; 710 Long Ridge, 2014 WL 407528, at *13-14. Again, the Court must read the statute, when possible, to avoid such an illogical result. Griffin, 458 U.S. at 575; Kaiser, 456 F.3d at 330.</w:t>
      </w:r>
    </w:p>
    <w:p w14:paraId="1AE697F7" w14:textId="77777777" w:rsidR="00983B84" w:rsidRPr="00025298" w:rsidRDefault="00983B84" w:rsidP="00983B84">
      <w:pPr>
        <w:rPr>
          <w:sz w:val="16"/>
        </w:rPr>
      </w:pPr>
      <w:r w:rsidRPr="00EF12CF">
        <w:rPr>
          <w:rStyle w:val="StyleUnderline"/>
          <w:highlight w:val="green"/>
        </w:rPr>
        <w:t>If the Court</w:t>
      </w:r>
      <w:r w:rsidRPr="00EF12CF">
        <w:rPr>
          <w:rStyle w:val="StyleUnderline"/>
        </w:rPr>
        <w:t xml:space="preserve"> were to </w:t>
      </w:r>
      <w:r w:rsidRPr="00EF12CF">
        <w:rPr>
          <w:rStyle w:val="StyleUnderline"/>
          <w:highlight w:val="green"/>
        </w:rPr>
        <w:t>adopt the Union’s view</w:t>
      </w:r>
      <w:r w:rsidRPr="00EF12CF">
        <w:rPr>
          <w:rStyle w:val="StyleUnderline"/>
        </w:rPr>
        <w:t xml:space="preserve">, it is certain, based on the uncontroverted evidence before the Court, that the </w:t>
      </w:r>
      <w:r w:rsidRPr="00EF12CF">
        <w:rPr>
          <w:rStyle w:val="Emphasis"/>
          <w:highlight w:val="green"/>
        </w:rPr>
        <w:t>Debtors would be forced to close</w:t>
      </w:r>
      <w:r w:rsidRPr="00EF12CF">
        <w:rPr>
          <w:rStyle w:val="StyleUnderline"/>
        </w:rPr>
        <w:t xml:space="preserve"> the Casino and liquidate, </w:t>
      </w:r>
      <w:r w:rsidRPr="00EF12CF">
        <w:rPr>
          <w:rStyle w:val="StyleUnderline"/>
          <w:highlight w:val="green"/>
        </w:rPr>
        <w:t>resulting in the loss of</w:t>
      </w:r>
      <w:r w:rsidRPr="00EF12CF">
        <w:rPr>
          <w:rStyle w:val="StyleUnderline"/>
        </w:rPr>
        <w:t xml:space="preserve"> approximately 3,000 </w:t>
      </w:r>
      <w:r w:rsidRPr="00EF12CF">
        <w:rPr>
          <w:rStyle w:val="StyleUnderline"/>
          <w:highlight w:val="green"/>
        </w:rPr>
        <w:t>jobs</w:t>
      </w:r>
      <w:r w:rsidRPr="00EF12CF">
        <w:rPr>
          <w:rStyle w:val="StyleUnderline"/>
        </w:rPr>
        <w:t>,</w:t>
      </w:r>
      <w:r w:rsidRPr="00EF12CF">
        <w:rPr>
          <w:rStyle w:val="StyleUnderline"/>
          <w:highlight w:val="green"/>
        </w:rPr>
        <w:t xml:space="preserve"> </w:t>
      </w:r>
      <w:r w:rsidRPr="00EF12CF">
        <w:rPr>
          <w:rStyle w:val="Emphasis"/>
        </w:rPr>
        <w:t xml:space="preserve">including those </w:t>
      </w:r>
      <w:r w:rsidRPr="00EF12CF">
        <w:rPr>
          <w:rStyle w:val="Emphasis"/>
          <w:highlight w:val="green"/>
        </w:rPr>
        <w:t>of the Union employees</w:t>
      </w:r>
      <w:r w:rsidRPr="00EF12CF">
        <w:rPr>
          <w:rStyle w:val="StyleUnderline"/>
          <w:highlight w:val="green"/>
        </w:rPr>
        <w:t>.</w:t>
      </w:r>
      <w:r w:rsidRPr="00EF12CF">
        <w:rPr>
          <w:rStyle w:val="StyleUnderline"/>
        </w:rPr>
        <w:t xml:space="preserve"> In contrast to the facts before the court in Hostess, the evidence</w:t>
      </w:r>
      <w:r w:rsidRPr="00025298">
        <w:rPr>
          <w:sz w:val="16"/>
        </w:rPr>
        <w:t xml:space="preserve"> here demonstrates that </w:t>
      </w:r>
      <w:r w:rsidRPr="00EF12CF">
        <w:rPr>
          <w:rStyle w:val="Emphasis"/>
          <w:sz w:val="24"/>
          <w:szCs w:val="24"/>
          <w:highlight w:val="green"/>
        </w:rPr>
        <w:t xml:space="preserve">there is </w:t>
      </w:r>
      <w:r w:rsidRPr="00EF12CF">
        <w:rPr>
          <w:rStyle w:val="Emphasis"/>
          <w:sz w:val="24"/>
          <w:szCs w:val="24"/>
        </w:rPr>
        <w:t xml:space="preserve">simply </w:t>
      </w:r>
      <w:r w:rsidRPr="00EF12CF">
        <w:rPr>
          <w:rStyle w:val="Emphasis"/>
          <w:sz w:val="24"/>
          <w:szCs w:val="24"/>
          <w:highlight w:val="green"/>
        </w:rPr>
        <w:t xml:space="preserve">no way that the Debtors could complete the </w:t>
      </w:r>
      <w:r w:rsidRPr="00EF12CF">
        <w:rPr>
          <w:rStyle w:val="Emphasis"/>
          <w:sz w:val="24"/>
          <w:szCs w:val="24"/>
        </w:rPr>
        <w:t xml:space="preserve">collective bargaining </w:t>
      </w:r>
      <w:r w:rsidRPr="00EF12CF">
        <w:rPr>
          <w:rStyle w:val="Emphasis"/>
          <w:sz w:val="24"/>
          <w:szCs w:val="24"/>
          <w:highlight w:val="green"/>
        </w:rPr>
        <w:t>process contemplated by the NLRA and avoid liquidation</w:t>
      </w:r>
      <w:r w:rsidRPr="00EF12CF">
        <w:rPr>
          <w:rStyle w:val="StyleUnderline"/>
        </w:rPr>
        <w:t>. The CBA is of no force or effect if the Casino closes and the Union employees lose their</w:t>
      </w:r>
      <w:r>
        <w:rPr>
          <w:rStyle w:val="StyleUnderline"/>
        </w:rPr>
        <w:t xml:space="preserve"> </w:t>
      </w:r>
      <w:r w:rsidRPr="00EF12CF">
        <w:rPr>
          <w:rStyle w:val="StyleUnderline"/>
        </w:rPr>
        <w:t>jobs.</w:t>
      </w:r>
      <w:r w:rsidRPr="00025298">
        <w:rPr>
          <w:sz w:val="16"/>
        </w:rPr>
        <w:t xml:space="preserve"> This, too, would be an absurd result. </w:t>
      </w:r>
      <w:r w:rsidRPr="00EF12CF">
        <w:rPr>
          <w:rStyle w:val="StyleUnderline"/>
        </w:rPr>
        <w:t xml:space="preserve">Reading Section 1113 to grant the Court </w:t>
      </w:r>
      <w:r w:rsidRPr="00EF12CF">
        <w:rPr>
          <w:rStyle w:val="StyleUnderline"/>
          <w:highlight w:val="green"/>
        </w:rPr>
        <w:t xml:space="preserve">jurisdiction to </w:t>
      </w:r>
      <w:r w:rsidRPr="00EF12CF">
        <w:rPr>
          <w:rStyle w:val="Emphasis"/>
          <w:highlight w:val="green"/>
        </w:rPr>
        <w:t>approve rejection</w:t>
      </w:r>
      <w:r w:rsidRPr="00025298">
        <w:rPr>
          <w:sz w:val="16"/>
        </w:rPr>
        <w:t xml:space="preserve"> </w:t>
      </w:r>
      <w:r w:rsidRPr="00EF12CF">
        <w:rPr>
          <w:rStyle w:val="StyleUnderline"/>
        </w:rPr>
        <w:t xml:space="preserve">of the terms </w:t>
      </w:r>
      <w:r w:rsidRPr="00EF12CF">
        <w:rPr>
          <w:rStyle w:val="StyleUnderline"/>
          <w:highlight w:val="green"/>
        </w:rPr>
        <w:t>of an</w:t>
      </w:r>
      <w:r w:rsidRPr="00EF12CF">
        <w:rPr>
          <w:rStyle w:val="StyleUnderline"/>
        </w:rPr>
        <w:t xml:space="preserve"> </w:t>
      </w:r>
      <w:r w:rsidRPr="00EF12CF">
        <w:rPr>
          <w:rStyle w:val="StyleUnderline"/>
          <w:highlight w:val="green"/>
        </w:rPr>
        <w:t>expired</w:t>
      </w:r>
      <w:r w:rsidRPr="00EF12CF">
        <w:rPr>
          <w:rStyle w:val="StyleUnderline"/>
        </w:rPr>
        <w:t xml:space="preserve"> </w:t>
      </w:r>
      <w:r w:rsidRPr="00EF12CF">
        <w:rPr>
          <w:rStyle w:val="Emphasis"/>
          <w:highlight w:val="green"/>
        </w:rPr>
        <w:t>c</w:t>
      </w:r>
      <w:r w:rsidRPr="00EF12CF">
        <w:rPr>
          <w:rStyle w:val="StyleUnderline"/>
        </w:rPr>
        <w:t xml:space="preserve">ollective </w:t>
      </w:r>
      <w:r w:rsidRPr="00EF12CF">
        <w:rPr>
          <w:rStyle w:val="Emphasis"/>
          <w:highlight w:val="green"/>
        </w:rPr>
        <w:t>b</w:t>
      </w:r>
      <w:r w:rsidRPr="00EF12CF">
        <w:rPr>
          <w:rStyle w:val="StyleUnderline"/>
        </w:rPr>
        <w:t xml:space="preserve">argaining </w:t>
      </w:r>
      <w:r w:rsidRPr="00EF12CF">
        <w:rPr>
          <w:rStyle w:val="Emphasis"/>
          <w:highlight w:val="green"/>
        </w:rPr>
        <w:t>a</w:t>
      </w:r>
      <w:r w:rsidRPr="00EF12CF">
        <w:rPr>
          <w:rStyle w:val="StyleUnderline"/>
        </w:rPr>
        <w:t xml:space="preserve">greement “avoids an absurd result and </w:t>
      </w:r>
      <w:r w:rsidRPr="00EF12CF">
        <w:rPr>
          <w:rStyle w:val="StyleUnderline"/>
          <w:highlight w:val="green"/>
        </w:rPr>
        <w:t>promotes</w:t>
      </w:r>
      <w:r w:rsidRPr="00EF12CF">
        <w:rPr>
          <w:rStyle w:val="StyleUnderline"/>
        </w:rPr>
        <w:t xml:space="preserve"> consistency with the legislative purpose of the statute and </w:t>
      </w:r>
      <w:r w:rsidRPr="00EF12CF">
        <w:rPr>
          <w:rStyle w:val="Emphasis"/>
          <w:highlight w:val="green"/>
        </w:rPr>
        <w:t>the Bankruptcy Code as a whole</w:t>
      </w:r>
      <w:r w:rsidRPr="00025298">
        <w:rPr>
          <w:sz w:val="16"/>
        </w:rPr>
        <w:t xml:space="preserve">.” Long Ridge, 2014 WL 417528, at *14. </w:t>
      </w:r>
      <w:proofErr w:type="gramStart"/>
      <w:r w:rsidRPr="00025298">
        <w:rPr>
          <w:sz w:val="16"/>
        </w:rPr>
        <w:t>See also</w:t>
      </w:r>
      <w:proofErr w:type="gramEnd"/>
      <w:r w:rsidRPr="00025298">
        <w:rPr>
          <w:sz w:val="16"/>
        </w:rPr>
        <w:t xml:space="preserve"> Karykeion, 435 B.R. at 676.</w:t>
      </w:r>
    </w:p>
    <w:p w14:paraId="1B6092E2" w14:textId="77777777" w:rsidR="00983B84" w:rsidRPr="00025298" w:rsidRDefault="00983B84" w:rsidP="00983B84">
      <w:pPr>
        <w:rPr>
          <w:sz w:val="16"/>
        </w:rPr>
      </w:pPr>
      <w:r w:rsidRPr="00025298">
        <w:rPr>
          <w:sz w:val="16"/>
        </w:rPr>
        <w:t xml:space="preserve">Further, this result does not intrude on the exclusive jurisdiction of the NLRB to enforce and interpret the provisions of the NLRA, as the Union suggests. The Court merely reads Section 1113 to apply with equal force in a situation where the terms of an expired collective bargaining agreement remain in effect due to the employer’s status quo obligations under the NLRA. In applying Section 1113 to the facts of this case, the Court will interpret and enforce only Section 1113, and not any provision of the NLRA. This is </w:t>
      </w:r>
      <w:proofErr w:type="gramStart"/>
      <w:r w:rsidRPr="00025298">
        <w:rPr>
          <w:sz w:val="16"/>
        </w:rPr>
        <w:t>a no</w:t>
      </w:r>
      <w:proofErr w:type="gramEnd"/>
      <w:r w:rsidRPr="00025298">
        <w:rPr>
          <w:sz w:val="16"/>
        </w:rPr>
        <w:t xml:space="preserve"> greater intrusion on the NLRB’s jurisdiction than if the Court were to apply Section 1113 to a collective bargaining agreement which has not expired by its terms. See Karykeion, 435 B.R. at 675.</w:t>
      </w:r>
    </w:p>
    <w:p w14:paraId="62EFABC3" w14:textId="77777777" w:rsidR="00983B84" w:rsidRPr="00025298" w:rsidRDefault="00983B84" w:rsidP="00983B84">
      <w:pPr>
        <w:rPr>
          <w:sz w:val="16"/>
        </w:rPr>
      </w:pPr>
      <w:r w:rsidRPr="00025298">
        <w:rPr>
          <w:sz w:val="16"/>
        </w:rPr>
        <w:t xml:space="preserve">The practical impact of the Court’s finding that Section 1113 applies to expired collective bargaining agreements is slight, especially when compared to the violence adopting the Union’s position would do to the legislative purpose of Section 1113 and the Bankruptcy Code generally, which is to facilitate and promote reorganization. See Bildisco, 465 U.S. 513, 528 (“The fundamental purpose of [chapter 11] reorganization is to prevent a debtor from going into liquidation, with an attendant loss of jobs and possible misuse of economic resources.”). Labor unions are on notice that in the event of a bankruptcy, their collective bargaining agreements are subject to rejection pursuant to Section 1113. Reading Section 1113 to apply to the narrow class of expired collective bargaining agreements which remain in effect post-petition due to the employer’s status quo obligations </w:t>
      </w:r>
      <w:proofErr w:type="gramStart"/>
      <w:r w:rsidRPr="00025298">
        <w:rPr>
          <w:sz w:val="16"/>
        </w:rPr>
        <w:t>underthe</w:t>
      </w:r>
      <w:proofErr w:type="gramEnd"/>
      <w:r w:rsidRPr="00025298">
        <w:rPr>
          <w:sz w:val="16"/>
        </w:rPr>
        <w:t xml:space="preserve"> NLRA does not alter and in fact preserves the pre-existing union-employer power dynamic.</w:t>
      </w:r>
    </w:p>
    <w:p w14:paraId="1F9D3281" w14:textId="77777777" w:rsidR="00983B84" w:rsidRPr="00025298" w:rsidRDefault="00983B84" w:rsidP="00983B84">
      <w:pPr>
        <w:rPr>
          <w:sz w:val="16"/>
        </w:rPr>
      </w:pPr>
      <w:r w:rsidRPr="00EF12CF">
        <w:rPr>
          <w:rStyle w:val="StyleUnderline"/>
          <w:highlight w:val="green"/>
        </w:rPr>
        <w:t>The Union’s position</w:t>
      </w:r>
      <w:r w:rsidRPr="00EF12CF">
        <w:rPr>
          <w:rStyle w:val="StyleUnderline"/>
        </w:rPr>
        <w:t xml:space="preserve">, if given credence, </w:t>
      </w:r>
      <w:r w:rsidRPr="00EF12CF">
        <w:rPr>
          <w:rStyle w:val="StyleUnderline"/>
          <w:highlight w:val="green"/>
        </w:rPr>
        <w:t xml:space="preserve">would effectively give </w:t>
      </w:r>
      <w:r w:rsidRPr="00EF12CF">
        <w:rPr>
          <w:rStyle w:val="StyleUnderline"/>
        </w:rPr>
        <w:t xml:space="preserve">labor </w:t>
      </w:r>
      <w:r w:rsidRPr="00EF12CF">
        <w:rPr>
          <w:rStyle w:val="StyleUnderline"/>
          <w:highlight w:val="green"/>
        </w:rPr>
        <w:t xml:space="preserve">unions the power to </w:t>
      </w:r>
      <w:r w:rsidRPr="00EF12CF">
        <w:rPr>
          <w:rStyle w:val="Emphasis"/>
          <w:highlight w:val="green"/>
        </w:rPr>
        <w:t xml:space="preserve">hold up a </w:t>
      </w:r>
      <w:r w:rsidRPr="00EF12CF">
        <w:rPr>
          <w:rStyle w:val="Emphasis"/>
        </w:rPr>
        <w:t xml:space="preserve">debtor’s </w:t>
      </w:r>
      <w:r w:rsidRPr="00EF12CF">
        <w:rPr>
          <w:rStyle w:val="Emphasis"/>
          <w:highlight w:val="green"/>
        </w:rPr>
        <w:t>bankruptcy case</w:t>
      </w:r>
      <w:r w:rsidRPr="00025298">
        <w:rPr>
          <w:sz w:val="16"/>
        </w:rPr>
        <w:t xml:space="preserve"> </w:t>
      </w:r>
      <w:r w:rsidRPr="00EF12CF">
        <w:rPr>
          <w:rStyle w:val="StyleUnderline"/>
        </w:rPr>
        <w:t xml:space="preserve">until the union’s demands were </w:t>
      </w:r>
      <w:r w:rsidRPr="00E2624A">
        <w:rPr>
          <w:rStyle w:val="StyleUnderline"/>
        </w:rPr>
        <w:t xml:space="preserve">met, </w:t>
      </w:r>
      <w:r w:rsidRPr="00E2624A">
        <w:rPr>
          <w:rStyle w:val="Emphasis"/>
        </w:rPr>
        <w:t>but only</w:t>
      </w:r>
      <w:r w:rsidRPr="00E2624A">
        <w:rPr>
          <w:rStyle w:val="StyleUnderline"/>
        </w:rPr>
        <w:t xml:space="preserve"> in cases where there is an expired but still controlling </w:t>
      </w:r>
      <w:r w:rsidRPr="00E2624A">
        <w:rPr>
          <w:rStyle w:val="Emphasis"/>
        </w:rPr>
        <w:t>c</w:t>
      </w:r>
      <w:r w:rsidRPr="00E2624A">
        <w:rPr>
          <w:rStyle w:val="StyleUnderline"/>
        </w:rPr>
        <w:t xml:space="preserve">ollective </w:t>
      </w:r>
      <w:r w:rsidRPr="00E2624A">
        <w:rPr>
          <w:rStyle w:val="Emphasis"/>
        </w:rPr>
        <w:t>b</w:t>
      </w:r>
      <w:r w:rsidRPr="00E2624A">
        <w:rPr>
          <w:rStyle w:val="StyleUnderline"/>
        </w:rPr>
        <w:t xml:space="preserve">argaining </w:t>
      </w:r>
      <w:r w:rsidRPr="00E2624A">
        <w:rPr>
          <w:rStyle w:val="Emphasis"/>
        </w:rPr>
        <w:t>a</w:t>
      </w:r>
      <w:r w:rsidRPr="00E2624A">
        <w:rPr>
          <w:rStyle w:val="StyleUnderline"/>
        </w:rPr>
        <w:t>greement.</w:t>
      </w:r>
      <w:r w:rsidRPr="00025298">
        <w:rPr>
          <w:sz w:val="16"/>
        </w:rPr>
        <w:t xml:space="preserve"> The Court cannot think of nor has the Union offered a good reason for such a distinction between an expired and unexpired collective bargaining agreement. While allowing the Union that sort of hold-up power may be appropriate or even necessary outside of bankruptcy, </w:t>
      </w:r>
      <w:r w:rsidRPr="00E2624A">
        <w:rPr>
          <w:rStyle w:val="StyleUnderline"/>
        </w:rPr>
        <w:t>in a bankruptcy case it wholly ignores the policy and bargaining power balances Congress struck in Section 1113 and exalts form over substance</w:t>
      </w:r>
      <w:r w:rsidRPr="00025298">
        <w:rPr>
          <w:sz w:val="16"/>
        </w:rPr>
        <w:t>.</w:t>
      </w:r>
    </w:p>
    <w:p w14:paraId="6CA75075" w14:textId="77777777" w:rsidR="00983B84" w:rsidRPr="00025298" w:rsidRDefault="00983B84" w:rsidP="00983B84">
      <w:pPr>
        <w:rPr>
          <w:sz w:val="16"/>
        </w:rPr>
      </w:pPr>
      <w:r w:rsidRPr="00025298">
        <w:rPr>
          <w:sz w:val="16"/>
        </w:rPr>
        <w:t xml:space="preserve">Accordingly, the Court finds that it has jurisdiction pursuant to Section 1113(c) to approve an application for rejection of a collective bargaining agreement where the agreement has expired by its </w:t>
      </w:r>
      <w:proofErr w:type="gramStart"/>
      <w:r w:rsidRPr="00025298">
        <w:rPr>
          <w:sz w:val="16"/>
        </w:rPr>
        <w:t>terms</w:t>
      </w:r>
      <w:proofErr w:type="gramEnd"/>
      <w:r w:rsidRPr="00025298">
        <w:rPr>
          <w:sz w:val="16"/>
        </w:rPr>
        <w:t xml:space="preserve"> but the provisions of the agreement remain in effect due to the employer’s status quo obligations under the </w:t>
      </w:r>
      <w:proofErr w:type="gramStart"/>
      <w:r w:rsidRPr="00025298">
        <w:rPr>
          <w:sz w:val="16"/>
        </w:rPr>
        <w:t>NLRA.-</w:t>
      </w:r>
      <w:proofErr w:type="gramEnd"/>
    </w:p>
    <w:p w14:paraId="69C69149" w14:textId="77777777" w:rsidR="00983B84" w:rsidRPr="00025298" w:rsidRDefault="00983B84" w:rsidP="00983B84">
      <w:pPr>
        <w:rPr>
          <w:sz w:val="16"/>
        </w:rPr>
      </w:pPr>
    </w:p>
    <w:p w14:paraId="01C0963C" w14:textId="77777777" w:rsidR="00983B84" w:rsidRPr="00025298" w:rsidRDefault="00983B84" w:rsidP="00983B84">
      <w:pPr>
        <w:rPr>
          <w:sz w:val="16"/>
        </w:rPr>
      </w:pPr>
    </w:p>
    <w:p w14:paraId="545020CF" w14:textId="77777777" w:rsidR="00983B84" w:rsidRPr="00025298" w:rsidRDefault="00983B84" w:rsidP="00983B84">
      <w:pPr>
        <w:rPr>
          <w:sz w:val="16"/>
        </w:rPr>
      </w:pPr>
    </w:p>
    <w:p w14:paraId="21079B11" w14:textId="77777777" w:rsidR="00983B84" w:rsidRDefault="00983B84" w:rsidP="00983B84">
      <w:pPr>
        <w:rPr>
          <w:rFonts w:asciiTheme="minorHAnsi" w:hAnsiTheme="minorHAnsi" w:cstheme="minorBidi"/>
        </w:rPr>
      </w:pPr>
    </w:p>
    <w:p w14:paraId="17EB8645" w14:textId="013B16B3" w:rsidR="00983B84" w:rsidRDefault="00983B84" w:rsidP="00983B84">
      <w:pPr>
        <w:pStyle w:val="Heading3"/>
      </w:pPr>
      <w:r>
        <w:t>T CBR</w:t>
      </w:r>
      <w:r>
        <w:t>---2NC</w:t>
      </w:r>
    </w:p>
    <w:p w14:paraId="418ABFE3" w14:textId="77777777" w:rsidR="00983B84" w:rsidRPr="00A311CB" w:rsidRDefault="00983B84" w:rsidP="00983B84">
      <w:pPr>
        <w:pStyle w:val="Heading4"/>
      </w:pPr>
      <w:r>
        <w:t xml:space="preserve">That matters </w:t>
      </w:r>
      <w:r>
        <w:rPr>
          <w:u w:val="single"/>
        </w:rPr>
        <w:t>a lot</w:t>
      </w:r>
      <w:r>
        <w:t xml:space="preserve"> in </w:t>
      </w:r>
      <w:r>
        <w:rPr>
          <w:u w:val="single"/>
        </w:rPr>
        <w:t>this context</w:t>
      </w:r>
      <w:r>
        <w:t>.</w:t>
      </w:r>
    </w:p>
    <w:p w14:paraId="02F03180" w14:textId="77777777" w:rsidR="00983B84" w:rsidRPr="007003A4" w:rsidRDefault="00983B84" w:rsidP="00983B84">
      <w:r w:rsidRPr="007003A4">
        <w:rPr>
          <w:rStyle w:val="Style13ptBold"/>
        </w:rPr>
        <w:t>Hebdon 14</w:t>
      </w:r>
      <w:r>
        <w:t xml:space="preserve"> – Associate Dean and Professor, Desautels Faculty of Management, McGill University. Ph.D., Industrial Relations and M.A., Economics, University of Toronto.  </w:t>
      </w:r>
    </w:p>
    <w:p w14:paraId="53A79A4B" w14:textId="77777777" w:rsidR="00983B84" w:rsidRPr="007003A4" w:rsidRDefault="00983B84" w:rsidP="00983B84">
      <w:r>
        <w:t>Robert Hebdon, “Public Sector Labor Policy: A Human Rights Approach,” Nevada Law Journal, Vol 14:509, Spring 2014, https://scholars.law.unlv.edu/cgi/viewcontent.cgi?article=1545&amp;context=nlj</w:t>
      </w:r>
    </w:p>
    <w:p w14:paraId="5FD72230" w14:textId="77777777" w:rsidR="00983B84" w:rsidRPr="002503CB" w:rsidRDefault="00983B84" w:rsidP="00983B84">
      <w:pPr>
        <w:rPr>
          <w:sz w:val="16"/>
        </w:rPr>
      </w:pPr>
      <w:r w:rsidRPr="00047C29">
        <w:rPr>
          <w:rStyle w:val="Emphasis"/>
          <w:highlight w:val="green"/>
        </w:rPr>
        <w:t>Different</w:t>
      </w:r>
      <w:r w:rsidRPr="00B232BE">
        <w:rPr>
          <w:rStyle w:val="StyleUnderline"/>
        </w:rPr>
        <w:t xml:space="preserve"> </w:t>
      </w:r>
      <w:r w:rsidRPr="00047C29">
        <w:rPr>
          <w:rStyle w:val="Emphasis"/>
          <w:highlight w:val="green"/>
        </w:rPr>
        <w:t>def</w:t>
      </w:r>
      <w:r w:rsidRPr="00B232BE">
        <w:rPr>
          <w:rStyle w:val="StyleUnderline"/>
        </w:rPr>
        <w:t>inition</w:t>
      </w:r>
      <w:r w:rsidRPr="00047C29">
        <w:rPr>
          <w:rStyle w:val="Emphasis"/>
          <w:highlight w:val="green"/>
        </w:rPr>
        <w:t>s</w:t>
      </w:r>
      <w:r w:rsidRPr="00B232BE">
        <w:rPr>
          <w:rStyle w:val="StyleUnderline"/>
        </w:rPr>
        <w:t xml:space="preserve"> </w:t>
      </w:r>
      <w:r w:rsidRPr="00047C29">
        <w:rPr>
          <w:rStyle w:val="StyleUnderline"/>
          <w:highlight w:val="green"/>
        </w:rPr>
        <w:t>of</w:t>
      </w:r>
      <w:r w:rsidRPr="00B232BE">
        <w:rPr>
          <w:rStyle w:val="StyleUnderline"/>
        </w:rPr>
        <w:t xml:space="preserve"> </w:t>
      </w:r>
      <w:r w:rsidRPr="00047C29">
        <w:rPr>
          <w:rStyle w:val="Emphasis"/>
          <w:highlight w:val="green"/>
        </w:rPr>
        <w:t>c</w:t>
      </w:r>
      <w:r w:rsidRPr="00B232BE">
        <w:rPr>
          <w:rStyle w:val="StyleUnderline"/>
        </w:rPr>
        <w:t xml:space="preserve">ollective </w:t>
      </w:r>
      <w:r w:rsidRPr="00047C29">
        <w:rPr>
          <w:rStyle w:val="Emphasis"/>
          <w:highlight w:val="green"/>
        </w:rPr>
        <w:t>b</w:t>
      </w:r>
      <w:r w:rsidRPr="00B232BE">
        <w:rPr>
          <w:rStyle w:val="StyleUnderline"/>
        </w:rPr>
        <w:t xml:space="preserve">argaining </w:t>
      </w:r>
      <w:r w:rsidRPr="00047C29">
        <w:rPr>
          <w:rStyle w:val="Emphasis"/>
          <w:highlight w:val="green"/>
        </w:rPr>
        <w:t>r</w:t>
      </w:r>
      <w:r w:rsidRPr="00B232BE">
        <w:rPr>
          <w:rStyle w:val="StyleUnderline"/>
        </w:rPr>
        <w:t xml:space="preserve">ights </w:t>
      </w:r>
      <w:r w:rsidRPr="00047C29">
        <w:rPr>
          <w:rStyle w:val="StyleUnderline"/>
          <w:highlight w:val="green"/>
        </w:rPr>
        <w:t>would</w:t>
      </w:r>
      <w:r w:rsidRPr="00B232BE">
        <w:rPr>
          <w:rStyle w:val="StyleUnderline"/>
        </w:rPr>
        <w:t xml:space="preserve"> likely </w:t>
      </w:r>
      <w:r w:rsidRPr="00047C29">
        <w:rPr>
          <w:rStyle w:val="StyleUnderline"/>
          <w:highlight w:val="green"/>
        </w:rPr>
        <w:t xml:space="preserve">lead to </w:t>
      </w:r>
      <w:r w:rsidRPr="00047C29">
        <w:rPr>
          <w:rStyle w:val="Emphasis"/>
          <w:highlight w:val="green"/>
        </w:rPr>
        <w:t>different</w:t>
      </w:r>
      <w:r w:rsidRPr="00047C29">
        <w:rPr>
          <w:rStyle w:val="StyleUnderline"/>
          <w:highlight w:val="green"/>
        </w:rPr>
        <w:t xml:space="preserve"> empirical estimates of</w:t>
      </w:r>
      <w:r w:rsidRPr="00B232BE">
        <w:rPr>
          <w:rStyle w:val="StyleUnderline"/>
        </w:rPr>
        <w:t xml:space="preserve"> the percentage of the labor force that has </w:t>
      </w:r>
      <w:r w:rsidRPr="00047C29">
        <w:rPr>
          <w:rStyle w:val="StyleUnderline"/>
          <w:highlight w:val="green"/>
        </w:rPr>
        <w:t>bargaining rights</w:t>
      </w:r>
      <w:r w:rsidRPr="002503CB">
        <w:rPr>
          <w:sz w:val="16"/>
        </w:rPr>
        <w:t xml:space="preserve">. However, because of the predominance of the NLRA and the Railway Labor Act in the private sector, most of the differences among laws occur in the public sector. Thus, for many alternative definitions, for example, one based on the right to </w:t>
      </w:r>
      <w:proofErr w:type="gramStart"/>
      <w:r w:rsidRPr="002503CB">
        <w:rPr>
          <w:sz w:val="16"/>
        </w:rPr>
        <w:t>strike,  [</w:t>
      </w:r>
      <w:proofErr w:type="gramEnd"/>
      <w:r w:rsidRPr="002503CB">
        <w:rPr>
          <w:sz w:val="16"/>
        </w:rPr>
        <w:t>*517</w:t>
      </w:r>
      <w:proofErr w:type="gramStart"/>
      <w:r w:rsidRPr="002503CB">
        <w:rPr>
          <w:sz w:val="16"/>
        </w:rPr>
        <w:t>]  the</w:t>
      </w:r>
      <w:proofErr w:type="gramEnd"/>
      <w:r w:rsidRPr="002503CB">
        <w:rPr>
          <w:sz w:val="16"/>
        </w:rPr>
        <w:t xml:space="preserve"> change in the percent of the labor force with rights would be largely limited to changes in the number of public employees who had this right. </w:t>
      </w:r>
      <w:r>
        <w:rPr>
          <w:sz w:val="16"/>
        </w:rPr>
        <w:t>52</w:t>
      </w:r>
    </w:p>
    <w:p w14:paraId="75C35A4F" w14:textId="77777777" w:rsidR="00983B84" w:rsidRDefault="00983B84" w:rsidP="00983B84">
      <w:pPr>
        <w:pStyle w:val="Heading4"/>
      </w:pPr>
      <w:r>
        <w:t xml:space="preserve">Here’s one of their solvency cards to prove </w:t>
      </w:r>
      <w:r>
        <w:rPr>
          <w:u w:val="single"/>
        </w:rPr>
        <w:t>yes violation</w:t>
      </w:r>
      <w:r>
        <w:t xml:space="preserve">. It’s all about </w:t>
      </w:r>
      <w:r>
        <w:rPr>
          <w:u w:val="single"/>
        </w:rPr>
        <w:t>shedding CBAs</w:t>
      </w:r>
      <w:r>
        <w:t xml:space="preserve">. </w:t>
      </w:r>
    </w:p>
    <w:p w14:paraId="626C7B6A" w14:textId="77777777" w:rsidR="00983B84" w:rsidRPr="00294207" w:rsidRDefault="00983B84" w:rsidP="00983B84">
      <w:r w:rsidRPr="00294207">
        <w:rPr>
          <w:rStyle w:val="Style13ptBold"/>
        </w:rPr>
        <w:t>Hunter ’22</w:t>
      </w:r>
      <w:r>
        <w:rPr>
          <w:rStyle w:val="Style13ptBold"/>
        </w:rPr>
        <w:t>, Georgetown in green</w:t>
      </w:r>
      <w:r w:rsidRPr="00294207">
        <w:t xml:space="preserve"> [Olivia; July 25; J.D. 2022, Columbia Law School, B.A. 2016, Earlham College; Columbia Business Law Review, “A Bankrupt Bargain,” vol. 2022]</w:t>
      </w:r>
    </w:p>
    <w:p w14:paraId="76C76EF1" w14:textId="77777777" w:rsidR="00983B84" w:rsidRDefault="00983B84" w:rsidP="00983B84">
      <w:pPr>
        <w:rPr>
          <w:sz w:val="16"/>
        </w:rPr>
      </w:pPr>
      <w:r w:rsidRPr="000F0021">
        <w:rPr>
          <w:rStyle w:val="Emphasis"/>
          <w:highlight w:val="cyan"/>
        </w:rPr>
        <w:t>Bankruptcy courts</w:t>
      </w:r>
      <w:r w:rsidRPr="007B1EF9">
        <w:rPr>
          <w:sz w:val="16"/>
        </w:rPr>
        <w:t xml:space="preserve"> may be courts of equity, </w:t>
      </w:r>
      <w:proofErr w:type="gramStart"/>
      <w:r w:rsidRPr="007B1EF9">
        <w:rPr>
          <w:sz w:val="16"/>
        </w:rPr>
        <w:t>317</w:t>
      </w:r>
      <w:proofErr w:type="gramEnd"/>
      <w:r w:rsidRPr="007B1EF9">
        <w:rPr>
          <w:sz w:val="16"/>
        </w:rPr>
        <w:t xml:space="preserve">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633952">
        <w:rPr>
          <w:rStyle w:val="Emphasis"/>
          <w:highlight w:val="green"/>
        </w:rPr>
        <w:t>rejection</w:t>
      </w:r>
      <w:r w:rsidRPr="00633952">
        <w:rPr>
          <w:rStyle w:val="StyleUnderline"/>
          <w:highlight w:val="green"/>
        </w:rPr>
        <w:t xml:space="preserve"> of</w:t>
      </w:r>
      <w:r w:rsidRPr="007B1EF9">
        <w:rPr>
          <w:sz w:val="16"/>
        </w:rPr>
        <w:t xml:space="preserve"> expired </w:t>
      </w:r>
      <w:r w:rsidRPr="00633952">
        <w:rPr>
          <w:rStyle w:val="Emphasis"/>
          <w:highlight w:val="gree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5BF800CB" w14:textId="77777777" w:rsidR="00983B84" w:rsidRDefault="00983B84" w:rsidP="00983B84">
      <w:pPr>
        <w:pStyle w:val="Heading4"/>
      </w:pPr>
      <w:r>
        <w:t xml:space="preserve">And another. </w:t>
      </w:r>
    </w:p>
    <w:p w14:paraId="544365A7" w14:textId="77777777" w:rsidR="00983B84" w:rsidRPr="005069E1" w:rsidRDefault="00983B84" w:rsidP="00983B84">
      <w:r w:rsidRPr="005069E1">
        <w:rPr>
          <w:rStyle w:val="Style13ptBold"/>
        </w:rPr>
        <w:t>Velazquez ’25</w:t>
      </w:r>
      <w:r>
        <w:rPr>
          <w:rStyle w:val="Style13ptBold"/>
        </w:rPr>
        <w:t>, Georgetown in green</w:t>
      </w:r>
      <w:r w:rsidRPr="005069E1">
        <w:t xml:space="preserve"> [Alvin; March 2025; Associate Professor of Law, Indiana University Maurer School of Law; Maurer School of Law Legal Studies Research Paper Series, “Bargaining for the Common Good in Bankruptcy,” no. 551]</w:t>
      </w:r>
    </w:p>
    <w:p w14:paraId="389FA5D0" w14:textId="77777777" w:rsidR="00983B84" w:rsidRPr="00475433" w:rsidRDefault="00983B84" w:rsidP="00983B84">
      <w:pPr>
        <w:rPr>
          <w:sz w:val="16"/>
        </w:rPr>
      </w:pPr>
      <w:bookmarkStart w:id="1"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BF2B3F">
        <w:rPr>
          <w:rStyle w:val="Emphasis"/>
          <w:highlight w:val="green"/>
        </w:rPr>
        <w:t>judicial approval</w:t>
      </w:r>
      <w:r w:rsidRPr="00A25071">
        <w:rPr>
          <w:rStyle w:val="StyleUnderline"/>
        </w:rPr>
        <w:t xml:space="preserve"> to </w:t>
      </w:r>
      <w:r w:rsidRPr="00BF2B3F">
        <w:rPr>
          <w:rStyle w:val="StyleUnderline"/>
          <w:highlight w:val="green"/>
        </w:rPr>
        <w:t>set aside</w:t>
      </w:r>
      <w:r w:rsidRPr="001900D3">
        <w:rPr>
          <w:rStyle w:val="StyleUnderline"/>
        </w:rPr>
        <w:t xml:space="preserve"> their </w:t>
      </w:r>
      <w:r w:rsidRPr="00BF2B3F">
        <w:rPr>
          <w:rStyle w:val="Emphasis"/>
          <w:highlight w:val="green"/>
        </w:rPr>
        <w:t>c</w:t>
      </w:r>
      <w:r w:rsidRPr="00A25071">
        <w:rPr>
          <w:rStyle w:val="StyleUnderline"/>
        </w:rPr>
        <w:t xml:space="preserve">ollective </w:t>
      </w:r>
      <w:r w:rsidRPr="00BF2B3F">
        <w:rPr>
          <w:rStyle w:val="Emphasis"/>
          <w:highlight w:val="green"/>
        </w:rPr>
        <w:t>b</w:t>
      </w:r>
      <w:r w:rsidRPr="00A25071">
        <w:rPr>
          <w:rStyle w:val="StyleUnderline"/>
        </w:rPr>
        <w:t xml:space="preserve">argaining </w:t>
      </w:r>
      <w:r w:rsidRPr="00BF2B3F">
        <w:rPr>
          <w:rStyle w:val="Emphasis"/>
          <w:highlight w:val="gree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1"/>
    <w:p w14:paraId="0490D5E0" w14:textId="77777777" w:rsidR="00983B84" w:rsidRDefault="00983B84" w:rsidP="00983B84">
      <w:pPr>
        <w:pStyle w:val="Heading4"/>
      </w:pPr>
      <w:r>
        <w:t xml:space="preserve">Sentelle is neg </w:t>
      </w:r>
    </w:p>
    <w:p w14:paraId="4369B1B1" w14:textId="77777777" w:rsidR="00983B84" w:rsidRPr="004772CD" w:rsidRDefault="00983B84" w:rsidP="00983B84">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48D2996F" w14:textId="77777777" w:rsidR="00983B84" w:rsidRPr="00474A4F" w:rsidRDefault="00983B84" w:rsidP="00983B84">
      <w:pPr>
        <w:rPr>
          <w:sz w:val="16"/>
        </w:rPr>
      </w:pPr>
      <w:r w:rsidRPr="001B5D47">
        <w:rPr>
          <w:rStyle w:val="StyleUnderline"/>
          <w:highlight w:val="cyan"/>
        </w:rPr>
        <w:t>We</w:t>
      </w:r>
      <w:r w:rsidRPr="00474A4F">
        <w:rPr>
          <w:sz w:val="16"/>
          <w:szCs w:val="16"/>
        </w:rPr>
        <w:t xml:space="preserve"> have </w:t>
      </w:r>
      <w:r w:rsidRPr="00FB2CF3">
        <w:rPr>
          <w:rStyle w:val="Emphasis"/>
          <w:highlight w:val="cyan"/>
        </w:rPr>
        <w:t>consistently distinguish</w:t>
      </w:r>
      <w:r w:rsidRPr="00474A4F">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proofErr w:type="gramStart"/>
      <w:r w:rsidRPr="001B5D47">
        <w:rPr>
          <w:rStyle w:val="Emphasis"/>
          <w:highlight w:val="cyan"/>
        </w:rPr>
        <w:t>r</w:t>
      </w:r>
      <w:r w:rsidRPr="00B1782C">
        <w:rPr>
          <w:rStyle w:val="StyleUnderline"/>
        </w:rPr>
        <w:t>ight</w:t>
      </w:r>
      <w:proofErr w:type="gramEnd"/>
      <w:r w:rsidRPr="00474A4F">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474A4F">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474A4F">
        <w:rPr>
          <w:sz w:val="16"/>
        </w:rPr>
        <w:t xml:space="preserve">nited </w:t>
      </w:r>
      <w:r w:rsidRPr="001B5D47">
        <w:rPr>
          <w:rStyle w:val="Emphasis"/>
        </w:rPr>
        <w:t>S</w:t>
      </w:r>
      <w:r w:rsidRPr="00474A4F">
        <w:rPr>
          <w:sz w:val="16"/>
        </w:rPr>
        <w:t xml:space="preserve">tates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474A4F">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t>
      </w:r>
      <w:r w:rsidRPr="009C1D36">
        <w:rPr>
          <w:rStyle w:val="StyleUnderline"/>
          <w:highlight w:val="green"/>
        </w:rPr>
        <w:t xml:space="preserve">we </w:t>
      </w:r>
      <w:r w:rsidRPr="009C1D36">
        <w:rPr>
          <w:rStyle w:val="Emphasis"/>
          <w:highlight w:val="green"/>
        </w:rPr>
        <w:t>differentiated</w:t>
      </w:r>
      <w:r w:rsidRPr="00B1782C">
        <w:rPr>
          <w:rStyle w:val="StyleUnderline"/>
        </w:rPr>
        <w:t xml:space="preserve"> the</w:t>
      </w:r>
      <w:r w:rsidRPr="00474A4F">
        <w:rPr>
          <w:sz w:val="16"/>
        </w:rPr>
        <w:t xml:space="preserve"> "</w:t>
      </w:r>
      <w:r w:rsidRPr="009C1D36">
        <w:rPr>
          <w:rStyle w:val="StyleUnderline"/>
          <w:highlight w:val="green"/>
        </w:rPr>
        <w:t xml:space="preserve">right to </w:t>
      </w:r>
      <w:r w:rsidRPr="009C1D36">
        <w:rPr>
          <w:rStyle w:val="Emphasis"/>
          <w:highlight w:val="green"/>
        </w:rPr>
        <w:t>negotiate c</w:t>
      </w:r>
      <w:r w:rsidRPr="009C1D36">
        <w:rPr>
          <w:rStyle w:val="StyleUnderline"/>
          <w:highlight w:val="green"/>
        </w:rPr>
        <w:t xml:space="preserve">ollective </w:t>
      </w:r>
      <w:r w:rsidRPr="009C1D36">
        <w:rPr>
          <w:rStyle w:val="Emphasis"/>
          <w:highlight w:val="green"/>
        </w:rPr>
        <w:t>b</w:t>
      </w:r>
      <w:r w:rsidRPr="009C1D36">
        <w:rPr>
          <w:rStyle w:val="StyleUnderline"/>
          <w:highlight w:val="green"/>
        </w:rPr>
        <w:t>argaining agreements</w:t>
      </w:r>
      <w:r w:rsidRPr="00DC6F6A">
        <w:rPr>
          <w:rStyle w:val="StyleUnderline"/>
        </w:rPr>
        <w:t xml:space="preserve">, </w:t>
      </w:r>
      <w:r w:rsidRPr="00DC6F6A">
        <w:rPr>
          <w:rStyle w:val="StyleUnderline"/>
          <w:highlight w:val="cyan"/>
        </w:rPr>
        <w:t xml:space="preserve">or to </w:t>
      </w:r>
      <w:r w:rsidRPr="00DC6F6A">
        <w:rPr>
          <w:rStyle w:val="Emphasis"/>
          <w:highlight w:val="cyan"/>
        </w:rPr>
        <w:t>administer</w:t>
      </w:r>
      <w:r w:rsidRPr="00DC6F6A">
        <w:rPr>
          <w:rStyle w:val="StyleUnderline"/>
          <w:highlight w:val="cyan"/>
        </w:rPr>
        <w:t xml:space="preserve"> such </w:t>
      </w:r>
      <w:r w:rsidRPr="00DC6F6A">
        <w:rPr>
          <w:rStyle w:val="Emphasis"/>
          <w:highlight w:val="cyan"/>
        </w:rPr>
        <w:t>agreements</w:t>
      </w:r>
      <w:r w:rsidRPr="00474A4F">
        <w:rPr>
          <w:sz w:val="16"/>
        </w:rPr>
        <w:t xml:space="preserve"> through grievance arbitration procedures" </w:t>
      </w:r>
      <w:r w:rsidRPr="009C1D36">
        <w:rPr>
          <w:rStyle w:val="StyleUnderline"/>
          <w:highlight w:val="green"/>
        </w:rPr>
        <w:t>from</w:t>
      </w:r>
      <w:r w:rsidRPr="009C1D36">
        <w:rPr>
          <w:sz w:val="16"/>
          <w:highlight w:val="green"/>
        </w:rPr>
        <w:t xml:space="preserve"> "</w:t>
      </w:r>
      <w:r w:rsidRPr="009C1D36">
        <w:rPr>
          <w:rStyle w:val="Emphasis"/>
          <w:highlight w:val="green"/>
        </w:rPr>
        <w:t>other rights</w:t>
      </w:r>
      <w:r w:rsidRPr="009C1D36">
        <w:rPr>
          <w:rStyle w:val="StyleUnderline"/>
          <w:highlight w:val="green"/>
        </w:rPr>
        <w:t xml:space="preserve"> </w:t>
      </w:r>
      <w:r w:rsidRPr="00DC6F6A">
        <w:rPr>
          <w:rStyle w:val="StyleUnderline"/>
        </w:rPr>
        <w:t>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474A4F">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9C1D36">
        <w:rPr>
          <w:rStyle w:val="Emphasis"/>
          <w:highlight w:val="green"/>
        </w:rPr>
        <w:t>c</w:t>
      </w:r>
      <w:r w:rsidRPr="009C1D36">
        <w:rPr>
          <w:rStyle w:val="StyleUnderline"/>
          <w:highlight w:val="green"/>
        </w:rPr>
        <w:t xml:space="preserve">ollective </w:t>
      </w:r>
      <w:r w:rsidRPr="009C1D36">
        <w:rPr>
          <w:rStyle w:val="Emphasis"/>
          <w:highlight w:val="green"/>
        </w:rPr>
        <w:t>b</w:t>
      </w:r>
      <w:r w:rsidRPr="009C1D36">
        <w:rPr>
          <w:rStyle w:val="StyleUnderline"/>
          <w:highlight w:val="green"/>
        </w:rPr>
        <w:t>argaining" as a "</w:t>
      </w:r>
      <w:r w:rsidRPr="009C1D36">
        <w:rPr>
          <w:rStyle w:val="Emphasis"/>
          <w:highlight w:val="green"/>
        </w:rPr>
        <w:t>process</w:t>
      </w:r>
      <w:r w:rsidRPr="009C1D36">
        <w:rPr>
          <w:rStyle w:val="StyleUnderline"/>
          <w:highlight w:val="green"/>
        </w:rPr>
        <w:t>" of "</w:t>
      </w:r>
      <w:r w:rsidRPr="009C1D36">
        <w:rPr>
          <w:rStyle w:val="Emphasis"/>
          <w:highlight w:val="green"/>
        </w:rPr>
        <w:t>contract negotiation</w:t>
      </w:r>
      <w:r w:rsidRPr="001B5D47">
        <w:rPr>
          <w:rStyle w:val="StyleUnderline"/>
          <w:highlight w:val="cyan"/>
        </w:rPr>
        <w:t>"</w:t>
      </w:r>
      <w:r w:rsidRPr="00474A4F">
        <w:rPr>
          <w:sz w:val="16"/>
        </w:rPr>
        <w:t>);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474A4F">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474A4F">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474A4F">
        <w:rPr>
          <w:sz w:val="16"/>
        </w:rPr>
        <w:t xml:space="preserve"> with respect to conditions of employment," 38 U.S.C. § 7422(a), </w:t>
      </w:r>
      <w:r w:rsidRPr="001B5D47">
        <w:rPr>
          <w:rStyle w:val="StyleUnderline"/>
          <w:highlight w:val="cyan"/>
        </w:rPr>
        <w:t>as</w:t>
      </w:r>
      <w:r w:rsidRPr="00474A4F">
        <w:rPr>
          <w:sz w:val="16"/>
        </w:rPr>
        <w:t xml:space="preserve"> "</w:t>
      </w:r>
      <w:r w:rsidRPr="00B1782C">
        <w:rPr>
          <w:rStyle w:val="StyleUnderline"/>
        </w:rPr>
        <w:t xml:space="preserve">engage in </w:t>
      </w:r>
      <w:r w:rsidRPr="001B5D47">
        <w:rPr>
          <w:rStyle w:val="Emphasis"/>
          <w:highlight w:val="cyan"/>
        </w:rPr>
        <w:t>labor rights</w:t>
      </w:r>
      <w:r w:rsidRPr="00474A4F">
        <w:rPr>
          <w:sz w:val="16"/>
        </w:rPr>
        <w:t xml:space="preserve"> with respect to conditions of employment."</w:t>
      </w:r>
    </w:p>
    <w:p w14:paraId="29140201" w14:textId="77777777" w:rsidR="00983B84" w:rsidRDefault="00983B84" w:rsidP="00983B84">
      <w:pPr>
        <w:pStyle w:val="Heading4"/>
      </w:pPr>
      <w:r>
        <w:t xml:space="preserve">Rights” </w:t>
      </w:r>
      <w:r>
        <w:rPr>
          <w:u w:val="single"/>
        </w:rPr>
        <w:t>are not</w:t>
      </w:r>
      <w:r>
        <w:t xml:space="preserve"> “agreements.” </w:t>
      </w:r>
    </w:p>
    <w:p w14:paraId="7F9DAA64" w14:textId="77777777" w:rsidR="00983B84" w:rsidRPr="00562694" w:rsidRDefault="00983B84" w:rsidP="00983B84">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5E9EC0DA" w14:textId="77777777" w:rsidR="00983B84" w:rsidRDefault="00983B84" w:rsidP="00983B84">
      <w:pPr>
        <w:rPr>
          <w:rStyle w:val="StyleUnderline"/>
        </w:rPr>
      </w:pPr>
      <w:r w:rsidRPr="001D0477">
        <w:rPr>
          <w:rStyle w:val="StyleUnderline"/>
        </w:rPr>
        <w:t xml:space="preserve">The </w:t>
      </w:r>
      <w:r w:rsidRPr="001D0477">
        <w:rPr>
          <w:rStyle w:val="Emphasis"/>
        </w:rPr>
        <w:t>key terms</w:t>
      </w:r>
      <w:r w:rsidRPr="001D0477">
        <w:rPr>
          <w:rStyle w:val="StyleUnderline"/>
        </w:rPr>
        <w:t xml:space="preserve"> in section 13(c)(2) are</w:t>
      </w:r>
      <w:r w:rsidRPr="001D0477">
        <w:rPr>
          <w:sz w:val="16"/>
        </w:rPr>
        <w:t xml:space="preserve"> "continuation" and </w:t>
      </w:r>
      <w:r w:rsidRPr="001D0477">
        <w:rPr>
          <w:rStyle w:val="Emphasis"/>
        </w:rPr>
        <w:t>"collective bargaining rights."</w:t>
      </w:r>
      <w:r w:rsidRPr="001D0477">
        <w:rPr>
          <w:sz w:val="16"/>
        </w:rPr>
        <w:t xml:space="preserve"> The term "continuation" means "</w:t>
      </w:r>
      <w:proofErr w:type="gramStart"/>
      <w:r w:rsidRPr="001D0477">
        <w:rPr>
          <w:sz w:val="16"/>
        </w:rPr>
        <w:t>a keeping</w:t>
      </w:r>
      <w:proofErr w:type="gramEnd"/>
      <w:r w:rsidRPr="001D0477">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1D0477">
        <w:rPr>
          <w:rStyle w:val="StyleUnderline"/>
        </w:rPr>
        <w:t xml:space="preserve">The phrase </w:t>
      </w:r>
      <w:r w:rsidRPr="001D0477">
        <w:rPr>
          <w:rStyle w:val="Emphasis"/>
          <w:highlight w:val="green"/>
        </w:rPr>
        <w:t>"collective bargaining rights"</w:t>
      </w:r>
      <w:r w:rsidRPr="001D0477">
        <w:rPr>
          <w:rStyle w:val="StyleUnderline"/>
          <w:highlight w:val="green"/>
        </w:rPr>
        <w:t xml:space="preserve"> refers to</w:t>
      </w:r>
      <w:r w:rsidRPr="001D0477">
        <w:rPr>
          <w:rStyle w:val="StyleUnderline"/>
        </w:rPr>
        <w:t xml:space="preserve"> </w:t>
      </w:r>
      <w:r w:rsidRPr="001D0477">
        <w:rPr>
          <w:rStyle w:val="Emphasis"/>
        </w:rPr>
        <w:t xml:space="preserve">employees' </w:t>
      </w:r>
      <w:r w:rsidRPr="001D0477">
        <w:rPr>
          <w:rStyle w:val="Emphasis"/>
          <w:highlight w:val="green"/>
        </w:rPr>
        <w:t>right</w:t>
      </w:r>
      <w:r w:rsidRPr="001D0477">
        <w:rPr>
          <w:rStyle w:val="StyleUnderline"/>
          <w:highlight w:val="green"/>
        </w:rPr>
        <w:t xml:space="preserve"> to</w:t>
      </w:r>
      <w:r w:rsidRPr="001D0477">
        <w:rPr>
          <w:rStyle w:val="StyleUnderline"/>
        </w:rPr>
        <w:t xml:space="preserve"> designate </w:t>
      </w:r>
      <w:r w:rsidRPr="001D0477">
        <w:rPr>
          <w:rStyle w:val="Emphasis"/>
        </w:rPr>
        <w:t>a representative</w:t>
      </w:r>
      <w:r w:rsidRPr="001D0477">
        <w:rPr>
          <w:rStyle w:val="StyleUnderline"/>
        </w:rPr>
        <w:t xml:space="preserve"> and </w:t>
      </w:r>
      <w:r w:rsidRPr="001D0477">
        <w:rPr>
          <w:rStyle w:val="Emphasis"/>
        </w:rPr>
        <w:t xml:space="preserve">to </w:t>
      </w:r>
      <w:r w:rsidRPr="001D0477">
        <w:rPr>
          <w:rStyle w:val="Emphasis"/>
          <w:highlight w:val="green"/>
        </w:rPr>
        <w:t>bargain</w:t>
      </w:r>
      <w:r w:rsidRPr="001D0477">
        <w:rPr>
          <w:rStyle w:val="StyleUnderline"/>
        </w:rPr>
        <w:t xml:space="preserve"> collectively </w:t>
      </w:r>
      <w:r w:rsidRPr="001D0477">
        <w:rPr>
          <w:rStyle w:val="Emphasis"/>
        </w:rPr>
        <w:t>through</w:t>
      </w:r>
      <w:r w:rsidRPr="001D0477">
        <w:rPr>
          <w:rStyle w:val="StyleUnderline"/>
        </w:rPr>
        <w:t xml:space="preserve"> that representative with the employer with respect to wages, hours, and other </w:t>
      </w:r>
      <w:r w:rsidRPr="001D0477">
        <w:rPr>
          <w:rStyle w:val="Emphasis"/>
        </w:rPr>
        <w:t>conditions of employment</w:t>
      </w:r>
      <w:r w:rsidRPr="001D0477">
        <w:rPr>
          <w:rStyle w:val="StyleUnderline"/>
        </w:rPr>
        <w:t>. See 29 U.S.C. § 158(d)</w:t>
      </w:r>
      <w:r w:rsidRPr="001D0477">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1D0477">
        <w:rPr>
          <w:rStyle w:val="StyleUnderline"/>
        </w:rPr>
        <w:t xml:space="preserve">to </w:t>
      </w:r>
      <w:r w:rsidRPr="001D0477">
        <w:rPr>
          <w:rStyle w:val="Emphasis"/>
        </w:rPr>
        <w:t>bargain about</w:t>
      </w:r>
      <w:r w:rsidRPr="001D0477">
        <w:rPr>
          <w:rStyle w:val="StyleUnderline"/>
        </w:rPr>
        <w:t xml:space="preserve"> the </w:t>
      </w:r>
      <w:r w:rsidRPr="001D0477">
        <w:rPr>
          <w:rStyle w:val="Emphasis"/>
        </w:rPr>
        <w:t>exceptional</w:t>
      </w:r>
      <w:r w:rsidRPr="001D0477">
        <w:rPr>
          <w:rStyle w:val="StyleUnderline"/>
        </w:rPr>
        <w:t xml:space="preserve"> as well as the </w:t>
      </w:r>
      <w:r w:rsidRPr="001D0477">
        <w:rPr>
          <w:rStyle w:val="Emphasis"/>
        </w:rPr>
        <w:t>routine rates</w:t>
      </w:r>
      <w:r w:rsidRPr="001D0477">
        <w:rPr>
          <w:rStyle w:val="StyleUnderline"/>
        </w:rPr>
        <w:t xml:space="preserve">, rules, and </w:t>
      </w:r>
      <w:r w:rsidRPr="001D0477">
        <w:rPr>
          <w:rStyle w:val="Emphasis"/>
        </w:rPr>
        <w:t>working conditions</w:t>
      </w:r>
      <w:r w:rsidRPr="001D0477">
        <w:rPr>
          <w:rStyle w:val="StyleUnderline"/>
        </w:rPr>
        <w:t xml:space="preserve">") . </w:t>
      </w:r>
      <w:r w:rsidRPr="001D0477">
        <w:rPr>
          <w:rStyle w:val="Emphasis"/>
          <w:highlight w:val="green"/>
        </w:rPr>
        <w:t>"Collective bargaining rights"</w:t>
      </w:r>
      <w:r w:rsidRPr="001D0477">
        <w:rPr>
          <w:rStyle w:val="StyleUnderline"/>
          <w:highlight w:val="green"/>
        </w:rPr>
        <w:t xml:space="preserve"> are therefore </w:t>
      </w:r>
      <w:r w:rsidRPr="001D0477">
        <w:rPr>
          <w:rStyle w:val="Emphasis"/>
          <w:sz w:val="26"/>
          <w:szCs w:val="26"/>
          <w:highlight w:val="green"/>
        </w:rPr>
        <w:t>not</w:t>
      </w:r>
      <w:r w:rsidRPr="001D0477">
        <w:rPr>
          <w:rStyle w:val="StyleUnderline"/>
          <w:sz w:val="26"/>
          <w:szCs w:val="26"/>
        </w:rPr>
        <w:t xml:space="preserve"> </w:t>
      </w:r>
      <w:r w:rsidRPr="001D0477">
        <w:rPr>
          <w:rStyle w:val="StyleUnderline"/>
        </w:rPr>
        <w:t>substantive terms</w:t>
      </w:r>
      <w:r w:rsidRPr="001D0477">
        <w:rPr>
          <w:rStyle w:val="StyleUnderline"/>
          <w:highlight w:val="green"/>
        </w:rPr>
        <w:t xml:space="preserve"> of</w:t>
      </w:r>
      <w:r w:rsidRPr="001D0477">
        <w:rPr>
          <w:rStyle w:val="StyleUnderline"/>
        </w:rPr>
        <w:t xml:space="preserve"> </w:t>
      </w:r>
      <w:r w:rsidRPr="001D0477">
        <w:rPr>
          <w:rStyle w:val="Emphasis"/>
          <w:sz w:val="26"/>
          <w:szCs w:val="26"/>
          <w:highlight w:val="green"/>
        </w:rPr>
        <w:t>c</w:t>
      </w:r>
      <w:r w:rsidRPr="001D0477">
        <w:rPr>
          <w:rStyle w:val="StyleUnderline"/>
        </w:rPr>
        <w:t xml:space="preserve">ollective </w:t>
      </w:r>
      <w:r w:rsidRPr="001D0477">
        <w:rPr>
          <w:rStyle w:val="Emphasis"/>
          <w:sz w:val="26"/>
          <w:szCs w:val="26"/>
          <w:highlight w:val="green"/>
        </w:rPr>
        <w:t>b</w:t>
      </w:r>
      <w:r w:rsidRPr="001D0477">
        <w:rPr>
          <w:rStyle w:val="StyleUnderline"/>
        </w:rPr>
        <w:t xml:space="preserve">argaining </w:t>
      </w:r>
      <w:r w:rsidRPr="001D0477">
        <w:rPr>
          <w:rStyle w:val="Emphasis"/>
          <w:sz w:val="26"/>
          <w:szCs w:val="26"/>
          <w:highlight w:val="green"/>
        </w:rPr>
        <w:t>a</w:t>
      </w:r>
      <w:r w:rsidRPr="001D0477">
        <w:rPr>
          <w:rStyle w:val="StyleUnderline"/>
        </w:rPr>
        <w:t>greement</w:t>
      </w:r>
      <w:r w:rsidRPr="001D0477">
        <w:rPr>
          <w:rStyle w:val="StyleUnderline"/>
          <w:sz w:val="26"/>
          <w:szCs w:val="26"/>
          <w:highlight w:val="green"/>
        </w:rPr>
        <w:t>s</w:t>
      </w:r>
      <w:r w:rsidRPr="001D0477">
        <w:rPr>
          <w:rStyle w:val="StyleUnderline"/>
        </w:rPr>
        <w:t xml:space="preserve">. </w:t>
      </w:r>
      <w:r w:rsidRPr="001D0477">
        <w:rPr>
          <w:rStyle w:val="StyleUnderline"/>
          <w:highlight w:val="green"/>
        </w:rPr>
        <w:t>Instead</w:t>
      </w:r>
      <w:r w:rsidRPr="001D0477">
        <w:rPr>
          <w:rStyle w:val="StyleUnderline"/>
        </w:rPr>
        <w:t xml:space="preserve">, </w:t>
      </w:r>
      <w:r w:rsidRPr="001D0477">
        <w:rPr>
          <w:rStyle w:val="StyleUnderline"/>
          <w:highlight w:val="green"/>
        </w:rPr>
        <w:t xml:space="preserve">the phrase refers </w:t>
      </w:r>
      <w:r w:rsidRPr="001D0477">
        <w:rPr>
          <w:rStyle w:val="Emphasis"/>
          <w:sz w:val="26"/>
          <w:szCs w:val="26"/>
          <w:highlight w:val="green"/>
        </w:rPr>
        <w:t>to a process</w:t>
      </w:r>
      <w:r w:rsidRPr="001D0477">
        <w:rPr>
          <w:rStyle w:val="StyleUnderline"/>
          <w:highlight w:val="green"/>
        </w:rPr>
        <w:t xml:space="preserve"> that was </w:t>
      </w:r>
      <w:r w:rsidRPr="001D0477">
        <w:rPr>
          <w:rStyle w:val="Emphasis"/>
          <w:highlight w:val="green"/>
        </w:rPr>
        <w:t>universally understood</w:t>
      </w:r>
      <w:r w:rsidRPr="001D0477">
        <w:rPr>
          <w:sz w:val="16"/>
        </w:rPr>
        <w:t xml:space="preserve"> in 1964, and now, </w:t>
      </w:r>
      <w:r w:rsidRPr="001D0477">
        <w:rPr>
          <w:rStyle w:val="StyleUnderline"/>
        </w:rPr>
        <w:t>"</w:t>
      </w:r>
      <w:r w:rsidRPr="001D0477">
        <w:rPr>
          <w:rStyle w:val="Emphasis"/>
        </w:rPr>
        <w:t>to require</w:t>
      </w:r>
      <w:r w:rsidRPr="001D0477">
        <w:rPr>
          <w:rStyle w:val="StyleUnderline"/>
        </w:rPr>
        <w:t xml:space="preserve">, at a minimum, good faith </w:t>
      </w:r>
      <w:r w:rsidRPr="001D0477">
        <w:rPr>
          <w:rStyle w:val="Emphasis"/>
        </w:rPr>
        <w:t>negotiations</w:t>
      </w:r>
      <w:r w:rsidRPr="001D0477">
        <w:rPr>
          <w:rStyle w:val="StyleUnderline"/>
        </w:rPr>
        <w:t xml:space="preserve">, to a point of impasse, if necessary, </w:t>
      </w:r>
      <w:r w:rsidRPr="001D0477">
        <w:rPr>
          <w:rStyle w:val="Emphasis"/>
        </w:rPr>
        <w:t>over wages</w:t>
      </w:r>
      <w:r w:rsidRPr="001D0477">
        <w:rPr>
          <w:rStyle w:val="StyleUnderline"/>
        </w:rPr>
        <w:t xml:space="preserve">, </w:t>
      </w:r>
      <w:r w:rsidRPr="001D0477">
        <w:rPr>
          <w:rStyle w:val="Emphasis"/>
        </w:rPr>
        <w:t>hours</w:t>
      </w:r>
      <w:r w:rsidRPr="001D0477">
        <w:rPr>
          <w:rStyle w:val="StyleUnderline"/>
        </w:rPr>
        <w:t xml:space="preserve"> and </w:t>
      </w:r>
      <w:r w:rsidRPr="001D0477">
        <w:rPr>
          <w:rStyle w:val="Emphasis"/>
        </w:rPr>
        <w:t>other terms and conditions</w:t>
      </w:r>
      <w:r w:rsidRPr="001D0477">
        <w:rPr>
          <w:rStyle w:val="StyleUnderline"/>
        </w:rPr>
        <w:t xml:space="preserve"> of employment." </w:t>
      </w:r>
      <w:r w:rsidRPr="001D0477">
        <w:rPr>
          <w:rStyle w:val="Emphasis"/>
        </w:rPr>
        <w:t>Donovan</w:t>
      </w:r>
      <w:r w:rsidRPr="001D0477">
        <w:rPr>
          <w:rStyle w:val="StyleUnderline"/>
        </w:rPr>
        <w:t>, 767 F.2d at 159.</w:t>
      </w:r>
    </w:p>
    <w:p w14:paraId="0B595539" w14:textId="77777777" w:rsidR="00983B84" w:rsidRPr="00643B3A" w:rsidRDefault="00983B84" w:rsidP="00983B84">
      <w:pPr>
        <w:pStyle w:val="Heading4"/>
      </w:pPr>
      <w:r>
        <w:t xml:space="preserve">The </w:t>
      </w:r>
      <w:r>
        <w:rPr>
          <w:u w:val="single"/>
        </w:rPr>
        <w:t>agreement</w:t>
      </w:r>
      <w:r>
        <w:t xml:space="preserve"> is totally distinct.</w:t>
      </w:r>
    </w:p>
    <w:p w14:paraId="7D272001" w14:textId="77777777" w:rsidR="00983B84" w:rsidRDefault="00983B84" w:rsidP="00983B84">
      <w:r w:rsidRPr="00A007EB">
        <w:rPr>
          <w:rStyle w:val="Style13ptBold"/>
        </w:rPr>
        <w:t>Schmitt 22</w:t>
      </w:r>
      <w:r>
        <w:t>, Attorney General for the State of Missouri, JD from Saint Louis University (Eric S. Schmitt, January 19, 2022, “Appellants’ Brief,” American Fedn. of State v. Missouri, No. SC99179, Supreme Court of Missouri, University of Kansas Libraries, Lexis)</w:t>
      </w:r>
    </w:p>
    <w:p w14:paraId="6103BE52" w14:textId="77777777" w:rsidR="00983B84" w:rsidRPr="00643B3A" w:rsidRDefault="00983B84" w:rsidP="00983B84">
      <w:pPr>
        <w:rPr>
          <w:sz w:val="16"/>
        </w:rPr>
      </w:pPr>
      <w:r w:rsidRPr="00643B3A">
        <w:rPr>
          <w:sz w:val="16"/>
        </w:rPr>
        <w:t xml:space="preserve">SB 1007's limitations on the State's ability to agree to three types of provisions in a CBA </w:t>
      </w:r>
      <w:proofErr w:type="gramStart"/>
      <w:r w:rsidRPr="00643B3A">
        <w:rPr>
          <w:sz w:val="16"/>
        </w:rPr>
        <w:t>does</w:t>
      </w:r>
      <w:proofErr w:type="gramEnd"/>
      <w:r w:rsidRPr="00643B3A">
        <w:rPr>
          <w:sz w:val="16"/>
        </w:rPr>
        <w:t xml:space="preserve"> not violate article I, section 29. SB 1007 prohibits the State from agreeing to for-cause protections, grievance procedures for adverse employment decisions, and seniority protections, </w:t>
      </w:r>
      <w:proofErr w:type="gramStart"/>
      <w:r w:rsidRPr="00643B3A">
        <w:rPr>
          <w:sz w:val="16"/>
        </w:rPr>
        <w:t>all of</w:t>
      </w:r>
      <w:proofErr w:type="gramEnd"/>
      <w:r w:rsidRPr="00643B3A">
        <w:rPr>
          <w:sz w:val="16"/>
        </w:rPr>
        <w:t xml:space="preserve"> which conflict with the mandatory at-will provisions of section 36.025. </w:t>
      </w:r>
      <w:r w:rsidRPr="00643B3A">
        <w:rPr>
          <w:rStyle w:val="StyleUnderline"/>
        </w:rPr>
        <w:t>The plain language</w:t>
      </w:r>
      <w:r w:rsidRPr="00643B3A">
        <w:rPr>
          <w:sz w:val="16"/>
        </w:rPr>
        <w:t xml:space="preserve"> of article I, section </w:t>
      </w:r>
      <w:proofErr w:type="gramStart"/>
      <w:r w:rsidRPr="00643B3A">
        <w:rPr>
          <w:sz w:val="16"/>
        </w:rPr>
        <w:t>29</w:t>
      </w:r>
      <w:proofErr w:type="gramEnd"/>
      <w:r w:rsidRPr="00643B3A">
        <w:rPr>
          <w:sz w:val="16"/>
        </w:rPr>
        <w:t xml:space="preserve"> </w:t>
      </w:r>
      <w:r w:rsidRPr="00643B3A">
        <w:rPr>
          <w:rStyle w:val="StyleUnderline"/>
        </w:rPr>
        <w:t xml:space="preserve">only guarantees the </w:t>
      </w:r>
      <w:r w:rsidRPr="00643B3A">
        <w:rPr>
          <w:rStyle w:val="StyleUnderline"/>
          <w:highlight w:val="green"/>
        </w:rPr>
        <w:t>right to "bargain collectively."</w:t>
      </w:r>
      <w:r w:rsidRPr="00643B3A">
        <w:rPr>
          <w:sz w:val="16"/>
        </w:rPr>
        <w:t xml:space="preserve"> That is, it guarantees that </w:t>
      </w:r>
      <w:r w:rsidRPr="00643B3A">
        <w:rPr>
          <w:rStyle w:val="StyleUnderline"/>
          <w:highlight w:val="green"/>
        </w:rPr>
        <w:t>employees may participate in a</w:t>
      </w:r>
      <w:r w:rsidRPr="00643B3A">
        <w:rPr>
          <w:rStyle w:val="StyleUnderline"/>
        </w:rPr>
        <w:t xml:space="preserve"> particular </w:t>
      </w:r>
      <w:r w:rsidRPr="00643B3A">
        <w:rPr>
          <w:rStyle w:val="Emphasis"/>
          <w:highlight w:val="green"/>
        </w:rPr>
        <w:t>process</w:t>
      </w:r>
      <w:r w:rsidRPr="00643B3A">
        <w:rPr>
          <w:sz w:val="16"/>
        </w:rPr>
        <w:t xml:space="preserve">, </w:t>
      </w:r>
      <w:r w:rsidRPr="00643B3A">
        <w:rPr>
          <w:rStyle w:val="StyleUnderline"/>
        </w:rPr>
        <w:t xml:space="preserve">but </w:t>
      </w:r>
      <w:r w:rsidRPr="00643B3A">
        <w:rPr>
          <w:rStyle w:val="StyleUnderline"/>
          <w:highlight w:val="green"/>
        </w:rPr>
        <w:t>it does not guarantee</w:t>
      </w:r>
      <w:r w:rsidRPr="00643B3A">
        <w:rPr>
          <w:rStyle w:val="StyleUnderline"/>
        </w:rPr>
        <w:t xml:space="preserve"> that collective bargaining will reach </w:t>
      </w:r>
      <w:r w:rsidRPr="00643B3A">
        <w:rPr>
          <w:rStyle w:val="StyleUnderline"/>
          <w:highlight w:val="green"/>
        </w:rPr>
        <w:t xml:space="preserve">any </w:t>
      </w:r>
      <w:r w:rsidRPr="00643B3A">
        <w:rPr>
          <w:rStyle w:val="Emphasis"/>
          <w:highlight w:val="green"/>
        </w:rPr>
        <w:t>particular</w:t>
      </w:r>
      <w:r w:rsidRPr="00643B3A">
        <w:rPr>
          <w:rStyle w:val="StyleUnderline"/>
          <w:highlight w:val="green"/>
        </w:rPr>
        <w:t xml:space="preserve"> </w:t>
      </w:r>
      <w:r w:rsidRPr="00643B3A">
        <w:rPr>
          <w:rStyle w:val="Emphasis"/>
          <w:highlight w:val="green"/>
        </w:rPr>
        <w:t>outcome</w:t>
      </w:r>
      <w:r w:rsidRPr="00643B3A">
        <w:rPr>
          <w:sz w:val="16"/>
        </w:rPr>
        <w:t xml:space="preserve"> and does not prescribe any additional requirements for the bargaining process. Under its ordinary and usual meaning, both in 1945 and today, </w:t>
      </w:r>
      <w:r w:rsidRPr="00643B3A">
        <w:rPr>
          <w:rStyle w:val="StyleUnderline"/>
        </w:rPr>
        <w:t xml:space="preserve">the verb </w:t>
      </w:r>
      <w:r w:rsidRPr="00643B3A">
        <w:rPr>
          <w:rStyle w:val="StyleUnderline"/>
          <w:highlight w:val="green"/>
        </w:rPr>
        <w:t>"bargain" denotes</w:t>
      </w:r>
      <w:r w:rsidRPr="00643B3A">
        <w:rPr>
          <w:rStyle w:val="StyleUnderline"/>
        </w:rPr>
        <w:t xml:space="preserve"> the process of </w:t>
      </w:r>
      <w:r w:rsidRPr="00643B3A">
        <w:rPr>
          <w:rStyle w:val="Emphasis"/>
          <w:highlight w:val="green"/>
        </w:rPr>
        <w:t>negotiating</w:t>
      </w:r>
      <w:r w:rsidRPr="00643B3A">
        <w:rPr>
          <w:rStyle w:val="StyleUnderline"/>
        </w:rPr>
        <w:t xml:space="preserve">, </w:t>
      </w:r>
      <w:r w:rsidRPr="00643B3A">
        <w:rPr>
          <w:rStyle w:val="Emphasis"/>
          <w:highlight w:val="green"/>
        </w:rPr>
        <w:t>not</w:t>
      </w:r>
      <w:r w:rsidRPr="00643B3A">
        <w:rPr>
          <w:rStyle w:val="StyleUnderline"/>
        </w:rPr>
        <w:t xml:space="preserve"> an </w:t>
      </w:r>
      <w:r w:rsidRPr="00643B3A">
        <w:rPr>
          <w:rStyle w:val="Emphasis"/>
          <w:highlight w:val="green"/>
        </w:rPr>
        <w:t>outcome</w:t>
      </w:r>
      <w:r w:rsidRPr="00643B3A">
        <w:rPr>
          <w:sz w:val="16"/>
        </w:rPr>
        <w:t>. See WEBSTER'S SECOND NEW INTERNATIONAL DICTIONARY 219 (1952) (defining "bargain" as "to negotiate over the terms of an agreement or contract") (A0222); WEBSTER'S THIRD NEW INTERNATIONAL DICTIONARY 176 (2002) (defining "bargain" as "to negotiate over the terms of an agreement or contract") (A0225). Thus, to guarantee that someone may [*57] "bargain" indicates that they will be allowed to negotiate-it does not guarantee an agreement, a substantive outcome, or even a range of outcomes.</w:t>
      </w:r>
    </w:p>
    <w:p w14:paraId="67A948A5" w14:textId="77777777" w:rsidR="00983B84" w:rsidRDefault="00983B84" w:rsidP="00983B84">
      <w:pPr>
        <w:rPr>
          <w:sz w:val="16"/>
        </w:rPr>
      </w:pPr>
      <w:r w:rsidRPr="00643B3A">
        <w:rPr>
          <w:sz w:val="16"/>
        </w:rPr>
        <w:t xml:space="preserve">This Court agreed with this definition of "bargain collectively" in its Ledbetter case. It wrote: "By 1945, when article I, section 29 was adopted as part of Missouri's current constitution, the words 'bargain collectively' were common usage for negotiations conducted in good faith and looking toward a collective agreement." 387 S.W.3d 360, 366 (Mo. banc 2012). And as this Court noted in Quinn v. Buchanan-an early case addressing this constitutional right-article I, section 29 "is not a labor relations act, specifying rights, duties, practices and obligations of employers and labor organizations." 298 S.W.2d 413, 418 (Mo. banc 1957) </w:t>
      </w:r>
      <w:proofErr w:type="gramStart"/>
      <w:r w:rsidRPr="00643B3A">
        <w:rPr>
          <w:sz w:val="16"/>
        </w:rPr>
        <w:t>( overruled</w:t>
      </w:r>
      <w:proofErr w:type="gramEnd"/>
      <w:r w:rsidRPr="00643B3A">
        <w:rPr>
          <w:sz w:val="16"/>
        </w:rPr>
        <w:t xml:space="preserve"> on other grounds by E. Mo. Coal. of Police v. City of Chesterfield, 386 S.W.3d 755, 761-62 (Mo. </w:t>
      </w:r>
      <w:proofErr w:type="gramStart"/>
      <w:r w:rsidRPr="00643B3A">
        <w:rPr>
          <w:sz w:val="16"/>
        </w:rPr>
        <w:t>banc</w:t>
      </w:r>
      <w:proofErr w:type="gramEnd"/>
      <w:r w:rsidRPr="00643B3A">
        <w:rPr>
          <w:sz w:val="16"/>
        </w:rPr>
        <w:t xml:space="preserve"> </w:t>
      </w:r>
      <w:proofErr w:type="gramStart"/>
      <w:r w:rsidRPr="00643B3A">
        <w:rPr>
          <w:sz w:val="16"/>
        </w:rPr>
        <w:t>2012))</w:t>
      </w:r>
      <w:proofErr w:type="gramEnd"/>
      <w:r w:rsidRPr="00643B3A">
        <w:rPr>
          <w:sz w:val="16"/>
        </w:rPr>
        <w:t xml:space="preserve">. Thus, contrary to the circuit court's holdings, </w:t>
      </w:r>
      <w:r w:rsidRPr="00643B3A">
        <w:rPr>
          <w:rStyle w:val="StyleUnderline"/>
          <w:highlight w:val="green"/>
        </w:rPr>
        <w:t xml:space="preserve">the </w:t>
      </w:r>
      <w:r w:rsidRPr="00643B3A">
        <w:rPr>
          <w:rStyle w:val="Emphasis"/>
          <w:highlight w:val="green"/>
        </w:rPr>
        <w:t>right</w:t>
      </w:r>
      <w:r w:rsidRPr="00643B3A">
        <w:rPr>
          <w:rStyle w:val="StyleUnderline"/>
        </w:rPr>
        <w:t xml:space="preserve"> to "</w:t>
      </w:r>
      <w:r w:rsidRPr="00643B3A">
        <w:rPr>
          <w:rStyle w:val="Emphasis"/>
        </w:rPr>
        <w:t>bargain collectively</w:t>
      </w:r>
      <w:r w:rsidRPr="00643B3A">
        <w:rPr>
          <w:rStyle w:val="StyleUnderline"/>
        </w:rPr>
        <w:t>"</w:t>
      </w:r>
      <w:r w:rsidRPr="00643B3A">
        <w:rPr>
          <w:sz w:val="16"/>
        </w:rPr>
        <w:t xml:space="preserve"> and to have the State bargain in good faith </w:t>
      </w:r>
      <w:r w:rsidRPr="00643B3A">
        <w:rPr>
          <w:rStyle w:val="StyleUnderline"/>
          <w:highlight w:val="green"/>
        </w:rPr>
        <w:t>does not require</w:t>
      </w:r>
      <w:r w:rsidRPr="00643B3A">
        <w:rPr>
          <w:sz w:val="16"/>
        </w:rPr>
        <w:t xml:space="preserve"> that the State be able to agree to every conceivable </w:t>
      </w:r>
      <w:r w:rsidRPr="00643B3A">
        <w:rPr>
          <w:rStyle w:val="Emphasis"/>
          <w:highlight w:val="green"/>
        </w:rPr>
        <w:t xml:space="preserve">CBA </w:t>
      </w:r>
      <w:proofErr w:type="gramStart"/>
      <w:r w:rsidRPr="00643B3A">
        <w:rPr>
          <w:rStyle w:val="Emphasis"/>
          <w:highlight w:val="green"/>
        </w:rPr>
        <w:t>provision</w:t>
      </w:r>
      <w:r w:rsidRPr="00643B3A">
        <w:rPr>
          <w:sz w:val="16"/>
        </w:rPr>
        <w:t>, or</w:t>
      </w:r>
      <w:proofErr w:type="gramEnd"/>
      <w:r w:rsidRPr="00643B3A">
        <w:rPr>
          <w:sz w:val="16"/>
        </w:rPr>
        <w:t xml:space="preserve"> even agree to any provision regarding so-called "core" or "mandatory" topics.</w:t>
      </w:r>
    </w:p>
    <w:p w14:paraId="6454E19E" w14:textId="77777777" w:rsidR="00983B84" w:rsidRPr="009C1D36" w:rsidRDefault="00983B84" w:rsidP="00983B84"/>
    <w:p w14:paraId="27605805" w14:textId="77777777" w:rsidR="00983B84" w:rsidRPr="006E60F1" w:rsidRDefault="00983B84" w:rsidP="00983B84"/>
    <w:p w14:paraId="1F4BCA33" w14:textId="77777777" w:rsidR="00983B84" w:rsidRDefault="00983B84" w:rsidP="00983B84">
      <w:pPr>
        <w:pStyle w:val="Heading4"/>
      </w:pPr>
      <w:r>
        <w:t xml:space="preserve">1. Right to strike. </w:t>
      </w:r>
    </w:p>
    <w:p w14:paraId="3998B968" w14:textId="77777777" w:rsidR="00983B84" w:rsidRDefault="00983B84" w:rsidP="00983B84">
      <w:r w:rsidRPr="007F402C">
        <w:rPr>
          <w:rStyle w:val="Style13ptBold"/>
        </w:rPr>
        <w:t>Myall 19</w:t>
      </w:r>
      <w:r>
        <w:t xml:space="preserve"> – Researcher and State-Level Economic Policy Analyst for Maine Center for Economic Policy, M.A. in Public Policy and Management from the University of Southern Maine.</w:t>
      </w:r>
    </w:p>
    <w:p w14:paraId="330D8B12" w14:textId="77777777" w:rsidR="00983B84" w:rsidRPr="00433501" w:rsidRDefault="00983B84" w:rsidP="00983B84">
      <w:r>
        <w:t xml:space="preserve">James Myall, ‘Right to strike would level the playing field for public workers, with benefits for all of us,” Maine Center for Economic Policy, 4/17/2019, </w:t>
      </w:r>
      <w:r w:rsidRPr="007F402C">
        <w:t>https://www.mecep.org/blog/right-to-strike-would-level-the-playing-field-for-public-workers-with-benefits-for-all-of-us/#:~:text=All%20of%20us%20have%20a,as%20other%20employees%20in%20Maine</w:t>
      </w:r>
    </w:p>
    <w:p w14:paraId="299D0589" w14:textId="77777777" w:rsidR="00983B84" w:rsidRPr="001572C2" w:rsidRDefault="00983B84" w:rsidP="00983B84">
      <w:pPr>
        <w:rPr>
          <w:sz w:val="16"/>
        </w:rPr>
      </w:pPr>
      <w:r w:rsidRPr="001572C2">
        <w:rPr>
          <w:u w:val="single"/>
        </w:rPr>
        <w:t xml:space="preserve">All of us have a stake </w:t>
      </w:r>
      <w:r w:rsidRPr="001572C2">
        <w:rPr>
          <w:highlight w:val="green"/>
          <w:u w:val="single"/>
        </w:rPr>
        <w:t xml:space="preserve">in the </w:t>
      </w:r>
      <w:r w:rsidRPr="001572C2">
        <w:rPr>
          <w:rStyle w:val="Emphasis"/>
          <w:highlight w:val="green"/>
        </w:rPr>
        <w:t>success</w:t>
      </w:r>
      <w:r w:rsidRPr="001572C2">
        <w:rPr>
          <w:highlight w:val="green"/>
          <w:u w:val="single"/>
        </w:rPr>
        <w:t xml:space="preserve"> of </w:t>
      </w:r>
      <w:r w:rsidRPr="001572C2">
        <w:rPr>
          <w:rStyle w:val="Emphasis"/>
          <w:highlight w:val="green"/>
        </w:rPr>
        <w:t>collective bargaining</w:t>
      </w:r>
      <w:r w:rsidRPr="001572C2">
        <w:rPr>
          <w:sz w:val="16"/>
        </w:rPr>
        <w:t xml:space="preserve">. But a union </w:t>
      </w:r>
      <w:r w:rsidRPr="001572C2">
        <w:rPr>
          <w:u w:val="single"/>
        </w:rPr>
        <w:t xml:space="preserve">without the </w:t>
      </w:r>
      <w:r w:rsidRPr="001572C2">
        <w:rPr>
          <w:rStyle w:val="Emphasis"/>
          <w:highlight w:val="green"/>
        </w:rPr>
        <w:t>right to strike</w:t>
      </w:r>
      <w:r w:rsidRPr="001572C2">
        <w:rPr>
          <w:u w:val="single"/>
        </w:rPr>
        <w:t xml:space="preserve"> loses much of its </w:t>
      </w:r>
      <w:r w:rsidRPr="001572C2">
        <w:rPr>
          <w:rStyle w:val="Emphasis"/>
        </w:rPr>
        <w:t>negotiating power</w:t>
      </w:r>
      <w:r w:rsidRPr="001572C2">
        <w:rPr>
          <w:sz w:val="16"/>
        </w:rPr>
        <w:t xml:space="preserve">. The right to withdraw your labor </w:t>
      </w:r>
      <w:r w:rsidRPr="001572C2">
        <w:rPr>
          <w:highlight w:val="green"/>
          <w:u w:val="single"/>
        </w:rPr>
        <w:t>is the foundation of collective</w:t>
      </w:r>
      <w:r w:rsidRPr="001572C2">
        <w:rPr>
          <w:u w:val="single"/>
        </w:rPr>
        <w:t xml:space="preserve"> </w:t>
      </w:r>
      <w:r w:rsidRPr="001572C2">
        <w:rPr>
          <w:highlight w:val="green"/>
          <w:u w:val="single"/>
        </w:rPr>
        <w:t>worker action</w:t>
      </w:r>
      <w:r w:rsidRPr="001572C2">
        <w:rPr>
          <w:sz w:val="16"/>
        </w:rPr>
        <w:t>. When state employees or teachers are sitting across the negotiating table from their employers, how much leverage do they really have when they can be made to work without a contract? It’s like negotiating the price of a car when the salesman knows you’re going to have to buy it — whatever the final price is.</w:t>
      </w:r>
    </w:p>
    <w:p w14:paraId="07EA2400" w14:textId="77777777" w:rsidR="00983B84" w:rsidRDefault="00983B84" w:rsidP="00983B84">
      <w:pPr>
        <w:rPr>
          <w:sz w:val="16"/>
        </w:rPr>
      </w:pPr>
      <w:r w:rsidRPr="001572C2">
        <w:rPr>
          <w:sz w:val="16"/>
        </w:rPr>
        <w:t xml:space="preserve">Research confirms that public-sector </w:t>
      </w:r>
      <w:r w:rsidRPr="001572C2">
        <w:rPr>
          <w:rStyle w:val="Emphasis"/>
          <w:highlight w:val="green"/>
        </w:rPr>
        <w:t>unions</w:t>
      </w:r>
      <w:r w:rsidRPr="001572C2">
        <w:rPr>
          <w:highlight w:val="green"/>
          <w:u w:val="single"/>
        </w:rPr>
        <w:t xml:space="preserve"> are </w:t>
      </w:r>
      <w:r w:rsidRPr="001572C2">
        <w:rPr>
          <w:rStyle w:val="Emphasis"/>
          <w:highlight w:val="green"/>
        </w:rPr>
        <w:t>less effective</w:t>
      </w:r>
      <w:r w:rsidRPr="001572C2">
        <w:rPr>
          <w:highlight w:val="green"/>
          <w:u w:val="single"/>
        </w:rPr>
        <w:t xml:space="preserve"> without the right to</w:t>
      </w:r>
      <w:r w:rsidRPr="001572C2">
        <w:rPr>
          <w:u w:val="single"/>
        </w:rPr>
        <w:t xml:space="preserve"> strike</w:t>
      </w:r>
      <w:r w:rsidRPr="001572C2">
        <w:rPr>
          <w:sz w:val="16"/>
        </w:rPr>
        <w:t xml:space="preserve">. Public employees with a right to strike earn between 2 percent and 5 percent more than those without </w:t>
      </w:r>
      <w:proofErr w:type="gramStart"/>
      <w:r w:rsidRPr="001572C2">
        <w:rPr>
          <w:sz w:val="16"/>
        </w:rPr>
        <w:t>it.[</w:t>
      </w:r>
      <w:proofErr w:type="gramEnd"/>
      <w:r w:rsidRPr="001572C2">
        <w:rPr>
          <w:sz w:val="16"/>
        </w:rPr>
        <w:t>ii] While that’s a meaningful increase for those workers, it also should assuage any fears that a right to strike would lead to excessive pay increases or employees abusing their new right.</w:t>
      </w:r>
    </w:p>
    <w:p w14:paraId="3C73D590" w14:textId="77777777" w:rsidR="00983B84" w:rsidRDefault="00983B84" w:rsidP="00983B84">
      <w:pPr>
        <w:pStyle w:val="Heading4"/>
      </w:pPr>
      <w:r>
        <w:t>2. The Ghent model.</w:t>
      </w:r>
    </w:p>
    <w:p w14:paraId="42D4CCAE" w14:textId="77777777" w:rsidR="00983B84" w:rsidRDefault="00983B84" w:rsidP="00983B84">
      <w:r w:rsidRPr="003B31BF">
        <w:rPr>
          <w:rStyle w:val="Style13ptBold"/>
        </w:rPr>
        <w:t>Dimick 12</w:t>
      </w:r>
      <w:r>
        <w:t xml:space="preserve"> – Law Professor at the University at Buffalo School of Law, </w:t>
      </w:r>
      <w:proofErr w:type="gramStart"/>
      <w:r>
        <w:t>Ph.D</w:t>
      </w:r>
      <w:proofErr w:type="gramEnd"/>
      <w:r>
        <w:t xml:space="preserve"> in Sociology from the University of Wisconsin-Madison. J.D. from Cornell Law School. </w:t>
      </w:r>
    </w:p>
    <w:p w14:paraId="78BD011B" w14:textId="77777777" w:rsidR="00983B84" w:rsidRDefault="00983B84" w:rsidP="00983B84">
      <w:r>
        <w:t xml:space="preserve">Matthew Dimick, “Labor Law, New Governance, and the Ghent System,” University at Buffalo School of Law, 2012, </w:t>
      </w:r>
      <w:r w:rsidRPr="003B31BF">
        <w:t>https://digitalcommons.law.buffalo.edu/cgi/viewcontent.cgi?article=1082&amp;context=journal_articles</w:t>
      </w:r>
    </w:p>
    <w:p w14:paraId="05E0571B" w14:textId="77777777" w:rsidR="00983B84" w:rsidRPr="007F402C" w:rsidRDefault="00983B84" w:rsidP="00983B84">
      <w:r>
        <w:t>*Italics in original*</w:t>
      </w:r>
    </w:p>
    <w:p w14:paraId="0A7A68AD" w14:textId="77777777" w:rsidR="00983B84" w:rsidRPr="00615840" w:rsidRDefault="00983B84" w:rsidP="00983B84">
      <w:pPr>
        <w:rPr>
          <w:i/>
          <w:iCs/>
          <w:sz w:val="16"/>
        </w:rPr>
      </w:pPr>
      <w:r w:rsidRPr="00615840">
        <w:rPr>
          <w:i/>
          <w:iCs/>
          <w:sz w:val="16"/>
        </w:rPr>
        <w:t xml:space="preserve">The Ghent system is a voluntary system of unemployment insurance in which labor unions administer publicly subsidized insurance funds and, along with employers and the state, participate in unemployment insurance policymaking. </w:t>
      </w:r>
      <w:r w:rsidRPr="001572C2">
        <w:rPr>
          <w:i/>
          <w:iCs/>
          <w:highlight w:val="green"/>
          <w:u w:val="single"/>
        </w:rPr>
        <w:t xml:space="preserve">The </w:t>
      </w:r>
      <w:r w:rsidRPr="001572C2">
        <w:rPr>
          <w:rStyle w:val="Emphasis"/>
          <w:i/>
          <w:iCs w:val="0"/>
          <w:highlight w:val="green"/>
        </w:rPr>
        <w:t>Ghent system</w:t>
      </w:r>
      <w:r w:rsidRPr="001572C2">
        <w:rPr>
          <w:i/>
          <w:iCs/>
          <w:highlight w:val="green"/>
          <w:u w:val="single"/>
        </w:rPr>
        <w:t xml:space="preserve"> helps</w:t>
      </w:r>
      <w:r w:rsidRPr="00615840">
        <w:rPr>
          <w:i/>
          <w:iCs/>
          <w:u w:val="single"/>
        </w:rPr>
        <w:t xml:space="preserve"> overcome three separate problems in </w:t>
      </w:r>
      <w:r w:rsidRPr="001572C2">
        <w:rPr>
          <w:i/>
          <w:iCs/>
          <w:highlight w:val="green"/>
          <w:u w:val="single"/>
        </w:rPr>
        <w:t>collective</w:t>
      </w:r>
      <w:r w:rsidRPr="00615840">
        <w:rPr>
          <w:i/>
          <w:iCs/>
          <w:sz w:val="16"/>
        </w:rPr>
        <w:t xml:space="preserve"> employment </w:t>
      </w:r>
      <w:r w:rsidRPr="001572C2">
        <w:rPr>
          <w:i/>
          <w:iCs/>
          <w:highlight w:val="green"/>
          <w:u w:val="single"/>
        </w:rPr>
        <w:t>relations</w:t>
      </w:r>
      <w:r w:rsidRPr="00615840">
        <w:rPr>
          <w:i/>
          <w:iCs/>
          <w:sz w:val="16"/>
        </w:rPr>
        <w:t xml:space="preserve"> that existing labor law in the United States attempts to resolve in evidently ineffective ways, which the EFCA had sought to reform. </w:t>
      </w:r>
      <w:r w:rsidRPr="001572C2">
        <w:rPr>
          <w:i/>
          <w:iCs/>
          <w:highlight w:val="green"/>
          <w:u w:val="single"/>
        </w:rPr>
        <w:t>First</w:t>
      </w:r>
      <w:r w:rsidRPr="00615840">
        <w:rPr>
          <w:i/>
          <w:iCs/>
          <w:sz w:val="16"/>
        </w:rPr>
        <w:t xml:space="preserve">, the Ghent system </w:t>
      </w:r>
      <w:r w:rsidRPr="001572C2">
        <w:rPr>
          <w:rStyle w:val="Emphasis"/>
          <w:i/>
          <w:iCs w:val="0"/>
          <w:highlight w:val="green"/>
        </w:rPr>
        <w:t>encourages</w:t>
      </w:r>
      <w:r w:rsidRPr="00615840">
        <w:rPr>
          <w:i/>
          <w:iCs/>
          <w:u w:val="single"/>
        </w:rPr>
        <w:t xml:space="preserve"> </w:t>
      </w:r>
      <w:r w:rsidRPr="001572C2">
        <w:rPr>
          <w:i/>
          <w:iCs/>
          <w:highlight w:val="green"/>
          <w:u w:val="single"/>
        </w:rPr>
        <w:t xml:space="preserve">employers to recognize and </w:t>
      </w:r>
      <w:r w:rsidRPr="001572C2">
        <w:rPr>
          <w:rStyle w:val="Emphasis"/>
          <w:i/>
          <w:iCs w:val="0"/>
          <w:highlight w:val="green"/>
        </w:rPr>
        <w:t>bargain</w:t>
      </w:r>
      <w:r w:rsidRPr="001572C2">
        <w:rPr>
          <w:i/>
          <w:iCs/>
          <w:highlight w:val="green"/>
          <w:u w:val="single"/>
        </w:rPr>
        <w:t xml:space="preserve"> with unions</w:t>
      </w:r>
      <w:r w:rsidRPr="00615840">
        <w:rPr>
          <w:i/>
          <w:iCs/>
          <w:u w:val="single"/>
        </w:rPr>
        <w:t xml:space="preserve"> by </w:t>
      </w:r>
      <w:r w:rsidRPr="001572C2">
        <w:rPr>
          <w:i/>
          <w:iCs/>
          <w:highlight w:val="green"/>
          <w:u w:val="single"/>
        </w:rPr>
        <w:t xml:space="preserve">providing workers with </w:t>
      </w:r>
      <w:r w:rsidRPr="001572C2">
        <w:rPr>
          <w:rStyle w:val="Emphasis"/>
          <w:i/>
          <w:iCs w:val="0"/>
          <w:highlight w:val="green"/>
        </w:rPr>
        <w:t>incentives to join</w:t>
      </w:r>
      <w:r w:rsidRPr="00615840">
        <w:rPr>
          <w:i/>
          <w:iCs/>
          <w:u w:val="single"/>
        </w:rPr>
        <w:t xml:space="preserve"> labor unions</w:t>
      </w:r>
      <w:r w:rsidRPr="00615840">
        <w:rPr>
          <w:i/>
          <w:iCs/>
          <w:sz w:val="16"/>
        </w:rPr>
        <w:t xml:space="preserve"> prior to and independent of the employers' recognition of the union. Second, voluntary, union-administered unemployment insurance provides an alternative "selective incentive" that reduces free riding on collective union goods. Finally, union and employer collaboration in unemployment insurance policy generates efficiency gains that underwrite cooperative labor relations and reduce employer resistance and workplace adversarialism. In exchange for generous unemployment benefits, unions yield on employment-protection rules, </w:t>
      </w:r>
      <w:r w:rsidRPr="001572C2">
        <w:rPr>
          <w:i/>
          <w:iCs/>
          <w:highlight w:val="green"/>
          <w:u w:val="single"/>
        </w:rPr>
        <w:t>giving</w:t>
      </w:r>
      <w:r w:rsidRPr="001572C2">
        <w:rPr>
          <w:i/>
          <w:iCs/>
          <w:sz w:val="16"/>
          <w:highlight w:val="green"/>
        </w:rPr>
        <w:t xml:space="preserve"> </w:t>
      </w:r>
      <w:r w:rsidRPr="001572C2">
        <w:rPr>
          <w:i/>
          <w:iCs/>
          <w:highlight w:val="green"/>
          <w:u w:val="single"/>
        </w:rPr>
        <w:t xml:space="preserve">employers more </w:t>
      </w:r>
      <w:r w:rsidRPr="001572C2">
        <w:rPr>
          <w:rStyle w:val="Emphasis"/>
          <w:i/>
          <w:iCs w:val="0"/>
          <w:highlight w:val="green"/>
        </w:rPr>
        <w:t>flexibility</w:t>
      </w:r>
      <w:r w:rsidRPr="001572C2">
        <w:rPr>
          <w:i/>
          <w:iCs/>
          <w:highlight w:val="green"/>
          <w:u w:val="single"/>
        </w:rPr>
        <w:t xml:space="preserve"> in the workplace</w:t>
      </w:r>
      <w:r w:rsidRPr="00615840">
        <w:rPr>
          <w:i/>
          <w:iCs/>
          <w:u w:val="single"/>
        </w:rPr>
        <w:t>-a bargain</w:t>
      </w:r>
      <w:r w:rsidRPr="00615840">
        <w:rPr>
          <w:i/>
          <w:iCs/>
          <w:sz w:val="16"/>
        </w:rPr>
        <w:t xml:space="preserve"> referred to as "flexicurity." The Article concludes by drawing policy lessons from the Ghent system analysis. A "</w:t>
      </w:r>
      <w:proofErr w:type="gramStart"/>
      <w:r w:rsidRPr="00615840">
        <w:rPr>
          <w:i/>
          <w:iCs/>
          <w:sz w:val="16"/>
        </w:rPr>
        <w:t>progressive-federalist</w:t>
      </w:r>
      <w:proofErr w:type="gramEnd"/>
      <w:r w:rsidRPr="00615840">
        <w:rPr>
          <w:i/>
          <w:iCs/>
          <w:sz w:val="16"/>
        </w:rPr>
        <w:t xml:space="preserve">" strategy of unemployment insurance reform at the state level may be more feasible than federal labor law reform because of the broad deference states </w:t>
      </w:r>
      <w:proofErr w:type="gramStart"/>
      <w:r w:rsidRPr="00615840">
        <w:rPr>
          <w:i/>
          <w:iCs/>
          <w:sz w:val="16"/>
        </w:rPr>
        <w:t>enjoy</w:t>
      </w:r>
      <w:proofErr w:type="gramEnd"/>
      <w:r w:rsidRPr="00615840">
        <w:rPr>
          <w:i/>
          <w:iCs/>
          <w:sz w:val="16"/>
        </w:rPr>
        <w:t xml:space="preserve"> under the federal Social Security Act, but non-legislative lessons can also be applied, as several contemporary and U.S. examples illustrate.</w:t>
      </w:r>
    </w:p>
    <w:p w14:paraId="150E5B5D" w14:textId="77777777" w:rsidR="00983B84" w:rsidRDefault="00983B84" w:rsidP="00983B84">
      <w:pPr>
        <w:pStyle w:val="Heading4"/>
      </w:pPr>
      <w:r>
        <w:t xml:space="preserve">3. Right-to-work. </w:t>
      </w:r>
    </w:p>
    <w:p w14:paraId="62D3C032" w14:textId="77777777" w:rsidR="00983B84" w:rsidRDefault="00983B84" w:rsidP="00983B84">
      <w:r w:rsidRPr="00371F87">
        <w:rPr>
          <w:rStyle w:val="Style13ptBold"/>
        </w:rPr>
        <w:t>Reis 23</w:t>
      </w:r>
      <w:r>
        <w:t xml:space="preserve"> – Associate Government Relations Manager for the American Heart Association, MPA in Legislative Affairs and Advocacy from the George Washington University. </w:t>
      </w:r>
    </w:p>
    <w:p w14:paraId="70812DF4" w14:textId="77777777" w:rsidR="00983B84" w:rsidRPr="001F383D" w:rsidRDefault="00983B84" w:rsidP="00983B84">
      <w:r>
        <w:t xml:space="preserve">Branden J. Reis, “Right-to-Work Laws: Impacts on the Labor Market, Union Organizing, and Social Equity,” Policy Perspectives, Vol. 30, 2023, </w:t>
      </w:r>
      <w:r w:rsidRPr="00371F87">
        <w:t>https://journal.policy-perspectives.org/articles/volume_30/10_4079_pp_v30i0_08.html</w:t>
      </w:r>
    </w:p>
    <w:p w14:paraId="26CCEA25" w14:textId="77777777" w:rsidR="00983B84" w:rsidRPr="00C61483" w:rsidRDefault="00983B84" w:rsidP="00983B84">
      <w:pPr>
        <w:rPr>
          <w:sz w:val="16"/>
        </w:rPr>
      </w:pPr>
      <w:r w:rsidRPr="001572C2">
        <w:rPr>
          <w:rStyle w:val="Emphasis"/>
          <w:highlight w:val="green"/>
        </w:rPr>
        <w:t>Right-to-work</w:t>
      </w:r>
      <w:r w:rsidRPr="00C61483">
        <w:rPr>
          <w:sz w:val="16"/>
        </w:rPr>
        <w:t xml:space="preserve"> (RTW) </w:t>
      </w:r>
      <w:r w:rsidRPr="001572C2">
        <w:rPr>
          <w:highlight w:val="green"/>
          <w:u w:val="single"/>
        </w:rPr>
        <w:t>laws</w:t>
      </w:r>
      <w:r w:rsidRPr="00C61483">
        <w:rPr>
          <w:sz w:val="16"/>
        </w:rPr>
        <w:t xml:space="preserve"> do not require workers to pay dues </w:t>
      </w:r>
      <w:proofErr w:type="gramStart"/>
      <w:r w:rsidRPr="00C61483">
        <w:rPr>
          <w:sz w:val="16"/>
        </w:rPr>
        <w:t>in order to</w:t>
      </w:r>
      <w:proofErr w:type="gramEnd"/>
      <w:r w:rsidRPr="00C61483">
        <w:rPr>
          <w:sz w:val="16"/>
        </w:rPr>
        <w:t xml:space="preserve"> become a member of a labor union as a condition of employment. State governments, particularly those in the Midwest and South, have introduced RTW laws to attract businesses and industrialize local economies. Consequently, the laws increase competition among nonunion workers, driving wages down. The </w:t>
      </w:r>
      <w:proofErr w:type="gramStart"/>
      <w:r w:rsidRPr="00C61483">
        <w:rPr>
          <w:sz w:val="16"/>
        </w:rPr>
        <w:t xml:space="preserve">laws also </w:t>
      </w:r>
      <w:r w:rsidRPr="001572C2">
        <w:rPr>
          <w:rStyle w:val="Emphasis"/>
          <w:highlight w:val="green"/>
        </w:rPr>
        <w:t>weaken</w:t>
      </w:r>
      <w:proofErr w:type="gramEnd"/>
      <w:r w:rsidRPr="001572C2">
        <w:rPr>
          <w:highlight w:val="green"/>
          <w:u w:val="single"/>
        </w:rPr>
        <w:t xml:space="preserve"> labor unions’ ability to </w:t>
      </w:r>
      <w:r w:rsidRPr="001572C2">
        <w:rPr>
          <w:rStyle w:val="Emphasis"/>
          <w:highlight w:val="green"/>
        </w:rPr>
        <w:t>bargain</w:t>
      </w:r>
      <w:r w:rsidRPr="001572C2">
        <w:rPr>
          <w:highlight w:val="green"/>
          <w:u w:val="single"/>
        </w:rPr>
        <w:t xml:space="preserve"> for wage increases</w:t>
      </w:r>
      <w:r w:rsidRPr="00C61483">
        <w:rPr>
          <w:sz w:val="16"/>
        </w:rPr>
        <w:t xml:space="preserve">, especially as </w:t>
      </w:r>
      <w:r w:rsidRPr="001572C2">
        <w:rPr>
          <w:highlight w:val="green"/>
          <w:u w:val="single"/>
        </w:rPr>
        <w:t xml:space="preserve">unions are </w:t>
      </w:r>
      <w:r w:rsidRPr="001572C2">
        <w:rPr>
          <w:rStyle w:val="Emphasis"/>
          <w:highlight w:val="green"/>
        </w:rPr>
        <w:t>strained</w:t>
      </w:r>
      <w:r w:rsidRPr="001572C2">
        <w:rPr>
          <w:highlight w:val="green"/>
          <w:u w:val="single"/>
        </w:rPr>
        <w:t xml:space="preserve"> to</w:t>
      </w:r>
      <w:r w:rsidRPr="00C61483">
        <w:rPr>
          <w:u w:val="single"/>
        </w:rPr>
        <w:t xml:space="preserve"> </w:t>
      </w:r>
      <w:r w:rsidRPr="001572C2">
        <w:rPr>
          <w:rStyle w:val="Emphasis"/>
          <w:highlight w:val="green"/>
        </w:rPr>
        <w:t>bargain</w:t>
      </w:r>
      <w:r w:rsidRPr="00C61483">
        <w:rPr>
          <w:u w:val="single"/>
        </w:rPr>
        <w:t xml:space="preserve"> </w:t>
      </w:r>
      <w:r w:rsidRPr="00C61483">
        <w:rPr>
          <w:sz w:val="16"/>
        </w:rPr>
        <w:t xml:space="preserve">for workers that are not dues-paying members. After implementation, RTW laws generally increase economic inequality. However, the local socioeconomic conditions, such as racial and gender diversity in the labor force, can influence the demand for union representation and may impact the degree to which economic inequality will change. There have been repeated </w:t>
      </w:r>
      <w:r w:rsidRPr="001572C2">
        <w:rPr>
          <w:highlight w:val="green"/>
          <w:u w:val="single"/>
        </w:rPr>
        <w:t xml:space="preserve">attempts to </w:t>
      </w:r>
      <w:r w:rsidRPr="001572C2">
        <w:rPr>
          <w:rStyle w:val="Emphasis"/>
          <w:highlight w:val="green"/>
        </w:rPr>
        <w:t>expand RTW</w:t>
      </w:r>
      <w:r w:rsidRPr="00C61483">
        <w:rPr>
          <w:sz w:val="16"/>
        </w:rPr>
        <w:t xml:space="preserve"> to the national level, but these attempts would </w:t>
      </w:r>
      <w:r w:rsidRPr="001572C2">
        <w:rPr>
          <w:rStyle w:val="Emphasis"/>
          <w:highlight w:val="green"/>
        </w:rPr>
        <w:t>risk</w:t>
      </w:r>
      <w:r w:rsidRPr="00C61483">
        <w:rPr>
          <w:u w:val="single"/>
        </w:rPr>
        <w:t xml:space="preserve"> magnifying wage </w:t>
      </w:r>
      <w:r w:rsidRPr="001572C2">
        <w:rPr>
          <w:rStyle w:val="Emphasis"/>
        </w:rPr>
        <w:t>disparities</w:t>
      </w:r>
      <w:r w:rsidRPr="00C61483">
        <w:rPr>
          <w:u w:val="single"/>
        </w:rPr>
        <w:t xml:space="preserve">, </w:t>
      </w:r>
      <w:r w:rsidRPr="001572C2">
        <w:rPr>
          <w:rStyle w:val="Emphasis"/>
          <w:highlight w:val="green"/>
        </w:rPr>
        <w:t>undermining</w:t>
      </w:r>
      <w:r w:rsidRPr="001572C2">
        <w:rPr>
          <w:highlight w:val="green"/>
          <w:u w:val="single"/>
        </w:rPr>
        <w:t xml:space="preserve"> unions’ </w:t>
      </w:r>
      <w:r w:rsidRPr="001572C2">
        <w:rPr>
          <w:rStyle w:val="Emphasis"/>
          <w:highlight w:val="green"/>
        </w:rPr>
        <w:t>bargaining power</w:t>
      </w:r>
      <w:r w:rsidRPr="00C61483">
        <w:rPr>
          <w:u w:val="single"/>
        </w:rPr>
        <w:t>, and exacerbating socioeconomic inequalities</w:t>
      </w:r>
      <w:r w:rsidRPr="00C61483">
        <w:rPr>
          <w:sz w:val="16"/>
        </w:rPr>
        <w:t>.</w:t>
      </w:r>
    </w:p>
    <w:p w14:paraId="1E3F54B3" w14:textId="77777777" w:rsidR="00983B84" w:rsidRPr="001572C2" w:rsidRDefault="00983B84" w:rsidP="00983B84">
      <w:pPr>
        <w:rPr>
          <w:sz w:val="16"/>
        </w:rPr>
      </w:pPr>
    </w:p>
    <w:p w14:paraId="0EE40F4F" w14:textId="1104E889" w:rsidR="00983B84" w:rsidRDefault="00983B84" w:rsidP="00983B84">
      <w:pPr>
        <w:pStyle w:val="Heading3"/>
      </w:pPr>
      <w:r>
        <w:t>Advantage CP---2NC</w:t>
      </w:r>
    </w:p>
    <w:p w14:paraId="5E2C0ABC" w14:textId="77777777" w:rsidR="00983B84" w:rsidRPr="00CA54C0" w:rsidRDefault="00983B84" w:rsidP="00983B84">
      <w:pPr>
        <w:pStyle w:val="Heading4"/>
      </w:pPr>
      <w:r>
        <w:t xml:space="preserve">Income inequality is </w:t>
      </w:r>
      <w:r>
        <w:rPr>
          <w:u w:val="single"/>
        </w:rPr>
        <w:t>low</w:t>
      </w:r>
      <w:r>
        <w:t xml:space="preserve">. Aff data is </w:t>
      </w:r>
      <w:r>
        <w:rPr>
          <w:u w:val="single"/>
        </w:rPr>
        <w:t>inaccurate</w:t>
      </w:r>
      <w:r>
        <w:t>.</w:t>
      </w:r>
    </w:p>
    <w:p w14:paraId="5AA4C19C" w14:textId="77777777" w:rsidR="00983B84" w:rsidRDefault="00983B84" w:rsidP="00983B84">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7DA46C6A" w14:textId="77777777" w:rsidR="00983B84" w:rsidRDefault="00983B84" w:rsidP="00983B84">
      <w:r>
        <w:t>Phil Gramm, Robert Ekelund, and John Early, “The Myth of American Inequality,” 05-01-2024, https://www.bloomsbury.com/us/myth-of-american-inequality-9798216332466/</w:t>
      </w:r>
    </w:p>
    <w:p w14:paraId="27E00A2E" w14:textId="77777777" w:rsidR="00983B84" w:rsidRPr="00B26234" w:rsidRDefault="00983B84" w:rsidP="00983B84">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xml:space="preserve">, and income inequality has grown </w:t>
      </w:r>
      <w:proofErr w:type="gramStart"/>
      <w:r w:rsidRPr="00B26234">
        <w:rPr>
          <w:sz w:val="16"/>
        </w:rPr>
        <w:t>more or less consistently</w:t>
      </w:r>
      <w:proofErr w:type="gramEnd"/>
      <w:r w:rsidRPr="00B26234">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58F3614C" w14:textId="77777777" w:rsidR="00983B84" w:rsidRPr="009A3189" w:rsidRDefault="00983B84" w:rsidP="00983B84">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0BE8919B" w14:textId="77777777" w:rsidR="00983B84" w:rsidRPr="009A3189" w:rsidRDefault="00983B84" w:rsidP="00983B84">
      <w:pPr>
        <w:rPr>
          <w:sz w:val="16"/>
        </w:rPr>
      </w:pPr>
      <w:r w:rsidRPr="009A3189">
        <w:rPr>
          <w:rStyle w:val="StyleUnderline"/>
        </w:rPr>
        <w:t xml:space="preserve">Another clear indication that the numbers are wrong was </w:t>
      </w:r>
      <w:proofErr w:type="gramStart"/>
      <w:r w:rsidRPr="009A3189">
        <w:rPr>
          <w:rStyle w:val="StyleUnderline"/>
        </w:rPr>
        <w:t>an admission</w:t>
      </w:r>
      <w:proofErr w:type="gramEnd"/>
      <w:r w:rsidRPr="009A3189">
        <w:rPr>
          <w:rStyle w:val="StyleUnderline"/>
        </w:rPr>
        <w:t xml:space="preserve">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7426977C" w14:textId="77777777" w:rsidR="00983B84" w:rsidRPr="00B26234" w:rsidRDefault="00983B84" w:rsidP="00983B84">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078E6863" w14:textId="77777777" w:rsidR="00983B84" w:rsidRPr="00B26234" w:rsidRDefault="00983B84" w:rsidP="00983B84">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proofErr w:type="gramStart"/>
      <w:r w:rsidRPr="007E0DDF">
        <w:rPr>
          <w:rStyle w:val="Emphasis"/>
          <w:highlight w:val="green"/>
        </w:rPr>
        <w:t>twothirds</w:t>
      </w:r>
      <w:proofErr w:type="gramEnd"/>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7D4746A6" w14:textId="77777777" w:rsidR="00983B84" w:rsidRPr="009677DB" w:rsidRDefault="00983B84" w:rsidP="00983B84"/>
    <w:p w14:paraId="326E4059" w14:textId="77777777" w:rsidR="00983B84" w:rsidRPr="00933DF7" w:rsidRDefault="00983B84" w:rsidP="00983B84">
      <w:pPr>
        <w:pStyle w:val="Heading4"/>
      </w:pPr>
      <w:r w:rsidRPr="00933DF7">
        <w:t xml:space="preserve">No </w:t>
      </w:r>
      <w:r w:rsidRPr="00933DF7">
        <w:rPr>
          <w:u w:val="single"/>
        </w:rPr>
        <w:t>societal collapse</w:t>
      </w:r>
      <w:r w:rsidRPr="00933DF7">
        <w:t xml:space="preserve"> impact.</w:t>
      </w:r>
    </w:p>
    <w:p w14:paraId="4AA75B7E" w14:textId="77777777" w:rsidR="00983B84" w:rsidRPr="008B0D5C" w:rsidRDefault="00983B84" w:rsidP="00983B84">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16DBD5A" w14:textId="77777777" w:rsidR="00983B84" w:rsidRPr="00134407" w:rsidRDefault="00983B84" w:rsidP="00983B84">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3A05F199" w14:textId="77777777" w:rsidR="00983B84" w:rsidRPr="00134407" w:rsidRDefault="00983B84" w:rsidP="00983B84">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11125480" w14:textId="77777777" w:rsidR="00983B84" w:rsidRPr="00134407" w:rsidRDefault="00983B84" w:rsidP="00983B84">
      <w:pPr>
        <w:rPr>
          <w:sz w:val="12"/>
          <w:szCs w:val="12"/>
        </w:rPr>
      </w:pPr>
      <w:r w:rsidRPr="00134407">
        <w:rPr>
          <w:sz w:val="12"/>
          <w:szCs w:val="12"/>
        </w:rPr>
        <w:t>In addition, to these factors which are very directly related to inequality, there are also two other factors that come into play:</w:t>
      </w:r>
    </w:p>
    <w:p w14:paraId="074064C8" w14:textId="77777777" w:rsidR="00983B84" w:rsidRPr="00134407" w:rsidRDefault="00983B84" w:rsidP="00983B84">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C66FB90" w14:textId="77777777" w:rsidR="00983B84" w:rsidRPr="00134407" w:rsidRDefault="00983B84" w:rsidP="00983B84">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25CD91EA" w14:textId="77777777" w:rsidR="00983B84" w:rsidRPr="00134407" w:rsidRDefault="00983B84" w:rsidP="00983B84">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A63863D" w14:textId="77777777" w:rsidR="00983B84" w:rsidRPr="00134407" w:rsidRDefault="00983B84" w:rsidP="00983B84">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3721AFE5" w14:textId="77777777" w:rsidR="00983B84" w:rsidRPr="00134407" w:rsidRDefault="00983B84" w:rsidP="00983B84">
      <w:pPr>
        <w:rPr>
          <w:sz w:val="16"/>
        </w:rPr>
      </w:pPr>
      <w:r w:rsidRPr="00134407">
        <w:rPr>
          <w:noProof/>
          <w:sz w:val="16"/>
        </w:rPr>
        <w:drawing>
          <wp:inline distT="0" distB="0" distL="0" distR="0" wp14:anchorId="5B081BF6" wp14:editId="612594F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2265C6F3" w14:textId="77777777" w:rsidR="00983B84" w:rsidRPr="00134407" w:rsidRDefault="00983B84" w:rsidP="00983B84">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358E1B30" w14:textId="77777777" w:rsidR="00983B84" w:rsidRPr="00134407" w:rsidRDefault="00983B84" w:rsidP="00983B84">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7B5E225" w14:textId="77777777" w:rsidR="00983B84" w:rsidRPr="00134407" w:rsidRDefault="00983B84" w:rsidP="00983B84">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07B179E4" w14:textId="77777777" w:rsidR="00983B84" w:rsidRPr="00134407" w:rsidRDefault="00983B84" w:rsidP="00983B84">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E9DC824" w14:textId="77777777" w:rsidR="00983B84" w:rsidRPr="00134407" w:rsidRDefault="00983B84" w:rsidP="00983B84">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4613DC47" w14:textId="77777777" w:rsidR="00983B84" w:rsidRPr="00134407" w:rsidRDefault="00983B84" w:rsidP="00983B84">
      <w:pPr>
        <w:rPr>
          <w:sz w:val="16"/>
        </w:rPr>
      </w:pPr>
      <w:r w:rsidRPr="00134407">
        <w:rPr>
          <w:sz w:val="16"/>
        </w:rPr>
        <w:t xml:space="preserve">Modern day </w:t>
      </w:r>
      <w:proofErr w:type="gramStart"/>
      <w:r w:rsidRPr="00134407">
        <w:rPr>
          <w:sz w:val="16"/>
        </w:rPr>
        <w:t>collapse</w:t>
      </w:r>
      <w:proofErr w:type="gramEnd"/>
    </w:p>
    <w:p w14:paraId="02F66969" w14:textId="77777777" w:rsidR="00983B84" w:rsidRPr="00134407" w:rsidRDefault="00983B84" w:rsidP="00983B84">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42369DE9" w14:textId="77777777" w:rsidR="00983B84" w:rsidRPr="00A45CA2" w:rsidRDefault="00983B84" w:rsidP="00983B84"/>
    <w:p w14:paraId="0E5E9888" w14:textId="648EC438" w:rsidR="00983B84" w:rsidRDefault="00983B84" w:rsidP="00983B84">
      <w:pPr>
        <w:pStyle w:val="Heading3"/>
      </w:pPr>
      <w:r>
        <w:t>Distinguish CP</w:t>
      </w:r>
      <w:r>
        <w:t>---2NC</w:t>
      </w:r>
    </w:p>
    <w:p w14:paraId="5E0E47C9" w14:textId="77777777" w:rsidR="00983B84" w:rsidRDefault="00983B84" w:rsidP="00983B84">
      <w:pPr>
        <w:pStyle w:val="Heading4"/>
      </w:pPr>
      <w:r>
        <w:t xml:space="preserve">The Court does not consider itself to be </w:t>
      </w:r>
      <w:r>
        <w:rPr>
          <w:u w:val="single"/>
        </w:rPr>
        <w:t>bound by precedent</w:t>
      </w:r>
      <w:r>
        <w:t xml:space="preserve">. </w:t>
      </w:r>
    </w:p>
    <w:p w14:paraId="64E4D491" w14:textId="77777777" w:rsidR="00983B84" w:rsidRPr="00D10805" w:rsidRDefault="00983B84" w:rsidP="00983B84">
      <w:r>
        <w:rPr>
          <w:rStyle w:val="Style13ptBold"/>
        </w:rPr>
        <w:t xml:space="preserve">HLR 23 </w:t>
      </w:r>
      <w:r w:rsidRPr="00D10805">
        <w:t>– Harvard Law Review Note</w:t>
      </w:r>
    </w:p>
    <w:p w14:paraId="39BBA3C1" w14:textId="77777777" w:rsidR="00983B84" w:rsidRPr="00D10805" w:rsidRDefault="00983B84" w:rsidP="00983B84">
      <w:r w:rsidRPr="00D10805">
        <w:t xml:space="preserve">Harvard Law Review, The Thrust and Parry of Stare Decisis in the Roberts Court, 137 Harv. L. Rev. 684 (Dec. 2023), </w:t>
      </w:r>
      <w:r w:rsidRPr="001D571C">
        <w:t>https://harvardlawreview.org/print/vol-137/the-thrust-and-parry-of-stare-decisis-in-the-roberts-court/#footnote-ref-8</w:t>
      </w:r>
    </w:p>
    <w:p w14:paraId="6E85FE39" w14:textId="77777777" w:rsidR="00983B84" w:rsidRPr="00B22C08" w:rsidRDefault="00983B84" w:rsidP="00983B84">
      <w:pPr>
        <w:rPr>
          <w:rStyle w:val="StyleUnderline"/>
        </w:rPr>
      </w:pPr>
      <w:r w:rsidRPr="00ED5CD0">
        <w:rPr>
          <w:sz w:val="16"/>
        </w:rPr>
        <w:t xml:space="preserve">Professor Karl Llewellyn famously demonstrated that for almost every canon of statutory interpretation, there exists an opposite and equally plausible countercanon.1 Fashioning a fencing analogy, he described each pair of dueling canons as containing a “[t]hrust” and “[p]arry.”2 More than seventy years after Llewellyn’s seminal work, </w:t>
      </w:r>
      <w:r w:rsidRPr="00B22C08">
        <w:rPr>
          <w:rStyle w:val="StyleUnderline"/>
        </w:rPr>
        <w:t>the same dynamic of thrust and parry appears to be operating behind the Supreme Court’s reasoning in</w:t>
      </w:r>
      <w:r w:rsidRPr="00ED5CD0">
        <w:rPr>
          <w:sz w:val="16"/>
        </w:rPr>
        <w:t xml:space="preserve"> a context different from — and potentially </w:t>
      </w:r>
      <w:r w:rsidRPr="00B22C08">
        <w:rPr>
          <w:rStyle w:val="StyleUnderline"/>
        </w:rPr>
        <w:t>more alarming</w:t>
      </w:r>
      <w:r w:rsidRPr="00ED5CD0">
        <w:rPr>
          <w:sz w:val="16"/>
        </w:rPr>
        <w:t xml:space="preserve"> than — statutory interpretation: </w:t>
      </w:r>
      <w:r w:rsidRPr="00B22C08">
        <w:rPr>
          <w:rStyle w:val="StyleUnderline"/>
        </w:rPr>
        <w:t>stare decisis</w:t>
      </w:r>
      <w:r w:rsidRPr="00ED5CD0">
        <w:rPr>
          <w:sz w:val="16"/>
        </w:rPr>
        <w:t xml:space="preserve">. While one should beware any attempt to reduce the Roberts Court’s jurisprudence into a simplistic arc,3 </w:t>
      </w:r>
      <w:r w:rsidRPr="00906A50">
        <w:rPr>
          <w:rStyle w:val="Emphasis"/>
          <w:highlight w:val="green"/>
        </w:rPr>
        <w:t>this</w:t>
      </w:r>
      <w:r w:rsidRPr="00ED5CD0">
        <w:rPr>
          <w:rStyle w:val="StyleUnderline"/>
          <w:highlight w:val="green"/>
        </w:rPr>
        <w:t xml:space="preserve"> Court is </w:t>
      </w:r>
      <w:r w:rsidRPr="00ED5CD0">
        <w:rPr>
          <w:rStyle w:val="Emphasis"/>
          <w:highlight w:val="green"/>
        </w:rPr>
        <w:t>undeniably</w:t>
      </w:r>
      <w:r w:rsidRPr="00ED5CD0">
        <w:rPr>
          <w:rStyle w:val="StyleUnderline"/>
          <w:highlight w:val="green"/>
        </w:rPr>
        <w:t xml:space="preserve"> marked by </w:t>
      </w:r>
      <w:r w:rsidRPr="00ED5CD0">
        <w:rPr>
          <w:rStyle w:val="Emphasis"/>
          <w:highlight w:val="green"/>
        </w:rPr>
        <w:t>many moments</w:t>
      </w:r>
      <w:r w:rsidRPr="00ED5CD0">
        <w:rPr>
          <w:rStyle w:val="StyleUnderline"/>
          <w:highlight w:val="green"/>
        </w:rPr>
        <w:t xml:space="preserve"> of </w:t>
      </w:r>
      <w:r w:rsidRPr="00ED5CD0">
        <w:rPr>
          <w:rStyle w:val="Emphasis"/>
          <w:highlight w:val="green"/>
        </w:rPr>
        <w:t>overturning precedent</w:t>
      </w:r>
      <w:r w:rsidRPr="00ED5CD0">
        <w:rPr>
          <w:sz w:val="16"/>
        </w:rPr>
        <w:t xml:space="preserve">.4 This Note assembles and structuralizes the various modes of reasoning used by </w:t>
      </w:r>
      <w:r w:rsidRPr="00B22C08">
        <w:rPr>
          <w:rStyle w:val="StyleUnderline"/>
        </w:rPr>
        <w:t>the Justices</w:t>
      </w:r>
      <w:r w:rsidRPr="00ED5CD0">
        <w:rPr>
          <w:sz w:val="16"/>
        </w:rPr>
        <w:t xml:space="preserve"> in either preserving or discarding precedent to </w:t>
      </w:r>
      <w:r w:rsidRPr="00B22C08">
        <w:rPr>
          <w:rStyle w:val="StyleUnderline"/>
        </w:rPr>
        <w:t>demonstrate</w:t>
      </w:r>
      <w:r w:rsidRPr="00ED5CD0">
        <w:rPr>
          <w:sz w:val="16"/>
        </w:rPr>
        <w:t xml:space="preserve"> that </w:t>
      </w:r>
      <w:r w:rsidRPr="00ED5CD0">
        <w:rPr>
          <w:rStyle w:val="Emphasis"/>
          <w:highlight w:val="green"/>
        </w:rPr>
        <w:t>stare decisis</w:t>
      </w:r>
      <w:r w:rsidRPr="00ED5CD0">
        <w:rPr>
          <w:rStyle w:val="StyleUnderline"/>
          <w:highlight w:val="green"/>
        </w:rPr>
        <w:t xml:space="preserve"> is </w:t>
      </w:r>
      <w:r w:rsidRPr="00ED5CD0">
        <w:rPr>
          <w:rStyle w:val="Emphasis"/>
          <w:highlight w:val="green"/>
        </w:rPr>
        <w:t>not</w:t>
      </w:r>
      <w:r w:rsidRPr="00B22C08">
        <w:rPr>
          <w:rStyle w:val="StyleUnderline"/>
        </w:rPr>
        <w:t>, as some may believe, “</w:t>
      </w:r>
      <w:r w:rsidRPr="00ED5CD0">
        <w:rPr>
          <w:rStyle w:val="StyleUnderline"/>
          <w:highlight w:val="green"/>
        </w:rPr>
        <w:t xml:space="preserve">a </w:t>
      </w:r>
      <w:r w:rsidRPr="00ED5CD0">
        <w:rPr>
          <w:rStyle w:val="Emphasis"/>
          <w:highlight w:val="green"/>
        </w:rPr>
        <w:t>bedrock principle</w:t>
      </w:r>
      <w:r w:rsidRPr="00B22C08">
        <w:rPr>
          <w:rStyle w:val="StyleUnderline"/>
        </w:rPr>
        <w:t xml:space="preserve"> of the rule of law”5 </w:t>
      </w:r>
      <w:r w:rsidRPr="00ED5CD0">
        <w:rPr>
          <w:rStyle w:val="StyleUnderline"/>
          <w:highlight w:val="green"/>
        </w:rPr>
        <w:t>but</w:t>
      </w:r>
      <w:r w:rsidRPr="00B22C08">
        <w:rPr>
          <w:rStyle w:val="StyleUnderline"/>
        </w:rPr>
        <w:t xml:space="preserve"> rather </w:t>
      </w:r>
      <w:r w:rsidRPr="00ED5CD0">
        <w:rPr>
          <w:rStyle w:val="StyleUnderline"/>
          <w:highlight w:val="green"/>
        </w:rPr>
        <w:t xml:space="preserve">a </w:t>
      </w:r>
      <w:r w:rsidRPr="00ED5CD0">
        <w:rPr>
          <w:rStyle w:val="Emphasis"/>
          <w:highlight w:val="green"/>
        </w:rPr>
        <w:t>malleable</w:t>
      </w:r>
      <w:r w:rsidRPr="00ED5CD0">
        <w:rPr>
          <w:rStyle w:val="StyleUnderline"/>
          <w:highlight w:val="green"/>
        </w:rPr>
        <w:t xml:space="preserve"> </w:t>
      </w:r>
      <w:r w:rsidRPr="00ED5CD0">
        <w:rPr>
          <w:rStyle w:val="Emphasis"/>
          <w:highlight w:val="green"/>
        </w:rPr>
        <w:t>rhetorical tool</w:t>
      </w:r>
      <w:r w:rsidRPr="00B22C08">
        <w:rPr>
          <w:rStyle w:val="StyleUnderline"/>
        </w:rPr>
        <w:t>.</w:t>
      </w:r>
    </w:p>
    <w:p w14:paraId="2576CC1E" w14:textId="77777777" w:rsidR="00983B84" w:rsidRPr="00ED5CD0" w:rsidRDefault="00983B84" w:rsidP="00983B84">
      <w:pPr>
        <w:rPr>
          <w:sz w:val="16"/>
        </w:rPr>
      </w:pPr>
      <w:r w:rsidRPr="00B22C08">
        <w:rPr>
          <w:rStyle w:val="StyleUnderline"/>
        </w:rPr>
        <w:t xml:space="preserve">The raw observation that the Roberts Court has on many occasions </w:t>
      </w:r>
      <w:r w:rsidRPr="00B22C08">
        <w:rPr>
          <w:rStyle w:val="Emphasis"/>
        </w:rPr>
        <w:t>flouted</w:t>
      </w:r>
      <w:r w:rsidRPr="00B22C08">
        <w:rPr>
          <w:rStyle w:val="StyleUnderline"/>
        </w:rPr>
        <w:t xml:space="preserve"> stare decisis is not in itself groundbreaking</w:t>
      </w:r>
      <w:r w:rsidRPr="00ED5CD0">
        <w:rPr>
          <w:sz w:val="16"/>
        </w:rPr>
        <w:t xml:space="preserve">.6 </w:t>
      </w:r>
    </w:p>
    <w:p w14:paraId="598154AB" w14:textId="77777777" w:rsidR="00983B84" w:rsidRDefault="00983B84" w:rsidP="00983B84">
      <w:pPr>
        <w:rPr>
          <w:rStyle w:val="StyleUnderline"/>
        </w:rPr>
      </w:pPr>
      <w:r w:rsidRPr="00ED5CD0">
        <w:rPr>
          <w:sz w:val="16"/>
        </w:rPr>
        <w:t>[Footnote 6</w:t>
      </w:r>
      <w:r w:rsidRPr="00ED5CD0">
        <w:rPr>
          <w:i/>
          <w:iCs/>
          <w:sz w:val="16"/>
        </w:rPr>
        <w:t xml:space="preserve"> See, e.g.</w:t>
      </w:r>
      <w:r w:rsidRPr="00ED5CD0">
        <w:rPr>
          <w:sz w:val="16"/>
        </w:rPr>
        <w:t>, Khiara M. Bridges, </w:t>
      </w:r>
      <w:r w:rsidRPr="00ED5CD0">
        <w:rPr>
          <w:i/>
          <w:iCs/>
          <w:sz w:val="16"/>
        </w:rPr>
        <w:t>The Supreme Court, 2021 Term — Foreword: Race in the Roberts Court</w:t>
      </w:r>
      <w:r w:rsidRPr="00ED5CD0">
        <w:rPr>
          <w:sz w:val="16"/>
        </w:rPr>
        <w:t xml:space="preserve">, 136 Harv. L. Rev. 23, 53 (2022) </w:t>
      </w:r>
      <w:r w:rsidRPr="00B22C08">
        <w:rPr>
          <w:rStyle w:val="StyleUnderline"/>
        </w:rPr>
        <w:t>(“</w:t>
      </w:r>
      <w:r w:rsidRPr="00ED5CD0">
        <w:rPr>
          <w:rStyle w:val="StyleUnderline"/>
          <w:highlight w:val="green"/>
        </w:rPr>
        <w:t xml:space="preserve">[T]he Roberts Court does </w:t>
      </w:r>
      <w:r w:rsidRPr="00ED5CD0">
        <w:rPr>
          <w:rStyle w:val="Emphasis"/>
          <w:highlight w:val="green"/>
        </w:rPr>
        <w:t>not</w:t>
      </w:r>
      <w:r w:rsidRPr="00ED5CD0">
        <w:rPr>
          <w:rStyle w:val="StyleUnderline"/>
          <w:highlight w:val="green"/>
        </w:rPr>
        <w:t xml:space="preserve"> appear to consider itself</w:t>
      </w:r>
      <w:r w:rsidRPr="00B22C08">
        <w:rPr>
          <w:rStyle w:val="StyleUnderline"/>
        </w:rPr>
        <w:t xml:space="preserve"> particularly </w:t>
      </w:r>
      <w:r w:rsidRPr="00ED5CD0">
        <w:rPr>
          <w:rStyle w:val="Emphasis"/>
          <w:highlight w:val="green"/>
        </w:rPr>
        <w:t>bound</w:t>
      </w:r>
      <w:r w:rsidRPr="00ED5CD0">
        <w:rPr>
          <w:rStyle w:val="StyleUnderline"/>
          <w:highlight w:val="green"/>
        </w:rPr>
        <w:t xml:space="preserve"> by </w:t>
      </w:r>
      <w:r w:rsidRPr="00ED5CD0">
        <w:rPr>
          <w:rStyle w:val="Emphasis"/>
          <w:highlight w:val="green"/>
        </w:rPr>
        <w:t>stare decisis</w:t>
      </w:r>
      <w:r w:rsidRPr="00B22C08">
        <w:rPr>
          <w:rStyle w:val="StyleUnderline"/>
        </w:rPr>
        <w:t>.”).)</w:t>
      </w:r>
    </w:p>
    <w:p w14:paraId="5199FFAF" w14:textId="77777777" w:rsidR="00983B84" w:rsidRDefault="00983B84" w:rsidP="00983B84">
      <w:pPr>
        <w:pStyle w:val="Heading4"/>
      </w:pPr>
      <w:r>
        <w:t>Empirics.</w:t>
      </w:r>
    </w:p>
    <w:p w14:paraId="1BF2B511" w14:textId="77777777" w:rsidR="00983B84" w:rsidRDefault="00983B84" w:rsidP="00983B84">
      <w:r w:rsidRPr="0099082C">
        <w:rPr>
          <w:rStyle w:val="Style13ptBold"/>
        </w:rPr>
        <w:t>Howe 25</w:t>
      </w:r>
      <w:r>
        <w:t xml:space="preserve"> – Co-founder of SCOTUSblog and primary reporter, served as counsel for Supreme Court cases, previously professor at American University School of Law, J.D. from Georgetown University.</w:t>
      </w:r>
    </w:p>
    <w:p w14:paraId="49191482" w14:textId="77777777" w:rsidR="00983B84" w:rsidRPr="0099082C" w:rsidRDefault="00983B84" w:rsidP="00983B84">
      <w:r>
        <w:t xml:space="preserve">Amy Howe, “Overturning precedent on the Roberts court,” SCOTUSblog, 10/29/2025, </w:t>
      </w:r>
      <w:r w:rsidRPr="0099082C">
        <w:t>https://www.scotusblog.com/2025/10/overturning-precedent-on-the-roberts-court/</w:t>
      </w:r>
    </w:p>
    <w:p w14:paraId="62349611" w14:textId="77777777" w:rsidR="00983B84" w:rsidRPr="0090641F" w:rsidRDefault="00983B84" w:rsidP="00983B84">
      <w:pPr>
        <w:rPr>
          <w:sz w:val="16"/>
        </w:rPr>
      </w:pPr>
      <w:r w:rsidRPr="0090641F">
        <w:rPr>
          <w:sz w:val="16"/>
        </w:rPr>
        <w:t xml:space="preserve">And even if </w:t>
      </w:r>
      <w:r w:rsidRPr="00DF6B17">
        <w:rPr>
          <w:highlight w:val="green"/>
          <w:u w:val="single"/>
        </w:rPr>
        <w:t xml:space="preserve">the </w:t>
      </w:r>
      <w:r w:rsidRPr="00DF6B17">
        <w:rPr>
          <w:rStyle w:val="Emphasis"/>
          <w:highlight w:val="green"/>
        </w:rPr>
        <w:t>Roberts court</w:t>
      </w:r>
      <w:r w:rsidRPr="00DF6B17">
        <w:rPr>
          <w:highlight w:val="green"/>
          <w:u w:val="single"/>
        </w:rPr>
        <w:t xml:space="preserve"> has overruled</w:t>
      </w:r>
      <w:r w:rsidRPr="0090641F">
        <w:rPr>
          <w:sz w:val="16"/>
        </w:rPr>
        <w:t xml:space="preserve">, on average, relatively few </w:t>
      </w:r>
      <w:r w:rsidRPr="00DF6B17">
        <w:rPr>
          <w:rStyle w:val="Emphasis"/>
          <w:highlight w:val="green"/>
        </w:rPr>
        <w:t>precedents</w:t>
      </w:r>
      <w:r w:rsidRPr="0090641F">
        <w:rPr>
          <w:sz w:val="16"/>
        </w:rPr>
        <w:t xml:space="preserve">, </w:t>
      </w:r>
      <w:r w:rsidRPr="0090641F">
        <w:rPr>
          <w:u w:val="single"/>
        </w:rPr>
        <w:t>some of the recent cases in which it has done so have been landmark ones</w:t>
      </w:r>
      <w:r w:rsidRPr="0090641F">
        <w:rPr>
          <w:sz w:val="16"/>
        </w:rPr>
        <w:t xml:space="preserve">, such as </w:t>
      </w:r>
      <w:r w:rsidRPr="00DF6B17">
        <w:rPr>
          <w:rStyle w:val="Emphasis"/>
          <w:highlight w:val="green"/>
        </w:rPr>
        <w:t>Dobbs</w:t>
      </w:r>
      <w:r w:rsidRPr="0090641F">
        <w:rPr>
          <w:u w:val="single"/>
        </w:rPr>
        <w:t xml:space="preserve"> v. Jackson Women’s Health Organization</w:t>
      </w:r>
      <w:r w:rsidRPr="0090641F">
        <w:rPr>
          <w:sz w:val="16"/>
        </w:rPr>
        <w:t xml:space="preserve">, in which the court </w:t>
      </w:r>
      <w:r w:rsidRPr="0090641F">
        <w:rPr>
          <w:u w:val="single"/>
        </w:rPr>
        <w:t xml:space="preserve">overturned </w:t>
      </w:r>
      <w:r w:rsidRPr="0090641F">
        <w:rPr>
          <w:sz w:val="16"/>
        </w:rPr>
        <w:t xml:space="preserve">which recognized a constitutional right to an abortion, and </w:t>
      </w:r>
      <w:r w:rsidRPr="00DF6B17">
        <w:rPr>
          <w:rStyle w:val="Emphasis"/>
          <w:highlight w:val="green"/>
        </w:rPr>
        <w:t>Loper Bright</w:t>
      </w:r>
      <w:r w:rsidRPr="0090641F">
        <w:rPr>
          <w:u w:val="single"/>
        </w:rPr>
        <w:t xml:space="preserve"> Enterprises v. Raimondo</w:t>
      </w:r>
      <w:r w:rsidRPr="0090641F">
        <w:rPr>
          <w:sz w:val="16"/>
        </w:rPr>
        <w:t xml:space="preserve">, in which the </w:t>
      </w:r>
      <w:r w:rsidRPr="0090641F">
        <w:rPr>
          <w:u w:val="single"/>
        </w:rPr>
        <w:t>justices struck down the Chevron doctrine</w:t>
      </w:r>
      <w:r w:rsidRPr="0090641F">
        <w:rPr>
          <w:sz w:val="16"/>
        </w:rPr>
        <w:t xml:space="preserve">, which counseled courts to defer to federal agencies’ interpretation of a statute. </w:t>
      </w:r>
    </w:p>
    <w:p w14:paraId="166DF806" w14:textId="77777777" w:rsidR="00983B84" w:rsidRPr="0090641F" w:rsidRDefault="00983B84" w:rsidP="00983B84">
      <w:pPr>
        <w:rPr>
          <w:sz w:val="16"/>
        </w:rPr>
      </w:pPr>
      <w:proofErr w:type="gramStart"/>
      <w:r w:rsidRPr="0090641F">
        <w:rPr>
          <w:sz w:val="16"/>
        </w:rPr>
        <w:t>As a general rule</w:t>
      </w:r>
      <w:proofErr w:type="gramEnd"/>
      <w:r w:rsidRPr="0090641F">
        <w:rPr>
          <w:sz w:val="16"/>
        </w:rPr>
        <w:t xml:space="preserve">, courts apply the doctrine of stare decisis, which literally means “to stand by things decided.” It is the principle that courts should follow their earlier decisions in similar cases – even if they might believe they are wrong – unless there is good reason to do otherwise. The doctrine is intended to promote stability, predictability, a sense of fairness, and public confidence in the courts. </w:t>
      </w:r>
    </w:p>
    <w:p w14:paraId="13D0BC99" w14:textId="77777777" w:rsidR="00983B84" w:rsidRPr="0090641F" w:rsidRDefault="00983B84" w:rsidP="00983B84">
      <w:pPr>
        <w:rPr>
          <w:sz w:val="16"/>
        </w:rPr>
      </w:pPr>
      <w:r w:rsidRPr="0090641F">
        <w:rPr>
          <w:sz w:val="16"/>
        </w:rPr>
        <w:t xml:space="preserve">At the same time, </w:t>
      </w:r>
      <w:r w:rsidRPr="00DF6B17">
        <w:rPr>
          <w:highlight w:val="green"/>
          <w:u w:val="single"/>
        </w:rPr>
        <w:t xml:space="preserve">the Supreme Court has made </w:t>
      </w:r>
      <w:r w:rsidRPr="00984117">
        <w:rPr>
          <w:highlight w:val="green"/>
          <w:u w:val="single"/>
        </w:rPr>
        <w:t>clear</w:t>
      </w:r>
      <w:r w:rsidRPr="00984117">
        <w:rPr>
          <w:u w:val="single"/>
        </w:rPr>
        <w:t xml:space="preserve"> that </w:t>
      </w:r>
      <w:r w:rsidRPr="00DF6B17">
        <w:rPr>
          <w:rStyle w:val="Emphasis"/>
          <w:highlight w:val="green"/>
        </w:rPr>
        <w:t>stare decisis “is not an inexorable command</w:t>
      </w:r>
      <w:r w:rsidRPr="00984117">
        <w:rPr>
          <w:rStyle w:val="Emphasis"/>
          <w:highlight w:val="green"/>
        </w:rPr>
        <w:t>,”</w:t>
      </w:r>
      <w:r w:rsidRPr="0090641F">
        <w:rPr>
          <w:sz w:val="16"/>
        </w:rPr>
        <w:t xml:space="preserve"> </w:t>
      </w:r>
      <w:r w:rsidRPr="00DF6B17">
        <w:rPr>
          <w:highlight w:val="green"/>
          <w:u w:val="single"/>
        </w:rPr>
        <w:t>particularly when it comes to the</w:t>
      </w:r>
      <w:r w:rsidRPr="0090641F">
        <w:rPr>
          <w:u w:val="single"/>
        </w:rPr>
        <w:t xml:space="preserve"> interpretation of the </w:t>
      </w:r>
      <w:r w:rsidRPr="00DF6B17">
        <w:rPr>
          <w:rStyle w:val="Emphasis"/>
          <w:highlight w:val="green"/>
        </w:rPr>
        <w:t>Constitution</w:t>
      </w:r>
      <w:r w:rsidRPr="0090641F">
        <w:rPr>
          <w:sz w:val="16"/>
        </w:rPr>
        <w:t xml:space="preserve">. “An erroneous constitutional decision can be fixed by amending the Constitution,” Justice Samuel Alito acknowledged in Dobbs, “but our Constitution is notoriously hard to amend.” </w:t>
      </w:r>
    </w:p>
    <w:p w14:paraId="49DFF8D2" w14:textId="77777777" w:rsidR="00983B84" w:rsidRPr="0090641F" w:rsidRDefault="00983B84" w:rsidP="00983B84">
      <w:pPr>
        <w:rPr>
          <w:sz w:val="16"/>
        </w:rPr>
      </w:pPr>
      <w:r w:rsidRPr="0090641F">
        <w:rPr>
          <w:sz w:val="16"/>
        </w:rPr>
        <w:t xml:space="preserve">In recent decisions that overruled earlier cases, the justices in the majority began their analysis by considering the merits of the question at the center of the dispute. In Dobbs, for example, Alito concluded that “a right to abortion is not deeply rooted in the Nation’s history and traditions. On the contrary, an unbroken tradition of prohibiting abortion on pain of criminal punishment persisted from the earliest days of the common law until 1973.” </w:t>
      </w:r>
    </w:p>
    <w:p w14:paraId="305975D1" w14:textId="77777777" w:rsidR="00983B84" w:rsidRPr="0090641F" w:rsidRDefault="00983B84" w:rsidP="00983B84">
      <w:pPr>
        <w:rPr>
          <w:sz w:val="16"/>
        </w:rPr>
      </w:pPr>
      <w:r w:rsidRPr="0090641F">
        <w:rPr>
          <w:sz w:val="16"/>
        </w:rPr>
        <w:t xml:space="preserve">In Loper Bright, Chief Justice John Roberts wrote that the Chevron doctrine “defies the command of the” Administrative Procedure Act, the federal law governing administrative agencies, “‘the reviewing court’—not the agency whose action it reviews—is to ‘decide all relevant questions of law’ and ‘interpret . . . statutory provisions.’” </w:t>
      </w:r>
    </w:p>
    <w:p w14:paraId="7309B17C" w14:textId="77777777" w:rsidR="00983B84" w:rsidRDefault="00983B84" w:rsidP="00983B84">
      <w:pPr>
        <w:rPr>
          <w:sz w:val="16"/>
        </w:rPr>
      </w:pPr>
      <w:r w:rsidRPr="0090641F">
        <w:rPr>
          <w:sz w:val="16"/>
        </w:rPr>
        <w:t xml:space="preserve">And in another notable decision, </w:t>
      </w:r>
      <w:r w:rsidRPr="00DF6B17">
        <w:rPr>
          <w:rStyle w:val="Emphasis"/>
          <w:highlight w:val="green"/>
        </w:rPr>
        <w:t>Janus</w:t>
      </w:r>
      <w:r w:rsidRPr="0090641F">
        <w:rPr>
          <w:u w:val="single"/>
        </w:rPr>
        <w:t xml:space="preserve"> v. American Federation of State</w:t>
      </w:r>
      <w:r w:rsidRPr="0090641F">
        <w:rPr>
          <w:sz w:val="16"/>
        </w:rPr>
        <w:t xml:space="preserve">, County and Municipal Employees, </w:t>
      </w:r>
      <w:r w:rsidRPr="00DF6B17">
        <w:rPr>
          <w:highlight w:val="green"/>
          <w:u w:val="single"/>
        </w:rPr>
        <w:t xml:space="preserve">the court </w:t>
      </w:r>
      <w:r w:rsidRPr="00DF6B17">
        <w:rPr>
          <w:rStyle w:val="Emphasis"/>
          <w:highlight w:val="green"/>
        </w:rPr>
        <w:t>overturned Abood</w:t>
      </w:r>
      <w:r w:rsidRPr="0090641F">
        <w:rPr>
          <w:u w:val="single"/>
        </w:rPr>
        <w:t xml:space="preserve"> v. Detroit Board of Education</w:t>
      </w:r>
      <w:r w:rsidRPr="0090641F">
        <w:rPr>
          <w:sz w:val="16"/>
        </w:rPr>
        <w:t xml:space="preserve">, </w:t>
      </w:r>
      <w:r w:rsidRPr="00DF6B17">
        <w:rPr>
          <w:highlight w:val="green"/>
          <w:u w:val="single"/>
        </w:rPr>
        <w:t xml:space="preserve">a </w:t>
      </w:r>
      <w:r w:rsidRPr="00DF6B17">
        <w:rPr>
          <w:rStyle w:val="Emphasis"/>
          <w:highlight w:val="green"/>
        </w:rPr>
        <w:t>41-year-old decision</w:t>
      </w:r>
      <w:r w:rsidRPr="0090641F">
        <w:rPr>
          <w:sz w:val="16"/>
        </w:rPr>
        <w:t xml:space="preserve"> holding that government employees who are represented by a union but do not belong to that union can be required to pay a fee to cover the union’s costs to negotiate a contract that applies to all employees. In a 5-4 opinion written by Alito, the majority agreed with the challengers that such “arrangements violate the First Amendment.” </w:t>
      </w:r>
    </w:p>
    <w:p w14:paraId="2C45509E" w14:textId="77777777" w:rsidR="00983B84" w:rsidRDefault="00983B84" w:rsidP="00983B84">
      <w:pPr>
        <w:pStyle w:val="Heading4"/>
        <w:rPr>
          <w:u w:val="single"/>
        </w:rPr>
      </w:pPr>
      <w:r>
        <w:t xml:space="preserve">The case can be </w:t>
      </w:r>
      <w:r>
        <w:rPr>
          <w:u w:val="single"/>
        </w:rPr>
        <w:t>distinguished</w:t>
      </w:r>
      <w:r w:rsidRPr="00A94733">
        <w:t>.</w:t>
      </w:r>
      <w:r>
        <w:rPr>
          <w:u w:val="single"/>
        </w:rPr>
        <w:t xml:space="preserve"> </w:t>
      </w:r>
    </w:p>
    <w:p w14:paraId="7A327E82" w14:textId="77777777" w:rsidR="00983B84" w:rsidRPr="00A94733" w:rsidRDefault="00983B84" w:rsidP="00983B84">
      <w:r w:rsidRPr="00A94733">
        <w:rPr>
          <w:rStyle w:val="Style13ptBold"/>
        </w:rPr>
        <w:t>Re 14</w:t>
      </w:r>
      <w:r>
        <w:t xml:space="preserve"> – UCLA Law School Assistant Professor. </w:t>
      </w:r>
    </w:p>
    <w:p w14:paraId="7E2C3B82" w14:textId="77777777" w:rsidR="00983B84" w:rsidRPr="00F41C8D" w:rsidRDefault="00983B84" w:rsidP="00983B84">
      <w:r w:rsidRPr="00F41C8D">
        <w:t>Richard Re, November 2014, ESSAY: NARROWING PRECEDENT IN THE SUPREME COURT, 114 Colum. L. Rev. 1861</w:t>
      </w:r>
    </w:p>
    <w:p w14:paraId="01F3D4DB" w14:textId="77777777" w:rsidR="00983B84" w:rsidRPr="00F41C8D" w:rsidRDefault="00983B84" w:rsidP="00983B84">
      <w:pPr>
        <w:rPr>
          <w:sz w:val="16"/>
        </w:rPr>
      </w:pPr>
      <w:r w:rsidRPr="00CE0A03">
        <w:rPr>
          <w:rStyle w:val="StyleUnderline"/>
          <w:highlight w:val="green"/>
        </w:rPr>
        <w:t xml:space="preserve">Pick your </w:t>
      </w:r>
      <w:r w:rsidRPr="00F41C8D">
        <w:rPr>
          <w:rStyle w:val="Emphasis"/>
          <w:highlight w:val="green"/>
        </w:rPr>
        <w:t>least-favorite</w:t>
      </w:r>
      <w:r w:rsidRPr="00F41C8D">
        <w:rPr>
          <w:sz w:val="16"/>
        </w:rPr>
        <w:t xml:space="preserve"> Supreme Court </w:t>
      </w:r>
      <w:r w:rsidRPr="00CE0A03">
        <w:rPr>
          <w:rStyle w:val="StyleUnderline"/>
          <w:highlight w:val="green"/>
        </w:rPr>
        <w:t>precedent</w:t>
      </w:r>
      <w:r w:rsidRPr="00F41C8D">
        <w:rPr>
          <w:sz w:val="16"/>
        </w:rPr>
        <w:t>--the one that, in your view, was most wrongly decided--</w:t>
      </w:r>
      <w:r w:rsidRPr="00A72DEE">
        <w:rPr>
          <w:rStyle w:val="StyleUnderline"/>
        </w:rPr>
        <w:t>and imagine that you are a Justice</w:t>
      </w:r>
      <w:r w:rsidRPr="00F41C8D">
        <w:rPr>
          <w:sz w:val="16"/>
        </w:rPr>
        <w:t xml:space="preserve">. </w:t>
      </w:r>
      <w:r w:rsidRPr="00F41C8D">
        <w:rPr>
          <w:rStyle w:val="StyleUnderline"/>
        </w:rPr>
        <w:t>If asked to apply the precedent</w:t>
      </w:r>
      <w:r w:rsidRPr="00F41C8D">
        <w:rPr>
          <w:sz w:val="16"/>
        </w:rPr>
        <w:t xml:space="preserve"> in a new case, </w:t>
      </w:r>
      <w:r w:rsidRPr="00F41C8D">
        <w:rPr>
          <w:rStyle w:val="StyleUnderline"/>
        </w:rPr>
        <w:t>you would</w:t>
      </w:r>
      <w:r w:rsidRPr="00F41C8D">
        <w:rPr>
          <w:sz w:val="16"/>
        </w:rPr>
        <w:t xml:space="preserve"> probably try to </w:t>
      </w:r>
      <w:r w:rsidRPr="00F41C8D">
        <w:rPr>
          <w:rStyle w:val="StyleUnderline"/>
        </w:rPr>
        <w:t>distinguish</w:t>
      </w:r>
      <w:r w:rsidRPr="00F41C8D">
        <w:rPr>
          <w:sz w:val="16"/>
        </w:rPr>
        <w:t xml:space="preserve"> it. In other words, you would like to </w:t>
      </w:r>
      <w:r w:rsidRPr="00F41C8D">
        <w:rPr>
          <w:rStyle w:val="StyleUnderline"/>
        </w:rPr>
        <w:t>conclude</w:t>
      </w:r>
      <w:r w:rsidRPr="00A72DEE">
        <w:rPr>
          <w:rStyle w:val="StyleUnderline"/>
        </w:rPr>
        <w:t xml:space="preserve"> that the precedent, when best understood, does not actually apply to the new case before you</w:t>
      </w:r>
      <w:r w:rsidRPr="00F41C8D">
        <w:rPr>
          <w:sz w:val="16"/>
        </w:rPr>
        <w:t xml:space="preserve">. But what if you think that the precedent, when best read, does apply to the new case at hand? You would then be faced with an uncomfortable choice. You could overcome your opposition to the precedent and follow it, notwithstanding its wrongness and any resulting injustice. </w:t>
      </w:r>
      <w:r w:rsidRPr="00A72DEE">
        <w:rPr>
          <w:rStyle w:val="StyleUnderline"/>
        </w:rPr>
        <w:t xml:space="preserve">Alternatively, </w:t>
      </w:r>
      <w:r w:rsidRPr="00CE0A03">
        <w:rPr>
          <w:rStyle w:val="StyleUnderline"/>
          <w:highlight w:val="green"/>
        </w:rPr>
        <w:t xml:space="preserve">you could </w:t>
      </w:r>
      <w:r w:rsidRPr="00F41C8D">
        <w:rPr>
          <w:rStyle w:val="Emphasis"/>
          <w:highlight w:val="green"/>
        </w:rPr>
        <w:t>overrule</w:t>
      </w:r>
      <w:r w:rsidRPr="00F41C8D">
        <w:rPr>
          <w:rStyle w:val="StyleUnderline"/>
        </w:rPr>
        <w:t xml:space="preserve"> </w:t>
      </w:r>
      <w:r w:rsidRPr="00A72DEE">
        <w:rPr>
          <w:rStyle w:val="StyleUnderline"/>
        </w:rPr>
        <w:t>the disfavored case</w:t>
      </w:r>
      <w:r w:rsidRPr="00F41C8D">
        <w:rPr>
          <w:sz w:val="16"/>
        </w:rPr>
        <w:t xml:space="preserve">, notwithstanding the drastic nature of that action. Yet </w:t>
      </w:r>
      <w:r w:rsidRPr="00CE0A03">
        <w:rPr>
          <w:rStyle w:val="StyleUnderline"/>
          <w:highlight w:val="green"/>
        </w:rPr>
        <w:t>another option</w:t>
      </w:r>
      <w:r w:rsidRPr="00F41C8D">
        <w:t xml:space="preserve"> </w:t>
      </w:r>
      <w:r w:rsidRPr="00F41C8D">
        <w:rPr>
          <w:sz w:val="16"/>
        </w:rPr>
        <w:t xml:space="preserve">remains. Instead of either following the precedent or overruling it, </w:t>
      </w:r>
      <w:r w:rsidRPr="00F41C8D">
        <w:rPr>
          <w:rStyle w:val="StyleUnderline"/>
          <w:highlight w:val="green"/>
        </w:rPr>
        <w:t xml:space="preserve">you could </w:t>
      </w:r>
      <w:r w:rsidRPr="00F41C8D">
        <w:rPr>
          <w:rStyle w:val="Emphasis"/>
          <w:highlight w:val="green"/>
        </w:rPr>
        <w:t>narrow</w:t>
      </w:r>
      <w:r w:rsidRPr="00F41C8D">
        <w:rPr>
          <w:rStyle w:val="StyleUnderline"/>
          <w:highlight w:val="green"/>
        </w:rPr>
        <w:t xml:space="preserve"> it</w:t>
      </w:r>
      <w:r w:rsidRPr="00F41C8D">
        <w:rPr>
          <w:sz w:val="16"/>
        </w:rPr>
        <w:t xml:space="preserve">. That is, </w:t>
      </w:r>
      <w:r w:rsidRPr="00A72DEE">
        <w:rPr>
          <w:rStyle w:val="StyleUnderline"/>
        </w:rPr>
        <w:t xml:space="preserve">you could </w:t>
      </w:r>
      <w:r w:rsidRPr="00CE0A03">
        <w:rPr>
          <w:rStyle w:val="StyleUnderline"/>
          <w:highlight w:val="green"/>
        </w:rPr>
        <w:t xml:space="preserve">interpret the precedent in a way that is </w:t>
      </w:r>
      <w:r w:rsidRPr="00F41C8D">
        <w:rPr>
          <w:rStyle w:val="Emphasis"/>
          <w:highlight w:val="green"/>
        </w:rPr>
        <w:t>more limited</w:t>
      </w:r>
      <w:r w:rsidRPr="00F41C8D">
        <w:rPr>
          <w:rStyle w:val="StyleUnderline"/>
        </w:rPr>
        <w:t xml:space="preserve"> in scope than </w:t>
      </w:r>
      <w:r w:rsidRPr="00A72DEE">
        <w:rPr>
          <w:rStyle w:val="StyleUnderline"/>
        </w:rPr>
        <w:t xml:space="preserve">what you think is </w:t>
      </w:r>
      <w:r w:rsidRPr="00F41C8D">
        <w:rPr>
          <w:rStyle w:val="StyleUnderline"/>
        </w:rPr>
        <w:t>the best available reading</w:t>
      </w:r>
      <w:r w:rsidRPr="00F41C8D">
        <w:rPr>
          <w:sz w:val="16"/>
        </w:rPr>
        <w:t xml:space="preserve">. If you took that last route, then </w:t>
      </w:r>
      <w:r w:rsidRPr="00F41C8D">
        <w:rPr>
          <w:rStyle w:val="StyleUnderline"/>
          <w:highlight w:val="green"/>
        </w:rPr>
        <w:t>the precedent would</w:t>
      </w:r>
      <w:r w:rsidRPr="00F41C8D">
        <w:rPr>
          <w:rStyle w:val="StyleUnderline"/>
        </w:rPr>
        <w:t xml:space="preserve"> </w:t>
      </w:r>
      <w:r w:rsidRPr="00A72DEE">
        <w:rPr>
          <w:rStyle w:val="StyleUnderline"/>
        </w:rPr>
        <w:t>survive</w:t>
      </w:r>
      <w:r w:rsidRPr="00F41C8D">
        <w:rPr>
          <w:sz w:val="16"/>
        </w:rPr>
        <w:t xml:space="preserve"> in an altered form. It would </w:t>
      </w:r>
      <w:r w:rsidRPr="00CE0A03">
        <w:rPr>
          <w:rStyle w:val="StyleUnderline"/>
          <w:highlight w:val="green"/>
        </w:rPr>
        <w:t xml:space="preserve">remain </w:t>
      </w:r>
      <w:proofErr w:type="gramStart"/>
      <w:r w:rsidRPr="00F41C8D">
        <w:rPr>
          <w:rStyle w:val="Emphasis"/>
          <w:highlight w:val="green"/>
        </w:rPr>
        <w:t>on</w:t>
      </w:r>
      <w:proofErr w:type="gramEnd"/>
      <w:r w:rsidRPr="00F41C8D">
        <w:rPr>
          <w:rStyle w:val="Emphasis"/>
          <w:highlight w:val="green"/>
        </w:rPr>
        <w:t xml:space="preserve"> the books</w:t>
      </w:r>
      <w:r w:rsidRPr="00CE0A03">
        <w:rPr>
          <w:rStyle w:val="StyleUnderline"/>
          <w:highlight w:val="green"/>
        </w:rPr>
        <w:t xml:space="preserve"> and </w:t>
      </w:r>
      <w:r w:rsidRPr="00F41C8D">
        <w:rPr>
          <w:rStyle w:val="Emphasis"/>
          <w:highlight w:val="green"/>
        </w:rPr>
        <w:t>valid</w:t>
      </w:r>
      <w:r w:rsidRPr="00F41C8D">
        <w:t xml:space="preserve"> </w:t>
      </w:r>
      <w:r w:rsidRPr="00F41C8D">
        <w:rPr>
          <w:sz w:val="16"/>
        </w:rPr>
        <w:t xml:space="preserve">within a certain domain. </w:t>
      </w:r>
      <w:r w:rsidRPr="00F41C8D">
        <w:rPr>
          <w:rStyle w:val="StyleUnderline"/>
          <w:highlight w:val="green"/>
        </w:rPr>
        <w:t>But</w:t>
      </w:r>
      <w:r w:rsidRPr="00F41C8D">
        <w:rPr>
          <w:rStyle w:val="StyleUnderline"/>
        </w:rPr>
        <w:t xml:space="preserve"> it would have </w:t>
      </w:r>
      <w:r w:rsidRPr="00F41C8D">
        <w:rPr>
          <w:rStyle w:val="StyleUnderline"/>
          <w:highlight w:val="green"/>
        </w:rPr>
        <w:t>be</w:t>
      </w:r>
      <w:r w:rsidRPr="00F41C8D">
        <w:rPr>
          <w:rStyle w:val="StyleUnderline"/>
        </w:rPr>
        <w:t xml:space="preserve">en </w:t>
      </w:r>
      <w:r w:rsidRPr="00F41C8D">
        <w:rPr>
          <w:rStyle w:val="Emphasis"/>
          <w:highlight w:val="green"/>
        </w:rPr>
        <w:t>denied</w:t>
      </w:r>
      <w:r w:rsidRPr="00F41C8D">
        <w:rPr>
          <w:rStyle w:val="StyleUnderline"/>
          <w:highlight w:val="green"/>
        </w:rPr>
        <w:t xml:space="preserve"> a </w:t>
      </w:r>
      <w:r w:rsidRPr="00F41C8D">
        <w:rPr>
          <w:rStyle w:val="Emphasis"/>
          <w:highlight w:val="green"/>
        </w:rPr>
        <w:t>zone of application</w:t>
      </w:r>
      <w:r w:rsidRPr="00F41C8D">
        <w:rPr>
          <w:rStyle w:val="StyleUnderline"/>
        </w:rPr>
        <w:t xml:space="preserve"> that</w:t>
      </w:r>
      <w:r w:rsidRPr="00A72DEE">
        <w:rPr>
          <w:rStyle w:val="StyleUnderline"/>
        </w:rPr>
        <w:t xml:space="preserve">, when best read, </w:t>
      </w:r>
      <w:r w:rsidRPr="00F41C8D">
        <w:rPr>
          <w:rStyle w:val="StyleUnderline"/>
        </w:rPr>
        <w:t>it should have had</w:t>
      </w:r>
      <w:r w:rsidRPr="00F41C8D">
        <w:rPr>
          <w:sz w:val="16"/>
        </w:rPr>
        <w:t>.</w:t>
      </w:r>
    </w:p>
    <w:p w14:paraId="023974F5" w14:textId="77777777" w:rsidR="00983B84" w:rsidRDefault="00983B84" w:rsidP="00983B84">
      <w:pPr>
        <w:pStyle w:val="Heading4"/>
      </w:pPr>
      <w:r>
        <w:t xml:space="preserve">It's </w:t>
      </w:r>
      <w:r>
        <w:rPr>
          <w:u w:val="single"/>
        </w:rPr>
        <w:t>not distortionary</w:t>
      </w:r>
      <w:r>
        <w:t xml:space="preserve">. </w:t>
      </w:r>
    </w:p>
    <w:p w14:paraId="7148929A" w14:textId="77777777" w:rsidR="00983B84" w:rsidRPr="00F952E6" w:rsidRDefault="00983B84" w:rsidP="00983B84">
      <w:r w:rsidRPr="00F952E6">
        <w:rPr>
          <w:rStyle w:val="Style13ptBold"/>
        </w:rPr>
        <w:t>Walsh 15</w:t>
      </w:r>
      <w:r>
        <w:t xml:space="preserve"> – U. Richmond, </w:t>
      </w:r>
      <w:r w:rsidRPr="00ED7BF3">
        <w:t>Associate Professor of Law</w:t>
      </w:r>
      <w:r>
        <w:t>.</w:t>
      </w:r>
    </w:p>
    <w:p w14:paraId="082D063F" w14:textId="77777777" w:rsidR="00983B84" w:rsidRPr="00F952E6" w:rsidRDefault="00983B84" w:rsidP="00983B84">
      <w:r w:rsidRPr="00F952E6">
        <w:t>Kevin Walsh, 2/11/15, Richard M. Re, Narrowing Precedent in the Supreme Court, 114 Colum. L. Rev. 1861 (2014), courtslaw.jotwell.com/expanding-our-understanding-of-narrowing-precedent/</w:t>
      </w:r>
    </w:p>
    <w:p w14:paraId="425544E0" w14:textId="77777777" w:rsidR="00983B84" w:rsidRPr="009E7935" w:rsidRDefault="00983B84" w:rsidP="00983B84">
      <w:pPr>
        <w:rPr>
          <w:sz w:val="16"/>
        </w:rPr>
      </w:pPr>
      <w:r w:rsidRPr="00AF54B6">
        <w:rPr>
          <w:rStyle w:val="StyleUnderline"/>
        </w:rPr>
        <w:t>Re argues that “</w:t>
      </w:r>
      <w:r w:rsidRPr="009E7935">
        <w:rPr>
          <w:rStyle w:val="StyleUnderline"/>
          <w:highlight w:val="green"/>
        </w:rPr>
        <w:t>[</w:t>
      </w:r>
      <w:r w:rsidRPr="00CE0A03">
        <w:rPr>
          <w:rStyle w:val="StyleUnderline"/>
          <w:highlight w:val="green"/>
        </w:rPr>
        <w:t xml:space="preserve">l]egitimate narrowing </w:t>
      </w:r>
      <w:r w:rsidRPr="00510427">
        <w:rPr>
          <w:rStyle w:val="StyleUnderline"/>
        </w:rPr>
        <w:t>is</w:t>
      </w:r>
      <w:r w:rsidRPr="00AF54B6">
        <w:rPr>
          <w:rStyle w:val="StyleUnderline"/>
        </w:rPr>
        <w:t xml:space="preserve"> the decisional-law analogue to</w:t>
      </w:r>
      <w:r w:rsidRPr="009E7935">
        <w:rPr>
          <w:sz w:val="16"/>
        </w:rPr>
        <w:t xml:space="preserve"> the statutory-law canon of </w:t>
      </w:r>
      <w:r w:rsidRPr="00510427">
        <w:rPr>
          <w:rStyle w:val="Emphasis"/>
        </w:rPr>
        <w:t>constitutional avoidance</w:t>
      </w:r>
      <w:r w:rsidRPr="009E7935">
        <w:rPr>
          <w:sz w:val="16"/>
        </w:rPr>
        <w:t xml:space="preserve">.” The analogy holds insofar as both </w:t>
      </w:r>
      <w:r w:rsidRPr="00510427">
        <w:rPr>
          <w:rStyle w:val="StyleUnderline"/>
        </w:rPr>
        <w:t xml:space="preserve">techniques </w:t>
      </w:r>
      <w:r w:rsidRPr="009E7935">
        <w:rPr>
          <w:rStyle w:val="Emphasis"/>
          <w:highlight w:val="green"/>
        </w:rPr>
        <w:t>exploit</w:t>
      </w:r>
      <w:r w:rsidRPr="00CE0A03">
        <w:rPr>
          <w:rStyle w:val="StyleUnderline"/>
          <w:highlight w:val="green"/>
        </w:rPr>
        <w:t xml:space="preserve"> </w:t>
      </w:r>
      <w:r w:rsidRPr="009E7935">
        <w:rPr>
          <w:rStyle w:val="Emphasis"/>
          <w:highlight w:val="green"/>
        </w:rPr>
        <w:t>ambiguities</w:t>
      </w:r>
      <w:r w:rsidRPr="00510427">
        <w:rPr>
          <w:rStyle w:val="StyleUnderline"/>
          <w:highlight w:val="green"/>
        </w:rPr>
        <w:t xml:space="preserve"> to </w:t>
      </w:r>
      <w:r w:rsidRPr="009E7935">
        <w:rPr>
          <w:rStyle w:val="Emphasis"/>
          <w:highlight w:val="green"/>
        </w:rPr>
        <w:t>constrain</w:t>
      </w:r>
      <w:r w:rsidRPr="00510427">
        <w:rPr>
          <w:rStyle w:val="StyleUnderline"/>
          <w:highlight w:val="green"/>
        </w:rPr>
        <w:t xml:space="preserve"> the legal force of one</w:t>
      </w:r>
      <w:r w:rsidRPr="00AF54B6">
        <w:rPr>
          <w:rStyle w:val="StyleUnderline"/>
        </w:rPr>
        <w:t xml:space="preserve"> source of </w:t>
      </w:r>
      <w:r w:rsidRPr="00510427">
        <w:rPr>
          <w:rStyle w:val="StyleUnderline"/>
          <w:highlight w:val="green"/>
        </w:rPr>
        <w:t>legal authority</w:t>
      </w:r>
      <w:r w:rsidRPr="00AF54B6">
        <w:rPr>
          <w:rStyle w:val="StyleUnderline"/>
        </w:rPr>
        <w:t xml:space="preserve"> (a precedent</w:t>
      </w:r>
      <w:r w:rsidRPr="009E7935">
        <w:rPr>
          <w:sz w:val="16"/>
        </w:rPr>
        <w:t xml:space="preserve"> or a statute) </w:t>
      </w:r>
      <w:r w:rsidRPr="00510427">
        <w:rPr>
          <w:rStyle w:val="StyleUnderline"/>
          <w:highlight w:val="green"/>
        </w:rPr>
        <w:t xml:space="preserve">as a way of giving effect to </w:t>
      </w:r>
      <w:r w:rsidRPr="00CE0A03">
        <w:rPr>
          <w:rStyle w:val="StyleUnderline"/>
          <w:highlight w:val="green"/>
        </w:rPr>
        <w:t>other</w:t>
      </w:r>
      <w:r w:rsidRPr="00AF54B6">
        <w:rPr>
          <w:rStyle w:val="StyleUnderline"/>
        </w:rPr>
        <w:t xml:space="preserve"> legal </w:t>
      </w:r>
      <w:r w:rsidRPr="00CE0A03">
        <w:rPr>
          <w:rStyle w:val="StyleUnderline"/>
          <w:highlight w:val="green"/>
        </w:rPr>
        <w:t>principles</w:t>
      </w:r>
      <w:r w:rsidRPr="009E7935">
        <w:rPr>
          <w:sz w:val="16"/>
        </w:rPr>
        <w:t xml:space="preserve"> (whether found in other cases or the Constitution or some background source of legal principles). But another, and in some circumstances closer, analogy may be holding a statute partially unconstitutional coupled with statutory severance. After all, as Re puts it elsewhere in the essay, </w:t>
      </w:r>
      <w:r w:rsidRPr="00AF54B6">
        <w:rPr>
          <w:rStyle w:val="StyleUnderline"/>
        </w:rPr>
        <w:t>narrowing effects “a partial erasure of decisional law.”</w:t>
      </w:r>
      <w:r w:rsidRPr="009E7935">
        <w:rPr>
          <w:sz w:val="16"/>
        </w:rPr>
        <w:t xml:space="preserve"> </w:t>
      </w:r>
      <w:r w:rsidRPr="00AF54B6">
        <w:rPr>
          <w:rStyle w:val="StyleUnderline"/>
        </w:rPr>
        <w:t>Following this insight</w:t>
      </w:r>
      <w:r w:rsidRPr="009E7935">
        <w:rPr>
          <w:sz w:val="16"/>
        </w:rPr>
        <w:t xml:space="preserve"> a bit further might lead one to believe that when </w:t>
      </w:r>
      <w:r w:rsidRPr="00AF54B6">
        <w:rPr>
          <w:rStyle w:val="StyleUnderline"/>
        </w:rPr>
        <w:t>narrowing ventures beyond</w:t>
      </w:r>
      <w:r w:rsidRPr="009E7935">
        <w:rPr>
          <w:sz w:val="16"/>
        </w:rPr>
        <w:t xml:space="preserve"> strained </w:t>
      </w:r>
      <w:r w:rsidRPr="00AF54B6">
        <w:rPr>
          <w:rStyle w:val="StyleUnderline"/>
        </w:rPr>
        <w:t>distinguishing</w:t>
      </w:r>
      <w:r w:rsidRPr="009E7935">
        <w:rPr>
          <w:sz w:val="16"/>
        </w:rPr>
        <w:t xml:space="preserve"> (akin to constitutional avoidance), </w:t>
      </w:r>
      <w:r w:rsidRPr="00AF54B6">
        <w:rPr>
          <w:rStyle w:val="StyleUnderline"/>
        </w:rPr>
        <w:t>it becomes partial overruling</w:t>
      </w:r>
      <w:r w:rsidRPr="009E7935">
        <w:rPr>
          <w:sz w:val="16"/>
        </w:rPr>
        <w:t xml:space="preserve"> (akin to partial unconstitutionality plus severance).</w:t>
      </w:r>
    </w:p>
    <w:p w14:paraId="5C4022BC" w14:textId="77777777" w:rsidR="00983B84" w:rsidRPr="009E7935" w:rsidRDefault="00983B84" w:rsidP="00983B84">
      <w:pPr>
        <w:rPr>
          <w:sz w:val="16"/>
        </w:rPr>
      </w:pPr>
      <w:r w:rsidRPr="00AF54B6">
        <w:rPr>
          <w:rStyle w:val="StyleUnderline"/>
        </w:rPr>
        <w:t>One benefit of recognizing</w:t>
      </w:r>
      <w:r w:rsidRPr="009E7935">
        <w:rPr>
          <w:sz w:val="16"/>
        </w:rPr>
        <w:t xml:space="preserve"> the functional equivalence of narrowing and partial overruling in certain circumstances </w:t>
      </w:r>
      <w:r w:rsidRPr="00AF54B6">
        <w:rPr>
          <w:rStyle w:val="StyleUnderline"/>
        </w:rPr>
        <w:t>is to highlight what may be a</w:t>
      </w:r>
      <w:r w:rsidRPr="009E7935">
        <w:rPr>
          <w:sz w:val="16"/>
        </w:rPr>
        <w:t xml:space="preserve">n unduly constricted but </w:t>
      </w:r>
      <w:r w:rsidRPr="00AF54B6">
        <w:rPr>
          <w:rStyle w:val="StyleUnderline"/>
        </w:rPr>
        <w:t>pervasive misunderstanding of lower-court freedom</w:t>
      </w:r>
      <w:r w:rsidRPr="009E7935">
        <w:rPr>
          <w:sz w:val="16"/>
        </w:rPr>
        <w:t xml:space="preserve"> to narrow Supreme Court precedent. Re’s essay understandably brackets off implications for vertical stare decisis; assessing the legitimacy of narrowing by lower courts presents different and harder issues than horizontal narrowing. But by showing that </w:t>
      </w:r>
      <w:r w:rsidRPr="009E7935">
        <w:rPr>
          <w:rStyle w:val="Emphasis"/>
          <w:highlight w:val="green"/>
        </w:rPr>
        <w:t>narrowing is common and</w:t>
      </w:r>
      <w:r w:rsidRPr="009E7935">
        <w:rPr>
          <w:sz w:val="16"/>
        </w:rPr>
        <w:t xml:space="preserve"> often </w:t>
      </w:r>
      <w:r w:rsidRPr="009E7935">
        <w:rPr>
          <w:rStyle w:val="Emphasis"/>
          <w:highlight w:val="green"/>
        </w:rPr>
        <w:t>legitimate</w:t>
      </w:r>
      <w:r w:rsidRPr="009E7935">
        <w:rPr>
          <w:sz w:val="16"/>
        </w:rPr>
        <w:t xml:space="preserve"> at the horizontal level, the essay’s taxonomy at least reveals that it is a mistake to preemptively rule out the possibility of all </w:t>
      </w:r>
      <w:proofErr w:type="gramStart"/>
      <w:r w:rsidRPr="009E7935">
        <w:rPr>
          <w:sz w:val="16"/>
        </w:rPr>
        <w:t>lower-court</w:t>
      </w:r>
      <w:proofErr w:type="gramEnd"/>
      <w:r w:rsidRPr="009E7935">
        <w:rPr>
          <w:sz w:val="16"/>
        </w:rPr>
        <w:t xml:space="preserve"> narrowing simply by affixing to it the label of partial overruling.</w:t>
      </w:r>
    </w:p>
    <w:p w14:paraId="23816C93" w14:textId="77777777" w:rsidR="00983B84" w:rsidRPr="009E7935" w:rsidRDefault="00983B84" w:rsidP="00983B84">
      <w:pPr>
        <w:rPr>
          <w:sz w:val="16"/>
        </w:rPr>
      </w:pPr>
      <w:r w:rsidRPr="009E7935">
        <w:rPr>
          <w:sz w:val="16"/>
        </w:rPr>
        <w:t xml:space="preserve">To explore what this might mean for vertical stare decisis, it would be illuminating to run through each of the examples of legitimate narrowing that Re discusses at the Supreme Court level and to inquire whether a lower court would likewise have been free to narrow. That is, would the lower court have complied with governing </w:t>
      </w:r>
      <w:proofErr w:type="gramStart"/>
      <w:r w:rsidRPr="009E7935">
        <w:rPr>
          <w:sz w:val="16"/>
        </w:rPr>
        <w:t>stare</w:t>
      </w:r>
      <w:proofErr w:type="gramEnd"/>
      <w:r w:rsidRPr="009E7935">
        <w:rPr>
          <w:sz w:val="16"/>
        </w:rPr>
        <w:t xml:space="preserve"> decisis norms by narrowing precedent in the way that the Supreme Court did? If the answer for a given case is “yes,” even though the kind of narrowing that the lower court engaged in could easily be understood as an instance of partial overruling (i.e., overruling with respect to a particular set of potential applications), then the principle that lower courts may not anticipatorily overrule an undermined precedent may have a more confined reach than many think. Take, for example, Hein v. Freedom from Religion Foundation, in which the Supreme Court held that the taxpayer standing authorized by Flast was limited to specific legislative appropriations rather than executive action funded by general discretionary appropriations. This narrowing of Flast could be understood as a partial overruling of it. And yet the line adopted by the governing plurality decision is the very line identified and applied by the district court. While the Seventh Circuit reversed this decision (and itself was later reversed in turn), the discussion throughout was about how best to apply the set of cases in the Flast line rather than about whether the district court or court of appeals had violated some norm of vertical stare decisis. And that is as it should be.</w:t>
      </w:r>
    </w:p>
    <w:p w14:paraId="372F1AEB" w14:textId="77777777" w:rsidR="00983B84" w:rsidRPr="009E7935" w:rsidRDefault="00983B84" w:rsidP="00983B84">
      <w:pPr>
        <w:rPr>
          <w:sz w:val="16"/>
        </w:rPr>
      </w:pPr>
      <w:r w:rsidRPr="009E7935">
        <w:rPr>
          <w:sz w:val="16"/>
        </w:rPr>
        <w:t xml:space="preserve">The practical fluidity of the conceptual boundaries between narrowing a precedent, partially overruling a precedent, and figuring out the best application of a set of precedents gives rise to a final observation. The customary way of thinking about how particular judicial decisions change the content of the law is in terms of their effect on </w:t>
      </w:r>
      <w:proofErr w:type="gramStart"/>
      <w:r w:rsidRPr="009E7935">
        <w:rPr>
          <w:sz w:val="16"/>
        </w:rPr>
        <w:t>particular legal</w:t>
      </w:r>
      <w:proofErr w:type="gramEnd"/>
      <w:r w:rsidRPr="009E7935">
        <w:rPr>
          <w:sz w:val="16"/>
        </w:rPr>
        <w:t xml:space="preserve"> materials like a precedent or a statute, and usually in terms of subtraction. Narrowing Precedent sharpens this way of thinking. But using Re’s conceptual tools can reveal a different frame altogether, one that is consistent with Re’s even while describing changes in the content of the law in a precisely opposite manner.</w:t>
      </w:r>
    </w:p>
    <w:p w14:paraId="25288935" w14:textId="77777777" w:rsidR="00983B84" w:rsidRPr="009E7935" w:rsidRDefault="00983B84" w:rsidP="00983B84">
      <w:pPr>
        <w:rPr>
          <w:sz w:val="16"/>
        </w:rPr>
      </w:pPr>
      <w:r w:rsidRPr="009E7935">
        <w:rPr>
          <w:sz w:val="16"/>
        </w:rPr>
        <w:t xml:space="preserve">Re’s central concept is the idea of the best reading of a precedent. In his taxonomy, the mirror image of narrowing (“not applying a precedent, even though the precedent is best read to apply”) is extending (“applying a precedent where it is not best read to apply”). </w:t>
      </w:r>
      <w:r w:rsidRPr="009E7935">
        <w:rPr>
          <w:rStyle w:val="StyleUnderline"/>
        </w:rPr>
        <w:t xml:space="preserve">The reason that both narrowing and extending can be </w:t>
      </w:r>
      <w:r w:rsidRPr="009E7935">
        <w:rPr>
          <w:rStyle w:val="Emphasis"/>
        </w:rPr>
        <w:t>legitimate</w:t>
      </w:r>
      <w:r w:rsidRPr="009E7935">
        <w:rPr>
          <w:rStyle w:val="StyleUnderline"/>
        </w:rPr>
        <w:t xml:space="preserve"> practices is that </w:t>
      </w:r>
      <w:r w:rsidRPr="00510427">
        <w:rPr>
          <w:rStyle w:val="StyleUnderline"/>
          <w:highlight w:val="green"/>
        </w:rPr>
        <w:t xml:space="preserve">precedents are </w:t>
      </w:r>
      <w:r w:rsidRPr="009E7935">
        <w:rPr>
          <w:rStyle w:val="Emphasis"/>
          <w:highlight w:val="green"/>
        </w:rPr>
        <w:t>never</w:t>
      </w:r>
      <w:r w:rsidRPr="009E7935">
        <w:rPr>
          <w:rStyle w:val="StyleUnderline"/>
        </w:rPr>
        <w:t xml:space="preserve"> </w:t>
      </w:r>
      <w:r w:rsidRPr="00510427">
        <w:rPr>
          <w:rStyle w:val="StyleUnderline"/>
        </w:rPr>
        <w:t xml:space="preserve">best </w:t>
      </w:r>
      <w:r w:rsidRPr="00510427">
        <w:rPr>
          <w:rStyle w:val="StyleUnderline"/>
          <w:highlight w:val="green"/>
        </w:rPr>
        <w:t xml:space="preserve">read in </w:t>
      </w:r>
      <w:r w:rsidRPr="009E7935">
        <w:rPr>
          <w:rStyle w:val="Emphasis"/>
          <w:highlight w:val="green"/>
        </w:rPr>
        <w:t>isolation</w:t>
      </w:r>
      <w:r w:rsidRPr="009E7935">
        <w:rPr>
          <w:rStyle w:val="StyleUnderline"/>
          <w:highlight w:val="green"/>
        </w:rPr>
        <w:t xml:space="preserve"> </w:t>
      </w:r>
      <w:r w:rsidRPr="00510427">
        <w:rPr>
          <w:rStyle w:val="StyleUnderline"/>
          <w:highlight w:val="green"/>
        </w:rPr>
        <w:t>from</w:t>
      </w:r>
      <w:r w:rsidRPr="009E7935">
        <w:rPr>
          <w:rStyle w:val="StyleUnderline"/>
        </w:rPr>
        <w:t xml:space="preserve"> </w:t>
      </w:r>
      <w:r w:rsidRPr="00AF54B6">
        <w:rPr>
          <w:rStyle w:val="StyleUnderline"/>
        </w:rPr>
        <w:t>all</w:t>
      </w:r>
      <w:r w:rsidRPr="009E7935">
        <w:rPr>
          <w:sz w:val="16"/>
        </w:rPr>
        <w:t xml:space="preserve"> the </w:t>
      </w:r>
      <w:r w:rsidRPr="009E7935">
        <w:rPr>
          <w:rStyle w:val="Emphasis"/>
          <w:highlight w:val="green"/>
        </w:rPr>
        <w:t>other</w:t>
      </w:r>
      <w:r w:rsidRPr="009E7935">
        <w:rPr>
          <w:sz w:val="16"/>
        </w:rPr>
        <w:t xml:space="preserve"> relevant legal </w:t>
      </w:r>
      <w:r w:rsidRPr="009E7935">
        <w:rPr>
          <w:rStyle w:val="Emphasis"/>
          <w:highlight w:val="green"/>
        </w:rPr>
        <w:t>materials</w:t>
      </w:r>
      <w:r w:rsidRPr="00AF54B6">
        <w:rPr>
          <w:rStyle w:val="StyleUnderline"/>
        </w:rPr>
        <w:t xml:space="preserve"> in a case.</w:t>
      </w:r>
      <w:r w:rsidRPr="009E7935">
        <w:rPr>
          <w:sz w:val="16"/>
        </w:rPr>
        <w:t xml:space="preserve"> </w:t>
      </w:r>
      <w:r w:rsidRPr="00AF54B6">
        <w:rPr>
          <w:rStyle w:val="StyleUnderline"/>
        </w:rPr>
        <w:t>The inquiry in every case is what the court</w:t>
      </w:r>
      <w:r w:rsidRPr="009E7935">
        <w:rPr>
          <w:sz w:val="16"/>
        </w:rPr>
        <w:t xml:space="preserve"> has added or </w:t>
      </w:r>
      <w:r w:rsidRPr="00AF54B6">
        <w:rPr>
          <w:rStyle w:val="StyleUnderline"/>
        </w:rPr>
        <w:t>should add to the law going forward;</w:t>
      </w:r>
      <w:r w:rsidRPr="009E7935">
        <w:rPr>
          <w:sz w:val="16"/>
        </w:rPr>
        <w:t xml:space="preserve"> only sometimes does this also involve the metaphorical paring back or cutting out of some </w:t>
      </w:r>
      <w:proofErr w:type="gramStart"/>
      <w:r w:rsidRPr="009E7935">
        <w:rPr>
          <w:sz w:val="16"/>
        </w:rPr>
        <w:t>particular source</w:t>
      </w:r>
      <w:proofErr w:type="gramEnd"/>
      <w:r w:rsidRPr="009E7935">
        <w:rPr>
          <w:sz w:val="16"/>
        </w:rPr>
        <w:t xml:space="preserve"> of law. And even then, there is no conceptual or legal need to describe that removal in terms of excision rather than displacement. For instance, the </w:t>
      </w:r>
      <w:r w:rsidRPr="00AF54B6">
        <w:rPr>
          <w:rStyle w:val="StyleUnderline"/>
        </w:rPr>
        <w:t>narrowing</w:t>
      </w:r>
      <w:r w:rsidRPr="009E7935">
        <w:rPr>
          <w:sz w:val="16"/>
        </w:rPr>
        <w:t xml:space="preserve"> of Flast </w:t>
      </w:r>
      <w:r w:rsidRPr="00AF54B6">
        <w:rPr>
          <w:rStyle w:val="StyleUnderline"/>
        </w:rPr>
        <w:t>is simultaneously the extension of the principles and cases</w:t>
      </w:r>
      <w:r w:rsidRPr="009E7935">
        <w:rPr>
          <w:sz w:val="16"/>
        </w:rPr>
        <w:t xml:space="preserve"> that countervail against taxpayer standing.</w:t>
      </w:r>
    </w:p>
    <w:p w14:paraId="17BD95B2" w14:textId="6C79E1D2" w:rsidR="00983B84" w:rsidRDefault="00983B84" w:rsidP="00983B84">
      <w:pPr>
        <w:pStyle w:val="Heading3"/>
      </w:pPr>
      <w:r>
        <w:t>Advantage 2</w:t>
      </w:r>
      <w:r>
        <w:t>---2NC</w:t>
      </w:r>
    </w:p>
    <w:p w14:paraId="5F248004" w14:textId="77777777" w:rsidR="00983B84" w:rsidRPr="009617F5" w:rsidRDefault="00983B84" w:rsidP="00983B84">
      <w:pPr>
        <w:pStyle w:val="Heading4"/>
      </w:pPr>
      <w:r>
        <w:t>If it’s just norms and info – that fails</w:t>
      </w:r>
    </w:p>
    <w:p w14:paraId="164FF5B1" w14:textId="77777777" w:rsidR="00983B84" w:rsidRDefault="00983B84" w:rsidP="00983B84">
      <w:r w:rsidRPr="00337D04">
        <w:rPr>
          <w:rStyle w:val="Style13ptBold"/>
        </w:rPr>
        <w:t>Budow 21</w:t>
      </w:r>
      <w:r>
        <w:t xml:space="preserve"> – Labor and Employment Attorney, Kauff McGuire &amp; Margolis LLP, and Adjunct Professor of Law, Fordham University School of Law</w:t>
      </w:r>
    </w:p>
    <w:p w14:paraId="149151C8" w14:textId="77777777" w:rsidR="00983B84" w:rsidRDefault="00983B84" w:rsidP="00983B84">
      <w:r>
        <w:t>Scott A. Budow, “How the Roberts Court Has Changed Labor and Employment Law,” Illinois Law Review Online, September 12, 2021, https://illinoislawreview.org/online/how-the-roberts-court-has-changed-labor-and-employment-law/.</w:t>
      </w:r>
    </w:p>
    <w:p w14:paraId="25FB2E44" w14:textId="77777777" w:rsidR="00983B84" w:rsidRPr="00764105" w:rsidRDefault="00983B84" w:rsidP="00983B84">
      <w:pPr>
        <w:rPr>
          <w:sz w:val="16"/>
        </w:rPr>
      </w:pPr>
      <w:r w:rsidRPr="00764105">
        <w:rPr>
          <w:rStyle w:val="StyleUnderline"/>
        </w:rPr>
        <w:t>Supreme Court justices collectively cast 134 votes in</w:t>
      </w:r>
      <w:r w:rsidRPr="00764105">
        <w:rPr>
          <w:sz w:val="16"/>
        </w:rPr>
        <w:t xml:space="preserve"> the </w:t>
      </w:r>
      <w:r w:rsidRPr="00764105">
        <w:rPr>
          <w:rStyle w:val="StyleUnderline"/>
        </w:rPr>
        <w:t>15 cases</w:t>
      </w:r>
      <w:r w:rsidRPr="00764105">
        <w:rPr>
          <w:sz w:val="16"/>
        </w:rPr>
        <w:t xml:space="preserve"> discussed in this article. </w:t>
      </w:r>
      <w:r w:rsidRPr="00764105">
        <w:rPr>
          <w:rStyle w:val="StyleUnderline"/>
        </w:rPr>
        <w:t>Those</w:t>
      </w:r>
      <w:r w:rsidRPr="00764105">
        <w:rPr>
          <w:sz w:val="16"/>
        </w:rPr>
        <w:t xml:space="preserve"> cases </w:t>
      </w:r>
      <w:r w:rsidRPr="00764105">
        <w:rPr>
          <w:rStyle w:val="StyleUnderline"/>
        </w:rPr>
        <w:t xml:space="preserve">spanned civil procedure, constitutional law, and statutory interpretation. </w:t>
      </w:r>
      <w:r w:rsidRPr="00764105">
        <w:rPr>
          <w:rStyle w:val="StyleUnderline"/>
          <w:highlight w:val="green"/>
        </w:rPr>
        <w:t xml:space="preserve">There is </w:t>
      </w:r>
      <w:r w:rsidRPr="00764105">
        <w:rPr>
          <w:rStyle w:val="Emphasis"/>
          <w:highlight w:val="green"/>
        </w:rPr>
        <w:t>no</w:t>
      </w:r>
      <w:r w:rsidRPr="00764105">
        <w:rPr>
          <w:rStyle w:val="StyleUnderline"/>
          <w:highlight w:val="green"/>
        </w:rPr>
        <w:t xml:space="preserve"> unifying</w:t>
      </w:r>
      <w:r w:rsidRPr="00764105">
        <w:rPr>
          <w:rStyle w:val="StyleUnderline"/>
        </w:rPr>
        <w:t xml:space="preserve"> judicial </w:t>
      </w:r>
      <w:r w:rsidRPr="00764105">
        <w:rPr>
          <w:rStyle w:val="Emphasis"/>
          <w:highlight w:val="green"/>
        </w:rPr>
        <w:t>philosophy</w:t>
      </w:r>
      <w:r w:rsidRPr="00764105">
        <w:rPr>
          <w:rStyle w:val="StyleUnderline"/>
        </w:rPr>
        <w:t>—such as originalism or textualism</w:t>
      </w:r>
      <w:r w:rsidRPr="00764105">
        <w:rPr>
          <w:sz w:val="16"/>
        </w:rPr>
        <w:t>123—</w:t>
      </w:r>
      <w:r w:rsidRPr="00764105">
        <w:rPr>
          <w:rStyle w:val="StyleUnderline"/>
        </w:rPr>
        <w:t>that</w:t>
      </w:r>
      <w:r w:rsidRPr="00764105">
        <w:rPr>
          <w:sz w:val="16"/>
        </w:rPr>
        <w:t xml:space="preserve"> neatly </w:t>
      </w:r>
      <w:r w:rsidRPr="00764105">
        <w:rPr>
          <w:rStyle w:val="Emphasis"/>
        </w:rPr>
        <w:t>explains</w:t>
      </w:r>
      <w:r w:rsidRPr="00764105">
        <w:rPr>
          <w:sz w:val="16"/>
        </w:rPr>
        <w:t xml:space="preserve"> why conservative justices would reliably vote in one manner and liberal justices in the opposite manner for </w:t>
      </w:r>
      <w:r w:rsidRPr="00764105">
        <w:rPr>
          <w:rStyle w:val="StyleUnderline"/>
        </w:rPr>
        <w:t xml:space="preserve">these cases. </w:t>
      </w:r>
      <w:r w:rsidRPr="00764105">
        <w:rPr>
          <w:rStyle w:val="StyleUnderline"/>
          <w:highlight w:val="green"/>
        </w:rPr>
        <w:t>Yet</w:t>
      </w:r>
      <w:r w:rsidRPr="00764105">
        <w:rPr>
          <w:rStyle w:val="StyleUnderline"/>
        </w:rPr>
        <w:t xml:space="preserve">, </w:t>
      </w:r>
      <w:r w:rsidRPr="00764105">
        <w:rPr>
          <w:rStyle w:val="Emphasis"/>
          <w:highlight w:val="green"/>
        </w:rPr>
        <w:t>if all one knew</w:t>
      </w:r>
      <w:r w:rsidRPr="00764105">
        <w:rPr>
          <w:rStyle w:val="StyleUnderline"/>
          <w:highlight w:val="green"/>
        </w:rPr>
        <w:t xml:space="preserve"> was</w:t>
      </w:r>
      <w:r w:rsidRPr="00764105">
        <w:rPr>
          <w:rStyle w:val="StyleUnderline"/>
        </w:rPr>
        <w:t xml:space="preserve"> that </w:t>
      </w:r>
      <w:r w:rsidRPr="00764105">
        <w:rPr>
          <w:rStyle w:val="Emphasis"/>
          <w:highlight w:val="green"/>
        </w:rPr>
        <w:t>conservative</w:t>
      </w:r>
      <w:r w:rsidRPr="00764105">
        <w:rPr>
          <w:rStyle w:val="StyleUnderline"/>
        </w:rPr>
        <w:t xml:space="preserve"> justice</w:t>
      </w:r>
      <w:r w:rsidRPr="00764105">
        <w:rPr>
          <w:rStyle w:val="StyleUnderline"/>
          <w:highlight w:val="green"/>
        </w:rPr>
        <w:t>s</w:t>
      </w:r>
      <w:r w:rsidRPr="00764105">
        <w:rPr>
          <w:rStyle w:val="StyleUnderline"/>
        </w:rPr>
        <w:t xml:space="preserve"> </w:t>
      </w:r>
      <w:r w:rsidRPr="00764105">
        <w:rPr>
          <w:rStyle w:val="Emphasis"/>
          <w:highlight w:val="green"/>
        </w:rPr>
        <w:t>favor employers</w:t>
      </w:r>
      <w:r w:rsidRPr="00764105">
        <w:rPr>
          <w:rStyle w:val="StyleUnderline"/>
        </w:rPr>
        <w:t xml:space="preserve"> and </w:t>
      </w:r>
      <w:r w:rsidRPr="00764105">
        <w:rPr>
          <w:rStyle w:val="Emphasis"/>
        </w:rPr>
        <w:t>liberal</w:t>
      </w:r>
      <w:r w:rsidRPr="00764105">
        <w:rPr>
          <w:rStyle w:val="StyleUnderline"/>
        </w:rPr>
        <w:t xml:space="preserve"> justices </w:t>
      </w:r>
      <w:r w:rsidRPr="00764105">
        <w:rPr>
          <w:rStyle w:val="Emphasis"/>
        </w:rPr>
        <w:t>favor workers</w:t>
      </w:r>
      <w:r w:rsidRPr="00764105">
        <w:rPr>
          <w:rStyle w:val="StyleUnderline"/>
        </w:rPr>
        <w:t xml:space="preserve">, </w:t>
      </w:r>
      <w:r w:rsidRPr="00764105">
        <w:rPr>
          <w:rStyle w:val="StyleUnderline"/>
          <w:highlight w:val="green"/>
        </w:rPr>
        <w:t>that</w:t>
      </w:r>
      <w:r w:rsidRPr="00764105">
        <w:rPr>
          <w:rStyle w:val="StyleUnderline"/>
        </w:rPr>
        <w:t xml:space="preserve"> person </w:t>
      </w:r>
      <w:r w:rsidRPr="00764105">
        <w:rPr>
          <w:rStyle w:val="StyleUnderline"/>
          <w:highlight w:val="green"/>
        </w:rPr>
        <w:t>would</w:t>
      </w:r>
      <w:r w:rsidRPr="00764105">
        <w:rPr>
          <w:rStyle w:val="StyleUnderline"/>
        </w:rPr>
        <w:t xml:space="preserve"> have </w:t>
      </w:r>
      <w:r w:rsidRPr="00764105">
        <w:rPr>
          <w:rStyle w:val="Emphasis"/>
          <w:highlight w:val="green"/>
        </w:rPr>
        <w:t>correctly predict</w:t>
      </w:r>
      <w:r w:rsidRPr="00764105">
        <w:rPr>
          <w:rStyle w:val="StyleUnderline"/>
        </w:rPr>
        <w:t xml:space="preserve">ed </w:t>
      </w:r>
      <w:r w:rsidRPr="009617F5">
        <w:rPr>
          <w:rStyle w:val="Emphasis"/>
          <w:sz w:val="26"/>
          <w:szCs w:val="26"/>
          <w:highlight w:val="green"/>
        </w:rPr>
        <w:t>132</w:t>
      </w:r>
      <w:r w:rsidRPr="009617F5">
        <w:rPr>
          <w:rStyle w:val="StyleUnderline"/>
          <w:sz w:val="26"/>
          <w:szCs w:val="26"/>
          <w:highlight w:val="green"/>
        </w:rPr>
        <w:t xml:space="preserve"> of</w:t>
      </w:r>
      <w:r w:rsidRPr="00764105">
        <w:rPr>
          <w:rStyle w:val="StyleUnderline"/>
        </w:rPr>
        <w:t xml:space="preserve"> the </w:t>
      </w:r>
      <w:r w:rsidRPr="009617F5">
        <w:rPr>
          <w:rStyle w:val="Emphasis"/>
          <w:sz w:val="26"/>
          <w:szCs w:val="26"/>
          <w:highlight w:val="green"/>
        </w:rPr>
        <w:t>134</w:t>
      </w:r>
      <w:r w:rsidRPr="009617F5">
        <w:rPr>
          <w:rStyle w:val="StyleUnderline"/>
          <w:sz w:val="26"/>
          <w:szCs w:val="26"/>
          <w:highlight w:val="green"/>
        </w:rPr>
        <w:t xml:space="preserve"> votes cast</w:t>
      </w:r>
      <w:r w:rsidRPr="009617F5">
        <w:rPr>
          <w:rStyle w:val="StyleUnderline"/>
          <w:sz w:val="26"/>
          <w:szCs w:val="26"/>
        </w:rPr>
        <w:t xml:space="preserve"> (</w:t>
      </w:r>
      <w:r w:rsidRPr="009617F5">
        <w:rPr>
          <w:rStyle w:val="Emphasis"/>
          <w:sz w:val="26"/>
          <w:szCs w:val="26"/>
        </w:rPr>
        <w:t>98.5%</w:t>
      </w:r>
      <w:r w:rsidRPr="009617F5">
        <w:rPr>
          <w:rStyle w:val="StyleUnderline"/>
          <w:sz w:val="26"/>
          <w:szCs w:val="26"/>
        </w:rPr>
        <w:t>).</w:t>
      </w:r>
      <w:r w:rsidRPr="00764105">
        <w:rPr>
          <w:sz w:val="16"/>
        </w:rPr>
        <w:t>124</w:t>
      </w:r>
    </w:p>
    <w:p w14:paraId="302A9A8E" w14:textId="77777777" w:rsidR="00983B84" w:rsidRPr="00764105" w:rsidRDefault="00983B84" w:rsidP="00983B84">
      <w:pPr>
        <w:rPr>
          <w:sz w:val="16"/>
        </w:rPr>
      </w:pPr>
      <w:r w:rsidRPr="00764105">
        <w:rPr>
          <w:sz w:val="16"/>
        </w:rPr>
        <w:t xml:space="preserve">[Footnote 125] </w:t>
      </w:r>
      <w:r w:rsidRPr="00764105">
        <w:rPr>
          <w:rStyle w:val="StyleUnderline"/>
        </w:rPr>
        <w:t xml:space="preserve">There is </w:t>
      </w:r>
      <w:r w:rsidRPr="00764105">
        <w:rPr>
          <w:rStyle w:val="Emphasis"/>
        </w:rPr>
        <w:t>no such thing</w:t>
      </w:r>
      <w:r w:rsidRPr="00764105">
        <w:rPr>
          <w:rStyle w:val="StyleUnderline"/>
        </w:rPr>
        <w:t xml:space="preserve"> as a </w:t>
      </w:r>
      <w:r w:rsidRPr="00764105">
        <w:rPr>
          <w:rStyle w:val="Emphasis"/>
        </w:rPr>
        <w:t>judicial philosophy</w:t>
      </w:r>
      <w:r w:rsidRPr="00764105">
        <w:rPr>
          <w:rStyle w:val="StyleUnderline"/>
        </w:rPr>
        <w:t xml:space="preserve"> that </w:t>
      </w:r>
      <w:r w:rsidRPr="00764105">
        <w:rPr>
          <w:rStyle w:val="Emphasis"/>
        </w:rPr>
        <w:t>explicitly</w:t>
      </w:r>
      <w:r w:rsidRPr="00764105">
        <w:rPr>
          <w:rStyle w:val="StyleUnderline"/>
        </w:rPr>
        <w:t xml:space="preserve"> favors workers or employers.</w:t>
      </w:r>
      <w:r w:rsidRPr="00764105">
        <w:rPr>
          <w:sz w:val="16"/>
        </w:rPr>
        <w:t xml:space="preserve"> See e.g., Noah Feldman, Democrats’ Misguided Argument Against Gorsuch, Bloomberg (Mar. 15, 2017, 7:30 AM), https://www.bloomberg.com/opinion/articles/2017-03-15/democrats-misguided-argument-against-gorsuch [https://perma.cc/WQ6V-KBWV] (“But the thing is, </w:t>
      </w:r>
      <w:r w:rsidRPr="00764105">
        <w:rPr>
          <w:rStyle w:val="StyleUnderline"/>
          <w:highlight w:val="green"/>
        </w:rPr>
        <w:t>siding with workers</w:t>
      </w:r>
      <w:r w:rsidRPr="00764105">
        <w:rPr>
          <w:rStyle w:val="StyleUnderline"/>
        </w:rPr>
        <w:t xml:space="preserve"> against employers </w:t>
      </w:r>
      <w:r w:rsidRPr="00764105">
        <w:rPr>
          <w:rStyle w:val="Emphasis"/>
          <w:highlight w:val="green"/>
        </w:rPr>
        <w:t>isn’t</w:t>
      </w:r>
      <w:r w:rsidRPr="00764105">
        <w:rPr>
          <w:rStyle w:val="StyleUnderline"/>
        </w:rPr>
        <w:t xml:space="preserve"> a </w:t>
      </w:r>
      <w:r w:rsidRPr="00764105">
        <w:rPr>
          <w:rStyle w:val="Emphasis"/>
          <w:highlight w:val="green"/>
        </w:rPr>
        <w:t>jurisprudential</w:t>
      </w:r>
      <w:r w:rsidRPr="00764105">
        <w:rPr>
          <w:rStyle w:val="StyleUnderline"/>
        </w:rPr>
        <w:t xml:space="preserve"> position. </w:t>
      </w:r>
      <w:r w:rsidRPr="00764105">
        <w:rPr>
          <w:rStyle w:val="StyleUnderline"/>
          <w:highlight w:val="green"/>
        </w:rPr>
        <w:t>It’s</w:t>
      </w:r>
      <w:r w:rsidRPr="00764105">
        <w:rPr>
          <w:rStyle w:val="StyleUnderline"/>
        </w:rPr>
        <w:t xml:space="preserve"> a </w:t>
      </w:r>
      <w:r w:rsidRPr="009617F5">
        <w:rPr>
          <w:rStyle w:val="Emphasis"/>
          <w:sz w:val="26"/>
          <w:szCs w:val="26"/>
          <w:highlight w:val="green"/>
        </w:rPr>
        <w:t>political</w:t>
      </w:r>
      <w:r w:rsidRPr="00764105">
        <w:rPr>
          <w:rStyle w:val="StyleUnderline"/>
        </w:rPr>
        <w:t xml:space="preserve"> stance.”</w:t>
      </w:r>
      <w:r w:rsidRPr="00764105">
        <w:rPr>
          <w:sz w:val="16"/>
        </w:rPr>
        <w:t xml:space="preserve">). [End FN 125] </w:t>
      </w:r>
      <w:r w:rsidRPr="00437C57">
        <w:rPr>
          <w:rStyle w:val="Emphasis"/>
          <w:highlight w:val="green"/>
        </w:rPr>
        <w:t>If</w:t>
      </w:r>
      <w:r w:rsidRPr="00764105">
        <w:rPr>
          <w:rStyle w:val="StyleUnderline"/>
        </w:rPr>
        <w:t xml:space="preserve"> judicial </w:t>
      </w:r>
      <w:r w:rsidRPr="00437C57">
        <w:rPr>
          <w:rStyle w:val="Emphasis"/>
          <w:highlight w:val="green"/>
        </w:rPr>
        <w:t>philosophy</w:t>
      </w:r>
      <w:r w:rsidRPr="00437C57">
        <w:rPr>
          <w:rStyle w:val="StyleUnderline"/>
          <w:highlight w:val="green"/>
        </w:rPr>
        <w:t xml:space="preserve"> </w:t>
      </w:r>
      <w:r w:rsidRPr="00437C57">
        <w:rPr>
          <w:rStyle w:val="Emphasis"/>
          <w:highlight w:val="green"/>
        </w:rPr>
        <w:t>rather</w:t>
      </w:r>
      <w:r w:rsidRPr="00437C57">
        <w:rPr>
          <w:rStyle w:val="StyleUnderline"/>
          <w:highlight w:val="green"/>
        </w:rPr>
        <w:t xml:space="preserve"> than </w:t>
      </w:r>
      <w:r w:rsidRPr="00437C57">
        <w:rPr>
          <w:rStyle w:val="Emphasis"/>
          <w:highlight w:val="green"/>
        </w:rPr>
        <w:t>politic</w:t>
      </w:r>
      <w:r w:rsidRPr="00437C57">
        <w:rPr>
          <w:rStyle w:val="StyleUnderline"/>
        </w:rPr>
        <w:t>al motivation</w:t>
      </w:r>
      <w:r w:rsidRPr="00764105">
        <w:rPr>
          <w:rStyle w:val="StyleUnderline"/>
        </w:rPr>
        <w:t xml:space="preserve"> </w:t>
      </w:r>
      <w:r w:rsidRPr="00437C57">
        <w:rPr>
          <w:rStyle w:val="StyleUnderline"/>
          <w:highlight w:val="green"/>
        </w:rPr>
        <w:t>explained</w:t>
      </w:r>
      <w:r w:rsidRPr="00764105">
        <w:rPr>
          <w:rStyle w:val="StyleUnderline"/>
        </w:rPr>
        <w:t xml:space="preserve"> the underlying dynamics</w:t>
      </w:r>
      <w:r w:rsidRPr="00764105">
        <w:rPr>
          <w:sz w:val="16"/>
        </w:rPr>
        <w:t xml:space="preserve">, and we assume that judicial philosophy </w:t>
      </w:r>
      <w:r w:rsidRPr="00764105">
        <w:rPr>
          <w:rStyle w:val="StyleUnderline"/>
        </w:rPr>
        <w:t>in the abstract</w:t>
      </w:r>
      <w:r w:rsidRPr="00764105">
        <w:rPr>
          <w:sz w:val="16"/>
        </w:rPr>
        <w:t xml:space="preserve"> is no more likely to favor employers than workers</w:t>
      </w:r>
      <w:proofErr w:type="gramStart"/>
      <w:r w:rsidRPr="00764105">
        <w:rPr>
          <w:sz w:val="16"/>
        </w:rPr>
        <w:t>,125</w:t>
      </w:r>
      <w:proofErr w:type="gramEnd"/>
      <w:r w:rsidRPr="00764105">
        <w:rPr>
          <w:sz w:val="16"/>
        </w:rPr>
        <w:t xml:space="preserve"> </w:t>
      </w:r>
      <w:r w:rsidRPr="00437C57">
        <w:rPr>
          <w:rStyle w:val="StyleUnderline"/>
          <w:highlight w:val="green"/>
        </w:rPr>
        <w:t>then</w:t>
      </w:r>
      <w:r w:rsidRPr="00764105">
        <w:rPr>
          <w:rStyle w:val="StyleUnderline"/>
        </w:rPr>
        <w:t xml:space="preserve"> the Court’s </w:t>
      </w:r>
      <w:r w:rsidRPr="00764105">
        <w:rPr>
          <w:rStyle w:val="Emphasis"/>
        </w:rPr>
        <w:t xml:space="preserve">collective </w:t>
      </w:r>
      <w:r w:rsidRPr="00437C57">
        <w:rPr>
          <w:rStyle w:val="Emphasis"/>
          <w:highlight w:val="green"/>
        </w:rPr>
        <w:t>votes</w:t>
      </w:r>
      <w:r w:rsidRPr="00437C57">
        <w:rPr>
          <w:rStyle w:val="StyleUnderline"/>
          <w:highlight w:val="green"/>
        </w:rPr>
        <w:t xml:space="preserve"> are</w:t>
      </w:r>
      <w:r w:rsidRPr="00764105">
        <w:rPr>
          <w:rStyle w:val="StyleUnderline"/>
        </w:rPr>
        <w:t xml:space="preserve"> the </w:t>
      </w:r>
      <w:r w:rsidRPr="00437C57">
        <w:rPr>
          <w:rStyle w:val="Emphasis"/>
          <w:highlight w:val="green"/>
        </w:rPr>
        <w:t>equivalent</w:t>
      </w:r>
      <w:r w:rsidRPr="00437C57">
        <w:rPr>
          <w:rStyle w:val="StyleUnderline"/>
          <w:highlight w:val="green"/>
        </w:rPr>
        <w:t xml:space="preserve"> of </w:t>
      </w:r>
      <w:r w:rsidRPr="00437C57">
        <w:rPr>
          <w:rStyle w:val="Emphasis"/>
          <w:highlight w:val="green"/>
        </w:rPr>
        <w:t>flipping a coin 134 times</w:t>
      </w:r>
      <w:r w:rsidRPr="00437C57">
        <w:rPr>
          <w:rStyle w:val="StyleUnderline"/>
          <w:highlight w:val="green"/>
        </w:rPr>
        <w:t xml:space="preserve"> and </w:t>
      </w:r>
      <w:r w:rsidRPr="00437C57">
        <w:rPr>
          <w:rStyle w:val="Emphasis"/>
          <w:highlight w:val="green"/>
        </w:rPr>
        <w:t>getting heads 132</w:t>
      </w:r>
      <w:r w:rsidRPr="00437C57">
        <w:rPr>
          <w:rStyle w:val="StyleUnderline"/>
        </w:rPr>
        <w:t xml:space="preserve"> times</w:t>
      </w:r>
      <w:r w:rsidRPr="00764105">
        <w:rPr>
          <w:rStyle w:val="StyleUnderline"/>
        </w:rPr>
        <w:t xml:space="preserve">. </w:t>
      </w:r>
      <w:r w:rsidRPr="009617F5">
        <w:rPr>
          <w:rStyle w:val="Emphasis"/>
          <w:sz w:val="26"/>
          <w:szCs w:val="26"/>
          <w:highlight w:val="green"/>
        </w:rPr>
        <w:t>Statistically</w:t>
      </w:r>
      <w:r w:rsidRPr="00764105">
        <w:rPr>
          <w:rStyle w:val="StyleUnderline"/>
        </w:rPr>
        <w:t xml:space="preserve">, this is virtually </w:t>
      </w:r>
      <w:r w:rsidRPr="009617F5">
        <w:rPr>
          <w:rStyle w:val="Emphasis"/>
          <w:sz w:val="26"/>
          <w:szCs w:val="26"/>
          <w:highlight w:val="green"/>
        </w:rPr>
        <w:t>impossible</w:t>
      </w:r>
      <w:r w:rsidRPr="00764105">
        <w:rPr>
          <w:rStyle w:val="StyleUnderline"/>
        </w:rPr>
        <w:t xml:space="preserve">, occurring just 1 out of every </w:t>
      </w:r>
      <w:r w:rsidRPr="00764105">
        <w:rPr>
          <w:rStyle w:val="Emphasis"/>
        </w:rPr>
        <w:t>2.4 x 10^21</w:t>
      </w:r>
      <w:r w:rsidRPr="00764105">
        <w:rPr>
          <w:rStyle w:val="StyleUnderline"/>
        </w:rPr>
        <w:t xml:space="preserve"> times</w:t>
      </w:r>
      <w:r w:rsidRPr="00764105">
        <w:rPr>
          <w:sz w:val="16"/>
        </w:rPr>
        <w:t xml:space="preserve"> </w:t>
      </w:r>
      <w:r w:rsidRPr="00764105">
        <w:rPr>
          <w:i/>
          <w:iCs/>
          <w:sz w:val="16"/>
        </w:rPr>
        <w:t xml:space="preserve">[*ed: </w:t>
      </w:r>
      <w:r w:rsidRPr="00764105">
        <w:rPr>
          <w:rStyle w:val="StyleUnderline"/>
          <w:i/>
          <w:iCs/>
        </w:rPr>
        <w:t>this is</w:t>
      </w:r>
      <w:r w:rsidRPr="00764105">
        <w:rPr>
          <w:i/>
          <w:iCs/>
          <w:sz w:val="16"/>
        </w:rPr>
        <w:t xml:space="preserve"> 1 in 2.4 sextillion, or </w:t>
      </w:r>
      <w:r w:rsidRPr="00764105">
        <w:rPr>
          <w:rStyle w:val="Emphasis"/>
          <w:i/>
          <w:iCs w:val="0"/>
        </w:rPr>
        <w:t>1 in 2.4 thousand trillion</w:t>
      </w:r>
      <w:r w:rsidRPr="00764105">
        <w:rPr>
          <w:i/>
          <w:iCs/>
          <w:sz w:val="16"/>
        </w:rPr>
        <w:t>]</w:t>
      </w:r>
      <w:r w:rsidRPr="00764105">
        <w:rPr>
          <w:sz w:val="16"/>
        </w:rPr>
        <w:t xml:space="preserve">. </w:t>
      </w:r>
      <w:r w:rsidRPr="00764105">
        <w:rPr>
          <w:rStyle w:val="Emphasis"/>
        </w:rPr>
        <w:t>Even</w:t>
      </w:r>
      <w:r w:rsidRPr="00764105">
        <w:rPr>
          <w:rStyle w:val="StyleUnderline"/>
        </w:rPr>
        <w:t xml:space="preserve"> if one assumes that the </w:t>
      </w:r>
      <w:r w:rsidRPr="00764105">
        <w:rPr>
          <w:rStyle w:val="Emphasis"/>
        </w:rPr>
        <w:t>conservative</w:t>
      </w:r>
      <w:r w:rsidRPr="00764105">
        <w:rPr>
          <w:rStyle w:val="StyleUnderline"/>
        </w:rPr>
        <w:t xml:space="preserve"> wing is </w:t>
      </w:r>
      <w:r w:rsidRPr="00764105">
        <w:rPr>
          <w:rStyle w:val="Emphasis"/>
        </w:rPr>
        <w:t>one</w:t>
      </w:r>
      <w:r w:rsidRPr="00764105">
        <w:rPr>
          <w:rStyle w:val="StyleUnderline"/>
        </w:rPr>
        <w:t xml:space="preserve"> ideological bloc and the </w:t>
      </w:r>
      <w:r w:rsidRPr="00764105">
        <w:rPr>
          <w:rStyle w:val="Emphasis"/>
        </w:rPr>
        <w:t>liberal</w:t>
      </w:r>
      <w:r w:rsidRPr="00764105">
        <w:rPr>
          <w:rStyle w:val="StyleUnderline"/>
        </w:rPr>
        <w:t xml:space="preserve"> wing another ideological bloc, </w:t>
      </w:r>
      <w:r w:rsidRPr="00764105">
        <w:rPr>
          <w:rStyle w:val="Emphasis"/>
        </w:rPr>
        <w:t>rather</w:t>
      </w:r>
      <w:r w:rsidRPr="00764105">
        <w:rPr>
          <w:rStyle w:val="StyleUnderline"/>
        </w:rPr>
        <w:t xml:space="preserve"> than</w:t>
      </w:r>
      <w:r w:rsidRPr="00764105">
        <w:rPr>
          <w:sz w:val="16"/>
        </w:rPr>
        <w:t xml:space="preserve"> a collection of </w:t>
      </w:r>
      <w:r w:rsidRPr="00764105">
        <w:rPr>
          <w:rStyle w:val="Emphasis"/>
        </w:rPr>
        <w:t>individual</w:t>
      </w:r>
      <w:r w:rsidRPr="00764105">
        <w:rPr>
          <w:rStyle w:val="StyleUnderline"/>
        </w:rPr>
        <w:t xml:space="preserve"> votes, the numbers are still</w:t>
      </w:r>
      <w:r w:rsidRPr="00764105">
        <w:rPr>
          <w:sz w:val="16"/>
        </w:rPr>
        <w:t xml:space="preserve"> startling. In the 15 cases noted here, the blocs voted in unison as one would expect 29 of 30 times. Using the coin flip analogy, this should occur </w:t>
      </w:r>
      <w:proofErr w:type="gramStart"/>
      <w:r w:rsidRPr="00764105">
        <w:rPr>
          <w:rStyle w:val="Emphasis"/>
        </w:rPr>
        <w:t>1 in</w:t>
      </w:r>
      <w:proofErr w:type="gramEnd"/>
      <w:r w:rsidRPr="00764105">
        <w:rPr>
          <w:rStyle w:val="Emphasis"/>
        </w:rPr>
        <w:t xml:space="preserve"> every 34.6 million</w:t>
      </w:r>
      <w:r w:rsidRPr="00764105">
        <w:rPr>
          <w:rStyle w:val="StyleUnderline"/>
        </w:rPr>
        <w:t xml:space="preserve"> times</w:t>
      </w:r>
      <w:r w:rsidRPr="00764105">
        <w:rPr>
          <w:sz w:val="16"/>
        </w:rPr>
        <w:t>.</w:t>
      </w:r>
    </w:p>
    <w:p w14:paraId="6D7807BC" w14:textId="77777777" w:rsidR="00983B84" w:rsidRPr="00764105" w:rsidRDefault="00983B84" w:rsidP="00983B84">
      <w:pPr>
        <w:rPr>
          <w:sz w:val="16"/>
        </w:rPr>
      </w:pPr>
      <w:r w:rsidRPr="00764105">
        <w:rPr>
          <w:sz w:val="16"/>
        </w:rPr>
        <w:t>Justices Souter and Stevens often voted with the liberal wing despite being appointed by Republican presidents. Focusing on the 11 cases mentioned in this article since they retired, one could have correctly predicted 96 of 98 votes based on the party that nominated the justice (with Democrats favoring workers and Republicans favoring employers), which is also virtually impossible, occurring just 1 out of every 6.53 x 10^22 times. Alternatively, analyzing ideological blocs reaches substantially the same conclusion: the Democratic-appointed bloc voted for workers in each of the 11 cases, and the Republican-appointed bloc voted for employers in 10 of the 11 cases. Using the coin flip analogy, this should occur 1 in every 182,361 times.</w:t>
      </w:r>
    </w:p>
    <w:p w14:paraId="30CDA272" w14:textId="77777777" w:rsidR="00983B84" w:rsidRPr="009617F5" w:rsidRDefault="00983B84" w:rsidP="00983B84">
      <w:pPr>
        <w:rPr>
          <w:sz w:val="16"/>
        </w:rPr>
      </w:pPr>
      <w:r w:rsidRPr="00764105">
        <w:rPr>
          <w:sz w:val="16"/>
        </w:rPr>
        <w:t xml:space="preserve">Indeed, </w:t>
      </w:r>
      <w:r w:rsidRPr="00764105">
        <w:rPr>
          <w:rStyle w:val="Emphasis"/>
        </w:rPr>
        <w:t>other studies</w:t>
      </w:r>
      <w:r w:rsidRPr="00764105">
        <w:rPr>
          <w:rStyle w:val="StyleUnderline"/>
        </w:rPr>
        <w:t xml:space="preserve"> analyzing voting patterns have </w:t>
      </w:r>
      <w:r w:rsidRPr="00764105">
        <w:rPr>
          <w:rStyle w:val="Emphasis"/>
        </w:rPr>
        <w:t>demonstrated</w:t>
      </w:r>
      <w:r w:rsidRPr="00764105">
        <w:rPr>
          <w:rStyle w:val="StyleUnderline"/>
        </w:rPr>
        <w:t xml:space="preserve"> that each </w:t>
      </w:r>
      <w:r w:rsidRPr="00764105">
        <w:rPr>
          <w:rStyle w:val="Emphasis"/>
        </w:rPr>
        <w:t>Republican</w:t>
      </w:r>
      <w:r w:rsidRPr="00764105">
        <w:rPr>
          <w:rStyle w:val="StyleUnderline"/>
        </w:rPr>
        <w:t xml:space="preserve"> appointed justice is “more </w:t>
      </w:r>
      <w:r w:rsidRPr="00764105">
        <w:rPr>
          <w:rStyle w:val="Emphasis"/>
        </w:rPr>
        <w:t>favorable</w:t>
      </w:r>
      <w:r w:rsidRPr="00764105">
        <w:rPr>
          <w:rStyle w:val="StyleUnderline"/>
        </w:rPr>
        <w:t xml:space="preserve"> to </w:t>
      </w:r>
      <w:r w:rsidRPr="00764105">
        <w:rPr>
          <w:rStyle w:val="Emphasis"/>
        </w:rPr>
        <w:t>business</w:t>
      </w:r>
      <w:r w:rsidRPr="00764105">
        <w:rPr>
          <w:rStyle w:val="StyleUnderline"/>
        </w:rPr>
        <w:t>” than each Democratic appointed justice</w:t>
      </w:r>
      <w:r w:rsidRPr="00764105">
        <w:rPr>
          <w:sz w:val="16"/>
        </w:rPr>
        <w:t xml:space="preserve">,126 which would be a remarkable </w:t>
      </w:r>
      <w:r w:rsidRPr="009617F5">
        <w:rPr>
          <w:sz w:val="16"/>
        </w:rPr>
        <w:t>coincidence if each justice was truly motivated by judicial philosophy.127</w:t>
      </w:r>
    </w:p>
    <w:p w14:paraId="5BDDBFA9" w14:textId="77777777" w:rsidR="00983B84" w:rsidRPr="009617F5" w:rsidRDefault="00983B84" w:rsidP="00983B84">
      <w:pPr>
        <w:rPr>
          <w:rStyle w:val="Emphasis"/>
        </w:rPr>
      </w:pPr>
      <w:r w:rsidRPr="009617F5">
        <w:rPr>
          <w:sz w:val="16"/>
        </w:rPr>
        <w:t xml:space="preserve">Justices on either </w:t>
      </w:r>
      <w:proofErr w:type="gramStart"/>
      <w:r w:rsidRPr="009617F5">
        <w:rPr>
          <w:sz w:val="16"/>
        </w:rPr>
        <w:t>side of the divide</w:t>
      </w:r>
      <w:proofErr w:type="gramEnd"/>
      <w:r w:rsidRPr="009617F5">
        <w:rPr>
          <w:sz w:val="16"/>
        </w:rPr>
        <w:t xml:space="preserve"> of the Roberts Court may find it both individually and institutionally expedient to claim that they are merely applying an objective judicial philosophy. </w:t>
      </w:r>
      <w:r w:rsidRPr="009617F5">
        <w:rPr>
          <w:rStyle w:val="StyleUnderline"/>
        </w:rPr>
        <w:t xml:space="preserve">At least on </w:t>
      </w:r>
      <w:r w:rsidRPr="009617F5">
        <w:rPr>
          <w:rStyle w:val="Emphasis"/>
        </w:rPr>
        <w:t>labor</w:t>
      </w:r>
      <w:r w:rsidRPr="009617F5">
        <w:rPr>
          <w:rStyle w:val="StyleUnderline"/>
        </w:rPr>
        <w:t xml:space="preserve"> and employment law,</w:t>
      </w:r>
      <w:r w:rsidRPr="009617F5">
        <w:rPr>
          <w:sz w:val="16"/>
        </w:rPr>
        <w:t xml:space="preserve"> that theory does not appear explanatory. Instead, </w:t>
      </w:r>
      <w:r w:rsidRPr="009617F5">
        <w:rPr>
          <w:rStyle w:val="StyleUnderline"/>
        </w:rPr>
        <w:t>the sizable percentage</w:t>
      </w:r>
      <w:r w:rsidRPr="009617F5">
        <w:rPr>
          <w:sz w:val="16"/>
        </w:rPr>
        <w:t xml:space="preserve"> of the public </w:t>
      </w:r>
      <w:r w:rsidRPr="009617F5">
        <w:rPr>
          <w:rStyle w:val="StyleUnderline"/>
        </w:rPr>
        <w:t xml:space="preserve">that </w:t>
      </w:r>
      <w:r w:rsidRPr="009617F5">
        <w:rPr>
          <w:rStyle w:val="Emphasis"/>
        </w:rPr>
        <w:t>believes</w:t>
      </w:r>
      <w:r w:rsidRPr="009617F5">
        <w:rPr>
          <w:rStyle w:val="StyleUnderline"/>
        </w:rPr>
        <w:t xml:space="preserve"> that the Court is </w:t>
      </w:r>
      <w:r w:rsidRPr="009617F5">
        <w:rPr>
          <w:rStyle w:val="Emphasis"/>
        </w:rPr>
        <w:t>driven by politics</w:t>
      </w:r>
      <w:r w:rsidRPr="009617F5">
        <w:rPr>
          <w:sz w:val="16"/>
        </w:rPr>
        <w:t xml:space="preserve">128 may </w:t>
      </w:r>
      <w:r w:rsidRPr="009617F5">
        <w:rPr>
          <w:rStyle w:val="StyleUnderline"/>
        </w:rPr>
        <w:t xml:space="preserve">have a point, </w:t>
      </w:r>
      <w:r w:rsidRPr="009617F5">
        <w:rPr>
          <w:rStyle w:val="Emphasis"/>
        </w:rPr>
        <w:t>despite</w:t>
      </w:r>
      <w:r w:rsidRPr="009617F5">
        <w:rPr>
          <w:rStyle w:val="StyleUnderline"/>
        </w:rPr>
        <w:t xml:space="preserve"> what the justices</w:t>
      </w:r>
      <w:r w:rsidRPr="009617F5">
        <w:rPr>
          <w:sz w:val="16"/>
        </w:rPr>
        <w:t xml:space="preserve"> on that Court </w:t>
      </w:r>
      <w:r w:rsidRPr="009617F5">
        <w:rPr>
          <w:rStyle w:val="StyleUnderline"/>
        </w:rPr>
        <w:t xml:space="preserve">may </w:t>
      </w:r>
      <w:r w:rsidRPr="009617F5">
        <w:rPr>
          <w:rStyle w:val="Emphasis"/>
        </w:rPr>
        <w:t>claim</w:t>
      </w:r>
      <w:r w:rsidRPr="009617F5">
        <w:rPr>
          <w:rStyle w:val="StyleUnderline"/>
        </w:rPr>
        <w:t>.</w:t>
      </w:r>
    </w:p>
    <w:p w14:paraId="650EA4D6" w14:textId="77777777" w:rsidR="00983B84" w:rsidRPr="00764105" w:rsidRDefault="00983B84" w:rsidP="00983B84">
      <w:pPr>
        <w:rPr>
          <w:rStyle w:val="StyleUnderline"/>
        </w:rPr>
      </w:pPr>
      <w:r w:rsidRPr="009617F5">
        <w:rPr>
          <w:rStyle w:val="StyleUnderline"/>
        </w:rPr>
        <w:t xml:space="preserve">The </w:t>
      </w:r>
      <w:r w:rsidRPr="009617F5">
        <w:rPr>
          <w:rStyle w:val="Emphasis"/>
        </w:rPr>
        <w:t>result of that pattern</w:t>
      </w:r>
      <w:r w:rsidRPr="009617F5">
        <w:rPr>
          <w:rStyle w:val="StyleUnderline"/>
        </w:rPr>
        <w:t xml:space="preserve"> is a </w:t>
      </w:r>
      <w:r w:rsidRPr="009617F5">
        <w:rPr>
          <w:rStyle w:val="Emphasis"/>
        </w:rPr>
        <w:t>legal playing field</w:t>
      </w:r>
      <w:r w:rsidRPr="009617F5">
        <w:rPr>
          <w:rStyle w:val="StyleUnderline"/>
        </w:rPr>
        <w:t xml:space="preserve"> that </w:t>
      </w:r>
      <w:r w:rsidRPr="009617F5">
        <w:rPr>
          <w:rStyle w:val="Emphasis"/>
        </w:rPr>
        <w:t>significantly favors employers</w:t>
      </w:r>
      <w:r w:rsidRPr="009617F5">
        <w:rPr>
          <w:rStyle w:val="StyleUnderline"/>
        </w:rPr>
        <w:t xml:space="preserve"> rela</w:t>
      </w:r>
      <w:r w:rsidRPr="00764105">
        <w:rPr>
          <w:rStyle w:val="StyleUnderline"/>
        </w:rPr>
        <w:t xml:space="preserve">tive to the rules that existed prior to </w:t>
      </w:r>
      <w:r w:rsidRPr="00764105">
        <w:rPr>
          <w:rStyle w:val="Emphasis"/>
        </w:rPr>
        <w:t>2005</w:t>
      </w:r>
      <w:r w:rsidRPr="00764105">
        <w:rPr>
          <w:rStyle w:val="StyleUnderline"/>
        </w:rPr>
        <w:t>.</w:t>
      </w:r>
      <w:r w:rsidRPr="00764105">
        <w:rPr>
          <w:sz w:val="16"/>
        </w:rPr>
        <w:t xml:space="preserve"> </w:t>
      </w:r>
      <w:r w:rsidRPr="00764105">
        <w:rPr>
          <w:rStyle w:val="Emphasis"/>
        </w:rPr>
        <w:t>Further</w:t>
      </w:r>
      <w:r w:rsidRPr="00764105">
        <w:rPr>
          <w:rStyle w:val="StyleUnderline"/>
        </w:rPr>
        <w:t>, with the confirmation of</w:t>
      </w:r>
      <w:r w:rsidRPr="00764105">
        <w:rPr>
          <w:sz w:val="16"/>
        </w:rPr>
        <w:t xml:space="preserve"> Justice Coney </w:t>
      </w:r>
      <w:r w:rsidRPr="00764105">
        <w:rPr>
          <w:rStyle w:val="Emphasis"/>
        </w:rPr>
        <w:t>Barrett</w:t>
      </w:r>
      <w:r w:rsidRPr="00764105">
        <w:rPr>
          <w:rStyle w:val="StyleUnderline"/>
        </w:rPr>
        <w:t xml:space="preserve">, the Court </w:t>
      </w:r>
      <w:r w:rsidRPr="00764105">
        <w:rPr>
          <w:rStyle w:val="Emphasis"/>
        </w:rPr>
        <w:t>now has six</w:t>
      </w:r>
      <w:r w:rsidRPr="00764105">
        <w:rPr>
          <w:rStyle w:val="StyleUnderline"/>
        </w:rPr>
        <w:t xml:space="preserve"> conservative justices, none of whom appear </w:t>
      </w:r>
      <w:r w:rsidRPr="00764105">
        <w:rPr>
          <w:rStyle w:val="Emphasis"/>
        </w:rPr>
        <w:t>close</w:t>
      </w:r>
      <w:r w:rsidRPr="00764105">
        <w:rPr>
          <w:rStyle w:val="StyleUnderline"/>
        </w:rPr>
        <w:t xml:space="preserve"> to </w:t>
      </w:r>
      <w:r w:rsidRPr="00764105">
        <w:rPr>
          <w:rStyle w:val="Emphasis"/>
        </w:rPr>
        <w:t>retirement</w:t>
      </w:r>
      <w:r w:rsidRPr="00764105">
        <w:rPr>
          <w:rStyle w:val="StyleUnderline"/>
        </w:rPr>
        <w:t xml:space="preserve"> based on their age.</w:t>
      </w:r>
      <w:r w:rsidRPr="00764105">
        <w:rPr>
          <w:sz w:val="16"/>
        </w:rPr>
        <w:t xml:space="preserve">129 </w:t>
      </w:r>
      <w:r w:rsidRPr="00764105">
        <w:rPr>
          <w:rStyle w:val="Emphasis"/>
        </w:rPr>
        <w:t>As a result</w:t>
      </w:r>
      <w:r w:rsidRPr="00764105">
        <w:rPr>
          <w:rStyle w:val="StyleUnderline"/>
        </w:rPr>
        <w:t xml:space="preserve">, </w:t>
      </w:r>
      <w:r w:rsidRPr="00764105">
        <w:rPr>
          <w:rStyle w:val="StyleUnderline"/>
          <w:highlight w:val="green"/>
        </w:rPr>
        <w:t xml:space="preserve">the Court is </w:t>
      </w:r>
      <w:r w:rsidRPr="00764105">
        <w:rPr>
          <w:rStyle w:val="Emphasis"/>
          <w:highlight w:val="green"/>
        </w:rPr>
        <w:t>likely to continue issuing decisions</w:t>
      </w:r>
      <w:r w:rsidRPr="00764105">
        <w:rPr>
          <w:sz w:val="16"/>
        </w:rPr>
        <w:t xml:space="preserve">, perhaps </w:t>
      </w:r>
      <w:r w:rsidRPr="00764105">
        <w:rPr>
          <w:rStyle w:val="Emphasis"/>
          <w:highlight w:val="green"/>
        </w:rPr>
        <w:t>for decades</w:t>
      </w:r>
      <w:r w:rsidRPr="00764105">
        <w:rPr>
          <w:rStyle w:val="Emphasis"/>
        </w:rPr>
        <w:t xml:space="preserve"> to come</w:t>
      </w:r>
      <w:r w:rsidRPr="00764105">
        <w:rPr>
          <w:rStyle w:val="StyleUnderline"/>
        </w:rPr>
        <w:t xml:space="preserve">, </w:t>
      </w:r>
      <w:r w:rsidRPr="00764105">
        <w:rPr>
          <w:rStyle w:val="Emphasis"/>
          <w:highlight w:val="green"/>
        </w:rPr>
        <w:t>consistent with its recent practice</w:t>
      </w:r>
      <w:r w:rsidRPr="00764105">
        <w:rPr>
          <w:rStyle w:val="StyleUnderline"/>
        </w:rPr>
        <w:t>.</w:t>
      </w:r>
    </w:p>
    <w:p w14:paraId="07D2ABE6" w14:textId="77777777" w:rsidR="00983B84" w:rsidRPr="009F751E" w:rsidRDefault="00983B84" w:rsidP="00983B84">
      <w:pPr>
        <w:pStyle w:val="Heading4"/>
        <w:rPr>
          <w:rFonts w:asciiTheme="minorHAnsi" w:hAnsiTheme="minorHAnsi" w:cstheme="minorHAnsi"/>
        </w:rPr>
      </w:pPr>
      <w:r>
        <w:rPr>
          <w:rFonts w:asciiTheme="minorHAnsi" w:hAnsiTheme="minorHAnsi" w:cstheme="minorHAnsi"/>
        </w:rPr>
        <w:t xml:space="preserve">No impact </w:t>
      </w:r>
      <w:proofErr w:type="gramStart"/>
      <w:r>
        <w:rPr>
          <w:rFonts w:asciiTheme="minorHAnsi" w:hAnsiTheme="minorHAnsi" w:cstheme="minorHAnsi"/>
        </w:rPr>
        <w:t>to</w:t>
      </w:r>
      <w:proofErr w:type="gramEnd"/>
      <w:r>
        <w:rPr>
          <w:rFonts w:asciiTheme="minorHAnsi" w:hAnsiTheme="minorHAnsi" w:cstheme="minorHAnsi"/>
        </w:rPr>
        <w:t xml:space="preserve"> cyberattacks. Empirics.</w:t>
      </w:r>
    </w:p>
    <w:p w14:paraId="38194C47" w14:textId="77777777" w:rsidR="00983B84" w:rsidRPr="009F751E" w:rsidRDefault="00983B84" w:rsidP="00983B84">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3D9022B3" w14:textId="77777777" w:rsidR="00983B84" w:rsidRPr="009F751E" w:rsidRDefault="00983B84" w:rsidP="00983B84">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5D8FFDE0" w14:textId="77777777" w:rsidR="00983B84" w:rsidRPr="009F751E" w:rsidRDefault="00983B84" w:rsidP="00983B84">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780B53D6" w14:textId="77777777" w:rsidR="00983B84" w:rsidRPr="00FD4481" w:rsidRDefault="00983B84" w:rsidP="00983B84"/>
    <w:p w14:paraId="348F35AE" w14:textId="77777777" w:rsidR="00983B84" w:rsidRPr="00B540C4" w:rsidRDefault="00983B84" w:rsidP="00983B84">
      <w:pPr>
        <w:pStyle w:val="Heading4"/>
      </w:pPr>
      <w:r w:rsidRPr="00B540C4">
        <w:t xml:space="preserve">No </w:t>
      </w:r>
      <w:r>
        <w:t>b</w:t>
      </w:r>
      <w:r w:rsidRPr="00B540C4">
        <w:t>ioweapon threat</w:t>
      </w:r>
      <w:r>
        <w:t xml:space="preserve"> — </w:t>
      </w:r>
      <w:r w:rsidRPr="00B540C4">
        <w:t>empirical consensus, technical challenges, and no scenario for extinction.</w:t>
      </w:r>
    </w:p>
    <w:p w14:paraId="750B2787" w14:textId="77777777" w:rsidR="00983B84" w:rsidRDefault="00983B84" w:rsidP="00983B84">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47F865A5" w14:textId="77777777" w:rsidR="00983B84" w:rsidRDefault="00983B84" w:rsidP="00983B84">
      <w:r>
        <w:t>Marc-Michael Blum, and Peter Neumann</w:t>
      </w:r>
      <w:proofErr w:type="gramStart"/>
      <w:r>
        <w:t>, ,</w:t>
      </w:r>
      <w:proofErr w:type="gramEnd"/>
      <w:r>
        <w:t xml:space="preserve"> “Corona and Bioterrorism: How Serious Is the </w:t>
      </w:r>
      <w:proofErr w:type="gramStart"/>
      <w:r>
        <w:t>Threat?,</w:t>
      </w:r>
      <w:proofErr w:type="gramEnd"/>
      <w:r>
        <w:t>” War on the Rocks, 06-22-2020, https://warontherocks.com/2020/06/corona-and-bioterrorism-how-serious-is-the-threat/</w:t>
      </w:r>
    </w:p>
    <w:p w14:paraId="1F6051AC" w14:textId="77777777" w:rsidR="00983B84" w:rsidRPr="00821062" w:rsidRDefault="00983B84" w:rsidP="00983B84">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4D29E815" w14:textId="77777777" w:rsidR="00983B84" w:rsidRDefault="00983B84" w:rsidP="00983B84">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5BB95B19" w14:textId="77777777" w:rsidR="00983B84" w:rsidRPr="00821062" w:rsidRDefault="00983B84" w:rsidP="00983B84">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 xml:space="preserve">The first known use of biological agents as a weapon </w:t>
      </w:r>
      <w:proofErr w:type="gramStart"/>
      <w:r w:rsidRPr="00821062">
        <w:rPr>
          <w:sz w:val="14"/>
        </w:rPr>
        <w:t>dates back to</w:t>
      </w:r>
      <w:proofErr w:type="gramEnd"/>
      <w:r w:rsidRPr="00821062">
        <w:rPr>
          <w:sz w:val="14"/>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0E8B661" w14:textId="77777777" w:rsidR="00983B84" w:rsidRPr="006D08F5" w:rsidRDefault="00983B84" w:rsidP="00983B84">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2AA9A173" w14:textId="77777777" w:rsidR="00983B84" w:rsidRPr="003238BF" w:rsidRDefault="00983B84" w:rsidP="00983B84">
      <w:pPr>
        <w:rPr>
          <w:sz w:val="16"/>
          <w:szCs w:val="16"/>
        </w:rPr>
      </w:pPr>
      <w:r w:rsidRPr="003238BF">
        <w:rPr>
          <w:sz w:val="16"/>
          <w:szCs w:val="16"/>
        </w:rPr>
        <w:t xml:space="preserve">The same is true for the biological warfare programs of al-Qaeda and the Islamic State group. Both groups have sought to buy, steal, </w:t>
      </w:r>
      <w:proofErr w:type="gramStart"/>
      <w:r w:rsidRPr="003238BF">
        <w:rPr>
          <w:sz w:val="16"/>
          <w:szCs w:val="16"/>
        </w:rPr>
        <w:t>or</w:t>
      </w:r>
      <w:proofErr w:type="gramEnd"/>
      <w:r w:rsidRPr="003238BF">
        <w:rPr>
          <w:sz w:val="16"/>
          <w:szCs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3238BF">
        <w:rPr>
          <w:sz w:val="16"/>
          <w:szCs w:val="16"/>
        </w:rPr>
        <w:t>dates back to</w:t>
      </w:r>
      <w:proofErr w:type="gramEnd"/>
      <w:r w:rsidRPr="003238BF">
        <w:rPr>
          <w:sz w:val="16"/>
          <w:szCs w:val="16"/>
        </w:rPr>
        <w:t xml:space="preserve"> 2014, when Iraqi forces discovered thousands of files related to biological warfare on a detainee’s laptop. </w:t>
      </w:r>
    </w:p>
    <w:p w14:paraId="48A37625" w14:textId="77777777" w:rsidR="00983B84" w:rsidRDefault="00983B84" w:rsidP="00983B84">
      <w:pPr>
        <w:rPr>
          <w:rStyle w:val="StyleUnderline"/>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w:t>
      </w:r>
      <w:proofErr w:type="gramStart"/>
      <w:r w:rsidRPr="00821062">
        <w:rPr>
          <w:sz w:val="14"/>
        </w:rPr>
        <w:t>actually been</w:t>
      </w:r>
      <w:proofErr w:type="gramEnd"/>
      <w:r w:rsidRPr="00821062">
        <w:rPr>
          <w:sz w:val="14"/>
        </w:rPr>
        <w:t xml:space="preserve">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w:t>
      </w:r>
    </w:p>
    <w:p w14:paraId="41F83A37" w14:textId="77777777" w:rsidR="00983B84" w:rsidRDefault="00983B84" w:rsidP="00983B84">
      <w:pPr>
        <w:rPr>
          <w:rStyle w:val="StyleUnderline"/>
        </w:rPr>
      </w:pPr>
    </w:p>
    <w:p w14:paraId="6ADE2279" w14:textId="77777777" w:rsidR="00983B84" w:rsidRDefault="00983B84" w:rsidP="00983B84">
      <w:pPr>
        <w:rPr>
          <w:rStyle w:val="StyleUnderline"/>
        </w:rPr>
      </w:pPr>
    </w:p>
    <w:p w14:paraId="66DD7BA2" w14:textId="77777777" w:rsidR="00983B84" w:rsidRDefault="00983B84" w:rsidP="00983B84">
      <w:pPr>
        <w:rPr>
          <w:rStyle w:val="StyleUnderline"/>
        </w:rPr>
      </w:pPr>
    </w:p>
    <w:p w14:paraId="59DCE378" w14:textId="77777777" w:rsidR="00983B84" w:rsidRPr="00821062" w:rsidRDefault="00983B84" w:rsidP="00983B84">
      <w:pPr>
        <w:rPr>
          <w:sz w:val="14"/>
        </w:rPr>
      </w:pPr>
      <w:r w:rsidRPr="006D08F5">
        <w:rPr>
          <w:rStyle w:val="StyleUnderline"/>
        </w:rPr>
        <w:t xml:space="preserve">on which it was tested. </w:t>
      </w:r>
      <w:r w:rsidRPr="00821062">
        <w:rPr>
          <w:sz w:val="14"/>
        </w:rPr>
        <w:t xml:space="preserve">Of the tens of thousands of people that jihadists have murdered, </w:t>
      </w:r>
      <w:proofErr w:type="gramStart"/>
      <w:r w:rsidRPr="00821062">
        <w:rPr>
          <w:sz w:val="14"/>
        </w:rPr>
        <w:t>not a single one</w:t>
      </w:r>
      <w:proofErr w:type="gramEnd"/>
      <w:r w:rsidRPr="00821062">
        <w:rPr>
          <w:sz w:val="14"/>
        </w:rPr>
        <w:t xml:space="preserve"> has died from biological agents. </w:t>
      </w:r>
    </w:p>
    <w:p w14:paraId="0A0F68D6" w14:textId="77777777" w:rsidR="00983B84" w:rsidRPr="003238BF" w:rsidRDefault="00983B84" w:rsidP="00983B84">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0C357EFC" w14:textId="77777777" w:rsidR="00983B84" w:rsidRDefault="00983B84" w:rsidP="00983B84">
      <w:pPr>
        <w:rPr>
          <w:rStyle w:val="StyleUnderline"/>
        </w:rPr>
      </w:pPr>
      <w:r w:rsidRPr="006D08F5">
        <w:rPr>
          <w:rStyle w:val="StyleUnderline"/>
          <w:highlight w:val="green"/>
        </w:rPr>
        <w:t>Technical Challenges</w:t>
      </w:r>
      <w:r w:rsidRPr="006D08F5">
        <w:rPr>
          <w:rStyle w:val="StyleUnderline"/>
        </w:rPr>
        <w:t xml:space="preserve"> </w:t>
      </w:r>
    </w:p>
    <w:p w14:paraId="7B554796" w14:textId="77777777" w:rsidR="00983B84" w:rsidRDefault="00983B84" w:rsidP="00983B84">
      <w:pPr>
        <w:rPr>
          <w:rStyle w:val="StyleUnderline"/>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 xml:space="preserve">. </w:t>
      </w:r>
      <w:r w:rsidRPr="00821062">
        <w:rPr>
          <w:sz w:val="14"/>
        </w:rPr>
        <w:t xml:space="preserve">It also </w:t>
      </w:r>
      <w:proofErr w:type="gramStart"/>
      <w:r w:rsidRPr="00821062">
        <w:rPr>
          <w:sz w:val="14"/>
        </w:rPr>
        <w:t>has to</w:t>
      </w:r>
      <w:proofErr w:type="gramEnd"/>
      <w:r w:rsidRPr="00821062">
        <w:rPr>
          <w:sz w:val="14"/>
        </w:rPr>
        <w:t xml:space="preserve">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11A82E9F" w14:textId="77777777" w:rsidR="00983B84" w:rsidRDefault="00983B84" w:rsidP="00983B84">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w:t>
      </w:r>
      <w:proofErr w:type="gramStart"/>
      <w:r w:rsidRPr="006D08F5">
        <w:rPr>
          <w:rStyle w:val="StyleUnderline"/>
        </w:rPr>
        <w:t xml:space="preserve">a </w:t>
      </w:r>
      <w:r w:rsidRPr="006D08F5">
        <w:rPr>
          <w:rStyle w:val="StyleUnderline"/>
          <w:highlight w:val="green"/>
        </w:rPr>
        <w:t xml:space="preserve">large </w:t>
      </w:r>
      <w:r w:rsidRPr="00FD31E7">
        <w:rPr>
          <w:rStyle w:val="StyleUnderline"/>
        </w:rPr>
        <w:t>number of</w:t>
      </w:r>
      <w:proofErr w:type="gramEnd"/>
      <w:r w:rsidRPr="00FD31E7">
        <w:rPr>
          <w:rStyle w:val="StyleUnderline"/>
        </w:rPr>
        <w:t xml:space="preserve"> </w:t>
      </w:r>
      <w:r w:rsidRPr="006D08F5">
        <w:rPr>
          <w:rStyle w:val="StyleUnderline"/>
          <w:highlight w:val="green"/>
        </w:rPr>
        <w:t>initial infections</w:t>
      </w:r>
      <w:r w:rsidRPr="006D08F5">
        <w:rPr>
          <w:rStyle w:val="StyleUnderline"/>
        </w:rPr>
        <w:t xml:space="preserve"> in perfect </w:t>
      </w:r>
      <w:proofErr w:type="gramStart"/>
      <w:r w:rsidRPr="006D08F5">
        <w:rPr>
          <w:rStyle w:val="StyleUnderline"/>
        </w:rPr>
        <w:t>conditions</w:t>
      </w:r>
      <w:proofErr w:type="gramEnd"/>
      <w:r w:rsidRPr="006D08F5">
        <w:rPr>
          <w:rStyle w:val="StyleUnderline"/>
        </w:rPr>
        <w:t xml:space="preserve">.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7C11373D" w14:textId="77777777" w:rsidR="00983B84" w:rsidRDefault="00983B84" w:rsidP="00983B84">
      <w:pPr>
        <w:rPr>
          <w:rStyle w:val="StyleUnderline"/>
        </w:rPr>
      </w:pPr>
      <w:r w:rsidRPr="006D08F5">
        <w:rPr>
          <w:rStyle w:val="StyleUnderline"/>
        </w:rPr>
        <w:t xml:space="preserve">Doomsday Scenarios </w:t>
      </w:r>
    </w:p>
    <w:p w14:paraId="3B81292E" w14:textId="77777777" w:rsidR="00983B84" w:rsidRDefault="00983B84" w:rsidP="00983B84">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651593AA" w14:textId="77777777" w:rsidR="00983B84" w:rsidRDefault="00983B84" w:rsidP="00983B84">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w:t>
      </w:r>
      <w:proofErr w:type="gramStart"/>
      <w:r w:rsidRPr="006D08F5">
        <w:rPr>
          <w:rStyle w:val="StyleUnderline"/>
        </w:rPr>
        <w:t>virus, and</w:t>
      </w:r>
      <w:proofErr w:type="gramEnd"/>
      <w:r w:rsidRPr="006D08F5">
        <w:rPr>
          <w:rStyle w:val="StyleUnderline"/>
        </w:rPr>
        <w:t xml:space="preserve">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07CEC551" w14:textId="77777777" w:rsidR="00983B84" w:rsidRDefault="00983B84" w:rsidP="00983B84">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22745EC3" w14:textId="77777777" w:rsidR="00983B84" w:rsidRDefault="00983B84" w:rsidP="00983B84">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65642A5E" w14:textId="77777777" w:rsidR="00983B84" w:rsidRDefault="00983B84" w:rsidP="00983B84">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821062">
        <w:rPr>
          <w:sz w:val="14"/>
        </w:rPr>
        <w:t>), and</w:t>
      </w:r>
      <w:proofErr w:type="gramEnd"/>
      <w:r w:rsidRPr="00821062">
        <w:rPr>
          <w:sz w:val="14"/>
        </w:rPr>
        <w:t xml:space="preserve"> should instead be subject to similar safety requirements.</w:t>
      </w:r>
      <w:r w:rsidRPr="006D08F5">
        <w:rPr>
          <w:rStyle w:val="StyleUnderline"/>
        </w:rPr>
        <w:t xml:space="preserve"> </w:t>
      </w:r>
    </w:p>
    <w:p w14:paraId="4EBA3595" w14:textId="77777777" w:rsidR="00983B84" w:rsidRPr="00821062" w:rsidRDefault="00983B84" w:rsidP="00983B84">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32EB509F" w14:textId="77777777" w:rsidR="00983B84" w:rsidRPr="00983B84" w:rsidRDefault="00983B84" w:rsidP="00983B84"/>
    <w:p w14:paraId="5A7C8AF7" w14:textId="77777777" w:rsidR="00983B84" w:rsidRPr="00983B84" w:rsidRDefault="00983B84" w:rsidP="00983B84"/>
    <w:p w14:paraId="15D4E49E" w14:textId="312A9710" w:rsidR="00983B84" w:rsidRDefault="00983B84">
      <w:pPr>
        <w:pStyle w:val="Heading2"/>
      </w:pPr>
      <w:r>
        <w:t>1NR</w:t>
      </w:r>
    </w:p>
    <w:p w14:paraId="2BCC1BB3" w14:textId="45025AAD" w:rsidR="00983B84" w:rsidRDefault="00983B84" w:rsidP="00983B84">
      <w:pPr>
        <w:pStyle w:val="Heading3"/>
      </w:pPr>
      <w:r>
        <w:t>Humphrey’s DA---1NR</w:t>
      </w:r>
    </w:p>
    <w:p w14:paraId="504F6C6E" w14:textId="77777777" w:rsidR="00983B84" w:rsidRDefault="00983B84" w:rsidP="00983B84">
      <w:pPr>
        <w:pStyle w:val="Heading4"/>
      </w:pPr>
      <w:r>
        <w:t xml:space="preserve">Blackouts </w:t>
      </w:r>
      <w:r>
        <w:rPr>
          <w:u w:val="single"/>
        </w:rPr>
        <w:t>directly</w:t>
      </w:r>
      <w:r>
        <w:t xml:space="preserve"> kill more than the “worst Cold War nuclear exchanges,” which outweighs the aff on </w:t>
      </w:r>
      <w:r>
        <w:rPr>
          <w:u w:val="single"/>
        </w:rPr>
        <w:t>magnitude</w:t>
      </w:r>
      <w:r>
        <w:t xml:space="preserve">. </w:t>
      </w:r>
    </w:p>
    <w:p w14:paraId="11FF9FF7" w14:textId="77777777" w:rsidR="00983B84" w:rsidRPr="0098507F" w:rsidRDefault="00983B84" w:rsidP="00983B84">
      <w:pPr>
        <w:rPr>
          <w:rStyle w:val="Style13ptBold"/>
        </w:rPr>
      </w:pPr>
      <w:r>
        <w:rPr>
          <w:rStyle w:val="Style13ptBold"/>
        </w:rPr>
        <w:t>Guterl 12 (finishing in Red)</w:t>
      </w:r>
      <w:r w:rsidRPr="0098507F">
        <w:t xml:space="preserve"> – Executive editor</w:t>
      </w:r>
      <w:r>
        <w:t xml:space="preserve">, </w:t>
      </w:r>
      <w:r w:rsidRPr="0098507F">
        <w:t>Scientific American</w:t>
      </w:r>
    </w:p>
    <w:p w14:paraId="16A87EB4" w14:textId="77777777" w:rsidR="00983B84" w:rsidRPr="001D407B" w:rsidRDefault="00983B84" w:rsidP="00983B84">
      <w:r w:rsidRPr="001D407B">
        <w:t>Fred Guterl, Armageddon 2.0, Bulletin of the Atomic Scientists, 2012</w:t>
      </w:r>
    </w:p>
    <w:p w14:paraId="59118D2A" w14:textId="77777777" w:rsidR="00983B84" w:rsidRDefault="00983B84" w:rsidP="00983B84">
      <w:pPr>
        <w:rPr>
          <w:sz w:val="16"/>
        </w:rPr>
      </w:pPr>
      <w:r w:rsidRPr="001D407B">
        <w:rPr>
          <w:rStyle w:val="StyleUnderline"/>
          <w:highlight w:val="green"/>
        </w:rPr>
        <w:t>The consequences</w:t>
      </w:r>
      <w:r w:rsidRPr="001D407B">
        <w:rPr>
          <w:rStyle w:val="StyleUnderline"/>
        </w:rPr>
        <w:t xml:space="preserve"> of going without power for months</w:t>
      </w:r>
      <w:r w:rsidRPr="001D407B">
        <w:rPr>
          <w:sz w:val="16"/>
        </w:rPr>
        <w:t xml:space="preserve">, </w:t>
      </w:r>
      <w:r w:rsidRPr="001D407B">
        <w:rPr>
          <w:rStyle w:val="StyleUnderline"/>
        </w:rPr>
        <w:t>across a large swath of the United States</w:t>
      </w:r>
      <w:r w:rsidRPr="001D407B">
        <w:rPr>
          <w:sz w:val="16"/>
        </w:rPr>
        <w:t xml:space="preserve">, </w:t>
      </w:r>
      <w:r w:rsidRPr="001D407B">
        <w:rPr>
          <w:rStyle w:val="StyleUnderline"/>
          <w:highlight w:val="green"/>
        </w:rPr>
        <w:t xml:space="preserve">would be </w:t>
      </w:r>
      <w:r w:rsidRPr="001D407B">
        <w:rPr>
          <w:rStyle w:val="Emphasis"/>
          <w:highlight w:val="green"/>
        </w:rPr>
        <w:t>devastating</w:t>
      </w:r>
      <w:r w:rsidRPr="001D407B">
        <w:rPr>
          <w:sz w:val="16"/>
        </w:rPr>
        <w:t xml:space="preserve">. </w:t>
      </w:r>
      <w:r w:rsidRPr="001D407B">
        <w:rPr>
          <w:rStyle w:val="StyleUnderline"/>
        </w:rPr>
        <w:t>Backup</w:t>
      </w:r>
      <w:r w:rsidRPr="001D407B">
        <w:rPr>
          <w:sz w:val="16"/>
        </w:rPr>
        <w:t xml:space="preserve"> electrical </w:t>
      </w:r>
      <w:r w:rsidRPr="001D407B">
        <w:rPr>
          <w:rStyle w:val="StyleUnderline"/>
        </w:rPr>
        <w:t>generators</w:t>
      </w:r>
      <w:r w:rsidRPr="001D407B">
        <w:rPr>
          <w:sz w:val="16"/>
        </w:rPr>
        <w:t xml:space="preserve"> in hospitals </w:t>
      </w:r>
      <w:r w:rsidRPr="00C321C4">
        <w:rPr>
          <w:sz w:val="16"/>
        </w:rPr>
        <w:t xml:space="preserve">and other vulnerable facilities </w:t>
      </w:r>
      <w:r w:rsidRPr="00C321C4">
        <w:rPr>
          <w:rStyle w:val="StyleUnderline"/>
        </w:rPr>
        <w:t xml:space="preserve">would have to rely on fuel that would be in </w:t>
      </w:r>
      <w:r w:rsidRPr="00C321C4">
        <w:rPr>
          <w:rStyle w:val="Emphasis"/>
        </w:rPr>
        <w:t>high demand</w:t>
      </w:r>
      <w:r w:rsidRPr="00C321C4">
        <w:rPr>
          <w:sz w:val="16"/>
        </w:rPr>
        <w:t xml:space="preserve">. Diabetics would go without their insulin; heart attack victims would not have their defibrillators; and sick people would have no place to go. </w:t>
      </w:r>
      <w:r w:rsidRPr="00C321C4">
        <w:rPr>
          <w:rStyle w:val="StyleUnderline"/>
        </w:rPr>
        <w:t>Businesses would run out of inventory</w:t>
      </w:r>
      <w:r w:rsidRPr="00C321C4">
        <w:rPr>
          <w:sz w:val="16"/>
        </w:rPr>
        <w:t xml:space="preserve"> and extra capacity. </w:t>
      </w:r>
      <w:r w:rsidRPr="00C321C4">
        <w:rPr>
          <w:rStyle w:val="StyleUnderline"/>
        </w:rPr>
        <w:t xml:space="preserve">Grocery stores would run out of </w:t>
      </w:r>
      <w:r w:rsidRPr="00C321C4">
        <w:rPr>
          <w:rStyle w:val="Emphasis"/>
        </w:rPr>
        <w:t>food</w:t>
      </w:r>
      <w:r w:rsidRPr="00C321C4">
        <w:rPr>
          <w:sz w:val="16"/>
        </w:rPr>
        <w:t xml:space="preserve">, </w:t>
      </w:r>
      <w:r w:rsidRPr="00C321C4">
        <w:rPr>
          <w:rStyle w:val="StyleUnderline"/>
        </w:rPr>
        <w:t xml:space="preserve">and deliveries of all sorts would virtually </w:t>
      </w:r>
      <w:r w:rsidRPr="00C321C4">
        <w:rPr>
          <w:rStyle w:val="Emphasis"/>
        </w:rPr>
        <w:t>cease</w:t>
      </w:r>
      <w:r w:rsidRPr="00C321C4">
        <w:rPr>
          <w:sz w:val="16"/>
        </w:rPr>
        <w:t xml:space="preserve"> (</w:t>
      </w:r>
      <w:r w:rsidRPr="00C321C4">
        <w:rPr>
          <w:rStyle w:val="StyleUnderline"/>
        </w:rPr>
        <w:t xml:space="preserve">no </w:t>
      </w:r>
      <w:r w:rsidRPr="00C321C4">
        <w:rPr>
          <w:rStyle w:val="Emphasis"/>
        </w:rPr>
        <w:t>gas</w:t>
      </w:r>
      <w:r w:rsidRPr="00C321C4">
        <w:rPr>
          <w:sz w:val="16"/>
        </w:rPr>
        <w:t xml:space="preserve">oline </w:t>
      </w:r>
      <w:r w:rsidRPr="00C321C4">
        <w:rPr>
          <w:rStyle w:val="StyleUnderline"/>
        </w:rPr>
        <w:t xml:space="preserve">for </w:t>
      </w:r>
      <w:r w:rsidRPr="00C321C4">
        <w:rPr>
          <w:rStyle w:val="Emphasis"/>
        </w:rPr>
        <w:t>trucks</w:t>
      </w:r>
      <w:r w:rsidRPr="00C321C4">
        <w:rPr>
          <w:rStyle w:val="StyleUnderline"/>
        </w:rPr>
        <w:t xml:space="preserve"> and air</w:t>
      </w:r>
      <w:r w:rsidRPr="00C321C4">
        <w:rPr>
          <w:rStyle w:val="Emphasis"/>
        </w:rPr>
        <w:t>planes</w:t>
      </w:r>
      <w:r w:rsidRPr="00C321C4">
        <w:rPr>
          <w:sz w:val="16"/>
        </w:rPr>
        <w:t xml:space="preserve">, </w:t>
      </w:r>
      <w:r w:rsidRPr="00C321C4">
        <w:rPr>
          <w:rStyle w:val="Emphasis"/>
        </w:rPr>
        <w:t>trains</w:t>
      </w:r>
      <w:r w:rsidRPr="00C321C4">
        <w:rPr>
          <w:rStyle w:val="StyleUnderline"/>
        </w:rPr>
        <w:t xml:space="preserve"> would be down</w:t>
      </w:r>
      <w:r w:rsidRPr="00C321C4">
        <w:rPr>
          <w:sz w:val="16"/>
        </w:rPr>
        <w:t xml:space="preserve">). As we saw with the blackouts caused by Hurricane Sandy, </w:t>
      </w:r>
      <w:r w:rsidRPr="00C321C4">
        <w:rPr>
          <w:rStyle w:val="StyleUnderline"/>
        </w:rPr>
        <w:t xml:space="preserve">gas stations couldn't </w:t>
      </w:r>
      <w:r w:rsidRPr="00C321C4">
        <w:rPr>
          <w:rStyle w:val="Emphasis"/>
        </w:rPr>
        <w:t>pump gas</w:t>
      </w:r>
      <w:r w:rsidRPr="00C321C4">
        <w:rPr>
          <w:rStyle w:val="StyleUnderline"/>
        </w:rPr>
        <w:t xml:space="preserve"> from their tanks</w:t>
      </w:r>
      <w:r w:rsidRPr="00C321C4">
        <w:rPr>
          <w:sz w:val="16"/>
        </w:rPr>
        <w:t xml:space="preserve">, </w:t>
      </w:r>
      <w:r w:rsidRPr="00C321C4">
        <w:rPr>
          <w:rStyle w:val="StyleUnderline"/>
        </w:rPr>
        <w:t>and fuel-carrying trucks wouldn't be able to fill up at refueling stations</w:t>
      </w:r>
      <w:r w:rsidRPr="00C321C4">
        <w:rPr>
          <w:sz w:val="16"/>
        </w:rPr>
        <w:t xml:space="preserve">. </w:t>
      </w:r>
      <w:r w:rsidRPr="00C321C4">
        <w:rPr>
          <w:rStyle w:val="StyleUnderline"/>
        </w:rPr>
        <w:t>Without power</w:t>
      </w:r>
      <w:r w:rsidRPr="00C321C4">
        <w:rPr>
          <w:sz w:val="16"/>
        </w:rPr>
        <w:t xml:space="preserve">, </w:t>
      </w:r>
      <w:r w:rsidRPr="00C321C4">
        <w:rPr>
          <w:rStyle w:val="StyleUnderline"/>
        </w:rPr>
        <w:t>the economy would</w:t>
      </w:r>
      <w:r w:rsidRPr="00C321C4">
        <w:rPr>
          <w:sz w:val="16"/>
        </w:rPr>
        <w:t xml:space="preserve"> virtually </w:t>
      </w:r>
      <w:r w:rsidRPr="00C321C4">
        <w:rPr>
          <w:rStyle w:val="Emphasis"/>
        </w:rPr>
        <w:t>cease</w:t>
      </w:r>
      <w:r w:rsidRPr="00C321C4">
        <w:rPr>
          <w:sz w:val="16"/>
        </w:rPr>
        <w:t xml:space="preserve">, and if power failed over a large enough portion of the country, simply </w:t>
      </w:r>
      <w:r w:rsidRPr="00C321C4">
        <w:rPr>
          <w:rStyle w:val="StyleUnderline"/>
        </w:rPr>
        <w:t xml:space="preserve">trucking in supplies from elsewhere would </w:t>
      </w:r>
      <w:r w:rsidRPr="00C321C4">
        <w:rPr>
          <w:rStyle w:val="Emphasis"/>
        </w:rPr>
        <w:t>not be adequate</w:t>
      </w:r>
      <w:r w:rsidRPr="00C321C4">
        <w:rPr>
          <w:rStyle w:val="StyleUnderline"/>
        </w:rPr>
        <w:t xml:space="preserve"> to cover the needs of </w:t>
      </w:r>
      <w:r w:rsidRPr="00C321C4">
        <w:rPr>
          <w:rStyle w:val="Emphasis"/>
        </w:rPr>
        <w:t>hundreds of millions</w:t>
      </w:r>
      <w:r w:rsidRPr="00C321C4">
        <w:rPr>
          <w:sz w:val="16"/>
        </w:rPr>
        <w:t xml:space="preserve"> of people</w:t>
      </w:r>
      <w:r w:rsidRPr="001D407B">
        <w:rPr>
          <w:sz w:val="16"/>
        </w:rPr>
        <w:t xml:space="preserve">. </w:t>
      </w:r>
      <w:r w:rsidRPr="001D407B">
        <w:rPr>
          <w:rStyle w:val="StyleUnderline"/>
          <w:highlight w:val="green"/>
        </w:rPr>
        <w:t>People would</w:t>
      </w:r>
      <w:r w:rsidRPr="001D407B">
        <w:rPr>
          <w:sz w:val="16"/>
        </w:rPr>
        <w:t xml:space="preserve"> start to </w:t>
      </w:r>
      <w:r w:rsidRPr="001D407B">
        <w:rPr>
          <w:rStyle w:val="Emphasis"/>
          <w:highlight w:val="green"/>
        </w:rPr>
        <w:t>die</w:t>
      </w:r>
      <w:r w:rsidRPr="001D407B">
        <w:rPr>
          <w:rStyle w:val="StyleUnderline"/>
          <w:highlight w:val="green"/>
        </w:rPr>
        <w:t xml:space="preserve"> by the</w:t>
      </w:r>
      <w:r w:rsidRPr="001D407B">
        <w:rPr>
          <w:rStyle w:val="StyleUnderline"/>
        </w:rPr>
        <w:t xml:space="preserve"> thousands</w:t>
      </w:r>
      <w:r w:rsidRPr="001D407B">
        <w:rPr>
          <w:sz w:val="16"/>
        </w:rPr>
        <w:t xml:space="preserve">, </w:t>
      </w:r>
      <w:r w:rsidRPr="001D407B">
        <w:rPr>
          <w:rStyle w:val="StyleUnderline"/>
        </w:rPr>
        <w:t>then by the tens of thousands</w:t>
      </w:r>
      <w:r w:rsidRPr="001D407B">
        <w:rPr>
          <w:sz w:val="16"/>
        </w:rPr>
        <w:t xml:space="preserve">, </w:t>
      </w:r>
      <w:r w:rsidRPr="001D407B">
        <w:rPr>
          <w:rStyle w:val="StyleUnderline"/>
        </w:rPr>
        <w:t xml:space="preserve">and eventually the </w:t>
      </w:r>
      <w:r w:rsidRPr="001D407B">
        <w:rPr>
          <w:rStyle w:val="Emphasis"/>
          <w:highlight w:val="green"/>
        </w:rPr>
        <w:t>millions</w:t>
      </w:r>
      <w:r w:rsidRPr="001D407B">
        <w:rPr>
          <w:sz w:val="16"/>
        </w:rPr>
        <w:t xml:space="preserve">. </w:t>
      </w:r>
      <w:r w:rsidRPr="001D407B">
        <w:rPr>
          <w:rStyle w:val="StyleUnderline"/>
        </w:rPr>
        <w:t xml:space="preserve">The loss of the power grid would put nuclear plants on </w:t>
      </w:r>
      <w:r w:rsidRPr="001D407B">
        <w:rPr>
          <w:rStyle w:val="StyleUnderline"/>
          <w:highlight w:val="green"/>
        </w:rPr>
        <w:t>backup</w:t>
      </w:r>
      <w:r w:rsidRPr="001D407B">
        <w:rPr>
          <w:sz w:val="16"/>
        </w:rPr>
        <w:t xml:space="preserve">, but how many of </w:t>
      </w:r>
      <w:r w:rsidRPr="001D407B">
        <w:rPr>
          <w:rStyle w:val="StyleUnderline"/>
        </w:rPr>
        <w:t xml:space="preserve">those systems </w:t>
      </w:r>
      <w:r w:rsidRPr="001D407B">
        <w:rPr>
          <w:rStyle w:val="StyleUnderline"/>
          <w:highlight w:val="green"/>
        </w:rPr>
        <w:t xml:space="preserve">would </w:t>
      </w:r>
      <w:r w:rsidRPr="001D407B">
        <w:rPr>
          <w:rStyle w:val="Emphasis"/>
          <w:highlight w:val="green"/>
        </w:rPr>
        <w:t>fail</w:t>
      </w:r>
      <w:r w:rsidRPr="001D407B">
        <w:rPr>
          <w:sz w:val="16"/>
        </w:rPr>
        <w:t xml:space="preserve">, </w:t>
      </w:r>
      <w:r w:rsidRPr="001D407B">
        <w:rPr>
          <w:rStyle w:val="StyleUnderline"/>
          <w:highlight w:val="green"/>
        </w:rPr>
        <w:t xml:space="preserve">causing </w:t>
      </w:r>
      <w:r w:rsidRPr="001D407B">
        <w:rPr>
          <w:rStyle w:val="Emphasis"/>
          <w:highlight w:val="green"/>
        </w:rPr>
        <w:t>meltdowns</w:t>
      </w:r>
      <w:r w:rsidRPr="001D407B">
        <w:rPr>
          <w:sz w:val="16"/>
        </w:rPr>
        <w:t xml:space="preserve">, as we saw at Fukushima? </w:t>
      </w:r>
      <w:r w:rsidRPr="00C321C4">
        <w:rPr>
          <w:rStyle w:val="StyleUnderline"/>
        </w:rPr>
        <w:t>The loss in human life would quickly reach</w:t>
      </w:r>
      <w:r w:rsidRPr="00C321C4">
        <w:rPr>
          <w:sz w:val="16"/>
        </w:rPr>
        <w:t xml:space="preserve">, </w:t>
      </w:r>
      <w:r w:rsidRPr="00037101">
        <w:rPr>
          <w:rStyle w:val="StyleUnderline"/>
          <w:highlight w:val="red"/>
        </w:rPr>
        <w:t xml:space="preserve">and perhaps </w:t>
      </w:r>
      <w:r w:rsidRPr="00037101">
        <w:rPr>
          <w:rStyle w:val="Emphasis"/>
          <w:highlight w:val="red"/>
        </w:rPr>
        <w:t>exceed</w:t>
      </w:r>
      <w:r w:rsidRPr="00037101">
        <w:rPr>
          <w:sz w:val="16"/>
          <w:highlight w:val="red"/>
        </w:rPr>
        <w:t xml:space="preserve">, </w:t>
      </w:r>
      <w:r w:rsidRPr="00037101">
        <w:rPr>
          <w:rStyle w:val="StyleUnderline"/>
          <w:highlight w:val="red"/>
        </w:rPr>
        <w:t xml:space="preserve">the </w:t>
      </w:r>
      <w:r w:rsidRPr="00037101">
        <w:rPr>
          <w:rStyle w:val="Emphasis"/>
          <w:highlight w:val="red"/>
        </w:rPr>
        <w:t>worst</w:t>
      </w:r>
      <w:r w:rsidRPr="00037101">
        <w:rPr>
          <w:rStyle w:val="StyleUnderline"/>
          <w:highlight w:val="red"/>
        </w:rPr>
        <w:t xml:space="preserve"> of the </w:t>
      </w:r>
      <w:r w:rsidRPr="00037101">
        <w:rPr>
          <w:rStyle w:val="Emphasis"/>
          <w:highlight w:val="red"/>
        </w:rPr>
        <w:t>Cold War</w:t>
      </w:r>
      <w:r w:rsidRPr="00C321C4">
        <w:rPr>
          <w:rStyle w:val="StyleUnderline"/>
        </w:rPr>
        <w:t xml:space="preserve"> </w:t>
      </w:r>
      <w:r w:rsidRPr="00037101">
        <w:rPr>
          <w:rStyle w:val="Emphasis"/>
          <w:highlight w:val="red"/>
        </w:rPr>
        <w:t>nuclear-exchange</w:t>
      </w:r>
      <w:r w:rsidRPr="00037101">
        <w:rPr>
          <w:rStyle w:val="StyleUnderline"/>
          <w:highlight w:val="red"/>
        </w:rPr>
        <w:t xml:space="preserve"> scenarios</w:t>
      </w:r>
      <w:r w:rsidRPr="00C321C4">
        <w:rPr>
          <w:sz w:val="16"/>
        </w:rPr>
        <w:t>. After eight to 10 days, about 72 percent of all economic activity, as measured</w:t>
      </w:r>
      <w:r w:rsidRPr="001D407B">
        <w:rPr>
          <w:sz w:val="16"/>
        </w:rPr>
        <w:t xml:space="preserve"> by GDP, would shut down, according to an analysis by Scott Borg, a cybersecurity expert.</w:t>
      </w:r>
    </w:p>
    <w:p w14:paraId="4FDDE11B" w14:textId="77777777" w:rsidR="00983B84" w:rsidRPr="00EC2BF2" w:rsidRDefault="00983B84" w:rsidP="00983B84">
      <w:pPr>
        <w:pStyle w:val="Heading4"/>
      </w:pPr>
      <w:r>
        <w:t>Extinction.</w:t>
      </w:r>
    </w:p>
    <w:p w14:paraId="0E11B276" w14:textId="77777777" w:rsidR="00983B84" w:rsidRPr="00C17B9A" w:rsidRDefault="00983B84" w:rsidP="00983B84">
      <w:r w:rsidRPr="00C17B9A">
        <w:rPr>
          <w:rStyle w:val="Style13ptBold"/>
        </w:rPr>
        <w:t>Huff 14</w:t>
      </w:r>
      <w:r>
        <w:t xml:space="preserve"> – Staff writer</w:t>
      </w:r>
    </w:p>
    <w:p w14:paraId="57F810B0" w14:textId="77777777" w:rsidR="00983B84" w:rsidRDefault="00983B84" w:rsidP="00983B84">
      <w:r>
        <w:t>Ethan A. Huff, “Nuclear power + grid down event = global extinction for humanity,” 12 August 2014, http://www.naturalnews.com/046429_nuclear_power_electric_grid_global_extinction.html</w:t>
      </w:r>
    </w:p>
    <w:p w14:paraId="62A51623" w14:textId="77777777" w:rsidR="00983B84" w:rsidRPr="00180258" w:rsidRDefault="00983B84" w:rsidP="00983B84">
      <w:pPr>
        <w:rPr>
          <w:sz w:val="14"/>
        </w:rPr>
      </w:pPr>
      <w:r w:rsidRPr="00E71DE3">
        <w:rPr>
          <w:rStyle w:val="StyleUnderline"/>
          <w:highlight w:val="green"/>
        </w:rPr>
        <w:t>If you think</w:t>
      </w:r>
      <w:r w:rsidRPr="00180258">
        <w:rPr>
          <w:sz w:val="14"/>
        </w:rPr>
        <w:t xml:space="preserve"> the </w:t>
      </w:r>
      <w:r w:rsidRPr="00E71DE3">
        <w:rPr>
          <w:rStyle w:val="Emphasis"/>
          <w:highlight w:val="green"/>
        </w:rPr>
        <w:t>Fukushima</w:t>
      </w:r>
      <w:r w:rsidRPr="00180258">
        <w:rPr>
          <w:sz w:val="14"/>
        </w:rPr>
        <w:t xml:space="preserve"> situation </w:t>
      </w:r>
      <w:r w:rsidRPr="00E71DE3">
        <w:rPr>
          <w:rStyle w:val="StyleUnderline"/>
          <w:highlight w:val="green"/>
        </w:rPr>
        <w:t>is bad</w:t>
      </w:r>
      <w:r w:rsidRPr="00C17B9A">
        <w:rPr>
          <w:rStyle w:val="StyleUnderline"/>
        </w:rPr>
        <w:t xml:space="preserve">, consider the fact that </w:t>
      </w:r>
      <w:r w:rsidRPr="00E71DE3">
        <w:rPr>
          <w:rStyle w:val="StyleUnderline"/>
          <w:highlight w:val="green"/>
        </w:rPr>
        <w:t>the</w:t>
      </w:r>
      <w:r w:rsidRPr="00C17B9A">
        <w:rPr>
          <w:rStyle w:val="StyleUnderline"/>
        </w:rPr>
        <w:t xml:space="preserve"> </w:t>
      </w:r>
      <w:r w:rsidRPr="00E71DE3">
        <w:rPr>
          <w:rStyle w:val="Emphasis"/>
          <w:highlight w:val="green"/>
        </w:rPr>
        <w:t>U</w:t>
      </w:r>
      <w:r w:rsidRPr="00C17B9A">
        <w:rPr>
          <w:rStyle w:val="Emphasis"/>
        </w:rPr>
        <w:t xml:space="preserve">nited </w:t>
      </w:r>
      <w:r w:rsidRPr="00E71DE3">
        <w:rPr>
          <w:rStyle w:val="Emphasis"/>
          <w:highlight w:val="green"/>
        </w:rPr>
        <w:t>S</w:t>
      </w:r>
      <w:r w:rsidRPr="00C17B9A">
        <w:rPr>
          <w:rStyle w:val="Emphasis"/>
        </w:rPr>
        <w:t>tates</w:t>
      </w:r>
      <w:r w:rsidRPr="00C17B9A">
        <w:rPr>
          <w:rStyle w:val="StyleUnderline"/>
        </w:rPr>
        <w:t xml:space="preserve"> </w:t>
      </w:r>
      <w:r w:rsidRPr="00E71DE3">
        <w:rPr>
          <w:rStyle w:val="StyleUnderline"/>
          <w:highlight w:val="green"/>
        </w:rPr>
        <w:t>is vulnerable to the</w:t>
      </w:r>
      <w:r w:rsidRPr="00C17B9A">
        <w:rPr>
          <w:rStyle w:val="StyleUnderline"/>
        </w:rPr>
        <w:t xml:space="preserve"> </w:t>
      </w:r>
      <w:r w:rsidRPr="00C17B9A">
        <w:rPr>
          <w:rStyle w:val="Emphasis"/>
        </w:rPr>
        <w:t xml:space="preserve">exact </w:t>
      </w:r>
      <w:r w:rsidRPr="00E71DE3">
        <w:rPr>
          <w:rStyle w:val="Emphasis"/>
          <w:highlight w:val="green"/>
        </w:rPr>
        <w:t>same</w:t>
      </w:r>
      <w:r w:rsidRPr="00C17B9A">
        <w:rPr>
          <w:rStyle w:val="StyleUnderline"/>
        </w:rPr>
        <w:t xml:space="preserve"> meltdown situation, </w:t>
      </w:r>
      <w:r w:rsidRPr="00E71DE3">
        <w:rPr>
          <w:rStyle w:val="Emphasis"/>
          <w:highlight w:val="green"/>
        </w:rPr>
        <w:t>except at 124</w:t>
      </w:r>
      <w:r w:rsidRPr="00C17B9A">
        <w:rPr>
          <w:rStyle w:val="Emphasis"/>
        </w:rPr>
        <w:t xml:space="preserve"> separate nuclear </w:t>
      </w:r>
      <w:r w:rsidRPr="00E71DE3">
        <w:rPr>
          <w:rStyle w:val="Emphasis"/>
          <w:highlight w:val="green"/>
        </w:rPr>
        <w:t>reactors</w:t>
      </w:r>
      <w:r w:rsidRPr="00C17B9A">
        <w:rPr>
          <w:rStyle w:val="Emphasis"/>
        </w:rPr>
        <w:t xml:space="preserve"> throughout the country</w:t>
      </w:r>
      <w:r w:rsidRPr="00C17B9A">
        <w:rPr>
          <w:rStyle w:val="StyleUnderline"/>
        </w:rPr>
        <w:t xml:space="preserve">. </w:t>
      </w:r>
      <w:r w:rsidRPr="00E71DE3">
        <w:rPr>
          <w:rStyle w:val="StyleUnderline"/>
          <w:highlight w:val="green"/>
        </w:rPr>
        <w:t>If anything</w:t>
      </w:r>
      <w:r w:rsidRPr="00C17B9A">
        <w:rPr>
          <w:rStyle w:val="StyleUnderline"/>
        </w:rPr>
        <w:t xml:space="preserve"> should </w:t>
      </w:r>
      <w:r w:rsidRPr="00E71DE3">
        <w:rPr>
          <w:rStyle w:val="StyleUnderline"/>
          <w:highlight w:val="green"/>
        </w:rPr>
        <w:t>happen to our</w:t>
      </w:r>
      <w:r w:rsidRPr="00C17B9A">
        <w:rPr>
          <w:rStyle w:val="StyleUnderline"/>
        </w:rPr>
        <w:t xml:space="preserve"> nation's poorly protected </w:t>
      </w:r>
      <w:r w:rsidRPr="00C17B9A">
        <w:rPr>
          <w:rStyle w:val="Emphasis"/>
        </w:rPr>
        <w:t xml:space="preserve">electric power </w:t>
      </w:r>
      <w:r w:rsidRPr="00E71DE3">
        <w:rPr>
          <w:rStyle w:val="Emphasis"/>
          <w:highlight w:val="green"/>
        </w:rPr>
        <w:t>grid</w:t>
      </w:r>
      <w:r w:rsidRPr="00C17B9A">
        <w:rPr>
          <w:rStyle w:val="StyleUnderline"/>
        </w:rPr>
        <w:t xml:space="preserve">, </w:t>
      </w:r>
      <w:r w:rsidRPr="00E71DE3">
        <w:rPr>
          <w:rStyle w:val="StyleUnderline"/>
          <w:highlight w:val="green"/>
        </w:rPr>
        <w:t>these</w:t>
      </w:r>
      <w:r w:rsidRPr="00C17B9A">
        <w:rPr>
          <w:rStyle w:val="StyleUnderline"/>
        </w:rPr>
        <w:t xml:space="preserve"> reactors </w:t>
      </w:r>
      <w:r w:rsidRPr="00E71DE3">
        <w:rPr>
          <w:rStyle w:val="StyleUnderline"/>
          <w:highlight w:val="green"/>
        </w:rPr>
        <w:t>have</w:t>
      </w:r>
      <w:r w:rsidRPr="00C17B9A">
        <w:rPr>
          <w:rStyle w:val="StyleUnderline"/>
        </w:rPr>
        <w:t xml:space="preserve"> a </w:t>
      </w:r>
      <w:r w:rsidRPr="00E71DE3">
        <w:rPr>
          <w:rStyle w:val="Emphasis"/>
          <w:highlight w:val="green"/>
        </w:rPr>
        <w:t>high likelihood</w:t>
      </w:r>
      <w:r w:rsidRPr="00E71DE3">
        <w:rPr>
          <w:rStyle w:val="StyleUnderline"/>
          <w:highlight w:val="green"/>
        </w:rPr>
        <w:t xml:space="preserve"> of failure</w:t>
      </w:r>
      <w:r w:rsidRPr="00A137DE">
        <w:rPr>
          <w:rStyle w:val="StyleUnderline"/>
        </w:rPr>
        <w:t xml:space="preserve">, </w:t>
      </w:r>
      <w:r w:rsidRPr="00E71DE3">
        <w:rPr>
          <w:rStyle w:val="StyleUnderline"/>
          <w:highlight w:val="green"/>
        </w:rPr>
        <w:t xml:space="preserve">say </w:t>
      </w:r>
      <w:r w:rsidRPr="00E71DE3">
        <w:rPr>
          <w:rStyle w:val="Emphasis"/>
          <w:highlight w:val="green"/>
        </w:rPr>
        <w:t>experts</w:t>
      </w:r>
      <w:r w:rsidRPr="00C17B9A">
        <w:rPr>
          <w:rStyle w:val="StyleUnderline"/>
        </w:rPr>
        <w:t xml:space="preserve">, a </w:t>
      </w:r>
      <w:r w:rsidRPr="00C17B9A">
        <w:rPr>
          <w:rStyle w:val="Emphasis"/>
        </w:rPr>
        <w:t>catastrophic scenario</w:t>
      </w:r>
      <w:r w:rsidRPr="00C17B9A">
        <w:rPr>
          <w:rStyle w:val="StyleUnderline"/>
        </w:rPr>
        <w:t xml:space="preserve"> </w:t>
      </w:r>
      <w:r w:rsidRPr="00E71DE3">
        <w:rPr>
          <w:rStyle w:val="StyleUnderline"/>
          <w:highlight w:val="green"/>
        </w:rPr>
        <w:t xml:space="preserve">that would </w:t>
      </w:r>
      <w:r w:rsidRPr="00E71DE3">
        <w:rPr>
          <w:rStyle w:val="Emphasis"/>
          <w:sz w:val="26"/>
          <w:szCs w:val="26"/>
          <w:highlight w:val="green"/>
        </w:rPr>
        <w:t>most likely</w:t>
      </w:r>
      <w:r w:rsidRPr="00E71DE3">
        <w:rPr>
          <w:rStyle w:val="StyleUnderline"/>
          <w:szCs w:val="26"/>
          <w:highlight w:val="green"/>
        </w:rPr>
        <w:t xml:space="preserve"> lead to</w:t>
      </w:r>
      <w:r w:rsidRPr="00C17B9A">
        <w:rPr>
          <w:rStyle w:val="StyleUnderline"/>
          <w:szCs w:val="26"/>
        </w:rPr>
        <w:t xml:space="preserve"> the </w:t>
      </w:r>
      <w:r w:rsidRPr="00E71DE3">
        <w:rPr>
          <w:rStyle w:val="Emphasis"/>
          <w:sz w:val="26"/>
          <w:szCs w:val="26"/>
          <w:highlight w:val="green"/>
        </w:rPr>
        <w:t>destruction of all life on our planet</w:t>
      </w:r>
      <w:r w:rsidRPr="00C17B9A">
        <w:rPr>
          <w:rStyle w:val="Emphasis"/>
          <w:sz w:val="26"/>
          <w:szCs w:val="26"/>
        </w:rPr>
        <w:t>, including humans</w:t>
      </w:r>
      <w:r w:rsidRPr="00180258">
        <w:rPr>
          <w:sz w:val="14"/>
        </w:rPr>
        <w:t>.</w:t>
      </w:r>
    </w:p>
    <w:p w14:paraId="724F33A0" w14:textId="77777777" w:rsidR="00983B84" w:rsidRPr="00A137DE" w:rsidRDefault="00983B84" w:rsidP="00983B84">
      <w:pPr>
        <w:rPr>
          <w:rStyle w:val="StyleUnderline"/>
        </w:rPr>
      </w:pPr>
      <w:r w:rsidRPr="00C17B9A">
        <w:rPr>
          <w:rStyle w:val="StyleUnderline"/>
        </w:rPr>
        <w:t xml:space="preserve">Though they obviously generate power themselves, </w:t>
      </w:r>
      <w:r w:rsidRPr="00A137DE">
        <w:rPr>
          <w:rStyle w:val="StyleUnderline"/>
        </w:rPr>
        <w:t>nuclear</w:t>
      </w:r>
      <w:r w:rsidRPr="00180258">
        <w:rPr>
          <w:sz w:val="14"/>
        </w:rPr>
        <w:t xml:space="preserve"> power </w:t>
      </w:r>
      <w:r w:rsidRPr="00A137DE">
        <w:rPr>
          <w:rStyle w:val="StyleUnderline"/>
        </w:rPr>
        <w:t>plants</w:t>
      </w:r>
      <w:r w:rsidRPr="00180258">
        <w:rPr>
          <w:sz w:val="14"/>
        </w:rPr>
        <w:t xml:space="preserve"> also </w:t>
      </w:r>
      <w:r w:rsidRPr="00A137DE">
        <w:rPr>
          <w:rStyle w:val="Emphasis"/>
        </w:rPr>
        <w:t>rely</w:t>
      </w:r>
      <w:r w:rsidRPr="00A137DE">
        <w:rPr>
          <w:rStyle w:val="StyleUnderline"/>
        </w:rPr>
        <w:t xml:space="preserve"> on an </w:t>
      </w:r>
      <w:r w:rsidRPr="00A137DE">
        <w:rPr>
          <w:rStyle w:val="Emphasis"/>
        </w:rPr>
        <w:t>extensive system of power</w:t>
      </w:r>
      <w:r w:rsidRPr="00C17B9A">
        <w:rPr>
          <w:rStyle w:val="Emphasis"/>
        </w:rPr>
        <w:t xml:space="preserve"> </w:t>
      </w:r>
      <w:r w:rsidRPr="00E71DE3">
        <w:rPr>
          <w:rStyle w:val="Emphasis"/>
          <w:highlight w:val="green"/>
        </w:rPr>
        <w:t>backups</w:t>
      </w:r>
      <w:r w:rsidRPr="00A137DE">
        <w:rPr>
          <w:rStyle w:val="StyleUnderline"/>
        </w:rPr>
        <w:t xml:space="preserve"> that ensure the </w:t>
      </w:r>
      <w:r w:rsidRPr="00A137DE">
        <w:rPr>
          <w:rStyle w:val="Emphasis"/>
        </w:rPr>
        <w:t>constant flow of cooling water</w:t>
      </w:r>
      <w:r w:rsidRPr="00A137DE">
        <w:rPr>
          <w:rStyle w:val="StyleUnderline"/>
        </w:rPr>
        <w:t xml:space="preserve"> to </w:t>
      </w:r>
      <w:r w:rsidRPr="00A137DE">
        <w:rPr>
          <w:rStyle w:val="Emphasis"/>
        </w:rPr>
        <w:t>reactor cores</w:t>
      </w:r>
      <w:r w:rsidRPr="00180258">
        <w:rPr>
          <w:sz w:val="14"/>
        </w:rPr>
        <w:t xml:space="preserve">. In the event of an electromagnetic pulse (EMP), for instance, </w:t>
      </w:r>
      <w:r w:rsidRPr="00A137DE">
        <w:rPr>
          <w:rStyle w:val="Emphasis"/>
        </w:rPr>
        <w:t>diesel-powered backup</w:t>
      </w:r>
      <w:r w:rsidRPr="00A137DE">
        <w:rPr>
          <w:rStyle w:val="StyleUnderline"/>
        </w:rPr>
        <w:t xml:space="preserve"> generators are designed to immediately engage, ensuring that fuel rods and reactor cores don't </w:t>
      </w:r>
      <w:r w:rsidRPr="00A137DE">
        <w:rPr>
          <w:rStyle w:val="Emphasis"/>
        </w:rPr>
        <w:t>overheat</w:t>
      </w:r>
      <w:r w:rsidRPr="00A137DE">
        <w:rPr>
          <w:rStyle w:val="StyleUnderline"/>
        </w:rPr>
        <w:t xml:space="preserve"> and </w:t>
      </w:r>
      <w:r w:rsidRPr="00A137DE">
        <w:rPr>
          <w:rStyle w:val="Emphasis"/>
        </w:rPr>
        <w:t>melt</w:t>
      </w:r>
      <w:r w:rsidRPr="00A137DE">
        <w:rPr>
          <w:rStyle w:val="StyleUnderline"/>
        </w:rPr>
        <w:t>, causing unmitigated destruction.</w:t>
      </w:r>
    </w:p>
    <w:p w14:paraId="637C6514" w14:textId="77777777" w:rsidR="00983B84" w:rsidRPr="00EC2BF2" w:rsidRDefault="00983B84" w:rsidP="00983B84">
      <w:r w:rsidRPr="00A137DE">
        <w:rPr>
          <w:rStyle w:val="Emphasis"/>
        </w:rPr>
        <w:t>But</w:t>
      </w:r>
      <w:r w:rsidRPr="00180258">
        <w:rPr>
          <w:sz w:val="14"/>
        </w:rPr>
        <w:t xml:space="preserve"> most of </w:t>
      </w:r>
      <w:r w:rsidRPr="00A137DE">
        <w:rPr>
          <w:rStyle w:val="StyleUnderline"/>
        </w:rPr>
        <w:t>these generators</w:t>
      </w:r>
      <w:r w:rsidRPr="00C17B9A">
        <w:rPr>
          <w:rStyle w:val="StyleUnderline"/>
        </w:rPr>
        <w:t xml:space="preserve"> </w:t>
      </w:r>
      <w:r w:rsidRPr="00E71DE3">
        <w:rPr>
          <w:rStyle w:val="StyleUnderline"/>
          <w:highlight w:val="green"/>
        </w:rPr>
        <w:t>were</w:t>
      </w:r>
      <w:r w:rsidRPr="00C17B9A">
        <w:rPr>
          <w:rStyle w:val="StyleUnderline"/>
        </w:rPr>
        <w:t xml:space="preserve"> only </w:t>
      </w:r>
      <w:r w:rsidRPr="00E71DE3">
        <w:rPr>
          <w:rStyle w:val="StyleUnderline"/>
          <w:highlight w:val="green"/>
        </w:rPr>
        <w:t>designed</w:t>
      </w:r>
      <w:r w:rsidRPr="00C17B9A">
        <w:rPr>
          <w:rStyle w:val="StyleUnderline"/>
        </w:rPr>
        <w:t xml:space="preserve"> to operate </w:t>
      </w:r>
      <w:r w:rsidRPr="00E71DE3">
        <w:rPr>
          <w:rStyle w:val="StyleUnderline"/>
          <w:highlight w:val="green"/>
        </w:rPr>
        <w:t>for a</w:t>
      </w:r>
      <w:r w:rsidRPr="00A137DE">
        <w:rPr>
          <w:rStyle w:val="StyleUnderline"/>
        </w:rPr>
        <w:t xml:space="preserve"> </w:t>
      </w:r>
      <w:r w:rsidRPr="00E71DE3">
        <w:rPr>
          <w:rStyle w:val="Emphasis"/>
          <w:highlight w:val="green"/>
        </w:rPr>
        <w:t>max</w:t>
      </w:r>
      <w:r w:rsidRPr="00C17B9A">
        <w:rPr>
          <w:rStyle w:val="Emphasis"/>
        </w:rPr>
        <w:t xml:space="preserve">imum </w:t>
      </w:r>
      <w:r w:rsidRPr="00E71DE3">
        <w:rPr>
          <w:rStyle w:val="Emphasis"/>
          <w:highlight w:val="green"/>
        </w:rPr>
        <w:t>period</w:t>
      </w:r>
      <w:r w:rsidRPr="00E71DE3">
        <w:rPr>
          <w:rStyle w:val="StyleUnderline"/>
          <w:highlight w:val="green"/>
        </w:rPr>
        <w:t xml:space="preserve"> of</w:t>
      </w:r>
      <w:r w:rsidRPr="00C17B9A">
        <w:rPr>
          <w:rStyle w:val="StyleUnderline"/>
        </w:rPr>
        <w:t xml:space="preserve"> about </w:t>
      </w:r>
      <w:r w:rsidRPr="00E71DE3">
        <w:rPr>
          <w:rStyle w:val="Emphasis"/>
          <w:highlight w:val="green"/>
        </w:rPr>
        <w:t>24 hours</w:t>
      </w:r>
      <w:r w:rsidRPr="00C17B9A">
        <w:rPr>
          <w:rStyle w:val="Emphasis"/>
        </w:rPr>
        <w:t xml:space="preserve"> or less</w:t>
      </w:r>
      <w:r w:rsidRPr="00C17B9A">
        <w:rPr>
          <w:rStyle w:val="StyleUnderline"/>
        </w:rPr>
        <w:t>, meaning they are exceptionally temporary</w:t>
      </w:r>
      <w:r w:rsidRPr="00180258">
        <w:rPr>
          <w:sz w:val="14"/>
        </w:rPr>
        <w:t xml:space="preserve"> in nature. </w:t>
      </w:r>
      <w:r w:rsidRPr="00271DA7">
        <w:rPr>
          <w:rStyle w:val="StyleUnderline"/>
        </w:rPr>
        <w:t xml:space="preserve">In </w:t>
      </w:r>
      <w:r w:rsidRPr="00E71DE3">
        <w:rPr>
          <w:rStyle w:val="StyleUnderline"/>
          <w:highlight w:val="green"/>
        </w:rPr>
        <w:t xml:space="preserve">a </w:t>
      </w:r>
      <w:r w:rsidRPr="00E71DE3">
        <w:rPr>
          <w:rStyle w:val="Emphasis"/>
          <w:highlight w:val="green"/>
        </w:rPr>
        <w:t>real</w:t>
      </w:r>
      <w:r w:rsidRPr="00C17B9A">
        <w:rPr>
          <w:rStyle w:val="StyleUnderline"/>
        </w:rPr>
        <w:t xml:space="preserve"> </w:t>
      </w:r>
      <w:proofErr w:type="gramStart"/>
      <w:r w:rsidRPr="00C17B9A">
        <w:rPr>
          <w:rStyle w:val="StyleUnderline"/>
        </w:rPr>
        <w:t>emergency situation</w:t>
      </w:r>
      <w:proofErr w:type="gramEnd"/>
      <w:r w:rsidRPr="00C17B9A">
        <w:rPr>
          <w:rStyle w:val="StyleUnderline"/>
        </w:rPr>
        <w:t xml:space="preserve">, such as one that might be caused by a </w:t>
      </w:r>
      <w:r w:rsidRPr="00C17B9A">
        <w:rPr>
          <w:rStyle w:val="Emphasis"/>
        </w:rPr>
        <w:t xml:space="preserve">systematic </w:t>
      </w:r>
      <w:r w:rsidRPr="00E71DE3">
        <w:rPr>
          <w:rStyle w:val="Emphasis"/>
          <w:highlight w:val="green"/>
        </w:rPr>
        <w:t>attack</w:t>
      </w:r>
      <w:r w:rsidRPr="00E71DE3">
        <w:rPr>
          <w:rStyle w:val="StyleUnderline"/>
          <w:highlight w:val="green"/>
        </w:rPr>
        <w:t xml:space="preserve"> on the</w:t>
      </w:r>
      <w:r w:rsidRPr="00C17B9A">
        <w:rPr>
          <w:rStyle w:val="StyleUnderline"/>
        </w:rPr>
        <w:t xml:space="preserve"> </w:t>
      </w:r>
      <w:r w:rsidRPr="00C17B9A">
        <w:rPr>
          <w:rStyle w:val="Emphasis"/>
        </w:rPr>
        <w:t xml:space="preserve">power </w:t>
      </w:r>
      <w:r w:rsidRPr="00E71DE3">
        <w:rPr>
          <w:rStyle w:val="Emphasis"/>
          <w:highlight w:val="green"/>
        </w:rPr>
        <w:t>grid</w:t>
      </w:r>
      <w:r w:rsidRPr="00A137DE">
        <w:rPr>
          <w:rStyle w:val="StyleUnderline"/>
        </w:rPr>
        <w:t xml:space="preserve">, </w:t>
      </w:r>
      <w:r w:rsidRPr="00271DA7">
        <w:rPr>
          <w:rStyle w:val="StyleUnderline"/>
        </w:rPr>
        <w:t xml:space="preserve">it </w:t>
      </w:r>
      <w:r w:rsidRPr="00E71DE3">
        <w:rPr>
          <w:rStyle w:val="StyleUnderline"/>
          <w:highlight w:val="green"/>
        </w:rPr>
        <w:t>could take</w:t>
      </w:r>
      <w:r w:rsidRPr="00C17B9A">
        <w:rPr>
          <w:rStyle w:val="StyleUnderline"/>
        </w:rPr>
        <w:t xml:space="preserve"> </w:t>
      </w:r>
      <w:r w:rsidRPr="00C17B9A">
        <w:rPr>
          <w:rStyle w:val="Emphasis"/>
        </w:rPr>
        <w:t xml:space="preserve">days or even </w:t>
      </w:r>
      <w:r w:rsidRPr="00E71DE3">
        <w:rPr>
          <w:rStyle w:val="Emphasis"/>
          <w:highlight w:val="green"/>
        </w:rPr>
        <w:t>weeks</w:t>
      </w:r>
      <w:r w:rsidRPr="00C17B9A">
        <w:rPr>
          <w:rStyle w:val="StyleUnderline"/>
        </w:rPr>
        <w:t xml:space="preserve"> to bring control systems back online. At </w:t>
      </w:r>
      <w:r w:rsidRPr="00C17B9A">
        <w:rPr>
          <w:rStyle w:val="Emphasis"/>
        </w:rPr>
        <w:t>this point</w:t>
      </w:r>
      <w:r w:rsidRPr="00C17B9A">
        <w:rPr>
          <w:rStyle w:val="StyleUnderline"/>
        </w:rPr>
        <w:t xml:space="preserve">, all those backup generators would have </w:t>
      </w:r>
      <w:r w:rsidRPr="00C17B9A">
        <w:rPr>
          <w:rStyle w:val="Emphasis"/>
        </w:rPr>
        <w:t>already run out of fuel</w:t>
      </w:r>
      <w:r w:rsidRPr="00C17B9A">
        <w:rPr>
          <w:rStyle w:val="StyleUnderline"/>
        </w:rPr>
        <w:t xml:space="preserve">, leaving </w:t>
      </w:r>
      <w:r w:rsidRPr="00C17B9A">
        <w:rPr>
          <w:rStyle w:val="Emphasis"/>
        </w:rPr>
        <w:t>nuclear reactors everywhere</w:t>
      </w:r>
      <w:r w:rsidRPr="00C17B9A">
        <w:rPr>
          <w:rStyle w:val="StyleUnderline"/>
        </w:rPr>
        <w:t xml:space="preserve"> prone to </w:t>
      </w:r>
      <w:r w:rsidRPr="00C17B9A">
        <w:rPr>
          <w:rStyle w:val="Emphasis"/>
        </w:rPr>
        <w:t>meltdowns</w:t>
      </w:r>
      <w:r w:rsidRPr="00180258">
        <w:rPr>
          <w:sz w:val="14"/>
        </w:rPr>
        <w:t>.</w:t>
      </w:r>
    </w:p>
    <w:p w14:paraId="363E9618" w14:textId="77777777" w:rsidR="00983B84" w:rsidRPr="00873D82" w:rsidRDefault="00983B84" w:rsidP="00983B84">
      <w:pPr>
        <w:pStyle w:val="Heading4"/>
      </w:pPr>
      <w:r>
        <w:t xml:space="preserve">Outweighs on magnitude. It’s a </w:t>
      </w:r>
      <w:r>
        <w:rPr>
          <w:u w:val="single"/>
        </w:rPr>
        <w:t>risk magnifier</w:t>
      </w:r>
      <w:r>
        <w:t xml:space="preserve"> that turns every other ex-threat. </w:t>
      </w:r>
    </w:p>
    <w:p w14:paraId="1A10EACA" w14:textId="77777777" w:rsidR="00983B84" w:rsidRDefault="00983B84" w:rsidP="00983B84">
      <w:r w:rsidRPr="008C07E7">
        <w:rPr>
          <w:rStyle w:val="Style13ptBold"/>
        </w:rPr>
        <w:t>Denkenberger et al. 21</w:t>
      </w:r>
      <w:r>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160C1995" w14:textId="77777777" w:rsidR="00983B84" w:rsidRDefault="00983B84" w:rsidP="00983B84">
      <w:r>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693E2691" w14:textId="77777777" w:rsidR="00983B84" w:rsidRPr="00180258" w:rsidRDefault="00983B84" w:rsidP="00983B84">
      <w:pPr>
        <w:rPr>
          <w:sz w:val="14"/>
        </w:rPr>
      </w:pPr>
      <w:r w:rsidRPr="00180258">
        <w:rPr>
          <w:sz w:val="14"/>
        </w:rPr>
        <w:t xml:space="preserve">Extreme solar storms, high-altitude electromagnetic pulses, and </w:t>
      </w:r>
      <w:r w:rsidRPr="00F27799">
        <w:rPr>
          <w:rStyle w:val="StyleUnderline"/>
        </w:rPr>
        <w:t xml:space="preserve">coordinated </w:t>
      </w:r>
      <w:r w:rsidRPr="00E71DE3">
        <w:rPr>
          <w:rStyle w:val="StyleUnderline"/>
          <w:highlight w:val="green"/>
        </w:rPr>
        <w:t>cyber attacks</w:t>
      </w:r>
      <w:r w:rsidRPr="00F27799">
        <w:rPr>
          <w:rStyle w:val="StyleUnderline"/>
        </w:rPr>
        <w:t xml:space="preserve"> could </w:t>
      </w:r>
      <w:r w:rsidRPr="00E71DE3">
        <w:rPr>
          <w:rStyle w:val="StyleUnderline"/>
          <w:highlight w:val="green"/>
        </w:rPr>
        <w:t>disrupt</w:t>
      </w:r>
      <w:r w:rsidRPr="00F27799">
        <w:rPr>
          <w:rStyle w:val="StyleUnderline"/>
        </w:rPr>
        <w:t xml:space="preserve"> regional/global </w:t>
      </w:r>
      <w:r w:rsidRPr="00E71DE3">
        <w:rPr>
          <w:rStyle w:val="StyleUnderline"/>
          <w:highlight w:val="green"/>
        </w:rPr>
        <w:t>electricity</w:t>
      </w:r>
      <w:r w:rsidRPr="00180258">
        <w:rPr>
          <w:sz w:val="14"/>
        </w:rPr>
        <w:t xml:space="preserve">. </w:t>
      </w:r>
      <w:r w:rsidRPr="00F27799">
        <w:rPr>
          <w:rStyle w:val="StyleUnderline"/>
        </w:rPr>
        <w:t xml:space="preserve">Since electricity </w:t>
      </w:r>
      <w:r w:rsidRPr="00F27799">
        <w:rPr>
          <w:rStyle w:val="Emphasis"/>
        </w:rPr>
        <w:t>basically drives industry</w:t>
      </w:r>
      <w:r w:rsidRPr="00F27799">
        <w:rPr>
          <w:rStyle w:val="StyleUnderline"/>
        </w:rPr>
        <w:t xml:space="preserve">, </w:t>
      </w:r>
      <w:r w:rsidRPr="00E71DE3">
        <w:rPr>
          <w:rStyle w:val="Emphasis"/>
          <w:highlight w:val="green"/>
        </w:rPr>
        <w:t>industrial civilization</w:t>
      </w:r>
      <w:r w:rsidRPr="00E71DE3">
        <w:rPr>
          <w:rStyle w:val="StyleUnderline"/>
          <w:highlight w:val="green"/>
        </w:rPr>
        <w:t xml:space="preserve"> could </w:t>
      </w:r>
      <w:r w:rsidRPr="00E71DE3">
        <w:rPr>
          <w:rStyle w:val="Emphasis"/>
          <w:highlight w:val="green"/>
        </w:rPr>
        <w:t>collapse</w:t>
      </w:r>
      <w:r w:rsidRPr="00F27799">
        <w:rPr>
          <w:rStyle w:val="Emphasis"/>
        </w:rPr>
        <w:t xml:space="preserve"> without it</w:t>
      </w:r>
      <w:r w:rsidRPr="00180258">
        <w:rPr>
          <w:sz w:val="14"/>
        </w:rPr>
        <w:t xml:space="preserve">. This </w:t>
      </w:r>
      <w:r w:rsidRPr="00F27799">
        <w:rPr>
          <w:rStyle w:val="StyleUnderline"/>
        </w:rPr>
        <w:t xml:space="preserve">could cause </w:t>
      </w:r>
      <w:r w:rsidRPr="00F27799">
        <w:rPr>
          <w:rStyle w:val="Emphasis"/>
        </w:rPr>
        <w:t>anthropological civilization</w:t>
      </w:r>
      <w:r w:rsidRPr="00180258">
        <w:rPr>
          <w:sz w:val="14"/>
        </w:rPr>
        <w:t xml:space="preserve"> (cities) </w:t>
      </w:r>
      <w:r w:rsidRPr="00F27799">
        <w:rPr>
          <w:rStyle w:val="Emphasis"/>
        </w:rPr>
        <w:t>to collapse</w:t>
      </w:r>
      <w:r w:rsidRPr="00180258">
        <w:rPr>
          <w:sz w:val="14"/>
        </w:rPr>
        <w:t xml:space="preserve">, from which </w:t>
      </w:r>
      <w:r w:rsidRPr="00E71DE3">
        <w:rPr>
          <w:rStyle w:val="Emphasis"/>
          <w:highlight w:val="green"/>
        </w:rPr>
        <w:t>humanity might not recover</w:t>
      </w:r>
      <w:r w:rsidRPr="00180258">
        <w:rPr>
          <w:sz w:val="14"/>
        </w:rPr>
        <w:t xml:space="preserve">,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w:t>
      </w:r>
      <w:proofErr w:type="gramStart"/>
      <w:r w:rsidRPr="00180258">
        <w:rPr>
          <w:sz w:val="14"/>
        </w:rPr>
        <w:t>a confidence</w:t>
      </w:r>
      <w:proofErr w:type="gramEnd"/>
      <w:r w:rsidRPr="00180258">
        <w:rPr>
          <w:sz w:val="14"/>
        </w:rPr>
        <w:t xml:space="preserve"> that industrial loss preparation is more cost-effective than artificial general intelligence safety of ~ 88% and ~ 99+% for the 30 millionth dollar spent on industrial loss interventions and the margin now, respectively. Model </w:t>
      </w:r>
      <w:proofErr w:type="gramStart"/>
      <w:r w:rsidRPr="00180258">
        <w:rPr>
          <w:sz w:val="14"/>
        </w:rPr>
        <w:t>2 populated</w:t>
      </w:r>
      <w:proofErr w:type="gramEnd"/>
      <w:r w:rsidRPr="00180258">
        <w:rPr>
          <w:sz w:val="14"/>
        </w:rPr>
        <w:t xml:space="preserve"> by one of the </w:t>
      </w:r>
      <w:proofErr w:type="gramStart"/>
      <w:r w:rsidRPr="00180258">
        <w:rPr>
          <w:sz w:val="14"/>
        </w:rPr>
        <w:t>authors</w:t>
      </w:r>
      <w:proofErr w:type="gramEnd"/>
      <w:r w:rsidRPr="00180258">
        <w:rPr>
          <w:sz w:val="14"/>
        </w:rPr>
        <w:t xml:space="preserve">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w:t>
      </w:r>
      <w:proofErr w:type="gramStart"/>
      <w:r w:rsidRPr="00180258">
        <w:rPr>
          <w:sz w:val="14"/>
        </w:rPr>
        <w:t>preparation</w:t>
      </w:r>
      <w:proofErr w:type="gramEnd"/>
      <w:r w:rsidRPr="00180258">
        <w:rPr>
          <w:sz w:val="14"/>
        </w:rPr>
        <w:t xml:space="preserve"> for industrial loss is particularly urgent.</w:t>
      </w:r>
    </w:p>
    <w:p w14:paraId="105A86C9" w14:textId="77777777" w:rsidR="00983B84" w:rsidRPr="00F27799" w:rsidRDefault="00983B84" w:rsidP="00983B84">
      <w:pPr>
        <w:rPr>
          <w:rStyle w:val="StyleUnderline"/>
        </w:rPr>
      </w:pPr>
      <w:r w:rsidRPr="00E71DE3">
        <w:rPr>
          <w:rStyle w:val="StyleUnderline"/>
          <w:highlight w:val="green"/>
        </w:rPr>
        <w:t>Civilization relies on</w:t>
      </w:r>
      <w:r w:rsidRPr="00F27799">
        <w:rPr>
          <w:rStyle w:val="StyleUnderline"/>
        </w:rPr>
        <w:t xml:space="preserve"> a network of </w:t>
      </w:r>
      <w:r w:rsidRPr="00F27799">
        <w:rPr>
          <w:rStyle w:val="Emphasis"/>
        </w:rPr>
        <w:t xml:space="preserve">highly </w:t>
      </w:r>
      <w:r w:rsidRPr="00E71DE3">
        <w:rPr>
          <w:rStyle w:val="Emphasis"/>
          <w:highlight w:val="green"/>
        </w:rPr>
        <w:t>interdependent</w:t>
      </w:r>
      <w:r w:rsidRPr="00F27799">
        <w:rPr>
          <w:rStyle w:val="Emphasis"/>
        </w:rPr>
        <w:t xml:space="preserve"> critical </w:t>
      </w:r>
      <w:r w:rsidRPr="00E71DE3">
        <w:rPr>
          <w:rStyle w:val="Emphasis"/>
          <w:highlight w:val="green"/>
        </w:rPr>
        <w:t>infra</w:t>
      </w:r>
      <w:r w:rsidRPr="00F27799">
        <w:rPr>
          <w:rStyle w:val="Emphasis"/>
        </w:rPr>
        <w:t>structure</w:t>
      </w:r>
      <w:r w:rsidRPr="00180258">
        <w:rPr>
          <w:sz w:val="14"/>
        </w:rPr>
        <w:t xml:space="preserve"> (CI) </w:t>
      </w:r>
      <w:r w:rsidRPr="00F27799">
        <w:rPr>
          <w:rStyle w:val="StyleUnderline"/>
        </w:rPr>
        <w:t>to provide</w:t>
      </w:r>
      <w:r w:rsidRPr="00180258">
        <w:rPr>
          <w:sz w:val="14"/>
        </w:rPr>
        <w:t xml:space="preserve"> </w:t>
      </w:r>
      <w:proofErr w:type="gramStart"/>
      <w:r w:rsidRPr="00180258">
        <w:rPr>
          <w:sz w:val="14"/>
        </w:rPr>
        <w:t>basic necessities</w:t>
      </w:r>
      <w:proofErr w:type="gramEnd"/>
      <w:r w:rsidRPr="00180258">
        <w:rPr>
          <w:sz w:val="14"/>
        </w:rPr>
        <w:t xml:space="preserve"> (</w:t>
      </w:r>
      <w:r w:rsidRPr="00F27799">
        <w:rPr>
          <w:rStyle w:val="Emphasis"/>
        </w:rPr>
        <w:t>water</w:t>
      </w:r>
      <w:r w:rsidRPr="00180258">
        <w:rPr>
          <w:sz w:val="14"/>
        </w:rPr>
        <w:t xml:space="preserve">, </w:t>
      </w:r>
      <w:r w:rsidRPr="00F27799">
        <w:rPr>
          <w:rStyle w:val="Emphasis"/>
        </w:rPr>
        <w:t>food</w:t>
      </w:r>
      <w:r w:rsidRPr="00180258">
        <w:rPr>
          <w:sz w:val="14"/>
        </w:rPr>
        <w:t xml:space="preserve">, </w:t>
      </w:r>
      <w:r w:rsidRPr="00F27799">
        <w:rPr>
          <w:rStyle w:val="Emphasis"/>
        </w:rPr>
        <w:t>shelter</w:t>
      </w:r>
      <w:r w:rsidRPr="00180258">
        <w:rPr>
          <w:sz w:val="14"/>
        </w:rPr>
        <w:t xml:space="preserve">, </w:t>
      </w:r>
      <w:r w:rsidRPr="00F27799">
        <w:rPr>
          <w:rStyle w:val="Emphasis"/>
        </w:rPr>
        <w:t>basic goods</w:t>
      </w:r>
      <w:r w:rsidRPr="00180258">
        <w:rPr>
          <w:sz w:val="14"/>
        </w:rPr>
        <w:t xml:space="preserve">), </w:t>
      </w:r>
      <w:r w:rsidRPr="00E71DE3">
        <w:rPr>
          <w:rStyle w:val="StyleUnderline"/>
          <w:highlight w:val="green"/>
        </w:rPr>
        <w:t>as well as complex items</w:t>
      </w:r>
      <w:r w:rsidRPr="00F27799">
        <w:rPr>
          <w:rStyle w:val="StyleUnderline"/>
        </w:rPr>
        <w:t xml:space="preserve"> (</w:t>
      </w:r>
      <w:r w:rsidRPr="00F27799">
        <w:rPr>
          <w:rStyle w:val="Emphasis"/>
        </w:rPr>
        <w:t>computers</w:t>
      </w:r>
      <w:r w:rsidRPr="00F27799">
        <w:rPr>
          <w:rStyle w:val="StyleUnderline"/>
        </w:rPr>
        <w:t xml:space="preserve">, </w:t>
      </w:r>
      <w:r w:rsidRPr="00F27799">
        <w:rPr>
          <w:rStyle w:val="Emphasis"/>
        </w:rPr>
        <w:t>cars</w:t>
      </w:r>
      <w:r w:rsidRPr="00F27799">
        <w:rPr>
          <w:rStyle w:val="StyleUnderline"/>
        </w:rPr>
        <w:t xml:space="preserve">, </w:t>
      </w:r>
      <w:r w:rsidRPr="00F27799">
        <w:rPr>
          <w:rStyle w:val="Emphasis"/>
        </w:rPr>
        <w:t>space shuttles</w:t>
      </w:r>
      <w:r w:rsidRPr="00F27799">
        <w:rPr>
          <w:rStyle w:val="StyleUnderline"/>
        </w:rPr>
        <w:t xml:space="preserve">) </w:t>
      </w:r>
      <w:r w:rsidRPr="00E71DE3">
        <w:rPr>
          <w:rStyle w:val="StyleUnderline"/>
          <w:highlight w:val="green"/>
        </w:rPr>
        <w:t>and services</w:t>
      </w:r>
      <w:r w:rsidRPr="00F27799">
        <w:rPr>
          <w:rStyle w:val="StyleUnderline"/>
        </w:rPr>
        <w:t xml:space="preserve"> (</w:t>
      </w:r>
      <w:r w:rsidRPr="00F27799">
        <w:rPr>
          <w:rStyle w:val="Emphasis"/>
        </w:rPr>
        <w:t>the internet</w:t>
      </w:r>
      <w:r w:rsidRPr="00F27799">
        <w:rPr>
          <w:rStyle w:val="StyleUnderline"/>
        </w:rPr>
        <w:t xml:space="preserve">, </w:t>
      </w:r>
      <w:r w:rsidRPr="00F27799">
        <w:rPr>
          <w:rStyle w:val="Emphasis"/>
        </w:rPr>
        <w:t>cloud computing</w:t>
      </w:r>
      <w:r w:rsidRPr="00F27799">
        <w:rPr>
          <w:rStyle w:val="StyleUnderline"/>
        </w:rPr>
        <w:t xml:space="preserve">, </w:t>
      </w:r>
      <w:r w:rsidRPr="00F27799">
        <w:rPr>
          <w:rStyle w:val="Emphasis"/>
        </w:rPr>
        <w:t>global supply chains</w:t>
      </w:r>
      <w:r w:rsidRPr="00F27799">
        <w:rPr>
          <w:rStyle w:val="StyleUnderline"/>
        </w:rPr>
        <w:t>)</w:t>
      </w:r>
      <w:r w:rsidRPr="00180258">
        <w:rPr>
          <w:sz w:val="14"/>
        </w:rPr>
        <w:t xml:space="preserve">, henceforth referred to as industry. </w:t>
      </w:r>
      <w:r w:rsidRPr="00E71DE3">
        <w:rPr>
          <w:rStyle w:val="StyleUnderline"/>
          <w:highlight w:val="green"/>
        </w:rPr>
        <w:t>Electricity</w:t>
      </w:r>
      <w:r w:rsidRPr="00180258">
        <w:rPr>
          <w:sz w:val="14"/>
        </w:rPr>
        <w:t xml:space="preserve"> and the electrical infrastructure that distributes it </w:t>
      </w:r>
      <w:proofErr w:type="gramStart"/>
      <w:r w:rsidRPr="00F27799">
        <w:rPr>
          <w:rStyle w:val="StyleUnderline"/>
        </w:rPr>
        <w:t>plays</w:t>
      </w:r>
      <w:proofErr w:type="gramEnd"/>
      <w:r w:rsidRPr="00F27799">
        <w:rPr>
          <w:rStyle w:val="StyleUnderline"/>
        </w:rPr>
        <w:t xml:space="preserve"> an </w:t>
      </w:r>
      <w:r w:rsidRPr="00F27799">
        <w:rPr>
          <w:rStyle w:val="Emphasis"/>
        </w:rPr>
        <w:t>important role within industry</w:t>
      </w:r>
      <w:r w:rsidRPr="00180258">
        <w:rPr>
          <w:sz w:val="14"/>
        </w:rPr>
        <w:t xml:space="preserve">, providing a convenient means to distribute energy able to be converted into various forms of useful work. Electricity is one component of </w:t>
      </w:r>
      <w:proofErr w:type="gramStart"/>
      <w:r w:rsidRPr="00180258">
        <w:rPr>
          <w:sz w:val="14"/>
        </w:rPr>
        <w:t>industry</w:t>
      </w:r>
      <w:proofErr w:type="gramEnd"/>
      <w:r w:rsidRPr="00180258">
        <w:rPr>
          <w:sz w:val="14"/>
        </w:rPr>
        <w:t xml:space="preserve"> albeit a critical one. Industry </w:t>
      </w:r>
      <w:r w:rsidRPr="00F27799">
        <w:rPr>
          <w:rStyle w:val="StyleUnderline"/>
        </w:rPr>
        <w:t>provides</w:t>
      </w:r>
      <w:r w:rsidRPr="00180258">
        <w:rPr>
          <w:sz w:val="14"/>
        </w:rPr>
        <w:t xml:space="preserve"> the </w:t>
      </w:r>
      <w:r w:rsidRPr="00F27799">
        <w:rPr>
          <w:rStyle w:val="StyleUnderline"/>
        </w:rPr>
        <w:t xml:space="preserve">means to </w:t>
      </w:r>
      <w:r w:rsidRPr="00F27799">
        <w:rPr>
          <w:rStyle w:val="Emphasis"/>
        </w:rPr>
        <w:t>sustain</w:t>
      </w:r>
      <w:r w:rsidRPr="00180258">
        <w:rPr>
          <w:sz w:val="14"/>
        </w:rPr>
        <w:t xml:space="preserve"> advanced </w:t>
      </w:r>
      <w:r w:rsidRPr="00F27799">
        <w:rPr>
          <w:rStyle w:val="StyleUnderline"/>
        </w:rPr>
        <w:t>civilization structures</w:t>
      </w:r>
      <w:r w:rsidRPr="00180258">
        <w:rPr>
          <w:sz w:val="14"/>
        </w:rPr>
        <w:t xml:space="preserve"> and the citizens that inhabit them. These structures </w:t>
      </w:r>
      <w:r w:rsidRPr="00F27799">
        <w:rPr>
          <w:rStyle w:val="StyleUnderline"/>
        </w:rPr>
        <w:t xml:space="preserve">play a </w:t>
      </w:r>
      <w:r w:rsidRPr="00F27799">
        <w:rPr>
          <w:rStyle w:val="Emphasis"/>
        </w:rPr>
        <w:t>critical role</w:t>
      </w:r>
      <w:r w:rsidRPr="00F27799">
        <w:rPr>
          <w:rStyle w:val="StyleUnderline"/>
        </w:rPr>
        <w:t xml:space="preserve"> in </w:t>
      </w:r>
      <w:r w:rsidRPr="00F27799">
        <w:rPr>
          <w:rStyle w:val="Emphasis"/>
        </w:rPr>
        <w:t>realizing various futures</w:t>
      </w:r>
      <w:r w:rsidRPr="00F27799">
        <w:rPr>
          <w:rStyle w:val="StyleUnderline"/>
        </w:rPr>
        <w:t xml:space="preserve"> by </w:t>
      </w:r>
      <w:r w:rsidRPr="00E71DE3">
        <w:rPr>
          <w:rStyle w:val="StyleUnderline"/>
          <w:highlight w:val="green"/>
        </w:rPr>
        <w:t>allow</w:t>
      </w:r>
      <w:r w:rsidRPr="00F27799">
        <w:rPr>
          <w:rStyle w:val="StyleUnderline"/>
        </w:rPr>
        <w:t xml:space="preserve">ing </w:t>
      </w:r>
      <w:r w:rsidRPr="00E71DE3">
        <w:rPr>
          <w:rStyle w:val="StyleUnderline"/>
          <w:highlight w:val="green"/>
        </w:rPr>
        <w:t xml:space="preserve">humanity to </w:t>
      </w:r>
      <w:r w:rsidRPr="00E71DE3">
        <w:rPr>
          <w:rStyle w:val="Emphasis"/>
          <w:highlight w:val="green"/>
        </w:rPr>
        <w:t>discover and utilize new resources</w:t>
      </w:r>
      <w:r w:rsidRPr="00F27799">
        <w:rPr>
          <w:rStyle w:val="StyleUnderline"/>
        </w:rPr>
        <w:t xml:space="preserve">, </w:t>
      </w:r>
      <w:r w:rsidRPr="00E71DE3">
        <w:rPr>
          <w:rStyle w:val="Emphasis"/>
          <w:highlight w:val="green"/>
        </w:rPr>
        <w:t xml:space="preserve">adapt </w:t>
      </w:r>
      <w:r w:rsidRPr="005D5D6A">
        <w:rPr>
          <w:rStyle w:val="Emphasis"/>
        </w:rPr>
        <w:t>to</w:t>
      </w:r>
      <w:r w:rsidRPr="00F27799">
        <w:rPr>
          <w:rStyle w:val="Emphasis"/>
        </w:rPr>
        <w:t xml:space="preserve"> various environments</w:t>
      </w:r>
      <w:r w:rsidRPr="00F27799">
        <w:rPr>
          <w:rStyle w:val="StyleUnderline"/>
        </w:rPr>
        <w:t xml:space="preserve">, </w:t>
      </w:r>
      <w:r w:rsidRPr="00E71DE3">
        <w:rPr>
          <w:rStyle w:val="StyleUnderline"/>
          <w:highlight w:val="green"/>
        </w:rPr>
        <w:t xml:space="preserve">and </w:t>
      </w:r>
      <w:r w:rsidRPr="00E71DE3">
        <w:rPr>
          <w:rStyle w:val="Emphasis"/>
          <w:highlight w:val="green"/>
        </w:rPr>
        <w:t>resist</w:t>
      </w:r>
      <w:r w:rsidRPr="00F27799">
        <w:rPr>
          <w:rStyle w:val="Emphasis"/>
        </w:rPr>
        <w:t xml:space="preserve"> natural </w:t>
      </w:r>
      <w:r w:rsidRPr="00E71DE3">
        <w:rPr>
          <w:rStyle w:val="Emphasis"/>
          <w:highlight w:val="green"/>
        </w:rPr>
        <w:t>stressors</w:t>
      </w:r>
      <w:r w:rsidRPr="00F27799">
        <w:rPr>
          <w:rStyle w:val="StyleUnderline"/>
        </w:rPr>
        <w:t>.</w:t>
      </w:r>
    </w:p>
    <w:p w14:paraId="7BF17507" w14:textId="77777777" w:rsidR="00983B84" w:rsidRPr="00180258" w:rsidRDefault="00983B84" w:rsidP="00983B84">
      <w:pPr>
        <w:rPr>
          <w:sz w:val="14"/>
        </w:rPr>
      </w:pPr>
      <w:r w:rsidRPr="00180258">
        <w:rPr>
          <w:sz w:val="14"/>
        </w:rPr>
        <w:t xml:space="preserve">Though industry </w:t>
      </w:r>
      <w:proofErr w:type="gramStart"/>
      <w:r w:rsidRPr="00180258">
        <w:rPr>
          <w:sz w:val="14"/>
        </w:rPr>
        <w:t>is capable of resisting</w:t>
      </w:r>
      <w:proofErr w:type="gramEnd"/>
      <w:r w:rsidRPr="00180258">
        <w:rPr>
          <w:sz w:val="14"/>
        </w:rPr>
        <w:t xml:space="preserve"> small stressors, </w:t>
      </w:r>
      <w:r w:rsidRPr="005D5D6A">
        <w:rPr>
          <w:rStyle w:val="StyleUnderline"/>
        </w:rPr>
        <w:t>a sufficiently large event</w:t>
      </w:r>
      <w:r w:rsidRPr="00F27799">
        <w:rPr>
          <w:rStyle w:val="StyleUnderline"/>
        </w:rPr>
        <w:t xml:space="preserve"> can precipitate </w:t>
      </w:r>
      <w:r w:rsidRPr="005D5D6A">
        <w:rPr>
          <w:rStyle w:val="Emphasis"/>
        </w:rPr>
        <w:t>cascading failure</w:t>
      </w:r>
      <w:r w:rsidRPr="00F27799">
        <w:rPr>
          <w:rStyle w:val="Emphasis"/>
        </w:rPr>
        <w:t xml:space="preserve"> of CI systems</w:t>
      </w:r>
      <w:r w:rsidRPr="00180258">
        <w:rPr>
          <w:sz w:val="14"/>
        </w:rPr>
        <w:t xml:space="preserve">, resulting in a collapse of industry. If one does not temporally discount the value of future people, </w:t>
      </w:r>
      <w:r w:rsidRPr="00F27799">
        <w:rPr>
          <w:rStyle w:val="StyleUnderline"/>
        </w:rPr>
        <w:t xml:space="preserve">the </w:t>
      </w:r>
      <w:r w:rsidRPr="00F27799">
        <w:rPr>
          <w:rStyle w:val="Emphasis"/>
        </w:rPr>
        <w:t>long-term future</w:t>
      </w:r>
      <w:r w:rsidRPr="00180258">
        <w:rPr>
          <w:sz w:val="14"/>
        </w:rPr>
        <w:t xml:space="preserve"> (thousands, millions, or even billions of years) </w:t>
      </w:r>
      <w:r w:rsidRPr="00F27799">
        <w:rPr>
          <w:rStyle w:val="StyleUnderline"/>
        </w:rPr>
        <w:t xml:space="preserve">could contain an </w:t>
      </w:r>
      <w:r w:rsidRPr="00F27799">
        <w:rPr>
          <w:rStyle w:val="Emphasis"/>
        </w:rPr>
        <w:t>astronomically large amount of value</w:t>
      </w:r>
      <w:r w:rsidRPr="00180258">
        <w:rPr>
          <w:sz w:val="14"/>
        </w:rPr>
        <w:t xml:space="preserve"> [18]. Events capable of curtailing the potential of civilization (</w:t>
      </w:r>
      <w:r w:rsidRPr="00F27799">
        <w:rPr>
          <w:rStyle w:val="Emphasis"/>
        </w:rPr>
        <w:t>existential risks</w:t>
      </w:r>
      <w:r w:rsidRPr="00180258">
        <w:rPr>
          <w:sz w:val="14"/>
        </w:rPr>
        <w:t xml:space="preserve">, such as human extinction or an unrecoverable collapse) </w:t>
      </w:r>
      <w:r w:rsidRPr="00F27799">
        <w:rPr>
          <w:rStyle w:val="StyleUnderline"/>
        </w:rPr>
        <w:t>would prevent such futures from being achieved</w:t>
      </w:r>
      <w:r w:rsidRPr="00180258">
        <w:rPr>
          <w:sz w:val="14"/>
        </w:rPr>
        <w:t xml:space="preserve">, </w:t>
      </w:r>
      <w:r w:rsidRPr="00F27799">
        <w:rPr>
          <w:rStyle w:val="StyleUnderline"/>
        </w:rPr>
        <w:t xml:space="preserve">implying reducing the likelihood of such events </w:t>
      </w:r>
      <w:proofErr w:type="gramStart"/>
      <w:r w:rsidRPr="00F27799">
        <w:rPr>
          <w:rStyle w:val="StyleUnderline"/>
        </w:rPr>
        <w:t>is</w:t>
      </w:r>
      <w:proofErr w:type="gramEnd"/>
      <w:r w:rsidRPr="00F27799">
        <w:rPr>
          <w:rStyle w:val="StyleUnderline"/>
        </w:rPr>
        <w:t xml:space="preserve"> of the </w:t>
      </w:r>
      <w:r w:rsidRPr="00F27799">
        <w:rPr>
          <w:rStyle w:val="Emphasis"/>
        </w:rPr>
        <w:t>utmost importance</w:t>
      </w:r>
      <w:r w:rsidRPr="00F27799">
        <w:rPr>
          <w:rStyle w:val="StyleUnderline"/>
        </w:rPr>
        <w:t xml:space="preserve"> </w:t>
      </w:r>
      <w:r w:rsidRPr="00180258">
        <w:rPr>
          <w:sz w:val="14"/>
        </w:rPr>
        <w:t xml:space="preserve">[100]. Reducing the prevalence of existential risks factors; events, systemic structures, or biases which increase the likelihood of extinction but do not cause extinction by themselves is also highly valuable. Complete collapse or </w:t>
      </w:r>
      <w:r w:rsidRPr="00E71DE3">
        <w:rPr>
          <w:rStyle w:val="StyleUnderline"/>
          <w:highlight w:val="green"/>
        </w:rPr>
        <w:t>degraded</w:t>
      </w:r>
      <w:r w:rsidRPr="00F27799">
        <w:rPr>
          <w:rStyle w:val="StyleUnderline"/>
        </w:rPr>
        <w:t xml:space="preserve"> function of </w:t>
      </w:r>
      <w:r w:rsidRPr="00E71DE3">
        <w:rPr>
          <w:rStyle w:val="StyleUnderline"/>
          <w:highlight w:val="green"/>
        </w:rPr>
        <w:t>industry</w:t>
      </w:r>
      <w:r w:rsidRPr="00F27799">
        <w:rPr>
          <w:rStyle w:val="StyleUnderline"/>
        </w:rPr>
        <w:t xml:space="preserve"> would</w:t>
      </w:r>
      <w:r w:rsidRPr="00180258">
        <w:rPr>
          <w:sz w:val="14"/>
        </w:rPr>
        <w:t xml:space="preserve"> drastically </w:t>
      </w:r>
      <w:r w:rsidRPr="00E71DE3">
        <w:rPr>
          <w:rStyle w:val="Emphasis"/>
          <w:highlight w:val="green"/>
        </w:rPr>
        <w:t>reduce</w:t>
      </w:r>
      <w:r w:rsidRPr="00F27799">
        <w:rPr>
          <w:rStyle w:val="Emphasis"/>
        </w:rPr>
        <w:t xml:space="preserve"> humanity’s </w:t>
      </w:r>
      <w:r w:rsidRPr="00E71DE3">
        <w:rPr>
          <w:rStyle w:val="Emphasis"/>
          <w:highlight w:val="green"/>
        </w:rPr>
        <w:t>capacity</w:t>
      </w:r>
      <w:r w:rsidRPr="00E71DE3">
        <w:rPr>
          <w:rStyle w:val="StyleUnderline"/>
          <w:highlight w:val="green"/>
        </w:rPr>
        <w:t xml:space="preserve"> to</w:t>
      </w:r>
      <w:r w:rsidRPr="00F27799">
        <w:rPr>
          <w:rStyle w:val="StyleUnderline"/>
        </w:rPr>
        <w:t xml:space="preserve"> </w:t>
      </w:r>
      <w:r w:rsidRPr="00F27799">
        <w:rPr>
          <w:rStyle w:val="Emphasis"/>
        </w:rPr>
        <w:t>coordinate and deploy technology</w:t>
      </w:r>
      <w:r w:rsidRPr="00F27799">
        <w:rPr>
          <w:rStyle w:val="StyleUnderline"/>
        </w:rPr>
        <w:t xml:space="preserve"> to </w:t>
      </w:r>
      <w:r w:rsidRPr="00E71DE3">
        <w:rPr>
          <w:rStyle w:val="Emphasis"/>
          <w:highlight w:val="green"/>
        </w:rPr>
        <w:t>prevent ex</w:t>
      </w:r>
      <w:r w:rsidRPr="00F27799">
        <w:rPr>
          <w:rStyle w:val="Emphasis"/>
        </w:rPr>
        <w:t xml:space="preserve">istential </w:t>
      </w:r>
      <w:r w:rsidRPr="00E71DE3">
        <w:rPr>
          <w:rStyle w:val="Emphasis"/>
          <w:highlight w:val="green"/>
        </w:rPr>
        <w:t>risks</w:t>
      </w:r>
      <w:r w:rsidRPr="00180258">
        <w:rPr>
          <w:sz w:val="14"/>
        </w:rPr>
        <w:t xml:space="preserve">, </w:t>
      </w:r>
      <w:r w:rsidRPr="00F27799">
        <w:rPr>
          <w:rStyle w:val="StyleUnderline"/>
        </w:rPr>
        <w:t xml:space="preserve">representing an </w:t>
      </w:r>
      <w:r w:rsidRPr="00F27799">
        <w:rPr>
          <w:rStyle w:val="Emphasis"/>
        </w:rPr>
        <w:t>existential risk factor</w:t>
      </w:r>
      <w:r w:rsidRPr="00180258">
        <w:rPr>
          <w:sz w:val="14"/>
        </w:rPr>
        <w:t>. Consequently, interventions preventing loss of industry, reducing the magnitude of impacts, or increasing speed of recovery could be extremely valuable.</w:t>
      </w:r>
    </w:p>
    <w:p w14:paraId="63FBEA64" w14:textId="77777777" w:rsidR="00983B84" w:rsidRPr="00C95278" w:rsidRDefault="00983B84" w:rsidP="00983B84">
      <w:pPr>
        <w:pStyle w:val="Heading4"/>
        <w:rPr>
          <w:rFonts w:cs="Arial"/>
        </w:rPr>
      </w:pPr>
      <w:r>
        <w:rPr>
          <w:rFonts w:cs="Arial"/>
        </w:rPr>
        <w:t>Turns heg and military readiness---the military is worthless with a collapsed US grid</w:t>
      </w:r>
    </w:p>
    <w:p w14:paraId="525BE701" w14:textId="77777777" w:rsidR="00983B84" w:rsidRPr="00C95278" w:rsidRDefault="00983B84" w:rsidP="00983B84">
      <w:r w:rsidRPr="00C95278">
        <w:rPr>
          <w:rStyle w:val="Style13ptBold"/>
        </w:rPr>
        <w:t>Alhelou et al. 19</w:t>
      </w:r>
      <w:r w:rsidRPr="00C95278">
        <w:t xml:space="preserve"> – Senior member of the Institute of Electrical and Electronics Engineers, faculty member in the Department of Electrical and Computer Systems Engineering, Monash University. </w:t>
      </w:r>
    </w:p>
    <w:p w14:paraId="2AB9E1B0" w14:textId="77777777" w:rsidR="00983B84" w:rsidRPr="00C95278" w:rsidRDefault="00983B84" w:rsidP="00983B84">
      <w:r w:rsidRPr="00C95278">
        <w:t xml:space="preserve">Hassan Haes Alhelou, Mohamad Esmail Hamedani-Golshan, Takawira Cuthbert Njenda, and Pierluigi Siano, “A Survey on Power System Blackout and Cascading Events: Research Motivations and Challenges,” </w:t>
      </w:r>
      <w:r w:rsidRPr="00C95278">
        <w:rPr>
          <w:i/>
          <w:iCs/>
        </w:rPr>
        <w:t>Energies</w:t>
      </w:r>
      <w:r w:rsidRPr="00C95278">
        <w:t>, vol. 12, no. 4, February 2019, https://www.mdpi.com/1996-1073/12/4/682.</w:t>
      </w:r>
    </w:p>
    <w:p w14:paraId="3813EBFD" w14:textId="77777777" w:rsidR="00983B84" w:rsidRDefault="00983B84" w:rsidP="00983B84">
      <w:pPr>
        <w:rPr>
          <w:sz w:val="16"/>
        </w:rPr>
      </w:pPr>
      <w:r w:rsidRPr="00E37CFE">
        <w:rPr>
          <w:sz w:val="16"/>
        </w:rPr>
        <w:t xml:space="preserve">During </w:t>
      </w:r>
      <w:r w:rsidRPr="00E37CFE">
        <w:rPr>
          <w:rStyle w:val="StyleUnderline"/>
        </w:rPr>
        <w:t>a blackout</w:t>
      </w:r>
      <w:r w:rsidRPr="00E37CFE">
        <w:rPr>
          <w:sz w:val="16"/>
        </w:rPr>
        <w:t xml:space="preserve">, the security systems are disabled, and, if there are no standby power sources, this </w:t>
      </w:r>
      <w:r w:rsidRPr="00E37CFE">
        <w:rPr>
          <w:rStyle w:val="StyleUnderline"/>
        </w:rPr>
        <w:t>can be a</w:t>
      </w:r>
      <w:r w:rsidRPr="00E37CFE">
        <w:rPr>
          <w:sz w:val="16"/>
        </w:rPr>
        <w:t xml:space="preserve"> political </w:t>
      </w:r>
      <w:r w:rsidRPr="00E37CFE">
        <w:rPr>
          <w:rStyle w:val="Emphasis"/>
        </w:rPr>
        <w:t>threat</w:t>
      </w:r>
      <w:r w:rsidRPr="00E37CFE">
        <w:rPr>
          <w:rStyle w:val="StyleUnderline"/>
        </w:rPr>
        <w:t xml:space="preserve"> to a nation</w:t>
      </w:r>
      <w:r w:rsidRPr="00E37CFE">
        <w:rPr>
          <w:sz w:val="16"/>
        </w:rPr>
        <w:t xml:space="preserve"> [58,165]. </w:t>
      </w:r>
      <w:r w:rsidRPr="00E37CFE">
        <w:rPr>
          <w:rStyle w:val="StyleUnderline"/>
          <w:highlight w:val="green"/>
        </w:rPr>
        <w:t xml:space="preserve">Electricity is used to </w:t>
      </w:r>
      <w:r w:rsidRPr="00E37CFE">
        <w:rPr>
          <w:rStyle w:val="Emphasis"/>
          <w:highlight w:val="green"/>
        </w:rPr>
        <w:t>operate</w:t>
      </w:r>
      <w:r w:rsidRPr="00E37CFE">
        <w:rPr>
          <w:rStyle w:val="StyleUnderline"/>
        </w:rPr>
        <w:t xml:space="preserve"> </w:t>
      </w:r>
      <w:r w:rsidRPr="00E37CFE">
        <w:rPr>
          <w:rStyle w:val="Emphasis"/>
        </w:rPr>
        <w:t xml:space="preserve">military </w:t>
      </w:r>
      <w:r w:rsidRPr="00E37CFE">
        <w:rPr>
          <w:rStyle w:val="Emphasis"/>
          <w:highlight w:val="green"/>
        </w:rPr>
        <w:t>bases</w:t>
      </w:r>
      <w:r w:rsidRPr="00E37CFE">
        <w:rPr>
          <w:sz w:val="16"/>
        </w:rPr>
        <w:t xml:space="preserve"> where government officials work </w:t>
      </w:r>
      <w:r w:rsidRPr="00E37CFE">
        <w:rPr>
          <w:rStyle w:val="StyleUnderline"/>
        </w:rPr>
        <w:t xml:space="preserve">to support and </w:t>
      </w:r>
      <w:r w:rsidRPr="00E37CFE">
        <w:rPr>
          <w:rStyle w:val="StyleUnderline"/>
          <w:highlight w:val="green"/>
        </w:rPr>
        <w:t xml:space="preserve">maintain deployment of </w:t>
      </w:r>
      <w:r w:rsidRPr="00E37CFE">
        <w:rPr>
          <w:rStyle w:val="Emphasis"/>
          <w:highlight w:val="green"/>
        </w:rPr>
        <w:t>weapons</w:t>
      </w:r>
      <w:r w:rsidRPr="00E37CFE">
        <w:rPr>
          <w:rStyle w:val="StyleUnderline"/>
          <w:highlight w:val="green"/>
        </w:rPr>
        <w:t xml:space="preserve"> and </w:t>
      </w:r>
      <w:r w:rsidRPr="00E37CFE">
        <w:rPr>
          <w:rStyle w:val="Emphasis"/>
          <w:highlight w:val="green"/>
        </w:rPr>
        <w:t>oversee</w:t>
      </w:r>
      <w:r w:rsidRPr="00E37CFE">
        <w:rPr>
          <w:rStyle w:val="StyleUnderline"/>
          <w:highlight w:val="green"/>
        </w:rPr>
        <w:t xml:space="preserve"> </w:t>
      </w:r>
      <w:r w:rsidRPr="00E37CFE">
        <w:rPr>
          <w:rStyle w:val="Emphasis"/>
          <w:highlight w:val="green"/>
        </w:rPr>
        <w:t>combat forces</w:t>
      </w:r>
      <w:r w:rsidRPr="00E37CFE">
        <w:rPr>
          <w:sz w:val="16"/>
        </w:rPr>
        <w:t xml:space="preserve">. The equipment also includes data centers, and </w:t>
      </w:r>
      <w:r w:rsidRPr="00E37CFE">
        <w:rPr>
          <w:rStyle w:val="StyleUnderline"/>
          <w:highlight w:val="green"/>
        </w:rPr>
        <w:t>outages</w:t>
      </w:r>
      <w:r w:rsidRPr="00E37CFE">
        <w:rPr>
          <w:sz w:val="16"/>
        </w:rPr>
        <w:t xml:space="preserve"> can </w:t>
      </w:r>
      <w:r w:rsidRPr="00E37CFE">
        <w:rPr>
          <w:rStyle w:val="StyleUnderline"/>
          <w:highlight w:val="green"/>
        </w:rPr>
        <w:t>cause</w:t>
      </w:r>
      <w:r w:rsidRPr="00E37CFE">
        <w:rPr>
          <w:rStyle w:val="StyleUnderline"/>
        </w:rPr>
        <w:t xml:space="preserve"> valuable </w:t>
      </w:r>
      <w:r w:rsidRPr="00E37CFE">
        <w:rPr>
          <w:rStyle w:val="Emphasis"/>
          <w:highlight w:val="green"/>
        </w:rPr>
        <w:t>weaponry</w:t>
      </w:r>
      <w:r w:rsidRPr="00E37CFE">
        <w:rPr>
          <w:rStyle w:val="StyleUnderline"/>
          <w:highlight w:val="green"/>
        </w:rPr>
        <w:t xml:space="preserve"> and </w:t>
      </w:r>
      <w:r w:rsidRPr="00E37CFE">
        <w:rPr>
          <w:rStyle w:val="Emphasis"/>
          <w:highlight w:val="green"/>
        </w:rPr>
        <w:t>equipment</w:t>
      </w:r>
      <w:r w:rsidRPr="00E37CFE">
        <w:rPr>
          <w:rStyle w:val="StyleUnderline"/>
          <w:highlight w:val="green"/>
        </w:rPr>
        <w:t xml:space="preserve"> to be</w:t>
      </w:r>
      <w:r w:rsidRPr="00E37CFE">
        <w:rPr>
          <w:rStyle w:val="StyleUnderline"/>
        </w:rPr>
        <w:t xml:space="preserve">come </w:t>
      </w:r>
      <w:r w:rsidRPr="00E37CFE">
        <w:rPr>
          <w:rStyle w:val="Emphasis"/>
          <w:highlight w:val="green"/>
        </w:rPr>
        <w:t>useless</w:t>
      </w:r>
      <w:r w:rsidRPr="00E37CFE">
        <w:rPr>
          <w:sz w:val="16"/>
        </w:rPr>
        <w:t xml:space="preserve"> in the event of an attack [154,166,167]. With non-functioning equipment, </w:t>
      </w:r>
      <w:r w:rsidRPr="00E37CFE">
        <w:rPr>
          <w:rStyle w:val="StyleUnderline"/>
        </w:rPr>
        <w:t xml:space="preserve">military </w:t>
      </w:r>
      <w:r w:rsidRPr="00E37CFE">
        <w:rPr>
          <w:rStyle w:val="StyleUnderline"/>
          <w:highlight w:val="green"/>
        </w:rPr>
        <w:t>personnel</w:t>
      </w:r>
      <w:r w:rsidRPr="00E37CFE">
        <w:rPr>
          <w:rStyle w:val="StyleUnderline"/>
        </w:rPr>
        <w:t xml:space="preserve"> could be </w:t>
      </w:r>
      <w:r w:rsidRPr="00E37CFE">
        <w:rPr>
          <w:rStyle w:val="StyleUnderline"/>
          <w:highlight w:val="green"/>
        </w:rPr>
        <w:t xml:space="preserve">left </w:t>
      </w:r>
      <w:r w:rsidRPr="00E37CFE">
        <w:rPr>
          <w:rStyle w:val="Emphasis"/>
          <w:highlight w:val="green"/>
        </w:rPr>
        <w:t>defenseless</w:t>
      </w:r>
      <w:r w:rsidRPr="00E37CFE">
        <w:rPr>
          <w:sz w:val="16"/>
        </w:rPr>
        <w:t xml:space="preserve"> from attacks. The bases may have also important facilities like airports and hospitals that also require electricity.</w:t>
      </w:r>
    </w:p>
    <w:p w14:paraId="6F511496" w14:textId="77777777" w:rsidR="00983B84" w:rsidRPr="00094CF4" w:rsidRDefault="00983B84" w:rsidP="00983B84">
      <w:pPr>
        <w:pStyle w:val="Heading4"/>
        <w:rPr>
          <w:rStyle w:val="StyleUnderline"/>
          <w:highlight w:val="green"/>
          <w:u w:val="none"/>
        </w:rPr>
      </w:pPr>
      <w:r>
        <w:t xml:space="preserve">Also. blows up the economy, </w:t>
      </w:r>
      <w:r w:rsidRPr="003C7470">
        <w:rPr>
          <w:u w:val="single"/>
        </w:rPr>
        <w:t>even if</w:t>
      </w:r>
      <w:r>
        <w:t xml:space="preserve"> the Fed is distinguished.</w:t>
      </w:r>
    </w:p>
    <w:p w14:paraId="148FA9DE" w14:textId="77777777" w:rsidR="00983B84" w:rsidRDefault="00983B84" w:rsidP="00983B84">
      <w:r w:rsidRPr="005F794A">
        <w:rPr>
          <w:rStyle w:val="Style13ptBold"/>
        </w:rPr>
        <w:t>Coates et al. 25</w:t>
      </w:r>
      <w:r>
        <w:t xml:space="preserve"> – John F. Cogan Professor of Law and Economics at Harvard Law School, Former General Counsel of the Securities and Exchange Commission; Richard Paul Richman Professor of Law at Columbia Law School, former attorney for the U.S. Department of the Treasury; Harvey J. Goldschmid Professor of Law at Columbia Law School, member of the Financial Stability Task Force; Professor of Law at Columbia Law School, former Senior Adviser to the Deputy Secretary of Treasure, former Economist at the Federal Reserve Bank of New York.</w:t>
      </w:r>
    </w:p>
    <w:p w14:paraId="6674685D" w14:textId="77777777" w:rsidR="00983B84" w:rsidRPr="005F794A" w:rsidRDefault="00983B84" w:rsidP="00983B84">
      <w:pPr>
        <w:rPr>
          <w:rStyle w:val="StyleUnderline"/>
          <w:b/>
          <w:u w:val="none"/>
        </w:rPr>
      </w:pPr>
      <w:r>
        <w:t>John Coates, Jeffrey Gordon, Kathryn Judge, and Lev Menand, “BRIEF OF AMICI CURIAE LAW PROFESSORS REGARDING THE GOVERNMENT’S ‘APPLICATION TO VACATE THE ORDER ISSUED BY THE UNITED STATES DISTRICT COURT FOR THE DISTRICT OF COLUMBIA AND REQUEST FOR AN ADMINISTRATIVE STAY’,” Amicus Brief, 02-18-25, https://www.supremecourt.gov/DocketPDF/24/24A790/343033/20250218144147911_No.%2024A790_Amicus%20Brief.pdf</w:t>
      </w:r>
    </w:p>
    <w:p w14:paraId="1AD492E7" w14:textId="77777777" w:rsidR="00983B84" w:rsidRPr="00094CF4" w:rsidRDefault="00983B84" w:rsidP="00983B84">
      <w:pPr>
        <w:rPr>
          <w:rStyle w:val="StyleUnderline"/>
          <w:highlight w:val="green"/>
        </w:rPr>
      </w:pPr>
      <w:r w:rsidRPr="00E44B20">
        <w:rPr>
          <w:sz w:val="14"/>
        </w:rPr>
        <w:t xml:space="preserve">Despite the Court’s circumspection, the </w:t>
      </w:r>
      <w:r w:rsidRPr="00094CF4">
        <w:rPr>
          <w:rStyle w:val="Emphasis"/>
          <w:highlight w:val="green"/>
        </w:rPr>
        <w:t>perception</w:t>
      </w:r>
      <w:r w:rsidRPr="00094CF4">
        <w:rPr>
          <w:rStyle w:val="StyleUnderline"/>
          <w:highlight w:val="green"/>
        </w:rPr>
        <w:t xml:space="preserve"> that </w:t>
      </w:r>
      <w:r w:rsidRPr="00094CF4">
        <w:rPr>
          <w:rStyle w:val="Emphasis"/>
          <w:highlight w:val="green"/>
        </w:rPr>
        <w:t>Humphrey’s Executor</w:t>
      </w:r>
      <w:r w:rsidRPr="00C91B5C">
        <w:rPr>
          <w:rStyle w:val="StyleUnderline"/>
        </w:rPr>
        <w:t xml:space="preserve">— </w:t>
      </w:r>
      <w:r w:rsidRPr="00094CF4">
        <w:rPr>
          <w:rStyle w:val="StyleUnderline"/>
          <w:highlight w:val="green"/>
        </w:rPr>
        <w:t>and</w:t>
      </w:r>
      <w:r w:rsidRPr="00C91B5C">
        <w:rPr>
          <w:rStyle w:val="StyleUnderline"/>
        </w:rPr>
        <w:t xml:space="preserve"> thus the </w:t>
      </w:r>
      <w:r w:rsidRPr="00094CF4">
        <w:rPr>
          <w:rStyle w:val="Emphasis"/>
          <w:highlight w:val="green"/>
        </w:rPr>
        <w:t>Fed</w:t>
      </w:r>
      <w:r w:rsidRPr="00C91B5C">
        <w:rPr>
          <w:rStyle w:val="StyleUnderline"/>
        </w:rPr>
        <w:t xml:space="preserve">eral Reserve’s </w:t>
      </w:r>
      <w:r w:rsidRPr="00094CF4">
        <w:rPr>
          <w:rStyle w:val="Emphasis"/>
          <w:highlight w:val="green"/>
        </w:rPr>
        <w:t>independence</w:t>
      </w:r>
      <w:r w:rsidRPr="00C91B5C">
        <w:rPr>
          <w:rStyle w:val="StyleUnderline"/>
        </w:rPr>
        <w:t xml:space="preserve">—may </w:t>
      </w:r>
      <w:r w:rsidRPr="00094CF4">
        <w:rPr>
          <w:rStyle w:val="StyleUnderline"/>
          <w:highlight w:val="green"/>
        </w:rPr>
        <w:t xml:space="preserve">be </w:t>
      </w:r>
      <w:r w:rsidRPr="00094CF4">
        <w:rPr>
          <w:rStyle w:val="Emphasis"/>
          <w:highlight w:val="green"/>
        </w:rPr>
        <w:t>hanging by a thread</w:t>
      </w:r>
      <w:r w:rsidRPr="00C91B5C">
        <w:rPr>
          <w:rStyle w:val="StyleUnderline"/>
        </w:rPr>
        <w:t xml:space="preserve"> acquired </w:t>
      </w:r>
      <w:r w:rsidRPr="00C91B5C">
        <w:rPr>
          <w:rStyle w:val="Emphasis"/>
        </w:rPr>
        <w:t>new plausibility</w:t>
      </w:r>
      <w:r w:rsidRPr="00C91B5C">
        <w:rPr>
          <w:rStyle w:val="StyleUnderline"/>
        </w:rPr>
        <w:t xml:space="preserve"> just a </w:t>
      </w:r>
      <w:r w:rsidRPr="00C91B5C">
        <w:rPr>
          <w:rStyle w:val="Emphasis"/>
        </w:rPr>
        <w:t>few days ago</w:t>
      </w:r>
      <w:r w:rsidRPr="00E44B20">
        <w:rPr>
          <w:sz w:val="14"/>
        </w:rPr>
        <w:t xml:space="preserve"> </w:t>
      </w:r>
      <w:r w:rsidRPr="00C91B5C">
        <w:rPr>
          <w:rStyle w:val="StyleUnderline"/>
        </w:rPr>
        <w:t>when</w:t>
      </w:r>
      <w:r w:rsidRPr="00E44B20">
        <w:rPr>
          <w:sz w:val="14"/>
        </w:rPr>
        <w:t xml:space="preserve"> the Acting </w:t>
      </w:r>
      <w:r w:rsidRPr="00C91B5C">
        <w:rPr>
          <w:rStyle w:val="Emphasis"/>
        </w:rPr>
        <w:t>S</w:t>
      </w:r>
      <w:r w:rsidRPr="00E44B20">
        <w:rPr>
          <w:sz w:val="14"/>
        </w:rPr>
        <w:t xml:space="preserve">olicitor </w:t>
      </w:r>
      <w:r w:rsidRPr="00C91B5C">
        <w:rPr>
          <w:rStyle w:val="Emphasis"/>
        </w:rPr>
        <w:t>G</w:t>
      </w:r>
      <w:r w:rsidRPr="00E44B20">
        <w:rPr>
          <w:sz w:val="14"/>
        </w:rPr>
        <w:t xml:space="preserve">eneral </w:t>
      </w:r>
      <w:r w:rsidRPr="00C91B5C">
        <w:rPr>
          <w:rStyle w:val="StyleUnderline"/>
        </w:rPr>
        <w:t>sent</w:t>
      </w:r>
      <w:r w:rsidRPr="00E44B20">
        <w:rPr>
          <w:sz w:val="14"/>
        </w:rPr>
        <w:t xml:space="preserve"> Senator Richard J. </w:t>
      </w:r>
      <w:r w:rsidRPr="00C91B5C">
        <w:rPr>
          <w:rStyle w:val="Emphasis"/>
        </w:rPr>
        <w:t>Durbin</w:t>
      </w:r>
      <w:r w:rsidRPr="00E44B20">
        <w:rPr>
          <w:sz w:val="14"/>
        </w:rPr>
        <w:t xml:space="preserve"> </w:t>
      </w:r>
      <w:r w:rsidRPr="00C91B5C">
        <w:rPr>
          <w:rStyle w:val="StyleUnderline"/>
        </w:rPr>
        <w:t>a letter informing him</w:t>
      </w:r>
      <w:r w:rsidRPr="00E44B20">
        <w:rPr>
          <w:sz w:val="14"/>
        </w:rPr>
        <w:t xml:space="preserve"> that the </w:t>
      </w:r>
      <w:r w:rsidRPr="00C91B5C">
        <w:rPr>
          <w:rStyle w:val="Emphasis"/>
        </w:rPr>
        <w:t>D</w:t>
      </w:r>
      <w:r w:rsidRPr="00E44B20">
        <w:rPr>
          <w:sz w:val="14"/>
        </w:rPr>
        <w:t xml:space="preserve">epartment </w:t>
      </w:r>
      <w:r w:rsidRPr="00C91B5C">
        <w:rPr>
          <w:rStyle w:val="Emphasis"/>
        </w:rPr>
        <w:t>o</w:t>
      </w:r>
      <w:r w:rsidRPr="00E44B20">
        <w:rPr>
          <w:sz w:val="14"/>
        </w:rPr>
        <w:t xml:space="preserve">f </w:t>
      </w:r>
      <w:r w:rsidRPr="00C91B5C">
        <w:rPr>
          <w:rStyle w:val="Emphasis"/>
        </w:rPr>
        <w:t>J</w:t>
      </w:r>
      <w:r w:rsidRPr="00E44B20">
        <w:rPr>
          <w:sz w:val="14"/>
        </w:rPr>
        <w:t>ustice “</w:t>
      </w:r>
      <w:r w:rsidRPr="00C91B5C">
        <w:rPr>
          <w:rStyle w:val="StyleUnderline"/>
        </w:rPr>
        <w:t>will no longer defend</w:t>
      </w:r>
      <w:r w:rsidRPr="00E44B20">
        <w:rPr>
          <w:sz w:val="14"/>
        </w:rPr>
        <w:t xml:space="preserve"> the </w:t>
      </w:r>
      <w:r w:rsidRPr="00C91B5C">
        <w:rPr>
          <w:rStyle w:val="StyleUnderline"/>
        </w:rPr>
        <w:t>constitutionality” of “certain for-cause removal provisions that ap ply to members of multi-member regulatory commissions</w:t>
      </w:r>
      <w:r w:rsidRPr="00E44B20">
        <w:rPr>
          <w:sz w:val="14"/>
        </w:rPr>
        <w:t>” and that, “[</w:t>
      </w:r>
      <w:r w:rsidRPr="00C91B5C">
        <w:rPr>
          <w:rStyle w:val="StyleUnderline"/>
        </w:rPr>
        <w:t>t]o the extent</w:t>
      </w:r>
      <w:r w:rsidRPr="00E44B20">
        <w:rPr>
          <w:sz w:val="14"/>
        </w:rPr>
        <w:t xml:space="preserve"> that </w:t>
      </w:r>
      <w:r w:rsidRPr="00C91B5C">
        <w:rPr>
          <w:rStyle w:val="StyleUnderline"/>
        </w:rPr>
        <w:t>Humphrey’s Executor requires otherwise, the Department intends to urge the Supreme Court to overrule that decision</w:t>
      </w:r>
      <w:r w:rsidRPr="00E44B20">
        <w:rPr>
          <w:sz w:val="14"/>
        </w:rPr>
        <w:t xml:space="preserve">[.]”8 </w:t>
      </w:r>
    </w:p>
    <w:p w14:paraId="68145699" w14:textId="77777777" w:rsidR="00983B84" w:rsidRPr="00094CF4" w:rsidRDefault="00983B84" w:rsidP="00983B84">
      <w:pPr>
        <w:rPr>
          <w:rStyle w:val="StyleUnderline"/>
          <w:highlight w:val="green"/>
        </w:rPr>
      </w:pPr>
      <w:r w:rsidRPr="00E44B20">
        <w:rPr>
          <w:sz w:val="14"/>
        </w:rPr>
        <w:t xml:space="preserve">The Government’s Application to this Court reiterates the letter’s message and further states that, even if Humphrey’s Executor is not overruled, the “exception” that it creates to the rule of unconstrained presidential removal power “does not apply to multimember agencies that exercise substantial executive power, for instance by promulgating binding rules or issuing final decisions in administrative adjudica tions.”9 </w:t>
      </w:r>
    </w:p>
    <w:p w14:paraId="6F4B0BA3" w14:textId="77777777" w:rsidR="00983B84" w:rsidRPr="00094CF4" w:rsidRDefault="00983B84" w:rsidP="00983B84">
      <w:pPr>
        <w:rPr>
          <w:rStyle w:val="StyleUnderline"/>
          <w:highlight w:val="green"/>
        </w:rPr>
      </w:pPr>
      <w:r w:rsidRPr="00E44B20">
        <w:rPr>
          <w:sz w:val="14"/>
        </w:rPr>
        <w:t xml:space="preserve">The Government’s letter and Application avoid mentioning the Board of the Federal Reserve System by name despite its potentially being one of the “multi-member regulatory commissions” whose constitutionality the Government will no longer defend (the Board promulgates binding rules, for instance—including in the routine conduct of monetary policy). But if the Government’s newly asserted position were to prevail—that is, </w:t>
      </w:r>
      <w:r w:rsidRPr="00094CF4">
        <w:rPr>
          <w:rStyle w:val="StyleUnderline"/>
          <w:highlight w:val="green"/>
        </w:rPr>
        <w:t>if</w:t>
      </w:r>
      <w:r w:rsidRPr="00C91B5C">
        <w:rPr>
          <w:rStyle w:val="StyleUnderline"/>
        </w:rPr>
        <w:t xml:space="preserve"> the </w:t>
      </w:r>
      <w:r w:rsidRPr="00094CF4">
        <w:rPr>
          <w:rStyle w:val="StyleUnderline"/>
          <w:highlight w:val="green"/>
        </w:rPr>
        <w:t>Court</w:t>
      </w:r>
      <w:r w:rsidRPr="00C91B5C">
        <w:rPr>
          <w:rStyle w:val="StyleUnderline"/>
        </w:rPr>
        <w:t xml:space="preserve"> were to </w:t>
      </w:r>
      <w:r w:rsidRPr="00094CF4">
        <w:rPr>
          <w:rStyle w:val="StyleUnderline"/>
          <w:highlight w:val="green"/>
        </w:rPr>
        <w:t xml:space="preserve">overrule </w:t>
      </w:r>
      <w:r w:rsidRPr="00094CF4">
        <w:rPr>
          <w:rStyle w:val="Emphasis"/>
          <w:highlight w:val="green"/>
        </w:rPr>
        <w:t>Humphrey’s</w:t>
      </w:r>
      <w:r w:rsidRPr="00C91B5C">
        <w:rPr>
          <w:rStyle w:val="Emphasis"/>
        </w:rPr>
        <w:t xml:space="preserve"> Executor</w:t>
      </w:r>
      <w:r w:rsidRPr="00E44B20">
        <w:rPr>
          <w:sz w:val="14"/>
        </w:rPr>
        <w:t xml:space="preserve"> </w:t>
      </w:r>
      <w:proofErr w:type="gramStart"/>
      <w:r w:rsidRPr="00E44B20">
        <w:rPr>
          <w:sz w:val="14"/>
        </w:rPr>
        <w:t>and on that basis</w:t>
      </w:r>
      <w:proofErr w:type="gramEnd"/>
      <w:r w:rsidRPr="00E44B20">
        <w:rPr>
          <w:sz w:val="14"/>
        </w:rPr>
        <w:t xml:space="preserve"> invalidate statutory removal protections for traditional multimember independent agencies</w:t>
      </w:r>
      <w:proofErr w:type="gramStart"/>
      <w:r w:rsidRPr="00E44B20">
        <w:rPr>
          <w:sz w:val="14"/>
        </w:rPr>
        <w:t>—“</w:t>
      </w:r>
      <w:proofErr w:type="gramEnd"/>
      <w:r w:rsidRPr="00C91B5C">
        <w:rPr>
          <w:rStyle w:val="StyleUnderline"/>
        </w:rPr>
        <w:t>the [</w:t>
      </w:r>
      <w:r w:rsidRPr="00094CF4">
        <w:rPr>
          <w:rStyle w:val="Emphasis"/>
          <w:highlight w:val="green"/>
        </w:rPr>
        <w:t>Fed</w:t>
      </w:r>
      <w:r w:rsidRPr="00C91B5C">
        <w:rPr>
          <w:rStyle w:val="StyleUnderline"/>
        </w:rPr>
        <w:t xml:space="preserve">eral Reserve] Board would obviously be among the many agencies whose constitutionality </w:t>
      </w:r>
      <w:r w:rsidRPr="00094CF4">
        <w:rPr>
          <w:rStyle w:val="StyleUnderline"/>
          <w:highlight w:val="green"/>
        </w:rPr>
        <w:t>would be</w:t>
      </w:r>
      <w:r w:rsidRPr="00C91B5C">
        <w:rPr>
          <w:rStyle w:val="StyleUnderline"/>
        </w:rPr>
        <w:t xml:space="preserve"> </w:t>
      </w:r>
      <w:r w:rsidRPr="00094CF4">
        <w:rPr>
          <w:rStyle w:val="Emphasis"/>
          <w:highlight w:val="green"/>
        </w:rPr>
        <w:t>under a cloud</w:t>
      </w:r>
      <w:r w:rsidRPr="00E44B20">
        <w:rPr>
          <w:sz w:val="14"/>
        </w:rPr>
        <w:t xml:space="preserve">.” Daniel K. Tarullo, The Federal </w:t>
      </w:r>
      <w:proofErr w:type="gramStart"/>
      <w:r w:rsidRPr="00E44B20">
        <w:rPr>
          <w:sz w:val="14"/>
        </w:rPr>
        <w:t>Re serve</w:t>
      </w:r>
      <w:proofErr w:type="gramEnd"/>
      <w:r w:rsidRPr="00E44B20">
        <w:rPr>
          <w:sz w:val="14"/>
        </w:rPr>
        <w:t xml:space="preserve"> and the Constitution, 97 S. CAL. L. REV. 1, 45 (2024). </w:t>
      </w:r>
      <w:r w:rsidRPr="00094CF4">
        <w:rPr>
          <w:rStyle w:val="Emphasis"/>
          <w:highlight w:val="green"/>
        </w:rPr>
        <w:t>Legal observers know</w:t>
      </w:r>
      <w:r w:rsidRPr="00C91B5C">
        <w:rPr>
          <w:rStyle w:val="Emphasis"/>
        </w:rPr>
        <w:t xml:space="preserve"> this</w:t>
      </w:r>
      <w:r w:rsidRPr="00C91B5C">
        <w:rPr>
          <w:rStyle w:val="StyleUnderline"/>
        </w:rPr>
        <w:t xml:space="preserve">, </w:t>
      </w:r>
      <w:r w:rsidRPr="00094CF4">
        <w:rPr>
          <w:rStyle w:val="StyleUnderline"/>
          <w:highlight w:val="green"/>
        </w:rPr>
        <w:t>and so do</w:t>
      </w:r>
      <w:r w:rsidRPr="00C91B5C">
        <w:rPr>
          <w:rStyle w:val="StyleUnderline"/>
        </w:rPr>
        <w:t xml:space="preserve"> the </w:t>
      </w:r>
      <w:r w:rsidRPr="00094CF4">
        <w:rPr>
          <w:rStyle w:val="Emphasis"/>
          <w:highlight w:val="green"/>
        </w:rPr>
        <w:t>markets</w:t>
      </w:r>
      <w:r w:rsidRPr="00E44B20">
        <w:rPr>
          <w:sz w:val="14"/>
        </w:rPr>
        <w:t xml:space="preserve">. </w:t>
      </w:r>
    </w:p>
    <w:p w14:paraId="2D0A672C" w14:textId="77777777" w:rsidR="00983B84" w:rsidRPr="00094CF4" w:rsidRDefault="00983B84" w:rsidP="00983B84">
      <w:pPr>
        <w:rPr>
          <w:rStyle w:val="StyleUnderline"/>
          <w:highlight w:val="green"/>
        </w:rPr>
      </w:pPr>
      <w:r w:rsidRPr="00C91B5C">
        <w:rPr>
          <w:rStyle w:val="StyleUnderline"/>
        </w:rPr>
        <w:t xml:space="preserve">Second, </w:t>
      </w:r>
      <w:r w:rsidRPr="00C91B5C">
        <w:rPr>
          <w:rStyle w:val="Emphasis"/>
        </w:rPr>
        <w:t>economists agree</w:t>
      </w:r>
      <w:r w:rsidRPr="00C91B5C">
        <w:rPr>
          <w:rStyle w:val="StyleUnderline"/>
        </w:rPr>
        <w:t xml:space="preserve">, and have demonstrated </w:t>
      </w:r>
      <w:r w:rsidRPr="00094CF4">
        <w:rPr>
          <w:rStyle w:val="Emphasis"/>
          <w:highlight w:val="green"/>
        </w:rPr>
        <w:t>empirically</w:t>
      </w:r>
      <w:r w:rsidRPr="00E44B20">
        <w:rPr>
          <w:sz w:val="14"/>
        </w:rPr>
        <w:t xml:space="preserve">, that </w:t>
      </w:r>
      <w:r w:rsidRPr="00094CF4">
        <w:rPr>
          <w:rStyle w:val="StyleUnderline"/>
          <w:highlight w:val="green"/>
        </w:rPr>
        <w:t xml:space="preserve">there is a </w:t>
      </w:r>
      <w:r w:rsidRPr="00094CF4">
        <w:rPr>
          <w:rStyle w:val="Emphasis"/>
          <w:highlight w:val="green"/>
        </w:rPr>
        <w:t>critical relationship</w:t>
      </w:r>
      <w:r w:rsidRPr="00094CF4">
        <w:rPr>
          <w:rStyle w:val="StyleUnderline"/>
          <w:highlight w:val="green"/>
        </w:rPr>
        <w:t xml:space="preserve"> between </w:t>
      </w:r>
      <w:r w:rsidRPr="00094CF4">
        <w:rPr>
          <w:rStyle w:val="Emphasis"/>
          <w:highlight w:val="green"/>
        </w:rPr>
        <w:t>economic vibrancy</w:t>
      </w:r>
      <w:r w:rsidRPr="00094CF4">
        <w:rPr>
          <w:rStyle w:val="StyleUnderline"/>
          <w:highlight w:val="green"/>
        </w:rPr>
        <w:t xml:space="preserve"> and</w:t>
      </w:r>
      <w:r w:rsidRPr="00C91B5C">
        <w:rPr>
          <w:rStyle w:val="StyleUnderline"/>
        </w:rPr>
        <w:t xml:space="preserve"> “central-bank </w:t>
      </w:r>
      <w:r w:rsidRPr="00094CF4">
        <w:rPr>
          <w:rStyle w:val="StyleUnderline"/>
          <w:highlight w:val="green"/>
        </w:rPr>
        <w:t>independence</w:t>
      </w:r>
      <w:r w:rsidRPr="00E44B20">
        <w:rPr>
          <w:sz w:val="14"/>
        </w:rPr>
        <w:t xml:space="preserve">”—a topic so important that it has earned its own acronym: </w:t>
      </w:r>
      <w:r w:rsidRPr="00C91B5C">
        <w:rPr>
          <w:rStyle w:val="Emphasis"/>
        </w:rPr>
        <w:t>CBI</w:t>
      </w:r>
      <w:r w:rsidRPr="00C91B5C">
        <w:rPr>
          <w:rStyle w:val="StyleUnderline"/>
        </w:rPr>
        <w:t xml:space="preserve">. </w:t>
      </w:r>
      <w:r w:rsidRPr="00094CF4">
        <w:rPr>
          <w:rStyle w:val="StyleUnderline"/>
          <w:highlight w:val="green"/>
        </w:rPr>
        <w:t>Doubts about</w:t>
      </w:r>
      <w:r w:rsidRPr="00C91B5C">
        <w:rPr>
          <w:rStyle w:val="StyleUnderline"/>
        </w:rPr>
        <w:t xml:space="preserve"> the Fed’s </w:t>
      </w:r>
      <w:r w:rsidRPr="00C91B5C">
        <w:rPr>
          <w:rStyle w:val="Emphasis"/>
        </w:rPr>
        <w:t>constitutional viability</w:t>
      </w:r>
      <w:r w:rsidRPr="00C91B5C">
        <w:rPr>
          <w:rStyle w:val="StyleUnderline"/>
        </w:rPr>
        <w:t xml:space="preserve"> and </w:t>
      </w:r>
      <w:r w:rsidRPr="00094CF4">
        <w:rPr>
          <w:rStyle w:val="Emphasis"/>
          <w:highlight w:val="green"/>
        </w:rPr>
        <w:t>independence</w:t>
      </w:r>
      <w:r w:rsidRPr="00C91B5C">
        <w:rPr>
          <w:rStyle w:val="StyleUnderline"/>
        </w:rPr>
        <w:t xml:space="preserve"> may </w:t>
      </w:r>
      <w:r w:rsidRPr="00094CF4">
        <w:rPr>
          <w:rStyle w:val="StyleUnderline"/>
          <w:highlight w:val="green"/>
        </w:rPr>
        <w:t xml:space="preserve">not only </w:t>
      </w:r>
      <w:r w:rsidRPr="00094CF4">
        <w:rPr>
          <w:rStyle w:val="Emphasis"/>
          <w:highlight w:val="green"/>
        </w:rPr>
        <w:t>roil markets</w:t>
      </w:r>
      <w:r w:rsidRPr="00094CF4">
        <w:rPr>
          <w:rStyle w:val="StyleUnderline"/>
          <w:highlight w:val="green"/>
        </w:rPr>
        <w:t xml:space="preserve"> but trigger </w:t>
      </w:r>
      <w:r w:rsidRPr="00094CF4">
        <w:rPr>
          <w:rStyle w:val="Emphasis"/>
          <w:highlight w:val="green"/>
        </w:rPr>
        <w:t>knock-on effects</w:t>
      </w:r>
      <w:r w:rsidRPr="00094CF4">
        <w:rPr>
          <w:rStyle w:val="StyleUnderline"/>
          <w:highlight w:val="green"/>
        </w:rPr>
        <w:t xml:space="preserve"> that are</w:t>
      </w:r>
      <w:r w:rsidRPr="00C91B5C">
        <w:rPr>
          <w:rStyle w:val="StyleUnderline"/>
        </w:rPr>
        <w:t xml:space="preserve"> </w:t>
      </w:r>
      <w:r w:rsidRPr="00C91B5C">
        <w:rPr>
          <w:rStyle w:val="Emphasis"/>
        </w:rPr>
        <w:t>hard to predict</w:t>
      </w:r>
      <w:r w:rsidRPr="00C91B5C">
        <w:rPr>
          <w:rStyle w:val="StyleUnderline"/>
        </w:rPr>
        <w:t xml:space="preserve"> and may prove equally </w:t>
      </w:r>
      <w:r w:rsidRPr="00094CF4">
        <w:rPr>
          <w:rStyle w:val="Emphasis"/>
          <w:highlight w:val="green"/>
        </w:rPr>
        <w:t>hard to contain</w:t>
      </w:r>
      <w:r w:rsidRPr="00E44B20">
        <w:rPr>
          <w:sz w:val="14"/>
        </w:rPr>
        <w:t xml:space="preserve">. The </w:t>
      </w:r>
      <w:r w:rsidRPr="00C91B5C">
        <w:rPr>
          <w:rStyle w:val="StyleUnderline"/>
        </w:rPr>
        <w:t xml:space="preserve">functioning of the </w:t>
      </w:r>
      <w:r w:rsidRPr="00094CF4">
        <w:rPr>
          <w:rStyle w:val="Emphasis"/>
          <w:highlight w:val="green"/>
        </w:rPr>
        <w:t>Fed</w:t>
      </w:r>
      <w:r w:rsidRPr="00C91B5C">
        <w:rPr>
          <w:rStyle w:val="StyleUnderline"/>
        </w:rPr>
        <w:t xml:space="preserve">eral Reserve </w:t>
      </w:r>
      <w:r w:rsidRPr="00094CF4">
        <w:rPr>
          <w:rStyle w:val="StyleUnderline"/>
          <w:highlight w:val="green"/>
        </w:rPr>
        <w:t xml:space="preserve">is </w:t>
      </w:r>
      <w:r w:rsidRPr="00094CF4">
        <w:rPr>
          <w:rStyle w:val="Emphasis"/>
          <w:highlight w:val="green"/>
        </w:rPr>
        <w:t>essential</w:t>
      </w:r>
      <w:r w:rsidRPr="00094CF4">
        <w:rPr>
          <w:rStyle w:val="StyleUnderline"/>
          <w:highlight w:val="green"/>
        </w:rPr>
        <w:t xml:space="preserve"> to</w:t>
      </w:r>
      <w:r w:rsidRPr="00C91B5C">
        <w:rPr>
          <w:rStyle w:val="StyleUnderline"/>
        </w:rPr>
        <w:t xml:space="preserve"> the </w:t>
      </w:r>
      <w:r w:rsidRPr="00094CF4">
        <w:rPr>
          <w:rStyle w:val="Emphasis"/>
          <w:highlight w:val="green"/>
        </w:rPr>
        <w:t>stability</w:t>
      </w:r>
      <w:r w:rsidRPr="00094CF4">
        <w:rPr>
          <w:rStyle w:val="StyleUnderline"/>
          <w:highlight w:val="green"/>
        </w:rPr>
        <w:t xml:space="preserve"> of</w:t>
      </w:r>
      <w:r w:rsidRPr="00C91B5C">
        <w:rPr>
          <w:rStyle w:val="StyleUnderline"/>
        </w:rPr>
        <w:t xml:space="preserve"> the </w:t>
      </w:r>
      <w:r w:rsidRPr="00094CF4">
        <w:rPr>
          <w:rStyle w:val="Emphasis"/>
          <w:highlight w:val="green"/>
        </w:rPr>
        <w:t>American economy</w:t>
      </w:r>
      <w:r w:rsidRPr="00C91B5C">
        <w:rPr>
          <w:rStyle w:val="StyleUnderline"/>
        </w:rPr>
        <w:t xml:space="preserve">. Concerns (warranted or unwarranted) that its </w:t>
      </w:r>
      <w:r w:rsidRPr="00094CF4">
        <w:rPr>
          <w:rStyle w:val="Emphasis"/>
          <w:highlight w:val="green"/>
        </w:rPr>
        <w:t>op</w:t>
      </w:r>
      <w:r w:rsidRPr="00C91B5C">
        <w:rPr>
          <w:rStyle w:val="StyleUnderline"/>
        </w:rPr>
        <w:t>eration</w:t>
      </w:r>
      <w:r w:rsidRPr="00094CF4">
        <w:rPr>
          <w:rStyle w:val="Emphasis"/>
          <w:highlight w:val="green"/>
        </w:rPr>
        <w:t>s</w:t>
      </w:r>
      <w:r w:rsidRPr="00C91B5C">
        <w:rPr>
          <w:rStyle w:val="StyleUnderline"/>
        </w:rPr>
        <w:t xml:space="preserve"> could be </w:t>
      </w:r>
      <w:r w:rsidRPr="00094CF4">
        <w:rPr>
          <w:rStyle w:val="StyleUnderline"/>
          <w:highlight w:val="green"/>
        </w:rPr>
        <w:t>disrupted</w:t>
      </w:r>
      <w:r w:rsidRPr="00C91B5C">
        <w:rPr>
          <w:rStyle w:val="StyleUnderline"/>
        </w:rPr>
        <w:t xml:space="preserve"> could </w:t>
      </w:r>
      <w:r w:rsidRPr="00094CF4">
        <w:rPr>
          <w:rStyle w:val="StyleUnderline"/>
          <w:highlight w:val="green"/>
        </w:rPr>
        <w:t xml:space="preserve">foster </w:t>
      </w:r>
      <w:r w:rsidRPr="00094CF4">
        <w:rPr>
          <w:rStyle w:val="Emphasis"/>
          <w:highlight w:val="green"/>
        </w:rPr>
        <w:t>financial</w:t>
      </w:r>
      <w:r w:rsidRPr="00094CF4">
        <w:rPr>
          <w:rStyle w:val="StyleUnderline"/>
          <w:highlight w:val="green"/>
        </w:rPr>
        <w:t xml:space="preserve"> and </w:t>
      </w:r>
      <w:r w:rsidRPr="00094CF4">
        <w:rPr>
          <w:rStyle w:val="Emphasis"/>
          <w:highlight w:val="green"/>
        </w:rPr>
        <w:t>political instability</w:t>
      </w:r>
      <w:r w:rsidRPr="00C91B5C">
        <w:rPr>
          <w:rStyle w:val="StyleUnderline"/>
        </w:rPr>
        <w:t xml:space="preserve"> and cause lasting harm</w:t>
      </w:r>
      <w:r w:rsidRPr="00E44B20">
        <w:rPr>
          <w:sz w:val="14"/>
        </w:rPr>
        <w:t xml:space="preserve">. Indeed, </w:t>
      </w:r>
      <w:r w:rsidRPr="00C91B5C">
        <w:rPr>
          <w:rStyle w:val="StyleUnderline"/>
        </w:rPr>
        <w:t xml:space="preserve">public </w:t>
      </w:r>
      <w:r w:rsidRPr="00094CF4">
        <w:rPr>
          <w:rStyle w:val="StyleUnderline"/>
          <w:highlight w:val="green"/>
        </w:rPr>
        <w:t>belief in</w:t>
      </w:r>
      <w:r w:rsidRPr="00C91B5C">
        <w:rPr>
          <w:rStyle w:val="StyleUnderline"/>
        </w:rPr>
        <w:t xml:space="preserve"> the Fed’s </w:t>
      </w:r>
      <w:r w:rsidRPr="00094CF4">
        <w:rPr>
          <w:rStyle w:val="StyleUnderline"/>
          <w:highlight w:val="green"/>
        </w:rPr>
        <w:t>independence</w:t>
      </w:r>
      <w:r w:rsidRPr="00C91B5C">
        <w:rPr>
          <w:rStyle w:val="StyleUnderline"/>
        </w:rPr>
        <w:t xml:space="preserve"> from political forces is </w:t>
      </w:r>
      <w:r w:rsidRPr="00094CF4">
        <w:rPr>
          <w:rStyle w:val="Emphasis"/>
          <w:highlight w:val="green"/>
        </w:rPr>
        <w:t>crucial</w:t>
      </w:r>
      <w:r w:rsidRPr="00094CF4">
        <w:rPr>
          <w:rStyle w:val="StyleUnderline"/>
          <w:highlight w:val="green"/>
        </w:rPr>
        <w:t xml:space="preserve"> to</w:t>
      </w:r>
      <w:r w:rsidRPr="00C91B5C">
        <w:rPr>
          <w:rStyle w:val="StyleUnderline"/>
        </w:rPr>
        <w:t xml:space="preserve"> the </w:t>
      </w:r>
      <w:r w:rsidRPr="00C91B5C">
        <w:rPr>
          <w:rStyle w:val="Emphasis"/>
        </w:rPr>
        <w:t>Fed’s effectiveness</w:t>
      </w:r>
      <w:r w:rsidRPr="00C91B5C">
        <w:rPr>
          <w:rStyle w:val="StyleUnderline"/>
        </w:rPr>
        <w:t xml:space="preserve"> in </w:t>
      </w:r>
      <w:r w:rsidRPr="00094CF4">
        <w:rPr>
          <w:rStyle w:val="Emphasis"/>
          <w:highlight w:val="green"/>
        </w:rPr>
        <w:t>combating inflation</w:t>
      </w:r>
      <w:r w:rsidRPr="00E44B20">
        <w:rPr>
          <w:sz w:val="14"/>
        </w:rPr>
        <w:t>. “[</w:t>
      </w:r>
      <w:r w:rsidRPr="00094CF4">
        <w:rPr>
          <w:rStyle w:val="StyleUnderline"/>
          <w:highlight w:val="green"/>
        </w:rPr>
        <w:t>I]f</w:t>
      </w:r>
      <w:r w:rsidRPr="00C91B5C">
        <w:rPr>
          <w:rStyle w:val="StyleUnderline"/>
        </w:rPr>
        <w:t xml:space="preserve"> the </w:t>
      </w:r>
      <w:r w:rsidRPr="00094CF4">
        <w:rPr>
          <w:rStyle w:val="Emphasis"/>
          <w:highlight w:val="green"/>
        </w:rPr>
        <w:t>public believes</w:t>
      </w:r>
      <w:r w:rsidRPr="00C91B5C">
        <w:rPr>
          <w:rStyle w:val="StyleUnderline"/>
        </w:rPr>
        <w:t xml:space="preserve"> that the </w:t>
      </w:r>
      <w:r w:rsidRPr="00094CF4">
        <w:rPr>
          <w:rStyle w:val="Emphasis"/>
          <w:highlight w:val="green"/>
        </w:rPr>
        <w:t>central bank</w:t>
      </w:r>
      <w:r w:rsidRPr="00094CF4">
        <w:rPr>
          <w:rStyle w:val="StyleUnderline"/>
          <w:highlight w:val="green"/>
        </w:rPr>
        <w:t xml:space="preserve"> is </w:t>
      </w:r>
      <w:r w:rsidRPr="00094CF4">
        <w:rPr>
          <w:rStyle w:val="Emphasis"/>
          <w:highlight w:val="green"/>
        </w:rPr>
        <w:t>free from interference</w:t>
      </w:r>
      <w:r w:rsidRPr="00C91B5C">
        <w:rPr>
          <w:rStyle w:val="StyleUnderline"/>
        </w:rPr>
        <w:t xml:space="preserve"> and that the </w:t>
      </w:r>
      <w:r w:rsidRPr="00C91B5C">
        <w:rPr>
          <w:rStyle w:val="Emphasis"/>
        </w:rPr>
        <w:t>law</w:t>
      </w:r>
      <w:r w:rsidRPr="00C91B5C">
        <w:rPr>
          <w:rStyle w:val="StyleUnderline"/>
        </w:rPr>
        <w:t xml:space="preserve"> [governing the bank] is </w:t>
      </w:r>
      <w:r w:rsidRPr="00C91B5C">
        <w:rPr>
          <w:rStyle w:val="Emphasis"/>
        </w:rPr>
        <w:t>unlikely to change swiftly</w:t>
      </w:r>
      <w:r w:rsidRPr="00C91B5C">
        <w:rPr>
          <w:rStyle w:val="StyleUnderline"/>
        </w:rPr>
        <w:t xml:space="preserve"> and without debate, it will also </w:t>
      </w:r>
      <w:r w:rsidRPr="00094CF4">
        <w:rPr>
          <w:rStyle w:val="Emphasis"/>
          <w:highlight w:val="green"/>
        </w:rPr>
        <w:t>lower inflationary expectations</w:t>
      </w:r>
      <w:r w:rsidRPr="00094CF4">
        <w:rPr>
          <w:rStyle w:val="StyleUnderline"/>
          <w:highlight w:val="green"/>
        </w:rPr>
        <w:t xml:space="preserve">, leading to </w:t>
      </w:r>
      <w:r w:rsidRPr="00094CF4">
        <w:rPr>
          <w:rStyle w:val="Emphasis"/>
          <w:highlight w:val="green"/>
        </w:rPr>
        <w:t>price stability</w:t>
      </w:r>
      <w:r w:rsidRPr="00C91B5C">
        <w:rPr>
          <w:rStyle w:val="StyleUnderline"/>
        </w:rPr>
        <w:t xml:space="preserve"> </w:t>
      </w:r>
      <w:r w:rsidRPr="00094CF4">
        <w:rPr>
          <w:rStyle w:val="Emphasis"/>
        </w:rPr>
        <w:t>above and beyond</w:t>
      </w:r>
      <w:r w:rsidRPr="00094CF4">
        <w:rPr>
          <w:rStyle w:val="StyleUnderline"/>
        </w:rPr>
        <w:t xml:space="preserve"> the </w:t>
      </w:r>
      <w:r w:rsidRPr="00094CF4">
        <w:rPr>
          <w:rStyle w:val="Emphasis"/>
        </w:rPr>
        <w:t>control</w:t>
      </w:r>
      <w:r w:rsidRPr="00094CF4">
        <w:rPr>
          <w:rStyle w:val="StyleUnderline"/>
        </w:rPr>
        <w:t xml:space="preserve"> of the </w:t>
      </w:r>
      <w:r w:rsidRPr="00094CF4">
        <w:rPr>
          <w:rStyle w:val="Emphasis"/>
        </w:rPr>
        <w:t>money supply</w:t>
      </w:r>
      <w:r w:rsidRPr="00E44B20">
        <w:rPr>
          <w:sz w:val="14"/>
        </w:rPr>
        <w:t xml:space="preserve">.” Cristina Bodea &amp; Raymond Hicks, Price Stability and Central Bank Independence: Discipline, Credi bility, and Democratic Institutions, 69 INT’L ORGS. 35, 38 (2015) [hereinafter Stability and Independence]. </w:t>
      </w:r>
    </w:p>
    <w:p w14:paraId="0324DFAD" w14:textId="77777777" w:rsidR="00983B84" w:rsidRDefault="00983B84" w:rsidP="00983B84">
      <w:pPr>
        <w:rPr>
          <w:sz w:val="14"/>
        </w:rPr>
      </w:pPr>
      <w:r w:rsidRPr="00E44B20">
        <w:rPr>
          <w:sz w:val="14"/>
        </w:rPr>
        <w:t xml:space="preserve">And third, legal observers, the public at large, and even members of the Court itself have come to view at least some of the Court’s so-called “shadow-docket” rulings as presaging the ultimate outcome of its merits rulings.10 With the Government now publicly abandoning its defense of multimember independent agencies similar to the Fed, the </w:t>
      </w:r>
      <w:r w:rsidRPr="00094CF4">
        <w:rPr>
          <w:rStyle w:val="Emphasis"/>
          <w:highlight w:val="green"/>
        </w:rPr>
        <w:t>public</w:t>
      </w:r>
      <w:r w:rsidRPr="00C91B5C">
        <w:rPr>
          <w:rStyle w:val="StyleUnderline"/>
        </w:rPr>
        <w:t xml:space="preserve"> may </w:t>
      </w:r>
      <w:r w:rsidRPr="00094CF4">
        <w:rPr>
          <w:rStyle w:val="StyleUnderline"/>
          <w:highlight w:val="green"/>
        </w:rPr>
        <w:t>view any</w:t>
      </w:r>
      <w:r w:rsidRPr="00C91B5C">
        <w:rPr>
          <w:rStyle w:val="StyleUnderline"/>
        </w:rPr>
        <w:t xml:space="preserve"> shadow-docket </w:t>
      </w:r>
      <w:r w:rsidRPr="00226B8B">
        <w:rPr>
          <w:rStyle w:val="StyleUnderline"/>
          <w:highlight w:val="green"/>
        </w:rPr>
        <w:t>ruling touching on</w:t>
      </w:r>
      <w:r w:rsidRPr="00C91B5C">
        <w:rPr>
          <w:rStyle w:val="StyleUnderline"/>
        </w:rPr>
        <w:t xml:space="preserve"> presidential </w:t>
      </w:r>
      <w:r w:rsidRPr="00226B8B">
        <w:rPr>
          <w:rStyle w:val="Emphasis"/>
          <w:highlight w:val="green"/>
        </w:rPr>
        <w:t>removal powers</w:t>
      </w:r>
      <w:r w:rsidRPr="00226B8B">
        <w:rPr>
          <w:rStyle w:val="StyleUnderline"/>
          <w:highlight w:val="green"/>
        </w:rPr>
        <w:t xml:space="preserve"> as</w:t>
      </w:r>
      <w:r w:rsidRPr="00C91B5C">
        <w:rPr>
          <w:rStyle w:val="StyleUnderline"/>
        </w:rPr>
        <w:t xml:space="preserve"> a </w:t>
      </w:r>
      <w:r w:rsidRPr="00094CF4">
        <w:rPr>
          <w:rStyle w:val="Emphasis"/>
          <w:highlight w:val="green"/>
        </w:rPr>
        <w:t>portent</w:t>
      </w:r>
      <w:r w:rsidRPr="00094CF4">
        <w:rPr>
          <w:rStyle w:val="StyleUnderline"/>
          <w:highlight w:val="green"/>
        </w:rPr>
        <w:t xml:space="preserve"> of</w:t>
      </w:r>
      <w:r w:rsidRPr="00C91B5C">
        <w:rPr>
          <w:rStyle w:val="StyleUnderline"/>
        </w:rPr>
        <w:t xml:space="preserve"> the </w:t>
      </w:r>
      <w:r w:rsidRPr="00094CF4">
        <w:rPr>
          <w:rStyle w:val="StyleUnderline"/>
          <w:highlight w:val="green"/>
        </w:rPr>
        <w:t xml:space="preserve">Fed’s </w:t>
      </w:r>
      <w:r w:rsidRPr="00094CF4">
        <w:rPr>
          <w:rStyle w:val="Emphasis"/>
          <w:highlight w:val="green"/>
        </w:rPr>
        <w:t>eventual fate</w:t>
      </w:r>
      <w:r w:rsidRPr="00E44B20">
        <w:rPr>
          <w:sz w:val="14"/>
        </w:rPr>
        <w:t>.</w:t>
      </w:r>
    </w:p>
    <w:p w14:paraId="050FBCF9" w14:textId="77777777" w:rsidR="00983B84" w:rsidRPr="00FF49DC" w:rsidRDefault="00983B84" w:rsidP="00983B84">
      <w:pPr>
        <w:pStyle w:val="Heading4"/>
      </w:pPr>
      <w:r w:rsidRPr="00FF49DC">
        <w:t xml:space="preserve">Court will </w:t>
      </w:r>
      <w:r w:rsidRPr="00FF49DC">
        <w:rPr>
          <w:u w:val="single"/>
        </w:rPr>
        <w:t>mostly preserve Humphrey’s now</w:t>
      </w:r>
      <w:r w:rsidRPr="00FF49DC">
        <w:t xml:space="preserve">---it’s in their interest to counteract perceptions of fealty to Trump---the </w:t>
      </w:r>
      <w:r w:rsidRPr="00FF49DC">
        <w:rPr>
          <w:u w:val="single"/>
        </w:rPr>
        <w:t>plan</w:t>
      </w:r>
      <w:r w:rsidRPr="00FF49DC">
        <w:t xml:space="preserve"> takes its place.</w:t>
      </w:r>
    </w:p>
    <w:p w14:paraId="47D15913" w14:textId="77777777" w:rsidR="00983B84" w:rsidRPr="00FF49DC" w:rsidRDefault="00983B84" w:rsidP="00983B84">
      <w:r w:rsidRPr="00D27DDB">
        <w:rPr>
          <w:rStyle w:val="Style13ptBold"/>
        </w:rPr>
        <w:t>Shane 1/2</w:t>
      </w:r>
      <w:r w:rsidRPr="00FF49DC">
        <w:t xml:space="preserve"> – Jacob E. Davis and Jacob E. Davis II Chair in Law Emeritus at Ohio State University and a Distinguished Scholar in Residence at the New York University School of Law.</w:t>
      </w:r>
      <w:r w:rsidRPr="00FF49DC">
        <w:br/>
        <w:t>Peter Shane, “Save Humphrey’s Executor. Save the Supreme Court (Sort Of)”, 1/2/26, Washington Monthly, https://washingtonmonthly.com/2026/01/02/save-humphreys-executor-supreme-court-independent-agencies/</w:t>
      </w:r>
    </w:p>
    <w:p w14:paraId="45531137" w14:textId="77777777" w:rsidR="00983B84" w:rsidRPr="002153D8" w:rsidRDefault="00983B84" w:rsidP="00983B84">
      <w:r w:rsidRPr="00FF49DC">
        <w:t xml:space="preserve">But </w:t>
      </w:r>
      <w:r w:rsidRPr="0088736F">
        <w:rPr>
          <w:rStyle w:val="Emphasis"/>
          <w:highlight w:val="green"/>
        </w:rPr>
        <w:t>overturning</w:t>
      </w:r>
      <w:r w:rsidRPr="0088736F">
        <w:rPr>
          <w:rStyle w:val="StyleUnderline"/>
          <w:highlight w:val="green"/>
        </w:rPr>
        <w:t xml:space="preserve"> or </w:t>
      </w:r>
      <w:r w:rsidRPr="0088736F">
        <w:rPr>
          <w:rStyle w:val="Emphasis"/>
          <w:highlight w:val="green"/>
        </w:rPr>
        <w:t>limiting</w:t>
      </w:r>
      <w:r w:rsidRPr="0088736F">
        <w:rPr>
          <w:rStyle w:val="StyleUnderline"/>
          <w:highlight w:val="green"/>
        </w:rPr>
        <w:t xml:space="preserve"> Humphrey’s Executor would be a </w:t>
      </w:r>
      <w:r w:rsidRPr="0088736F">
        <w:rPr>
          <w:rStyle w:val="Emphasis"/>
          <w:highlight w:val="green"/>
        </w:rPr>
        <w:t>missed opportunity</w:t>
      </w:r>
      <w:r w:rsidRPr="00FF49DC">
        <w:t xml:space="preserve">, not only for sound constitutionalism, but also </w:t>
      </w:r>
      <w:r w:rsidRPr="0088736F">
        <w:rPr>
          <w:rStyle w:val="StyleUnderline"/>
          <w:highlight w:val="green"/>
        </w:rPr>
        <w:t xml:space="preserve">for the Court itself. As of August, the </w:t>
      </w:r>
      <w:r w:rsidRPr="0088736F">
        <w:rPr>
          <w:rStyle w:val="Emphasis"/>
          <w:highlight w:val="green"/>
        </w:rPr>
        <w:t xml:space="preserve">public’s view </w:t>
      </w:r>
      <w:r w:rsidRPr="0088736F">
        <w:rPr>
          <w:rStyle w:val="Emphasis"/>
        </w:rPr>
        <w:t xml:space="preserve">of the Court </w:t>
      </w:r>
      <w:r w:rsidRPr="0088736F">
        <w:rPr>
          <w:rStyle w:val="Emphasis"/>
          <w:highlight w:val="green"/>
        </w:rPr>
        <w:t>remains at an all-time low</w:t>
      </w:r>
      <w:r w:rsidRPr="00FF49DC">
        <w:t xml:space="preserve">. Public opinion of the Court has become highly polarized, </w:t>
      </w:r>
      <w:r w:rsidRPr="0088736F">
        <w:rPr>
          <w:rStyle w:val="StyleUnderline"/>
        </w:rPr>
        <w:t xml:space="preserve">a bad sign </w:t>
      </w:r>
      <w:proofErr w:type="gramStart"/>
      <w:r w:rsidRPr="0088736F">
        <w:rPr>
          <w:rStyle w:val="StyleUnderline"/>
        </w:rPr>
        <w:t>for</w:t>
      </w:r>
      <w:proofErr w:type="gramEnd"/>
      <w:r w:rsidRPr="0088736F">
        <w:rPr>
          <w:rStyle w:val="StyleUnderline"/>
        </w:rPr>
        <w:t xml:space="preserve"> its legitimacy.</w:t>
      </w:r>
      <w:r w:rsidRPr="00FF49DC">
        <w:t xml:space="preserve"> In a recent Pew Research Center poll, just 26 percent of Democrats and Democratic-leaning independents view the Supreme Court favorably. Before the Court overturned Roe v. Wade, nearly two-thirds of Democratic respondents had a favorable impression of the court. An important new paper by the constitutional scholar Bruce Ackerman argues that the quality of the Court’s reasoning in Slaughter will be crucial to restoring the Court’s public reputation. Over the last 11 months, the Court has repeatedly enabled some of Trump’s worst power grabs by issuing emergency orders without careful argument and, most often, without detailed (or any) majority analysis. Now that the justices must face a central issue of presidential power, judicial reasoning that meets the moment would buttress the prestige of an institution that, in Alexander Hamilton’s words, can rely on “neither FORCE nor WILL, but merely judgment.” </w:t>
      </w:r>
      <w:r w:rsidRPr="0088736F">
        <w:rPr>
          <w:rStyle w:val="StyleUnderline"/>
          <w:highlight w:val="green"/>
        </w:rPr>
        <w:t xml:space="preserve">An opinion </w:t>
      </w:r>
      <w:r w:rsidRPr="0088736F">
        <w:rPr>
          <w:rStyle w:val="Emphasis"/>
          <w:highlight w:val="green"/>
        </w:rPr>
        <w:t>upholding Humphrey’s Executor</w:t>
      </w:r>
      <w:r w:rsidRPr="0088736F">
        <w:rPr>
          <w:rStyle w:val="StyleUnderline"/>
          <w:highlight w:val="green"/>
        </w:rPr>
        <w:t xml:space="preserve"> would</w:t>
      </w:r>
      <w:r w:rsidRPr="0088736F">
        <w:rPr>
          <w:rStyle w:val="StyleUnderline"/>
        </w:rPr>
        <w:t xml:space="preserve"> help to </w:t>
      </w:r>
      <w:r w:rsidRPr="0088736F">
        <w:rPr>
          <w:rStyle w:val="Emphasis"/>
          <w:highlight w:val="green"/>
        </w:rPr>
        <w:t>counteract the impression</w:t>
      </w:r>
      <w:r w:rsidRPr="0088736F">
        <w:rPr>
          <w:rStyle w:val="StyleUnderline"/>
        </w:rPr>
        <w:t xml:space="preserve"> that </w:t>
      </w:r>
      <w:r w:rsidRPr="0088736F">
        <w:rPr>
          <w:rStyle w:val="StyleUnderline"/>
          <w:highlight w:val="green"/>
        </w:rPr>
        <w:t>the</w:t>
      </w:r>
      <w:r w:rsidRPr="0088736F">
        <w:rPr>
          <w:rStyle w:val="StyleUnderline"/>
        </w:rPr>
        <w:t xml:space="preserve"> current </w:t>
      </w:r>
      <w:r w:rsidRPr="0088736F">
        <w:rPr>
          <w:rStyle w:val="StyleUnderline"/>
          <w:highlight w:val="green"/>
        </w:rPr>
        <w:t>Court is handmaiden to</w:t>
      </w:r>
      <w:r w:rsidRPr="0088736F">
        <w:rPr>
          <w:rStyle w:val="StyleUnderline"/>
        </w:rPr>
        <w:t xml:space="preserve"> a frequently lawless </w:t>
      </w:r>
      <w:r w:rsidRPr="0088736F">
        <w:rPr>
          <w:rStyle w:val="Emphasis"/>
          <w:highlight w:val="green"/>
        </w:rPr>
        <w:t>Trump</w:t>
      </w:r>
      <w:r w:rsidRPr="0088736F">
        <w:rPr>
          <w:rStyle w:val="StyleUnderline"/>
        </w:rPr>
        <w:t xml:space="preserve"> administration</w:t>
      </w:r>
      <w:r w:rsidRPr="002153D8">
        <w:t xml:space="preserve">. </w:t>
      </w:r>
    </w:p>
    <w:p w14:paraId="1EC8475F" w14:textId="77777777" w:rsidR="00983B84" w:rsidRDefault="00983B84" w:rsidP="00983B84"/>
    <w:p w14:paraId="0466B991" w14:textId="77777777" w:rsidR="00983B84" w:rsidRPr="001B17E4" w:rsidRDefault="00983B84" w:rsidP="00983B84">
      <w:pPr>
        <w:pStyle w:val="Heading4"/>
      </w:pPr>
      <w:r>
        <w:t>Hesitancy to immediately address the question proves---they don’t want to overrule.</w:t>
      </w:r>
    </w:p>
    <w:p w14:paraId="73E9B009" w14:textId="77777777" w:rsidR="00983B84" w:rsidRPr="001B17E4" w:rsidRDefault="00983B84" w:rsidP="00983B84">
      <w:r w:rsidRPr="00C900F1">
        <w:rPr>
          <w:rStyle w:val="Style13ptBold"/>
        </w:rPr>
        <w:t>Erksine and Vladeck 25</w:t>
      </w:r>
      <w:r w:rsidRPr="001B17E4">
        <w:t xml:space="preserve"> – </w:t>
      </w:r>
      <w:r>
        <w:t>E</w:t>
      </w:r>
      <w:r w:rsidRPr="001B17E4">
        <w:t>ditor of SCOTUSblog</w:t>
      </w:r>
      <w:r>
        <w:t>;</w:t>
      </w:r>
      <w:r w:rsidRPr="001B17E4">
        <w:t xml:space="preserve"> Professor of law at Georgetown University, J.D. from Yale University</w:t>
      </w:r>
      <w:r>
        <w:t>.</w:t>
      </w:r>
    </w:p>
    <w:p w14:paraId="67134A98" w14:textId="77777777" w:rsidR="00983B84" w:rsidRPr="001B17E4" w:rsidRDefault="00983B84" w:rsidP="00983B84">
      <w:r w:rsidRPr="001B17E4">
        <w:t xml:space="preserve">Ellena Erskine interviewing Stephen Vladeck, “Will the court overturn a 1930s precedent to expand presidential power, </w:t>
      </w:r>
      <w:proofErr w:type="gramStart"/>
      <w:r w:rsidRPr="001B17E4">
        <w:t>again?,</w:t>
      </w:r>
      <w:proofErr w:type="gramEnd"/>
      <w:r w:rsidRPr="001B17E4">
        <w:t>” SCOTUSblog, 04-10-25, https://www.scotusblog.com/2025/04/will-the-court-overturn-a-1930s-precedent-to-expand-presidential-power-again/</w:t>
      </w:r>
    </w:p>
    <w:p w14:paraId="6A2196D6" w14:textId="77777777" w:rsidR="00983B84" w:rsidRPr="001B17E4" w:rsidRDefault="00983B84" w:rsidP="00983B84">
      <w:r w:rsidRPr="001B17E4">
        <w:t xml:space="preserve">EE: </w:t>
      </w:r>
      <w:r w:rsidRPr="00C900F1">
        <w:rPr>
          <w:rStyle w:val="StyleUnderline"/>
        </w:rPr>
        <w:t xml:space="preserve">So </w:t>
      </w:r>
      <w:r w:rsidRPr="00C900F1">
        <w:rPr>
          <w:rStyle w:val="StyleUnderline"/>
          <w:highlight w:val="green"/>
        </w:rPr>
        <w:t>back to</w:t>
      </w:r>
      <w:r w:rsidRPr="00C900F1">
        <w:rPr>
          <w:rStyle w:val="StyleUnderline"/>
        </w:rPr>
        <w:t xml:space="preserve"> where </w:t>
      </w:r>
      <w:r w:rsidRPr="00C900F1">
        <w:rPr>
          <w:rStyle w:val="Emphasis"/>
          <w:highlight w:val="green"/>
        </w:rPr>
        <w:t>Humphrey’s Executor</w:t>
      </w:r>
      <w:r w:rsidRPr="00C900F1">
        <w:rPr>
          <w:rStyle w:val="StyleUnderline"/>
        </w:rPr>
        <w:t xml:space="preserve"> sits today</w:t>
      </w:r>
      <w:r w:rsidRPr="001B17E4">
        <w:t>, how narrow are those protections?</w:t>
      </w:r>
    </w:p>
    <w:p w14:paraId="25A485FB" w14:textId="77777777" w:rsidR="00983B84" w:rsidRPr="001B17E4" w:rsidRDefault="00983B84" w:rsidP="00983B84">
      <w:r w:rsidRPr="001B17E4">
        <w:t xml:space="preserve">SV: One of the tricky things about Humphrey’s Executor is that, even though </w:t>
      </w:r>
      <w:r w:rsidRPr="00C900F1">
        <w:rPr>
          <w:rStyle w:val="StyleUnderline"/>
          <w:highlight w:val="green"/>
        </w:rPr>
        <w:t>the Supreme Court hasn’t overruled it</w:t>
      </w:r>
      <w:r w:rsidRPr="001B17E4">
        <w:t xml:space="preserve">, it </w:t>
      </w:r>
      <w:proofErr w:type="gramStart"/>
      <w:r w:rsidRPr="001B17E4">
        <w:t xml:space="preserve">has </w:t>
      </w:r>
      <w:r w:rsidRPr="00C900F1">
        <w:rPr>
          <w:rStyle w:val="StyleUnderline"/>
        </w:rPr>
        <w:t>to</w:t>
      </w:r>
      <w:proofErr w:type="gramEnd"/>
      <w:r w:rsidRPr="00C900F1">
        <w:rPr>
          <w:rStyle w:val="StyleUnderline"/>
        </w:rPr>
        <w:t xml:space="preserve"> at least some degree reconceptualized it</w:t>
      </w:r>
      <w:r w:rsidRPr="001B17E4">
        <w:t>. Humphrey’s Executor itself, if you read Justice Sutherland’s opinion, spends a lot of time talking about how what the FTC does is not purely executive power. Instead, he talks about the quasi-judicial role that the FTC plays and even in some respects, the quasi-legislative role that the FTC plays.</w:t>
      </w:r>
    </w:p>
    <w:p w14:paraId="33B4B9CA" w14:textId="77777777" w:rsidR="00983B84" w:rsidRPr="001B17E4" w:rsidRDefault="00983B84" w:rsidP="00983B84">
      <w:r w:rsidRPr="001B17E4">
        <w:t xml:space="preserve">Even though the modern court has not overruled Humphrey’s Executor, it has really, I think, </w:t>
      </w:r>
      <w:r w:rsidRPr="00C900F1">
        <w:rPr>
          <w:rStyle w:val="StyleUnderline"/>
        </w:rPr>
        <w:t>heavily watered down that understanding.</w:t>
      </w:r>
      <w:r w:rsidRPr="001B17E4">
        <w:t xml:space="preserve"> Indeed, it has increasingly come to treat Humphrey’s Executor as this extreme outlier — as one of two Supreme Court precedents that are at least superficially inconsistent with the broad view of the unitary executive toward which the court has otherwise gravitated, Morrison v. Olson being the other.</w:t>
      </w:r>
    </w:p>
    <w:p w14:paraId="3748386D" w14:textId="77777777" w:rsidR="00983B84" w:rsidRPr="001B17E4" w:rsidRDefault="00983B84" w:rsidP="00983B84">
      <w:proofErr w:type="gramStart"/>
      <w:r w:rsidRPr="001B17E4">
        <w:t>So</w:t>
      </w:r>
      <w:proofErr w:type="gramEnd"/>
      <w:r w:rsidRPr="001B17E4">
        <w:t xml:space="preserve"> the Supreme Court today basically takes the view that there’s Morrison, there’s Humphrey’s Executor and there’s nothing else. And that was the basis for the court’s 2020 ruling in Seila Law that Congress could not insulate the head of the Consumer Financial Protection Bureau from presidential removal because, unlike the head of these multi-member commissions, the head of the CFPB is a single person.</w:t>
      </w:r>
    </w:p>
    <w:p w14:paraId="68A9705B" w14:textId="77777777" w:rsidR="00983B84" w:rsidRPr="001B17E4" w:rsidRDefault="00983B84" w:rsidP="00983B84">
      <w:r w:rsidRPr="00C900F1">
        <w:rPr>
          <w:rStyle w:val="StyleUnderline"/>
        </w:rPr>
        <w:t>In a world in which we were being faithful to the analysis of Humphrey’s Executor</w:t>
      </w:r>
      <w:r w:rsidRPr="001B17E4">
        <w:t xml:space="preserve"> </w:t>
      </w:r>
      <w:r w:rsidRPr="00C900F1">
        <w:rPr>
          <w:rStyle w:val="StyleUnderline"/>
        </w:rPr>
        <w:t>and not just the result</w:t>
      </w:r>
      <w:r w:rsidRPr="001B17E4">
        <w:t xml:space="preserve">, it </w:t>
      </w:r>
      <w:r w:rsidRPr="00C900F1">
        <w:rPr>
          <w:rStyle w:val="StyleUnderline"/>
        </w:rPr>
        <w:t>shouldn’t make a difference</w:t>
      </w:r>
      <w:r w:rsidRPr="001B17E4">
        <w:t xml:space="preserve"> whether the head was a single person or a multimember board; </w:t>
      </w:r>
      <w:r w:rsidRPr="00C900F1">
        <w:rPr>
          <w:rStyle w:val="StyleUnderline"/>
        </w:rPr>
        <w:t xml:space="preserve">all that would matter is the type of power that the agency was </w:t>
      </w:r>
      <w:r w:rsidRPr="00904856">
        <w:rPr>
          <w:rStyle w:val="StyleUnderline"/>
        </w:rPr>
        <w:t>wielding</w:t>
      </w:r>
      <w:r w:rsidRPr="001B17E4">
        <w:t xml:space="preserve">. But in a world in which Humphrey’s Executor and Morrison are nothing more than exceptions to the rule, then </w:t>
      </w:r>
      <w:proofErr w:type="gramStart"/>
      <w:r w:rsidRPr="001B17E4">
        <w:t>all of</w:t>
      </w:r>
      <w:proofErr w:type="gramEnd"/>
      <w:r w:rsidRPr="001B17E4">
        <w:t xml:space="preserve"> the litigation tends to reduce to whether the agency structure at issue is just like the exceptions or not.</w:t>
      </w:r>
    </w:p>
    <w:p w14:paraId="47484D31" w14:textId="77777777" w:rsidR="00983B84" w:rsidRPr="00C900F1" w:rsidRDefault="00983B84" w:rsidP="00983B84">
      <w:pPr>
        <w:rPr>
          <w:rStyle w:val="StyleUnderline"/>
        </w:rPr>
      </w:pPr>
      <w:r w:rsidRPr="001B17E4">
        <w:t xml:space="preserve">EE: You mentioned the Fed before, </w:t>
      </w:r>
      <w:r w:rsidRPr="00C900F1">
        <w:rPr>
          <w:rStyle w:val="StyleUnderline"/>
        </w:rPr>
        <w:t>where does the Fed stand?</w:t>
      </w:r>
    </w:p>
    <w:p w14:paraId="3BC62D7D" w14:textId="77777777" w:rsidR="00983B84" w:rsidRPr="001B17E4" w:rsidRDefault="00983B84" w:rsidP="00983B84">
      <w:r w:rsidRPr="001B17E4">
        <w:t xml:space="preserve">Part of why I believe that </w:t>
      </w:r>
      <w:r w:rsidRPr="00904856">
        <w:rPr>
          <w:rStyle w:val="Emphasis"/>
          <w:highlight w:val="green"/>
        </w:rPr>
        <w:t>even this court</w:t>
      </w:r>
      <w:r w:rsidRPr="00904856">
        <w:rPr>
          <w:rStyle w:val="StyleUnderline"/>
          <w:highlight w:val="green"/>
        </w:rPr>
        <w:t xml:space="preserve"> has been reluctant to overrule Humphrey’s Executor</w:t>
      </w:r>
      <w:r w:rsidRPr="001B17E4">
        <w:t xml:space="preserve">, and </w:t>
      </w:r>
      <w:r w:rsidRPr="00904856">
        <w:rPr>
          <w:rStyle w:val="Emphasis"/>
          <w:highlight w:val="green"/>
        </w:rPr>
        <w:t>it’s had chances</w:t>
      </w:r>
      <w:r w:rsidRPr="001B17E4">
        <w:t xml:space="preserve">, is because I think there is an unspoken but widely shared view that the independence of the Fed (and no other agency) is </w:t>
      </w:r>
      <w:proofErr w:type="gramStart"/>
      <w:r w:rsidRPr="001B17E4">
        <w:t>really important</w:t>
      </w:r>
      <w:proofErr w:type="gramEnd"/>
      <w:r w:rsidRPr="001B17E4">
        <w:t xml:space="preserve">. </w:t>
      </w:r>
      <w:r w:rsidRPr="00904856">
        <w:rPr>
          <w:rStyle w:val="StyleUnderline"/>
          <w:highlight w:val="green"/>
        </w:rPr>
        <w:t xml:space="preserve">I don’t think the court has yet been provided with a </w:t>
      </w:r>
      <w:r w:rsidRPr="00904856">
        <w:rPr>
          <w:rStyle w:val="Emphasis"/>
          <w:highlight w:val="green"/>
        </w:rPr>
        <w:t>coherent rationale</w:t>
      </w:r>
      <w:r w:rsidRPr="001B17E4">
        <w:t xml:space="preserve"> </w:t>
      </w:r>
      <w:r w:rsidRPr="00904856">
        <w:rPr>
          <w:rStyle w:val="StyleUnderline"/>
          <w:highlight w:val="green"/>
        </w:rPr>
        <w:t xml:space="preserve">for a way in which it could </w:t>
      </w:r>
      <w:r w:rsidRPr="00904856">
        <w:rPr>
          <w:rStyle w:val="Emphasis"/>
          <w:highlight w:val="green"/>
        </w:rPr>
        <w:t>overrule Humphrey’s Executor</w:t>
      </w:r>
      <w:r w:rsidRPr="001B17E4">
        <w:t xml:space="preserve"> without also undermining the independence of the </w:t>
      </w:r>
      <w:proofErr w:type="gramStart"/>
      <w:r w:rsidRPr="001B17E4">
        <w:t>Fed, and</w:t>
      </w:r>
      <w:proofErr w:type="gramEnd"/>
      <w:r w:rsidRPr="001B17E4">
        <w:t xml:space="preserve"> thereby </w:t>
      </w:r>
      <w:proofErr w:type="gramStart"/>
      <w:r w:rsidRPr="001B17E4">
        <w:t>risking yet</w:t>
      </w:r>
      <w:proofErr w:type="gramEnd"/>
      <w:r w:rsidRPr="001B17E4">
        <w:t xml:space="preserve"> further harm to the stability of our economic system.</w:t>
      </w:r>
    </w:p>
    <w:p w14:paraId="3CCBE256" w14:textId="77777777" w:rsidR="00983B84" w:rsidRPr="001B17E4" w:rsidRDefault="00983B84" w:rsidP="00983B84">
      <w:r w:rsidRPr="001B17E4">
        <w:t>Of course, these cases are not just about the FTC and the Fed — there are a bunch of multimember-headed agencies, the SEC, the FCC, the Merit Systems Protection Board, etc., that are implicated by Humphrey’s Executor. But I think the real 800-pound gorilla is the Fed. Maybe it’s enough to just assert that the Fed is different, but at least to this point, there’s been no persuasive explanation for why, legally, that’s so.</w:t>
      </w:r>
    </w:p>
    <w:p w14:paraId="74B6D37B" w14:textId="77777777" w:rsidR="00983B84" w:rsidRPr="00C900F1" w:rsidRDefault="00983B84" w:rsidP="00983B84">
      <w:pPr>
        <w:rPr>
          <w:rStyle w:val="StyleUnderline"/>
        </w:rPr>
      </w:pPr>
      <w:r w:rsidRPr="001B17E4">
        <w:t xml:space="preserve">EE: But given how the court has handled what’s come to them so far from the Trump administration, </w:t>
      </w:r>
      <w:r w:rsidRPr="00C900F1">
        <w:rPr>
          <w:rStyle w:val="StyleUnderline"/>
        </w:rPr>
        <w:t>is the field wide open for them to take on Humphrey’s Executor?</w:t>
      </w:r>
    </w:p>
    <w:p w14:paraId="24DC1883" w14:textId="77777777" w:rsidR="00983B84" w:rsidRPr="001B17E4" w:rsidRDefault="00983B84" w:rsidP="00983B84">
      <w:r w:rsidRPr="001B17E4">
        <w:t xml:space="preserve">SV: I think two things can be true. One, </w:t>
      </w:r>
      <w:r w:rsidRPr="00C900F1">
        <w:rPr>
          <w:rStyle w:val="StyleUnderline"/>
        </w:rPr>
        <w:t xml:space="preserve">I think </w:t>
      </w:r>
      <w:r w:rsidRPr="00904856">
        <w:rPr>
          <w:rStyle w:val="StyleUnderline"/>
          <w:highlight w:val="green"/>
        </w:rPr>
        <w:t xml:space="preserve">the court would </w:t>
      </w:r>
      <w:r w:rsidRPr="00904856">
        <w:rPr>
          <w:rStyle w:val="Emphasis"/>
          <w:highlight w:val="green"/>
        </w:rPr>
        <w:t>rather not have to decide</w:t>
      </w:r>
      <w:r w:rsidRPr="00C900F1">
        <w:rPr>
          <w:rStyle w:val="StyleUnderline"/>
        </w:rPr>
        <w:t xml:space="preserve"> one way or the other</w:t>
      </w:r>
      <w:r w:rsidRPr="001B17E4">
        <w:t xml:space="preserve">. </w:t>
      </w:r>
      <w:r w:rsidRPr="00C900F1">
        <w:rPr>
          <w:rStyle w:val="StyleUnderline"/>
        </w:rPr>
        <w:t>And</w:t>
      </w:r>
      <w:r w:rsidRPr="001B17E4">
        <w:t xml:space="preserve"> two, I think </w:t>
      </w:r>
      <w:r w:rsidRPr="00C900F1">
        <w:rPr>
          <w:rStyle w:val="StyleUnderline"/>
        </w:rPr>
        <w:t>the Wilcox and Harris cases were always going to force the court to take up the question</w:t>
      </w:r>
      <w:r w:rsidRPr="001B17E4">
        <w:t>.</w:t>
      </w:r>
    </w:p>
    <w:p w14:paraId="2AA512C3" w14:textId="77777777" w:rsidR="00983B84" w:rsidRPr="00C900F1" w:rsidRDefault="00983B84" w:rsidP="00983B84">
      <w:pPr>
        <w:rPr>
          <w:rStyle w:val="StyleUnderline"/>
        </w:rPr>
      </w:pPr>
      <w:r w:rsidRPr="001B17E4">
        <w:t xml:space="preserve">EE: Do you have a sense of </w:t>
      </w:r>
      <w:r w:rsidRPr="00C900F1">
        <w:rPr>
          <w:rStyle w:val="StyleUnderline"/>
        </w:rPr>
        <w:t>where the justices stand individually on this?</w:t>
      </w:r>
    </w:p>
    <w:p w14:paraId="19CD8D06" w14:textId="77777777" w:rsidR="00983B84" w:rsidRPr="001B17E4" w:rsidRDefault="00983B84" w:rsidP="00983B84">
      <w:r w:rsidRPr="00C900F1">
        <w:rPr>
          <w:rStyle w:val="StyleUnderline"/>
        </w:rPr>
        <w:t>SV: I don’t doubt that there are more than two votes to overrule Humphrey’s Executor</w:t>
      </w:r>
      <w:r w:rsidRPr="001B17E4">
        <w:t xml:space="preserve">. But, to me, the </w:t>
      </w:r>
      <w:r w:rsidRPr="00C900F1">
        <w:rPr>
          <w:rStyle w:val="StyleUnderline"/>
        </w:rPr>
        <w:t>most important data point</w:t>
      </w:r>
      <w:r w:rsidRPr="001B17E4">
        <w:t xml:space="preserve"> here is that </w:t>
      </w:r>
      <w:r w:rsidRPr="00904856">
        <w:rPr>
          <w:rStyle w:val="StyleUnderline"/>
          <w:highlight w:val="green"/>
        </w:rPr>
        <w:t xml:space="preserve">the court has </w:t>
      </w:r>
      <w:r w:rsidRPr="00904856">
        <w:rPr>
          <w:rStyle w:val="Emphasis"/>
          <w:highlight w:val="green"/>
        </w:rPr>
        <w:t>thus far</w:t>
      </w:r>
      <w:r w:rsidRPr="00904856">
        <w:rPr>
          <w:rStyle w:val="StyleUnderline"/>
          <w:highlight w:val="green"/>
        </w:rPr>
        <w:t xml:space="preserve"> </w:t>
      </w:r>
      <w:r w:rsidRPr="00904856">
        <w:rPr>
          <w:rStyle w:val="Emphasis"/>
          <w:highlight w:val="green"/>
        </w:rPr>
        <w:t>resisted invitations to do so</w:t>
      </w:r>
      <w:r w:rsidRPr="001B17E4">
        <w:t xml:space="preserve">. And </w:t>
      </w:r>
      <w:r w:rsidRPr="00904856">
        <w:rPr>
          <w:rStyle w:val="StyleUnderline"/>
          <w:highlight w:val="green"/>
        </w:rPr>
        <w:t>if the court were in a</w:t>
      </w:r>
      <w:r w:rsidRPr="00C900F1">
        <w:rPr>
          <w:rStyle w:val="StyleUnderline"/>
        </w:rPr>
        <w:t xml:space="preserve"> </w:t>
      </w:r>
      <w:r w:rsidRPr="00904856">
        <w:rPr>
          <w:rStyle w:val="Emphasis"/>
          <w:highlight w:val="green"/>
        </w:rPr>
        <w:t>hurry to overrule</w:t>
      </w:r>
      <w:r w:rsidRPr="00C900F1">
        <w:rPr>
          <w:rStyle w:val="StyleUnderline"/>
        </w:rPr>
        <w:t xml:space="preserve"> Humphrey’s Executor</w:t>
      </w:r>
      <w:r w:rsidRPr="001B17E4">
        <w:t xml:space="preserve">, I think </w:t>
      </w:r>
      <w:r w:rsidRPr="00904856">
        <w:rPr>
          <w:rStyle w:val="Emphasis"/>
          <w:highlight w:val="green"/>
        </w:rPr>
        <w:t>it would have already</w:t>
      </w:r>
      <w:r w:rsidRPr="001B17E4">
        <w:t xml:space="preserve">. </w:t>
      </w:r>
    </w:p>
    <w:p w14:paraId="7DA7CBE9" w14:textId="77777777" w:rsidR="00983B84" w:rsidRPr="001B17E4" w:rsidRDefault="00983B84" w:rsidP="00983B84"/>
    <w:p w14:paraId="29469458" w14:textId="77777777" w:rsidR="00983B84" w:rsidRPr="00517E29" w:rsidRDefault="00983B84" w:rsidP="00983B84">
      <w:pPr>
        <w:pStyle w:val="Heading4"/>
        <w:rPr>
          <w:rStyle w:val="StyleUnderline"/>
          <w:highlight w:val="green"/>
          <w:u w:val="none"/>
        </w:rPr>
      </w:pPr>
      <w:r>
        <w:t>Vote count---</w:t>
      </w:r>
      <w:proofErr w:type="gramStart"/>
      <w:r>
        <w:t>a</w:t>
      </w:r>
      <w:r w:rsidRPr="00517E29">
        <w:t>ll of</w:t>
      </w:r>
      <w:proofErr w:type="gramEnd"/>
      <w:r w:rsidRPr="00517E29">
        <w:t xml:space="preserve"> the liberals, Roberts, and Barrett vote to save it currently.</w:t>
      </w:r>
    </w:p>
    <w:p w14:paraId="13B5C0A0" w14:textId="77777777" w:rsidR="00983B84" w:rsidRDefault="00983B84" w:rsidP="00983B84">
      <w:r w:rsidRPr="00C91B5C">
        <w:rPr>
          <w:rStyle w:val="Style13ptBold"/>
        </w:rPr>
        <w:t>Blackman 25</w:t>
      </w:r>
      <w:r w:rsidRPr="00C91B5C">
        <w:t xml:space="preserve"> </w:t>
      </w:r>
      <w:r>
        <w:t>– Professor of Constitutional Law at the South Texas College of Law.</w:t>
      </w:r>
    </w:p>
    <w:p w14:paraId="3EAB66A2" w14:textId="77777777" w:rsidR="00983B84" w:rsidRPr="00245138" w:rsidRDefault="00983B84" w:rsidP="00983B84">
      <w:pPr>
        <w:rPr>
          <w:rStyle w:val="StyleUnderline"/>
          <w:b/>
          <w:u w:val="none"/>
        </w:rPr>
      </w:pPr>
      <w:r>
        <w:t>Josh Blackman, “</w:t>
      </w:r>
      <w:r w:rsidRPr="00C91B5C">
        <w:t xml:space="preserve">The Hughes Court Repudiated FDR In Humphrey's Executor, and the Roberts Court Will Repudiate Trump by Maintaining Humphrey's Executor,” </w:t>
      </w:r>
      <w:r>
        <w:t xml:space="preserve">Reason, 02-05-2025, </w:t>
      </w:r>
      <w:r w:rsidRPr="00C91B5C">
        <w:t>https://reason.com/volokh/2025/02/05/the-hughes-court-repudiated-fdr-in-humphreys-executor-and-the-roberts-court-will-repudiate-trump-by-maintaining-humphreys-executor/</w:t>
      </w:r>
    </w:p>
    <w:p w14:paraId="508D2AA5" w14:textId="77777777" w:rsidR="00983B84" w:rsidRPr="00094CF4" w:rsidRDefault="00983B84" w:rsidP="00983B84">
      <w:pPr>
        <w:rPr>
          <w:rStyle w:val="StyleUnderline"/>
          <w:highlight w:val="green"/>
        </w:rPr>
      </w:pPr>
      <w:r w:rsidRPr="00C91B5C">
        <w:t xml:space="preserve">Students always have difficulty reconciling Myers v. United States (1926) with Humphrey's Executor v. United States (1935). In Myers, Chief Justice Taft forcefully held that the President has an absolute removal power of a postmaster. But </w:t>
      </w:r>
      <w:r w:rsidRPr="00C91B5C">
        <w:rPr>
          <w:rStyle w:val="StyleUnderline"/>
        </w:rPr>
        <w:t>Humphrey's Executor held</w:t>
      </w:r>
      <w:r w:rsidRPr="00C91B5C">
        <w:t xml:space="preserve"> that the </w:t>
      </w:r>
      <w:r w:rsidRPr="00C91B5C">
        <w:rPr>
          <w:rStyle w:val="StyleUnderline"/>
        </w:rPr>
        <w:t>President could not remove a member of the Federal Trade Commission without showing cause</w:t>
      </w:r>
      <w:r w:rsidRPr="00C91B5C">
        <w:t xml:space="preserve">. Superficially, at least, there are ways to line up the precedents. The postmaster only exercised executive power, while the FTC member exercised "quasi-judicial" and "quasi-legislative" powers, whatever those are. But there is another explanation I usually </w:t>
      </w:r>
      <w:proofErr w:type="gramStart"/>
      <w:r w:rsidRPr="00C91B5C">
        <w:t>tell</w:t>
      </w:r>
      <w:proofErr w:type="gramEnd"/>
      <w:r w:rsidRPr="00C91B5C">
        <w:t xml:space="preserve"> students.</w:t>
      </w:r>
    </w:p>
    <w:p w14:paraId="52A9D4F5" w14:textId="77777777" w:rsidR="00983B84" w:rsidRPr="00094CF4" w:rsidRDefault="00983B84" w:rsidP="00983B84">
      <w:pPr>
        <w:rPr>
          <w:rStyle w:val="StyleUnderline"/>
          <w:highlight w:val="green"/>
        </w:rPr>
      </w:pPr>
      <w:r w:rsidRPr="00C91B5C">
        <w:t xml:space="preserve">Humphrey's Executor was argued on May 1, 1935, and decided on May 27, 1935. Schechter Poultry v. United States was argued on May 2 and 3, 1935, and decided on May 27, 1935. Coincidence? I think not. </w:t>
      </w:r>
      <w:proofErr w:type="gramStart"/>
      <w:r w:rsidRPr="00C91B5C">
        <w:t>Both of these</w:t>
      </w:r>
      <w:proofErr w:type="gramEnd"/>
      <w:r w:rsidRPr="00C91B5C">
        <w:t xml:space="preserve"> cases were repudiations of President Roosevelt's powers. </w:t>
      </w:r>
      <w:r w:rsidRPr="00094CF4">
        <w:rPr>
          <w:rStyle w:val="Emphasis"/>
          <w:highlight w:val="green"/>
        </w:rPr>
        <w:t>Humphrey's Executor</w:t>
      </w:r>
      <w:r w:rsidRPr="00C91B5C">
        <w:rPr>
          <w:rStyle w:val="StyleUnderline"/>
        </w:rPr>
        <w:t xml:space="preserve"> unanimously </w:t>
      </w:r>
      <w:r w:rsidRPr="00094CF4">
        <w:rPr>
          <w:rStyle w:val="StyleUnderline"/>
          <w:highlight w:val="green"/>
        </w:rPr>
        <w:t>upheld</w:t>
      </w:r>
      <w:r w:rsidRPr="00C91B5C">
        <w:t xml:space="preserve"> the </w:t>
      </w:r>
      <w:r w:rsidRPr="00C91B5C">
        <w:rPr>
          <w:rStyle w:val="StyleUnderline"/>
        </w:rPr>
        <w:t xml:space="preserve">so-called </w:t>
      </w:r>
      <w:r w:rsidRPr="00094CF4">
        <w:rPr>
          <w:rStyle w:val="Emphasis"/>
          <w:highlight w:val="green"/>
        </w:rPr>
        <w:t>independent</w:t>
      </w:r>
      <w:r w:rsidRPr="00C91B5C">
        <w:rPr>
          <w:rStyle w:val="StyleUnderline"/>
        </w:rPr>
        <w:t xml:space="preserve"> regulatory </w:t>
      </w:r>
      <w:r w:rsidRPr="00094CF4">
        <w:rPr>
          <w:rStyle w:val="Emphasis"/>
          <w:highlight w:val="green"/>
        </w:rPr>
        <w:t>agencies</w:t>
      </w:r>
      <w:r w:rsidRPr="00C91B5C">
        <w:t xml:space="preserve">, and Schechter Poultry unanimously halted the National Industrial Recovery Act. This was not a good day for President Roosevelt. </w:t>
      </w:r>
      <w:r w:rsidRPr="00C91B5C">
        <w:rPr>
          <w:rStyle w:val="StyleUnderline"/>
        </w:rPr>
        <w:t>Both cases were</w:t>
      </w:r>
      <w:r w:rsidRPr="00C91B5C">
        <w:t xml:space="preserve"> largely seen as </w:t>
      </w:r>
      <w:r w:rsidRPr="00C91B5C">
        <w:rPr>
          <w:rStyle w:val="Emphasis"/>
        </w:rPr>
        <w:t>repudiations</w:t>
      </w:r>
      <w:r w:rsidRPr="00C91B5C">
        <w:rPr>
          <w:rStyle w:val="StyleUnderline"/>
        </w:rPr>
        <w:t xml:space="preserve"> of</w:t>
      </w:r>
      <w:r w:rsidRPr="00C91B5C">
        <w:t xml:space="preserve"> FDR's </w:t>
      </w:r>
      <w:r w:rsidRPr="00C91B5C">
        <w:rPr>
          <w:rStyle w:val="Emphasis"/>
        </w:rPr>
        <w:t>overreaching powers</w:t>
      </w:r>
      <w:r w:rsidRPr="00C91B5C">
        <w:t>.</w:t>
      </w:r>
    </w:p>
    <w:p w14:paraId="585B8CC0" w14:textId="77777777" w:rsidR="00983B84" w:rsidRPr="00094CF4" w:rsidRDefault="00983B84" w:rsidP="00983B84">
      <w:pPr>
        <w:rPr>
          <w:rStyle w:val="StyleUnderline"/>
          <w:highlight w:val="green"/>
        </w:rPr>
      </w:pPr>
      <w:r w:rsidRPr="00C91B5C">
        <w:t>Of course, if Roosevelt lost the battle on May 27, 1935, he would win the war in 1937. Even though there was no actual "Switch in Time that Saved Nine," West Coast Hotel v. Parrish (1937) signaled that the Supreme Court would no longer stand in Roosevelt's way. And, over time, Roosevelt would make nine appointments to the Supreme Court. The rest is history. In a fairly short period, Roosevelt radically altered the Constitution, the Supreme Court, and our republic.</w:t>
      </w:r>
    </w:p>
    <w:p w14:paraId="4B33821C" w14:textId="77777777" w:rsidR="00983B84" w:rsidRPr="00094CF4" w:rsidRDefault="00983B84" w:rsidP="00983B84">
      <w:pPr>
        <w:rPr>
          <w:rStyle w:val="StyleUnderline"/>
          <w:highlight w:val="green"/>
        </w:rPr>
      </w:pPr>
      <w:r w:rsidRPr="00C91B5C">
        <w:t xml:space="preserve">Over the decades, Humphrey's Executor became a conservative </w:t>
      </w:r>
      <w:proofErr w:type="gramStart"/>
      <w:r w:rsidRPr="00C91B5C">
        <w:t>bête</w:t>
      </w:r>
      <w:proofErr w:type="gramEnd"/>
      <w:r w:rsidRPr="00C91B5C">
        <w:t xml:space="preserve"> noire. But when the opportunity arose in Morrison v. Olson to scale back Humphrey's Executor, Chief Justice Rehnquist more-or-less reaffirmed the precedent. Only Justice Scalia, in dissent, was willing to highlight the problems with Humphrey's Executor. Over the ensuing decades, Scalia's Morrison dissent became gospel, and Rehnquist's Morrison majority aged quite poorly.</w:t>
      </w:r>
    </w:p>
    <w:p w14:paraId="12133647" w14:textId="77777777" w:rsidR="00983B84" w:rsidRPr="00094CF4" w:rsidRDefault="00983B84" w:rsidP="00983B84">
      <w:pPr>
        <w:rPr>
          <w:rStyle w:val="StyleUnderline"/>
          <w:highlight w:val="green"/>
        </w:rPr>
      </w:pPr>
      <w:r w:rsidRPr="00C91B5C">
        <w:rPr>
          <w:rStyle w:val="StyleUnderline"/>
        </w:rPr>
        <w:t>Fast forward to the Roberts Court. In a series of cases</w:t>
      </w:r>
      <w:r w:rsidRPr="00C91B5C">
        <w:t xml:space="preserve">, stretching </w:t>
      </w:r>
      <w:r w:rsidRPr="00C91B5C">
        <w:rPr>
          <w:rStyle w:val="StyleUnderline"/>
        </w:rPr>
        <w:t xml:space="preserve">from </w:t>
      </w:r>
      <w:r w:rsidRPr="00C91B5C">
        <w:rPr>
          <w:rStyle w:val="Emphasis"/>
        </w:rPr>
        <w:t>Free Enterprise Fund</w:t>
      </w:r>
      <w:r w:rsidRPr="00C91B5C">
        <w:t xml:space="preserve"> (2010) </w:t>
      </w:r>
      <w:r w:rsidRPr="00C91B5C">
        <w:rPr>
          <w:rStyle w:val="StyleUnderline"/>
        </w:rPr>
        <w:t xml:space="preserve">to </w:t>
      </w:r>
      <w:r w:rsidRPr="00C91B5C">
        <w:rPr>
          <w:rStyle w:val="Emphasis"/>
        </w:rPr>
        <w:t>Seila Law</w:t>
      </w:r>
      <w:r w:rsidRPr="00C91B5C">
        <w:t xml:space="preserve"> v. CFPB (2020), the </w:t>
      </w:r>
      <w:r w:rsidRPr="00094CF4">
        <w:rPr>
          <w:rStyle w:val="StyleUnderline"/>
          <w:highlight w:val="green"/>
        </w:rPr>
        <w:t xml:space="preserve">Court </w:t>
      </w:r>
      <w:r w:rsidRPr="00094CF4">
        <w:rPr>
          <w:rStyle w:val="Emphasis"/>
          <w:highlight w:val="green"/>
        </w:rPr>
        <w:t>chipped away</w:t>
      </w:r>
      <w:r w:rsidRPr="00C91B5C">
        <w:rPr>
          <w:rStyle w:val="StyleUnderline"/>
        </w:rPr>
        <w:t xml:space="preserve"> at </w:t>
      </w:r>
      <w:r w:rsidRPr="00C91B5C">
        <w:rPr>
          <w:rStyle w:val="Emphasis"/>
        </w:rPr>
        <w:t>Humphrey's Executor</w:t>
      </w:r>
      <w:r w:rsidRPr="00C91B5C">
        <w:t xml:space="preserve">, </w:t>
      </w:r>
      <w:r w:rsidRPr="00094CF4">
        <w:rPr>
          <w:rStyle w:val="StyleUnderline"/>
          <w:highlight w:val="green"/>
        </w:rPr>
        <w:t xml:space="preserve">but </w:t>
      </w:r>
      <w:r w:rsidRPr="00094CF4">
        <w:rPr>
          <w:rStyle w:val="Emphasis"/>
          <w:highlight w:val="green"/>
        </w:rPr>
        <w:t>did not overrule</w:t>
      </w:r>
      <w:r w:rsidRPr="00C91B5C">
        <w:rPr>
          <w:rStyle w:val="StyleUnderline"/>
        </w:rPr>
        <w:t xml:space="preserve"> the </w:t>
      </w:r>
      <w:r w:rsidRPr="00C91B5C">
        <w:rPr>
          <w:rStyle w:val="Emphasis"/>
        </w:rPr>
        <w:t>precedent</w:t>
      </w:r>
      <w:r w:rsidRPr="00C91B5C">
        <w:t xml:space="preserve">. In the wake of Seila Law, the </w:t>
      </w:r>
      <w:r w:rsidRPr="00C91B5C">
        <w:rPr>
          <w:rStyle w:val="StyleUnderline"/>
        </w:rPr>
        <w:t xml:space="preserve">Court has </w:t>
      </w:r>
      <w:r w:rsidRPr="00C91B5C">
        <w:rPr>
          <w:rStyle w:val="Emphasis"/>
        </w:rPr>
        <w:t>not ventured further</w:t>
      </w:r>
      <w:r w:rsidRPr="00C91B5C">
        <w:rPr>
          <w:rStyle w:val="StyleUnderline"/>
        </w:rPr>
        <w:t xml:space="preserve">, </w:t>
      </w:r>
      <w:r w:rsidRPr="00094CF4">
        <w:rPr>
          <w:rStyle w:val="StyleUnderline"/>
          <w:highlight w:val="green"/>
        </w:rPr>
        <w:t>finding</w:t>
      </w:r>
      <w:r w:rsidRPr="00C91B5C">
        <w:rPr>
          <w:rStyle w:val="StyleUnderline"/>
        </w:rPr>
        <w:t xml:space="preserve"> </w:t>
      </w:r>
      <w:r w:rsidRPr="00C91B5C">
        <w:rPr>
          <w:rStyle w:val="Emphasis"/>
        </w:rPr>
        <w:t xml:space="preserve">various </w:t>
      </w:r>
      <w:r w:rsidRPr="00094CF4">
        <w:rPr>
          <w:rStyle w:val="Emphasis"/>
          <w:highlight w:val="green"/>
        </w:rPr>
        <w:t>ways</w:t>
      </w:r>
      <w:r w:rsidRPr="00094CF4">
        <w:rPr>
          <w:rStyle w:val="StyleUnderline"/>
          <w:highlight w:val="green"/>
        </w:rPr>
        <w:t xml:space="preserve"> to </w:t>
      </w:r>
      <w:r w:rsidRPr="00094CF4">
        <w:rPr>
          <w:rStyle w:val="Emphasis"/>
          <w:highlight w:val="green"/>
        </w:rPr>
        <w:t>avoid the issue</w:t>
      </w:r>
      <w:r w:rsidRPr="00C91B5C">
        <w:t xml:space="preserve">. But that </w:t>
      </w:r>
      <w:r w:rsidRPr="00094CF4">
        <w:rPr>
          <w:rStyle w:val="Emphasis"/>
          <w:highlight w:val="green"/>
        </w:rPr>
        <w:t>avoidance</w:t>
      </w:r>
      <w:r w:rsidRPr="00094CF4">
        <w:rPr>
          <w:rStyle w:val="StyleUnderline"/>
          <w:highlight w:val="green"/>
        </w:rPr>
        <w:t xml:space="preserve"> is </w:t>
      </w:r>
      <w:r w:rsidRPr="00094CF4">
        <w:rPr>
          <w:rStyle w:val="Emphasis"/>
          <w:highlight w:val="green"/>
        </w:rPr>
        <w:t>no longer possible</w:t>
      </w:r>
      <w:r w:rsidRPr="00C91B5C">
        <w:t>.</w:t>
      </w:r>
    </w:p>
    <w:p w14:paraId="06160DED" w14:textId="77777777" w:rsidR="00983B84" w:rsidRPr="00094CF4" w:rsidRDefault="00983B84" w:rsidP="00983B84">
      <w:pPr>
        <w:rPr>
          <w:rStyle w:val="StyleUnderline"/>
          <w:highlight w:val="green"/>
        </w:rPr>
      </w:pPr>
      <w:r w:rsidRPr="00C91B5C">
        <w:t xml:space="preserve">President </w:t>
      </w:r>
      <w:r w:rsidRPr="00C91B5C">
        <w:rPr>
          <w:rStyle w:val="StyleUnderline"/>
        </w:rPr>
        <w:t>Trump fired</w:t>
      </w:r>
      <w:r w:rsidRPr="00C91B5C">
        <w:t xml:space="preserve"> a </w:t>
      </w:r>
      <w:r w:rsidRPr="00C91B5C">
        <w:rPr>
          <w:rStyle w:val="StyleUnderline"/>
        </w:rPr>
        <w:t>member of</w:t>
      </w:r>
      <w:r w:rsidRPr="00C91B5C">
        <w:t xml:space="preserve"> the </w:t>
      </w:r>
      <w:r w:rsidRPr="00C91B5C">
        <w:rPr>
          <w:rStyle w:val="StyleUnderline"/>
        </w:rPr>
        <w:t>National Labor Relations Board without showing cause</w:t>
      </w:r>
      <w:r w:rsidRPr="00C91B5C">
        <w:t>. Trump argued that the removal protections in the National Labor Relations Act are "inconsistent with the vesting of the executive Power in the President." The fired member, Gwynne Wilcox, has challenged her removal. This case allows Trump to directly challenge Humphrey's Executor. The District Court (Judge Howell) and the inevitable D.C. Circuit panel will be bound by that precedent, so there will be no surprises below.</w:t>
      </w:r>
    </w:p>
    <w:p w14:paraId="1720DF31" w14:textId="77777777" w:rsidR="00983B84" w:rsidRPr="00094CF4" w:rsidRDefault="00983B84" w:rsidP="00983B84">
      <w:pPr>
        <w:rPr>
          <w:rStyle w:val="StyleUnderline"/>
          <w:highlight w:val="green"/>
        </w:rPr>
      </w:pPr>
      <w:r w:rsidRPr="00C91B5C">
        <w:t xml:space="preserve">What happens </w:t>
      </w:r>
      <w:proofErr w:type="gramStart"/>
      <w:r w:rsidRPr="00C91B5C">
        <w:t>at</w:t>
      </w:r>
      <w:proofErr w:type="gramEnd"/>
      <w:r w:rsidRPr="00C91B5C">
        <w:t xml:space="preserve"> First Street? The Supreme Court could simply deny review, given that there is a binding, on-point precedent. </w:t>
      </w:r>
      <w:r w:rsidRPr="00C91B5C">
        <w:rPr>
          <w:rStyle w:val="StyleUnderline"/>
        </w:rPr>
        <w:t xml:space="preserve">I </w:t>
      </w:r>
      <w:proofErr w:type="gramStart"/>
      <w:r w:rsidRPr="00C91B5C">
        <w:rPr>
          <w:rStyle w:val="StyleUnderline"/>
        </w:rPr>
        <w:t>am</w:t>
      </w:r>
      <w:r w:rsidRPr="00C91B5C">
        <w:t xml:space="preserve"> reasonably</w:t>
      </w:r>
      <w:proofErr w:type="gramEnd"/>
      <w:r w:rsidRPr="00C91B5C">
        <w:t xml:space="preserve"> </w:t>
      </w:r>
      <w:r w:rsidRPr="00C91B5C">
        <w:rPr>
          <w:rStyle w:val="StyleUnderline"/>
        </w:rPr>
        <w:t>confident</w:t>
      </w:r>
      <w:r w:rsidRPr="00C91B5C">
        <w:t xml:space="preserve"> that Justices </w:t>
      </w:r>
      <w:r w:rsidRPr="00094CF4">
        <w:rPr>
          <w:rStyle w:val="Emphasis"/>
          <w:highlight w:val="green"/>
        </w:rPr>
        <w:t>Thomas</w:t>
      </w:r>
      <w:r w:rsidRPr="00094CF4">
        <w:rPr>
          <w:rStyle w:val="StyleUnderline"/>
          <w:highlight w:val="green"/>
        </w:rPr>
        <w:t xml:space="preserve">, </w:t>
      </w:r>
      <w:r w:rsidRPr="00094CF4">
        <w:rPr>
          <w:rStyle w:val="Emphasis"/>
          <w:highlight w:val="green"/>
        </w:rPr>
        <w:t>Alito</w:t>
      </w:r>
      <w:r w:rsidRPr="00C91B5C">
        <w:rPr>
          <w:rStyle w:val="StyleUnderline"/>
        </w:rPr>
        <w:t xml:space="preserve">, and </w:t>
      </w:r>
      <w:r w:rsidRPr="00094CF4">
        <w:rPr>
          <w:rStyle w:val="Emphasis"/>
          <w:highlight w:val="green"/>
        </w:rPr>
        <w:t>Gorsuch</w:t>
      </w:r>
      <w:r w:rsidRPr="00C91B5C">
        <w:t xml:space="preserve"> </w:t>
      </w:r>
      <w:r w:rsidRPr="00C91B5C">
        <w:rPr>
          <w:rStyle w:val="StyleUnderline"/>
        </w:rPr>
        <w:t>will</w:t>
      </w:r>
      <w:r w:rsidRPr="00C91B5C">
        <w:t xml:space="preserve"> vote to </w:t>
      </w:r>
      <w:r w:rsidRPr="00C91B5C">
        <w:rPr>
          <w:rStyle w:val="StyleUnderline"/>
        </w:rPr>
        <w:t>grant cert</w:t>
      </w:r>
      <w:r w:rsidRPr="00C91B5C">
        <w:t xml:space="preserve">. For reasons I'll explain below, Chief Justice Roberts and Justice Barrett will want nothing to do with this case. </w:t>
      </w:r>
      <w:r w:rsidRPr="00C91B5C">
        <w:rPr>
          <w:rStyle w:val="StyleUnderline"/>
        </w:rPr>
        <w:t xml:space="preserve">Who will be the fourth </w:t>
      </w:r>
      <w:r w:rsidRPr="00094CF4">
        <w:rPr>
          <w:rStyle w:val="Emphasis"/>
          <w:highlight w:val="green"/>
        </w:rPr>
        <w:t>vote for cert</w:t>
      </w:r>
      <w:r w:rsidRPr="00C91B5C">
        <w:rPr>
          <w:rStyle w:val="StyleUnderline"/>
        </w:rPr>
        <w:t>?</w:t>
      </w:r>
      <w:r w:rsidRPr="00C91B5C">
        <w:t xml:space="preserve"> Justice </w:t>
      </w:r>
      <w:r w:rsidRPr="00C91B5C">
        <w:rPr>
          <w:rStyle w:val="Emphasis"/>
        </w:rPr>
        <w:t>Kavanaugh</w:t>
      </w:r>
      <w:r w:rsidRPr="00C91B5C">
        <w:t>.</w:t>
      </w:r>
    </w:p>
    <w:p w14:paraId="631F2713" w14:textId="77777777" w:rsidR="00983B84" w:rsidRPr="00094CF4" w:rsidRDefault="00983B84" w:rsidP="00983B84">
      <w:pPr>
        <w:rPr>
          <w:rStyle w:val="StyleUnderline"/>
          <w:highlight w:val="green"/>
        </w:rPr>
      </w:pPr>
      <w:r w:rsidRPr="00C91B5C">
        <w:t xml:space="preserve">This </w:t>
      </w:r>
      <w:r w:rsidRPr="00C91B5C">
        <w:rPr>
          <w:rStyle w:val="StyleUnderline"/>
        </w:rPr>
        <w:t>vote</w:t>
      </w:r>
      <w:r w:rsidRPr="00C91B5C">
        <w:t xml:space="preserve"> would be the most consequential </w:t>
      </w:r>
      <w:r w:rsidRPr="00C91B5C">
        <w:rPr>
          <w:rStyle w:val="Emphasis"/>
        </w:rPr>
        <w:t>cert vote</w:t>
      </w:r>
      <w:r w:rsidRPr="00C91B5C">
        <w:t xml:space="preserve"> Justice Kavanaugh will ever cast. Way back in 2008, then-Judge Kavanaugh wrote in Free Enterprise Fund v. PCAOB (2008) that the D.C. Circuit should "hold the line and not allow encroachments on the President's removal power beyond what Humphrey's Executor and Morrison already permit." He repeated that same line in PHH Corporation v. CFPB (2018).</w:t>
      </w:r>
    </w:p>
    <w:p w14:paraId="3D2B00A9" w14:textId="77777777" w:rsidR="00983B84" w:rsidRPr="00094CF4" w:rsidRDefault="00983B84" w:rsidP="00983B84">
      <w:pPr>
        <w:rPr>
          <w:rStyle w:val="StyleUnderline"/>
          <w:highlight w:val="green"/>
        </w:rPr>
      </w:pPr>
      <w:r w:rsidRPr="00C91B5C">
        <w:t xml:space="preserve">I </w:t>
      </w:r>
      <w:proofErr w:type="gramStart"/>
      <w:r w:rsidRPr="00C91B5C">
        <w:t>have to</w:t>
      </w:r>
      <w:proofErr w:type="gramEnd"/>
      <w:r w:rsidRPr="00C91B5C">
        <w:t xml:space="preserve"> imagine that overruling Humphrey's Executor is something Justice Kavanaugh has thought about for some time. In 2018, the WSJ wrote, "Judge Brett </w:t>
      </w:r>
      <w:r w:rsidRPr="00094CF4">
        <w:rPr>
          <w:rStyle w:val="Emphasis"/>
          <w:highlight w:val="green"/>
        </w:rPr>
        <w:t>Kavanaugh</w:t>
      </w:r>
      <w:r w:rsidRPr="00C91B5C">
        <w:t xml:space="preserve">, now President Trump's nominee to the Supreme Court, has </w:t>
      </w:r>
      <w:r w:rsidRPr="00C91B5C">
        <w:rPr>
          <w:rStyle w:val="Emphasis"/>
        </w:rPr>
        <w:t>signaled</w:t>
      </w:r>
      <w:r w:rsidRPr="00C91B5C">
        <w:rPr>
          <w:rStyle w:val="StyleUnderline"/>
        </w:rPr>
        <w:t xml:space="preserve"> he would </w:t>
      </w:r>
      <w:r w:rsidRPr="00094CF4">
        <w:rPr>
          <w:rStyle w:val="Emphasis"/>
          <w:highlight w:val="green"/>
        </w:rPr>
        <w:t>like to overturn</w:t>
      </w:r>
      <w:r w:rsidRPr="00C91B5C">
        <w:rPr>
          <w:rStyle w:val="StyleUnderline"/>
        </w:rPr>
        <w:t xml:space="preserve"> the precedent set in the case, </w:t>
      </w:r>
      <w:r w:rsidRPr="00094CF4">
        <w:rPr>
          <w:rStyle w:val="Emphasis"/>
          <w:highlight w:val="green"/>
        </w:rPr>
        <w:t>Humphrey's</w:t>
      </w:r>
      <w:r w:rsidRPr="00C91B5C">
        <w:rPr>
          <w:rStyle w:val="Emphasis"/>
        </w:rPr>
        <w:t xml:space="preserve"> Executor</w:t>
      </w:r>
      <w:r w:rsidRPr="00C91B5C">
        <w:t xml:space="preserve"> v. U.S." By contrast, Chris Walker thought Kavanaugh would not overrule the precedent. Then again, Walker suggested that Kavanaugh would be solicitous to Chevron, and we all know how that turned out in Loper Bright. Kavanaugh's chance to overrule Humphrey's Executor will come soon enough.</w:t>
      </w:r>
    </w:p>
    <w:p w14:paraId="35C5176E" w14:textId="77777777" w:rsidR="00983B84" w:rsidRPr="00094CF4" w:rsidRDefault="00983B84" w:rsidP="00983B84">
      <w:pPr>
        <w:rPr>
          <w:rStyle w:val="StyleUnderline"/>
          <w:highlight w:val="green"/>
        </w:rPr>
      </w:pPr>
      <w:r w:rsidRPr="00C91B5C">
        <w:rPr>
          <w:rStyle w:val="StyleUnderline"/>
        </w:rPr>
        <w:t>But</w:t>
      </w:r>
      <w:r w:rsidRPr="00C91B5C">
        <w:t xml:space="preserve"> Justice </w:t>
      </w:r>
      <w:r w:rsidRPr="00C91B5C">
        <w:rPr>
          <w:rStyle w:val="StyleUnderline"/>
        </w:rPr>
        <w:t xml:space="preserve">Kavanaugh only gets us to four votes. </w:t>
      </w:r>
      <w:r w:rsidRPr="00094CF4">
        <w:rPr>
          <w:rStyle w:val="StyleUnderline"/>
          <w:highlight w:val="green"/>
        </w:rPr>
        <w:t>What about</w:t>
      </w:r>
      <w:r w:rsidRPr="00C91B5C">
        <w:t xml:space="preserve"> Chief Justice </w:t>
      </w:r>
      <w:r w:rsidRPr="00094CF4">
        <w:rPr>
          <w:rStyle w:val="Emphasis"/>
          <w:highlight w:val="green"/>
        </w:rPr>
        <w:t>Roberts</w:t>
      </w:r>
      <w:r w:rsidRPr="00094CF4">
        <w:rPr>
          <w:rStyle w:val="StyleUnderline"/>
          <w:highlight w:val="green"/>
        </w:rPr>
        <w:t xml:space="preserve"> and</w:t>
      </w:r>
      <w:r w:rsidRPr="00C91B5C">
        <w:t xml:space="preserve"> Justice </w:t>
      </w:r>
      <w:r w:rsidRPr="00094CF4">
        <w:rPr>
          <w:rStyle w:val="Emphasis"/>
          <w:highlight w:val="green"/>
        </w:rPr>
        <w:t>Barrett?</w:t>
      </w:r>
      <w:r w:rsidRPr="00C91B5C">
        <w:t xml:space="preserve"> Let's start with the Chief.</w:t>
      </w:r>
    </w:p>
    <w:p w14:paraId="6520AE1A" w14:textId="77777777" w:rsidR="00983B84" w:rsidRPr="00094CF4" w:rsidRDefault="00983B84" w:rsidP="00983B84">
      <w:pPr>
        <w:rPr>
          <w:rStyle w:val="StyleUnderline"/>
          <w:highlight w:val="green"/>
        </w:rPr>
      </w:pPr>
      <w:r w:rsidRPr="00C91B5C">
        <w:rPr>
          <w:rStyle w:val="StyleUnderline"/>
        </w:rPr>
        <w:t>Roberts</w:t>
      </w:r>
      <w:r w:rsidRPr="00C91B5C">
        <w:t xml:space="preserve">, like Kavanaugh, came of age after Morrison v. Olson. Humphrey's Executor, much like Roe v. Wade, was the sort of precedent that Reagan wunderkinds dreamed about overruling. Roberts did not need to overrule Humphrey's Executor in Seila Law, so he didn't. But </w:t>
      </w:r>
      <w:r w:rsidRPr="00C91B5C">
        <w:rPr>
          <w:rStyle w:val="StyleUnderline"/>
        </w:rPr>
        <w:t xml:space="preserve">what happened </w:t>
      </w:r>
      <w:proofErr w:type="gramStart"/>
      <w:r w:rsidRPr="00094CF4">
        <w:rPr>
          <w:rStyle w:val="StyleUnderline"/>
          <w:highlight w:val="green"/>
        </w:rPr>
        <w:t>with</w:t>
      </w:r>
      <w:proofErr w:type="gramEnd"/>
      <w:r w:rsidRPr="00094CF4">
        <w:rPr>
          <w:rStyle w:val="StyleUnderline"/>
          <w:highlight w:val="green"/>
        </w:rPr>
        <w:t xml:space="preserve"> Dobbs</w:t>
      </w:r>
      <w:r w:rsidRPr="00C91B5C">
        <w:rPr>
          <w:rStyle w:val="StyleUnderline"/>
        </w:rPr>
        <w:t xml:space="preserve">? </w:t>
      </w:r>
      <w:r w:rsidRPr="00094CF4">
        <w:rPr>
          <w:rStyle w:val="StyleUnderline"/>
          <w:highlight w:val="green"/>
        </w:rPr>
        <w:t xml:space="preserve">Roberts </w:t>
      </w:r>
      <w:r w:rsidRPr="00094CF4">
        <w:rPr>
          <w:rStyle w:val="Emphasis"/>
          <w:highlight w:val="green"/>
        </w:rPr>
        <w:t>blinked</w:t>
      </w:r>
      <w:r w:rsidRPr="00C91B5C">
        <w:rPr>
          <w:rStyle w:val="StyleUnderline"/>
        </w:rPr>
        <w:t>. He made up</w:t>
      </w:r>
      <w:r w:rsidRPr="00C91B5C">
        <w:t xml:space="preserve"> this </w:t>
      </w:r>
      <w:r w:rsidRPr="00C91B5C">
        <w:rPr>
          <w:rStyle w:val="StyleUnderline"/>
        </w:rPr>
        <w:t xml:space="preserve">bizarre fifteen-week test that made a </w:t>
      </w:r>
      <w:r w:rsidRPr="00C91B5C">
        <w:rPr>
          <w:rStyle w:val="Emphasis"/>
        </w:rPr>
        <w:t>hash</w:t>
      </w:r>
      <w:r w:rsidRPr="00C91B5C">
        <w:rPr>
          <w:rStyle w:val="StyleUnderline"/>
        </w:rPr>
        <w:t xml:space="preserve"> out of </w:t>
      </w:r>
      <w:r w:rsidRPr="00C91B5C">
        <w:rPr>
          <w:rStyle w:val="Emphasis"/>
        </w:rPr>
        <w:t>precedent</w:t>
      </w:r>
      <w:r w:rsidRPr="00C91B5C">
        <w:t xml:space="preserve">. </w:t>
      </w:r>
      <w:r w:rsidRPr="00C91B5C">
        <w:rPr>
          <w:rStyle w:val="StyleUnderline"/>
        </w:rPr>
        <w:t>It was</w:t>
      </w:r>
      <w:r w:rsidRPr="00C91B5C">
        <w:t xml:space="preserve"> such </w:t>
      </w:r>
      <w:r w:rsidRPr="00C91B5C">
        <w:rPr>
          <w:rStyle w:val="StyleUnderline"/>
        </w:rPr>
        <w:t xml:space="preserve">a </w:t>
      </w:r>
      <w:r w:rsidRPr="00C91B5C">
        <w:rPr>
          <w:rStyle w:val="Emphasis"/>
        </w:rPr>
        <w:t>weak opinion</w:t>
      </w:r>
      <w:r w:rsidRPr="00C91B5C">
        <w:t xml:space="preserve"> that we </w:t>
      </w:r>
      <w:proofErr w:type="gramStart"/>
      <w:r w:rsidRPr="00C91B5C">
        <w:t>won't</w:t>
      </w:r>
      <w:proofErr w:type="gramEnd"/>
      <w:r w:rsidRPr="00C91B5C">
        <w:t xml:space="preserve"> even bother </w:t>
      </w:r>
      <w:proofErr w:type="gramStart"/>
      <w:r w:rsidRPr="00C91B5C">
        <w:t>including</w:t>
      </w:r>
      <w:proofErr w:type="gramEnd"/>
      <w:r w:rsidRPr="00C91B5C">
        <w:t xml:space="preserve"> it in the next edition of the casebook. </w:t>
      </w:r>
      <w:r w:rsidRPr="00C91B5C">
        <w:rPr>
          <w:rStyle w:val="StyleUnderline"/>
        </w:rPr>
        <w:t xml:space="preserve">Roberts </w:t>
      </w:r>
      <w:r w:rsidRPr="00C91B5C">
        <w:rPr>
          <w:rStyle w:val="Emphasis"/>
        </w:rPr>
        <w:t>thought</w:t>
      </w:r>
      <w:r w:rsidRPr="00C91B5C">
        <w:rPr>
          <w:rStyle w:val="StyleUnderline"/>
        </w:rPr>
        <w:t xml:space="preserve"> he was </w:t>
      </w:r>
      <w:r w:rsidRPr="00094CF4">
        <w:rPr>
          <w:rStyle w:val="Emphasis"/>
          <w:highlight w:val="green"/>
        </w:rPr>
        <w:t>avoiding controversy</w:t>
      </w:r>
      <w:r w:rsidRPr="00C91B5C">
        <w:t xml:space="preserve">, </w:t>
      </w:r>
      <w:r w:rsidRPr="00C91B5C">
        <w:rPr>
          <w:rStyle w:val="StyleUnderline"/>
        </w:rPr>
        <w:t>but in</w:t>
      </w:r>
      <w:r w:rsidRPr="00C91B5C">
        <w:t xml:space="preserve"> the </w:t>
      </w:r>
      <w:r w:rsidRPr="00C91B5C">
        <w:rPr>
          <w:rStyle w:val="StyleUnderline"/>
        </w:rPr>
        <w:t xml:space="preserve">process put out a totally </w:t>
      </w:r>
      <w:r w:rsidRPr="00C91B5C">
        <w:rPr>
          <w:rStyle w:val="Emphasis"/>
        </w:rPr>
        <w:t xml:space="preserve">forgettable </w:t>
      </w:r>
      <w:proofErr w:type="gramStart"/>
      <w:r w:rsidRPr="00C91B5C">
        <w:rPr>
          <w:rStyle w:val="Emphasis"/>
        </w:rPr>
        <w:t>concurrence</w:t>
      </w:r>
      <w:proofErr w:type="gramEnd"/>
      <w:r w:rsidRPr="00C91B5C">
        <w:t xml:space="preserve">. Certainly not a ruling for </w:t>
      </w:r>
      <w:proofErr w:type="gramStart"/>
      <w:r w:rsidRPr="00C91B5C">
        <w:t>the ages</w:t>
      </w:r>
      <w:proofErr w:type="gramEnd"/>
      <w:r w:rsidRPr="00C91B5C">
        <w:t>.</w:t>
      </w:r>
    </w:p>
    <w:p w14:paraId="31C3FECD" w14:textId="77777777" w:rsidR="00983B84" w:rsidRPr="00094CF4" w:rsidRDefault="00983B84" w:rsidP="00983B84">
      <w:pPr>
        <w:rPr>
          <w:rStyle w:val="StyleUnderline"/>
          <w:highlight w:val="green"/>
        </w:rPr>
      </w:pPr>
      <w:r w:rsidRPr="00C91B5C">
        <w:rPr>
          <w:rStyle w:val="StyleUnderline"/>
        </w:rPr>
        <w:t xml:space="preserve">I suspect </w:t>
      </w:r>
      <w:r w:rsidRPr="00C91B5C">
        <w:rPr>
          <w:rStyle w:val="Emphasis"/>
        </w:rPr>
        <w:t>Roberts</w:t>
      </w:r>
      <w:r w:rsidRPr="00C91B5C">
        <w:rPr>
          <w:rStyle w:val="StyleUnderline"/>
        </w:rPr>
        <w:t xml:space="preserve"> would do much the </w:t>
      </w:r>
      <w:r w:rsidRPr="00C91B5C">
        <w:rPr>
          <w:rStyle w:val="Emphasis"/>
        </w:rPr>
        <w:t>same</w:t>
      </w:r>
      <w:r w:rsidRPr="00C91B5C">
        <w:rPr>
          <w:rStyle w:val="StyleUnderline"/>
        </w:rPr>
        <w:t xml:space="preserve"> in </w:t>
      </w:r>
      <w:r w:rsidRPr="00C91B5C">
        <w:rPr>
          <w:rStyle w:val="Emphasis"/>
        </w:rPr>
        <w:t>Wilcox v. Trump</w:t>
      </w:r>
      <w:r w:rsidRPr="00C91B5C">
        <w:rPr>
          <w:rStyle w:val="StyleUnderline"/>
        </w:rPr>
        <w:t>. When presented with</w:t>
      </w:r>
      <w:r w:rsidRPr="00C91B5C">
        <w:t xml:space="preserve"> the </w:t>
      </w:r>
      <w:r w:rsidRPr="00C91B5C">
        <w:rPr>
          <w:rStyle w:val="StyleUnderline"/>
        </w:rPr>
        <w:t xml:space="preserve">opportunity to </w:t>
      </w:r>
      <w:r w:rsidRPr="00C91B5C">
        <w:rPr>
          <w:rStyle w:val="Emphasis"/>
        </w:rPr>
        <w:t>catch</w:t>
      </w:r>
      <w:r w:rsidRPr="00C91B5C">
        <w:rPr>
          <w:rStyle w:val="StyleUnderline"/>
        </w:rPr>
        <w:t xml:space="preserve"> his </w:t>
      </w:r>
      <w:r w:rsidRPr="00C91B5C">
        <w:rPr>
          <w:rStyle w:val="Emphasis"/>
        </w:rPr>
        <w:t>white whale</w:t>
      </w:r>
      <w:r w:rsidRPr="00C91B5C">
        <w:rPr>
          <w:rStyle w:val="StyleUnderline"/>
        </w:rPr>
        <w:t xml:space="preserve">, he </w:t>
      </w:r>
      <w:r w:rsidRPr="00C91B5C">
        <w:rPr>
          <w:rStyle w:val="Emphasis"/>
        </w:rPr>
        <w:t>won't</w:t>
      </w:r>
      <w:r w:rsidRPr="00C91B5C">
        <w:t xml:space="preserve">. If there was any other Republican president, Roberts would not hesitate to overrule Humphrey's Executor. While overruling Roe created something of a backlash, most Americans don't know the NLRB from the YMCA. Gutting the for-cause </w:t>
      </w:r>
      <w:proofErr w:type="gramStart"/>
      <w:r w:rsidRPr="00C91B5C">
        <w:t>protections</w:t>
      </w:r>
      <w:proofErr w:type="gramEnd"/>
      <w:r w:rsidRPr="00C91B5C">
        <w:t xml:space="preserve"> would make no appreciable difference in people's lives. </w:t>
      </w:r>
      <w:r w:rsidRPr="00C91B5C">
        <w:rPr>
          <w:rStyle w:val="StyleUnderline"/>
        </w:rPr>
        <w:t>It would be a freebie! But not with Trump</w:t>
      </w:r>
      <w:r w:rsidRPr="00C91B5C">
        <w:t xml:space="preserve">. Roberts will not be seen as surrendering to Donald Trump's hostile takeover of the federal government. The Chief Justice will not save DOGE as a tax. </w:t>
      </w:r>
      <w:r w:rsidRPr="00C91B5C">
        <w:rPr>
          <w:rStyle w:val="StyleUnderline"/>
        </w:rPr>
        <w:t xml:space="preserve">My prediction is that </w:t>
      </w:r>
      <w:r w:rsidRPr="00094CF4">
        <w:rPr>
          <w:rStyle w:val="Emphasis"/>
          <w:highlight w:val="green"/>
        </w:rPr>
        <w:t>Roberts</w:t>
      </w:r>
      <w:r w:rsidRPr="00094CF4">
        <w:rPr>
          <w:rStyle w:val="StyleUnderline"/>
          <w:highlight w:val="green"/>
        </w:rPr>
        <w:t xml:space="preserve"> will </w:t>
      </w:r>
      <w:r w:rsidRPr="00094CF4">
        <w:rPr>
          <w:rStyle w:val="Emphasis"/>
          <w:highlight w:val="green"/>
        </w:rPr>
        <w:t>vote</w:t>
      </w:r>
      <w:r w:rsidRPr="00094CF4">
        <w:rPr>
          <w:rStyle w:val="StyleUnderline"/>
          <w:highlight w:val="green"/>
        </w:rPr>
        <w:t xml:space="preserve"> to </w:t>
      </w:r>
      <w:r w:rsidRPr="00094CF4">
        <w:rPr>
          <w:rStyle w:val="Emphasis"/>
          <w:highlight w:val="green"/>
        </w:rPr>
        <w:t>reaffirm Humphrey's</w:t>
      </w:r>
      <w:r w:rsidRPr="00C91B5C">
        <w:rPr>
          <w:rStyle w:val="Emphasis"/>
        </w:rPr>
        <w:t xml:space="preserve"> Executor</w:t>
      </w:r>
      <w:r w:rsidRPr="00C91B5C">
        <w:rPr>
          <w:rStyle w:val="StyleUnderline"/>
        </w:rPr>
        <w:t>,</w:t>
      </w:r>
      <w:r w:rsidRPr="00C91B5C">
        <w:t xml:space="preserve"> and in the process say some meaningless things about the separation of powers.</w:t>
      </w:r>
    </w:p>
    <w:p w14:paraId="4712D2C4" w14:textId="77777777" w:rsidR="00983B84" w:rsidRPr="00094CF4" w:rsidRDefault="00983B84" w:rsidP="00983B84">
      <w:pPr>
        <w:rPr>
          <w:rStyle w:val="StyleUnderline"/>
          <w:highlight w:val="green"/>
        </w:rPr>
      </w:pPr>
      <w:r w:rsidRPr="00C91B5C">
        <w:rPr>
          <w:rStyle w:val="StyleUnderline"/>
        </w:rPr>
        <w:t>What about</w:t>
      </w:r>
      <w:r w:rsidRPr="00C91B5C">
        <w:t xml:space="preserve"> Justice </w:t>
      </w:r>
      <w:r w:rsidRPr="00094CF4">
        <w:rPr>
          <w:rStyle w:val="Emphasis"/>
          <w:highlight w:val="green"/>
        </w:rPr>
        <w:t>Barrett</w:t>
      </w:r>
      <w:r w:rsidRPr="00C91B5C">
        <w:rPr>
          <w:rStyle w:val="StyleUnderline"/>
        </w:rPr>
        <w:t>?</w:t>
      </w:r>
      <w:r w:rsidRPr="00C91B5C">
        <w:t xml:space="preserve"> I think </w:t>
      </w:r>
      <w:r w:rsidRPr="00C91B5C">
        <w:rPr>
          <w:rStyle w:val="StyleUnderline"/>
        </w:rPr>
        <w:t>she will see</w:t>
      </w:r>
      <w:r w:rsidRPr="00C91B5C">
        <w:t xml:space="preserve"> the </w:t>
      </w:r>
      <w:r w:rsidRPr="00C91B5C">
        <w:rPr>
          <w:rStyle w:val="Emphasis"/>
        </w:rPr>
        <w:t>stare decisis value</w:t>
      </w:r>
      <w:r w:rsidRPr="00C91B5C">
        <w:rPr>
          <w:rStyle w:val="StyleUnderline"/>
        </w:rPr>
        <w:t xml:space="preserve"> of </w:t>
      </w:r>
      <w:r w:rsidRPr="00C91B5C">
        <w:rPr>
          <w:rStyle w:val="Emphasis"/>
        </w:rPr>
        <w:t>Humphrey's Executor</w:t>
      </w:r>
      <w:r w:rsidRPr="00C91B5C">
        <w:rPr>
          <w:rStyle w:val="StyleUnderline"/>
        </w:rPr>
        <w:t xml:space="preserve"> as </w:t>
      </w:r>
      <w:r w:rsidRPr="00C91B5C">
        <w:rPr>
          <w:rStyle w:val="Emphasis"/>
        </w:rPr>
        <w:t>too strong</w:t>
      </w:r>
      <w:r w:rsidRPr="00C91B5C">
        <w:t xml:space="preserve">. She will say that </w:t>
      </w:r>
      <w:r w:rsidRPr="00C91B5C">
        <w:rPr>
          <w:rStyle w:val="StyleUnderline"/>
        </w:rPr>
        <w:t xml:space="preserve">as a matter of first impression, she might </w:t>
      </w:r>
      <w:r w:rsidRPr="00094CF4">
        <w:rPr>
          <w:rStyle w:val="StyleUnderline"/>
          <w:highlight w:val="green"/>
        </w:rPr>
        <w:t>decide</w:t>
      </w:r>
      <w:r w:rsidRPr="00C91B5C">
        <w:rPr>
          <w:rStyle w:val="StyleUnderline"/>
        </w:rPr>
        <w:t xml:space="preserve"> the case differently</w:t>
      </w:r>
      <w:r w:rsidRPr="00C91B5C">
        <w:t xml:space="preserve"> (with a cf. footnote citing </w:t>
      </w:r>
      <w:proofErr w:type="gramStart"/>
      <w:r w:rsidRPr="00C91B5C">
        <w:t>all of</w:t>
      </w:r>
      <w:proofErr w:type="gramEnd"/>
      <w:r w:rsidRPr="00C91B5C">
        <w:t xml:space="preserve"> the anti-removal scholarship), </w:t>
      </w:r>
      <w:r w:rsidRPr="00C91B5C">
        <w:rPr>
          <w:rStyle w:val="StyleUnderline"/>
        </w:rPr>
        <w:t>but given</w:t>
      </w:r>
      <w:r w:rsidRPr="00C91B5C">
        <w:t xml:space="preserve"> nine decades of </w:t>
      </w:r>
      <w:r w:rsidRPr="00C91B5C">
        <w:rPr>
          <w:rStyle w:val="StyleUnderline"/>
        </w:rPr>
        <w:t>precedent</w:t>
      </w:r>
      <w:r w:rsidRPr="00C91B5C">
        <w:t xml:space="preserve">, the </w:t>
      </w:r>
      <w:r w:rsidRPr="00094CF4">
        <w:rPr>
          <w:rStyle w:val="Emphasis"/>
          <w:highlight w:val="green"/>
        </w:rPr>
        <w:t>reliance interests</w:t>
      </w:r>
      <w:r w:rsidRPr="00094CF4">
        <w:rPr>
          <w:rStyle w:val="StyleUnderline"/>
          <w:highlight w:val="green"/>
        </w:rPr>
        <w:t xml:space="preserve"> are</w:t>
      </w:r>
      <w:r w:rsidRPr="00C91B5C">
        <w:rPr>
          <w:rStyle w:val="StyleUnderline"/>
        </w:rPr>
        <w:t xml:space="preserve"> too </w:t>
      </w:r>
      <w:r w:rsidRPr="00094CF4">
        <w:rPr>
          <w:rStyle w:val="Emphasis"/>
          <w:highlight w:val="green"/>
        </w:rPr>
        <w:t>weighty</w:t>
      </w:r>
      <w:r w:rsidRPr="00C91B5C">
        <w:rPr>
          <w:rStyle w:val="StyleUnderline"/>
        </w:rPr>
        <w:t xml:space="preserve">. And </w:t>
      </w:r>
      <w:r w:rsidRPr="00094CF4">
        <w:rPr>
          <w:rStyle w:val="StyleUnderline"/>
          <w:highlight w:val="green"/>
        </w:rPr>
        <w:t xml:space="preserve">by a </w:t>
      </w:r>
      <w:r w:rsidRPr="00094CF4">
        <w:rPr>
          <w:rStyle w:val="Emphasis"/>
          <w:highlight w:val="green"/>
        </w:rPr>
        <w:t>5-4 vote</w:t>
      </w:r>
      <w:r w:rsidRPr="00C91B5C">
        <w:rPr>
          <w:rStyle w:val="StyleUnderline"/>
        </w:rPr>
        <w:t xml:space="preserve">, the </w:t>
      </w:r>
      <w:r w:rsidRPr="00C91B5C">
        <w:rPr>
          <w:rStyle w:val="Emphasis"/>
        </w:rPr>
        <w:t xml:space="preserve">Roberts </w:t>
      </w:r>
      <w:r w:rsidRPr="00094CF4">
        <w:rPr>
          <w:rStyle w:val="Emphasis"/>
          <w:highlight w:val="green"/>
        </w:rPr>
        <w:t>Court</w:t>
      </w:r>
      <w:r w:rsidRPr="00094CF4">
        <w:rPr>
          <w:rStyle w:val="StyleUnderline"/>
          <w:highlight w:val="green"/>
        </w:rPr>
        <w:t xml:space="preserve"> will </w:t>
      </w:r>
      <w:r w:rsidRPr="00094CF4">
        <w:rPr>
          <w:rStyle w:val="Emphasis"/>
          <w:highlight w:val="green"/>
        </w:rPr>
        <w:t>save independent agencies</w:t>
      </w:r>
      <w:r w:rsidRPr="00094CF4">
        <w:rPr>
          <w:highlight w:val="green"/>
        </w:rPr>
        <w:t>.</w:t>
      </w:r>
    </w:p>
    <w:p w14:paraId="382C904E" w14:textId="77777777" w:rsidR="00983B84" w:rsidRPr="00094CF4" w:rsidRDefault="00983B84" w:rsidP="00983B84">
      <w:pPr>
        <w:rPr>
          <w:rStyle w:val="StyleUnderline"/>
          <w:highlight w:val="green"/>
        </w:rPr>
      </w:pPr>
      <w:r w:rsidRPr="00C91B5C">
        <w:t xml:space="preserve">The </w:t>
      </w:r>
      <w:r w:rsidRPr="00C91B5C">
        <w:rPr>
          <w:rStyle w:val="StyleUnderline"/>
        </w:rPr>
        <w:t>Hughes Court repudiated FDR</w:t>
      </w:r>
      <w:r w:rsidRPr="00C91B5C">
        <w:t xml:space="preserve"> in Humphrey's Executor, </w:t>
      </w:r>
      <w:r w:rsidRPr="00C91B5C">
        <w:rPr>
          <w:rStyle w:val="StyleUnderline"/>
        </w:rPr>
        <w:t>and the Roberts Court will repudiate Trump by maintaining Humphrey's Executor</w:t>
      </w:r>
      <w:r w:rsidRPr="00C91B5C">
        <w:t xml:space="preserve">. This </w:t>
      </w:r>
      <w:r w:rsidRPr="00094CF4">
        <w:rPr>
          <w:rStyle w:val="Emphasis"/>
          <w:highlight w:val="green"/>
        </w:rPr>
        <w:t>case</w:t>
      </w:r>
      <w:r w:rsidRPr="00094CF4">
        <w:rPr>
          <w:rStyle w:val="StyleUnderline"/>
          <w:highlight w:val="green"/>
        </w:rPr>
        <w:t xml:space="preserve"> will </w:t>
      </w:r>
      <w:r w:rsidRPr="00094CF4">
        <w:rPr>
          <w:rStyle w:val="Emphasis"/>
          <w:highlight w:val="green"/>
        </w:rPr>
        <w:t>not be based</w:t>
      </w:r>
      <w:r w:rsidRPr="00094CF4">
        <w:rPr>
          <w:rStyle w:val="StyleUnderline"/>
          <w:highlight w:val="green"/>
        </w:rPr>
        <w:t xml:space="preserve"> on</w:t>
      </w:r>
      <w:r w:rsidRPr="00C91B5C">
        <w:rPr>
          <w:rStyle w:val="StyleUnderline"/>
        </w:rPr>
        <w:t xml:space="preserve"> the </w:t>
      </w:r>
      <w:r w:rsidRPr="00094CF4">
        <w:rPr>
          <w:rStyle w:val="Emphasis"/>
          <w:highlight w:val="green"/>
        </w:rPr>
        <w:t>s</w:t>
      </w:r>
      <w:r w:rsidRPr="00C91B5C">
        <w:rPr>
          <w:rStyle w:val="StyleUnderline"/>
        </w:rPr>
        <w:t xml:space="preserve">eparation </w:t>
      </w:r>
      <w:r w:rsidRPr="00094CF4">
        <w:rPr>
          <w:rStyle w:val="Emphasis"/>
          <w:highlight w:val="green"/>
        </w:rPr>
        <w:t>o</w:t>
      </w:r>
      <w:r w:rsidRPr="00C91B5C">
        <w:rPr>
          <w:rStyle w:val="StyleUnderline"/>
        </w:rPr>
        <w:t xml:space="preserve">f </w:t>
      </w:r>
      <w:r w:rsidRPr="00094CF4">
        <w:rPr>
          <w:rStyle w:val="Emphasis"/>
          <w:highlight w:val="green"/>
        </w:rPr>
        <w:t>p</w:t>
      </w:r>
      <w:r w:rsidRPr="00C91B5C">
        <w:rPr>
          <w:rStyle w:val="StyleUnderline"/>
        </w:rPr>
        <w:t xml:space="preserve">owers, </w:t>
      </w:r>
      <w:r w:rsidRPr="000B0940">
        <w:rPr>
          <w:rStyle w:val="StyleUnderline"/>
          <w:highlight w:val="green"/>
        </w:rPr>
        <w:t xml:space="preserve">but an </w:t>
      </w:r>
      <w:r w:rsidRPr="000B0940">
        <w:rPr>
          <w:rStyle w:val="Emphasis"/>
          <w:highlight w:val="green"/>
        </w:rPr>
        <w:t>attempt</w:t>
      </w:r>
      <w:r w:rsidRPr="000B0940">
        <w:rPr>
          <w:rStyle w:val="StyleUnderline"/>
          <w:highlight w:val="green"/>
        </w:rPr>
        <w:t xml:space="preserve"> to </w:t>
      </w:r>
      <w:r w:rsidRPr="000B0940">
        <w:rPr>
          <w:rStyle w:val="Emphasis"/>
          <w:highlight w:val="green"/>
        </w:rPr>
        <w:t>separate the Court from politics</w:t>
      </w:r>
      <w:r w:rsidRPr="00C91B5C">
        <w:t>.</w:t>
      </w:r>
    </w:p>
    <w:p w14:paraId="20A8D7C8" w14:textId="77777777" w:rsidR="00983B84" w:rsidRPr="00F95838" w:rsidRDefault="00983B84" w:rsidP="00983B84"/>
    <w:p w14:paraId="69799FFD" w14:textId="77777777" w:rsidR="00983B84" w:rsidRDefault="00983B84" w:rsidP="00983B84">
      <w:pPr>
        <w:pStyle w:val="Heading4"/>
      </w:pPr>
      <w:r>
        <w:t xml:space="preserve">Strong </w:t>
      </w:r>
      <w:r w:rsidRPr="00A16C94">
        <w:rPr>
          <w:i/>
          <w:iCs w:val="0"/>
        </w:rPr>
        <w:t>Humphr</w:t>
      </w:r>
      <w:r>
        <w:rPr>
          <w:i/>
          <w:iCs w:val="0"/>
        </w:rPr>
        <w:t>ey’s</w:t>
      </w:r>
      <w:r>
        <w:t xml:space="preserve"> overturn obliterates FERC---it’s a death knell for stability.</w:t>
      </w:r>
    </w:p>
    <w:p w14:paraId="79FB9CA1" w14:textId="77777777" w:rsidR="00983B84" w:rsidRDefault="00983B84" w:rsidP="00983B84">
      <w:r w:rsidRPr="00A16C94">
        <w:rPr>
          <w:rStyle w:val="Style13ptBold"/>
        </w:rPr>
        <w:t>Phillips 25</w:t>
      </w:r>
      <w:r>
        <w:t xml:space="preserve"> – JD from Howard University School of Law.</w:t>
      </w:r>
      <w:r>
        <w:br/>
        <w:t xml:space="preserve">Willie L. Phillips Jr., Ronan J. Gulstone, Mark C. Kalpin, Paul F. Forshay, Brendan H. Connors, Nic Martell, “What Supreme Court Oral Arguments Could Mean for FERC Independence”, 12/11/25, Holland &amp; Knight, </w:t>
      </w:r>
      <w:r w:rsidRPr="00A16C94">
        <w:t>https://www.hklaw.com/en/insights/publications/2025/12/what-supreme-court-oral-arguments-could-mean-for-ferc-independence</w:t>
      </w:r>
    </w:p>
    <w:p w14:paraId="44B4B6A9" w14:textId="77777777" w:rsidR="00983B84" w:rsidRPr="00E04DCA" w:rsidRDefault="00983B84" w:rsidP="00983B84">
      <w:pPr>
        <w:rPr>
          <w:sz w:val="16"/>
        </w:rPr>
      </w:pPr>
      <w:r w:rsidRPr="00E04DCA">
        <w:rPr>
          <w:sz w:val="16"/>
        </w:rPr>
        <w:t xml:space="preserve">Several justices appeared ready </w:t>
      </w:r>
      <w:r w:rsidRPr="00A16C94">
        <w:rPr>
          <w:rStyle w:val="StyleUnderline"/>
        </w:rPr>
        <w:t>to</w:t>
      </w:r>
      <w:r w:rsidRPr="00E04DCA">
        <w:rPr>
          <w:sz w:val="16"/>
        </w:rPr>
        <w:t xml:space="preserve"> limit or </w:t>
      </w:r>
      <w:r w:rsidRPr="00A16C94">
        <w:rPr>
          <w:rStyle w:val="Emphasis"/>
        </w:rPr>
        <w:t xml:space="preserve">overrule a 90-year-old precedent in </w:t>
      </w:r>
      <w:r w:rsidRPr="00A16C94">
        <w:rPr>
          <w:rStyle w:val="Emphasis"/>
          <w:highlight w:val="green"/>
        </w:rPr>
        <w:t>Humphrey's Executor</w:t>
      </w:r>
      <w:r w:rsidRPr="00E04DCA">
        <w:rPr>
          <w:sz w:val="16"/>
        </w:rPr>
        <w:t xml:space="preserve"> v. United States (1935), which </w:t>
      </w:r>
      <w:r w:rsidRPr="00A16C94">
        <w:rPr>
          <w:rStyle w:val="StyleUnderline"/>
        </w:rPr>
        <w:t xml:space="preserve">has </w:t>
      </w:r>
      <w:r w:rsidRPr="00A16C94">
        <w:rPr>
          <w:rStyle w:val="StyleUnderline"/>
          <w:highlight w:val="green"/>
        </w:rPr>
        <w:t>historically limited the president from removing commissioners</w:t>
      </w:r>
      <w:r w:rsidRPr="00A16C94">
        <w:rPr>
          <w:rStyle w:val="StyleUnderline"/>
        </w:rPr>
        <w:t xml:space="preserve"> of multimember independent agencies without cause. </w:t>
      </w:r>
      <w:r w:rsidRPr="00A16C94">
        <w:rPr>
          <w:rStyle w:val="StyleUnderline"/>
          <w:highlight w:val="green"/>
        </w:rPr>
        <w:t xml:space="preserve">FERC commissioners serve </w:t>
      </w:r>
      <w:r w:rsidRPr="00A16C94">
        <w:rPr>
          <w:rStyle w:val="Emphasis"/>
          <w:highlight w:val="green"/>
        </w:rPr>
        <w:t>staggered five-year terms</w:t>
      </w:r>
      <w:r w:rsidRPr="00A16C94">
        <w:rPr>
          <w:rStyle w:val="StyleUnderline"/>
        </w:rPr>
        <w:t xml:space="preserve">, </w:t>
      </w:r>
      <w:r w:rsidRPr="00A16C94">
        <w:rPr>
          <w:rStyle w:val="Emphasis"/>
          <w:highlight w:val="green"/>
        </w:rPr>
        <w:t>with no more than three coming from one political party</w:t>
      </w:r>
      <w:r w:rsidRPr="00E04DCA">
        <w:rPr>
          <w:sz w:val="16"/>
        </w:rPr>
        <w:t>, and commissioners have an equal vote on regulatory matters. A ruling against Humphrey's Executor could allow the president to remove FERC commissioners at will, replacing them with appointees more directly aligned with the administration's priorities.</w:t>
      </w:r>
    </w:p>
    <w:p w14:paraId="63D05A11" w14:textId="77777777" w:rsidR="00983B84" w:rsidRPr="00E04DCA" w:rsidRDefault="00983B84" w:rsidP="00983B84">
      <w:pPr>
        <w:rPr>
          <w:sz w:val="16"/>
        </w:rPr>
      </w:pPr>
      <w:r w:rsidRPr="00E04DCA">
        <w:rPr>
          <w:sz w:val="16"/>
        </w:rPr>
        <w:t>Key Takeaways and Implications</w:t>
      </w:r>
    </w:p>
    <w:p w14:paraId="4B1C34DD" w14:textId="77777777" w:rsidR="00983B84" w:rsidRPr="00E04DCA" w:rsidRDefault="00983B84" w:rsidP="00983B84">
      <w:pPr>
        <w:rPr>
          <w:sz w:val="16"/>
        </w:rPr>
      </w:pPr>
      <w:r w:rsidRPr="00E04DCA">
        <w:rPr>
          <w:sz w:val="16"/>
        </w:rPr>
        <w:t xml:space="preserve">It is often noted that </w:t>
      </w:r>
      <w:r w:rsidRPr="00A16C94">
        <w:rPr>
          <w:rStyle w:val="Emphasis"/>
          <w:highlight w:val="green"/>
        </w:rPr>
        <w:t>FERC independence</w:t>
      </w:r>
      <w:r w:rsidRPr="00E04DCA">
        <w:rPr>
          <w:sz w:val="16"/>
        </w:rPr>
        <w:t xml:space="preserve">, </w:t>
      </w:r>
      <w:r w:rsidRPr="00A16C94">
        <w:rPr>
          <w:rStyle w:val="StyleUnderline"/>
          <w:highlight w:val="green"/>
        </w:rPr>
        <w:t xml:space="preserve">anchored by its </w:t>
      </w:r>
      <w:r w:rsidRPr="00A16C94">
        <w:rPr>
          <w:rStyle w:val="Emphasis"/>
          <w:highlight w:val="green"/>
        </w:rPr>
        <w:t>technical and engineering expertise</w:t>
      </w:r>
      <w:r w:rsidRPr="00E04DCA">
        <w:rPr>
          <w:sz w:val="16"/>
        </w:rPr>
        <w:t xml:space="preserve">, </w:t>
      </w:r>
      <w:r w:rsidRPr="00A16C94">
        <w:rPr>
          <w:rStyle w:val="StyleUnderline"/>
          <w:highlight w:val="green"/>
        </w:rPr>
        <w:t>insulates FERC decisions from political pressure.</w:t>
      </w:r>
      <w:r w:rsidRPr="00A16C94">
        <w:rPr>
          <w:rStyle w:val="StyleUnderline"/>
        </w:rPr>
        <w:t xml:space="preserve"> </w:t>
      </w:r>
      <w:r w:rsidRPr="00E04DCA">
        <w:rPr>
          <w:sz w:val="16"/>
        </w:rPr>
        <w:t xml:space="preserve">In contrast, </w:t>
      </w:r>
      <w:r w:rsidRPr="00A16C94">
        <w:rPr>
          <w:rStyle w:val="StyleUnderline"/>
          <w:highlight w:val="green"/>
        </w:rPr>
        <w:t xml:space="preserve">removing "for cause" protections may </w:t>
      </w:r>
      <w:r w:rsidRPr="00A16C94">
        <w:rPr>
          <w:rStyle w:val="StyleUnderline"/>
        </w:rPr>
        <w:t>potentially place FERC commissioners under closer presidential control.</w:t>
      </w:r>
      <w:r w:rsidRPr="00E04DCA">
        <w:rPr>
          <w:sz w:val="16"/>
        </w:rPr>
        <w:t xml:space="preserve"> This shift may </w:t>
      </w:r>
      <w:r w:rsidRPr="00A16C94">
        <w:rPr>
          <w:rStyle w:val="Emphasis"/>
          <w:highlight w:val="green"/>
        </w:rPr>
        <w:t>introduce regulatory uncertainty</w:t>
      </w:r>
      <w:r w:rsidRPr="00E04DCA">
        <w:rPr>
          <w:sz w:val="16"/>
        </w:rPr>
        <w:t xml:space="preserve"> </w:t>
      </w:r>
      <w:r w:rsidRPr="00A16C94">
        <w:rPr>
          <w:rStyle w:val="StyleUnderline"/>
          <w:highlight w:val="green"/>
        </w:rPr>
        <w:t xml:space="preserve">with each new administration, whereas FERC traditionally </w:t>
      </w:r>
      <w:r w:rsidRPr="00A16C94">
        <w:rPr>
          <w:rStyle w:val="StyleUnderline"/>
        </w:rPr>
        <w:t xml:space="preserve">has </w:t>
      </w:r>
      <w:r w:rsidRPr="00A16C94">
        <w:rPr>
          <w:rStyle w:val="Emphasis"/>
          <w:highlight w:val="green"/>
        </w:rPr>
        <w:t>provided long-term stability</w:t>
      </w:r>
      <w:r w:rsidRPr="00A16C94">
        <w:rPr>
          <w:rStyle w:val="StyleUnderline"/>
          <w:highlight w:val="green"/>
        </w:rPr>
        <w:t>. That includes</w:t>
      </w:r>
      <w:r w:rsidRPr="00E04DCA">
        <w:rPr>
          <w:sz w:val="16"/>
        </w:rPr>
        <w:t xml:space="preserve">, for example, </w:t>
      </w:r>
      <w:r w:rsidRPr="00A16C94">
        <w:rPr>
          <w:rStyle w:val="StyleUnderline"/>
          <w:highlight w:val="green"/>
        </w:rPr>
        <w:t xml:space="preserve">decisions on </w:t>
      </w:r>
      <w:r w:rsidRPr="00A16C94">
        <w:rPr>
          <w:rStyle w:val="Emphasis"/>
          <w:highlight w:val="green"/>
        </w:rPr>
        <w:t>energy infrastructure</w:t>
      </w:r>
      <w:r w:rsidRPr="00E04DCA">
        <w:rPr>
          <w:sz w:val="16"/>
        </w:rPr>
        <w:t xml:space="preserve">, </w:t>
      </w:r>
      <w:r w:rsidRPr="00A16C94">
        <w:rPr>
          <w:rStyle w:val="Emphasis"/>
        </w:rPr>
        <w:t xml:space="preserve">natural gas and liquified natural gas (LNG) </w:t>
      </w:r>
      <w:r w:rsidRPr="00A16C94">
        <w:rPr>
          <w:rStyle w:val="Emphasis"/>
          <w:highlight w:val="green"/>
        </w:rPr>
        <w:t>projects</w:t>
      </w:r>
      <w:r w:rsidRPr="00E04DCA">
        <w:rPr>
          <w:sz w:val="16"/>
        </w:rPr>
        <w:t xml:space="preserve">, </w:t>
      </w:r>
      <w:r w:rsidRPr="00A16C94">
        <w:rPr>
          <w:rStyle w:val="Emphasis"/>
          <w:highlight w:val="green"/>
        </w:rPr>
        <w:t>wholesale markets</w:t>
      </w:r>
      <w:r w:rsidRPr="00E04DCA">
        <w:rPr>
          <w:sz w:val="16"/>
        </w:rPr>
        <w:t xml:space="preserve">, </w:t>
      </w:r>
      <w:r w:rsidRPr="00A16C94">
        <w:rPr>
          <w:rStyle w:val="Emphasis"/>
          <w:highlight w:val="green"/>
        </w:rPr>
        <w:t>transmission tariffs and rulemakings</w:t>
      </w:r>
      <w:r w:rsidRPr="00E04DCA">
        <w:rPr>
          <w:sz w:val="16"/>
        </w:rPr>
        <w:t>.</w:t>
      </w:r>
    </w:p>
    <w:p w14:paraId="1424D156" w14:textId="77777777" w:rsidR="00983B84" w:rsidRDefault="00983B84" w:rsidP="00983B84">
      <w:pPr>
        <w:pStyle w:val="Heading4"/>
      </w:pPr>
      <w:r>
        <w:t>Any attempts at a carveout won’t satisfy markets AND guarantee massive uncertainty.</w:t>
      </w:r>
    </w:p>
    <w:p w14:paraId="637F9BEB" w14:textId="77777777" w:rsidR="00983B84" w:rsidRDefault="00983B84" w:rsidP="00983B84">
      <w:r w:rsidRPr="00B862D2">
        <w:rPr>
          <w:rStyle w:val="Style13ptBold"/>
        </w:rPr>
        <w:t>Dinovelli 25</w:t>
      </w:r>
      <w:r>
        <w:t xml:space="preserve"> – Research Fellow at Vanderbilt University Law Center, J.D. from Harvard Law School.</w:t>
      </w:r>
    </w:p>
    <w:p w14:paraId="318D71BF" w14:textId="77777777" w:rsidR="00983B84" w:rsidRDefault="00983B84" w:rsidP="00983B84">
      <w:r>
        <w:t>Benjamin Dinovelli, “The Federal Reserve Exception,” Vanderbilt Law Research Paper No. 5277476, 08-26-2025, https://papers.ssrn.com/sol3/papers.cfm?abstract_id=5277476</w:t>
      </w:r>
    </w:p>
    <w:p w14:paraId="1A516B08" w14:textId="77777777" w:rsidR="00983B84" w:rsidRPr="00654991" w:rsidRDefault="00983B84" w:rsidP="00983B84">
      <w:pPr>
        <w:rPr>
          <w:rStyle w:val="StyleUnderline"/>
        </w:rPr>
      </w:pPr>
      <w:r w:rsidRPr="00654991">
        <w:rPr>
          <w:rStyle w:val="StyleUnderline"/>
        </w:rPr>
        <w:t>The Federal Reserve is arguably the most powerful administrative agency that has ever existed</w:t>
      </w:r>
      <w:r w:rsidRPr="001A4314">
        <w:t xml:space="preserve">. Its administrative actions influence every facet of life: The cost to buy a home or car, attend school, and build factories and infrastructure. </w:t>
      </w:r>
      <w:r w:rsidRPr="00654991">
        <w:rPr>
          <w:rStyle w:val="StyleUnderline"/>
        </w:rPr>
        <w:t>Given its significant powers and responsibilities, the Federal Reserve has long had policy independence</w:t>
      </w:r>
      <w:r w:rsidRPr="001A4314">
        <w:t xml:space="preserve"> from the Executive branch—mainly because the Federal Reserve Act prevents the President from firing officers at will. But President Trump has fired officers with similar statutory removal protections across the government. His Administration argues that these protections are unconstitutional. And it appears the Court may agree based on its view of Article II of the Constitution. </w:t>
      </w:r>
      <w:r w:rsidRPr="00654991">
        <w:rPr>
          <w:rStyle w:val="StyleUnderline"/>
        </w:rPr>
        <w:t>If the Court does so, it raises a natural followup question: What about the Federal Reserve and its independence?</w:t>
      </w:r>
    </w:p>
    <w:p w14:paraId="4083BFB0" w14:textId="77777777" w:rsidR="00983B84" w:rsidRPr="00654991" w:rsidRDefault="00983B84" w:rsidP="00983B84">
      <w:pPr>
        <w:rPr>
          <w:rStyle w:val="StyleUnderline"/>
        </w:rPr>
      </w:pPr>
      <w:r w:rsidRPr="001A4314">
        <w:t xml:space="preserve">In response, </w:t>
      </w:r>
      <w:r w:rsidRPr="00C65D5E">
        <w:rPr>
          <w:rStyle w:val="Emphasis"/>
          <w:highlight w:val="green"/>
        </w:rPr>
        <w:t>many argue</w:t>
      </w:r>
      <w:r w:rsidRPr="00654991">
        <w:rPr>
          <w:rStyle w:val="Emphasis"/>
        </w:rPr>
        <w:t xml:space="preserve"> </w:t>
      </w:r>
      <w:r w:rsidRPr="001A4314">
        <w:t xml:space="preserve">that such </w:t>
      </w:r>
      <w:r w:rsidRPr="00654991">
        <w:rPr>
          <w:rStyle w:val="Emphasis"/>
        </w:rPr>
        <w:t>concerns are overblown</w:t>
      </w:r>
      <w:r w:rsidRPr="001A4314">
        <w:t xml:space="preserve">: </w:t>
      </w:r>
      <w:r w:rsidRPr="00C65D5E">
        <w:rPr>
          <w:rStyle w:val="Emphasis"/>
          <w:highlight w:val="green"/>
        </w:rPr>
        <w:t>The Court can create an exception</w:t>
      </w:r>
      <w:r w:rsidRPr="001A4314">
        <w:t xml:space="preserve"> for the Federal Reserve. Indeed, the Court in Trump v. Wilcox recently indicated that it may do so. It claimed that the Federal Reserve was “a uniquely structured, quasi-private entity that follows in the distinct historical tradition of the First and Second Banks of the United States.” This Article argues that such </w:t>
      </w:r>
      <w:r w:rsidRPr="00C65D5E">
        <w:rPr>
          <w:rStyle w:val="Emphasis"/>
          <w:highlight w:val="green"/>
        </w:rPr>
        <w:t>an exception is illogical</w:t>
      </w:r>
      <w:r w:rsidRPr="001A4314">
        <w:t xml:space="preserve">. </w:t>
      </w:r>
      <w:r w:rsidRPr="00C65D5E">
        <w:rPr>
          <w:rStyle w:val="Emphasis"/>
          <w:highlight w:val="green"/>
        </w:rPr>
        <w:t>No historical basis exists</w:t>
      </w:r>
      <w:r w:rsidRPr="001A4314">
        <w:t xml:space="preserve">: The Federal Reserve is not sufficiently analogous to any Founding-era entity, including the First or Second Banks of the United States or the Sinking Fund Commission. None of them conducted discretionary monetary policy. </w:t>
      </w:r>
      <w:r w:rsidRPr="00C65D5E">
        <w:rPr>
          <w:rStyle w:val="Emphasis"/>
          <w:highlight w:val="green"/>
        </w:rPr>
        <w:t>No functional basis exists either</w:t>
      </w:r>
      <w:r w:rsidRPr="001A4314">
        <w:t xml:space="preserve">: The Federal Reserve exercises executive power. And no other constitutional provision clearly justifies its </w:t>
      </w:r>
      <w:r w:rsidRPr="00654991">
        <w:rPr>
          <w:rStyle w:val="StyleUnderline"/>
        </w:rPr>
        <w:t xml:space="preserve">independence. It is ultimately not sufficiently unique from any other administrative agency. </w:t>
      </w:r>
      <w:r w:rsidRPr="00C65D5E">
        <w:rPr>
          <w:rStyle w:val="StyleUnderline"/>
          <w:highlight w:val="green"/>
        </w:rPr>
        <w:t xml:space="preserve">The Court should </w:t>
      </w:r>
      <w:r w:rsidRPr="00C65D5E">
        <w:rPr>
          <w:rStyle w:val="Emphasis"/>
          <w:highlight w:val="green"/>
        </w:rPr>
        <w:t>tread carefully</w:t>
      </w:r>
      <w:r w:rsidRPr="00C65D5E">
        <w:rPr>
          <w:rStyle w:val="StyleUnderline"/>
          <w:highlight w:val="green"/>
        </w:rPr>
        <w:t xml:space="preserve"> before expanding the removal power. Reducing agency independence </w:t>
      </w:r>
      <w:r w:rsidRPr="00C65D5E">
        <w:rPr>
          <w:rStyle w:val="Emphasis"/>
          <w:highlight w:val="green"/>
        </w:rPr>
        <w:t>exposes</w:t>
      </w:r>
      <w:r w:rsidRPr="00C65D5E">
        <w:rPr>
          <w:rStyle w:val="StyleUnderline"/>
          <w:highlight w:val="green"/>
        </w:rPr>
        <w:t xml:space="preserve"> the Federal Reserve to </w:t>
      </w:r>
      <w:r w:rsidRPr="00C65D5E">
        <w:rPr>
          <w:rStyle w:val="Emphasis"/>
          <w:highlight w:val="green"/>
        </w:rPr>
        <w:t>material ris</w:t>
      </w:r>
      <w:r w:rsidRPr="00C65D5E">
        <w:rPr>
          <w:rStyle w:val="Emphasis"/>
        </w:rPr>
        <w:t>k</w:t>
      </w:r>
      <w:r w:rsidRPr="00654991">
        <w:rPr>
          <w:rStyle w:val="StyleUnderline"/>
        </w:rPr>
        <w:t>.</w:t>
      </w:r>
    </w:p>
    <w:p w14:paraId="195D9C1B" w14:textId="77777777" w:rsidR="00983B84" w:rsidRDefault="00983B84" w:rsidP="00983B84">
      <w:r w:rsidRPr="001A4314">
        <w:t xml:space="preserve">INTRODUCTION </w:t>
      </w:r>
    </w:p>
    <w:p w14:paraId="373A7121" w14:textId="77777777" w:rsidR="00983B84" w:rsidRPr="004E6EE5" w:rsidRDefault="00983B84" w:rsidP="00983B84">
      <w:pPr>
        <w:rPr>
          <w:szCs w:val="16"/>
        </w:rPr>
      </w:pPr>
      <w:r w:rsidRPr="004E6EE5">
        <w:rPr>
          <w:szCs w:val="16"/>
        </w:rPr>
        <w:t xml:space="preserve">“When it comes to our </w:t>
      </w:r>
      <w:proofErr w:type="gramStart"/>
      <w:r w:rsidRPr="004E6EE5">
        <w:rPr>
          <w:szCs w:val="16"/>
        </w:rPr>
        <w:t>Government’s</w:t>
      </w:r>
      <w:proofErr w:type="gramEnd"/>
      <w:r w:rsidRPr="004E6EE5">
        <w:rPr>
          <w:szCs w:val="16"/>
        </w:rPr>
        <w:t xml:space="preserve"> structure,” Justice Clarence Thomas once warned, “we simply cannot compromise.”1 Several judges, including </w:t>
      </w:r>
      <w:proofErr w:type="gramStart"/>
      <w:r w:rsidRPr="004E6EE5">
        <w:rPr>
          <w:szCs w:val="16"/>
        </w:rPr>
        <w:t>a majority of</w:t>
      </w:r>
      <w:proofErr w:type="gramEnd"/>
      <w:r w:rsidRPr="004E6EE5">
        <w:rPr>
          <w:szCs w:val="16"/>
        </w:rPr>
        <w:t xml:space="preserve"> the Supreme Court, appear to support a unitary view of the Executive Branch. </w:t>
      </w:r>
      <w:proofErr w:type="gramStart"/>
      <w:r w:rsidRPr="004E6EE5">
        <w:rPr>
          <w:szCs w:val="16"/>
        </w:rPr>
        <w:t>2 In particular, they</w:t>
      </w:r>
      <w:proofErr w:type="gramEnd"/>
      <w:r w:rsidRPr="004E6EE5">
        <w:rPr>
          <w:szCs w:val="16"/>
        </w:rPr>
        <w:t xml:space="preserve"> have opposed limiting the President’s ability to remove officers of independent agencies except for “cause,” arguing that it violates Article II of the Constitution. In 1935, in Humphrey’s Executor v. United States, 3 the Court had unanimously held that such restrictions were constitutional. 4 But in recent years, the Court has narrowed the scope of the Humphrey’s “exception” to Presidential removal materially, 5 so much so that one judge, Justin Walker, claims that it now applies only to an agency that “is the identical twin of the 1935 FTC (as Humphrey’s understood the 1935 FTC).”6</w:t>
      </w:r>
    </w:p>
    <w:p w14:paraId="5812D71A" w14:textId="77777777" w:rsidR="00983B84" w:rsidRPr="004E6EE5" w:rsidRDefault="00983B84" w:rsidP="00983B84">
      <w:pPr>
        <w:rPr>
          <w:rStyle w:val="StyleUnderline"/>
        </w:rPr>
      </w:pPr>
      <w:r w:rsidRPr="001A4314">
        <w:t xml:space="preserve">Yet, despite this rhetoric, such proponents face a </w:t>
      </w:r>
      <w:r w:rsidRPr="004E6EE5">
        <w:rPr>
          <w:rStyle w:val="Emphasis"/>
        </w:rPr>
        <w:t>thorny question</w:t>
      </w:r>
      <w:r w:rsidRPr="001A4314">
        <w:t xml:space="preserve"> </w:t>
      </w:r>
      <w:r w:rsidRPr="004E6EE5">
        <w:rPr>
          <w:rStyle w:val="StyleUnderline"/>
        </w:rPr>
        <w:t xml:space="preserve">that </w:t>
      </w:r>
      <w:proofErr w:type="gramStart"/>
      <w:r w:rsidRPr="004E6EE5">
        <w:rPr>
          <w:rStyle w:val="StyleUnderline"/>
        </w:rPr>
        <w:t>still remains</w:t>
      </w:r>
      <w:proofErr w:type="gramEnd"/>
      <w:r w:rsidRPr="004E6EE5">
        <w:rPr>
          <w:rStyle w:val="StyleUnderline"/>
        </w:rPr>
        <w:t xml:space="preserve"> to be adequately answered: What about the</w:t>
      </w:r>
      <w:r w:rsidRPr="001A4314">
        <w:t xml:space="preserve"> Federal Reserve (“</w:t>
      </w:r>
      <w:r w:rsidRPr="004E6EE5">
        <w:rPr>
          <w:rStyle w:val="StyleUnderline"/>
        </w:rPr>
        <w:t>Fed</w:t>
      </w:r>
      <w:r w:rsidRPr="001A4314">
        <w:t>”),</w:t>
      </w:r>
      <w:r>
        <w:t xml:space="preserve"> </w:t>
      </w:r>
      <w:r w:rsidRPr="001A4314">
        <w:t xml:space="preserve">the nation’s central bank that conducts its monetary policy? 7 In fact, given the Court’s recent cases, if we view the Fed like any other administrative agency,8 it may already conflict: Beyond the members of the Fed’s Board of Governors, who each have “for cause” removal protection, 9 several members who sit on the Federal Open Market Committee (FOMC)—responsible for open market operations policy—are neither Presidentially appointed nor removable. 10 Nor are members of the Board of Governors, FOMC, or Reserve Banks “balanced along partisan lines.”11 </w:t>
      </w:r>
      <w:r w:rsidRPr="00C65D5E">
        <w:rPr>
          <w:rStyle w:val="Emphasis"/>
          <w:highlight w:val="green"/>
        </w:rPr>
        <w:t>Any attempt</w:t>
      </w:r>
      <w:r w:rsidRPr="004E6EE5">
        <w:rPr>
          <w:rStyle w:val="StyleUnderline"/>
        </w:rPr>
        <w:t xml:space="preserve"> by the Court </w:t>
      </w:r>
      <w:r w:rsidRPr="00C65D5E">
        <w:rPr>
          <w:rStyle w:val="StyleUnderline"/>
          <w:highlight w:val="green"/>
        </w:rPr>
        <w:t xml:space="preserve">to </w:t>
      </w:r>
      <w:r w:rsidRPr="00C65D5E">
        <w:rPr>
          <w:rStyle w:val="Emphasis"/>
          <w:highlight w:val="green"/>
        </w:rPr>
        <w:t>narrow</w:t>
      </w:r>
      <w:r w:rsidRPr="004E6EE5">
        <w:rPr>
          <w:rStyle w:val="Emphasis"/>
        </w:rPr>
        <w:t xml:space="preserve"> or overturn the holding of </w:t>
      </w:r>
      <w:r w:rsidRPr="00C65D5E">
        <w:rPr>
          <w:rStyle w:val="Emphasis"/>
          <w:highlight w:val="green"/>
        </w:rPr>
        <w:t>Humphrey’s</w:t>
      </w:r>
      <w:r w:rsidRPr="004E6EE5">
        <w:rPr>
          <w:rStyle w:val="StyleUnderline"/>
        </w:rPr>
        <w:t xml:space="preserve"> </w:t>
      </w:r>
      <w:r w:rsidRPr="00C65D5E">
        <w:rPr>
          <w:rStyle w:val="Emphasis"/>
          <w:highlight w:val="green"/>
        </w:rPr>
        <w:t>risks exposing the Fed</w:t>
      </w:r>
      <w:r w:rsidRPr="00C65D5E">
        <w:rPr>
          <w:rStyle w:val="StyleUnderline"/>
          <w:highlight w:val="green"/>
        </w:rPr>
        <w:t xml:space="preserve"> to </w:t>
      </w:r>
      <w:r w:rsidRPr="00C65D5E">
        <w:rPr>
          <w:rStyle w:val="Emphasis"/>
          <w:highlight w:val="green"/>
        </w:rPr>
        <w:t>significant uncertainty</w:t>
      </w:r>
      <w:r w:rsidRPr="00C65D5E">
        <w:rPr>
          <w:rStyle w:val="StyleUnderline"/>
          <w:highlight w:val="green"/>
        </w:rPr>
        <w:t>.</w:t>
      </w:r>
    </w:p>
    <w:p w14:paraId="65D2F1A9" w14:textId="77777777" w:rsidR="00983B84" w:rsidRDefault="00983B84" w:rsidP="00983B84"/>
    <w:p w14:paraId="625CC8E9" w14:textId="77777777" w:rsidR="00983B84" w:rsidRPr="00B83F25" w:rsidRDefault="00983B84" w:rsidP="00983B84">
      <w:pPr>
        <w:pStyle w:val="Heading4"/>
      </w:pPr>
      <w:r>
        <w:t xml:space="preserve">The plan </w:t>
      </w:r>
      <w:r>
        <w:rPr>
          <w:u w:val="single"/>
        </w:rPr>
        <w:t>disrupts</w:t>
      </w:r>
      <w:r>
        <w:t xml:space="preserve"> that balancing act by draining them of </w:t>
      </w:r>
      <w:r>
        <w:rPr>
          <w:u w:val="single"/>
        </w:rPr>
        <w:t>remaining capital</w:t>
      </w:r>
      <w:r>
        <w:t xml:space="preserve">. </w:t>
      </w:r>
    </w:p>
    <w:p w14:paraId="1C946F7C" w14:textId="77777777" w:rsidR="00983B84" w:rsidRDefault="00983B84" w:rsidP="00983B84">
      <w:r w:rsidRPr="00DC2D8F">
        <w:rPr>
          <w:rStyle w:val="Style13ptBold"/>
        </w:rPr>
        <w:t>Lithwick and Stern 23</w:t>
      </w:r>
      <w:r>
        <w:t xml:space="preserve"> – Labor Lawyer and Journalist, J.D. from Stanford University; Senior Legal Writer for Slate.</w:t>
      </w:r>
    </w:p>
    <w:p w14:paraId="05859D8D" w14:textId="77777777" w:rsidR="00983B84" w:rsidRPr="00010652" w:rsidRDefault="00983B84" w:rsidP="00983B84">
      <w:r>
        <w:t>Dahlia Lithwick and Mark Stern, “</w:t>
      </w:r>
      <w:r w:rsidRPr="00010652">
        <w:t>John Roberts Is Winning. The Rest of Us Are Losing</w:t>
      </w:r>
      <w:r>
        <w:t xml:space="preserve">,” </w:t>
      </w:r>
      <w:r w:rsidRPr="00010652">
        <w:t>Slat</w:t>
      </w:r>
      <w:r>
        <w:t>e, 07-03-2023</w:t>
      </w:r>
      <w:r w:rsidRPr="00010652">
        <w:t>, https://slate.com/news-and-politics/2023/07/supreme-court-john-roberts-winning-americans-losing.html]</w:t>
      </w:r>
    </w:p>
    <w:p w14:paraId="71F9D1DB" w14:textId="77777777" w:rsidR="00983B84" w:rsidRPr="00B83F25" w:rsidRDefault="00983B84" w:rsidP="00983B84">
      <w:pPr>
        <w:rPr>
          <w:sz w:val="16"/>
        </w:rPr>
      </w:pPr>
      <w:r w:rsidRPr="00B83F25">
        <w:rPr>
          <w:sz w:val="16"/>
        </w:rPr>
        <w:t xml:space="preserve">As the Supreme Court term crashed to a close last week, in a string of stinging defeats to progressives, a familiar narrative began shaping up in the public discourse: The </w:t>
      </w:r>
      <w:r w:rsidRPr="00094CF4">
        <w:rPr>
          <w:rStyle w:val="StyleUnderline"/>
          <w:highlight w:val="green"/>
        </w:rPr>
        <w:t>court</w:t>
      </w:r>
      <w:r w:rsidRPr="00B83F25">
        <w:rPr>
          <w:sz w:val="16"/>
        </w:rPr>
        <w:t xml:space="preserve"> had, on </w:t>
      </w:r>
      <w:r w:rsidRPr="00094CF4">
        <w:rPr>
          <w:rStyle w:val="Emphasis"/>
          <w:highlight w:val="green"/>
        </w:rPr>
        <w:t>balance</w:t>
      </w:r>
      <w:r w:rsidRPr="00094CF4">
        <w:rPr>
          <w:rStyle w:val="StyleUnderline"/>
          <w:highlight w:val="green"/>
        </w:rPr>
        <w:t>, remained</w:t>
      </w:r>
      <w:r w:rsidRPr="00B83F25">
        <w:rPr>
          <w:sz w:val="16"/>
        </w:rPr>
        <w:t xml:space="preserve"> largely </w:t>
      </w:r>
      <w:r w:rsidRPr="00094CF4">
        <w:rPr>
          <w:rStyle w:val="Emphasis"/>
          <w:highlight w:val="green"/>
        </w:rPr>
        <w:t>loyal</w:t>
      </w:r>
      <w:r w:rsidRPr="00094CF4">
        <w:rPr>
          <w:rStyle w:val="StyleUnderline"/>
          <w:highlight w:val="green"/>
        </w:rPr>
        <w:t xml:space="preserve"> to</w:t>
      </w:r>
      <w:r w:rsidRPr="00010652">
        <w:rPr>
          <w:rStyle w:val="StyleUnderline"/>
        </w:rPr>
        <w:t xml:space="preserve"> the </w:t>
      </w:r>
      <w:r w:rsidRPr="00094CF4">
        <w:rPr>
          <w:rStyle w:val="StyleUnderline"/>
          <w:highlight w:val="green"/>
        </w:rPr>
        <w:t>conservative</w:t>
      </w:r>
      <w:r w:rsidRPr="00010652">
        <w:rPr>
          <w:rStyle w:val="StyleUnderline"/>
        </w:rPr>
        <w:t xml:space="preserve"> legal </w:t>
      </w:r>
      <w:r w:rsidRPr="00094CF4">
        <w:rPr>
          <w:rStyle w:val="StyleUnderline"/>
          <w:highlight w:val="green"/>
        </w:rPr>
        <w:t>project</w:t>
      </w:r>
      <w:r w:rsidRPr="00010652">
        <w:rPr>
          <w:rStyle w:val="StyleUnderline"/>
        </w:rPr>
        <w:t xml:space="preserve"> while </w:t>
      </w:r>
      <w:r w:rsidRPr="00094CF4">
        <w:rPr>
          <w:rStyle w:val="StyleUnderline"/>
          <w:highlight w:val="green"/>
        </w:rPr>
        <w:t>delivering</w:t>
      </w:r>
      <w:r w:rsidRPr="00010652">
        <w:rPr>
          <w:rStyle w:val="StyleUnderline"/>
        </w:rPr>
        <w:t xml:space="preserve"> just </w:t>
      </w:r>
      <w:r w:rsidRPr="00094CF4">
        <w:rPr>
          <w:rStyle w:val="StyleUnderline"/>
          <w:highlight w:val="green"/>
        </w:rPr>
        <w:t xml:space="preserve">enough </w:t>
      </w:r>
      <w:r w:rsidRPr="00094CF4">
        <w:rPr>
          <w:rStyle w:val="Emphasis"/>
          <w:highlight w:val="green"/>
        </w:rPr>
        <w:t>compromises</w:t>
      </w:r>
      <w:r w:rsidRPr="00094CF4">
        <w:rPr>
          <w:rStyle w:val="StyleUnderline"/>
          <w:highlight w:val="green"/>
        </w:rPr>
        <w:t xml:space="preserve"> to quell</w:t>
      </w:r>
      <w:r w:rsidRPr="00010652">
        <w:rPr>
          <w:rStyle w:val="StyleUnderline"/>
        </w:rPr>
        <w:t xml:space="preserve"> any </w:t>
      </w:r>
      <w:r w:rsidRPr="00B83F25">
        <w:rPr>
          <w:sz w:val="16"/>
        </w:rPr>
        <w:t xml:space="preserve">meaningful </w:t>
      </w:r>
      <w:r w:rsidRPr="00094CF4">
        <w:rPr>
          <w:rStyle w:val="Emphasis"/>
          <w:highlight w:val="green"/>
        </w:rPr>
        <w:t>challenge</w:t>
      </w:r>
      <w:r w:rsidRPr="00094CF4">
        <w:rPr>
          <w:rStyle w:val="StyleUnderline"/>
          <w:highlight w:val="green"/>
        </w:rPr>
        <w:t xml:space="preserve"> to</w:t>
      </w:r>
      <w:r w:rsidRPr="00010652">
        <w:rPr>
          <w:rStyle w:val="StyleUnderline"/>
        </w:rPr>
        <w:t xml:space="preserve"> its power and </w:t>
      </w:r>
      <w:r w:rsidRPr="00094CF4">
        <w:rPr>
          <w:rStyle w:val="StyleUnderline"/>
          <w:highlight w:val="green"/>
        </w:rPr>
        <w:t>legitimacy</w:t>
      </w:r>
      <w:r w:rsidRPr="00010652">
        <w:rPr>
          <w:rStyle w:val="StyleUnderline"/>
        </w:rPr>
        <w:t>.</w:t>
      </w:r>
      <w:r w:rsidRPr="00B83F25">
        <w:rPr>
          <w:sz w:val="16"/>
        </w:rPr>
        <w:t xml:space="preserve"> That </w:t>
      </w:r>
      <w:r w:rsidRPr="00010652">
        <w:rPr>
          <w:rStyle w:val="StyleUnderline"/>
        </w:rPr>
        <w:t>story</w:t>
      </w:r>
      <w:r w:rsidRPr="00B83F25">
        <w:rPr>
          <w:sz w:val="16"/>
        </w:rPr>
        <w:t xml:space="preserve"> is the one Chief Justice John </w:t>
      </w:r>
      <w:r w:rsidRPr="00010652">
        <w:rPr>
          <w:rStyle w:val="Emphasis"/>
        </w:rPr>
        <w:t>Roberts</w:t>
      </w:r>
      <w:r w:rsidRPr="00010652">
        <w:rPr>
          <w:rStyle w:val="StyleUnderline"/>
        </w:rPr>
        <w:t xml:space="preserve"> would</w:t>
      </w:r>
      <w:r w:rsidRPr="00B83F25">
        <w:rPr>
          <w:sz w:val="16"/>
        </w:rPr>
        <w:t xml:space="preserve"> probably </w:t>
      </w:r>
      <w:r w:rsidRPr="00010652">
        <w:rPr>
          <w:rStyle w:val="StyleUnderline"/>
        </w:rPr>
        <w:t>like</w:t>
      </w:r>
      <w:r w:rsidRPr="00B83F25">
        <w:rPr>
          <w:sz w:val="16"/>
        </w:rPr>
        <w:t xml:space="preserve"> to have you tell; it is both descriptively accurate and superficial to the point of distortion. The </w:t>
      </w:r>
      <w:r w:rsidRPr="00094CF4">
        <w:rPr>
          <w:rStyle w:val="StyleUnderline"/>
          <w:highlight w:val="green"/>
        </w:rPr>
        <w:t>court</w:t>
      </w:r>
      <w:r w:rsidRPr="00B83F25">
        <w:rPr>
          <w:sz w:val="16"/>
        </w:rPr>
        <w:t xml:space="preserve"> did, indeed, refuse an invitation to clobber several liberal precedents and policies, which had the effect of leaving the law in place, a set of status quo </w:t>
      </w:r>
      <w:r w:rsidRPr="00094CF4">
        <w:rPr>
          <w:rStyle w:val="StyleUnderline"/>
          <w:highlight w:val="green"/>
        </w:rPr>
        <w:t>decisions dressed</w:t>
      </w:r>
      <w:r w:rsidRPr="00010652">
        <w:rPr>
          <w:rStyle w:val="StyleUnderline"/>
        </w:rPr>
        <w:t xml:space="preserve"> up </w:t>
      </w:r>
      <w:r w:rsidRPr="00094CF4">
        <w:rPr>
          <w:rStyle w:val="StyleUnderline"/>
          <w:highlight w:val="green"/>
        </w:rPr>
        <w:t xml:space="preserve">as </w:t>
      </w:r>
      <w:r w:rsidRPr="00094CF4">
        <w:rPr>
          <w:rStyle w:val="Emphasis"/>
          <w:highlight w:val="green"/>
        </w:rPr>
        <w:t>liberal “wins.”</w:t>
      </w:r>
      <w:r w:rsidRPr="00B83F25">
        <w:rPr>
          <w:sz w:val="16"/>
        </w:rPr>
        <w:t xml:space="preserve"> It then </w:t>
      </w:r>
      <w:r w:rsidRPr="00094CF4">
        <w:rPr>
          <w:rStyle w:val="StyleUnderline"/>
          <w:highlight w:val="green"/>
        </w:rPr>
        <w:t>used</w:t>
      </w:r>
      <w:r w:rsidRPr="00010652">
        <w:rPr>
          <w:rStyle w:val="StyleUnderline"/>
        </w:rPr>
        <w:t xml:space="preserve"> the resulting </w:t>
      </w:r>
      <w:r w:rsidRPr="00094CF4">
        <w:rPr>
          <w:rStyle w:val="StyleUnderline"/>
          <w:highlight w:val="green"/>
        </w:rPr>
        <w:t>good press</w:t>
      </w:r>
      <w:r w:rsidRPr="00010652">
        <w:rPr>
          <w:rStyle w:val="StyleUnderline"/>
        </w:rPr>
        <w:t xml:space="preserve"> as cover </w:t>
      </w:r>
      <w:r w:rsidRPr="00094CF4">
        <w:rPr>
          <w:rStyle w:val="StyleUnderline"/>
          <w:highlight w:val="green"/>
        </w:rPr>
        <w:t xml:space="preserve">to </w:t>
      </w:r>
      <w:r w:rsidRPr="00094CF4">
        <w:rPr>
          <w:rStyle w:val="Emphasis"/>
          <w:highlight w:val="green"/>
        </w:rPr>
        <w:t>pulverize laws</w:t>
      </w:r>
      <w:r w:rsidRPr="00B83F25">
        <w:rPr>
          <w:sz w:val="16"/>
        </w:rPr>
        <w:t xml:space="preserve"> that directly improved the lives of tens of millions of Americans, including the most vulnerable and underprivileged among us. And it achieved these goals largely </w:t>
      </w:r>
      <w:r w:rsidRPr="00094CF4">
        <w:rPr>
          <w:rStyle w:val="StyleUnderline"/>
          <w:highlight w:val="green"/>
        </w:rPr>
        <w:t>through</w:t>
      </w:r>
      <w:r w:rsidRPr="00B83F25">
        <w:rPr>
          <w:sz w:val="16"/>
        </w:rPr>
        <w:t xml:space="preserve"> the invisible hand of </w:t>
      </w:r>
      <w:r w:rsidRPr="00094CF4">
        <w:rPr>
          <w:rStyle w:val="Emphasis"/>
          <w:highlight w:val="green"/>
        </w:rPr>
        <w:t>docket manipulation</w:t>
      </w:r>
      <w:r w:rsidRPr="00B83F25">
        <w:rPr>
          <w:sz w:val="16"/>
        </w:rPr>
        <w:t>, a trick that’s unique to the modern Supreme Court.</w:t>
      </w:r>
    </w:p>
    <w:p w14:paraId="17F4C223" w14:textId="77777777" w:rsidR="00983B84" w:rsidRPr="00B83F25" w:rsidRDefault="00983B84" w:rsidP="00983B84">
      <w:pPr>
        <w:rPr>
          <w:sz w:val="16"/>
        </w:rPr>
      </w:pPr>
      <w:r w:rsidRPr="00B83F25">
        <w:rPr>
          <w:sz w:val="16"/>
        </w:rPr>
        <w:t xml:space="preserve">What does that all mean? Nothing too lofty. Justices Brett </w:t>
      </w:r>
      <w:r w:rsidRPr="00094CF4">
        <w:rPr>
          <w:rStyle w:val="Emphasis"/>
          <w:highlight w:val="green"/>
        </w:rPr>
        <w:t>Kavanaugh</w:t>
      </w:r>
      <w:r w:rsidRPr="00010652">
        <w:rPr>
          <w:rStyle w:val="StyleUnderline"/>
        </w:rPr>
        <w:t xml:space="preserve"> and </w:t>
      </w:r>
      <w:r w:rsidRPr="00094CF4">
        <w:rPr>
          <w:rStyle w:val="Emphasis"/>
          <w:highlight w:val="green"/>
        </w:rPr>
        <w:t>A</w:t>
      </w:r>
      <w:r w:rsidRPr="00B83F25">
        <w:rPr>
          <w:sz w:val="16"/>
        </w:rPr>
        <w:t xml:space="preserve">my </w:t>
      </w:r>
      <w:r w:rsidRPr="00094CF4">
        <w:rPr>
          <w:rStyle w:val="Emphasis"/>
          <w:highlight w:val="green"/>
        </w:rPr>
        <w:t>C</w:t>
      </w:r>
      <w:r w:rsidRPr="00B83F25">
        <w:rPr>
          <w:sz w:val="16"/>
        </w:rPr>
        <w:t xml:space="preserve">oney </w:t>
      </w:r>
      <w:r w:rsidRPr="00094CF4">
        <w:rPr>
          <w:rStyle w:val="Emphasis"/>
          <w:highlight w:val="green"/>
        </w:rPr>
        <w:t>B</w:t>
      </w:r>
      <w:r w:rsidRPr="00B83F25">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94CF4">
        <w:rPr>
          <w:rStyle w:val="Emphasis"/>
          <w:highlight w:val="green"/>
        </w:rPr>
        <w:t xml:space="preserve">chief </w:t>
      </w:r>
      <w:proofErr w:type="gramStart"/>
      <w:r w:rsidRPr="00094CF4">
        <w:rPr>
          <w:rStyle w:val="Emphasis"/>
          <w:highlight w:val="green"/>
        </w:rPr>
        <w:t>justice</w:t>
      </w:r>
      <w:r w:rsidRPr="00010652">
        <w:rPr>
          <w:rStyle w:val="Emphasis"/>
        </w:rPr>
        <w:t>’s</w:t>
      </w:r>
      <w:proofErr w:type="gramEnd"/>
      <w:r w:rsidRPr="00010652">
        <w:rPr>
          <w:rStyle w:val="StyleUnderline"/>
        </w:rPr>
        <w:t xml:space="preserve"> tried-and-true </w:t>
      </w:r>
      <w:r w:rsidRPr="00010652">
        <w:rPr>
          <w:rStyle w:val="Emphasis"/>
        </w:rPr>
        <w:t>formula</w:t>
      </w:r>
      <w:r w:rsidRPr="00010652">
        <w:rPr>
          <w:rStyle w:val="StyleUnderline"/>
        </w:rPr>
        <w:t xml:space="preserve"> of years past</w:t>
      </w:r>
      <w:r w:rsidRPr="00B83F25">
        <w:rPr>
          <w:sz w:val="16"/>
        </w:rPr>
        <w:t xml:space="preserve">, joining a series of decisions </w:t>
      </w:r>
      <w:r w:rsidRPr="00094CF4">
        <w:rPr>
          <w:rStyle w:val="Emphasis"/>
          <w:highlight w:val="green"/>
        </w:rPr>
        <w:t>rebuffing</w:t>
      </w:r>
      <w:r w:rsidRPr="00B83F25">
        <w:rPr>
          <w:sz w:val="16"/>
        </w:rPr>
        <w:t xml:space="preserve"> some of the </w:t>
      </w:r>
      <w:r w:rsidRPr="00094CF4">
        <w:rPr>
          <w:rStyle w:val="StyleUnderline"/>
          <w:highlight w:val="green"/>
        </w:rPr>
        <w:t xml:space="preserve">most </w:t>
      </w:r>
      <w:r w:rsidRPr="00094CF4">
        <w:rPr>
          <w:rStyle w:val="Emphasis"/>
          <w:highlight w:val="green"/>
        </w:rPr>
        <w:t>radical</w:t>
      </w:r>
      <w:r w:rsidRPr="00010652">
        <w:rPr>
          <w:rStyle w:val="StyleUnderline"/>
        </w:rPr>
        <w:t xml:space="preserve"> Republicans’ most cynical </w:t>
      </w:r>
      <w:r w:rsidRPr="00094CF4">
        <w:rPr>
          <w:rStyle w:val="Emphasis"/>
          <w:highlight w:val="green"/>
        </w:rPr>
        <w:t>efforts</w:t>
      </w:r>
      <w:r w:rsidRPr="00094CF4">
        <w:rPr>
          <w:rStyle w:val="StyleUnderline"/>
          <w:highlight w:val="green"/>
        </w:rPr>
        <w:t xml:space="preserve"> to yank</w:t>
      </w:r>
      <w:r w:rsidRPr="00010652">
        <w:rPr>
          <w:rStyle w:val="StyleUnderline"/>
        </w:rPr>
        <w:t xml:space="preserve"> the </w:t>
      </w:r>
      <w:r w:rsidRPr="00094CF4">
        <w:rPr>
          <w:rStyle w:val="Emphasis"/>
          <w:highlight w:val="green"/>
        </w:rPr>
        <w:t>law</w:t>
      </w:r>
      <w:r w:rsidRPr="00010652">
        <w:rPr>
          <w:rStyle w:val="StyleUnderline"/>
        </w:rPr>
        <w:t xml:space="preserve"> far </w:t>
      </w:r>
      <w:r w:rsidRPr="00094CF4">
        <w:rPr>
          <w:rStyle w:val="Emphasis"/>
          <w:highlight w:val="green"/>
        </w:rPr>
        <w:t>right</w:t>
      </w:r>
      <w:r w:rsidRPr="00010652">
        <w:rPr>
          <w:rStyle w:val="Emphasis"/>
        </w:rPr>
        <w:t>ward</w:t>
      </w:r>
      <w:r w:rsidRPr="00B83F25">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B83F25">
        <w:rPr>
          <w:sz w:val="16"/>
        </w:rPr>
        <w:t xml:space="preserve">—pushed by Alabama, Texas, and North Carolina—were rebuffed. </w:t>
      </w:r>
      <w:r w:rsidRPr="00010652">
        <w:rPr>
          <w:rStyle w:val="StyleUnderline"/>
        </w:rPr>
        <w:t xml:space="preserve">Slightly </w:t>
      </w:r>
      <w:r w:rsidRPr="00094CF4">
        <w:rPr>
          <w:rStyle w:val="StyleUnderline"/>
          <w:highlight w:val="green"/>
        </w:rPr>
        <w:t>less sloppy</w:t>
      </w:r>
      <w:r w:rsidRPr="00010652">
        <w:rPr>
          <w:rStyle w:val="StyleUnderline"/>
        </w:rPr>
        <w:t xml:space="preserve"> big </w:t>
      </w:r>
      <w:r w:rsidRPr="00094CF4">
        <w:rPr>
          <w:rStyle w:val="StyleUnderline"/>
          <w:highlight w:val="green"/>
        </w:rPr>
        <w:t>swings were embraced</w:t>
      </w:r>
      <w:r w:rsidRPr="00010652">
        <w:rPr>
          <w:rStyle w:val="StyleUnderline"/>
        </w:rPr>
        <w:t xml:space="preserve"> </w:t>
      </w:r>
      <w:r w:rsidRPr="00010652">
        <w:rPr>
          <w:rStyle w:val="Emphasis"/>
        </w:rPr>
        <w:t>joyfully</w:t>
      </w:r>
      <w:r w:rsidRPr="00B83F25">
        <w:rPr>
          <w:sz w:val="16"/>
        </w:rPr>
        <w:t xml:space="preserve"> and written into law, including a case that had no facts and a case that ignored the record below. </w:t>
      </w:r>
      <w:r w:rsidRPr="00010652">
        <w:rPr>
          <w:rStyle w:val="StyleUnderline"/>
        </w:rPr>
        <w:t>In swinging at</w:t>
      </w:r>
      <w:r w:rsidRPr="00B83F25">
        <w:rPr>
          <w:sz w:val="16"/>
        </w:rPr>
        <w:t xml:space="preserve"> only some of </w:t>
      </w:r>
      <w:r w:rsidRPr="00010652">
        <w:rPr>
          <w:rStyle w:val="Emphasis"/>
        </w:rPr>
        <w:t>the worst pitches</w:t>
      </w:r>
      <w:r w:rsidRPr="00B83F25">
        <w:rPr>
          <w:sz w:val="16"/>
        </w:rPr>
        <w:t xml:space="preserve"> served up, Barrett, Kavanaugh, and the chief justice </w:t>
      </w:r>
      <w:r w:rsidRPr="00010652">
        <w:rPr>
          <w:rStyle w:val="StyleUnderline"/>
        </w:rPr>
        <w:t xml:space="preserve">got a chance to </w:t>
      </w:r>
      <w:r w:rsidRPr="00094CF4">
        <w:rPr>
          <w:rStyle w:val="StyleUnderline"/>
          <w:highlight w:val="green"/>
        </w:rPr>
        <w:t>tick off</w:t>
      </w:r>
      <w:r w:rsidRPr="00010652">
        <w:rPr>
          <w:rStyle w:val="StyleUnderline"/>
        </w:rPr>
        <w:t xml:space="preserve"> a bunch of policy </w:t>
      </w:r>
      <w:r w:rsidRPr="00094CF4">
        <w:rPr>
          <w:rStyle w:val="StyleUnderline"/>
          <w:highlight w:val="green"/>
        </w:rPr>
        <w:t>agenda items</w:t>
      </w:r>
      <w:r w:rsidRPr="00010652">
        <w:rPr>
          <w:rStyle w:val="StyleUnderline"/>
        </w:rPr>
        <w:t xml:space="preserve"> that are </w:t>
      </w:r>
      <w:r w:rsidRPr="00094CF4">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94CF4">
        <w:rPr>
          <w:rStyle w:val="StyleUnderline"/>
          <w:highlight w:val="green"/>
        </w:rPr>
        <w:t xml:space="preserve">to </w:t>
      </w:r>
      <w:r w:rsidRPr="00094CF4">
        <w:rPr>
          <w:rStyle w:val="Emphasis"/>
          <w:highlight w:val="green"/>
        </w:rPr>
        <w:t>pass</w:t>
      </w:r>
      <w:r w:rsidRPr="00010652">
        <w:rPr>
          <w:rStyle w:val="StyleUnderline"/>
        </w:rPr>
        <w:t xml:space="preserve"> via the </w:t>
      </w:r>
      <w:r w:rsidRPr="00010652">
        <w:rPr>
          <w:rStyle w:val="Emphasis"/>
        </w:rPr>
        <w:t>democratic process</w:t>
      </w:r>
      <w:r w:rsidRPr="00B83F25">
        <w:rPr>
          <w:sz w:val="16"/>
        </w:rPr>
        <w:t>. After last term’s eruption of molten, cruel conservatism, the 6–3 majority has sought safer political ground without sacrificing any of its most cherished goals.</w:t>
      </w:r>
    </w:p>
    <w:p w14:paraId="23C86AB2" w14:textId="77777777" w:rsidR="00983B84" w:rsidRDefault="00983B84" w:rsidP="00983B84">
      <w:pPr>
        <w:pStyle w:val="Heading4"/>
      </w:pPr>
      <w:r>
        <w:t>But the plan forces them to change on Humphreys.</w:t>
      </w:r>
    </w:p>
    <w:p w14:paraId="5AB1E80F" w14:textId="77777777" w:rsidR="00983B84" w:rsidRDefault="00983B84" w:rsidP="00983B84">
      <w:r w:rsidRPr="00DC2D8F">
        <w:rPr>
          <w:rStyle w:val="Style13ptBold"/>
        </w:rPr>
        <w:t>Lithwick and Stern 23</w:t>
      </w:r>
      <w:r>
        <w:t xml:space="preserve"> – Labor Lawyer and Journalist, J.D. from Stanford University; Senior Legal Writer for Slate.</w:t>
      </w:r>
    </w:p>
    <w:p w14:paraId="76206688" w14:textId="77777777" w:rsidR="00983B84" w:rsidRPr="00010652" w:rsidRDefault="00983B84" w:rsidP="00983B84">
      <w:r>
        <w:t>Dahlia Lithwick and Mark Stern, “</w:t>
      </w:r>
      <w:r w:rsidRPr="00010652">
        <w:t>John Roberts Is Winning. The Rest of Us Are Losing</w:t>
      </w:r>
      <w:r>
        <w:t xml:space="preserve">,” </w:t>
      </w:r>
      <w:r w:rsidRPr="00010652">
        <w:t>Slat</w:t>
      </w:r>
      <w:r>
        <w:t>e, 07-03-2023</w:t>
      </w:r>
      <w:r w:rsidRPr="00010652">
        <w:t>, https://slate.com/news-and-politics/2023/07/supreme-court-john-roberts-winning-americans-losing.html</w:t>
      </w:r>
    </w:p>
    <w:p w14:paraId="540A5C80" w14:textId="77777777" w:rsidR="00983B84" w:rsidRPr="00B470D8" w:rsidRDefault="00983B84" w:rsidP="00983B84">
      <w:pPr>
        <w:rPr>
          <w:sz w:val="14"/>
        </w:rPr>
      </w:pPr>
      <w:r w:rsidRPr="00B470D8">
        <w:rPr>
          <w:sz w:val="14"/>
        </w:rPr>
        <w:t xml:space="preserve">As the Supreme Court term crashed to a close last week, in a string of stinging defeats to progressives, a familiar narrative began shaping up in the public discourse: The </w:t>
      </w:r>
      <w:r w:rsidRPr="00F75AC5">
        <w:rPr>
          <w:rStyle w:val="StyleUnderline"/>
          <w:highlight w:val="green"/>
        </w:rPr>
        <w:t>court</w:t>
      </w:r>
      <w:r w:rsidRPr="00B470D8">
        <w:rPr>
          <w:sz w:val="14"/>
        </w:rPr>
        <w:t xml:space="preserve"> had, on </w:t>
      </w:r>
      <w:r w:rsidRPr="00F75AC5">
        <w:rPr>
          <w:rStyle w:val="Emphasis"/>
          <w:highlight w:val="green"/>
        </w:rPr>
        <w:t>balance</w:t>
      </w:r>
      <w:r w:rsidRPr="00F75AC5">
        <w:rPr>
          <w:rStyle w:val="StyleUnderline"/>
          <w:highlight w:val="green"/>
        </w:rPr>
        <w:t>, remained</w:t>
      </w:r>
      <w:r w:rsidRPr="00B470D8">
        <w:rPr>
          <w:sz w:val="14"/>
        </w:rPr>
        <w:t xml:space="preserve"> largely </w:t>
      </w:r>
      <w:r w:rsidRPr="00F75AC5">
        <w:rPr>
          <w:rStyle w:val="Emphasis"/>
          <w:highlight w:val="green"/>
        </w:rPr>
        <w:t>loyal</w:t>
      </w:r>
      <w:r w:rsidRPr="00F75AC5">
        <w:rPr>
          <w:rStyle w:val="StyleUnderline"/>
          <w:highlight w:val="green"/>
        </w:rPr>
        <w:t xml:space="preserve"> to</w:t>
      </w:r>
      <w:r w:rsidRPr="00010652">
        <w:rPr>
          <w:rStyle w:val="StyleUnderline"/>
        </w:rPr>
        <w:t xml:space="preserve"> the </w:t>
      </w:r>
      <w:r w:rsidRPr="00F75AC5">
        <w:rPr>
          <w:rStyle w:val="StyleUnderline"/>
          <w:highlight w:val="green"/>
        </w:rPr>
        <w:t>conservative</w:t>
      </w:r>
      <w:r w:rsidRPr="00010652">
        <w:rPr>
          <w:rStyle w:val="StyleUnderline"/>
        </w:rPr>
        <w:t xml:space="preserve"> legal </w:t>
      </w:r>
      <w:r w:rsidRPr="00F75AC5">
        <w:rPr>
          <w:rStyle w:val="StyleUnderline"/>
          <w:highlight w:val="green"/>
        </w:rPr>
        <w:t>project</w:t>
      </w:r>
      <w:r w:rsidRPr="00010652">
        <w:rPr>
          <w:rStyle w:val="StyleUnderline"/>
        </w:rPr>
        <w:t xml:space="preserve"> while </w:t>
      </w:r>
      <w:r w:rsidRPr="00F75AC5">
        <w:rPr>
          <w:rStyle w:val="StyleUnderline"/>
          <w:highlight w:val="green"/>
        </w:rPr>
        <w:t>delivering</w:t>
      </w:r>
      <w:r w:rsidRPr="00010652">
        <w:rPr>
          <w:rStyle w:val="StyleUnderline"/>
        </w:rPr>
        <w:t xml:space="preserve"> just </w:t>
      </w:r>
      <w:r w:rsidRPr="00F75AC5">
        <w:rPr>
          <w:rStyle w:val="StyleUnderline"/>
          <w:highlight w:val="green"/>
        </w:rPr>
        <w:t xml:space="preserve">enough </w:t>
      </w:r>
      <w:r w:rsidRPr="00F75AC5">
        <w:rPr>
          <w:rStyle w:val="Emphasis"/>
          <w:highlight w:val="green"/>
        </w:rPr>
        <w:t>compromises</w:t>
      </w:r>
      <w:r w:rsidRPr="00F75AC5">
        <w:rPr>
          <w:rStyle w:val="StyleUnderline"/>
          <w:highlight w:val="green"/>
        </w:rPr>
        <w:t xml:space="preserve"> to quell</w:t>
      </w:r>
      <w:r w:rsidRPr="00010652">
        <w:rPr>
          <w:rStyle w:val="StyleUnderline"/>
        </w:rPr>
        <w:t xml:space="preserve"> any </w:t>
      </w:r>
      <w:r w:rsidRPr="00B470D8">
        <w:rPr>
          <w:sz w:val="14"/>
        </w:rPr>
        <w:t xml:space="preserve">meaningful </w:t>
      </w:r>
      <w:r w:rsidRPr="00F75AC5">
        <w:rPr>
          <w:rStyle w:val="Emphasis"/>
          <w:highlight w:val="green"/>
        </w:rPr>
        <w:t>challenge</w:t>
      </w:r>
      <w:r w:rsidRPr="00F75AC5">
        <w:rPr>
          <w:rStyle w:val="StyleUnderline"/>
          <w:highlight w:val="green"/>
        </w:rPr>
        <w:t xml:space="preserve"> to</w:t>
      </w:r>
      <w:r w:rsidRPr="00010652">
        <w:rPr>
          <w:rStyle w:val="StyleUnderline"/>
        </w:rPr>
        <w:t xml:space="preserve"> its power and </w:t>
      </w:r>
      <w:r w:rsidRPr="00F75AC5">
        <w:rPr>
          <w:rStyle w:val="StyleUnderline"/>
          <w:highlight w:val="green"/>
        </w:rPr>
        <w:t>legitimacy</w:t>
      </w:r>
      <w:r w:rsidRPr="00010652">
        <w:rPr>
          <w:rStyle w:val="StyleUnderline"/>
        </w:rPr>
        <w:t>.</w:t>
      </w:r>
      <w:r w:rsidRPr="00B470D8">
        <w:rPr>
          <w:sz w:val="14"/>
        </w:rPr>
        <w:t xml:space="preserve"> That </w:t>
      </w:r>
      <w:r w:rsidRPr="00010652">
        <w:rPr>
          <w:rStyle w:val="StyleUnderline"/>
        </w:rPr>
        <w:t>story</w:t>
      </w:r>
      <w:r w:rsidRPr="00B470D8">
        <w:rPr>
          <w:sz w:val="14"/>
        </w:rPr>
        <w:t xml:space="preserve"> is the one Chief Justice John </w:t>
      </w:r>
      <w:r w:rsidRPr="00010652">
        <w:rPr>
          <w:rStyle w:val="Emphasis"/>
        </w:rPr>
        <w:t>Roberts</w:t>
      </w:r>
      <w:r w:rsidRPr="00010652">
        <w:rPr>
          <w:rStyle w:val="StyleUnderline"/>
        </w:rPr>
        <w:t xml:space="preserve"> would</w:t>
      </w:r>
      <w:r w:rsidRPr="00B470D8">
        <w:rPr>
          <w:sz w:val="14"/>
        </w:rPr>
        <w:t xml:space="preserve"> probably </w:t>
      </w:r>
      <w:r w:rsidRPr="00010652">
        <w:rPr>
          <w:rStyle w:val="StyleUnderline"/>
        </w:rPr>
        <w:t>like</w:t>
      </w:r>
      <w:r w:rsidRPr="00B470D8">
        <w:rPr>
          <w:sz w:val="14"/>
        </w:rPr>
        <w:t xml:space="preserve"> to have you tell; it is both descriptively accurate and superficial to the point of distortion. The </w:t>
      </w:r>
      <w:r w:rsidRPr="00F75AC5">
        <w:rPr>
          <w:rStyle w:val="StyleUnderline"/>
          <w:highlight w:val="green"/>
        </w:rPr>
        <w:t>court</w:t>
      </w:r>
      <w:r w:rsidRPr="00B470D8">
        <w:rPr>
          <w:sz w:val="14"/>
        </w:rPr>
        <w:t xml:space="preserve"> did, indeed, refuse an invitation to clobber several liberal precedents and policies, which had the effect of leaving the law in place, a set of status quo </w:t>
      </w:r>
      <w:r w:rsidRPr="00F75AC5">
        <w:rPr>
          <w:rStyle w:val="StyleUnderline"/>
          <w:highlight w:val="green"/>
        </w:rPr>
        <w:t>decisions dressed</w:t>
      </w:r>
      <w:r w:rsidRPr="00010652">
        <w:rPr>
          <w:rStyle w:val="StyleUnderline"/>
        </w:rPr>
        <w:t xml:space="preserve"> up </w:t>
      </w:r>
      <w:r w:rsidRPr="00F75AC5">
        <w:rPr>
          <w:rStyle w:val="StyleUnderline"/>
          <w:highlight w:val="green"/>
        </w:rPr>
        <w:t xml:space="preserve">as </w:t>
      </w:r>
      <w:r w:rsidRPr="00F75AC5">
        <w:rPr>
          <w:rStyle w:val="Emphasis"/>
          <w:highlight w:val="green"/>
        </w:rPr>
        <w:t>liberal “wins.”</w:t>
      </w:r>
      <w:r w:rsidRPr="00B470D8">
        <w:rPr>
          <w:sz w:val="14"/>
        </w:rPr>
        <w:t xml:space="preserve"> It then </w:t>
      </w:r>
      <w:r w:rsidRPr="00F75AC5">
        <w:rPr>
          <w:rStyle w:val="StyleUnderline"/>
          <w:highlight w:val="green"/>
        </w:rPr>
        <w:t>used</w:t>
      </w:r>
      <w:r w:rsidRPr="00010652">
        <w:rPr>
          <w:rStyle w:val="StyleUnderline"/>
        </w:rPr>
        <w:t xml:space="preserve"> the resulting </w:t>
      </w:r>
      <w:r w:rsidRPr="00F75AC5">
        <w:rPr>
          <w:rStyle w:val="StyleUnderline"/>
          <w:highlight w:val="green"/>
        </w:rPr>
        <w:t>good press</w:t>
      </w:r>
      <w:r w:rsidRPr="00010652">
        <w:rPr>
          <w:rStyle w:val="StyleUnderline"/>
        </w:rPr>
        <w:t xml:space="preserve"> as cover </w:t>
      </w:r>
      <w:r w:rsidRPr="00F75AC5">
        <w:rPr>
          <w:rStyle w:val="StyleUnderline"/>
          <w:highlight w:val="green"/>
        </w:rPr>
        <w:t xml:space="preserve">to </w:t>
      </w:r>
      <w:r w:rsidRPr="00F75AC5">
        <w:rPr>
          <w:rStyle w:val="Emphasis"/>
          <w:highlight w:val="green"/>
        </w:rPr>
        <w:t>pulverize laws</w:t>
      </w:r>
      <w:r w:rsidRPr="00B470D8">
        <w:rPr>
          <w:sz w:val="14"/>
        </w:rPr>
        <w:t xml:space="preserve"> that directly improved the lives of tens of millions of Americans, including the most vulnerable and underprivileged among us. And it achieved these goals largely </w:t>
      </w:r>
      <w:r w:rsidRPr="00F75AC5">
        <w:rPr>
          <w:rStyle w:val="StyleUnderline"/>
          <w:highlight w:val="green"/>
        </w:rPr>
        <w:t>through</w:t>
      </w:r>
      <w:r w:rsidRPr="00B470D8">
        <w:rPr>
          <w:sz w:val="14"/>
        </w:rPr>
        <w:t xml:space="preserve"> the invisible hand of </w:t>
      </w:r>
      <w:r w:rsidRPr="00F75AC5">
        <w:rPr>
          <w:rStyle w:val="Emphasis"/>
          <w:highlight w:val="green"/>
        </w:rPr>
        <w:t>docket manipulation</w:t>
      </w:r>
      <w:r w:rsidRPr="00B470D8">
        <w:rPr>
          <w:sz w:val="14"/>
        </w:rPr>
        <w:t>, a trick that’s unique to the modern Supreme Court.</w:t>
      </w:r>
    </w:p>
    <w:p w14:paraId="2C8B8653" w14:textId="77777777" w:rsidR="00983B84" w:rsidRPr="00B470D8" w:rsidRDefault="00983B84" w:rsidP="00983B84">
      <w:pPr>
        <w:rPr>
          <w:sz w:val="14"/>
        </w:rPr>
      </w:pPr>
      <w:r w:rsidRPr="00B470D8">
        <w:rPr>
          <w:sz w:val="14"/>
        </w:rPr>
        <w:t xml:space="preserve">What does that all mean? Nothing too lofty. Justices Brett </w:t>
      </w:r>
      <w:r w:rsidRPr="00F75AC5">
        <w:rPr>
          <w:rStyle w:val="Emphasis"/>
          <w:highlight w:val="green"/>
        </w:rPr>
        <w:t>Kavanaugh</w:t>
      </w:r>
      <w:r w:rsidRPr="00010652">
        <w:rPr>
          <w:rStyle w:val="StyleUnderline"/>
        </w:rPr>
        <w:t xml:space="preserve"> and </w:t>
      </w:r>
      <w:r w:rsidRPr="00F75AC5">
        <w:rPr>
          <w:rStyle w:val="Emphasis"/>
          <w:highlight w:val="green"/>
        </w:rPr>
        <w:t>A</w:t>
      </w:r>
      <w:r w:rsidRPr="00B470D8">
        <w:rPr>
          <w:sz w:val="14"/>
        </w:rPr>
        <w:t xml:space="preserve">my </w:t>
      </w:r>
      <w:r w:rsidRPr="00F75AC5">
        <w:rPr>
          <w:rStyle w:val="Emphasis"/>
          <w:highlight w:val="green"/>
        </w:rPr>
        <w:t>C</w:t>
      </w:r>
      <w:r w:rsidRPr="00B470D8">
        <w:rPr>
          <w:sz w:val="14"/>
        </w:rPr>
        <w:t xml:space="preserve">oney </w:t>
      </w:r>
      <w:r w:rsidRPr="00F75AC5">
        <w:rPr>
          <w:rStyle w:val="Emphasis"/>
          <w:highlight w:val="green"/>
        </w:rPr>
        <w:t>B</w:t>
      </w:r>
      <w:r w:rsidRPr="00B470D8">
        <w:rPr>
          <w:sz w:val="14"/>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F75AC5">
        <w:rPr>
          <w:rStyle w:val="Emphasis"/>
          <w:highlight w:val="green"/>
        </w:rPr>
        <w:t xml:space="preserve">chief </w:t>
      </w:r>
      <w:proofErr w:type="gramStart"/>
      <w:r w:rsidRPr="00F75AC5">
        <w:rPr>
          <w:rStyle w:val="Emphasis"/>
          <w:highlight w:val="green"/>
        </w:rPr>
        <w:t>justice</w:t>
      </w:r>
      <w:r w:rsidRPr="00010652">
        <w:rPr>
          <w:rStyle w:val="Emphasis"/>
        </w:rPr>
        <w:t>’s</w:t>
      </w:r>
      <w:proofErr w:type="gramEnd"/>
      <w:r w:rsidRPr="00010652">
        <w:rPr>
          <w:rStyle w:val="StyleUnderline"/>
        </w:rPr>
        <w:t xml:space="preserve"> tried-and-true </w:t>
      </w:r>
      <w:r w:rsidRPr="00010652">
        <w:rPr>
          <w:rStyle w:val="Emphasis"/>
        </w:rPr>
        <w:t>formula</w:t>
      </w:r>
      <w:r w:rsidRPr="00010652">
        <w:rPr>
          <w:rStyle w:val="StyleUnderline"/>
        </w:rPr>
        <w:t xml:space="preserve"> of years past</w:t>
      </w:r>
      <w:r w:rsidRPr="00B470D8">
        <w:rPr>
          <w:sz w:val="14"/>
        </w:rPr>
        <w:t xml:space="preserve">, joining a series of decisions </w:t>
      </w:r>
      <w:r w:rsidRPr="00F75AC5">
        <w:rPr>
          <w:rStyle w:val="Emphasis"/>
          <w:highlight w:val="green"/>
        </w:rPr>
        <w:t>rebuffing</w:t>
      </w:r>
      <w:r w:rsidRPr="00B470D8">
        <w:rPr>
          <w:sz w:val="14"/>
        </w:rPr>
        <w:t xml:space="preserve"> some of the </w:t>
      </w:r>
      <w:r w:rsidRPr="00F75AC5">
        <w:rPr>
          <w:rStyle w:val="StyleUnderline"/>
          <w:highlight w:val="green"/>
        </w:rPr>
        <w:t xml:space="preserve">most </w:t>
      </w:r>
      <w:r w:rsidRPr="00F75AC5">
        <w:rPr>
          <w:rStyle w:val="Emphasis"/>
          <w:highlight w:val="green"/>
        </w:rPr>
        <w:t>radical</w:t>
      </w:r>
      <w:r w:rsidRPr="00010652">
        <w:rPr>
          <w:rStyle w:val="StyleUnderline"/>
        </w:rPr>
        <w:t xml:space="preserve"> Republicans’ most cynical </w:t>
      </w:r>
      <w:r w:rsidRPr="00F75AC5">
        <w:rPr>
          <w:rStyle w:val="Emphasis"/>
          <w:highlight w:val="green"/>
        </w:rPr>
        <w:t>efforts</w:t>
      </w:r>
      <w:r w:rsidRPr="00F75AC5">
        <w:rPr>
          <w:rStyle w:val="StyleUnderline"/>
          <w:highlight w:val="green"/>
        </w:rPr>
        <w:t xml:space="preserve"> to yank</w:t>
      </w:r>
      <w:r w:rsidRPr="00010652">
        <w:rPr>
          <w:rStyle w:val="StyleUnderline"/>
        </w:rPr>
        <w:t xml:space="preserve"> the </w:t>
      </w:r>
      <w:r w:rsidRPr="00F75AC5">
        <w:rPr>
          <w:rStyle w:val="Emphasis"/>
          <w:highlight w:val="green"/>
        </w:rPr>
        <w:t>law</w:t>
      </w:r>
      <w:r w:rsidRPr="00010652">
        <w:rPr>
          <w:rStyle w:val="StyleUnderline"/>
        </w:rPr>
        <w:t xml:space="preserve"> far </w:t>
      </w:r>
      <w:r w:rsidRPr="00F75AC5">
        <w:rPr>
          <w:rStyle w:val="Emphasis"/>
          <w:highlight w:val="green"/>
        </w:rPr>
        <w:t>right</w:t>
      </w:r>
      <w:r w:rsidRPr="00010652">
        <w:rPr>
          <w:rStyle w:val="Emphasis"/>
        </w:rPr>
        <w:t>ward</w:t>
      </w:r>
      <w:r w:rsidRPr="00B470D8">
        <w:rPr>
          <w:sz w:val="14"/>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B470D8">
        <w:rPr>
          <w:sz w:val="14"/>
        </w:rPr>
        <w:t xml:space="preserve">—pushed by Alabama, Texas, and North Carolina—were rebuffed. </w:t>
      </w:r>
      <w:r w:rsidRPr="00010652">
        <w:rPr>
          <w:rStyle w:val="StyleUnderline"/>
        </w:rPr>
        <w:t xml:space="preserve">Slightly </w:t>
      </w:r>
      <w:r w:rsidRPr="00F75AC5">
        <w:rPr>
          <w:rStyle w:val="StyleUnderline"/>
          <w:highlight w:val="green"/>
        </w:rPr>
        <w:t>less sloppy</w:t>
      </w:r>
      <w:r w:rsidRPr="00010652">
        <w:rPr>
          <w:rStyle w:val="StyleUnderline"/>
        </w:rPr>
        <w:t xml:space="preserve"> big </w:t>
      </w:r>
      <w:r w:rsidRPr="00F75AC5">
        <w:rPr>
          <w:rStyle w:val="StyleUnderline"/>
          <w:highlight w:val="green"/>
        </w:rPr>
        <w:t>swings were embraced</w:t>
      </w:r>
      <w:r w:rsidRPr="00010652">
        <w:rPr>
          <w:rStyle w:val="StyleUnderline"/>
        </w:rPr>
        <w:t xml:space="preserve"> </w:t>
      </w:r>
      <w:r w:rsidRPr="00010652">
        <w:rPr>
          <w:rStyle w:val="Emphasis"/>
        </w:rPr>
        <w:t>joyfully</w:t>
      </w:r>
      <w:r w:rsidRPr="00B470D8">
        <w:rPr>
          <w:sz w:val="14"/>
        </w:rPr>
        <w:t xml:space="preserve"> and written into law, including a case that had no facts and a case that ignored the record below. </w:t>
      </w:r>
      <w:r w:rsidRPr="00010652">
        <w:rPr>
          <w:rStyle w:val="StyleUnderline"/>
        </w:rPr>
        <w:t>In swinging at</w:t>
      </w:r>
      <w:r w:rsidRPr="00B470D8">
        <w:rPr>
          <w:sz w:val="14"/>
        </w:rPr>
        <w:t xml:space="preserve"> only some of </w:t>
      </w:r>
      <w:r w:rsidRPr="00010652">
        <w:rPr>
          <w:rStyle w:val="Emphasis"/>
        </w:rPr>
        <w:t>the worst pitches</w:t>
      </w:r>
      <w:r w:rsidRPr="00B470D8">
        <w:rPr>
          <w:sz w:val="14"/>
        </w:rPr>
        <w:t xml:space="preserve"> served up, Barrett, Kavanaugh, and the chief justice </w:t>
      </w:r>
      <w:r w:rsidRPr="00010652">
        <w:rPr>
          <w:rStyle w:val="StyleUnderline"/>
        </w:rPr>
        <w:t xml:space="preserve">got a chance to </w:t>
      </w:r>
      <w:r w:rsidRPr="00F75AC5">
        <w:rPr>
          <w:rStyle w:val="StyleUnderline"/>
          <w:highlight w:val="green"/>
        </w:rPr>
        <w:t>tick off</w:t>
      </w:r>
      <w:r w:rsidRPr="00010652">
        <w:rPr>
          <w:rStyle w:val="StyleUnderline"/>
        </w:rPr>
        <w:t xml:space="preserve"> a bunch of policy </w:t>
      </w:r>
      <w:r w:rsidRPr="00F75AC5">
        <w:rPr>
          <w:rStyle w:val="StyleUnderline"/>
          <w:highlight w:val="green"/>
        </w:rPr>
        <w:t>agenda items</w:t>
      </w:r>
      <w:r w:rsidRPr="00010652">
        <w:rPr>
          <w:rStyle w:val="StyleUnderline"/>
        </w:rPr>
        <w:t xml:space="preserve"> that are </w:t>
      </w:r>
      <w:r w:rsidRPr="00F75AC5">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F75AC5">
        <w:rPr>
          <w:rStyle w:val="StyleUnderline"/>
          <w:highlight w:val="green"/>
        </w:rPr>
        <w:t xml:space="preserve">to </w:t>
      </w:r>
      <w:r w:rsidRPr="00F75AC5">
        <w:rPr>
          <w:rStyle w:val="Emphasis"/>
          <w:highlight w:val="green"/>
        </w:rPr>
        <w:t>pass</w:t>
      </w:r>
      <w:r w:rsidRPr="00010652">
        <w:rPr>
          <w:rStyle w:val="StyleUnderline"/>
        </w:rPr>
        <w:t xml:space="preserve"> via the </w:t>
      </w:r>
      <w:r w:rsidRPr="00010652">
        <w:rPr>
          <w:rStyle w:val="Emphasis"/>
        </w:rPr>
        <w:t>democratic process</w:t>
      </w:r>
      <w:r w:rsidRPr="00B470D8">
        <w:rPr>
          <w:sz w:val="14"/>
        </w:rPr>
        <w:t>. After last term’s eruption of molten, cruel conservatism, the 6–3 majority has sought safer political ground without sacrificing any of its most cherished goals.</w:t>
      </w:r>
    </w:p>
    <w:p w14:paraId="7FACE03C" w14:textId="77777777" w:rsidR="00983B84" w:rsidRPr="00B470D8" w:rsidRDefault="00983B84" w:rsidP="00983B84">
      <w:pPr>
        <w:rPr>
          <w:sz w:val="14"/>
        </w:rPr>
      </w:pPr>
    </w:p>
    <w:p w14:paraId="262365F2" w14:textId="77777777" w:rsidR="00983B84" w:rsidRDefault="00983B84" w:rsidP="00983B84">
      <w:pPr>
        <w:pStyle w:val="Heading4"/>
      </w:pPr>
      <w:r>
        <w:t xml:space="preserve">They’ll </w:t>
      </w:r>
      <w:r w:rsidRPr="00881AC9">
        <w:rPr>
          <w:u w:val="single"/>
        </w:rPr>
        <w:t>specifically respond</w:t>
      </w:r>
      <w:r>
        <w:t xml:space="preserve"> by </w:t>
      </w:r>
      <w:r w:rsidRPr="00881AC9">
        <w:rPr>
          <w:u w:val="single"/>
        </w:rPr>
        <w:t>overturning Humphrey’s Executor</w:t>
      </w:r>
      <w:r>
        <w:t xml:space="preserve"> as the solution. Kavanaugh has </w:t>
      </w:r>
      <w:r w:rsidRPr="00881AC9">
        <w:rPr>
          <w:u w:val="single"/>
        </w:rPr>
        <w:t>already proposed it</w:t>
      </w:r>
      <w:r>
        <w:t>, and SCOTUS has a history of bringing in seemingly unrelated issues when it comes to labor.</w:t>
      </w:r>
    </w:p>
    <w:p w14:paraId="370AAA0A" w14:textId="77777777" w:rsidR="00983B84" w:rsidRDefault="00983B84" w:rsidP="00983B84">
      <w:r w:rsidRPr="00D71E28">
        <w:rPr>
          <w:rStyle w:val="Style13ptBold"/>
        </w:rPr>
        <w:t>MacDonald 25</w:t>
      </w:r>
      <w:r>
        <w:t xml:space="preserve"> – Co-Chair of the Workplace Policy Institute, J.D. from William &amp; Mary Law School.</w:t>
      </w:r>
    </w:p>
    <w:p w14:paraId="2F2A1328" w14:textId="77777777" w:rsidR="00983B84" w:rsidRDefault="00983B84" w:rsidP="00983B84">
      <w:r>
        <w:t>Alexander T. MacDonald, “</w:t>
      </w:r>
      <w:r w:rsidRPr="00CC618E">
        <w:rPr>
          <w:rStyle w:val="Emphasis"/>
        </w:rPr>
        <w:t xml:space="preserve">Is Deference to the NLRB Finally </w:t>
      </w:r>
      <w:proofErr w:type="gramStart"/>
      <w:r w:rsidRPr="00CC618E">
        <w:rPr>
          <w:rStyle w:val="Emphasis"/>
        </w:rPr>
        <w:t>Over</w:t>
      </w:r>
      <w:r>
        <w:t>?,</w:t>
      </w:r>
      <w:proofErr w:type="gramEnd"/>
      <w:r>
        <w:t>” Federalist Society, 07-09-2025, https://fedsoc.org/commentary/fedsoc-blog/is-deference-to-the-nlrb-finally-over-what-loper-bright-started-a-concurring-opinion-in-consumers-research-may-have-finished</w:t>
      </w:r>
    </w:p>
    <w:p w14:paraId="7C2DB0FB" w14:textId="77777777" w:rsidR="00983B84" w:rsidRPr="00767879" w:rsidRDefault="00983B84" w:rsidP="00983B84">
      <w:pPr>
        <w:rPr>
          <w:sz w:val="16"/>
        </w:rPr>
      </w:pPr>
      <w:r w:rsidRPr="00F33BE0">
        <w:rPr>
          <w:rStyle w:val="Emphasis"/>
          <w:highlight w:val="green"/>
        </w:rPr>
        <w:t>On its face</w:t>
      </w:r>
      <w:r w:rsidRPr="00767879">
        <w:rPr>
          <w:sz w:val="16"/>
        </w:rPr>
        <w:t xml:space="preserve">, </w:t>
      </w:r>
      <w:r w:rsidRPr="00F33BE0">
        <w:rPr>
          <w:rStyle w:val="StyleUnderline"/>
          <w:highlight w:val="green"/>
        </w:rPr>
        <w:t xml:space="preserve">Consumers’ Research had </w:t>
      </w:r>
      <w:r w:rsidRPr="00F33BE0">
        <w:rPr>
          <w:rStyle w:val="Emphasis"/>
          <w:highlight w:val="green"/>
        </w:rPr>
        <w:t>nothing to do with the Board</w:t>
      </w:r>
      <w:r w:rsidRPr="00767879">
        <w:rPr>
          <w:sz w:val="16"/>
        </w:rPr>
        <w:t xml:space="preserve">, </w:t>
      </w:r>
      <w:r w:rsidRPr="00910E79">
        <w:rPr>
          <w:rStyle w:val="StyleUnderline"/>
        </w:rPr>
        <w:t xml:space="preserve">or even </w:t>
      </w:r>
      <w:r w:rsidRPr="00910E79">
        <w:rPr>
          <w:rStyle w:val="Emphasis"/>
        </w:rPr>
        <w:t xml:space="preserve">deference </w:t>
      </w:r>
      <w:proofErr w:type="gramStart"/>
      <w:r w:rsidRPr="00910E79">
        <w:rPr>
          <w:rStyle w:val="Emphasis"/>
        </w:rPr>
        <w:t>to</w:t>
      </w:r>
      <w:proofErr w:type="gramEnd"/>
      <w:r w:rsidRPr="00910E79">
        <w:rPr>
          <w:rStyle w:val="Emphasis"/>
        </w:rPr>
        <w:t xml:space="preserve"> agencies in general</w:t>
      </w:r>
      <w:r w:rsidRPr="00767879">
        <w:rPr>
          <w:sz w:val="16"/>
        </w:rPr>
        <w:t xml:space="preserve">. </w:t>
      </w:r>
      <w:r w:rsidRPr="00910E79">
        <w:rPr>
          <w:rStyle w:val="StyleUnderline"/>
        </w:rPr>
        <w:t xml:space="preserve">Instead, </w:t>
      </w:r>
      <w:r w:rsidRPr="00F33BE0">
        <w:rPr>
          <w:rStyle w:val="StyleUnderline"/>
          <w:highlight w:val="green"/>
        </w:rPr>
        <w:t>it centered on</w:t>
      </w:r>
      <w:r w:rsidRPr="00910E79">
        <w:rPr>
          <w:rStyle w:val="StyleUnderline"/>
        </w:rPr>
        <w:t xml:space="preserve"> </w:t>
      </w:r>
      <w:r w:rsidRPr="00767879">
        <w:rPr>
          <w:sz w:val="16"/>
        </w:rPr>
        <w:t xml:space="preserve">whether Congress had improperly delegated too much </w:t>
      </w:r>
      <w:r w:rsidRPr="00F33BE0">
        <w:rPr>
          <w:rStyle w:val="Emphasis"/>
          <w:highlight w:val="green"/>
        </w:rPr>
        <w:t>power to the FCC</w:t>
      </w:r>
      <w:r w:rsidRPr="00767879">
        <w:rPr>
          <w:sz w:val="16"/>
        </w:rPr>
        <w:t xml:space="preserve"> to craft a “universal service” plan for telecom providers. The Court ultimately decided that the delegation was fine: Congress had laid out an “intelligible principle” for the agency to follow. </w:t>
      </w:r>
      <w:proofErr w:type="gramStart"/>
      <w:r w:rsidRPr="00767879">
        <w:rPr>
          <w:sz w:val="16"/>
        </w:rPr>
        <w:t>So</w:t>
      </w:r>
      <w:proofErr w:type="gramEnd"/>
      <w:r w:rsidRPr="00767879">
        <w:rPr>
          <w:sz w:val="16"/>
        </w:rPr>
        <w:t xml:space="preserve"> the outcome was far from the earthquake seen in Loper Bright.</w:t>
      </w:r>
    </w:p>
    <w:p w14:paraId="7FEB8A03" w14:textId="77777777" w:rsidR="00983B84" w:rsidRPr="00767879" w:rsidRDefault="00983B84" w:rsidP="00983B84">
      <w:pPr>
        <w:rPr>
          <w:sz w:val="16"/>
        </w:rPr>
      </w:pPr>
      <w:r w:rsidRPr="00910E79">
        <w:rPr>
          <w:rStyle w:val="StyleUnderline"/>
        </w:rPr>
        <w:t>But</w:t>
      </w:r>
      <w:r w:rsidRPr="00767879">
        <w:rPr>
          <w:sz w:val="16"/>
        </w:rPr>
        <w:t xml:space="preserve"> outcome aside, the case still cast light on the debate over independent agencies. </w:t>
      </w:r>
      <w:r w:rsidRPr="00F33BE0">
        <w:rPr>
          <w:rStyle w:val="Emphasis"/>
          <w:highlight w:val="green"/>
        </w:rPr>
        <w:t>Most illuminating</w:t>
      </w:r>
      <w:r w:rsidRPr="00767879">
        <w:rPr>
          <w:sz w:val="16"/>
          <w:highlight w:val="green"/>
        </w:rPr>
        <w:t xml:space="preserve"> </w:t>
      </w:r>
      <w:r w:rsidRPr="00F33BE0">
        <w:rPr>
          <w:rStyle w:val="StyleUnderline"/>
          <w:highlight w:val="green"/>
        </w:rPr>
        <w:t>was a</w:t>
      </w:r>
      <w:r w:rsidRPr="00910E79">
        <w:rPr>
          <w:rStyle w:val="StyleUnderline"/>
        </w:rPr>
        <w:t xml:space="preserve"> </w:t>
      </w:r>
      <w:r w:rsidRPr="00910E79">
        <w:rPr>
          <w:rStyle w:val="Emphasis"/>
        </w:rPr>
        <w:t xml:space="preserve">separate </w:t>
      </w:r>
      <w:r w:rsidRPr="00F33BE0">
        <w:rPr>
          <w:rStyle w:val="Emphasis"/>
          <w:highlight w:val="green"/>
        </w:rPr>
        <w:t>concurrence</w:t>
      </w:r>
      <w:r w:rsidRPr="00F33BE0">
        <w:rPr>
          <w:rStyle w:val="StyleUnderline"/>
          <w:highlight w:val="green"/>
        </w:rPr>
        <w:t xml:space="preserve"> by Justice Kavanaugh</w:t>
      </w:r>
      <w:r w:rsidRPr="00767879">
        <w:rPr>
          <w:sz w:val="16"/>
        </w:rPr>
        <w:t xml:space="preserve">. Justice Kavanaugh started by observing that the FCC wasn’t an independent agency; its members were removable at will by the president. But if it had been, the result in Consumers’ Research might have been different. </w:t>
      </w:r>
      <w:r w:rsidRPr="00910E79">
        <w:rPr>
          <w:rStyle w:val="StyleUnderline"/>
        </w:rPr>
        <w:t>Independent agencies</w:t>
      </w:r>
      <w:r w:rsidRPr="00767879">
        <w:rPr>
          <w:sz w:val="16"/>
        </w:rPr>
        <w:t xml:space="preserve">, </w:t>
      </w:r>
      <w:r w:rsidRPr="00910E79">
        <w:rPr>
          <w:rStyle w:val="StyleUnderline"/>
        </w:rPr>
        <w:t>he wrote, were by design “unaccountable”</w:t>
      </w:r>
      <w:r w:rsidRPr="00767879">
        <w:rPr>
          <w:sz w:val="16"/>
        </w:rPr>
        <w:t xml:space="preserve"> because they did not answer to the president. And that lack of accountability made them inherently problematic:</w:t>
      </w:r>
    </w:p>
    <w:p w14:paraId="0A1A869C" w14:textId="77777777" w:rsidR="00983B84" w:rsidRPr="00767879" w:rsidRDefault="00983B84" w:rsidP="00983B84">
      <w:pPr>
        <w:rPr>
          <w:sz w:val="16"/>
          <w:szCs w:val="16"/>
        </w:rPr>
      </w:pPr>
      <w:r w:rsidRPr="00767879">
        <w:rPr>
          <w:sz w:val="16"/>
          <w:szCs w:val="16"/>
        </w:rPr>
        <w:t>Such a system of disembodied independent agencies with enormous power over the American people and American economy operates in substantial tension with the principle of democratic accountability incorporated into the Constitution’s text and structure, as well as historical practice and foundational article II precedents.</w:t>
      </w:r>
    </w:p>
    <w:p w14:paraId="36AAC957" w14:textId="77777777" w:rsidR="00983B84" w:rsidRPr="00767879" w:rsidRDefault="00983B84" w:rsidP="00983B84">
      <w:pPr>
        <w:rPr>
          <w:sz w:val="16"/>
        </w:rPr>
      </w:pPr>
      <w:r w:rsidRPr="00767879">
        <w:rPr>
          <w:sz w:val="16"/>
        </w:rPr>
        <w:t xml:space="preserve">Justice </w:t>
      </w:r>
      <w:r w:rsidRPr="00F33BE0">
        <w:rPr>
          <w:rStyle w:val="StyleUnderline"/>
          <w:highlight w:val="green"/>
        </w:rPr>
        <w:t xml:space="preserve">Kavanaugh saw </w:t>
      </w:r>
      <w:r w:rsidRPr="00F33BE0">
        <w:rPr>
          <w:rStyle w:val="Emphasis"/>
        </w:rPr>
        <w:t>two</w:t>
      </w:r>
      <w:r w:rsidRPr="00910E79">
        <w:rPr>
          <w:rStyle w:val="Emphasis"/>
        </w:rPr>
        <w:t xml:space="preserve"> possible </w:t>
      </w:r>
      <w:r w:rsidRPr="00497C09">
        <w:rPr>
          <w:rStyle w:val="Emphasis"/>
          <w:highlight w:val="green"/>
        </w:rPr>
        <w:t>solutions</w:t>
      </w:r>
      <w:r w:rsidRPr="00767879">
        <w:rPr>
          <w:sz w:val="16"/>
        </w:rPr>
        <w:t xml:space="preserve"> </w:t>
      </w:r>
      <w:r w:rsidRPr="00910E79">
        <w:rPr>
          <w:rStyle w:val="StyleUnderline"/>
        </w:rPr>
        <w:t>to this conundrum</w:t>
      </w:r>
      <w:r w:rsidRPr="00497C09">
        <w:rPr>
          <w:rStyle w:val="StyleUnderline"/>
        </w:rPr>
        <w:t xml:space="preserve">. One would be </w:t>
      </w:r>
      <w:r w:rsidRPr="00CC618E">
        <w:rPr>
          <w:rStyle w:val="StyleUnderline"/>
          <w:highlight w:val="green"/>
        </w:rPr>
        <w:t xml:space="preserve">to </w:t>
      </w:r>
      <w:r w:rsidRPr="00CC618E">
        <w:rPr>
          <w:rStyle w:val="Emphasis"/>
          <w:highlight w:val="green"/>
        </w:rPr>
        <w:t>overturn Humphrey’s Executor v. FTC</w:t>
      </w:r>
      <w:r w:rsidRPr="00767879">
        <w:rPr>
          <w:sz w:val="16"/>
        </w:rPr>
        <w:t xml:space="preserve">, a 1935 decision that allowed Congress to insulate the heads of certain independent agencies. That proposal wasn’t novel; scholars have written about it for decades, and the Court itself has recently suggested that Humphrey’s Executor may be on its last legs. </w:t>
      </w:r>
      <w:r w:rsidRPr="00497C09">
        <w:rPr>
          <w:rStyle w:val="StyleUnderline"/>
        </w:rPr>
        <w:t>The second solution</w:t>
      </w:r>
      <w:r w:rsidRPr="00767879">
        <w:rPr>
          <w:sz w:val="16"/>
        </w:rPr>
        <w:t xml:space="preserve">, however, </w:t>
      </w:r>
      <w:r w:rsidRPr="00497C09">
        <w:rPr>
          <w:rStyle w:val="Emphasis"/>
        </w:rPr>
        <w:t>was</w:t>
      </w:r>
      <w:r w:rsidRPr="00767879">
        <w:rPr>
          <w:sz w:val="16"/>
        </w:rPr>
        <w:t xml:space="preserve"> new. Rather than overturn Humphrey’s Executor, Justice Kavanaugh </w:t>
      </w:r>
      <w:proofErr w:type="gramStart"/>
      <w:r w:rsidRPr="00767879">
        <w:rPr>
          <w:sz w:val="16"/>
        </w:rPr>
        <w:t>suggested,</w:t>
      </w:r>
      <w:proofErr w:type="gramEnd"/>
      <w:r w:rsidRPr="00767879">
        <w:rPr>
          <w:sz w:val="16"/>
        </w:rPr>
        <w:t xml:space="preserve"> courts could </w:t>
      </w:r>
      <w:r w:rsidRPr="00497C09">
        <w:rPr>
          <w:rStyle w:val="Emphasis"/>
        </w:rPr>
        <w:t>review the actions of independent agencies more closely</w:t>
      </w:r>
      <w:r w:rsidRPr="00767879">
        <w:rPr>
          <w:sz w:val="16"/>
        </w:rPr>
        <w:t xml:space="preserve">. </w:t>
      </w:r>
      <w:r w:rsidRPr="00497C09">
        <w:rPr>
          <w:rStyle w:val="StyleUnderline"/>
        </w:rPr>
        <w:t xml:space="preserve">Courts could </w:t>
      </w:r>
      <w:r w:rsidRPr="00497C09">
        <w:rPr>
          <w:rStyle w:val="Emphasis"/>
        </w:rPr>
        <w:t>police the agencies’ decisions more diligently</w:t>
      </w:r>
      <w:r w:rsidRPr="00497C09">
        <w:rPr>
          <w:rStyle w:val="StyleUnderline"/>
        </w:rPr>
        <w:t xml:space="preserve"> to make sure they were acting within the</w:t>
      </w:r>
      <w:r w:rsidRPr="00CC618E">
        <w:rPr>
          <w:rStyle w:val="StyleUnderline"/>
        </w:rPr>
        <w:t xml:space="preserve"> bounds set by elected lawmakers</w:t>
      </w:r>
      <w:r w:rsidRPr="00767879">
        <w:rPr>
          <w:sz w:val="16"/>
        </w:rPr>
        <w:t>. Or in other words, they could apply a “more stringent version of the nondelegation doctrine.”</w:t>
      </w:r>
    </w:p>
    <w:p w14:paraId="7DF3615B" w14:textId="77777777" w:rsidR="00983B84" w:rsidRPr="005B24AA" w:rsidRDefault="00983B84" w:rsidP="00983B84">
      <w:pPr>
        <w:pStyle w:val="Heading4"/>
      </w:pPr>
      <w:r>
        <w:t>Successful attacks trigger a ‘black start’ scenario---</w:t>
      </w:r>
      <w:r w:rsidRPr="005B24AA">
        <w:t>that take years to resolve</w:t>
      </w:r>
      <w:r>
        <w:t xml:space="preserve"> and </w:t>
      </w:r>
      <w:proofErr w:type="gramStart"/>
      <w:r>
        <w:t>causes</w:t>
      </w:r>
      <w:proofErr w:type="gramEnd"/>
      <w:r>
        <w:t xml:space="preserve"> societal collapse</w:t>
      </w:r>
    </w:p>
    <w:p w14:paraId="7CEAC98E" w14:textId="77777777" w:rsidR="00983B84" w:rsidRDefault="00983B84" w:rsidP="00983B84">
      <w:r w:rsidRPr="00AA663C">
        <w:rPr>
          <w:rStyle w:val="Style13ptBold"/>
        </w:rPr>
        <w:t>Monarch 20</w:t>
      </w:r>
      <w:r>
        <w:t xml:space="preserve"> – University of Kentucky College of Law, J.D. May 2015, LLM in Energy, Natural Resources, and Environmental Law and Policy from the University of Denver Sturm College of Law, Deputy District Attorney at Colorado Judicial Branch, and Term Member at the Council on Foreign Relations.</w:t>
      </w:r>
    </w:p>
    <w:p w14:paraId="56434332" w14:textId="77777777" w:rsidR="00983B84" w:rsidRPr="00180258" w:rsidRDefault="00983B84" w:rsidP="00983B84">
      <w:pPr>
        <w:rPr>
          <w:sz w:val="16"/>
        </w:rPr>
      </w:pPr>
      <w:r w:rsidRPr="00180258">
        <w:rPr>
          <w:sz w:val="16"/>
        </w:rPr>
        <w:t xml:space="preserve">Benjamin, “Black Start: The Risk of Grid Failure from a Cyber Attack and the Policies Needed to Prepare for It,” Journal of Energy &amp; Natural Resources Law, vol. 38, no. 2, Routledge, 04/02/2020, pp. 131–160 </w:t>
      </w:r>
    </w:p>
    <w:p w14:paraId="6D75C3AE" w14:textId="77777777" w:rsidR="00983B84" w:rsidRPr="00B5606A" w:rsidRDefault="00983B84" w:rsidP="00983B84">
      <w:pPr>
        <w:rPr>
          <w:rStyle w:val="StyleUnderline"/>
        </w:rPr>
      </w:pPr>
      <w:r w:rsidRPr="00180258">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B5606A">
        <w:rPr>
          <w:rStyle w:val="StyleUnderline"/>
        </w:rPr>
        <w:t xml:space="preserve">even in prolonged </w:t>
      </w:r>
      <w:r w:rsidRPr="00E71DE3">
        <w:rPr>
          <w:rStyle w:val="StyleUnderline"/>
          <w:highlight w:val="green"/>
        </w:rPr>
        <w:t>power outages</w:t>
      </w:r>
      <w:r w:rsidRPr="00B5606A">
        <w:rPr>
          <w:rStyle w:val="StyleUnderline"/>
        </w:rPr>
        <w:t>, we expect that electricity will be restored and, consequently, life will return to normal</w:t>
      </w:r>
      <w:r w:rsidRPr="00180258">
        <w:rPr>
          <w:sz w:val="16"/>
        </w:rPr>
        <w:t xml:space="preserve">. Perhaps we need </w:t>
      </w:r>
      <w:proofErr w:type="gramStart"/>
      <w:r w:rsidRPr="00180258">
        <w:rPr>
          <w:sz w:val="16"/>
        </w:rPr>
        <w:t>ask</w:t>
      </w:r>
      <w:proofErr w:type="gramEnd"/>
      <w:r w:rsidRPr="00180258">
        <w:rPr>
          <w:sz w:val="16"/>
        </w:rPr>
        <w:t xml:space="preserve">, </w:t>
      </w:r>
      <w:r w:rsidRPr="00B5606A">
        <w:rPr>
          <w:rStyle w:val="StyleUnderline"/>
        </w:rPr>
        <w:t xml:space="preserve">however, what if power </w:t>
      </w:r>
      <w:r w:rsidRPr="00B5606A">
        <w:rPr>
          <w:rStyle w:val="Emphasis"/>
        </w:rPr>
        <w:t>cannot</w:t>
      </w:r>
      <w:r w:rsidRPr="00B5606A">
        <w:rPr>
          <w:rStyle w:val="StyleUnderline"/>
        </w:rPr>
        <w:t xml:space="preserve"> be restored in a timely manner?</w:t>
      </w:r>
      <w:r w:rsidRPr="00180258">
        <w:rPr>
          <w:sz w:val="16"/>
        </w:rPr>
        <w:t xml:space="preserve"> Concern is growing that in the not-too-distant future our electricity supply could be irreparably compromised by a cyber attack. The issue when considering </w:t>
      </w:r>
      <w:proofErr w:type="gramStart"/>
      <w:r w:rsidRPr="00180258">
        <w:rPr>
          <w:sz w:val="16"/>
        </w:rPr>
        <w:t>a systemic</w:t>
      </w:r>
      <w:proofErr w:type="gramEnd"/>
      <w:r w:rsidRPr="00180258">
        <w:rPr>
          <w:sz w:val="16"/>
        </w:rPr>
        <w:t xml:space="preserve"> grid failure of this nature is twofold: </w:t>
      </w:r>
      <w:r w:rsidRPr="00B5606A">
        <w:rPr>
          <w:rStyle w:val="StyleUnderline"/>
        </w:rPr>
        <w:t xml:space="preserve">how did we reach a point where something so </w:t>
      </w:r>
      <w:r w:rsidRPr="00B5606A">
        <w:rPr>
          <w:rStyle w:val="Emphasis"/>
        </w:rPr>
        <w:t>critical</w:t>
      </w:r>
      <w:r w:rsidRPr="00180258">
        <w:rPr>
          <w:sz w:val="16"/>
        </w:rPr>
        <w:t xml:space="preserve"> </w:t>
      </w:r>
      <w:r w:rsidRPr="00B5606A">
        <w:rPr>
          <w:rStyle w:val="StyleUnderline"/>
        </w:rPr>
        <w:t xml:space="preserve">to </w:t>
      </w:r>
      <w:r w:rsidRPr="00B5606A">
        <w:rPr>
          <w:rStyle w:val="Emphasis"/>
        </w:rPr>
        <w:t>routine life</w:t>
      </w:r>
      <w:r w:rsidRPr="00B5606A">
        <w:rPr>
          <w:rStyle w:val="StyleUnderline"/>
        </w:rPr>
        <w:t xml:space="preserve"> now</w:t>
      </w:r>
      <w:r w:rsidRPr="00180258">
        <w:rPr>
          <w:sz w:val="16"/>
        </w:rPr>
        <w:t xml:space="preserve"> </w:t>
      </w:r>
      <w:r w:rsidRPr="00E71DE3">
        <w:rPr>
          <w:rStyle w:val="StyleUnderline"/>
          <w:highlight w:val="green"/>
        </w:rPr>
        <w:t xml:space="preserve">presents an </w:t>
      </w:r>
      <w:r w:rsidRPr="00E71DE3">
        <w:rPr>
          <w:rStyle w:val="Emphasis"/>
          <w:highlight w:val="green"/>
        </w:rPr>
        <w:t>existential threat</w:t>
      </w:r>
      <w:r w:rsidRPr="00B5606A">
        <w:rPr>
          <w:rStyle w:val="StyleUnderline"/>
        </w:rPr>
        <w:t xml:space="preserve">, and what can we do to </w:t>
      </w:r>
      <w:r w:rsidRPr="00B5606A">
        <w:rPr>
          <w:rStyle w:val="Emphasis"/>
        </w:rPr>
        <w:t>mitigate</w:t>
      </w:r>
      <w:r w:rsidRPr="00B5606A">
        <w:rPr>
          <w:rStyle w:val="StyleUnderline"/>
        </w:rPr>
        <w:t xml:space="preserve"> the risk of a catastrophic grid attack?</w:t>
      </w:r>
    </w:p>
    <w:p w14:paraId="59E0E757" w14:textId="77777777" w:rsidR="00983B84" w:rsidRPr="00180258" w:rsidRDefault="00983B84" w:rsidP="00983B84">
      <w:pPr>
        <w:rPr>
          <w:sz w:val="16"/>
        </w:rPr>
      </w:pPr>
      <w:r w:rsidRPr="00180258">
        <w:rPr>
          <w:sz w:val="16"/>
        </w:rPr>
        <w:t xml:space="preserve">This article posits that the emergence of cyber attacks on industrial control systems, as a means of war or criminal menace, </w:t>
      </w:r>
      <w:proofErr w:type="gramStart"/>
      <w:r w:rsidRPr="00180258">
        <w:rPr>
          <w:sz w:val="16"/>
        </w:rPr>
        <w:t>have</w:t>
      </w:r>
      <w:proofErr w:type="gramEnd"/>
      <w:r w:rsidRPr="00180258">
        <w:rPr>
          <w:sz w:val="16"/>
        </w:rPr>
        <w:t xml:space="preser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B5606A">
        <w:rPr>
          <w:rStyle w:val="StyleUnderline"/>
        </w:rPr>
        <w:t xml:space="preserve">grid attacks pose </w:t>
      </w:r>
      <w:r w:rsidRPr="00B5606A">
        <w:rPr>
          <w:rStyle w:val="Emphasis"/>
        </w:rPr>
        <w:t>existential risk</w:t>
      </w:r>
      <w:r w:rsidRPr="00180258">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2417DBA2" w14:textId="77777777" w:rsidR="00983B84" w:rsidRPr="00180258" w:rsidRDefault="00983B84" w:rsidP="00983B84">
      <w:pPr>
        <w:rPr>
          <w:sz w:val="16"/>
          <w:szCs w:val="16"/>
        </w:rPr>
      </w:pPr>
      <w:r w:rsidRPr="00180258">
        <w:rPr>
          <w:sz w:val="16"/>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4251A653" w14:textId="77777777" w:rsidR="00983B84" w:rsidRPr="00180258" w:rsidRDefault="00983B84" w:rsidP="00983B84">
      <w:pPr>
        <w:rPr>
          <w:sz w:val="16"/>
        </w:rPr>
      </w:pPr>
      <w:r w:rsidRPr="00180258">
        <w:rPr>
          <w:sz w:val="16"/>
        </w:rPr>
        <w:t>1.2. Turning the power back on in a powerless world</w:t>
      </w:r>
    </w:p>
    <w:p w14:paraId="51669B23" w14:textId="77777777" w:rsidR="00983B84" w:rsidRPr="00B5606A" w:rsidRDefault="00983B84" w:rsidP="00983B84">
      <w:pPr>
        <w:rPr>
          <w:rStyle w:val="Emphasis"/>
        </w:rPr>
      </w:pPr>
      <w:r w:rsidRPr="00B5606A">
        <w:rPr>
          <w:rStyle w:val="Emphasis"/>
        </w:rPr>
        <w:t>‘Black start’</w:t>
      </w:r>
      <w:r w:rsidRPr="00B5606A">
        <w:rPr>
          <w:rStyle w:val="StyleUnderline"/>
        </w:rPr>
        <w:t>, not to be confused with</w:t>
      </w:r>
      <w:r w:rsidRPr="00180258">
        <w:rPr>
          <w:sz w:val="16"/>
        </w:rPr>
        <w:t xml:space="preserve"> the term </w:t>
      </w:r>
      <w:r w:rsidRPr="00B5606A">
        <w:rPr>
          <w:rStyle w:val="Emphasis"/>
        </w:rPr>
        <w:t>‘blackout’</w:t>
      </w:r>
      <w:r w:rsidRPr="00B5606A">
        <w:rPr>
          <w:rStyle w:val="StyleUnderline"/>
        </w:rPr>
        <w:t>, is</w:t>
      </w:r>
      <w:r w:rsidRPr="00180258">
        <w:rPr>
          <w:sz w:val="16"/>
        </w:rPr>
        <w:t xml:space="preserve"> the name given to </w:t>
      </w:r>
      <w:r w:rsidRPr="00B5606A">
        <w:rPr>
          <w:rStyle w:val="StyleUnderline"/>
        </w:rPr>
        <w:t xml:space="preserve">the process of restoring an electric grid to operation without relying on the </w:t>
      </w:r>
      <w:r w:rsidRPr="00B5606A">
        <w:rPr>
          <w:rStyle w:val="Emphasis"/>
        </w:rPr>
        <w:t>external</w:t>
      </w:r>
      <w:r w:rsidRPr="00B5606A">
        <w:rPr>
          <w:rStyle w:val="StyleUnderline"/>
        </w:rPr>
        <w:t xml:space="preserve"> electric power transmission network to </w:t>
      </w:r>
      <w:r w:rsidRPr="00B5606A">
        <w:rPr>
          <w:rStyle w:val="Emphasis"/>
        </w:rPr>
        <w:t>recover</w:t>
      </w:r>
      <w:r w:rsidRPr="00180258">
        <w:rPr>
          <w:sz w:val="16"/>
        </w:rPr>
        <w:t xml:space="preserve"> from a total or partial shutdown.3 </w:t>
      </w:r>
      <w:r w:rsidRPr="00B5606A">
        <w:rPr>
          <w:rStyle w:val="StyleUnderline"/>
        </w:rPr>
        <w:t>At first glance, this</w:t>
      </w:r>
      <w:r w:rsidRPr="00180258">
        <w:rPr>
          <w:sz w:val="16"/>
        </w:rPr>
        <w:t xml:space="preserve"> description </w:t>
      </w:r>
      <w:r w:rsidRPr="00B5606A">
        <w:rPr>
          <w:rStyle w:val="StyleUnderline"/>
        </w:rPr>
        <w:t xml:space="preserve">is unremarkable, but it implies a disturbing catch-22 – </w:t>
      </w:r>
      <w:r w:rsidRPr="00E71DE3">
        <w:rPr>
          <w:rStyle w:val="Emphasis"/>
          <w:highlight w:val="green"/>
        </w:rPr>
        <w:t>how might one restore power if the entire</w:t>
      </w:r>
      <w:r w:rsidRPr="00180258">
        <w:rPr>
          <w:sz w:val="16"/>
        </w:rPr>
        <w:t xml:space="preserve"> external transmission </w:t>
      </w:r>
      <w:r w:rsidRPr="00E71DE3">
        <w:rPr>
          <w:rStyle w:val="Emphasis"/>
          <w:highlight w:val="green"/>
        </w:rPr>
        <w:t>network is compromised?</w:t>
      </w:r>
      <w:r w:rsidRPr="00B5606A">
        <w:rPr>
          <w:rStyle w:val="Emphasis"/>
        </w:rPr>
        <w:t xml:space="preserve"> </w:t>
      </w:r>
    </w:p>
    <w:p w14:paraId="685A7783" w14:textId="77777777" w:rsidR="00983B84" w:rsidRPr="00180258" w:rsidRDefault="00983B84" w:rsidP="00983B84">
      <w:pPr>
        <w:rPr>
          <w:sz w:val="16"/>
        </w:rPr>
      </w:pPr>
      <w:r w:rsidRPr="00B5606A">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B5606A">
        <w:rPr>
          <w:rStyle w:val="Emphasis"/>
        </w:rPr>
        <w:t>micro</w:t>
      </w:r>
      <w:r w:rsidRPr="00B5606A">
        <w:rPr>
          <w:rStyle w:val="StyleUnderline"/>
        </w:rPr>
        <w:t xml:space="preserve"> considerations hardly give </w:t>
      </w:r>
      <w:r w:rsidRPr="00B5606A">
        <w:rPr>
          <w:rStyle w:val="Emphasis"/>
        </w:rPr>
        <w:t>anyone pause</w:t>
      </w:r>
      <w:r w:rsidRPr="00180258">
        <w:rPr>
          <w:sz w:val="16"/>
        </w:rPr>
        <w:t xml:space="preserve">; they are hiccups on a stormy night or a snowy day. In other words, their ‘black start’ is a quick and effective process for restoring power. </w:t>
      </w:r>
      <w:r w:rsidRPr="00B5606A">
        <w:rPr>
          <w:rStyle w:val="StyleUnderline"/>
        </w:rPr>
        <w:t xml:space="preserve">But what happens, at a macro level, when an electric </w:t>
      </w:r>
      <w:r w:rsidRPr="00B5606A">
        <w:rPr>
          <w:rStyle w:val="Emphasis"/>
        </w:rPr>
        <w:t>grid</w:t>
      </w:r>
      <w:r w:rsidRPr="00B5606A">
        <w:rPr>
          <w:rStyle w:val="StyleUnderline"/>
        </w:rPr>
        <w:t xml:space="preserve"> supplying power to </w:t>
      </w:r>
      <w:r w:rsidRPr="00B5606A">
        <w:rPr>
          <w:rStyle w:val="Emphasis"/>
        </w:rPr>
        <w:t>large portions</w:t>
      </w:r>
      <w:r w:rsidRPr="00180258">
        <w:rPr>
          <w:sz w:val="16"/>
        </w:rPr>
        <w:t xml:space="preserve"> </w:t>
      </w:r>
      <w:r w:rsidRPr="00B5606A">
        <w:rPr>
          <w:rStyle w:val="StyleUnderline"/>
        </w:rPr>
        <w:t>of the</w:t>
      </w:r>
      <w:r w:rsidRPr="00180258">
        <w:rPr>
          <w:sz w:val="16"/>
        </w:rPr>
        <w:t xml:space="preserve"> </w:t>
      </w:r>
      <w:r w:rsidRPr="00B5606A">
        <w:rPr>
          <w:rStyle w:val="Emphasis"/>
        </w:rPr>
        <w:t>U</w:t>
      </w:r>
      <w:r w:rsidRPr="00180258">
        <w:rPr>
          <w:sz w:val="16"/>
        </w:rPr>
        <w:t xml:space="preserve">nited </w:t>
      </w:r>
      <w:r w:rsidRPr="00B5606A">
        <w:rPr>
          <w:rStyle w:val="Emphasis"/>
        </w:rPr>
        <w:t>S</w:t>
      </w:r>
      <w:r w:rsidRPr="00180258">
        <w:rPr>
          <w:sz w:val="16"/>
        </w:rPr>
        <w:t xml:space="preserve">tates </w:t>
      </w:r>
      <w:r w:rsidRPr="00B5606A">
        <w:rPr>
          <w:rStyle w:val="StyleUnderline"/>
        </w:rPr>
        <w:t>goes black, or</w:t>
      </w:r>
      <w:r w:rsidRPr="00180258">
        <w:rPr>
          <w:sz w:val="16"/>
        </w:rPr>
        <w:t xml:space="preserve"> worse, </w:t>
      </w:r>
      <w:r w:rsidRPr="00B5606A">
        <w:rPr>
          <w:rStyle w:val="StyleUnderline"/>
        </w:rPr>
        <w:t xml:space="preserve">what happens if </w:t>
      </w:r>
      <w:r w:rsidRPr="00B5606A">
        <w:rPr>
          <w:rStyle w:val="Emphasis"/>
        </w:rPr>
        <w:t>all</w:t>
      </w:r>
      <w:r w:rsidRPr="00180258">
        <w:rPr>
          <w:sz w:val="16"/>
        </w:rPr>
        <w:t xml:space="preserve"> of the United States’ electric </w:t>
      </w:r>
      <w:r w:rsidRPr="00B5606A">
        <w:rPr>
          <w:rStyle w:val="StyleUnderline"/>
        </w:rPr>
        <w:t xml:space="preserve">grids go down </w:t>
      </w:r>
      <w:r w:rsidRPr="00B5606A">
        <w:rPr>
          <w:rStyle w:val="Emphasis"/>
        </w:rPr>
        <w:t>simultaneously?</w:t>
      </w:r>
      <w:r w:rsidRPr="00180258">
        <w:rPr>
          <w:sz w:val="16"/>
        </w:rPr>
        <w:t xml:space="preserve">4 In that scenario, how might enough non-grid power be harnessed and transmitted to turn the United States’ lights back on? Moreover, how might such a catastrophe occur in the first place? Perhaps </w:t>
      </w:r>
      <w:r w:rsidRPr="00B5606A">
        <w:rPr>
          <w:rStyle w:val="StyleUnderline"/>
        </w:rPr>
        <w:t>the</w:t>
      </w:r>
      <w:r w:rsidRPr="00180258">
        <w:rPr>
          <w:sz w:val="16"/>
        </w:rPr>
        <w:t xml:space="preserve"> more </w:t>
      </w:r>
      <w:r w:rsidRPr="00B5606A">
        <w:rPr>
          <w:rStyle w:val="Emphasis"/>
        </w:rPr>
        <w:t>ominous question</w:t>
      </w:r>
      <w:r w:rsidRPr="00180258">
        <w:rPr>
          <w:sz w:val="16"/>
        </w:rPr>
        <w:t xml:space="preserve"> </w:t>
      </w:r>
      <w:r w:rsidRPr="00B5606A">
        <w:rPr>
          <w:rStyle w:val="StyleUnderline"/>
        </w:rPr>
        <w:t>is</w:t>
      </w:r>
      <w:r w:rsidRPr="00180258">
        <w:rPr>
          <w:sz w:val="16"/>
        </w:rPr>
        <w:t xml:space="preserve"> </w:t>
      </w:r>
      <w:r w:rsidRPr="00B5606A">
        <w:rPr>
          <w:rStyle w:val="Emphasis"/>
        </w:rPr>
        <w:t>not how</w:t>
      </w:r>
      <w:r w:rsidRPr="00B5606A">
        <w:rPr>
          <w:rStyle w:val="StyleUnderline"/>
        </w:rPr>
        <w:t xml:space="preserve">, but </w:t>
      </w:r>
      <w:proofErr w:type="gramStart"/>
      <w:r w:rsidRPr="00B5606A">
        <w:rPr>
          <w:rStyle w:val="Emphasis"/>
        </w:rPr>
        <w:t>whether or not</w:t>
      </w:r>
      <w:proofErr w:type="gramEnd"/>
      <w:r w:rsidRPr="00B5606A">
        <w:rPr>
          <w:rStyle w:val="Emphasis"/>
        </w:rPr>
        <w:t xml:space="preserve"> we can survive</w:t>
      </w:r>
      <w:r w:rsidRPr="00180258">
        <w:rPr>
          <w:sz w:val="16"/>
        </w:rPr>
        <w:t xml:space="preserve"> such circumstances if they persist in the long term. </w:t>
      </w:r>
    </w:p>
    <w:p w14:paraId="71A7C8B5" w14:textId="77777777" w:rsidR="00983B84" w:rsidRPr="00180258" w:rsidRDefault="00983B84" w:rsidP="00983B84">
      <w:pPr>
        <w:rPr>
          <w:sz w:val="16"/>
        </w:rPr>
      </w:pPr>
      <w:r w:rsidRPr="00180258">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B5606A">
        <w:rPr>
          <w:rStyle w:val="StyleUnderline"/>
        </w:rPr>
        <w:t xml:space="preserve">the </w:t>
      </w:r>
      <w:r w:rsidRPr="00B5606A">
        <w:rPr>
          <w:rStyle w:val="Emphasis"/>
        </w:rPr>
        <w:t>vastness</w:t>
      </w:r>
      <w:r w:rsidRPr="00B5606A">
        <w:rPr>
          <w:rStyle w:val="StyleUnderline"/>
        </w:rPr>
        <w:t xml:space="preserve"> of the grid makes the opportunities for intrusion </w:t>
      </w:r>
      <w:r w:rsidRPr="00B5606A">
        <w:rPr>
          <w:rStyle w:val="Emphasis"/>
        </w:rPr>
        <w:t>seemingly infinite</w:t>
      </w:r>
      <w:r w:rsidRPr="00180258">
        <w:rPr>
          <w:sz w:val="16"/>
        </w:rPr>
        <w:t>.</w:t>
      </w:r>
    </w:p>
    <w:p w14:paraId="4CCBCC14" w14:textId="77777777" w:rsidR="00983B84" w:rsidRPr="00180258" w:rsidRDefault="00983B84" w:rsidP="00983B84">
      <w:pPr>
        <w:rPr>
          <w:sz w:val="16"/>
        </w:rPr>
      </w:pPr>
      <w:r w:rsidRPr="00B5606A">
        <w:rPr>
          <w:rStyle w:val="StyleUnderline"/>
        </w:rPr>
        <w:t xml:space="preserve">By </w:t>
      </w:r>
      <w:r w:rsidRPr="00B5606A">
        <w:rPr>
          <w:rStyle w:val="Emphasis"/>
        </w:rPr>
        <w:t>any measure</w:t>
      </w:r>
      <w:r w:rsidRPr="00B5606A">
        <w:rPr>
          <w:rStyle w:val="StyleUnderline"/>
        </w:rPr>
        <w:t xml:space="preserve">, </w:t>
      </w:r>
      <w:r w:rsidRPr="00E71DE3">
        <w:rPr>
          <w:rStyle w:val="StyleUnderline"/>
          <w:highlight w:val="green"/>
        </w:rPr>
        <w:t xml:space="preserve">grid </w:t>
      </w:r>
      <w:r w:rsidRPr="00E71DE3">
        <w:rPr>
          <w:rStyle w:val="Emphasis"/>
          <w:highlight w:val="green"/>
        </w:rPr>
        <w:t>failure</w:t>
      </w:r>
      <w:r w:rsidRPr="00B5606A">
        <w:rPr>
          <w:rStyle w:val="StyleUnderline"/>
        </w:rPr>
        <w:t xml:space="preserve"> will </w:t>
      </w:r>
      <w:r w:rsidRPr="00E71DE3">
        <w:rPr>
          <w:rStyle w:val="StyleUnderline"/>
          <w:highlight w:val="green"/>
        </w:rPr>
        <w:t xml:space="preserve">unleash a </w:t>
      </w:r>
      <w:r w:rsidRPr="00E71DE3">
        <w:rPr>
          <w:rStyle w:val="Emphasis"/>
          <w:highlight w:val="green"/>
        </w:rPr>
        <w:t>parade of horrors</w:t>
      </w:r>
      <w:r w:rsidRPr="00B5606A">
        <w:rPr>
          <w:rStyle w:val="StyleUnderline"/>
        </w:rPr>
        <w:t xml:space="preserve">. </w:t>
      </w:r>
      <w:r w:rsidRPr="00E71DE3">
        <w:rPr>
          <w:rStyle w:val="Emphasis"/>
          <w:highlight w:val="green"/>
        </w:rPr>
        <w:t>Stores</w:t>
      </w:r>
      <w:r w:rsidRPr="00E71DE3">
        <w:rPr>
          <w:rStyle w:val="StyleUnderline"/>
          <w:highlight w:val="green"/>
        </w:rPr>
        <w:t xml:space="preserve"> would </w:t>
      </w:r>
      <w:r w:rsidRPr="00E71DE3">
        <w:rPr>
          <w:rStyle w:val="Emphasis"/>
          <w:highlight w:val="green"/>
        </w:rPr>
        <w:t>close</w:t>
      </w:r>
      <w:r w:rsidRPr="00B5606A">
        <w:rPr>
          <w:rStyle w:val="StyleUnderline"/>
        </w:rPr>
        <w:t xml:space="preserve">, </w:t>
      </w:r>
      <w:r w:rsidRPr="00E71DE3">
        <w:rPr>
          <w:rStyle w:val="Emphasis"/>
          <w:highlight w:val="green"/>
        </w:rPr>
        <w:t>food</w:t>
      </w:r>
      <w:r w:rsidRPr="00E71DE3">
        <w:rPr>
          <w:rStyle w:val="StyleUnderline"/>
          <w:highlight w:val="green"/>
        </w:rPr>
        <w:t xml:space="preserve"> scarcity would follow</w:t>
      </w:r>
      <w:r w:rsidRPr="00B5606A">
        <w:rPr>
          <w:rStyle w:val="StyleUnderline"/>
        </w:rPr>
        <w:t xml:space="preserve">, </w:t>
      </w:r>
      <w:r w:rsidRPr="00B5606A">
        <w:rPr>
          <w:rStyle w:val="Emphasis"/>
        </w:rPr>
        <w:t>communication</w:t>
      </w:r>
      <w:r w:rsidRPr="00B5606A">
        <w:rPr>
          <w:rStyle w:val="StyleUnderline"/>
        </w:rPr>
        <w:t xml:space="preserve"> would cease, </w:t>
      </w:r>
      <w:r w:rsidRPr="00B5606A">
        <w:rPr>
          <w:rStyle w:val="Emphasis"/>
        </w:rPr>
        <w:t>garbage</w:t>
      </w:r>
      <w:r w:rsidRPr="00B5606A">
        <w:rPr>
          <w:rStyle w:val="StyleUnderline"/>
        </w:rPr>
        <w:t xml:space="preserve"> would </w:t>
      </w:r>
      <w:r w:rsidRPr="00B5606A">
        <w:rPr>
          <w:rStyle w:val="Emphasis"/>
        </w:rPr>
        <w:t>pile up</w:t>
      </w:r>
      <w:r w:rsidRPr="00B5606A">
        <w:rPr>
          <w:rStyle w:val="StyleUnderline"/>
        </w:rPr>
        <w:t xml:space="preserve">, planes would be grounded, </w:t>
      </w:r>
      <w:r w:rsidRPr="00E71DE3">
        <w:rPr>
          <w:rStyle w:val="StyleUnderline"/>
          <w:highlight w:val="green"/>
        </w:rPr>
        <w:t xml:space="preserve">clean </w:t>
      </w:r>
      <w:r w:rsidRPr="00E71DE3">
        <w:rPr>
          <w:rStyle w:val="Emphasis"/>
          <w:highlight w:val="green"/>
        </w:rPr>
        <w:t>water</w:t>
      </w:r>
      <w:r w:rsidRPr="00E71DE3">
        <w:rPr>
          <w:rStyle w:val="StyleUnderline"/>
          <w:highlight w:val="green"/>
        </w:rPr>
        <w:t xml:space="preserve"> would be</w:t>
      </w:r>
      <w:r w:rsidRPr="00B5606A">
        <w:rPr>
          <w:rStyle w:val="StyleUnderline"/>
        </w:rPr>
        <w:t xml:space="preserve">come </w:t>
      </w:r>
      <w:r w:rsidRPr="00E71DE3">
        <w:rPr>
          <w:rStyle w:val="StyleUnderline"/>
          <w:highlight w:val="green"/>
        </w:rPr>
        <w:t xml:space="preserve">a </w:t>
      </w:r>
      <w:r w:rsidRPr="00E71DE3">
        <w:rPr>
          <w:rStyle w:val="Emphasis"/>
          <w:highlight w:val="green"/>
        </w:rPr>
        <w:t>luxury</w:t>
      </w:r>
      <w:r w:rsidRPr="00B5606A">
        <w:rPr>
          <w:rStyle w:val="StyleUnderline"/>
        </w:rPr>
        <w:t xml:space="preserve">, service stations would yield </w:t>
      </w:r>
      <w:r w:rsidRPr="00B5606A">
        <w:rPr>
          <w:rStyle w:val="Emphasis"/>
        </w:rPr>
        <w:t>no fuel</w:t>
      </w:r>
      <w:r w:rsidRPr="00B5606A">
        <w:rPr>
          <w:rStyle w:val="StyleUnderline"/>
        </w:rPr>
        <w:t xml:space="preserve">, </w:t>
      </w:r>
      <w:r w:rsidRPr="00E71DE3">
        <w:rPr>
          <w:rStyle w:val="Emphasis"/>
          <w:highlight w:val="green"/>
        </w:rPr>
        <w:t>hospitals</w:t>
      </w:r>
      <w:r w:rsidRPr="00E71DE3">
        <w:rPr>
          <w:rStyle w:val="StyleUnderline"/>
          <w:highlight w:val="green"/>
        </w:rPr>
        <w:t xml:space="preserve"> would</w:t>
      </w:r>
      <w:r w:rsidRPr="00180258">
        <w:rPr>
          <w:sz w:val="16"/>
        </w:rPr>
        <w:t xml:space="preserve"> eventually </w:t>
      </w:r>
      <w:r w:rsidRPr="00E71DE3">
        <w:rPr>
          <w:rStyle w:val="Emphasis"/>
          <w:highlight w:val="green"/>
        </w:rPr>
        <w:t>go dark</w:t>
      </w:r>
      <w:r w:rsidRPr="00180258">
        <w:rPr>
          <w:sz w:val="16"/>
        </w:rPr>
        <w:t xml:space="preserve">, financial </w:t>
      </w:r>
      <w:r w:rsidRPr="00B5606A">
        <w:rPr>
          <w:rStyle w:val="Emphasis"/>
        </w:rPr>
        <w:t>transactions</w:t>
      </w:r>
      <w:r w:rsidRPr="00180258">
        <w:rPr>
          <w:sz w:val="16"/>
        </w:rPr>
        <w:t xml:space="preserve"> </w:t>
      </w:r>
      <w:r w:rsidRPr="00B5606A">
        <w:rPr>
          <w:rStyle w:val="StyleUnderline"/>
        </w:rPr>
        <w:t xml:space="preserve">would stop, and this is only the </w:t>
      </w:r>
      <w:r w:rsidRPr="00B5606A">
        <w:rPr>
          <w:rStyle w:val="Emphasis"/>
        </w:rPr>
        <w:t>tip of the iceberg</w:t>
      </w:r>
      <w:r w:rsidRPr="00180258">
        <w:rPr>
          <w:sz w:val="16"/>
        </w:rPr>
        <w:t xml:space="preserve"> – in a prolonged grid failure </w:t>
      </w:r>
      <w:r w:rsidRPr="00E71DE3">
        <w:rPr>
          <w:rStyle w:val="Emphasis"/>
          <w:highlight w:val="green"/>
        </w:rPr>
        <w:t>social chaos</w:t>
      </w:r>
      <w:r w:rsidRPr="00180258">
        <w:rPr>
          <w:sz w:val="16"/>
          <w:highlight w:val="green"/>
        </w:rPr>
        <w:t xml:space="preserve"> </w:t>
      </w:r>
      <w:r w:rsidRPr="00E71DE3">
        <w:rPr>
          <w:rStyle w:val="StyleUnderline"/>
          <w:highlight w:val="green"/>
        </w:rPr>
        <w:t>would reign</w:t>
      </w:r>
      <w:r w:rsidRPr="00B5606A">
        <w:rPr>
          <w:rStyle w:val="StyleUnderline"/>
        </w:rPr>
        <w:t xml:space="preserve">, once-eradicated </w:t>
      </w:r>
      <w:r w:rsidRPr="00E71DE3">
        <w:rPr>
          <w:rStyle w:val="Emphasis"/>
          <w:highlight w:val="green"/>
        </w:rPr>
        <w:t>diseases</w:t>
      </w:r>
      <w:r w:rsidRPr="00E71DE3">
        <w:rPr>
          <w:rStyle w:val="StyleUnderline"/>
          <w:highlight w:val="green"/>
        </w:rPr>
        <w:t xml:space="preserve"> would</w:t>
      </w:r>
      <w:r w:rsidRPr="00180258">
        <w:rPr>
          <w:sz w:val="16"/>
          <w:highlight w:val="green"/>
        </w:rPr>
        <w:t xml:space="preserve"> </w:t>
      </w:r>
      <w:r w:rsidRPr="00E71DE3">
        <w:rPr>
          <w:rStyle w:val="Emphasis"/>
          <w:highlight w:val="green"/>
        </w:rPr>
        <w:t>re-emerge</w:t>
      </w:r>
      <w:r w:rsidRPr="00180258">
        <w:rPr>
          <w:sz w:val="16"/>
        </w:rPr>
        <w:t xml:space="preserve"> </w:t>
      </w:r>
      <w:r w:rsidRPr="00B5606A">
        <w:rPr>
          <w:rStyle w:val="StyleUnderline"/>
        </w:rPr>
        <w:t>and</w:t>
      </w:r>
      <w:r w:rsidRPr="00180258">
        <w:rPr>
          <w:sz w:val="16"/>
        </w:rPr>
        <w:t xml:space="preserve">, increasingly, </w:t>
      </w:r>
      <w:r w:rsidRPr="00B5606A">
        <w:rPr>
          <w:rStyle w:val="StyleUnderline"/>
        </w:rPr>
        <w:t>hope of returning to a normal life would fade</w:t>
      </w:r>
      <w:r w:rsidRPr="00180258">
        <w:rPr>
          <w:sz w:val="16"/>
        </w:rPr>
        <w:t>.9 The notion of complete grid failure, once relegated to science fiction comics or James Bond movies, is now not only possible but also one of the most pressing national security threats today.10</w:t>
      </w:r>
    </w:p>
    <w:p w14:paraId="4160ECB7" w14:textId="77777777" w:rsidR="00983B84" w:rsidRPr="00180258" w:rsidRDefault="00983B84" w:rsidP="00983B84">
      <w:pPr>
        <w:rPr>
          <w:sz w:val="16"/>
        </w:rPr>
      </w:pPr>
      <w:r w:rsidRPr="00180258">
        <w:rPr>
          <w:sz w:val="16"/>
        </w:rPr>
        <w:t xml:space="preserve">Attacks on </w:t>
      </w:r>
      <w:proofErr w:type="gramStart"/>
      <w:r w:rsidRPr="00180258">
        <w:rPr>
          <w:sz w:val="16"/>
        </w:rPr>
        <w:t>electric</w:t>
      </w:r>
      <w:proofErr w:type="gramEnd"/>
      <w:r w:rsidRPr="00180258">
        <w:rPr>
          <w:sz w:val="16"/>
        </w:rPr>
        <w:t xml:space="preserve">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3E65ECF7" w14:textId="77777777" w:rsidR="00983B84" w:rsidRPr="00180258" w:rsidRDefault="00983B84" w:rsidP="00983B84">
      <w:pPr>
        <w:rPr>
          <w:sz w:val="16"/>
        </w:rPr>
      </w:pPr>
      <w:r w:rsidRPr="00B5606A">
        <w:rPr>
          <w:rStyle w:val="StyleUnderline"/>
        </w:rPr>
        <w:t>Thus far, intrusions into</w:t>
      </w:r>
      <w:r w:rsidRPr="00180258">
        <w:rPr>
          <w:sz w:val="16"/>
        </w:rPr>
        <w:t xml:space="preserve"> </w:t>
      </w:r>
      <w:r w:rsidRPr="00B5606A">
        <w:rPr>
          <w:rStyle w:val="Emphasis"/>
        </w:rPr>
        <w:t>U</w:t>
      </w:r>
      <w:r w:rsidRPr="00180258">
        <w:rPr>
          <w:sz w:val="16"/>
        </w:rPr>
        <w:t xml:space="preserve">nited </w:t>
      </w:r>
      <w:r w:rsidRPr="00B5606A">
        <w:rPr>
          <w:rStyle w:val="Emphasis"/>
        </w:rPr>
        <w:t>S</w:t>
      </w:r>
      <w:r w:rsidRPr="00180258">
        <w:rPr>
          <w:sz w:val="16"/>
        </w:rPr>
        <w:t xml:space="preserve">tates </w:t>
      </w:r>
      <w:r w:rsidRPr="00B5606A">
        <w:rPr>
          <w:rStyle w:val="StyleUnderline"/>
        </w:rPr>
        <w:t>grid assets have not resulted in damage to such facilities</w:t>
      </w:r>
      <w:r w:rsidRPr="00180258">
        <w:rPr>
          <w:sz w:val="16"/>
        </w:rPr>
        <w:t xml:space="preserve"> (or, at least, such an event has not been disclosed). </w:t>
      </w:r>
      <w:r w:rsidRPr="00B5606A">
        <w:rPr>
          <w:rStyle w:val="StyleUnderline"/>
        </w:rPr>
        <w:t>These events are often classified as ‘surveillance’ tactics</w:t>
      </w:r>
      <w:r w:rsidRPr="00180258">
        <w:rPr>
          <w:sz w:val="16"/>
        </w:rPr>
        <w:t xml:space="preserve">, not disruptive.16 </w:t>
      </w:r>
      <w:r w:rsidRPr="00B5606A">
        <w:rPr>
          <w:rStyle w:val="StyleUnderline"/>
        </w:rPr>
        <w:t>However, evidence abounds of utility hacks that have resulted in real-world, negative impacts. In 2015, a ‘</w:t>
      </w:r>
      <w:r w:rsidRPr="00B5606A">
        <w:rPr>
          <w:rStyle w:val="Emphasis"/>
        </w:rPr>
        <w:t>Russia</w:t>
      </w:r>
      <w:r w:rsidRPr="00B5606A">
        <w:rPr>
          <w:rStyle w:val="StyleUnderline"/>
        </w:rPr>
        <w:t xml:space="preserve">n intelligence unit shut off power to hundreds of thousands of people in western </w:t>
      </w:r>
      <w:r w:rsidRPr="00B5606A">
        <w:rPr>
          <w:rStyle w:val="Emphasis"/>
        </w:rPr>
        <w:t>Ukraine</w:t>
      </w:r>
      <w:r w:rsidRPr="00B5606A">
        <w:rPr>
          <w:rStyle w:val="StyleUnderline"/>
        </w:rPr>
        <w:t>’.</w:t>
      </w:r>
      <w:r w:rsidRPr="00180258">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B5606A">
        <w:rPr>
          <w:rStyle w:val="StyleUnderline"/>
        </w:rPr>
        <w:t>Events like this are</w:t>
      </w:r>
      <w:r w:rsidRPr="00180258">
        <w:rPr>
          <w:sz w:val="16"/>
        </w:rPr>
        <w:t xml:space="preserve"> </w:t>
      </w:r>
      <w:r w:rsidRPr="00B5606A">
        <w:rPr>
          <w:rStyle w:val="Emphasis"/>
        </w:rPr>
        <w:t>not unique</w:t>
      </w:r>
      <w:r w:rsidRPr="00180258">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B5606A">
        <w:rPr>
          <w:rStyle w:val="StyleUnderline"/>
        </w:rPr>
        <w:t xml:space="preserve">Should an attack </w:t>
      </w:r>
      <w:r w:rsidRPr="00B5606A">
        <w:rPr>
          <w:rStyle w:val="Emphasis"/>
        </w:rPr>
        <w:t>akin</w:t>
      </w:r>
      <w:r w:rsidRPr="00B5606A">
        <w:rPr>
          <w:rStyle w:val="StyleUnderline"/>
        </w:rPr>
        <w:t xml:space="preserve"> to the Ukraine intrusion come to fruition in the</w:t>
      </w:r>
      <w:r w:rsidRPr="00180258">
        <w:rPr>
          <w:sz w:val="16"/>
        </w:rPr>
        <w:t xml:space="preserve"> </w:t>
      </w:r>
      <w:r w:rsidRPr="00B5606A">
        <w:rPr>
          <w:rStyle w:val="Emphasis"/>
        </w:rPr>
        <w:t>U</w:t>
      </w:r>
      <w:r w:rsidRPr="00180258">
        <w:rPr>
          <w:sz w:val="16"/>
        </w:rPr>
        <w:t xml:space="preserve">nited </w:t>
      </w:r>
      <w:r w:rsidRPr="00B5606A">
        <w:rPr>
          <w:rStyle w:val="Emphasis"/>
        </w:rPr>
        <w:t>S</w:t>
      </w:r>
      <w:r w:rsidRPr="00180258">
        <w:rPr>
          <w:sz w:val="16"/>
        </w:rPr>
        <w:t xml:space="preserve">tates, </w:t>
      </w:r>
      <w:r w:rsidRPr="00B5606A">
        <w:rPr>
          <w:rStyle w:val="StyleUnderline"/>
        </w:rPr>
        <w:t xml:space="preserve">the results could be </w:t>
      </w:r>
      <w:r w:rsidRPr="00B5606A">
        <w:rPr>
          <w:rStyle w:val="Emphasis"/>
        </w:rPr>
        <w:t>catastrophic in scope</w:t>
      </w:r>
      <w:r w:rsidRPr="00180258">
        <w:rPr>
          <w:sz w:val="16"/>
        </w:rPr>
        <w:t>.</w:t>
      </w:r>
    </w:p>
    <w:p w14:paraId="67409A51" w14:textId="77777777" w:rsidR="00983B84" w:rsidRPr="00180258" w:rsidRDefault="00983B84" w:rsidP="00983B84">
      <w:pPr>
        <w:rPr>
          <w:sz w:val="16"/>
        </w:rPr>
      </w:pPr>
      <w:proofErr w:type="gramStart"/>
      <w:r w:rsidRPr="00180258">
        <w:rPr>
          <w:sz w:val="16"/>
        </w:rPr>
        <w:t>In light of</w:t>
      </w:r>
      <w:proofErr w:type="gramEnd"/>
      <w:r w:rsidRPr="00180258">
        <w:rPr>
          <w:sz w:val="16"/>
        </w:rPr>
        <w:t xml:space="preserve"> the severity of this risk and the ever-growing likelihood of attack success, nations must take immediate action to both prevent a blackout scenario and, if needed, be prepared to confront a black start. </w:t>
      </w:r>
      <w:r w:rsidRPr="00B5606A">
        <w:rPr>
          <w:rStyle w:val="StyleUnderline"/>
        </w:rPr>
        <w:t xml:space="preserve">Blackouts are </w:t>
      </w:r>
      <w:proofErr w:type="gramStart"/>
      <w:r w:rsidRPr="00B5606A">
        <w:rPr>
          <w:rStyle w:val="Emphasis"/>
        </w:rPr>
        <w:t>troubling</w:t>
      </w:r>
      <w:r w:rsidRPr="00B5606A">
        <w:rPr>
          <w:rStyle w:val="StyleUnderline"/>
        </w:rPr>
        <w:t xml:space="preserve"> in their own right, but</w:t>
      </w:r>
      <w:proofErr w:type="gramEnd"/>
      <w:r w:rsidRPr="00B5606A">
        <w:rPr>
          <w:rStyle w:val="StyleUnderline"/>
        </w:rPr>
        <w:t xml:space="preserve"> the </w:t>
      </w:r>
      <w:r w:rsidRPr="00B5606A">
        <w:rPr>
          <w:rStyle w:val="Emphasis"/>
        </w:rPr>
        <w:t>crux</w:t>
      </w:r>
      <w:r w:rsidRPr="00B5606A">
        <w:rPr>
          <w:rStyle w:val="StyleUnderline"/>
        </w:rPr>
        <w:t xml:space="preserve"> of this entire topic rests on one overarching concern – when faced with a </w:t>
      </w:r>
      <w:r w:rsidRPr="00B5606A">
        <w:rPr>
          <w:rStyle w:val="Emphasis"/>
        </w:rPr>
        <w:t>black start</w:t>
      </w:r>
      <w:r w:rsidRPr="00B5606A">
        <w:rPr>
          <w:rStyle w:val="StyleUnderline"/>
        </w:rPr>
        <w:t xml:space="preserve">, how will power be restored and how long will it take? A blackout lasting a few </w:t>
      </w:r>
      <w:r w:rsidRPr="00B5606A">
        <w:rPr>
          <w:rStyle w:val="Emphasis"/>
        </w:rPr>
        <w:t>hours</w:t>
      </w:r>
      <w:r w:rsidRPr="00B5606A">
        <w:rPr>
          <w:rStyle w:val="StyleUnderline"/>
        </w:rPr>
        <w:t xml:space="preserve"> is very different from a blackout that lasts weeks or </w:t>
      </w:r>
      <w:r w:rsidRPr="00B5606A">
        <w:rPr>
          <w:rStyle w:val="Emphasis"/>
        </w:rPr>
        <w:t>months</w:t>
      </w:r>
      <w:r w:rsidRPr="00180258">
        <w:rPr>
          <w:sz w:val="16"/>
        </w:rPr>
        <w:t xml:space="preserve">. Thus, the lynchpin in thinking about grid security is how to prevent </w:t>
      </w:r>
      <w:proofErr w:type="gramStart"/>
      <w:r w:rsidRPr="00180258">
        <w:rPr>
          <w:sz w:val="16"/>
        </w:rPr>
        <w:t>a failure</w:t>
      </w:r>
      <w:proofErr w:type="gramEnd"/>
      <w:r w:rsidRPr="00180258">
        <w:rPr>
          <w:sz w:val="16"/>
        </w:rPr>
        <w:t xml:space="preserve"> so that we may avoid the immense challenges that would surely follow.</w:t>
      </w:r>
    </w:p>
    <w:p w14:paraId="346D066B" w14:textId="77777777" w:rsidR="00983B84" w:rsidRPr="00180258" w:rsidRDefault="00983B84" w:rsidP="00983B84">
      <w:pPr>
        <w:rPr>
          <w:sz w:val="16"/>
          <w:szCs w:val="2"/>
        </w:rPr>
      </w:pPr>
      <w:r w:rsidRPr="00180258">
        <w:rPr>
          <w:sz w:val="16"/>
          <w:szCs w:val="2"/>
        </w:rPr>
        <w:t xml:space="preserve">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w:t>
      </w:r>
      <w:proofErr w:type="gramStart"/>
      <w:r w:rsidRPr="00180258">
        <w:rPr>
          <w:sz w:val="16"/>
          <w:szCs w:val="2"/>
        </w:rPr>
        <w:t>aimed</w:t>
      </w:r>
      <w:proofErr w:type="gramEnd"/>
      <w:r w:rsidRPr="00180258">
        <w:rPr>
          <w:sz w:val="16"/>
          <w:szCs w:val="2"/>
        </w:rPr>
        <w:t xml:space="preserve"> reducing the peril of a black start reality.</w:t>
      </w:r>
    </w:p>
    <w:p w14:paraId="559C0D6A" w14:textId="77777777" w:rsidR="00983B84" w:rsidRPr="00180258" w:rsidRDefault="00983B84" w:rsidP="00983B84">
      <w:pPr>
        <w:rPr>
          <w:sz w:val="16"/>
          <w:szCs w:val="2"/>
        </w:rPr>
      </w:pPr>
      <w:r w:rsidRPr="00180258">
        <w:rPr>
          <w:sz w:val="16"/>
          <w:szCs w:val="2"/>
        </w:rPr>
        <w:t>2. A brief history of the grid and what threatens it</w:t>
      </w:r>
    </w:p>
    <w:p w14:paraId="5EBB6D7A" w14:textId="77777777" w:rsidR="00983B84" w:rsidRPr="00180258" w:rsidRDefault="00983B84" w:rsidP="00983B84">
      <w:pPr>
        <w:rPr>
          <w:sz w:val="16"/>
          <w:szCs w:val="2"/>
        </w:rPr>
      </w:pPr>
      <w:r w:rsidRPr="00180258">
        <w:rPr>
          <w:sz w:val="16"/>
          <w:szCs w:val="2"/>
        </w:rPr>
        <w:t>2.1. How the United States produces and distributes power</w:t>
      </w:r>
    </w:p>
    <w:p w14:paraId="5763D695" w14:textId="77777777" w:rsidR="00983B84" w:rsidRPr="00180258" w:rsidRDefault="00983B84" w:rsidP="00983B84">
      <w:pPr>
        <w:rPr>
          <w:sz w:val="16"/>
          <w:szCs w:val="2"/>
        </w:rPr>
      </w:pPr>
      <w:r w:rsidRPr="00180258">
        <w:rPr>
          <w:sz w:val="16"/>
          <w:szCs w:val="2"/>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2C2BF63C" w14:textId="77777777" w:rsidR="00983B84" w:rsidRPr="00180258" w:rsidRDefault="00983B84" w:rsidP="00983B84">
      <w:pPr>
        <w:rPr>
          <w:sz w:val="16"/>
          <w:szCs w:val="2"/>
        </w:rPr>
      </w:pPr>
      <w:r w:rsidRPr="00180258">
        <w:rPr>
          <w:sz w:val="16"/>
          <w:szCs w:val="2"/>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180258">
        <w:rPr>
          <w:sz w:val="16"/>
          <w:szCs w:val="2"/>
        </w:rPr>
        <w:t>all of</w:t>
      </w:r>
      <w:proofErr w:type="gramEnd"/>
      <w:r w:rsidRPr="00180258">
        <w:rPr>
          <w:sz w:val="16"/>
          <w:szCs w:val="2"/>
        </w:rPr>
        <w:t xml:space="preserve"> these interconnections or some combination of them. </w:t>
      </w:r>
    </w:p>
    <w:p w14:paraId="2D92290D" w14:textId="77777777" w:rsidR="00983B84" w:rsidRPr="00180258" w:rsidRDefault="00983B84" w:rsidP="00983B84">
      <w:pPr>
        <w:rPr>
          <w:sz w:val="16"/>
          <w:szCs w:val="2"/>
        </w:rPr>
      </w:pPr>
      <w:r w:rsidRPr="00180258">
        <w:rPr>
          <w:sz w:val="16"/>
          <w:szCs w:val="2"/>
        </w:rPr>
        <w:t xml:space="preserve">Each of the </w:t>
      </w:r>
      <w:proofErr w:type="gramStart"/>
      <w:r w:rsidRPr="00180258">
        <w:rPr>
          <w:sz w:val="16"/>
          <w:szCs w:val="2"/>
        </w:rPr>
        <w:t>aforementioned interconnections</w:t>
      </w:r>
      <w:proofErr w:type="gramEnd"/>
      <w:r w:rsidRPr="00180258">
        <w:rPr>
          <w:sz w:val="16"/>
          <w:szCs w:val="2"/>
        </w:rPr>
        <w:t xml:space="preserve">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5B3D959D" w14:textId="77777777" w:rsidR="00983B84" w:rsidRPr="00180258" w:rsidRDefault="00983B84" w:rsidP="00983B84">
      <w:pPr>
        <w:rPr>
          <w:sz w:val="16"/>
          <w:szCs w:val="2"/>
        </w:rPr>
      </w:pPr>
      <w:r w:rsidRPr="00180258">
        <w:rPr>
          <w:sz w:val="16"/>
          <w:szCs w:val="2"/>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64A18339" w14:textId="77777777" w:rsidR="00983B84" w:rsidRPr="00180258" w:rsidRDefault="00983B84" w:rsidP="00983B84">
      <w:pPr>
        <w:rPr>
          <w:sz w:val="16"/>
          <w:szCs w:val="2"/>
        </w:rPr>
      </w:pPr>
      <w:r w:rsidRPr="00180258">
        <w:rPr>
          <w:sz w:val="16"/>
          <w:szCs w:val="2"/>
        </w:rPr>
        <w:t xml:space="preserve">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2333FDB9" w14:textId="77777777" w:rsidR="00983B84" w:rsidRPr="00180258" w:rsidRDefault="00983B84" w:rsidP="00983B84">
      <w:pPr>
        <w:rPr>
          <w:sz w:val="16"/>
          <w:szCs w:val="2"/>
        </w:rPr>
      </w:pPr>
      <w:r w:rsidRPr="00180258">
        <w:rPr>
          <w:sz w:val="16"/>
          <w:szCs w:val="2"/>
        </w:rPr>
        <w:t xml:space="preserve">While efforts are underway to promote better cyber defence management across the entire grid, small or large, another element of power generation and distribution </w:t>
      </w:r>
      <w:proofErr w:type="gramStart"/>
      <w:r w:rsidRPr="00180258">
        <w:rPr>
          <w:sz w:val="16"/>
          <w:szCs w:val="2"/>
        </w:rPr>
        <w:t>poses</w:t>
      </w:r>
      <w:proofErr w:type="gramEnd"/>
      <w:r w:rsidRPr="00180258">
        <w:rPr>
          <w:sz w:val="16"/>
          <w:szCs w:val="2"/>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1C9957C9" w14:textId="77777777" w:rsidR="00983B84" w:rsidRPr="00180258" w:rsidRDefault="00983B84" w:rsidP="00983B84">
      <w:pPr>
        <w:rPr>
          <w:sz w:val="16"/>
          <w:szCs w:val="2"/>
        </w:rPr>
      </w:pPr>
      <w:r w:rsidRPr="00180258">
        <w:rPr>
          <w:sz w:val="16"/>
          <w:szCs w:val="2"/>
        </w:rPr>
        <w:t xml:space="preserve">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41C968A0" w14:textId="77777777" w:rsidR="00983B84" w:rsidRPr="00180258" w:rsidRDefault="00983B84" w:rsidP="00983B84">
      <w:pPr>
        <w:rPr>
          <w:sz w:val="16"/>
          <w:szCs w:val="2"/>
        </w:rPr>
      </w:pPr>
      <w:r w:rsidRPr="00180258">
        <w:rPr>
          <w:sz w:val="16"/>
          <w:szCs w:val="2"/>
        </w:rPr>
        <w:t xml:space="preserve">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w:t>
      </w:r>
    </w:p>
    <w:p w14:paraId="66BF9B36" w14:textId="77777777" w:rsidR="00983B84" w:rsidRPr="00180258" w:rsidRDefault="00983B84" w:rsidP="00983B84">
      <w:pPr>
        <w:rPr>
          <w:sz w:val="16"/>
          <w:szCs w:val="2"/>
        </w:rPr>
      </w:pPr>
      <w:r w:rsidRPr="00180258">
        <w:rPr>
          <w:sz w:val="16"/>
          <w:szCs w:val="2"/>
        </w:rPr>
        <w:t xml:space="preserve">To add further complexity to the grid, new technology is emerging each day that expands the </w:t>
      </w:r>
      <w:proofErr w:type="gramStart"/>
      <w:r w:rsidRPr="00180258">
        <w:rPr>
          <w:sz w:val="16"/>
          <w:szCs w:val="2"/>
        </w:rPr>
        <w:t>vectors of potential</w:t>
      </w:r>
      <w:proofErr w:type="gramEnd"/>
      <w:r w:rsidRPr="00180258">
        <w:rPr>
          <w:sz w:val="16"/>
          <w:szCs w:val="2"/>
        </w:rPr>
        <w:t xml:space="preserve">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5FB265B2" w14:textId="77777777" w:rsidR="00983B84" w:rsidRPr="00180258" w:rsidRDefault="00983B84" w:rsidP="00983B84">
      <w:pPr>
        <w:rPr>
          <w:sz w:val="16"/>
          <w:szCs w:val="2"/>
        </w:rPr>
      </w:pPr>
      <w:r w:rsidRPr="00180258">
        <w:rPr>
          <w:sz w:val="16"/>
          <w:szCs w:val="2"/>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59F439E6" w14:textId="77777777" w:rsidR="00983B84" w:rsidRPr="00180258" w:rsidRDefault="00983B84" w:rsidP="00983B84">
      <w:pPr>
        <w:rPr>
          <w:sz w:val="16"/>
          <w:szCs w:val="2"/>
        </w:rPr>
      </w:pPr>
      <w:r w:rsidRPr="00180258">
        <w:rPr>
          <w:sz w:val="16"/>
          <w:szCs w:val="2"/>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095E1D66" w14:textId="77777777" w:rsidR="00983B84" w:rsidRPr="00180258" w:rsidRDefault="00983B84" w:rsidP="00983B84">
      <w:pPr>
        <w:rPr>
          <w:sz w:val="16"/>
          <w:szCs w:val="2"/>
        </w:rPr>
      </w:pPr>
      <w:r w:rsidRPr="00180258">
        <w:rPr>
          <w:sz w:val="16"/>
          <w:szCs w:val="2"/>
        </w:rPr>
        <w:t xml:space="preserve">The bottom line is that Internet of Things devices have the potential to transform the ‘largest interconnected machine in the world’ into a machine that is infinitely more complex and more vulnerable </w:t>
      </w:r>
      <w:proofErr w:type="gramStart"/>
      <w:r w:rsidRPr="00180258">
        <w:rPr>
          <w:sz w:val="16"/>
          <w:szCs w:val="2"/>
        </w:rPr>
        <w:t>that</w:t>
      </w:r>
      <w:proofErr w:type="gramEnd"/>
      <w:r w:rsidRPr="00180258">
        <w:rPr>
          <w:sz w:val="16"/>
          <w:szCs w:val="2"/>
        </w:rPr>
        <w:t xml:space="preserve"> it is presently. </w:t>
      </w:r>
      <w:proofErr w:type="gramStart"/>
      <w:r w:rsidRPr="00180258">
        <w:rPr>
          <w:sz w:val="16"/>
          <w:szCs w:val="2"/>
        </w:rPr>
        <w:t>That being said, if</w:t>
      </w:r>
      <w:proofErr w:type="gramEnd"/>
      <w:r w:rsidRPr="00180258">
        <w:rPr>
          <w:sz w:val="16"/>
          <w:szCs w:val="2"/>
        </w:rPr>
        <w:t xml:space="preserve"> smart grid technology is developed with grid security as a fundamental </w:t>
      </w:r>
      <w:proofErr w:type="gramStart"/>
      <w:r w:rsidRPr="00180258">
        <w:rPr>
          <w:sz w:val="16"/>
          <w:szCs w:val="2"/>
        </w:rPr>
        <w:t>objective</w:t>
      </w:r>
      <w:proofErr w:type="gramEnd"/>
      <w:r w:rsidRPr="00180258">
        <w:rPr>
          <w:sz w:val="16"/>
          <w:szCs w:val="2"/>
        </w:rPr>
        <w:t xml:space="preserve"> then it may afford greater security, rather than less.59</w:t>
      </w:r>
    </w:p>
    <w:p w14:paraId="7A9A9AA8" w14:textId="77777777" w:rsidR="00983B84" w:rsidRPr="00180258" w:rsidRDefault="00983B84" w:rsidP="00983B84">
      <w:pPr>
        <w:rPr>
          <w:sz w:val="16"/>
          <w:szCs w:val="2"/>
        </w:rPr>
      </w:pPr>
      <w:r w:rsidRPr="00180258">
        <w:rPr>
          <w:sz w:val="16"/>
          <w:szCs w:val="2"/>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182C1F9C" w14:textId="77777777" w:rsidR="00983B84" w:rsidRPr="00180258" w:rsidRDefault="00983B84" w:rsidP="00983B84">
      <w:pPr>
        <w:rPr>
          <w:sz w:val="16"/>
          <w:szCs w:val="2"/>
        </w:rPr>
      </w:pPr>
      <w:r w:rsidRPr="00180258">
        <w:rPr>
          <w:sz w:val="16"/>
          <w:szCs w:val="2"/>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p>
    <w:p w14:paraId="6FC571D2" w14:textId="77777777" w:rsidR="00983B84" w:rsidRPr="00180258" w:rsidRDefault="00983B84" w:rsidP="00983B84">
      <w:pPr>
        <w:rPr>
          <w:sz w:val="16"/>
          <w:szCs w:val="2"/>
        </w:rPr>
      </w:pPr>
      <w:r w:rsidRPr="00180258">
        <w:rPr>
          <w:sz w:val="16"/>
          <w:szCs w:val="2"/>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04AC7071" w14:textId="77777777" w:rsidR="00983B84" w:rsidRPr="00180258" w:rsidRDefault="00983B84" w:rsidP="00983B84">
      <w:pPr>
        <w:rPr>
          <w:sz w:val="16"/>
          <w:szCs w:val="2"/>
        </w:rPr>
      </w:pPr>
      <w:r w:rsidRPr="00180258">
        <w:rPr>
          <w:sz w:val="16"/>
          <w:szCs w:val="2"/>
        </w:rPr>
        <w:t>2.2. What are cyber attacks, and how do they impact the grid?</w:t>
      </w:r>
    </w:p>
    <w:p w14:paraId="666248EF" w14:textId="77777777" w:rsidR="00983B84" w:rsidRPr="00180258" w:rsidRDefault="00983B84" w:rsidP="00983B84">
      <w:pPr>
        <w:rPr>
          <w:sz w:val="16"/>
          <w:szCs w:val="2"/>
        </w:rPr>
      </w:pPr>
      <w:r w:rsidRPr="00180258">
        <w:rPr>
          <w:sz w:val="16"/>
          <w:szCs w:val="2"/>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p>
    <w:p w14:paraId="6394E744" w14:textId="77777777" w:rsidR="00983B84" w:rsidRPr="00180258" w:rsidRDefault="00983B84" w:rsidP="00983B84">
      <w:pPr>
        <w:rPr>
          <w:sz w:val="16"/>
          <w:szCs w:val="2"/>
        </w:rPr>
      </w:pPr>
      <w:r w:rsidRPr="00180258">
        <w:rPr>
          <w:sz w:val="16"/>
          <w:szCs w:val="2"/>
        </w:rPr>
        <w:t xml:space="preserve">Cybercrime includes financial fraud, identify theft, corporate espionage, hacktivism and a myriad of other forms that are notable for their lack of national security implications.71 Frequently, the tools of the trade used in cyber aggression are developed and </w:t>
      </w:r>
      <w:proofErr w:type="gramStart"/>
      <w:r w:rsidRPr="00180258">
        <w:rPr>
          <w:sz w:val="16"/>
          <w:szCs w:val="2"/>
        </w:rPr>
        <w:t>honed in</w:t>
      </w:r>
      <w:proofErr w:type="gramEnd"/>
      <w:r w:rsidRPr="00180258">
        <w:rPr>
          <w:sz w:val="16"/>
          <w:szCs w:val="2"/>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627911DD" w14:textId="77777777" w:rsidR="00983B84" w:rsidRPr="00180258" w:rsidRDefault="00983B84" w:rsidP="00983B84">
      <w:pPr>
        <w:rPr>
          <w:sz w:val="16"/>
          <w:szCs w:val="2"/>
        </w:rPr>
      </w:pPr>
      <w:r w:rsidRPr="00180258">
        <w:rPr>
          <w:sz w:val="16"/>
          <w:szCs w:val="2"/>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59AF3648" w14:textId="77777777" w:rsidR="00983B84" w:rsidRPr="00180258" w:rsidRDefault="00983B84" w:rsidP="00983B84">
      <w:pPr>
        <w:rPr>
          <w:sz w:val="16"/>
          <w:szCs w:val="2"/>
        </w:rPr>
      </w:pPr>
      <w:r w:rsidRPr="00180258">
        <w:rPr>
          <w:sz w:val="16"/>
          <w:szCs w:val="2"/>
        </w:rPr>
        <w:t xml:space="preserve">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w:t>
      </w:r>
      <w:proofErr w:type="gramStart"/>
      <w:r w:rsidRPr="00180258">
        <w:rPr>
          <w:sz w:val="16"/>
          <w:szCs w:val="2"/>
        </w:rPr>
        <w:t>aforementioned elements</w:t>
      </w:r>
      <w:proofErr w:type="gramEnd"/>
      <w:r w:rsidRPr="00180258">
        <w:rPr>
          <w:sz w:val="16"/>
          <w:szCs w:val="2"/>
        </w:rPr>
        <w:t xml:space="preserve">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p>
    <w:p w14:paraId="31C250AF" w14:textId="77777777" w:rsidR="00983B84" w:rsidRPr="00180258" w:rsidRDefault="00983B84" w:rsidP="00983B84">
      <w:pPr>
        <w:rPr>
          <w:sz w:val="16"/>
          <w:szCs w:val="2"/>
        </w:rPr>
      </w:pPr>
      <w:r w:rsidRPr="00180258">
        <w:rPr>
          <w:sz w:val="16"/>
          <w:szCs w:val="2"/>
        </w:rPr>
        <w:t>3. The current situation</w:t>
      </w:r>
    </w:p>
    <w:p w14:paraId="069E0BF7" w14:textId="77777777" w:rsidR="00983B84" w:rsidRPr="00180258" w:rsidRDefault="00983B84" w:rsidP="00983B84">
      <w:pPr>
        <w:rPr>
          <w:sz w:val="16"/>
          <w:szCs w:val="2"/>
        </w:rPr>
      </w:pPr>
      <w:r w:rsidRPr="00180258">
        <w:rPr>
          <w:sz w:val="16"/>
          <w:szCs w:val="2"/>
        </w:rPr>
        <w:t>3.1. Global order vs global mayhem</w:t>
      </w:r>
    </w:p>
    <w:p w14:paraId="783DB3A8" w14:textId="77777777" w:rsidR="00983B84" w:rsidRPr="00180258" w:rsidRDefault="00983B84" w:rsidP="00983B84">
      <w:pPr>
        <w:rPr>
          <w:sz w:val="16"/>
          <w:szCs w:val="2"/>
        </w:rPr>
      </w:pPr>
      <w:r w:rsidRPr="00180258">
        <w:rPr>
          <w:sz w:val="16"/>
          <w:szCs w:val="2"/>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180258">
        <w:rPr>
          <w:sz w:val="16"/>
          <w:szCs w:val="2"/>
        </w:rPr>
        <w:t>as a result of</w:t>
      </w:r>
      <w:proofErr w:type="gramEnd"/>
      <w:r w:rsidRPr="00180258">
        <w:rPr>
          <w:sz w:val="16"/>
          <w:szCs w:val="2"/>
        </w:rPr>
        <w:t xml:space="preserve"> a cyber attack is really the risk that it might appear to be in modern life. Put differently, are we in a pre-September-11 moment or are we simply dabbling in apocalyptic paranoia? </w:t>
      </w:r>
    </w:p>
    <w:p w14:paraId="72222552" w14:textId="77777777" w:rsidR="00983B84" w:rsidRPr="00180258" w:rsidRDefault="00983B84" w:rsidP="00983B84">
      <w:pPr>
        <w:rPr>
          <w:sz w:val="16"/>
          <w:szCs w:val="2"/>
        </w:rPr>
      </w:pPr>
      <w:r w:rsidRPr="00180258">
        <w:rPr>
          <w:sz w:val="16"/>
          <w:szCs w:val="2"/>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p>
    <w:p w14:paraId="22FEAD35" w14:textId="77777777" w:rsidR="00983B84" w:rsidRPr="00180258" w:rsidRDefault="00983B84" w:rsidP="00983B84">
      <w:pPr>
        <w:rPr>
          <w:sz w:val="16"/>
          <w:szCs w:val="2"/>
        </w:rPr>
      </w:pPr>
      <w:r w:rsidRPr="00180258">
        <w:rPr>
          <w:sz w:val="16"/>
          <w:szCs w:val="2"/>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p>
    <w:p w14:paraId="1F478BD2" w14:textId="77777777" w:rsidR="00983B84" w:rsidRPr="00180258" w:rsidRDefault="00983B84" w:rsidP="00983B84">
      <w:pPr>
        <w:rPr>
          <w:sz w:val="16"/>
          <w:szCs w:val="2"/>
        </w:rPr>
      </w:pPr>
      <w:r w:rsidRPr="00180258">
        <w:rPr>
          <w:sz w:val="16"/>
          <w:szCs w:val="2"/>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16CBA84C" w14:textId="77777777" w:rsidR="00983B84" w:rsidRPr="00180258" w:rsidRDefault="00983B84" w:rsidP="00983B84">
      <w:pPr>
        <w:rPr>
          <w:sz w:val="16"/>
          <w:szCs w:val="2"/>
        </w:rPr>
      </w:pPr>
      <w:r w:rsidRPr="00180258">
        <w:rPr>
          <w:sz w:val="16"/>
          <w:szCs w:val="2"/>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1E041725" w14:textId="77777777" w:rsidR="00983B84" w:rsidRPr="00180258" w:rsidRDefault="00983B84" w:rsidP="00983B84">
      <w:pPr>
        <w:rPr>
          <w:sz w:val="16"/>
          <w:szCs w:val="2"/>
        </w:rPr>
      </w:pPr>
      <w:r w:rsidRPr="00180258">
        <w:rPr>
          <w:sz w:val="16"/>
          <w:szCs w:val="2"/>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1DF8AE60" w14:textId="77777777" w:rsidR="00983B84" w:rsidRPr="00180258" w:rsidRDefault="00983B84" w:rsidP="00983B84">
      <w:pPr>
        <w:rPr>
          <w:sz w:val="16"/>
          <w:szCs w:val="2"/>
        </w:rPr>
      </w:pPr>
      <w:r w:rsidRPr="00180258">
        <w:rPr>
          <w:sz w:val="16"/>
          <w:szCs w:val="2"/>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68465ABC" w14:textId="77777777" w:rsidR="00983B84" w:rsidRPr="00180258" w:rsidRDefault="00983B84" w:rsidP="00983B84">
      <w:pPr>
        <w:rPr>
          <w:sz w:val="16"/>
          <w:szCs w:val="2"/>
        </w:rPr>
      </w:pPr>
      <w:r w:rsidRPr="00180258">
        <w:rPr>
          <w:sz w:val="16"/>
          <w:szCs w:val="2"/>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6E13D189" w14:textId="77777777" w:rsidR="00983B84" w:rsidRPr="00180258" w:rsidRDefault="00983B84" w:rsidP="00983B84">
      <w:pPr>
        <w:rPr>
          <w:sz w:val="16"/>
          <w:szCs w:val="2"/>
        </w:rPr>
      </w:pPr>
      <w:r w:rsidRPr="00180258">
        <w:rPr>
          <w:sz w:val="16"/>
          <w:szCs w:val="2"/>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095A5C8D" w14:textId="77777777" w:rsidR="00983B84" w:rsidRPr="00180258" w:rsidRDefault="00983B84" w:rsidP="00983B84">
      <w:pPr>
        <w:rPr>
          <w:sz w:val="16"/>
          <w:szCs w:val="2"/>
        </w:rPr>
      </w:pPr>
      <w:r w:rsidRPr="00180258">
        <w:rPr>
          <w:sz w:val="16"/>
          <w:szCs w:val="2"/>
        </w:rPr>
        <w:t xml:space="preserve">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w:t>
      </w:r>
      <w:proofErr w:type="gramStart"/>
      <w:r w:rsidRPr="00180258">
        <w:rPr>
          <w:sz w:val="16"/>
          <w:szCs w:val="2"/>
        </w:rPr>
        <w:t>as a consequence of</w:t>
      </w:r>
      <w:proofErr w:type="gramEnd"/>
      <w:r w:rsidRPr="00180258">
        <w:rPr>
          <w:sz w:val="16"/>
          <w:szCs w:val="2"/>
        </w:rPr>
        <w:t xml:space="preserve">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6A9D305D" w14:textId="77777777" w:rsidR="00983B84" w:rsidRPr="00180258" w:rsidRDefault="00983B84" w:rsidP="00983B84">
      <w:pPr>
        <w:rPr>
          <w:sz w:val="16"/>
          <w:szCs w:val="2"/>
        </w:rPr>
      </w:pPr>
      <w:r w:rsidRPr="00180258">
        <w:rPr>
          <w:sz w:val="16"/>
          <w:szCs w:val="2"/>
        </w:rPr>
        <w:t>3.2. What the United States is doing now – offence and defence</w:t>
      </w:r>
    </w:p>
    <w:p w14:paraId="2B5540E5" w14:textId="77777777" w:rsidR="00983B84" w:rsidRPr="00180258" w:rsidRDefault="00983B84" w:rsidP="00983B84">
      <w:pPr>
        <w:rPr>
          <w:sz w:val="16"/>
          <w:szCs w:val="2"/>
        </w:rPr>
      </w:pPr>
      <w:r w:rsidRPr="00180258">
        <w:rPr>
          <w:sz w:val="16"/>
          <w:szCs w:val="2"/>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p>
    <w:p w14:paraId="00A75442" w14:textId="77777777" w:rsidR="00983B84" w:rsidRPr="00180258" w:rsidRDefault="00983B84" w:rsidP="00983B84">
      <w:pPr>
        <w:rPr>
          <w:sz w:val="16"/>
          <w:szCs w:val="2"/>
        </w:rPr>
      </w:pPr>
      <w:r w:rsidRPr="00180258">
        <w:rPr>
          <w:sz w:val="16"/>
          <w:szCs w:val="2"/>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w:t>
      </w:r>
      <w:r w:rsidRPr="00180258">
        <w:rPr>
          <w:rFonts w:ascii="Arial" w:hAnsi="Arial" w:cs="Arial"/>
          <w:sz w:val="16"/>
          <w:szCs w:val="2"/>
        </w:rPr>
        <w:t> </w:t>
      </w:r>
      <w:r w:rsidRPr="00180258">
        <w:rPr>
          <w:rFonts w:cs="Arial Narrow"/>
          <w:sz w:val="16"/>
          <w:szCs w:val="2"/>
        </w:rPr>
        <w:t>…</w:t>
      </w:r>
      <w:r w:rsidRPr="00180258">
        <w:rPr>
          <w:rFonts w:ascii="Arial" w:hAnsi="Arial" w:cs="Arial"/>
          <w:sz w:val="16"/>
          <w:szCs w:val="2"/>
        </w:rPr>
        <w:t> </w:t>
      </w:r>
      <w:r w:rsidRPr="00180258">
        <w:rPr>
          <w:rFonts w:cs="Arial Narrow"/>
          <w:sz w:val="16"/>
          <w:szCs w:val="2"/>
        </w:rPr>
        <w:t>’</w:t>
      </w:r>
      <w:r w:rsidRPr="00180258">
        <w:rPr>
          <w:sz w:val="16"/>
          <w:szCs w:val="2"/>
        </w:rPr>
        <w:t>.100 In addition to Pathfinder, there are more than 27 other programmes within the federal government tasked with protecting the electric grid from some form of failure.101</w:t>
      </w:r>
    </w:p>
    <w:p w14:paraId="2E580AE5" w14:textId="77777777" w:rsidR="00983B84" w:rsidRPr="00180258" w:rsidRDefault="00983B84" w:rsidP="00983B84">
      <w:pPr>
        <w:rPr>
          <w:sz w:val="16"/>
          <w:szCs w:val="2"/>
        </w:rPr>
      </w:pPr>
      <w:r w:rsidRPr="00180258">
        <w:rPr>
          <w:sz w:val="16"/>
          <w:szCs w:val="2"/>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02A6BF66" w14:textId="77777777" w:rsidR="00983B84" w:rsidRPr="00180258" w:rsidRDefault="00983B84" w:rsidP="00983B84">
      <w:pPr>
        <w:rPr>
          <w:sz w:val="16"/>
          <w:szCs w:val="2"/>
        </w:rPr>
      </w:pPr>
      <w:r w:rsidRPr="00180258">
        <w:rPr>
          <w:sz w:val="16"/>
          <w:szCs w:val="2"/>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p>
    <w:p w14:paraId="5209609E" w14:textId="77777777" w:rsidR="00983B84" w:rsidRPr="00180258" w:rsidRDefault="00983B84" w:rsidP="00983B84">
      <w:pPr>
        <w:rPr>
          <w:sz w:val="16"/>
          <w:szCs w:val="2"/>
        </w:rPr>
      </w:pPr>
      <w:r w:rsidRPr="00180258">
        <w:rPr>
          <w:sz w:val="16"/>
          <w:szCs w:val="2"/>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w:t>
      </w:r>
      <w:proofErr w:type="gramStart"/>
      <w:r w:rsidRPr="00180258">
        <w:rPr>
          <w:sz w:val="16"/>
          <w:szCs w:val="2"/>
        </w:rPr>
        <w:t>.</w:t>
      </w:r>
      <w:proofErr w:type="gramEnd"/>
      <w:r w:rsidRPr="00180258">
        <w:rPr>
          <w:sz w:val="16"/>
          <w:szCs w:val="2"/>
        </w:rPr>
        <w:t xml:space="preserv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p>
    <w:p w14:paraId="4CCC6434" w14:textId="77777777" w:rsidR="00983B84" w:rsidRPr="00180258" w:rsidRDefault="00983B84" w:rsidP="00983B84">
      <w:pPr>
        <w:rPr>
          <w:sz w:val="16"/>
          <w:szCs w:val="2"/>
        </w:rPr>
      </w:pPr>
      <w:r w:rsidRPr="00180258">
        <w:rPr>
          <w:sz w:val="16"/>
          <w:szCs w:val="2"/>
        </w:rPr>
        <w:t xml:space="preserve">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w:t>
      </w:r>
      <w:proofErr w:type="gramStart"/>
      <w:r w:rsidRPr="00180258">
        <w:rPr>
          <w:sz w:val="16"/>
          <w:szCs w:val="2"/>
        </w:rPr>
        <w:t>namely</w:t>
      </w:r>
      <w:proofErr w:type="gramEnd"/>
      <w:r w:rsidRPr="00180258">
        <w:rPr>
          <w:sz w:val="16"/>
          <w:szCs w:val="2"/>
        </w:rPr>
        <w:t xml:space="preserve">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w:t>
      </w:r>
      <w:proofErr w:type="gramStart"/>
      <w:r w:rsidRPr="00180258">
        <w:rPr>
          <w:sz w:val="16"/>
          <w:szCs w:val="2"/>
        </w:rPr>
        <w:t>through the use of</w:t>
      </w:r>
      <w:proofErr w:type="gramEnd"/>
      <w:r w:rsidRPr="00180258">
        <w:rPr>
          <w:sz w:val="16"/>
          <w:szCs w:val="2"/>
        </w:rPr>
        <w:t xml:space="preserve"> cyber weaponry.</w:t>
      </w:r>
    </w:p>
    <w:p w14:paraId="582D0D09" w14:textId="77777777" w:rsidR="00983B84" w:rsidRPr="00180258" w:rsidRDefault="00983B84" w:rsidP="00983B84">
      <w:pPr>
        <w:rPr>
          <w:sz w:val="16"/>
          <w:szCs w:val="2"/>
        </w:rPr>
      </w:pPr>
      <w:r w:rsidRPr="00180258">
        <w:rPr>
          <w:sz w:val="16"/>
          <w:szCs w:val="2"/>
        </w:rPr>
        <w:t>4. Anatomy of an attack</w:t>
      </w:r>
    </w:p>
    <w:p w14:paraId="5359EC8F" w14:textId="77777777" w:rsidR="00983B84" w:rsidRPr="00180258" w:rsidRDefault="00983B84" w:rsidP="00983B84">
      <w:pPr>
        <w:rPr>
          <w:sz w:val="16"/>
          <w:szCs w:val="2"/>
        </w:rPr>
      </w:pPr>
      <w:r w:rsidRPr="00180258">
        <w:rPr>
          <w:sz w:val="16"/>
          <w:szCs w:val="2"/>
        </w:rPr>
        <w:t>4.1. A grid attack, step by step</w:t>
      </w:r>
    </w:p>
    <w:p w14:paraId="3BD4FF11" w14:textId="77777777" w:rsidR="00983B84" w:rsidRPr="00180258" w:rsidRDefault="00983B84" w:rsidP="00983B84">
      <w:pPr>
        <w:rPr>
          <w:sz w:val="16"/>
          <w:szCs w:val="2"/>
        </w:rPr>
      </w:pPr>
      <w:r w:rsidRPr="00180258">
        <w:rPr>
          <w:sz w:val="16"/>
          <w:szCs w:val="2"/>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754A1633" w14:textId="77777777" w:rsidR="00983B84" w:rsidRPr="00180258" w:rsidRDefault="00983B84" w:rsidP="00983B84">
      <w:pPr>
        <w:rPr>
          <w:sz w:val="16"/>
          <w:szCs w:val="2"/>
        </w:rPr>
      </w:pPr>
      <w:r w:rsidRPr="00180258">
        <w:rPr>
          <w:sz w:val="16"/>
          <w:szCs w:val="2"/>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3642995D" w14:textId="77777777" w:rsidR="00983B84" w:rsidRPr="00180258" w:rsidRDefault="00983B84" w:rsidP="00983B84">
      <w:pPr>
        <w:rPr>
          <w:sz w:val="16"/>
          <w:szCs w:val="2"/>
        </w:rPr>
      </w:pPr>
      <w:r w:rsidRPr="00180258">
        <w:rPr>
          <w:sz w:val="16"/>
          <w:szCs w:val="2"/>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p>
    <w:p w14:paraId="340261EC" w14:textId="77777777" w:rsidR="00983B84" w:rsidRPr="00180258" w:rsidRDefault="00983B84" w:rsidP="00983B84">
      <w:pPr>
        <w:rPr>
          <w:sz w:val="16"/>
          <w:szCs w:val="2"/>
        </w:rPr>
      </w:pPr>
      <w:r w:rsidRPr="00180258">
        <w:rPr>
          <w:sz w:val="16"/>
          <w:szCs w:val="2"/>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w:t>
      </w:r>
      <w:proofErr w:type="gramStart"/>
      <w:r w:rsidRPr="00180258">
        <w:rPr>
          <w:sz w:val="16"/>
          <w:szCs w:val="2"/>
        </w:rPr>
        <w:t>employees</w:t>
      </w:r>
      <w:proofErr w:type="gramEnd"/>
      <w:r w:rsidRPr="00180258">
        <w:rPr>
          <w:sz w:val="16"/>
          <w:szCs w:val="2"/>
        </w:rPr>
        <w:t xml:space="preserve"> use of personal email or similar applications while using facility networks, etc.</w:t>
      </w:r>
    </w:p>
    <w:p w14:paraId="5A736C1B" w14:textId="77777777" w:rsidR="00983B84" w:rsidRPr="00180258" w:rsidRDefault="00983B84" w:rsidP="00983B84">
      <w:pPr>
        <w:rPr>
          <w:sz w:val="16"/>
          <w:szCs w:val="2"/>
        </w:rPr>
      </w:pPr>
      <w:r w:rsidRPr="00180258">
        <w:rPr>
          <w:sz w:val="16"/>
          <w:szCs w:val="2"/>
        </w:rPr>
        <w:t xml:space="preserve"> (2)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w:t>
      </w:r>
      <w:proofErr w:type="gramStart"/>
      <w:r w:rsidRPr="00180258">
        <w:rPr>
          <w:sz w:val="16"/>
          <w:szCs w:val="2"/>
        </w:rPr>
        <w:t>malware</w:t>
      </w:r>
      <w:proofErr w:type="gramEnd"/>
      <w:r w:rsidRPr="00180258">
        <w:rPr>
          <w:sz w:val="16"/>
          <w:szCs w:val="2"/>
        </w:rPr>
        <w:t xml:space="preserv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19072BB1" w14:textId="77777777" w:rsidR="00983B84" w:rsidRPr="00180258" w:rsidRDefault="00983B84" w:rsidP="00983B84">
      <w:pPr>
        <w:rPr>
          <w:sz w:val="16"/>
          <w:szCs w:val="2"/>
        </w:rPr>
      </w:pPr>
      <w:r w:rsidRPr="00180258">
        <w:rPr>
          <w:sz w:val="16"/>
          <w:szCs w:val="2"/>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4323DDA6" w14:textId="77777777" w:rsidR="00983B84" w:rsidRPr="00180258" w:rsidRDefault="00983B84" w:rsidP="00983B84">
      <w:pPr>
        <w:rPr>
          <w:sz w:val="16"/>
          <w:szCs w:val="2"/>
        </w:rPr>
      </w:pPr>
      <w:r w:rsidRPr="00180258">
        <w:rPr>
          <w:sz w:val="16"/>
          <w:szCs w:val="2"/>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w:t>
      </w:r>
      <w:proofErr w:type="gramStart"/>
      <w:r w:rsidRPr="00180258">
        <w:rPr>
          <w:sz w:val="16"/>
          <w:szCs w:val="2"/>
        </w:rPr>
        <w:t>actually an</w:t>
      </w:r>
      <w:proofErr w:type="gramEnd"/>
      <w:r w:rsidRPr="00180258">
        <w:rPr>
          <w:sz w:val="16"/>
          <w:szCs w:val="2"/>
        </w:rPr>
        <w:t xml:space="preserve"> email from the attacker with malware cloaked in a benign attachment. Another example of this would be an attack where the attacker ostensibly applies for a job by sending an application to human </w:t>
      </w:r>
      <w:proofErr w:type="gramStart"/>
      <w:r w:rsidRPr="00180258">
        <w:rPr>
          <w:sz w:val="16"/>
          <w:szCs w:val="2"/>
        </w:rPr>
        <w:t>resources, but</w:t>
      </w:r>
      <w:proofErr w:type="gramEnd"/>
      <w:r w:rsidRPr="00180258">
        <w:rPr>
          <w:sz w:val="16"/>
          <w:szCs w:val="2"/>
        </w:rPr>
        <w:t xml:space="preserve"> has embedded malware within the attached resume. To combat RAT installation, much like the methods discussed in the previous section, requires both employee education and file monitoring on the corporate network.</w:t>
      </w:r>
    </w:p>
    <w:p w14:paraId="51FAF38F" w14:textId="77777777" w:rsidR="00983B84" w:rsidRPr="00180258" w:rsidRDefault="00983B84" w:rsidP="00983B84">
      <w:pPr>
        <w:rPr>
          <w:sz w:val="16"/>
          <w:szCs w:val="2"/>
        </w:rPr>
      </w:pPr>
      <w:r w:rsidRPr="00180258">
        <w:rPr>
          <w:sz w:val="16"/>
          <w:szCs w:val="2"/>
        </w:rPr>
        <w:t xml:space="preserve"> (5) Establish command-and-control connection: Once malware is successfully installed within a corporate network, the attacker utilises that malware to establish a </w:t>
      </w:r>
      <w:proofErr w:type="gramStart"/>
      <w:r w:rsidRPr="00180258">
        <w:rPr>
          <w:sz w:val="16"/>
          <w:szCs w:val="2"/>
        </w:rPr>
        <w:t>command and control</w:t>
      </w:r>
      <w:proofErr w:type="gramEnd"/>
      <w:r w:rsidRPr="00180258">
        <w:rPr>
          <w:sz w:val="16"/>
          <w:szCs w:val="2"/>
        </w:rPr>
        <w:t xml:space="preserve">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p>
    <w:p w14:paraId="235E8F04" w14:textId="77777777" w:rsidR="00983B84" w:rsidRPr="00180258" w:rsidRDefault="00983B84" w:rsidP="00983B84">
      <w:pPr>
        <w:rPr>
          <w:sz w:val="16"/>
          <w:szCs w:val="2"/>
        </w:rPr>
      </w:pPr>
      <w:r w:rsidRPr="00180258">
        <w:rPr>
          <w:sz w:val="16"/>
          <w:szCs w:val="2"/>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7DA14CAA" w14:textId="77777777" w:rsidR="00983B84" w:rsidRPr="00180258" w:rsidRDefault="00983B84" w:rsidP="00983B84">
      <w:pPr>
        <w:rPr>
          <w:sz w:val="16"/>
          <w:szCs w:val="2"/>
        </w:rPr>
      </w:pPr>
      <w:r w:rsidRPr="00180258">
        <w:rPr>
          <w:sz w:val="16"/>
          <w:szCs w:val="2"/>
        </w:rPr>
        <w:t xml:space="preserve"> (7) Harvest credentials: </w:t>
      </w:r>
      <w:proofErr w:type="gramStart"/>
      <w:r w:rsidRPr="00180258">
        <w:rPr>
          <w:sz w:val="16"/>
          <w:szCs w:val="2"/>
        </w:rPr>
        <w:t>Similar to</w:t>
      </w:r>
      <w:proofErr w:type="gramEnd"/>
      <w:r w:rsidRPr="00180258">
        <w:rPr>
          <w:sz w:val="16"/>
          <w:szCs w:val="2"/>
        </w:rPr>
        <w:t xml:space="preserve">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w:t>
      </w:r>
      <w:proofErr w:type="gramStart"/>
      <w:r w:rsidRPr="00180258">
        <w:rPr>
          <w:sz w:val="16"/>
          <w:szCs w:val="2"/>
        </w:rPr>
        <w:t>individuals</w:t>
      </w:r>
      <w:proofErr w:type="gramEnd"/>
      <w:r w:rsidRPr="00180258">
        <w:rPr>
          <w:sz w:val="16"/>
          <w:szCs w:val="2"/>
        </w:rPr>
        <w:t xml:space="preserve"> with the ability to alter conditions of the industrial control network.</w:t>
      </w:r>
    </w:p>
    <w:p w14:paraId="30070926" w14:textId="77777777" w:rsidR="00983B84" w:rsidRPr="00180258" w:rsidRDefault="00983B84" w:rsidP="00983B84">
      <w:pPr>
        <w:rPr>
          <w:sz w:val="16"/>
          <w:szCs w:val="2"/>
        </w:rPr>
      </w:pPr>
      <w:r w:rsidRPr="00180258">
        <w:rPr>
          <w:sz w:val="16"/>
          <w:szCs w:val="2"/>
        </w:rPr>
        <w:t xml:space="preserve"> (8)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t>
      </w:r>
      <w:proofErr w:type="gramStart"/>
      <w:r w:rsidRPr="00180258">
        <w:rPr>
          <w:sz w:val="16"/>
          <w:szCs w:val="2"/>
        </w:rPr>
        <w:t>work stations</w:t>
      </w:r>
      <w:proofErr w:type="gramEnd"/>
      <w:r w:rsidRPr="00180258">
        <w:rPr>
          <w:sz w:val="16"/>
          <w:szCs w:val="2"/>
        </w:rPr>
        <w:t xml:space="preserve">, telecommunication infrastructure, power supply and so on. Aside from </w:t>
      </w:r>
      <w:proofErr w:type="gramStart"/>
      <w:r w:rsidRPr="00180258">
        <w:rPr>
          <w:sz w:val="16"/>
          <w:szCs w:val="2"/>
        </w:rPr>
        <w:t>monitoring for</w:t>
      </w:r>
      <w:proofErr w:type="gramEnd"/>
      <w:r w:rsidRPr="00180258">
        <w:rPr>
          <w:sz w:val="16"/>
          <w:szCs w:val="2"/>
        </w:rPr>
        <w:t xml:space="preserve">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18F6C628" w14:textId="77777777" w:rsidR="00983B84" w:rsidRPr="00180258" w:rsidRDefault="00983B84" w:rsidP="00983B84">
      <w:pPr>
        <w:rPr>
          <w:sz w:val="16"/>
          <w:szCs w:val="2"/>
        </w:rPr>
      </w:pPr>
      <w:r w:rsidRPr="00180258">
        <w:rPr>
          <w:sz w:val="16"/>
          <w:szCs w:val="2"/>
        </w:rPr>
        <w:t xml:space="preserve"> (9)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w:t>
      </w:r>
      <w:proofErr w:type="gramStart"/>
      <w:r w:rsidRPr="00180258">
        <w:rPr>
          <w:sz w:val="16"/>
          <w:szCs w:val="2"/>
        </w:rPr>
        <w:t>commands</w:t>
      </w:r>
      <w:proofErr w:type="gramEnd"/>
      <w:r w:rsidRPr="00180258">
        <w:rPr>
          <w:sz w:val="16"/>
          <w:szCs w:val="2"/>
        </w:rPr>
        <w:t xml:space="preserve">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w:t>
      </w:r>
      <w:proofErr w:type="gramStart"/>
      <w:r w:rsidRPr="00180258">
        <w:rPr>
          <w:sz w:val="16"/>
          <w:szCs w:val="2"/>
        </w:rPr>
        <w:t>an instruction</w:t>
      </w:r>
      <w:proofErr w:type="gramEnd"/>
      <w:r w:rsidRPr="00180258">
        <w:rPr>
          <w:sz w:val="16"/>
          <w:szCs w:val="2"/>
        </w:rPr>
        <w:t xml:space="preserve">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w:t>
      </w:r>
      <w:proofErr w:type="gramStart"/>
      <w:r w:rsidRPr="00180258">
        <w:rPr>
          <w:sz w:val="16"/>
          <w:szCs w:val="2"/>
        </w:rPr>
        <w:t>in an attempt to</w:t>
      </w:r>
      <w:proofErr w:type="gramEnd"/>
      <w:r w:rsidRPr="00180258">
        <w:rPr>
          <w:sz w:val="16"/>
          <w:szCs w:val="2"/>
        </w:rPr>
        <w:t xml:space="preserve">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p>
    <w:p w14:paraId="4E1CADB8" w14:textId="77777777" w:rsidR="00983B84" w:rsidRPr="00180258" w:rsidRDefault="00983B84" w:rsidP="00983B84">
      <w:pPr>
        <w:rPr>
          <w:sz w:val="16"/>
          <w:szCs w:val="2"/>
        </w:rPr>
      </w:pPr>
      <w:r w:rsidRPr="00180258">
        <w:rPr>
          <w:sz w:val="16"/>
          <w:szCs w:val="2"/>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w:t>
      </w:r>
      <w:proofErr w:type="gramStart"/>
      <w:r w:rsidRPr="00180258">
        <w:rPr>
          <w:sz w:val="16"/>
          <w:szCs w:val="2"/>
        </w:rPr>
        <w:t>corporate</w:t>
      </w:r>
      <w:proofErr w:type="gramEnd"/>
      <w:r w:rsidRPr="00180258">
        <w:rPr>
          <w:sz w:val="16"/>
          <w:szCs w:val="2"/>
        </w:rPr>
        <w:t xml:space="preserv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3D4146BB" w14:textId="77777777" w:rsidR="00983B84" w:rsidRPr="00180258" w:rsidRDefault="00983B84" w:rsidP="00983B84">
      <w:pPr>
        <w:rPr>
          <w:sz w:val="16"/>
          <w:szCs w:val="2"/>
        </w:rPr>
      </w:pPr>
      <w:r w:rsidRPr="00180258">
        <w:rPr>
          <w:sz w:val="16"/>
          <w:szCs w:val="2"/>
        </w:rPr>
        <w:t xml:space="preserve"> (11)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0C435A70" w14:textId="77777777" w:rsidR="00983B84" w:rsidRPr="00180258" w:rsidRDefault="00983B84" w:rsidP="00983B84">
      <w:pPr>
        <w:rPr>
          <w:sz w:val="16"/>
          <w:szCs w:val="2"/>
        </w:rPr>
      </w:pPr>
      <w:r w:rsidRPr="00180258">
        <w:rPr>
          <w:sz w:val="16"/>
          <w:szCs w:val="2"/>
        </w:rPr>
        <w:t xml:space="preserve"> (12) Schedule uninterruptable power supply disruption: Grid facilities </w:t>
      </w:r>
      <w:proofErr w:type="gramStart"/>
      <w:r w:rsidRPr="00180258">
        <w:rPr>
          <w:sz w:val="16"/>
          <w:szCs w:val="2"/>
        </w:rPr>
        <w:t>rely</w:t>
      </w:r>
      <w:proofErr w:type="gramEnd"/>
      <w:r w:rsidRPr="00180258">
        <w:rPr>
          <w:sz w:val="16"/>
          <w:szCs w:val="2"/>
        </w:rPr>
        <w:t xml:space="preserve"> </w:t>
      </w:r>
      <w:proofErr w:type="gramStart"/>
      <w:r w:rsidRPr="00180258">
        <w:rPr>
          <w:sz w:val="16"/>
          <w:szCs w:val="2"/>
        </w:rPr>
        <w:t>a continuous</w:t>
      </w:r>
      <w:proofErr w:type="gramEnd"/>
      <w:r w:rsidRPr="00180258">
        <w:rPr>
          <w:sz w:val="16"/>
          <w:szCs w:val="2"/>
        </w:rPr>
        <w:t xml:space="preserve">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0EF140C0" w14:textId="77777777" w:rsidR="00983B84" w:rsidRPr="00180258" w:rsidRDefault="00983B84" w:rsidP="00983B84">
      <w:pPr>
        <w:rPr>
          <w:sz w:val="16"/>
          <w:szCs w:val="2"/>
        </w:rPr>
      </w:pPr>
      <w:r w:rsidRPr="00180258">
        <w:rPr>
          <w:sz w:val="16"/>
          <w:szCs w:val="2"/>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w:t>
      </w:r>
      <w:proofErr w:type="gramStart"/>
      <w:r w:rsidRPr="00180258">
        <w:rPr>
          <w:sz w:val="16"/>
          <w:szCs w:val="2"/>
        </w:rPr>
        <w:t>The end result</w:t>
      </w:r>
      <w:proofErr w:type="gramEnd"/>
      <w:r w:rsidRPr="00180258">
        <w:rPr>
          <w:sz w:val="16"/>
          <w:szCs w:val="2"/>
        </w:rPr>
        <w:t xml:space="preserve">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584DB2DB" w14:textId="77777777" w:rsidR="00983B84" w:rsidRPr="00180258" w:rsidRDefault="00983B84" w:rsidP="00983B84">
      <w:pPr>
        <w:rPr>
          <w:sz w:val="16"/>
          <w:szCs w:val="2"/>
        </w:rPr>
      </w:pPr>
      <w:r w:rsidRPr="00180258">
        <w:rPr>
          <w:sz w:val="16"/>
          <w:szCs w:val="2"/>
        </w:rPr>
        <w:t xml:space="preserve"> (14)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w:t>
      </w:r>
      <w:proofErr w:type="gramStart"/>
      <w:r w:rsidRPr="00180258">
        <w:rPr>
          <w:sz w:val="16"/>
          <w:szCs w:val="2"/>
        </w:rPr>
        <w:t>system</w:t>
      </w:r>
      <w:proofErr w:type="gramEnd"/>
      <w:r w:rsidRPr="00180258">
        <w:rPr>
          <w:sz w:val="16"/>
          <w:szCs w:val="2"/>
        </w:rPr>
        <w:t xml:space="preserve"> network traffic and simulated attack and restoration exercises </w:t>
      </w:r>
      <w:proofErr w:type="gramStart"/>
      <w:r w:rsidRPr="00180258">
        <w:rPr>
          <w:sz w:val="16"/>
          <w:szCs w:val="2"/>
        </w:rPr>
        <w:t>are</w:t>
      </w:r>
      <w:proofErr w:type="gramEnd"/>
      <w:r w:rsidRPr="00180258">
        <w:rPr>
          <w:sz w:val="16"/>
          <w:szCs w:val="2"/>
        </w:rPr>
        <w:t xml:space="preserve"> necessary to avoid this scenario.</w:t>
      </w:r>
    </w:p>
    <w:p w14:paraId="37D362BC" w14:textId="77777777" w:rsidR="00983B84" w:rsidRPr="00180258" w:rsidRDefault="00983B84" w:rsidP="00983B84">
      <w:pPr>
        <w:rPr>
          <w:sz w:val="16"/>
          <w:szCs w:val="2"/>
        </w:rPr>
      </w:pPr>
      <w:r w:rsidRPr="00180258">
        <w:rPr>
          <w:sz w:val="16"/>
          <w:szCs w:val="2"/>
        </w:rPr>
        <w:t xml:space="preserve"> (15)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w:t>
      </w:r>
      <w:proofErr w:type="gramStart"/>
      <w:r w:rsidRPr="00180258">
        <w:rPr>
          <w:sz w:val="16"/>
          <w:szCs w:val="2"/>
        </w:rPr>
        <w:t>the attacker will</w:t>
      </w:r>
      <w:proofErr w:type="gramEnd"/>
      <w:r w:rsidRPr="00180258">
        <w:rPr>
          <w:sz w:val="16"/>
          <w:szCs w:val="2"/>
        </w:rPr>
        <w:t xml:space="preserve"> flood the call centre with a telephony denial-of-service attack so that the call centre effectively drowns in fake calls and is rendered incapable of addressing legitimate consumer complaints. </w:t>
      </w:r>
      <w:proofErr w:type="gramStart"/>
      <w:r w:rsidRPr="00180258">
        <w:rPr>
          <w:sz w:val="16"/>
          <w:szCs w:val="2"/>
        </w:rPr>
        <w:t>In order to</w:t>
      </w:r>
      <w:proofErr w:type="gramEnd"/>
      <w:r w:rsidRPr="00180258">
        <w:rPr>
          <w:sz w:val="16"/>
          <w:szCs w:val="2"/>
        </w:rPr>
        <w:t xml:space="preserve"> avoid this frustration, a power company should partner with its phone service provider to develop a means of filtering legitimate from fraudulent calls.</w:t>
      </w:r>
    </w:p>
    <w:p w14:paraId="437FA4B5" w14:textId="77777777" w:rsidR="00983B84" w:rsidRPr="00180258" w:rsidRDefault="00983B84" w:rsidP="00983B84">
      <w:pPr>
        <w:rPr>
          <w:sz w:val="16"/>
          <w:szCs w:val="2"/>
        </w:rPr>
      </w:pPr>
      <w:r w:rsidRPr="00180258">
        <w:rPr>
          <w:sz w:val="16"/>
          <w:szCs w:val="2"/>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12DE8880" w14:textId="77777777" w:rsidR="00983B84" w:rsidRPr="00180258" w:rsidRDefault="00983B84" w:rsidP="00983B84">
      <w:pPr>
        <w:rPr>
          <w:sz w:val="16"/>
          <w:szCs w:val="2"/>
        </w:rPr>
      </w:pPr>
      <w:r w:rsidRPr="00180258">
        <w:rPr>
          <w:sz w:val="16"/>
          <w:szCs w:val="2"/>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w:t>
      </w:r>
      <w:proofErr w:type="gramStart"/>
      <w:r w:rsidRPr="00180258">
        <w:rPr>
          <w:sz w:val="16"/>
          <w:szCs w:val="2"/>
        </w:rPr>
        <w:t>malware that</w:t>
      </w:r>
      <w:proofErr w:type="gramEnd"/>
      <w:r w:rsidRPr="00180258">
        <w:rPr>
          <w:sz w:val="16"/>
          <w:szCs w:val="2"/>
        </w:rPr>
        <w:t xml:space="preserve"> systematically deletes data critical to the operations of the facility. This step of the attack has the potential to make internal restoration of power impossible. Moreover, with the physical components of the facility effectively turned off and the digital systems wiped </w:t>
      </w:r>
      <w:proofErr w:type="gramStart"/>
      <w:r w:rsidRPr="00180258">
        <w:rPr>
          <w:sz w:val="16"/>
          <w:szCs w:val="2"/>
        </w:rPr>
        <w:t>of</w:t>
      </w:r>
      <w:proofErr w:type="gramEnd"/>
      <w:r w:rsidRPr="00180258">
        <w:rPr>
          <w:sz w:val="16"/>
          <w:szCs w:val="2"/>
        </w:rPr>
        <w:t xml:space="preserve"> all critical data, the likelihood of power restoration in the foreseeable future becomes questionable at best.</w:t>
      </w:r>
    </w:p>
    <w:p w14:paraId="7E275AAE" w14:textId="77777777" w:rsidR="00983B84" w:rsidRPr="00180258" w:rsidRDefault="00983B84" w:rsidP="00983B84">
      <w:pPr>
        <w:rPr>
          <w:sz w:val="16"/>
          <w:szCs w:val="2"/>
        </w:rPr>
      </w:pPr>
      <w:r w:rsidRPr="00180258">
        <w:rPr>
          <w:sz w:val="16"/>
          <w:szCs w:val="2"/>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46CED0A7" w14:textId="77777777" w:rsidR="00983B84" w:rsidRPr="00180258" w:rsidRDefault="00983B84" w:rsidP="00983B84">
      <w:pPr>
        <w:rPr>
          <w:sz w:val="16"/>
          <w:szCs w:val="2"/>
        </w:rPr>
      </w:pPr>
      <w:r w:rsidRPr="00180258">
        <w:rPr>
          <w:sz w:val="16"/>
          <w:szCs w:val="2"/>
        </w:rPr>
        <w:t>4.2. Post-mortem or restoration</w:t>
      </w:r>
    </w:p>
    <w:p w14:paraId="072771DC" w14:textId="77777777" w:rsidR="00983B84" w:rsidRPr="00180258" w:rsidRDefault="00983B84" w:rsidP="00983B84">
      <w:pPr>
        <w:rPr>
          <w:sz w:val="16"/>
          <w:szCs w:val="2"/>
        </w:rPr>
      </w:pPr>
      <w:r w:rsidRPr="00180258">
        <w:rPr>
          <w:sz w:val="16"/>
          <w:szCs w:val="2"/>
        </w:rPr>
        <w:t xml:space="preserve">If a large-scale cyber attack does come to fruition, what might be some of the second-order effects? One example comes from a situation that occurred in Wyoming in February 2017, when a strong windstorm knocked down </w:t>
      </w:r>
      <w:proofErr w:type="gramStart"/>
      <w:r w:rsidRPr="00180258">
        <w:rPr>
          <w:sz w:val="16"/>
          <w:szCs w:val="2"/>
        </w:rPr>
        <w:t>a large number of</w:t>
      </w:r>
      <w:proofErr w:type="gramEnd"/>
      <w:r w:rsidRPr="00180258">
        <w:rPr>
          <w:sz w:val="16"/>
          <w:szCs w:val="2"/>
        </w:rPr>
        <w:t xml:space="preserve">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w:t>
      </w:r>
      <w:r w:rsidRPr="00180258">
        <w:rPr>
          <w:rFonts w:ascii="Arial" w:hAnsi="Arial" w:cs="Arial"/>
          <w:sz w:val="16"/>
          <w:szCs w:val="2"/>
        </w:rPr>
        <w:t> </w:t>
      </w:r>
      <w:r w:rsidRPr="00180258">
        <w:rPr>
          <w:rFonts w:cs="Arial Narrow"/>
          <w:sz w:val="16"/>
          <w:szCs w:val="2"/>
        </w:rPr>
        <w:t>…</w:t>
      </w:r>
      <w:r w:rsidRPr="00180258">
        <w:rPr>
          <w:rFonts w:ascii="Arial" w:hAnsi="Arial" w:cs="Arial"/>
          <w:sz w:val="16"/>
          <w:szCs w:val="2"/>
        </w:rPr>
        <w:t> </w:t>
      </w:r>
      <w:r w:rsidRPr="00180258">
        <w:rPr>
          <w:sz w:val="16"/>
          <w:szCs w:val="2"/>
        </w:rPr>
        <w:t>could be left with no electricity, no water, no public transportation, and no waste disposal for weeks (or even months)</w:t>
      </w:r>
      <w:r w:rsidRPr="00180258">
        <w:rPr>
          <w:rFonts w:ascii="Arial" w:hAnsi="Arial" w:cs="Arial"/>
          <w:sz w:val="16"/>
          <w:szCs w:val="2"/>
        </w:rPr>
        <w:t> </w:t>
      </w:r>
      <w:r w:rsidRPr="00180258">
        <w:rPr>
          <w:rFonts w:cs="Arial Narrow"/>
          <w:sz w:val="16"/>
          <w:szCs w:val="2"/>
        </w:rPr>
        <w:t>…</w:t>
      </w:r>
      <w:r w:rsidRPr="00180258">
        <w:rPr>
          <w:rFonts w:ascii="Arial" w:hAnsi="Arial" w:cs="Arial"/>
          <w:sz w:val="16"/>
          <w:szCs w:val="2"/>
        </w:rPr>
        <w:t> </w:t>
      </w:r>
      <w:r w:rsidRPr="00180258">
        <w:rPr>
          <w:sz w:val="16"/>
          <w:szCs w:val="2"/>
        </w:rPr>
        <w:t>. No one can protect critical urban infrastructure on their own</w:t>
      </w:r>
      <w:r w:rsidRPr="00180258">
        <w:rPr>
          <w:rFonts w:cs="Arial Narrow"/>
          <w:sz w:val="16"/>
          <w:szCs w:val="2"/>
        </w:rPr>
        <w:t>’</w:t>
      </w:r>
      <w:r w:rsidRPr="00180258">
        <w:rPr>
          <w:sz w:val="16"/>
          <w:szCs w:val="2"/>
        </w:rPr>
        <w:t>.122</w:t>
      </w:r>
    </w:p>
    <w:p w14:paraId="0F47BA93" w14:textId="77777777" w:rsidR="00983B84" w:rsidRPr="00E441E1" w:rsidRDefault="00983B84" w:rsidP="00983B84">
      <w:pPr>
        <w:rPr>
          <w:u w:val="single"/>
        </w:rPr>
      </w:pPr>
      <w:r w:rsidRPr="00180258">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B5606A">
        <w:rPr>
          <w:rStyle w:val="StyleUnderline"/>
        </w:rPr>
        <w:t xml:space="preserve">Expand a situation of this type across an </w:t>
      </w:r>
      <w:r w:rsidRPr="00B5606A">
        <w:rPr>
          <w:rStyle w:val="Emphasis"/>
        </w:rPr>
        <w:t>entire grid system</w:t>
      </w:r>
      <w:r w:rsidRPr="00B5606A">
        <w:rPr>
          <w:rStyle w:val="StyleUnderline"/>
        </w:rPr>
        <w:t xml:space="preserve">, and </w:t>
      </w:r>
      <w:r w:rsidRPr="00E71DE3">
        <w:rPr>
          <w:rStyle w:val="StyleUnderline"/>
          <w:highlight w:val="green"/>
        </w:rPr>
        <w:t xml:space="preserve">it could take </w:t>
      </w:r>
      <w:r w:rsidRPr="00E71DE3">
        <w:rPr>
          <w:rStyle w:val="Emphasis"/>
          <w:highlight w:val="green"/>
        </w:rPr>
        <w:t>years</w:t>
      </w:r>
      <w:r w:rsidRPr="00180258">
        <w:rPr>
          <w:sz w:val="16"/>
          <w:highlight w:val="green"/>
        </w:rPr>
        <w:t xml:space="preserve"> </w:t>
      </w:r>
      <w:r w:rsidRPr="00E71DE3">
        <w:rPr>
          <w:rStyle w:val="StyleUnderline"/>
          <w:highlight w:val="green"/>
        </w:rPr>
        <w:t>to return</w:t>
      </w:r>
      <w:r w:rsidRPr="00B5606A">
        <w:rPr>
          <w:rStyle w:val="StyleUnderline"/>
        </w:rPr>
        <w:t xml:space="preserve"> all systems to normal working order. </w:t>
      </w:r>
      <w:r w:rsidRPr="00E71DE3">
        <w:rPr>
          <w:rStyle w:val="StyleUnderline"/>
          <w:highlight w:val="green"/>
        </w:rPr>
        <w:t>This</w:t>
      </w:r>
      <w:r w:rsidRPr="00B5606A">
        <w:rPr>
          <w:rStyle w:val="StyleUnderline"/>
        </w:rPr>
        <w:t xml:space="preserve"> sort of dismal situation is known as a </w:t>
      </w:r>
      <w:r w:rsidRPr="00E71DE3">
        <w:rPr>
          <w:rStyle w:val="StyleUnderline"/>
          <w:highlight w:val="green"/>
        </w:rPr>
        <w:t>black start</w:t>
      </w:r>
      <w:r w:rsidRPr="00B5606A">
        <w:rPr>
          <w:rStyle w:val="StyleUnderline"/>
        </w:rPr>
        <w:t xml:space="preserve">, and it could </w:t>
      </w:r>
      <w:r w:rsidRPr="00E71DE3">
        <w:rPr>
          <w:rStyle w:val="StyleUnderline"/>
          <w:highlight w:val="green"/>
        </w:rPr>
        <w:t xml:space="preserve">prove </w:t>
      </w:r>
      <w:r w:rsidRPr="00E71DE3">
        <w:rPr>
          <w:rStyle w:val="Emphasis"/>
          <w:highlight w:val="green"/>
        </w:rPr>
        <w:t>extremely difficult</w:t>
      </w:r>
      <w:r w:rsidRPr="00E71DE3">
        <w:rPr>
          <w:rStyle w:val="StyleUnderline"/>
          <w:highlight w:val="green"/>
        </w:rPr>
        <w:t xml:space="preserve"> to overcome</w:t>
      </w:r>
      <w:r w:rsidRPr="00180258">
        <w:rPr>
          <w:sz w:val="16"/>
        </w:rPr>
        <w:t xml:space="preserve">. Moreover, </w:t>
      </w:r>
      <w:r w:rsidRPr="00B5606A">
        <w:rPr>
          <w:rStyle w:val="StyleUnderline"/>
        </w:rPr>
        <w:t xml:space="preserve">one </w:t>
      </w:r>
      <w:proofErr w:type="gramStart"/>
      <w:r w:rsidRPr="00B5606A">
        <w:rPr>
          <w:rStyle w:val="StyleUnderline"/>
        </w:rPr>
        <w:t>need</w:t>
      </w:r>
      <w:proofErr w:type="gramEnd"/>
      <w:r w:rsidRPr="00B5606A">
        <w:rPr>
          <w:rStyle w:val="StyleUnderline"/>
        </w:rPr>
        <w:t xml:space="preserve"> to only look at the present challenges created by</w:t>
      </w:r>
      <w:r w:rsidRPr="00180258">
        <w:rPr>
          <w:sz w:val="16"/>
        </w:rPr>
        <w:t xml:space="preserve"> the </w:t>
      </w:r>
      <w:r w:rsidRPr="00B5606A">
        <w:rPr>
          <w:rStyle w:val="Emphasis"/>
        </w:rPr>
        <w:t>COVID</w:t>
      </w:r>
      <w:r w:rsidRPr="00180258">
        <w:rPr>
          <w:sz w:val="16"/>
        </w:rPr>
        <w:t xml:space="preserve">-19 viral pandemic </w:t>
      </w:r>
      <w:r w:rsidRPr="00B5606A">
        <w:rPr>
          <w:rStyle w:val="StyleUnderline"/>
        </w:rPr>
        <w:t xml:space="preserve">to appreciate how </w:t>
      </w:r>
      <w:r w:rsidRPr="00B5606A">
        <w:rPr>
          <w:rStyle w:val="Emphasis"/>
        </w:rPr>
        <w:t>delicate these critical infrastructure systems are</w:t>
      </w:r>
      <w:r w:rsidRPr="00180258">
        <w:rPr>
          <w:sz w:val="16"/>
        </w:rPr>
        <w:t xml:space="preserve"> </w:t>
      </w:r>
      <w:r w:rsidRPr="00B5606A">
        <w:rPr>
          <w:rStyle w:val="StyleUnderline"/>
        </w:rPr>
        <w:t xml:space="preserve">when placed under </w:t>
      </w:r>
      <w:r w:rsidRPr="00B5606A">
        <w:rPr>
          <w:rStyle w:val="Emphasis"/>
        </w:rPr>
        <w:t>unexpected and severe stress</w:t>
      </w:r>
      <w:r w:rsidRPr="00B5606A">
        <w:rPr>
          <w:rStyle w:val="StyleUnderline"/>
        </w:rPr>
        <w:t xml:space="preserve">. </w:t>
      </w:r>
      <w:r w:rsidRPr="00E71DE3">
        <w:rPr>
          <w:rStyle w:val="StyleUnderline"/>
          <w:highlight w:val="green"/>
        </w:rPr>
        <w:t>An attack on the grid</w:t>
      </w:r>
      <w:r w:rsidRPr="00B5606A">
        <w:rPr>
          <w:rStyle w:val="StyleUnderline"/>
        </w:rPr>
        <w:t xml:space="preserve"> resulting in prolonged power loss </w:t>
      </w:r>
      <w:r w:rsidRPr="00E71DE3">
        <w:rPr>
          <w:rStyle w:val="StyleUnderline"/>
          <w:highlight w:val="green"/>
        </w:rPr>
        <w:t>would</w:t>
      </w:r>
      <w:r w:rsidRPr="00B5606A">
        <w:rPr>
          <w:rStyle w:val="StyleUnderline"/>
        </w:rPr>
        <w:t xml:space="preserve"> in many ways </w:t>
      </w:r>
      <w:r w:rsidRPr="00B5606A">
        <w:rPr>
          <w:rStyle w:val="Emphasis"/>
        </w:rPr>
        <w:t>mirror</w:t>
      </w:r>
      <w:r w:rsidRPr="00B5606A">
        <w:rPr>
          <w:rStyle w:val="StyleUnderline"/>
        </w:rPr>
        <w:t xml:space="preserve">, and in some ways </w:t>
      </w:r>
      <w:r w:rsidRPr="00E71DE3">
        <w:rPr>
          <w:rStyle w:val="Emphasis"/>
          <w:highlight w:val="green"/>
        </w:rPr>
        <w:t>far exceed</w:t>
      </w:r>
      <w:r w:rsidRPr="00B5606A">
        <w:rPr>
          <w:rStyle w:val="StyleUnderline"/>
        </w:rPr>
        <w:t xml:space="preserve">, </w:t>
      </w:r>
      <w:r w:rsidRPr="00E71DE3">
        <w:rPr>
          <w:rStyle w:val="StyleUnderline"/>
          <w:highlight w:val="green"/>
        </w:rPr>
        <w:t>the</w:t>
      </w:r>
      <w:r w:rsidRPr="00B5606A">
        <w:rPr>
          <w:rStyle w:val="StyleUnderline"/>
        </w:rPr>
        <w:t xml:space="preserve"> disruptions presently occurring </w:t>
      </w:r>
      <w:proofErr w:type="gramStart"/>
      <w:r w:rsidRPr="00B5606A">
        <w:rPr>
          <w:rStyle w:val="StyleUnderline"/>
        </w:rPr>
        <w:t>as a result of</w:t>
      </w:r>
      <w:proofErr w:type="gramEnd"/>
      <w:r w:rsidRPr="00B5606A">
        <w:rPr>
          <w:rStyle w:val="StyleUnderline"/>
        </w:rPr>
        <w:t xml:space="preserve"> the </w:t>
      </w:r>
      <w:r w:rsidRPr="00B5606A">
        <w:rPr>
          <w:rStyle w:val="Emphasis"/>
        </w:rPr>
        <w:t xml:space="preserve">virus </w:t>
      </w:r>
      <w:r w:rsidRPr="00E71DE3">
        <w:rPr>
          <w:rStyle w:val="Emphasis"/>
          <w:highlight w:val="green"/>
        </w:rPr>
        <w:t>pandemic</w:t>
      </w:r>
      <w:r w:rsidRPr="00B5606A">
        <w:rPr>
          <w:rStyle w:val="StyleUnderline"/>
        </w:rPr>
        <w:t>.</w:t>
      </w:r>
    </w:p>
    <w:p w14:paraId="435A01E0" w14:textId="77777777" w:rsidR="00983B84" w:rsidRPr="00E04DCA" w:rsidRDefault="00983B84" w:rsidP="00983B84">
      <w:pPr>
        <w:pStyle w:val="Heading4"/>
      </w:pPr>
      <w:r>
        <w:t xml:space="preserve">Only robust investment prevents </w:t>
      </w:r>
      <w:r>
        <w:rPr>
          <w:u w:val="single"/>
        </w:rPr>
        <w:t>outages</w:t>
      </w:r>
      <w:r>
        <w:t xml:space="preserve">. </w:t>
      </w:r>
    </w:p>
    <w:p w14:paraId="6F06D94C" w14:textId="77777777" w:rsidR="00983B84" w:rsidRDefault="00983B84" w:rsidP="00983B84">
      <w:r w:rsidRPr="00F13DCD">
        <w:rPr>
          <w:rStyle w:val="Style13ptBold"/>
        </w:rPr>
        <w:t>Chatterjee 25</w:t>
      </w:r>
      <w:r>
        <w:t xml:space="preserve"> – Columbia Center on Global Energy Policy Distinguished Visiting Fellow, Former Commissioner and Chairman of the Federal Energy Regulatory Commission.</w:t>
      </w:r>
      <w:r>
        <w:br/>
        <w:t xml:space="preserve">Neil Chatterjee Interviewed </w:t>
      </w:r>
      <w:proofErr w:type="gramStart"/>
      <w:r>
        <w:t>By</w:t>
      </w:r>
      <w:proofErr w:type="gramEnd"/>
      <w:r>
        <w:t xml:space="preserve"> Jason Bordoff, “In a Charged Environment, FERC Faces Demands for Energy”, 11/25/25, Columbia Center on Global Energy Policy, </w:t>
      </w:r>
      <w:r w:rsidRPr="00F13DCD">
        <w:t>https://www.energypolicy.columbia.edu/in-a-charged-environment-ferc-faces-demands-for-energy/</w:t>
      </w:r>
    </w:p>
    <w:p w14:paraId="74CB1A2A" w14:textId="77777777" w:rsidR="00983B84" w:rsidRPr="001E40EE" w:rsidRDefault="00983B84" w:rsidP="00983B84">
      <w:pPr>
        <w:rPr>
          <w:sz w:val="16"/>
        </w:rPr>
      </w:pPr>
      <w:r w:rsidRPr="001E40EE">
        <w:rPr>
          <w:sz w:val="16"/>
        </w:rPr>
        <w:t xml:space="preserve">Jason Bordoff (51:48): </w:t>
      </w:r>
      <w:r w:rsidRPr="00F13DCD">
        <w:rPr>
          <w:rStyle w:val="Emphasis"/>
          <w:highlight w:val="green"/>
        </w:rPr>
        <w:t>What do you think the grid looks like in a decade?</w:t>
      </w:r>
      <w:r w:rsidRPr="001E40EE">
        <w:rPr>
          <w:sz w:val="16"/>
        </w:rPr>
        <w:t xml:space="preserve"> Say, how are the broad percentages different than today? Where are we going to see the most growth? I</w:t>
      </w:r>
    </w:p>
    <w:p w14:paraId="2EB7AA48" w14:textId="77777777" w:rsidR="00983B84" w:rsidRPr="001E40EE" w:rsidRDefault="00983B84" w:rsidP="00983B84">
      <w:pPr>
        <w:rPr>
          <w:sz w:val="16"/>
        </w:rPr>
      </w:pPr>
      <w:r w:rsidRPr="001E40EE">
        <w:rPr>
          <w:sz w:val="16"/>
        </w:rPr>
        <w:t xml:space="preserve">Neil Chatterjee (51:56): Think </w:t>
      </w:r>
      <w:r w:rsidRPr="00F13DCD">
        <w:rPr>
          <w:rStyle w:val="StyleUnderline"/>
          <w:highlight w:val="green"/>
        </w:rPr>
        <w:t>it’s going to be</w:t>
      </w:r>
      <w:r w:rsidRPr="001E40EE">
        <w:rPr>
          <w:sz w:val="16"/>
        </w:rPr>
        <w:t xml:space="preserve"> a far more </w:t>
      </w:r>
      <w:r w:rsidRPr="00F13DCD">
        <w:rPr>
          <w:rStyle w:val="Emphasis"/>
          <w:highlight w:val="green"/>
        </w:rPr>
        <w:t>distributed</w:t>
      </w:r>
      <w:r w:rsidRPr="001E40EE">
        <w:rPr>
          <w:sz w:val="16"/>
        </w:rPr>
        <w:t xml:space="preserve"> grid. I think </w:t>
      </w:r>
      <w:r w:rsidRPr="00F13DCD">
        <w:rPr>
          <w:rStyle w:val="StyleUnderline"/>
          <w:highlight w:val="green"/>
        </w:rPr>
        <w:t xml:space="preserve">we are </w:t>
      </w:r>
      <w:r w:rsidRPr="00F13DCD">
        <w:rPr>
          <w:rStyle w:val="StyleUnderline"/>
        </w:rPr>
        <w:t xml:space="preserve">at the precipice of </w:t>
      </w:r>
      <w:r w:rsidRPr="00F13DCD">
        <w:rPr>
          <w:rStyle w:val="Emphasis"/>
          <w:highlight w:val="green"/>
        </w:rPr>
        <w:t>moving away</w:t>
      </w:r>
      <w:r w:rsidRPr="001E40EE">
        <w:rPr>
          <w:sz w:val="16"/>
        </w:rPr>
        <w:t xml:space="preserve"> </w:t>
      </w:r>
      <w:r w:rsidRPr="00F13DCD">
        <w:rPr>
          <w:rStyle w:val="StyleUnderline"/>
          <w:highlight w:val="green"/>
        </w:rPr>
        <w:t xml:space="preserve">from sort of our centralized system </w:t>
      </w:r>
      <w:r w:rsidRPr="00F13DCD">
        <w:rPr>
          <w:rStyle w:val="StyleUnderline"/>
        </w:rPr>
        <w:t xml:space="preserve">of generation distribution and consumption of power. I was proud to have played a small role in that in pushing </w:t>
      </w:r>
      <w:r w:rsidRPr="00F13DCD">
        <w:rPr>
          <w:rStyle w:val="Emphasis"/>
          <w:highlight w:val="green"/>
        </w:rPr>
        <w:t>FERC orders 841 and 2222</w:t>
      </w:r>
      <w:r w:rsidRPr="00F13DCD">
        <w:rPr>
          <w:rStyle w:val="StyleUnderline"/>
        </w:rPr>
        <w:t xml:space="preserve"> that </w:t>
      </w:r>
      <w:r w:rsidRPr="00F13DCD">
        <w:rPr>
          <w:rStyle w:val="StyleUnderline"/>
          <w:highlight w:val="green"/>
        </w:rPr>
        <w:t>removed barriers to entry for</w:t>
      </w:r>
      <w:r w:rsidRPr="00F13DCD">
        <w:rPr>
          <w:rStyle w:val="StyleUnderline"/>
        </w:rPr>
        <w:t xml:space="preserve"> some of these </w:t>
      </w:r>
      <w:r w:rsidRPr="00F13DCD">
        <w:rPr>
          <w:rStyle w:val="Emphasis"/>
          <w:highlight w:val="green"/>
        </w:rPr>
        <w:t>aggregated distributed energy resources</w:t>
      </w:r>
      <w:r w:rsidRPr="00F13DCD">
        <w:rPr>
          <w:rStyle w:val="StyleUnderline"/>
        </w:rPr>
        <w:t xml:space="preserve"> to enable them to be compensated for </w:t>
      </w:r>
      <w:proofErr w:type="gramStart"/>
      <w:r w:rsidRPr="00F13DCD">
        <w:rPr>
          <w:rStyle w:val="StyleUnderline"/>
        </w:rPr>
        <w:t>all of</w:t>
      </w:r>
      <w:proofErr w:type="gramEnd"/>
      <w:r w:rsidRPr="00F13DCD">
        <w:rPr>
          <w:rStyle w:val="StyleUnderline"/>
        </w:rPr>
        <w:t xml:space="preserve"> their attributes</w:t>
      </w:r>
      <w:r w:rsidRPr="001E40EE">
        <w:rPr>
          <w:sz w:val="16"/>
        </w:rPr>
        <w:t xml:space="preserve">, for capacity, for energy, for ancillary services. It’s taking a little bit longer than I would’ve hoped at the time that I promulgated these rules, but I am confident that </w:t>
      </w:r>
      <w:r w:rsidRPr="00F13DCD">
        <w:rPr>
          <w:rStyle w:val="Emphasis"/>
          <w:highlight w:val="green"/>
        </w:rPr>
        <w:t>by 2030</w:t>
      </w:r>
      <w:r w:rsidRPr="001E40EE">
        <w:rPr>
          <w:sz w:val="16"/>
        </w:rPr>
        <w:t xml:space="preserve">, 2035, </w:t>
      </w:r>
      <w:r w:rsidRPr="00F13DCD">
        <w:rPr>
          <w:rStyle w:val="StyleUnderline"/>
          <w:highlight w:val="green"/>
        </w:rPr>
        <w:t xml:space="preserve">we are going to have a </w:t>
      </w:r>
      <w:r w:rsidRPr="00F13DCD">
        <w:rPr>
          <w:rStyle w:val="Emphasis"/>
          <w:highlight w:val="green"/>
        </w:rPr>
        <w:t>very</w:t>
      </w:r>
      <w:r w:rsidRPr="001E40EE">
        <w:rPr>
          <w:sz w:val="16"/>
        </w:rPr>
        <w:t xml:space="preserve">, very </w:t>
      </w:r>
      <w:r w:rsidRPr="00F13DCD">
        <w:rPr>
          <w:rStyle w:val="StyleUnderline"/>
          <w:highlight w:val="green"/>
        </w:rPr>
        <w:t>different looking grid.</w:t>
      </w:r>
      <w:r w:rsidRPr="001E40EE">
        <w:rPr>
          <w:sz w:val="16"/>
        </w:rPr>
        <w:t xml:space="preserve"> And I do think </w:t>
      </w:r>
      <w:r w:rsidRPr="00F13DCD">
        <w:rPr>
          <w:rStyle w:val="StyleUnderline"/>
          <w:highlight w:val="green"/>
        </w:rPr>
        <w:t xml:space="preserve">this surge in demand being </w:t>
      </w:r>
      <w:r w:rsidRPr="00F13DCD">
        <w:rPr>
          <w:rStyle w:val="Emphasis"/>
          <w:highlight w:val="green"/>
        </w:rPr>
        <w:t>driven by AI</w:t>
      </w:r>
      <w:r w:rsidRPr="001E40EE">
        <w:rPr>
          <w:sz w:val="16"/>
        </w:rPr>
        <w:t xml:space="preserve"> that’s going to drive up prices, </w:t>
      </w:r>
      <w:r w:rsidRPr="00F13DCD">
        <w:rPr>
          <w:rStyle w:val="StyleUnderline"/>
          <w:highlight w:val="green"/>
        </w:rPr>
        <w:t>will</w:t>
      </w:r>
      <w:r w:rsidRPr="001E40EE">
        <w:rPr>
          <w:sz w:val="16"/>
        </w:rPr>
        <w:t xml:space="preserve"> be the mechanism that </w:t>
      </w:r>
      <w:r w:rsidRPr="00F13DCD">
        <w:rPr>
          <w:rStyle w:val="StyleUnderline"/>
          <w:highlight w:val="green"/>
        </w:rPr>
        <w:t>allow</w:t>
      </w:r>
      <w:r w:rsidRPr="001E40EE">
        <w:rPr>
          <w:sz w:val="16"/>
        </w:rPr>
        <w:t xml:space="preserve">s </w:t>
      </w:r>
      <w:r w:rsidRPr="00F13DCD">
        <w:rPr>
          <w:rStyle w:val="StyleUnderline"/>
          <w:highlight w:val="green"/>
        </w:rPr>
        <w:t xml:space="preserve">for </w:t>
      </w:r>
      <w:r w:rsidRPr="00F13DCD">
        <w:rPr>
          <w:rStyle w:val="Emphasis"/>
          <w:highlight w:val="green"/>
        </w:rPr>
        <w:t>greater deployment</w:t>
      </w:r>
      <w:r w:rsidRPr="001E40EE">
        <w:rPr>
          <w:sz w:val="16"/>
        </w:rPr>
        <w:t xml:space="preserve"> of these aggregated distributed energy resources.</w:t>
      </w:r>
    </w:p>
    <w:sectPr w:rsidR="00983B84" w:rsidRPr="001E40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EAC98" w14:textId="77777777" w:rsidR="00055728" w:rsidRDefault="00055728" w:rsidP="00066D2C">
      <w:r>
        <w:separator/>
      </w:r>
    </w:p>
  </w:endnote>
  <w:endnote w:type="continuationSeparator" w:id="0">
    <w:p w14:paraId="16F2104C" w14:textId="77777777" w:rsidR="00055728" w:rsidRDefault="000557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49EB8" w14:textId="77777777" w:rsidR="00055728" w:rsidRDefault="00055728" w:rsidP="00066D2C">
      <w:r>
        <w:separator/>
      </w:r>
    </w:p>
  </w:footnote>
  <w:footnote w:type="continuationSeparator" w:id="0">
    <w:p w14:paraId="3EEB43A8" w14:textId="77777777" w:rsidR="00055728" w:rsidRDefault="000557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690061277">
    <w:abstractNumId w:val="15"/>
  </w:num>
  <w:num w:numId="46" w16cid:durableId="565069291">
    <w:abstractNumId w:val="11"/>
  </w:num>
  <w:num w:numId="47" w16cid:durableId="1953241456">
    <w:abstractNumId w:val="17"/>
  </w:num>
  <w:num w:numId="48" w16cid:durableId="459423461">
    <w:abstractNumId w:val="14"/>
  </w:num>
  <w:num w:numId="49" w16cid:durableId="8873346">
    <w:abstractNumId w:val="10"/>
  </w:num>
  <w:num w:numId="50" w16cid:durableId="1592086792">
    <w:abstractNumId w:val="20"/>
  </w:num>
  <w:num w:numId="51" w16cid:durableId="4783793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3B84"/>
    <w:rsid w:val="00001C7E"/>
    <w:rsid w:val="0000487C"/>
    <w:rsid w:val="00011FEF"/>
    <w:rsid w:val="00013C8B"/>
    <w:rsid w:val="00023AEF"/>
    <w:rsid w:val="000250CA"/>
    <w:rsid w:val="00032119"/>
    <w:rsid w:val="000427BD"/>
    <w:rsid w:val="00043C82"/>
    <w:rsid w:val="00050713"/>
    <w:rsid w:val="00053D0F"/>
    <w:rsid w:val="0005572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16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B8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D51E0"/>
  <w15:chartTrackingRefBased/>
  <w15:docId w15:val="{95B4A2AC-6D0B-4053-ACC7-E81F209F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B84"/>
    <w:rPr>
      <w:rFonts w:ascii="Calibri" w:hAnsi="Calibri" w:cs="Calibri"/>
    </w:rPr>
  </w:style>
  <w:style w:type="paragraph" w:styleId="Heading1">
    <w:name w:val="heading 1"/>
    <w:aliases w:val="Pocket"/>
    <w:basedOn w:val="Normal"/>
    <w:next w:val="Normal"/>
    <w:link w:val="Heading1Char"/>
    <w:qFormat/>
    <w:rsid w:val="00983B8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983B8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983B8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C"/>
    <w:basedOn w:val="Normal"/>
    <w:next w:val="Normal"/>
    <w:link w:val="Heading4Char"/>
    <w:uiPriority w:val="3"/>
    <w:qFormat/>
    <w:rsid w:val="00983B8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3B8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3B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B8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983B8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3B84"/>
    <w:rPr>
      <w:color w:val="auto"/>
      <w:u w:val="none"/>
    </w:rPr>
  </w:style>
  <w:style w:type="character" w:customStyle="1" w:styleId="Heading1Char">
    <w:name w:val="Heading 1 Char"/>
    <w:aliases w:val="Pocket Char"/>
    <w:basedOn w:val="DefaultParagraphFont"/>
    <w:link w:val="Heading1"/>
    <w:rsid w:val="00983B84"/>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983B8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983B8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83B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83B8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83B84"/>
    <w:rPr>
      <w:b w:val="0"/>
      <w:sz w:val="22"/>
      <w:u w:val="single"/>
    </w:rPr>
  </w:style>
  <w:style w:type="character" w:styleId="Strong">
    <w:name w:val="Strong"/>
    <w:basedOn w:val="DefaultParagraphFont"/>
    <w:uiPriority w:val="22"/>
    <w:qFormat/>
    <w:rsid w:val="00983B84"/>
    <w:rPr>
      <w:b/>
      <w:bCs/>
    </w:rPr>
  </w:style>
  <w:style w:type="character" w:styleId="BookTitle">
    <w:name w:val="Book Title"/>
    <w:basedOn w:val="DefaultParagraphFont"/>
    <w:uiPriority w:val="33"/>
    <w:qFormat/>
    <w:rsid w:val="00983B84"/>
    <w:rPr>
      <w:b/>
      <w:bCs/>
      <w:i/>
      <w:iCs/>
      <w:spacing w:val="5"/>
    </w:rPr>
  </w:style>
  <w:style w:type="character" w:customStyle="1" w:styleId="Heading5Char">
    <w:name w:val="Heading 5 Char"/>
    <w:basedOn w:val="DefaultParagraphFont"/>
    <w:link w:val="Heading5"/>
    <w:uiPriority w:val="9"/>
    <w:semiHidden/>
    <w:rsid w:val="00983B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3B84"/>
  </w:style>
  <w:style w:type="paragraph" w:styleId="Header">
    <w:name w:val="header"/>
    <w:basedOn w:val="Normal"/>
    <w:link w:val="HeaderChar"/>
    <w:uiPriority w:val="99"/>
    <w:semiHidden/>
    <w:rsid w:val="00983B84"/>
    <w:pPr>
      <w:tabs>
        <w:tab w:val="center" w:pos="4680"/>
        <w:tab w:val="right" w:pos="9360"/>
      </w:tabs>
    </w:pPr>
  </w:style>
  <w:style w:type="character" w:customStyle="1" w:styleId="HeaderChar">
    <w:name w:val="Header Char"/>
    <w:basedOn w:val="DefaultParagraphFont"/>
    <w:link w:val="Header"/>
    <w:uiPriority w:val="99"/>
    <w:semiHidden/>
    <w:rsid w:val="00983B84"/>
    <w:rPr>
      <w:rFonts w:ascii="Calibri" w:hAnsi="Calibri" w:cs="Calibri"/>
    </w:rPr>
  </w:style>
  <w:style w:type="paragraph" w:styleId="Footer">
    <w:name w:val="footer"/>
    <w:basedOn w:val="Normal"/>
    <w:link w:val="FooterChar"/>
    <w:uiPriority w:val="99"/>
    <w:semiHidden/>
    <w:rsid w:val="00983B84"/>
    <w:pPr>
      <w:tabs>
        <w:tab w:val="center" w:pos="4680"/>
        <w:tab w:val="right" w:pos="9360"/>
      </w:tabs>
    </w:pPr>
  </w:style>
  <w:style w:type="character" w:customStyle="1" w:styleId="FooterChar">
    <w:name w:val="Footer Char"/>
    <w:basedOn w:val="DefaultParagraphFont"/>
    <w:link w:val="Footer"/>
    <w:uiPriority w:val="99"/>
    <w:semiHidden/>
    <w:rsid w:val="00983B84"/>
    <w:rPr>
      <w:rFonts w:ascii="Calibri" w:hAnsi="Calibri" w:cs="Calibri"/>
    </w:rPr>
  </w:style>
  <w:style w:type="paragraph" w:styleId="BodyText">
    <w:name w:val="Body Text"/>
    <w:basedOn w:val="Normal"/>
    <w:link w:val="BodyTextChar"/>
    <w:uiPriority w:val="99"/>
    <w:semiHidden/>
    <w:unhideWhenUsed/>
    <w:rsid w:val="00983B84"/>
    <w:pPr>
      <w:spacing w:after="120"/>
    </w:pPr>
  </w:style>
  <w:style w:type="character" w:customStyle="1" w:styleId="BodyTextChar">
    <w:name w:val="Body Text Char"/>
    <w:basedOn w:val="DefaultParagraphFont"/>
    <w:link w:val="BodyText"/>
    <w:uiPriority w:val="99"/>
    <w:semiHidden/>
    <w:rsid w:val="00983B84"/>
    <w:rPr>
      <w:rFonts w:ascii="Calibri" w:hAnsi="Calibri" w:cs="Calibri"/>
    </w:rPr>
  </w:style>
  <w:style w:type="paragraph" w:styleId="NoSpacing">
    <w:name w:val="No Spacing"/>
    <w:aliases w:val="Small Text,Card Format,card,No Spacing22,No Spacing3,No Spacing31,No Spacing41,No Spacing111112,Tag and Cite,Dont use,Very Small Text,No Spacing51,No Spacing311,DDI Tag,Dont u,Tags"/>
    <w:link w:val="NoSpacingChar"/>
    <w:uiPriority w:val="99"/>
    <w:unhideWhenUsed/>
    <w:qFormat/>
    <w:rsid w:val="00983B84"/>
    <w:pPr>
      <w:spacing w:after="0" w:line="240" w:lineRule="auto"/>
    </w:pPr>
    <w:rPr>
      <w:rFonts w:ascii="Calibri" w:hAnsi="Calibri" w:cs="Calibri"/>
    </w:rPr>
  </w:style>
  <w:style w:type="character" w:customStyle="1" w:styleId="NoSpacingChar">
    <w:name w:val="No Spacing Char"/>
    <w:aliases w:val="Small Text Char1,Card Format Char1,card Char1,No Spacing22 Char1,No Spacing3 Char1,No Spacing31 Char1,No Spacing41 Char1,No Spacing111112 Char1,Tag and Cite Char1,Dont use Char1,Very Small Text Char1,No Spacing51 Char1,No Spacing311 Char"/>
    <w:basedOn w:val="DefaultParagraphFont"/>
    <w:link w:val="NoSpacing"/>
    <w:uiPriority w:val="99"/>
    <w:rsid w:val="00983B84"/>
    <w:rPr>
      <w:rFonts w:ascii="Calibri" w:hAnsi="Calibri" w:cs="Calibri"/>
    </w:rPr>
  </w:style>
  <w:style w:type="character" w:styleId="Hyperlink">
    <w:name w:val="Hyperlink"/>
    <w:aliases w:val="Small Text Char,Card Format Char,card Char,No Spacing22 Char,No Spacing3 Char,No Spacing31 Char,No Spacing41 Char,No Spacing111112 Char,Tag and Cite Char,Dont use Char,Very Small Text Char,Tag1 Char,No Spacing51 Char"/>
    <w:basedOn w:val="DefaultParagraphFont"/>
    <w:uiPriority w:val="99"/>
    <w:unhideWhenUsed/>
    <w:rsid w:val="00983B84"/>
    <w:rPr>
      <w:color w:val="0563C1" w:themeColor="hyperlink"/>
      <w:u w:val="single"/>
    </w:rPr>
  </w:style>
  <w:style w:type="character" w:styleId="UnresolvedMention">
    <w:name w:val="Unresolved Mention"/>
    <w:basedOn w:val="DefaultParagraphFont"/>
    <w:uiPriority w:val="99"/>
    <w:semiHidden/>
    <w:unhideWhenUsed/>
    <w:rsid w:val="00983B84"/>
    <w:rPr>
      <w:color w:val="605E5C"/>
      <w:shd w:val="clear" w:color="auto" w:fill="E1DFDD"/>
    </w:rPr>
  </w:style>
  <w:style w:type="paragraph" w:customStyle="1" w:styleId="Undertag">
    <w:name w:val="Undertag"/>
    <w:link w:val="UndertagChar"/>
    <w:autoRedefine/>
    <w:uiPriority w:val="5"/>
    <w:qFormat/>
    <w:rsid w:val="00983B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3B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3B84"/>
    <w:rPr>
      <w:color w:val="1F3864" w:themeColor="accent1" w:themeShade="80"/>
    </w:rPr>
  </w:style>
  <w:style w:type="character" w:customStyle="1" w:styleId="AnalyticChar">
    <w:name w:val="Analytic Char"/>
    <w:basedOn w:val="DefaultParagraphFont"/>
    <w:link w:val="Analytic"/>
    <w:uiPriority w:val="5"/>
    <w:rsid w:val="00983B8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983B8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83B84"/>
    <w:pPr>
      <w:ind w:left="720"/>
      <w:jc w:val="both"/>
    </w:pPr>
    <w:rPr>
      <w:b/>
      <w:iCs/>
      <w:u w:val="single"/>
      <w:bdr w:val="single" w:sz="8" w:space="0" w:color="auto"/>
    </w:rPr>
  </w:style>
  <w:style w:type="paragraph" w:customStyle="1" w:styleId="UnderlinePara">
    <w:name w:val="Underline Para"/>
    <w:basedOn w:val="Normal"/>
    <w:uiPriority w:val="7"/>
    <w:qFormat/>
    <w:rsid w:val="00983B84"/>
    <w:pPr>
      <w:widowControl w:val="0"/>
      <w:suppressAutoHyphens/>
      <w:spacing w:after="200"/>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983B84"/>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61528</Words>
  <Characters>341481</Characters>
  <Application>Microsoft Office Word</Application>
  <DocSecurity>0</DocSecurity>
  <Lines>3484</Lines>
  <Paragraphs>1007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2026-01-21T01:07:00Z</dcterms:created>
  <dcterms:modified xsi:type="dcterms:W3CDTF">2026-01-21T01:14:00Z</dcterms:modified>
</cp:coreProperties>
</file>