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814EB" w:rsidRDefault="00F814EB" w:rsidP="00F814EB">
      <w:pPr>
        <w:pStyle w:val="Heading3"/>
      </w:pPr>
      <w:r>
        <w:t>1NC---OFF</w:t>
      </w:r>
    </w:p>
    <w:p w:rsidR="00340BA5" w:rsidRPr="00CF674F" w:rsidRDefault="00340BA5" w:rsidP="00340BA5">
      <w:pPr>
        <w:pStyle w:val="Heading4"/>
        <w:rPr>
          <w:rStyle w:val="Style13ptBold"/>
          <w:b/>
          <w:bCs w:val="0"/>
          <w:u w:val="single"/>
        </w:rPr>
      </w:pPr>
      <w:r>
        <w:t>“</w:t>
      </w:r>
      <w:r w:rsidRPr="00CF674F">
        <w:t>Th</w:t>
      </w:r>
      <w:r>
        <w:t>is</w:t>
      </w:r>
      <w:r w:rsidRPr="00CF674F">
        <w:t xml:space="preserve"> poem is written by the son of </w:t>
      </w:r>
      <w:r w:rsidR="006A263D">
        <w:t xml:space="preserve">an </w:t>
      </w:r>
      <w:r w:rsidRPr="00CF674F">
        <w:t>immigrant</w:t>
      </w:r>
      <w:r w:rsidR="006A263D">
        <w:t xml:space="preserve"> mother</w:t>
      </w:r>
      <w:r w:rsidRPr="00CF674F">
        <w:rPr>
          <w:u w:val="single"/>
        </w:rPr>
        <w:t>.</w:t>
      </w:r>
      <w:r w:rsidRPr="00CF674F">
        <w:rPr>
          <w:rStyle w:val="Style13ptBold"/>
          <w:b/>
          <w:bCs w:val="0"/>
          <w:u w:val="single"/>
        </w:rPr>
        <w:t xml:space="preserve"> </w:t>
      </w:r>
    </w:p>
    <w:p w:rsidR="00340BA5" w:rsidRDefault="00340BA5" w:rsidP="00340BA5">
      <w:pPr>
        <w:rPr>
          <w:rStyle w:val="Style13ptBold"/>
          <w:rFonts w:eastAsiaTheme="majorEastAsia" w:cstheme="majorBidi"/>
          <w:bCs w:val="0"/>
          <w:iCs/>
        </w:rPr>
      </w:pPr>
      <w:r w:rsidRPr="00F3661D">
        <w:rPr>
          <w:rStyle w:val="Style13ptBold"/>
          <w:rFonts w:eastAsiaTheme="majorEastAsia" w:cstheme="majorBidi"/>
          <w:bCs w:val="0"/>
          <w:iCs/>
        </w:rPr>
        <w:t>The poem wants</w:t>
      </w:r>
      <w:r>
        <w:rPr>
          <w:rStyle w:val="Style13ptBold"/>
          <w:rFonts w:eastAsiaTheme="majorEastAsia" w:cstheme="majorBidi"/>
          <w:bCs w:val="0"/>
          <w:iCs/>
        </w:rPr>
        <w:t xml:space="preserve"> </w:t>
      </w:r>
      <w:r w:rsidRPr="00F3661D">
        <w:rPr>
          <w:rStyle w:val="Style13ptBold"/>
          <w:rFonts w:eastAsiaTheme="majorEastAsia" w:cstheme="majorBidi"/>
          <w:bCs w:val="0"/>
          <w:iCs/>
        </w:rPr>
        <w:t xml:space="preserve">to thank his parents for migrating to the United States. </w:t>
      </w:r>
    </w:p>
    <w:p w:rsidR="00340BA5" w:rsidRDefault="00340BA5" w:rsidP="00340BA5">
      <w:pPr>
        <w:rPr>
          <w:rStyle w:val="Style13ptBold"/>
          <w:rFonts w:eastAsiaTheme="majorEastAsia" w:cstheme="majorBidi"/>
          <w:bCs w:val="0"/>
          <w:iCs/>
        </w:rPr>
      </w:pPr>
      <w:r>
        <w:rPr>
          <w:rStyle w:val="Style13ptBold"/>
          <w:rFonts w:eastAsiaTheme="majorEastAsia" w:cstheme="majorBidi"/>
          <w:bCs w:val="0"/>
          <w:iCs/>
        </w:rPr>
        <w:t>The poem knows his parents faced violence in the workplace</w:t>
      </w:r>
    </w:p>
    <w:p w:rsidR="00340BA5" w:rsidRDefault="00340BA5" w:rsidP="00340BA5">
      <w:pPr>
        <w:rPr>
          <w:rStyle w:val="Style13ptBold"/>
          <w:rFonts w:eastAsiaTheme="majorEastAsia" w:cstheme="majorBidi"/>
          <w:bCs w:val="0"/>
          <w:iCs/>
        </w:rPr>
      </w:pPr>
      <w:r>
        <w:rPr>
          <w:rStyle w:val="Style13ptBold"/>
          <w:rFonts w:eastAsiaTheme="majorEastAsia" w:cstheme="majorBidi"/>
          <w:bCs w:val="0"/>
          <w:iCs/>
        </w:rPr>
        <w:t>The poem knows the only repercussion was being fired</w:t>
      </w:r>
    </w:p>
    <w:p w:rsidR="00340BA5" w:rsidRDefault="00340BA5" w:rsidP="00340BA5">
      <w:pPr>
        <w:rPr>
          <w:rStyle w:val="Style13ptBold"/>
          <w:rFonts w:eastAsiaTheme="majorEastAsia" w:cstheme="majorBidi"/>
          <w:bCs w:val="0"/>
          <w:iCs/>
        </w:rPr>
      </w:pPr>
      <w:r>
        <w:rPr>
          <w:rStyle w:val="Style13ptBold"/>
          <w:rFonts w:eastAsiaTheme="majorEastAsia" w:cstheme="majorBidi"/>
          <w:bCs w:val="0"/>
          <w:iCs/>
        </w:rPr>
        <w:t>The poem knows the employer didn’t want to report the crime, so the aggressor stayed in the Brazilian Community</w:t>
      </w:r>
    </w:p>
    <w:p w:rsidR="00340BA5" w:rsidRDefault="00340BA5" w:rsidP="00340BA5">
      <w:pPr>
        <w:rPr>
          <w:rStyle w:val="Style13ptBold"/>
          <w:rFonts w:eastAsiaTheme="majorEastAsia" w:cstheme="majorBidi"/>
          <w:bCs w:val="0"/>
          <w:iCs/>
        </w:rPr>
      </w:pPr>
      <w:r>
        <w:rPr>
          <w:rStyle w:val="Style13ptBold"/>
          <w:rFonts w:eastAsiaTheme="majorEastAsia" w:cstheme="majorBidi"/>
          <w:bCs w:val="0"/>
          <w:iCs/>
        </w:rPr>
        <w:t>Every time my mother saw him, she faced violence again</w:t>
      </w:r>
    </w:p>
    <w:p w:rsidR="00340BA5" w:rsidRDefault="00340BA5" w:rsidP="00340BA5">
      <w:pPr>
        <w:rPr>
          <w:rStyle w:val="Style13ptBold"/>
          <w:rFonts w:eastAsiaTheme="majorEastAsia" w:cstheme="majorBidi"/>
          <w:bCs w:val="0"/>
          <w:iCs/>
        </w:rPr>
      </w:pPr>
      <w:r>
        <w:rPr>
          <w:rStyle w:val="Style13ptBold"/>
          <w:rFonts w:eastAsiaTheme="majorEastAsia" w:cstheme="majorBidi"/>
          <w:bCs w:val="0"/>
          <w:iCs/>
        </w:rPr>
        <w:t>Every time she begged the community to isolate him, the community rejected on the grounds of “</w:t>
      </w:r>
      <w:r w:rsidR="00AC1EC4">
        <w:rPr>
          <w:rStyle w:val="Style13ptBold"/>
          <w:rFonts w:eastAsiaTheme="majorEastAsia" w:cstheme="majorBidi"/>
          <w:bCs w:val="0"/>
          <w:iCs/>
        </w:rPr>
        <w:t>he’s</w:t>
      </w:r>
      <w:r>
        <w:rPr>
          <w:rStyle w:val="Style13ptBold"/>
          <w:rFonts w:eastAsiaTheme="majorEastAsia" w:cstheme="majorBidi"/>
          <w:bCs w:val="0"/>
          <w:iCs/>
        </w:rPr>
        <w:t xml:space="preserve"> Brazilian just like us”</w:t>
      </w:r>
      <w:r w:rsidR="00AC1EC4">
        <w:rPr>
          <w:rStyle w:val="Style13ptBold"/>
          <w:rFonts w:eastAsiaTheme="majorEastAsia" w:cstheme="majorBidi"/>
          <w:bCs w:val="0"/>
          <w:iCs/>
        </w:rPr>
        <w:t>, and “he doesn’t have anyone else”.</w:t>
      </w:r>
    </w:p>
    <w:p w:rsidR="00340BA5" w:rsidRDefault="00340BA5" w:rsidP="00340BA5">
      <w:pPr>
        <w:rPr>
          <w:rStyle w:val="Style13ptBold"/>
          <w:rFonts w:eastAsiaTheme="majorEastAsia" w:cstheme="majorBidi"/>
          <w:bCs w:val="0"/>
          <w:iCs/>
        </w:rPr>
      </w:pPr>
      <w:r>
        <w:rPr>
          <w:rStyle w:val="Style13ptBold"/>
          <w:rFonts w:eastAsiaTheme="majorEastAsia" w:cstheme="majorBidi"/>
          <w:bCs w:val="0"/>
          <w:iCs/>
        </w:rPr>
        <w:t>After all, he was their star musician.</w:t>
      </w:r>
    </w:p>
    <w:p w:rsidR="000E614D" w:rsidRDefault="000E614D" w:rsidP="00340BA5">
      <w:pPr>
        <w:rPr>
          <w:rStyle w:val="Style13ptBold"/>
          <w:rFonts w:eastAsiaTheme="majorEastAsia" w:cstheme="majorBidi"/>
          <w:bCs w:val="0"/>
          <w:iCs/>
        </w:rPr>
      </w:pPr>
      <w:r>
        <w:rPr>
          <w:rStyle w:val="Style13ptBold"/>
          <w:rFonts w:eastAsiaTheme="majorEastAsia" w:cstheme="majorBidi"/>
          <w:bCs w:val="0"/>
          <w:iCs/>
        </w:rPr>
        <w:t>Fuck that community, he should die.</w:t>
      </w:r>
      <w:r w:rsidR="00E622AC">
        <w:rPr>
          <w:rStyle w:val="Style13ptBold"/>
          <w:rFonts w:eastAsiaTheme="majorEastAsia" w:cstheme="majorBidi"/>
          <w:bCs w:val="0"/>
          <w:iCs/>
        </w:rPr>
        <w:t>”</w:t>
      </w:r>
    </w:p>
    <w:p w:rsidR="00340BA5" w:rsidRPr="00340BA5" w:rsidRDefault="00340BA5" w:rsidP="00340BA5"/>
    <w:p w:rsidR="00F814EB" w:rsidRPr="00A5409B" w:rsidRDefault="00F814EB" w:rsidP="00F814EB">
      <w:pPr>
        <w:pStyle w:val="Heading4"/>
        <w:rPr>
          <w:rFonts w:cstheme="minorHAnsi"/>
        </w:rPr>
      </w:pPr>
      <w:r w:rsidRPr="00A5409B">
        <w:rPr>
          <w:rFonts w:cstheme="minorHAnsi"/>
        </w:rPr>
        <w:t>The thesis is simple: Any revolutionary or transformative project which foregoes the power of the state is doomed to failure. The affirmative’s refusal of state sovereignty and power is the death-knell of radical politics.</w:t>
      </w:r>
    </w:p>
    <w:p w:rsidR="00F814EB" w:rsidRPr="00A5409B" w:rsidRDefault="00F814EB" w:rsidP="00F814EB">
      <w:pPr>
        <w:rPr>
          <w:rFonts w:cstheme="minorHAnsi"/>
        </w:rPr>
      </w:pPr>
      <w:r w:rsidRPr="00A5409B">
        <w:rPr>
          <w:rStyle w:val="Style13ptBold"/>
          <w:rFonts w:cstheme="minorHAnsi"/>
        </w:rPr>
        <w:t>Akbar 23</w:t>
      </w:r>
      <w:r w:rsidRPr="00A5409B">
        <w:rPr>
          <w:rFonts w:cstheme="minorHAnsi"/>
        </w:rPr>
        <w:t xml:space="preserve"> – Assistant Professor of Law at The Ohio State University.</w:t>
      </w:r>
    </w:p>
    <w:p w:rsidR="00F814EB" w:rsidRPr="00A5409B" w:rsidRDefault="00F814EB" w:rsidP="00F814EB">
      <w:pPr>
        <w:rPr>
          <w:rFonts w:cstheme="minorHAnsi"/>
        </w:rPr>
      </w:pPr>
      <w:r w:rsidRPr="00A5409B">
        <w:rPr>
          <w:rFonts w:cstheme="minorHAnsi"/>
        </w:rPr>
        <w:t xml:space="preserve">Amna A. Akbar, “Non-Reformist Reforms and Struggles over Life, Death, and Democracy,” </w:t>
      </w:r>
      <w:r w:rsidRPr="00A5409B">
        <w:rPr>
          <w:rFonts w:cstheme="minorHAnsi"/>
          <w:i/>
          <w:iCs/>
        </w:rPr>
        <w:t>The Yale Law Journal</w:t>
      </w:r>
      <w:r w:rsidRPr="00A5409B">
        <w:rPr>
          <w:rFonts w:cstheme="minorHAnsi"/>
        </w:rPr>
        <w:t>, vol. 132, no. 8, June 2023, pp. 2502-2533, https://www.yalelawjournal.org/feature/non-reformist-reforms-and-struggles-over-life-death-and-democracy.</w:t>
      </w:r>
    </w:p>
    <w:p w:rsidR="00F814EB" w:rsidRPr="00A5409B" w:rsidRDefault="00F814EB" w:rsidP="00F814EB">
      <w:pPr>
        <w:rPr>
          <w:rFonts w:cstheme="minorHAnsi"/>
          <w:sz w:val="16"/>
          <w:szCs w:val="16"/>
        </w:rPr>
      </w:pPr>
      <w:r w:rsidRPr="00571AC6">
        <w:rPr>
          <w:rStyle w:val="StyleUnderline"/>
          <w:rFonts w:cstheme="minorHAnsi"/>
          <w:highlight w:val="green"/>
        </w:rPr>
        <w:t xml:space="preserve">For those of us who see the </w:t>
      </w:r>
      <w:r w:rsidRPr="00571AC6">
        <w:rPr>
          <w:rStyle w:val="Emphasis"/>
          <w:rFonts w:cstheme="minorHAnsi"/>
          <w:highlight w:val="green"/>
        </w:rPr>
        <w:t>world</w:t>
      </w:r>
      <w:r w:rsidRPr="00571AC6">
        <w:rPr>
          <w:rStyle w:val="StyleUnderline"/>
          <w:rFonts w:cstheme="minorHAnsi"/>
          <w:highlight w:val="green"/>
        </w:rPr>
        <w:t xml:space="preserve"> around us on </w:t>
      </w:r>
      <w:r w:rsidRPr="00571AC6">
        <w:rPr>
          <w:rStyle w:val="Emphasis"/>
          <w:rFonts w:cstheme="minorHAnsi"/>
          <w:highlight w:val="green"/>
        </w:rPr>
        <w:t>fire</w:t>
      </w:r>
      <w:r w:rsidRPr="00571AC6">
        <w:rPr>
          <w:rStyle w:val="StyleUnderline"/>
          <w:rFonts w:cstheme="minorHAnsi"/>
          <w:highlight w:val="green"/>
        </w:rPr>
        <w:t>,</w:t>
      </w:r>
      <w:r w:rsidRPr="00A5409B">
        <w:rPr>
          <w:rStyle w:val="StyleUnderline"/>
          <w:rFonts w:cstheme="minorHAnsi"/>
        </w:rPr>
        <w:t xml:space="preserve"> the </w:t>
      </w:r>
      <w:r w:rsidRPr="00571AC6">
        <w:rPr>
          <w:rStyle w:val="StyleUnderline"/>
          <w:rFonts w:cstheme="minorHAnsi"/>
          <w:highlight w:val="green"/>
        </w:rPr>
        <w:t xml:space="preserve">question is </w:t>
      </w:r>
      <w:r w:rsidRPr="00571AC6">
        <w:rPr>
          <w:rStyle w:val="Emphasis"/>
          <w:rFonts w:cstheme="minorHAnsi"/>
          <w:highlight w:val="green"/>
        </w:rPr>
        <w:t>what is to be done</w:t>
      </w:r>
      <w:r w:rsidRPr="00571AC6">
        <w:rPr>
          <w:rFonts w:cstheme="minorHAnsi"/>
          <w:sz w:val="16"/>
          <w:szCs w:val="16"/>
          <w:highlight w:val="green"/>
        </w:rPr>
        <w:t>.</w:t>
      </w:r>
      <w:r w:rsidRPr="00A5409B">
        <w:rPr>
          <w:rFonts w:cstheme="minorHAnsi"/>
          <w:sz w:val="16"/>
          <w:szCs w:val="16"/>
        </w:rPr>
        <w:t xml:space="preserve"> For the law professor, the lawyer, and even the law student, </w:t>
      </w:r>
      <w:r w:rsidRPr="00A5409B">
        <w:rPr>
          <w:rStyle w:val="StyleUnderline"/>
          <w:rFonts w:cstheme="minorHAnsi"/>
        </w:rPr>
        <w:t xml:space="preserve">reform and </w:t>
      </w:r>
      <w:r w:rsidRPr="00571AC6">
        <w:rPr>
          <w:rStyle w:val="StyleUnderline"/>
          <w:rFonts w:cstheme="minorHAnsi"/>
          <w:highlight w:val="green"/>
        </w:rPr>
        <w:t xml:space="preserve">regulation are the </w:t>
      </w:r>
      <w:r w:rsidRPr="00571AC6">
        <w:rPr>
          <w:rStyle w:val="Emphasis"/>
          <w:rFonts w:cstheme="minorHAnsi"/>
          <w:highlight w:val="green"/>
        </w:rPr>
        <w:t>ever-present</w:t>
      </w:r>
      <w:r w:rsidRPr="00571AC6">
        <w:rPr>
          <w:rStyle w:val="StyleUnderline"/>
          <w:rFonts w:cstheme="minorHAnsi"/>
          <w:highlight w:val="green"/>
        </w:rPr>
        <w:t xml:space="preserve"> terrain</w:t>
      </w:r>
      <w:r w:rsidRPr="00571AC6">
        <w:rPr>
          <w:rFonts w:cstheme="minorHAnsi"/>
          <w:sz w:val="16"/>
          <w:szCs w:val="16"/>
          <w:highlight w:val="green"/>
        </w:rPr>
        <w:t>.</w:t>
      </w:r>
      <w:r w:rsidRPr="00A5409B">
        <w:rPr>
          <w:rFonts w:cstheme="minorHAnsi"/>
          <w:sz w:val="16"/>
          <w:szCs w:val="16"/>
        </w:rPr>
        <w:t>10 In courtrooms, classrooms, and law reviews, the circuitry of conversation moves from diagnosing a problem to suggesting a reform. Not long ago, it felt as if conversations about reform assumed the legitimacy of the prevailing political, economic, social, and juridical order: tweaks of doctrine or, perhaps, policy; the audience and discussants one and the same—our colleagues, the courts, agencies, bureaucrats, perhaps legislators.11 These debates often felt inflected by such hopelessness that I sometimes felt the political horizon was not much further than my nose. That a "reform" could be imagined as a "solution" suggested our discourse reduced questions of life and death to the tiniest of "problems"—now solvable by the expert and political classes.</w:t>
      </w:r>
    </w:p>
    <w:p w:rsidR="00F814EB" w:rsidRPr="00A5409B" w:rsidRDefault="00F814EB" w:rsidP="00F814EB">
      <w:pPr>
        <w:rPr>
          <w:rFonts w:cstheme="minorHAnsi"/>
          <w:sz w:val="8"/>
          <w:szCs w:val="8"/>
        </w:rPr>
      </w:pPr>
      <w:r w:rsidRPr="00A5409B">
        <w:rPr>
          <w:rFonts w:cstheme="minorHAnsi"/>
          <w:sz w:val="8"/>
          <w:szCs w:val="8"/>
        </w:rPr>
        <w:t>Neoliberal reform projects have funneled social problems into the market and the prison to solve; and both are insulated from popular input.12 Legal scholarship often mirrors the fundamental faith in the market and the prison. Private-law scholarship emphasizes "overcom[ing] inefficiencies and press[ing] toward wealth-maximizing outcomes" while public-law scholarship focuses on "narrowly defined differential treatment of individuals, especially by the state."13 Across scholarly siloes, concern for economic power or distribution is diminished, obscuring the structuring force of concentrated economic power.14 Faith in markets is too often paired with a deep "pessimism about . . . politics and the effectiveness of the state," rendering collective action the task of fools.15</w:t>
      </w:r>
    </w:p>
    <w:p w:rsidR="00F814EB" w:rsidRPr="00A5409B" w:rsidRDefault="00F814EB" w:rsidP="00F814EB">
      <w:pPr>
        <w:rPr>
          <w:rFonts w:cstheme="minorHAnsi"/>
          <w:sz w:val="8"/>
          <w:szCs w:val="8"/>
        </w:rPr>
      </w:pPr>
      <w:r w:rsidRPr="00A5409B">
        <w:rPr>
          <w:rFonts w:cstheme="minorHAnsi"/>
          <w:sz w:val="16"/>
          <w:szCs w:val="16"/>
        </w:rPr>
        <w:t xml:space="preserve">But over the almost two decades of my career as a lawyer and law professor, conversations about reform have shapeshifted.16 In 2011, </w:t>
      </w:r>
      <w:r w:rsidRPr="00571AC6">
        <w:rPr>
          <w:rStyle w:val="StyleUnderline"/>
          <w:rFonts w:cstheme="minorHAnsi"/>
          <w:highlight w:val="green"/>
        </w:rPr>
        <w:t xml:space="preserve">three years after the </w:t>
      </w:r>
      <w:r w:rsidRPr="00A5409B">
        <w:rPr>
          <w:rStyle w:val="Emphasis"/>
          <w:rFonts w:cstheme="minorHAnsi"/>
        </w:rPr>
        <w:t xml:space="preserve">global </w:t>
      </w:r>
      <w:r w:rsidRPr="00571AC6">
        <w:rPr>
          <w:rStyle w:val="Emphasis"/>
          <w:rFonts w:cstheme="minorHAnsi"/>
          <w:highlight w:val="green"/>
        </w:rPr>
        <w:t>financial crisis</w:t>
      </w:r>
      <w:r w:rsidRPr="00A5409B">
        <w:rPr>
          <w:rFonts w:cstheme="minorHAnsi"/>
          <w:sz w:val="16"/>
          <w:szCs w:val="16"/>
        </w:rPr>
        <w:t xml:space="preserve"> hit, </w:t>
      </w:r>
      <w:r w:rsidRPr="00A5409B">
        <w:rPr>
          <w:rStyle w:val="StyleUnderline"/>
          <w:rFonts w:cstheme="minorHAnsi"/>
        </w:rPr>
        <w:t xml:space="preserve">Tunisian produce vendor Mohamed </w:t>
      </w:r>
      <w:r w:rsidRPr="00571AC6">
        <w:rPr>
          <w:rStyle w:val="StyleUnderline"/>
          <w:rFonts w:cstheme="minorHAnsi"/>
          <w:highlight w:val="green"/>
        </w:rPr>
        <w:t xml:space="preserve">Bouazizi </w:t>
      </w:r>
      <w:r w:rsidRPr="00571AC6">
        <w:rPr>
          <w:rStyle w:val="Emphasis"/>
          <w:rFonts w:cstheme="minorHAnsi"/>
          <w:highlight w:val="green"/>
        </w:rPr>
        <w:t>immolated himself</w:t>
      </w:r>
      <w:r w:rsidRPr="00571AC6">
        <w:rPr>
          <w:rStyle w:val="StyleUnderline"/>
          <w:rFonts w:cstheme="minorHAnsi"/>
          <w:highlight w:val="green"/>
        </w:rPr>
        <w:t xml:space="preserve"> in protest</w:t>
      </w:r>
      <w:r w:rsidRPr="00A5409B">
        <w:rPr>
          <w:rStyle w:val="StyleUnderline"/>
          <w:rFonts w:cstheme="minorHAnsi"/>
        </w:rPr>
        <w:t xml:space="preserve"> of </w:t>
      </w:r>
      <w:r w:rsidRPr="00A5409B">
        <w:rPr>
          <w:rStyle w:val="Emphasis"/>
          <w:rFonts w:cstheme="minorHAnsi"/>
        </w:rPr>
        <w:t>unemployment</w:t>
      </w:r>
      <w:r w:rsidRPr="00A5409B">
        <w:rPr>
          <w:rStyle w:val="StyleUnderline"/>
          <w:rFonts w:cstheme="minorHAnsi"/>
        </w:rPr>
        <w:t xml:space="preserve">, </w:t>
      </w:r>
      <w:r w:rsidRPr="00A5409B">
        <w:rPr>
          <w:rStyle w:val="Emphasis"/>
          <w:rFonts w:cstheme="minorHAnsi"/>
        </w:rPr>
        <w:t>indebtedness</w:t>
      </w:r>
      <w:r w:rsidRPr="00A5409B">
        <w:rPr>
          <w:rStyle w:val="StyleUnderline"/>
          <w:rFonts w:cstheme="minorHAnsi"/>
        </w:rPr>
        <w:t xml:space="preserve">, and </w:t>
      </w:r>
      <w:r w:rsidRPr="00A5409B">
        <w:rPr>
          <w:rStyle w:val="Emphasis"/>
          <w:rFonts w:cstheme="minorHAnsi"/>
        </w:rPr>
        <w:t>police harassment</w:t>
      </w:r>
      <w:r w:rsidRPr="00A5409B">
        <w:rPr>
          <w:rFonts w:cstheme="minorHAnsi"/>
          <w:sz w:val="16"/>
          <w:szCs w:val="16"/>
        </w:rPr>
        <w:t xml:space="preserve">.17 His act sparked the Arab Spring, which, in turn, set off Occupy Wall Street in New York City.18 </w:t>
      </w:r>
      <w:r w:rsidRPr="00571AC6">
        <w:rPr>
          <w:rStyle w:val="StyleUnderline"/>
          <w:rFonts w:cstheme="minorHAnsi"/>
          <w:highlight w:val="green"/>
        </w:rPr>
        <w:t xml:space="preserve">Since then, a </w:t>
      </w:r>
      <w:r w:rsidRPr="00571AC6">
        <w:rPr>
          <w:rStyle w:val="Emphasis"/>
          <w:rFonts w:cstheme="minorHAnsi"/>
          <w:highlight w:val="green"/>
        </w:rPr>
        <w:t>drumbeat</w:t>
      </w:r>
      <w:r w:rsidRPr="00571AC6">
        <w:rPr>
          <w:rStyle w:val="StyleUnderline"/>
          <w:rFonts w:cstheme="minorHAnsi"/>
          <w:highlight w:val="green"/>
        </w:rPr>
        <w:t xml:space="preserve"> of </w:t>
      </w:r>
      <w:r w:rsidRPr="00571AC6">
        <w:rPr>
          <w:rStyle w:val="Emphasis"/>
          <w:rFonts w:cstheme="minorHAnsi"/>
          <w:highlight w:val="green"/>
        </w:rPr>
        <w:t>protest</w:t>
      </w:r>
      <w:r w:rsidRPr="00571AC6">
        <w:rPr>
          <w:rStyle w:val="StyleUnderline"/>
          <w:rFonts w:cstheme="minorHAnsi"/>
          <w:highlight w:val="green"/>
        </w:rPr>
        <w:t xml:space="preserve"> has </w:t>
      </w:r>
      <w:r w:rsidRPr="00571AC6">
        <w:rPr>
          <w:rStyle w:val="Emphasis"/>
          <w:rFonts w:cstheme="minorHAnsi"/>
          <w:highlight w:val="green"/>
        </w:rPr>
        <w:t>disrupted</w:t>
      </w:r>
      <w:r w:rsidRPr="00A5409B">
        <w:rPr>
          <w:rStyle w:val="StyleUnderline"/>
          <w:rFonts w:cstheme="minorHAnsi"/>
        </w:rPr>
        <w:t xml:space="preserve"> seemingly </w:t>
      </w:r>
      <w:r w:rsidRPr="00571AC6">
        <w:rPr>
          <w:rStyle w:val="Emphasis"/>
          <w:rFonts w:cstheme="minorHAnsi"/>
          <w:highlight w:val="green"/>
        </w:rPr>
        <w:t>settled</w:t>
      </w:r>
      <w:r w:rsidRPr="00571AC6">
        <w:rPr>
          <w:rStyle w:val="StyleUnderline"/>
          <w:rFonts w:cstheme="minorHAnsi"/>
          <w:highlight w:val="green"/>
        </w:rPr>
        <w:t xml:space="preserve"> terms of </w:t>
      </w:r>
      <w:r w:rsidRPr="00571AC6">
        <w:rPr>
          <w:rStyle w:val="Emphasis"/>
          <w:rFonts w:cstheme="minorHAnsi"/>
          <w:highlight w:val="green"/>
        </w:rPr>
        <w:t>law</w:t>
      </w:r>
      <w:r w:rsidRPr="00A5409B">
        <w:rPr>
          <w:rStyle w:val="StyleUnderline"/>
          <w:rFonts w:cstheme="minorHAnsi"/>
        </w:rPr>
        <w:t xml:space="preserve"> and </w:t>
      </w:r>
      <w:r w:rsidRPr="00A5409B">
        <w:rPr>
          <w:rStyle w:val="Emphasis"/>
          <w:rFonts w:cstheme="minorHAnsi"/>
        </w:rPr>
        <w:t>policy</w:t>
      </w:r>
      <w:r w:rsidRPr="00A5409B">
        <w:rPr>
          <w:rFonts w:cstheme="minorHAnsi"/>
          <w:sz w:val="16"/>
          <w:szCs w:val="16"/>
        </w:rPr>
        <w:t xml:space="preserve">.19 These popular protests cannot be read as simple or linear—they are uneven and filled with contradictory impulses.20 In the United States, mass protests took place during the summer of 2020 in response to the police murder of George Floyd, and </w:t>
      </w:r>
      <w:r w:rsidRPr="00A5409B">
        <w:rPr>
          <w:rFonts w:cstheme="minorHAnsi"/>
          <w:sz w:val="16"/>
          <w:szCs w:val="16"/>
        </w:rPr>
        <w:lastRenderedPageBreak/>
        <w:t>expressed hope and futility by tens of millions of people.21 These protests meditated not on questions of efficiency or wealth maximization but on life and death.22 They embodied popular revolts against the state, the status quo, and electoral democracy.23</w:t>
      </w:r>
    </w:p>
    <w:p w:rsidR="00F814EB" w:rsidRPr="00A5409B" w:rsidRDefault="00F814EB" w:rsidP="00F814EB">
      <w:pPr>
        <w:rPr>
          <w:rFonts w:cstheme="minorHAnsi"/>
          <w:sz w:val="8"/>
          <w:szCs w:val="8"/>
        </w:rPr>
      </w:pPr>
      <w:r w:rsidRPr="00A5409B">
        <w:rPr>
          <w:rFonts w:cstheme="minorHAnsi"/>
          <w:sz w:val="8"/>
          <w:szCs w:val="8"/>
        </w:rPr>
        <w:t>This decade-plus of riots and social movements is like nothing we have seen since the 1960s and 1970s. It is impossible to know when this period of heightened protest will die down. We may already be within its recesses. But that the struggles are global, popular, and iterative speaks to the systemic nature of the problems.24 In the United States, large majorities of the public support greater regulation of guns and the environment, easy access to abortion, some version of Medicare for All, a higher minimum wage, paid sick and parental leave, and greater taxation of millionaires and billionaires—and yet these preferences rarely take shape in law and policy.25 It is curious the extent to which the political class has chastised grassroots demands like defunding the police or the Green New Deal for their unpopularity, when it is increasingly clear that the structures of the state fortress law and policy from public needs and aspirations.26 To put it plainly: what does popularity have to do with law and policy anyway?</w:t>
      </w:r>
    </w:p>
    <w:p w:rsidR="00F814EB" w:rsidRPr="00A5409B" w:rsidRDefault="00F814EB" w:rsidP="00F814EB">
      <w:pPr>
        <w:rPr>
          <w:rFonts w:cstheme="minorHAnsi"/>
          <w:sz w:val="8"/>
          <w:szCs w:val="8"/>
        </w:rPr>
      </w:pPr>
      <w:r w:rsidRPr="00A5409B">
        <w:rPr>
          <w:rFonts w:cstheme="minorHAnsi"/>
          <w:sz w:val="8"/>
          <w:szCs w:val="8"/>
        </w:rPr>
        <w:t>A familiar scholarly posture for the law professor is to defend and defer to formal law and politics, its forums, and processes: the courtroom, the vote, notice-and-comment, and so on. This posture typically involves skepticism of protest as anarchy and of radical demands as counterproductive.27 There are whole bodies of scholarship oriented toward legitimating state power, even state violence.28 Law faculty come in and out of judicial, legislative, and executive offices, often at the highest echelons of state power. We advise corporations and the police.29 We serve on commissions and working groups to study problems raised by streets protests.30 We do this work often to the exclusion of those who organized, protested, and even risked or lost their lives for the state to take these issues seriously. We are essential parts of the state's arsenal to reassert the status quo in which inequality and violence flourish.31</w:t>
      </w:r>
    </w:p>
    <w:p w:rsidR="00F814EB" w:rsidRPr="00A5409B" w:rsidRDefault="00F814EB" w:rsidP="00F814EB">
      <w:pPr>
        <w:rPr>
          <w:rFonts w:cstheme="minorHAnsi"/>
          <w:sz w:val="8"/>
          <w:szCs w:val="8"/>
        </w:rPr>
      </w:pPr>
      <w:r w:rsidRPr="00A5409B">
        <w:rPr>
          <w:rFonts w:cstheme="minorHAnsi"/>
          <w:sz w:val="8"/>
          <w:szCs w:val="8"/>
        </w:rPr>
        <w:t>In this Feature, I argue that we must reconceive our relationship to reforms and the popular struggles in which they are embedded.32 I examine the turn of left social movements to "non-reformist reforms" as a framework for reconceiving reform: not as an end goal but as struggles to reconstitute the terms of life, death, and democracy. Today's left social movements are challenging formal law and politics for their capitulation to a regime of racial capitalism and how it reproduces raced, classed, and gendered domination, exploitation, dispossession, and exposure to premature death.33 The turn to non-reformist reform is part of a larger meditation on what strategies and tactics will help build a more equal and just society, one that works for the many rather than the few, where people have their needs met and democracy extends to all realms of life well beyond the ballot box.34</w:t>
      </w:r>
    </w:p>
    <w:p w:rsidR="00F814EB" w:rsidRPr="00A5409B" w:rsidRDefault="00F814EB" w:rsidP="00F814EB">
      <w:pPr>
        <w:rPr>
          <w:rFonts w:cstheme="minorHAnsi"/>
          <w:sz w:val="8"/>
          <w:szCs w:val="8"/>
        </w:rPr>
      </w:pPr>
      <w:r w:rsidRPr="00A5409B">
        <w:rPr>
          <w:rFonts w:cstheme="minorHAnsi"/>
          <w:sz w:val="8"/>
          <w:szCs w:val="8"/>
        </w:rPr>
        <w:t>Non-reformist reforms aim to undermine the prevailing political, economic, social order, construct an essentially different one, and build democratic power toward emancipatory horizons. They seek to redistribute power and reconstitute who governs and how. Today's thinking about non-reformist reform is both an effort to rethink the kinds of laws, policies, norms, relationships, and modes of organization that we might build to govern society, and an effort to democratize relations of power: to have fundamentally different people at the helm.</w:t>
      </w:r>
    </w:p>
    <w:p w:rsidR="00F814EB" w:rsidRPr="00A5409B" w:rsidRDefault="00F814EB" w:rsidP="00F814EB">
      <w:pPr>
        <w:rPr>
          <w:rFonts w:cstheme="minorHAnsi"/>
          <w:sz w:val="8"/>
          <w:szCs w:val="8"/>
        </w:rPr>
      </w:pPr>
      <w:r w:rsidRPr="00A5409B">
        <w:rPr>
          <w:rFonts w:cstheme="minorHAnsi"/>
          <w:sz w:val="8"/>
          <w:szCs w:val="8"/>
        </w:rPr>
        <w:t>Social movements highlight the relationships between our understanding of the world around us (criticism), the world we fight for (horizon), and the reforms, strategies, and tactics that might bridge the two (praxis). The discourse on non-reformist reforms, then, reflects theories of social change35 on the margins of legal scholarship.36 There is an underlying argument within the Feature— I do not go to any real length to substantiate it—that protest and organizing put pressure on and transform law. But I avoid fetishizing law as the ultimate object of emancipatory projects that aim to change the many lifeworlds we inhabit.37</w:t>
      </w:r>
    </w:p>
    <w:p w:rsidR="00F814EB" w:rsidRPr="00A5409B" w:rsidRDefault="00F814EB" w:rsidP="00F814EB">
      <w:pPr>
        <w:rPr>
          <w:rFonts w:cstheme="minorHAnsi"/>
          <w:sz w:val="16"/>
          <w:szCs w:val="16"/>
        </w:rPr>
      </w:pPr>
      <w:r w:rsidRPr="00A5409B">
        <w:rPr>
          <w:rFonts w:cstheme="minorHAnsi"/>
          <w:sz w:val="16"/>
          <w:szCs w:val="16"/>
        </w:rPr>
        <w:t xml:space="preserve">Law and lawyers have a place in social-change work, but to assert the roles as primary is to capitulate to a conception of power that is top-down and centralized rather than everywhere and relational. What does it mean to think about law in relation to emancipation and long freedom struggles?38 To begin, it requires that we understand law as a site of domination, exploitation, expropriation, and legitimation—and lawyers as central partners therein.39 Law is neither above nor below politics or reason, nor is it the entire domain of politics or reason itself. </w:t>
      </w:r>
      <w:r w:rsidRPr="00571AC6">
        <w:rPr>
          <w:rStyle w:val="StyleUnderline"/>
          <w:rFonts w:cstheme="minorHAnsi"/>
          <w:highlight w:val="green"/>
        </w:rPr>
        <w:t xml:space="preserve">Law is a </w:t>
      </w:r>
      <w:r w:rsidRPr="00571AC6">
        <w:rPr>
          <w:rStyle w:val="Emphasis"/>
          <w:rFonts w:cstheme="minorHAnsi"/>
          <w:highlight w:val="green"/>
        </w:rPr>
        <w:t>partial</w:t>
      </w:r>
      <w:r w:rsidRPr="00571AC6">
        <w:rPr>
          <w:rStyle w:val="StyleUnderline"/>
          <w:rFonts w:cstheme="minorHAnsi"/>
          <w:highlight w:val="green"/>
        </w:rPr>
        <w:t xml:space="preserve"> and </w:t>
      </w:r>
      <w:r w:rsidRPr="00571AC6">
        <w:rPr>
          <w:rStyle w:val="Emphasis"/>
          <w:rFonts w:cstheme="minorHAnsi"/>
          <w:highlight w:val="green"/>
        </w:rPr>
        <w:t>dynamic terrain</w:t>
      </w:r>
      <w:r w:rsidRPr="00571AC6">
        <w:rPr>
          <w:rStyle w:val="StyleUnderline"/>
          <w:rFonts w:cstheme="minorHAnsi"/>
          <w:highlight w:val="green"/>
        </w:rPr>
        <w:t xml:space="preserve"> of </w:t>
      </w:r>
      <w:r w:rsidRPr="00571AC6">
        <w:rPr>
          <w:rStyle w:val="Emphasis"/>
          <w:rFonts w:cstheme="minorHAnsi"/>
          <w:highlight w:val="green"/>
        </w:rPr>
        <w:t>political</w:t>
      </w:r>
      <w:r w:rsidRPr="00A5409B">
        <w:rPr>
          <w:rStyle w:val="StyleUnderline"/>
          <w:rFonts w:cstheme="minorHAnsi"/>
        </w:rPr>
        <w:t xml:space="preserve">, </w:t>
      </w:r>
      <w:r w:rsidRPr="00A5409B">
        <w:rPr>
          <w:rStyle w:val="Emphasis"/>
          <w:rFonts w:cstheme="minorHAnsi"/>
        </w:rPr>
        <w:t>economic</w:t>
      </w:r>
      <w:r w:rsidRPr="00A5409B">
        <w:rPr>
          <w:rStyle w:val="StyleUnderline"/>
          <w:rFonts w:cstheme="minorHAnsi"/>
        </w:rPr>
        <w:t xml:space="preserve">, and </w:t>
      </w:r>
      <w:r w:rsidRPr="00A5409B">
        <w:rPr>
          <w:rStyle w:val="Emphasis"/>
          <w:rFonts w:cstheme="minorHAnsi"/>
        </w:rPr>
        <w:t xml:space="preserve">social </w:t>
      </w:r>
      <w:r w:rsidRPr="00571AC6">
        <w:rPr>
          <w:rStyle w:val="Emphasis"/>
          <w:rFonts w:cstheme="minorHAnsi"/>
          <w:highlight w:val="green"/>
        </w:rPr>
        <w:t>struggle</w:t>
      </w:r>
      <w:r w:rsidRPr="00A5409B">
        <w:rPr>
          <w:rStyle w:val="StyleUnderline"/>
          <w:rFonts w:cstheme="minorHAnsi"/>
        </w:rPr>
        <w:t xml:space="preserve">. It is a place and a language </w:t>
      </w:r>
      <w:r w:rsidRPr="00571AC6">
        <w:rPr>
          <w:rStyle w:val="StyleUnderline"/>
          <w:rFonts w:cstheme="minorHAnsi"/>
          <w:highlight w:val="green"/>
        </w:rPr>
        <w:t xml:space="preserve">where </w:t>
      </w:r>
      <w:r w:rsidRPr="00571AC6">
        <w:rPr>
          <w:rStyle w:val="Emphasis"/>
          <w:rFonts w:cstheme="minorHAnsi"/>
          <w:highlight w:val="green"/>
        </w:rPr>
        <w:t>power</w:t>
      </w:r>
      <w:r w:rsidRPr="00571AC6">
        <w:rPr>
          <w:rStyle w:val="StyleUnderline"/>
          <w:rFonts w:cstheme="minorHAnsi"/>
          <w:highlight w:val="green"/>
        </w:rPr>
        <w:t xml:space="preserve"> is </w:t>
      </w:r>
      <w:r w:rsidRPr="00571AC6">
        <w:rPr>
          <w:rStyle w:val="Emphasis"/>
          <w:rFonts w:cstheme="minorHAnsi"/>
          <w:highlight w:val="green"/>
        </w:rPr>
        <w:t>shaped</w:t>
      </w:r>
      <w:r w:rsidRPr="00571AC6">
        <w:rPr>
          <w:rStyle w:val="StyleUnderline"/>
          <w:rFonts w:cstheme="minorHAnsi"/>
          <w:highlight w:val="green"/>
        </w:rPr>
        <w:t xml:space="preserve"> and </w:t>
      </w:r>
      <w:r w:rsidRPr="00571AC6">
        <w:rPr>
          <w:rStyle w:val="Emphasis"/>
          <w:rFonts w:cstheme="minorHAnsi"/>
          <w:highlight w:val="green"/>
        </w:rPr>
        <w:t>contested</w:t>
      </w:r>
      <w:r w:rsidRPr="00A5409B">
        <w:rPr>
          <w:rStyle w:val="StyleUnderline"/>
          <w:rFonts w:cstheme="minorHAnsi"/>
        </w:rPr>
        <w:t xml:space="preserve">, and where </w:t>
      </w:r>
      <w:r w:rsidRPr="00571AC6">
        <w:rPr>
          <w:rStyle w:val="Emphasis"/>
          <w:rFonts w:cstheme="minorHAnsi"/>
          <w:highlight w:val="green"/>
        </w:rPr>
        <w:t>relations</w:t>
      </w:r>
      <w:r w:rsidRPr="00571AC6">
        <w:rPr>
          <w:rStyle w:val="StyleUnderline"/>
          <w:rFonts w:cstheme="minorHAnsi"/>
          <w:highlight w:val="green"/>
        </w:rPr>
        <w:t xml:space="preserve"> of </w:t>
      </w:r>
      <w:r w:rsidRPr="00571AC6">
        <w:rPr>
          <w:rStyle w:val="Emphasis"/>
          <w:rFonts w:cstheme="minorHAnsi"/>
          <w:highlight w:val="green"/>
        </w:rPr>
        <w:t>class</w:t>
      </w:r>
      <w:r w:rsidRPr="00571AC6">
        <w:rPr>
          <w:rStyle w:val="StyleUnderline"/>
          <w:rFonts w:cstheme="minorHAnsi"/>
          <w:highlight w:val="green"/>
        </w:rPr>
        <w:t xml:space="preserve">, </w:t>
      </w:r>
      <w:r w:rsidRPr="00571AC6">
        <w:rPr>
          <w:rStyle w:val="Emphasis"/>
          <w:rFonts w:cstheme="minorHAnsi"/>
          <w:highlight w:val="green"/>
        </w:rPr>
        <w:t>race</w:t>
      </w:r>
      <w:r w:rsidRPr="00571AC6">
        <w:rPr>
          <w:rStyle w:val="StyleUnderline"/>
          <w:rFonts w:cstheme="minorHAnsi"/>
          <w:highlight w:val="green"/>
        </w:rPr>
        <w:t xml:space="preserve">, </w:t>
      </w:r>
      <w:r w:rsidRPr="00571AC6">
        <w:rPr>
          <w:rStyle w:val="Emphasis"/>
          <w:rFonts w:cstheme="minorHAnsi"/>
          <w:highlight w:val="green"/>
        </w:rPr>
        <w:t>gender</w:t>
      </w:r>
      <w:r w:rsidRPr="00571AC6">
        <w:rPr>
          <w:rStyle w:val="StyleUnderline"/>
          <w:rFonts w:cstheme="minorHAnsi"/>
          <w:highlight w:val="green"/>
        </w:rPr>
        <w:t xml:space="preserve">, and </w:t>
      </w:r>
      <w:r w:rsidRPr="00571AC6">
        <w:rPr>
          <w:rStyle w:val="Emphasis"/>
          <w:rFonts w:cstheme="minorHAnsi"/>
          <w:highlight w:val="green"/>
        </w:rPr>
        <w:t>ability</w:t>
      </w:r>
      <w:r w:rsidRPr="00571AC6">
        <w:rPr>
          <w:rStyle w:val="StyleUnderline"/>
          <w:rFonts w:cstheme="minorHAnsi"/>
          <w:highlight w:val="green"/>
        </w:rPr>
        <w:t xml:space="preserve"> are </w:t>
      </w:r>
      <w:r w:rsidRPr="00571AC6">
        <w:rPr>
          <w:rStyle w:val="Emphasis"/>
          <w:rFonts w:cstheme="minorHAnsi"/>
          <w:highlight w:val="green"/>
        </w:rPr>
        <w:t>made</w:t>
      </w:r>
      <w:r w:rsidRPr="00571AC6">
        <w:rPr>
          <w:rStyle w:val="StyleUnderline"/>
          <w:rFonts w:cstheme="minorHAnsi"/>
          <w:highlight w:val="green"/>
        </w:rPr>
        <w:t xml:space="preserve"> and </w:t>
      </w:r>
      <w:r w:rsidRPr="00571AC6">
        <w:rPr>
          <w:rStyle w:val="Emphasis"/>
          <w:rFonts w:cstheme="minorHAnsi"/>
          <w:highlight w:val="green"/>
        </w:rPr>
        <w:t>remad</w:t>
      </w:r>
      <w:r w:rsidRPr="00571AC6">
        <w:rPr>
          <w:rFonts w:cstheme="minorHAnsi"/>
          <w:sz w:val="16"/>
          <w:szCs w:val="16"/>
          <w:highlight w:val="green"/>
        </w:rPr>
        <w:t>e</w:t>
      </w:r>
      <w:r w:rsidRPr="00A5409B">
        <w:rPr>
          <w:rFonts w:cstheme="minorHAnsi"/>
          <w:sz w:val="16"/>
          <w:szCs w:val="16"/>
        </w:rPr>
        <w:t xml:space="preserve">.40 </w:t>
      </w:r>
      <w:r w:rsidRPr="00A5409B">
        <w:rPr>
          <w:rStyle w:val="StyleUnderline"/>
          <w:rFonts w:cstheme="minorHAnsi"/>
        </w:rPr>
        <w:t xml:space="preserve">It is </w:t>
      </w:r>
      <w:r w:rsidRPr="00571AC6">
        <w:rPr>
          <w:rStyle w:val="StyleUnderline"/>
          <w:rFonts w:cstheme="minorHAnsi"/>
          <w:highlight w:val="green"/>
        </w:rPr>
        <w:t>a</w:t>
      </w:r>
      <w:r w:rsidRPr="00A5409B">
        <w:rPr>
          <w:rFonts w:cstheme="minorHAnsi"/>
          <w:sz w:val="16"/>
          <w:szCs w:val="16"/>
        </w:rPr>
        <w:t xml:space="preserve"> tool, a strategy, a </w:t>
      </w:r>
      <w:r w:rsidRPr="00571AC6">
        <w:rPr>
          <w:rStyle w:val="Emphasis"/>
          <w:rFonts w:cstheme="minorHAnsi"/>
          <w:highlight w:val="green"/>
        </w:rPr>
        <w:t>tactic</w:t>
      </w:r>
      <w:r w:rsidRPr="00A5409B">
        <w:rPr>
          <w:rStyle w:val="StyleUnderline"/>
          <w:rFonts w:cstheme="minorHAnsi"/>
        </w:rPr>
        <w:t xml:space="preserve">, and it </w:t>
      </w:r>
      <w:r w:rsidRPr="00571AC6">
        <w:rPr>
          <w:rStyle w:val="StyleUnderline"/>
          <w:rFonts w:cstheme="minorHAnsi"/>
          <w:highlight w:val="green"/>
        </w:rPr>
        <w:t xml:space="preserve">contributes to the terms of </w:t>
      </w:r>
      <w:r w:rsidRPr="00571AC6">
        <w:rPr>
          <w:rStyle w:val="Emphasis"/>
          <w:rFonts w:cstheme="minorHAnsi"/>
          <w:highlight w:val="green"/>
        </w:rPr>
        <w:t>life</w:t>
      </w:r>
      <w:r w:rsidRPr="00571AC6">
        <w:rPr>
          <w:rStyle w:val="StyleUnderline"/>
          <w:rFonts w:cstheme="minorHAnsi"/>
          <w:highlight w:val="green"/>
        </w:rPr>
        <w:t>,</w:t>
      </w:r>
      <w:r w:rsidRPr="00A5409B">
        <w:rPr>
          <w:rStyle w:val="StyleUnderline"/>
          <w:rFonts w:cstheme="minorHAnsi"/>
        </w:rPr>
        <w:t xml:space="preserve"> </w:t>
      </w:r>
      <w:r w:rsidRPr="00A5409B">
        <w:rPr>
          <w:rStyle w:val="Emphasis"/>
          <w:rFonts w:cstheme="minorHAnsi"/>
        </w:rPr>
        <w:t>death</w:t>
      </w:r>
      <w:r w:rsidRPr="00A5409B">
        <w:rPr>
          <w:rStyle w:val="StyleUnderline"/>
          <w:rFonts w:cstheme="minorHAnsi"/>
        </w:rPr>
        <w:t xml:space="preserve">, and </w:t>
      </w:r>
      <w:r w:rsidRPr="00A5409B">
        <w:rPr>
          <w:rStyle w:val="Emphasis"/>
          <w:rFonts w:cstheme="minorHAnsi"/>
        </w:rPr>
        <w:t>democracy</w:t>
      </w:r>
      <w:r w:rsidRPr="00A5409B">
        <w:rPr>
          <w:rFonts w:cstheme="minorHAnsi"/>
          <w:sz w:val="16"/>
          <w:szCs w:val="16"/>
        </w:rPr>
        <w:t>.41</w:t>
      </w:r>
    </w:p>
    <w:p w:rsidR="00F814EB" w:rsidRPr="00A5409B" w:rsidRDefault="00F814EB" w:rsidP="00F814EB">
      <w:pPr>
        <w:rPr>
          <w:rFonts w:cstheme="minorHAnsi"/>
          <w:sz w:val="2"/>
          <w:szCs w:val="2"/>
        </w:rPr>
      </w:pPr>
      <w:r w:rsidRPr="00A5409B">
        <w:rPr>
          <w:rFonts w:cstheme="minorHAnsi"/>
          <w:sz w:val="2"/>
          <w:szCs w:val="2"/>
        </w:rPr>
        <w:t>Part I identifies the broad return of a commonsense on the left that racism and capitalism are entangled and co-constitutive of the unequal and undemocratic world around us.42 This turn toward materializing racism asserts the dynamic relationship of racism to economic processes and relations.43 It understands racism as rooted in and reproducing uneven structures of organized exploitation (e.g., wage labor), expropriation (e.g., gentrification), and violence (e.g., incarceration). The turn to antiracist and anticapitalist politics has reconstituted the terrain of racial-justice discourse and organizing and attendant conversations on law and policy. Once racism and capitalism are understood as soldered together, it becomes clear that emancipatory projects must take them on together. That freedom struggles cannot succeed by approaching law narrowly, with trust, or in isolation. As horizons of emancipation are illuminated, the strategies and tactics expand beyond formal legal process and law itself. Reform and regulation can no longer be end goals; instead, they live among an array of contradictory strategies and tactics for emancipation.44 Part II lays out left critiques of reformism and offers a schematic history for "non-reformist reforms" as a competing conceptual frame to the neoliberal or liberal reformism dominant in the legal academy. In centering productive contradictions between reform and revolution, the heuristic facilitates strategic and tactical questions that "reformist reforms" do not: it requires engaging with systems as they are, allows one to hold in view bold and radical horizons, and facilitates the identification of strategic battles that might serve as a bridge through popular agitation. Rooted in the mid-twentieth-century writings of the French Austrian philosopher André Gorz and recently retooled by the geographer Ruth Wilson Gilmore, non-reformist reforms are a response to the impasse of liberal reformism and traditional conceptions of armed revolution.45 They offer another way of responding to the capture of law, politics, and the state. Because non-reformist reforms emerge from theories of change rooted in building popular power, Part III attends to actually existing sites of struggle in the United States: abolition and decriminalization; decolonization and decommodification; and democratization.46 I turn to major campaigns, including #StopCopCity in Atlanta; organizing to cancel rent by KC Tenants in Kansas City, Missouri, and to cancel student debt by the Debt Collective; and workers organizing for collective power, and the Democratic Socialists of America's (DSA) joint campaign for the Protect the Right to Organize (PRO) Act and the Green New Deal. While others may disagree with my characterizations of these as prevailing winds, I offer the assessment to provoke debate about the sort of reform projects legal scholars may pursue in alignment with the emancipatory organizing of our time.47 This work of "movement law"—thinking in conversation with emancipatory movements—provides a distinctive way to deploy expertise through more collaborative practices than scholars typically pursue.48 Part IV turns to the disciplinary reorientations required for engaging law as a potential terrain of mass politics. I outline four fundamental distinctions between non-reformist reforms and liberal and neoliberal approaches to reform. Non-reformist reforms require a horizon beyond legalism; they embrace antagonism and conflict rather than depoliticization and neutrality; they aim to shift the balance of power; and they build mass organization and prepare the people to govern. I. MOVEMENTS AGAINST RACISM AND CAPITALISM The United States has witnessed extraordinary social movement activity in the last fifteen years: Occupy Wall Street; the protests against the State of Georgia's execution of Troy Davis; immigrant organizing against #Not1More deportation; the rebellions against police violence in cities like Ferguson, Baltimore, and Minneapolis that caught on from coast to coast; the anti-pipeline protests against extractive development including the #NoDAPL encampment at Standing Rock; the Women's March and the protests against the Muslim Ban; the occupation of Nancy Pelosi's office announcing the Green New Deal; the squatting of a vacant home by Moms 4 Housing in Oakland; and the solidarity protests with the Palestinian people of the East Jerusalem neighborhood of Sheikh Jarrah.49 These protests were profound for how they individually and collectively unsettled the legitimacy of the status quo and gestured at the possibility of building broad constituencies for radical change while recovering histories of long freedom struggles.50 An ecosystem of formal organizations and ad hoc formations have supported this work, from what is loosely referred to as "Black Lives Matter" or the Movement for Black Lives (M4BL), to the DSA; Boycott, Divestment, and Sanctions; and myriad prison-abolitionist, environmental and housing-justice, Indigenous, feminist, and communist collectives.51 Some are long-standing, some new, and some have already come and gone. Simultaneously, teachers, nurses, baristas, flight attendants, railroad workers, app-deployed drivers, and Amazon warehouse workers are reclaiming the strike and organizing drives to form unions and workers' collectives in the face of almost boundless economic power.52 Organizers and activists in racial- and economic-justice movements invoke both racism and capitalism as the target of their work.53 From M4BL to the DSA to tenants' and debtors' unions, people are grappling with the idea that capitalism and white supremacy are soldered to one another through long and varied historical processes, including colonialism and settler colonialism.54 While debates about the relationship between race and class—or one's primacy over the other—continue to haunt the left, social movements today understand that racialized inequality and capitalist exploitation must be taken on and fought together.55 The centrality of this analysis focused on racism, capitalism, and colonialism, marks the radicalization, a reemergence, or a growth, of a left flank of racial-justice organizing and of a socialist left in the United States. The turn to racial capitalism—if not the phrase, the proposition that racism and capitalism are partners—is central to the radicalization of theories and practices of social change.56 It explains why people on the left cannot believe in law, the state, or the market as neutral vessels. It is central to why they adopt horizons beyond the state as we know it. And it key to why they adopt strategies and tactics beyond what formal law and politics can offer. The "promise" of the racial capitalism frame lies in how it opens sites of struggle and in turn the possibility of solidarity across those sites.57 By linking capitalist exploitation with racial domination, the frame requires the braiding of racial-justice with economic-justice struggles.58 It allows for an understanding of social change that centers not simply the "working class" and the shop floor, but a broad range of dominated and exploited classes in a diverse range of social, political, and economic settings: debtors in schools and hospitals, and incarcerated people in prisons, jails, and detention centers, for example.59 It breaks movements and organizations out of narrow and issue-specific struggles.60 Recognizing the entangled development of capitalism and colonialism, it creates pathways to build larger blocs of organized insurgency—linkages for instance between Indigenous sovereignty and environmental justice.61 The return to the racial-capitalism frame is linked to the return of non-reformist reforms and a growing sense of futility around reformism. II. REFORM AND REVOLUTION In April 2020, Harmony Goldberg and the Grassroots Power Project (GPP) published a booklet asserting that the pandemic created interlinked crises of public health, the economy, and the state which, in turn, intensified struggles over life and death.62 In such moments, the "right and the super-rich" take advantage of instability to "reshape[] our economy, our government and our society" toward greater profits and the consolidation of "[racial] capitalism, in its neoliberal form."63 The question for the left is how to formulate "demands for immediate relief as building blocks that can lay the foundation" so that "we will be strongly positioned to lead the rebuilding of our society and economy on new terms."64 Organizing for such change will require connecting how "people are experiencing the crisis" with "bold reforms."65 It will be necessary to organize in such a way to address disproportionate "impacts on Black, Latino and Native communities," "low-wage service and care workers," and "undocumented," and "incarcerated people."66 Drawing from socialist feminist writings of the mid-twentieth century, the Grassroots Power Project uses the phrase "stepping stone reforms" for demands that pave the way to the world the organization and others like it are hoping to build.67 Across the U.S. left today, such frameworks for thinking about reform toward abolitionist, socialist, communist, or anarchist horizons have proliferated with a focus on undermining neoliberalism, racial capitalism, and the carceral state. A range of terms from the mid-twentieth century are being revived and redeployed—as are larger debates about socialist strategy, reform and revolution, and the theories of social change in which these terms are nested.68 The terms reflect various conceptions of the horizon for social change, the agential classes or coalitions for agitation and remaking, and the strategies, tactics, and modes of social organization such transformation will require.69 Most common today is the term "non-reformist reform." Non-reformist reform is typically associated with a democratic-socialist tradition. But it is being used broadly, including by prison abolitionists, many of whom embrace anticapitalist politics but may or may not claim socialism or communism. The syntax of "non-reformist reform" poses a riddle at the heart of projects that seek transformation, emancipation, or liberation in the face of an unjust system: is it possible for "reforms" to change the essential character of a system rather than to improve it? To foment new social formations that might make the grounds ripe for future revolution?70 The non-reformist reform framework suggests reform is less about expertise than it is about intervening in the balance of power among classes.71 While the framework does not often provide clear-cut differentiations between reformist and non-reformist reforms, it reorients conversations about reform around antagonism, militancy, and building independent organized power.72 And it rejects default orientations focused on either rights and liberal legalism, or the market and the prison, as adequate responses to inequality and various social problems. It considers the dual nature of reform, as inherently conciliatory to an unequal order and an essential ground for popular struggle. But the framework is not simply an alternative to liberal reformism; it is an alternative to revolution or armed insurrection. The turn to non-reformist reform emerges out of a sense that revolution is neither desirable nor viable. On desirability, it is a rejection of a form of centralism and vanguardism.73 On viability, the concern is about political repression, as well as the world-historical might of U.S. carceral and military power. The turn is an embrace of the necessity of building democratic majorities to reconstitute power, the state, and society. It is part of a larger return of the left toward mass politics and democratic domains. The framework imagines revolutionary and transformative processes through disruption, repetition, and the building of new democratic spaces. A. Reformism On the left, the term "reformism" is used pejoratively—as a short-hand criticism of prevailing liberal and neoliberal conceptions of reform.74 These criticisms are worth unpacking, in part because they are rarely articulated within legal scholarship.75 The primary concern is that to focus on reformism is to orient action toward entrenching, rather than overthrowing or substituting, a fundamentally corrupt system, institution, or set of relations.76 As Rosa Luxemburg explained in Reform or Revolution, [P]eople who pronounce themselves in favor or legislative reform in place of and in contradistinction to the conquest of political power and social revolution do not choose a more tranquil, calmer, and slower road to the same goal, but a different goal. Instead of taking a stand for the establishment of a new society they take a stand for surface modification of the old society . . . . Our program becomes not the realization of Socialism, but the reform of capitalism; not the suppression of the system of wage labor, but the . . . suppression of the abuses of capitalism instead of the suppression of capitalism itself.77 In other words, reform as an end goal—reformism—is a project distinct from reform toward revolutionary or transformative ends. If capitalism is the problem, then abolition rather than reform should be the goal. Parallel arguments are made for white supremacy, heteropatriarchy, and the prison-industrial complex.78 Reformism telegraphs to the public that the system, institution, or set of relations it seeks to tweak are here to stay; that the problem is not structural or symptomatic but stray.79 As such, it insulates labor exploitation, land dispossession, environmental destruction, and more as problems for regulation, rather than products of status quo power relations. In form and substance, reformism shields the status quo and its protectorate from ongoing challenges necessary to contest their power and build another world. In so doing, reformism consolidates the hand of those in power and deepen preexisting inequalities.80 Reformism becomes an essential strategy of the ruling class to reestablish its rule;81 to do as little as possible to quell revolt that might force deeper changes and self-rule.82 Reformism does not try to remake power, politics, or the state, but it engages with power, politics, and the state as it is constituted. Even when what fuels the reform is street politics, the political class will take ownership over the path forward. They will coopt the energy from the streets to reassert their own power and make excuses for or divert attention away from their inability to act.83 Consider the Congressional Democrats' offering of the George Floyd Justice in Policing Act soon after the 2020 protests began. The summerlong rebellions and protests came amidst the early days of the global pandemic and almost six years after the rebellion against Darren Wilson's murder of Michael Brown in Ferguson. Most Democrats criticized the demand "defund the police" as naive, nonsensical, and unpopular.84 On June 8th, Nancy Pelosi, Chuck Schumer, and members of the Congressional Black Caucus donned kente cloth and kneeled in silence for eight minutes and forty-six seconds before announcing their legislative rebuke.85 The bill included a laundry list of police reforms and committed hundreds of millions of dollars to the police. It delimited qualified immunity that shields police from liability for brutality; banned chokeholds, no-knock warrants, and racial profiling; promoted greater adoption of body cameras and more trainings on racial profiling; and established a national police-misconduct registry.86 The Lawyers' Committee for Civil Rights Under Law, the NAACP LDF, the National Urban League, and the National Action Network endorsed the legislation.87 Police unions opposed it.88 President Trump promised to veto it.89 The bill passed the House within weeks and never made it out of the Senate.90 It was the most robust police reform bill the House had passed in decades.91 The triumphant version of this story sees democracy at work: Congressional Democrats forced by street protests to take stronger action than they would have otherwise. But there is a more critical story in which the Democrats knew the bill would not pass Congress, let alone President Trump's desk. This was counterinsurgency: theater designed to deflect and to slow down the street protests— which had been subjected to police and National Guard crackdowns all over the country.92 The Democrats acted to safeguard the legitimacy of the police along with their party and bourgeois democracy more broadly, and to reassert the primacy of conventional police reformover defund. They attempted to reseal a loop broken by the street protests, which, by virtue of their scale, endurance, and vibrancy, called into question the ability of policing or the channels of representative democracy to serve the people at all. Theirs was an effort to quell the protest that propelled them to act, while asserting their responsiveness all along.93 The Democrats went on the attack against defund and the broader left with its demands for redistribution.94 But as far as the political class went to lambast mass protest—to render it criminal, as the act of outsiders—it is protest and organizing that creates the social crises required for emancipatory social change.95 We can see the necessity of protest, disruption, and radical demands in changing what is possible in the histories of suffrage, civil rights, and the abolition of chattel slavery,96 even as we notice protest, like any tool, from litigation to lobbying, is both incomplete and put to use by right-wing and revanchist forces. Reformism communicates a conception of the state as a neutral arbiter of equally situated competing interests. This implies that poor, working-class, and oppressed people should focus on voting and elections to "secure legislation to regulate capitalism," and thereby "improve their working conditions and living standards."97 It requires people to plead with elected officials and rely on a narrow band of methods "that end up preventing them from securing their own reform goals."98 Reformism fosters continual reliance on the ruling class, attempting to foreclose contesting fundamental questions of the shape of the state or the economy.99 It prevents the dominated classes from building independent political power and encourages an embrace of formal law and politics as the primary terrain of struggle.100 When such efforts (almost inevitably) fail, it is for lack of trying, or the unpopularity or foolishness of the cause. A growing body of research demonstrates the state is neither "neutral" nor "capable of being used by anyone."101 The state is dominated by the capitalist class, corporate power, organized money, and the rich.102 Relying primarily on formal law and politics diverts attention from the work required to reconstitute politics and the economy. A member of the DSA and the L.A. Tenants' Union explains: "[T]he fate of [the DSA] depends on whether or not it is willing to struggle with the working class where they are . . . over the long haul."103 Such "deep local organizing" is "arduous" and "time-consuming."104 Focusing on legislative or electoral battles distracts from building "sites of power independent of the political system" beyond a campaign cycle.105 The strongest version of the Marxist critique of the state sees the state at its essence as an instrument of class domination.106 But the Greek sociologist and lawyer Nicos Poulantzas offered a more dynamic account refusing the state either as an object of class power (the strong Marxist account) or a neutral arbiter among varied interests (the liberal account).107 He conceived of the state as a relation rather than a thing: a "material condensation (apparatus) of force between classes and fractions of classes as they are expressed in a specific manner."108 This meant that the state has some autonomous qualities—rather than a simple extension of ruling class power—in part due to competing interests among fractions of the ruling class. The state encompasses a set of variegated spaces and relations in which struggles are waged.109 So too does the law "absorb" popular struggles and thus become "riven with social contradictions."110 While Poulantzas rejected the idea that the state was neutral and therefore could be used by anyone toward any end, he believed popular struggles could shift the balance of power in ways that were absorbed by the state. The question for Poulantzas, and for many on the left, is how to create ruptures or breaks within the political, economic, social order for deep transformation. The intimate relationship between the state and the ruling class suggests that pursuing reforms as a primary or exclusive strategy for any movement or party that seeks fundamental transformation is inherently concessionary.111 But while working toward reforms risks "corruption or quenching of the work for the longterm goal" of transformation, renouncing reforms may be "paralysing to action."112 This widely understood tension on the left leads to engagement with reform projects, and the necessity of a framework for pursuing reforms understood as part of a fundamental struggle for power. B. Non-Reformist Reforms The basic formulation of the non-reformist reform is twofold. First, a non-reformist reform aims to undermine the political, economic, and social system or set of relations as it gestures at a fundamentally distinct system or set of relations in relation or toward a particular ideological and material project of world-building.113 Second, a non-reformist reform draws from and builds the popular strength, consciousness, and organization of revolutionary or agential classes or coalitions—most clearly, in doctrinaire Marxism, for example, the working class.114 It is part of a democratic project.115 Embedded in the concept is a theory of change: a criticism of the prevailing political, economic, and social system or set of relations, who benefits from it, and at whose expense, and how; a horizon for a radical new state, society, or world; and an evolving praxis of how to bridge the two.116 For example, labor organizer Jane McAlevey distinguishes among advocacy, mobilizing, and organizing. Advocacy involves elites, "lawyers, pollsters, researchers, and communications firms"; mobilizing involves "dedicated activists who show up over and over at every meeting and rally for all good causes"; and organizing builds "a continually expanding base of ordinary people, a mass of people never previously involved," with the "primary goal" to "transfer power from the elite to the majority."117 McAlevey differentiates modes of praxis here, but folded within each of her descriptions is a theory of social change. Whereas advocacy and mobilizing are more in sync with liberal legal conceptions, organizing is aligned with left theories that envision a transformation of state and society, not simply as a matter of substance, but in terms of who holds power and who governs.118 In the 1960s, French Austrian philosopher André Gorz made his essential contribution to Marxist theories of social change by coining the term "non-reformist reform."119 His criticism was focused on capitalism and his horizon on socialism: "no less than the hegemony of the working class, the public ownership of the means of production."120 Because capitalism would not buckle of its own contradictions or due to spontaneous working-class revolt, the challenge was "link[ing] the struggle for socialism to the everyday demands of . . . workers;"121 to make manifest "what socialism can bring" and to establish "intermediate objectives by means of which socialism can be seen as possible."122 The contradictory valence of reform emerged from a question of praxis: is it "possible from within [capitalism] . . . to impose anti-capitalist solutions which will not immediately be incorporated into and subordinated to the system?"123 The non-reformist reform is democratic in character. Gorz explained that not only must a non-reformist reform be "implemented or controlled by those who demand it," it "requires the creation of new centers of democratic power."124 This would entail, he went on, the "decentralization of the decision-making power, a restriction on the powers of State or Capital, an extension of popular power, that is to say, a victory of democracy over the dictatorship of profit."125 He called for something broader and deeper than a version of democracy limited to the vote or electoral politics. He spoke of power for workers against "Capital" and within and over "agriculture, the university, property relations, the region, the administration, the economy . . . companies, schools, municipalities . . . [and] large enterprise."126 The terrain of the struggle Gorz described is not limited to law and the state, but a broader set of arenas where political, economic, and social relations take shape. Non-reformist reforms must engage the market, the economy, and the social head on. Gorz's account of non-reformist reforms, then, has less to do with the law or the state per se, than a more expansive account of remaking a broader set of rules, relations, and institutions through which we live. This is "a strategy of progressive conquest of power by the workers," he explained, that does not "exclude the possibility or even the necessity for a revolutionary seizure of power at a later stage."127 Almost fifty years later, Ruth Wilson Gilmore called for non-reformist reforms in the context of prison abolitionist struggles.128 In her many writings, Gilmore centers the prison as a central site in the struggle against racial capitalism.129 For Gilmore, non-reformist reforms are "changes that, at the end of the day, unravel rather than widen the net of social control through criminalization."130 By using the word "changes," like Gorz, she makes the case for a capacious view of reform and power, not simply focused on the state or formal law.131 People must "develop[] capacities in organizations" and "combine[]" with other collective formations to "shake the ground."132 The task for movements is "to go deeply into the state in all its aspects—its legitimacy, the ideological apparatuses it wields to normalize the everyday horror of mass incarceration, its budget process, its inner contradictions, its intrastate antagonisms and frictions."133 These are places where people are "struggling to piece together lives torn apart by poverty, illness, undereducation, war, long-distance migration, flight. Here, where we fight, is where the state is."134 It is through these struggles that people build dynamic understandings of the state and their own power as they attempt to remake state, society, and themselves.</w:t>
      </w:r>
    </w:p>
    <w:p w:rsidR="00F814EB" w:rsidRDefault="00F814EB" w:rsidP="00F814EB">
      <w:pPr>
        <w:rPr>
          <w:rFonts w:cstheme="minorHAnsi"/>
          <w:sz w:val="16"/>
          <w:szCs w:val="16"/>
        </w:rPr>
      </w:pPr>
      <w:r w:rsidRPr="00A5409B">
        <w:rPr>
          <w:rFonts w:cstheme="minorHAnsi"/>
          <w:sz w:val="16"/>
          <w:szCs w:val="16"/>
        </w:rPr>
        <w:t xml:space="preserve">Most recently, </w:t>
      </w:r>
      <w:r w:rsidRPr="00A5409B">
        <w:rPr>
          <w:rStyle w:val="StyleUnderline"/>
          <w:rFonts w:cstheme="minorHAnsi"/>
        </w:rPr>
        <w:t xml:space="preserve">the contemporary </w:t>
      </w:r>
      <w:r w:rsidRPr="00A5409B">
        <w:rPr>
          <w:rStyle w:val="Emphasis"/>
          <w:rFonts w:cstheme="minorHAnsi"/>
        </w:rPr>
        <w:t>Indigenous organization</w:t>
      </w:r>
      <w:r w:rsidRPr="00A5409B">
        <w:rPr>
          <w:rStyle w:val="StyleUnderline"/>
          <w:rFonts w:cstheme="minorHAnsi"/>
        </w:rPr>
        <w:t xml:space="preserve"> </w:t>
      </w:r>
      <w:r w:rsidRPr="00571AC6">
        <w:rPr>
          <w:rStyle w:val="StyleUnderline"/>
          <w:rFonts w:cstheme="minorHAnsi"/>
          <w:highlight w:val="green"/>
        </w:rPr>
        <w:t xml:space="preserve">The </w:t>
      </w:r>
      <w:r w:rsidRPr="00571AC6">
        <w:rPr>
          <w:rStyle w:val="Emphasis"/>
          <w:rFonts w:cstheme="minorHAnsi"/>
          <w:highlight w:val="green"/>
        </w:rPr>
        <w:t>Red Nation</w:t>
      </w:r>
      <w:r w:rsidRPr="00A5409B">
        <w:rPr>
          <w:rFonts w:cstheme="minorHAnsi"/>
          <w:sz w:val="16"/>
          <w:szCs w:val="16"/>
        </w:rPr>
        <w:t xml:space="preserve"> has developed the richest social movement account of non-reformist reforms attendant to racism, capitalism, and colonialism.135 Their materials assert that fighting prison and police are central but insufficient proxies for the entire ideological and material battle with capitalism and colonialism.136 The organization </w:t>
      </w:r>
      <w:r w:rsidRPr="00571AC6">
        <w:rPr>
          <w:rStyle w:val="Emphasis"/>
          <w:rFonts w:cstheme="minorHAnsi"/>
          <w:highlight w:val="green"/>
        </w:rPr>
        <w:t>rebukes reforms</w:t>
      </w:r>
      <w:r w:rsidRPr="00571AC6">
        <w:rPr>
          <w:rStyle w:val="StyleUnderline"/>
          <w:rFonts w:cstheme="minorHAnsi"/>
          <w:highlight w:val="green"/>
        </w:rPr>
        <w:t xml:space="preserve"> as "attempts to </w:t>
      </w:r>
      <w:r w:rsidRPr="00571AC6">
        <w:rPr>
          <w:rStyle w:val="Emphasis"/>
          <w:rFonts w:cstheme="minorHAnsi"/>
          <w:highlight w:val="green"/>
        </w:rPr>
        <w:t>treat</w:t>
      </w:r>
      <w:r w:rsidRPr="00571AC6">
        <w:rPr>
          <w:rStyle w:val="StyleUnderline"/>
          <w:rFonts w:cstheme="minorHAnsi"/>
          <w:highlight w:val="green"/>
        </w:rPr>
        <w:t xml:space="preserve"> </w:t>
      </w:r>
      <w:r w:rsidRPr="00A5409B">
        <w:rPr>
          <w:rStyle w:val="StyleUnderline"/>
          <w:rFonts w:cstheme="minorHAnsi"/>
        </w:rPr>
        <w:t xml:space="preserve">the </w:t>
      </w:r>
      <w:r w:rsidRPr="00571AC6">
        <w:rPr>
          <w:rStyle w:val="Emphasis"/>
          <w:rFonts w:cstheme="minorHAnsi"/>
          <w:highlight w:val="green"/>
        </w:rPr>
        <w:t>symptoms</w:t>
      </w:r>
      <w:r w:rsidRPr="00A5409B">
        <w:rPr>
          <w:rStyle w:val="StyleUnderline"/>
          <w:rFonts w:cstheme="minorHAnsi"/>
        </w:rPr>
        <w:t xml:space="preserve"> of a </w:t>
      </w:r>
      <w:r w:rsidRPr="00A5409B">
        <w:rPr>
          <w:rStyle w:val="Emphasis"/>
          <w:rFonts w:cstheme="minorHAnsi"/>
        </w:rPr>
        <w:t>crisis</w:t>
      </w:r>
      <w:r w:rsidRPr="00A5409B">
        <w:rPr>
          <w:rFonts w:cstheme="minorHAnsi"/>
          <w:sz w:val="16"/>
          <w:szCs w:val="16"/>
        </w:rPr>
        <w:t xml:space="preserve">" and reformists as those who "compromise our future by aligning with the interests of the ruling class."137 </w:t>
      </w:r>
      <w:r w:rsidRPr="00A5409B">
        <w:rPr>
          <w:rStyle w:val="StyleUnderline"/>
          <w:rFonts w:cstheme="minorHAnsi"/>
        </w:rPr>
        <w:t xml:space="preserve">But the organization </w:t>
      </w:r>
      <w:r w:rsidRPr="00571AC6">
        <w:rPr>
          <w:rStyle w:val="Emphasis"/>
          <w:rFonts w:cstheme="minorHAnsi"/>
          <w:highlight w:val="green"/>
        </w:rPr>
        <w:t>refuses</w:t>
      </w:r>
      <w:r w:rsidRPr="00571AC6">
        <w:rPr>
          <w:rStyle w:val="StyleUnderline"/>
          <w:rFonts w:cstheme="minorHAnsi"/>
          <w:highlight w:val="green"/>
        </w:rPr>
        <w:t xml:space="preserve"> to "</w:t>
      </w:r>
      <w:r w:rsidRPr="00571AC6">
        <w:rPr>
          <w:rStyle w:val="Emphasis"/>
          <w:rFonts w:cstheme="minorHAnsi"/>
          <w:highlight w:val="green"/>
        </w:rPr>
        <w:t>relinquish</w:t>
      </w:r>
      <w:r w:rsidRPr="00571AC6">
        <w:rPr>
          <w:rStyle w:val="StyleUnderline"/>
          <w:rFonts w:cstheme="minorHAnsi"/>
          <w:highlight w:val="green"/>
        </w:rPr>
        <w:t xml:space="preserve"> the power of </w:t>
      </w:r>
      <w:r w:rsidRPr="00571AC6">
        <w:rPr>
          <w:rStyle w:val="Emphasis"/>
          <w:rFonts w:cstheme="minorHAnsi"/>
          <w:highlight w:val="green"/>
        </w:rPr>
        <w:t>state institutions</w:t>
      </w:r>
      <w:r w:rsidRPr="00571AC6">
        <w:rPr>
          <w:rStyle w:val="StyleUnderline"/>
          <w:rFonts w:cstheme="minorHAnsi"/>
          <w:highlight w:val="green"/>
        </w:rPr>
        <w:t xml:space="preserve">" and "the </w:t>
      </w:r>
      <w:r w:rsidRPr="00A5409B">
        <w:rPr>
          <w:rStyle w:val="Emphasis"/>
          <w:rFonts w:cstheme="minorHAnsi"/>
        </w:rPr>
        <w:t xml:space="preserve">sheer </w:t>
      </w:r>
      <w:r w:rsidRPr="00571AC6">
        <w:rPr>
          <w:rStyle w:val="Emphasis"/>
          <w:rFonts w:cstheme="minorHAnsi"/>
          <w:highlight w:val="green"/>
        </w:rPr>
        <w:t>resources</w:t>
      </w:r>
      <w:r w:rsidRPr="00571AC6">
        <w:rPr>
          <w:rStyle w:val="StyleUnderline"/>
          <w:rFonts w:cstheme="minorHAnsi"/>
          <w:highlight w:val="green"/>
        </w:rPr>
        <w:t xml:space="preserve"> </w:t>
      </w:r>
      <w:r w:rsidRPr="00A5409B">
        <w:rPr>
          <w:rStyle w:val="StyleUnderline"/>
          <w:rFonts w:cstheme="minorHAnsi"/>
        </w:rPr>
        <w:t xml:space="preserve">available to humanity" </w:t>
      </w:r>
      <w:r w:rsidRPr="00571AC6">
        <w:rPr>
          <w:rStyle w:val="StyleUnderline"/>
          <w:rFonts w:cstheme="minorHAnsi"/>
          <w:highlight w:val="green"/>
        </w:rPr>
        <w:t xml:space="preserve">that the </w:t>
      </w:r>
      <w:r w:rsidRPr="00571AC6">
        <w:rPr>
          <w:rStyle w:val="Emphasis"/>
          <w:rFonts w:cstheme="minorHAnsi"/>
          <w:highlight w:val="green"/>
        </w:rPr>
        <w:t>state</w:t>
      </w:r>
      <w:r w:rsidRPr="00571AC6">
        <w:rPr>
          <w:rStyle w:val="StyleUnderline"/>
          <w:rFonts w:cstheme="minorHAnsi"/>
          <w:highlight w:val="green"/>
        </w:rPr>
        <w:t xml:space="preserve"> has the </w:t>
      </w:r>
      <w:r w:rsidRPr="00571AC6">
        <w:rPr>
          <w:rStyle w:val="Emphasis"/>
          <w:rFonts w:cstheme="minorHAnsi"/>
          <w:highlight w:val="green"/>
        </w:rPr>
        <w:t>potential to wield</w:t>
      </w:r>
      <w:r w:rsidRPr="00A5409B">
        <w:rPr>
          <w:rFonts w:cstheme="minorHAnsi"/>
          <w:sz w:val="16"/>
          <w:szCs w:val="16"/>
        </w:rPr>
        <w:t xml:space="preserve">.138 Thus, </w:t>
      </w:r>
      <w:r w:rsidRPr="00A5409B">
        <w:rPr>
          <w:rStyle w:val="StyleUnderline"/>
          <w:rFonts w:cstheme="minorHAnsi"/>
        </w:rPr>
        <w:t xml:space="preserve">the organization advocates for a program of "non-reformist reform" that "has the </w:t>
      </w:r>
      <w:r w:rsidRPr="00A5409B">
        <w:rPr>
          <w:rStyle w:val="Emphasis"/>
          <w:rFonts w:cstheme="minorHAnsi"/>
        </w:rPr>
        <w:t>abolition of capitalism</w:t>
      </w:r>
      <w:r w:rsidRPr="00A5409B">
        <w:rPr>
          <w:rStyle w:val="StyleUnderline"/>
          <w:rFonts w:cstheme="minorHAnsi"/>
        </w:rPr>
        <w:t xml:space="preserve"> via </w:t>
      </w:r>
      <w:r w:rsidRPr="00A5409B">
        <w:rPr>
          <w:rStyle w:val="Emphasis"/>
          <w:rFonts w:cstheme="minorHAnsi"/>
        </w:rPr>
        <w:t>revolution</w:t>
      </w:r>
      <w:r w:rsidRPr="00A5409B">
        <w:rPr>
          <w:rStyle w:val="StyleUnderline"/>
          <w:rFonts w:cstheme="minorHAnsi"/>
        </w:rPr>
        <w:t xml:space="preserve"> as its </w:t>
      </w:r>
      <w:r w:rsidRPr="00A5409B">
        <w:rPr>
          <w:rStyle w:val="Emphasis"/>
          <w:rFonts w:cstheme="minorHAnsi"/>
        </w:rPr>
        <w:t>central goal</w:t>
      </w:r>
      <w:r w:rsidRPr="00A5409B">
        <w:rPr>
          <w:rStyle w:val="StyleUnderline"/>
          <w:rFonts w:cstheme="minorHAnsi"/>
        </w:rPr>
        <w:t>.</w:t>
      </w:r>
      <w:r w:rsidRPr="00A5409B">
        <w:rPr>
          <w:rFonts w:cstheme="minorHAnsi"/>
          <w:sz w:val="16"/>
          <w:szCs w:val="16"/>
        </w:rPr>
        <w:t xml:space="preserve">"139 </w:t>
      </w:r>
      <w:r w:rsidRPr="00A5409B">
        <w:rPr>
          <w:rStyle w:val="StyleUnderline"/>
          <w:rFonts w:cstheme="minorHAnsi"/>
        </w:rPr>
        <w:t>Its "philosophy of reform" is focused on "</w:t>
      </w:r>
      <w:r w:rsidRPr="00A5409B">
        <w:rPr>
          <w:rStyle w:val="Emphasis"/>
          <w:rFonts w:cstheme="minorHAnsi"/>
        </w:rPr>
        <w:t>reallocat[ing] social wealth</w:t>
      </w:r>
      <w:r w:rsidRPr="00A5409B">
        <w:rPr>
          <w:rStyle w:val="StyleUnderline"/>
          <w:rFonts w:cstheme="minorHAnsi"/>
        </w:rPr>
        <w:t xml:space="preserve"> back to those who actually </w:t>
      </w:r>
      <w:r w:rsidRPr="00A5409B">
        <w:rPr>
          <w:rStyle w:val="Emphasis"/>
          <w:rFonts w:cstheme="minorHAnsi"/>
        </w:rPr>
        <w:t>produce</w:t>
      </w:r>
      <w:r w:rsidRPr="00A5409B">
        <w:rPr>
          <w:rStyle w:val="StyleUnderline"/>
          <w:rFonts w:cstheme="minorHAnsi"/>
        </w:rPr>
        <w:t xml:space="preserve"> it: </w:t>
      </w:r>
      <w:r w:rsidRPr="00A5409B">
        <w:rPr>
          <w:rStyle w:val="Emphasis"/>
          <w:rFonts w:cstheme="minorHAnsi"/>
        </w:rPr>
        <w:t>workers</w:t>
      </w:r>
      <w:r w:rsidRPr="00A5409B">
        <w:rPr>
          <w:rStyle w:val="StyleUnderline"/>
          <w:rFonts w:cstheme="minorHAnsi"/>
        </w:rPr>
        <w:t xml:space="preserve">, the </w:t>
      </w:r>
      <w:r w:rsidRPr="00A5409B">
        <w:rPr>
          <w:rStyle w:val="Emphasis"/>
          <w:rFonts w:cstheme="minorHAnsi"/>
        </w:rPr>
        <w:t>poor</w:t>
      </w:r>
      <w:r w:rsidRPr="00A5409B">
        <w:rPr>
          <w:rStyle w:val="StyleUnderline"/>
          <w:rFonts w:cstheme="minorHAnsi"/>
        </w:rPr>
        <w:t xml:space="preserve">, </w:t>
      </w:r>
      <w:r w:rsidRPr="00A5409B">
        <w:rPr>
          <w:rStyle w:val="Emphasis"/>
          <w:rFonts w:cstheme="minorHAnsi"/>
        </w:rPr>
        <w:t>Indigenous peoples</w:t>
      </w:r>
      <w:r w:rsidRPr="00A5409B">
        <w:rPr>
          <w:rStyle w:val="StyleUnderline"/>
          <w:rFonts w:cstheme="minorHAnsi"/>
        </w:rPr>
        <w:t xml:space="preserve">, the </w:t>
      </w:r>
      <w:r w:rsidRPr="00A5409B">
        <w:rPr>
          <w:rStyle w:val="Emphasis"/>
          <w:rFonts w:cstheme="minorHAnsi"/>
        </w:rPr>
        <w:t>Global South</w:t>
      </w:r>
      <w:r w:rsidRPr="00A5409B">
        <w:rPr>
          <w:rStyle w:val="StyleUnderline"/>
          <w:rFonts w:cstheme="minorHAnsi"/>
        </w:rPr>
        <w:t xml:space="preserve">, </w:t>
      </w:r>
      <w:r w:rsidRPr="00A5409B">
        <w:rPr>
          <w:rStyle w:val="Emphasis"/>
          <w:rFonts w:cstheme="minorHAnsi"/>
        </w:rPr>
        <w:t>women</w:t>
      </w:r>
      <w:r w:rsidRPr="00A5409B">
        <w:rPr>
          <w:rStyle w:val="StyleUnderline"/>
          <w:rFonts w:cstheme="minorHAnsi"/>
        </w:rPr>
        <w:t xml:space="preserve">, </w:t>
      </w:r>
      <w:r w:rsidRPr="00A5409B">
        <w:rPr>
          <w:rStyle w:val="Emphasis"/>
          <w:rFonts w:cstheme="minorHAnsi"/>
        </w:rPr>
        <w:t>migrants</w:t>
      </w:r>
      <w:r w:rsidRPr="00A5409B">
        <w:rPr>
          <w:rFonts w:cstheme="minorHAnsi"/>
          <w:sz w:val="16"/>
          <w:szCs w:val="16"/>
        </w:rPr>
        <w:t>, caretakers of the land, and the land itself."140 This articulates a broad conception of the agential class that extends far beyond any traditional Marxist conception of the working class.</w:t>
      </w:r>
    </w:p>
    <w:p w:rsidR="00F814EB" w:rsidRPr="00A5409B" w:rsidRDefault="00F814EB" w:rsidP="00F814EB">
      <w:pPr>
        <w:pStyle w:val="Heading4"/>
      </w:pPr>
      <w:r>
        <w:t>Their valorization of cultural resistance is insufficient for producing a revolutionary national culture. Manichean tendencies are uniquely homogenizing and make liberation impossible.</w:t>
      </w:r>
    </w:p>
    <w:p w:rsidR="00F814EB" w:rsidRPr="00A5409B" w:rsidRDefault="00F814EB" w:rsidP="00F814EB">
      <w:r w:rsidRPr="00A5409B">
        <w:rPr>
          <w:rStyle w:val="Style13ptBold"/>
        </w:rPr>
        <w:t>Sealey’20</w:t>
      </w:r>
      <w:r w:rsidRPr="00A5409B">
        <w:t xml:space="preserve"> |PhD in Philosophy from the University of Memphis. Professor of Philosophy at Penn State. </w:t>
      </w:r>
    </w:p>
    <w:p w:rsidR="00F814EB" w:rsidRPr="00A5409B" w:rsidRDefault="00F814EB" w:rsidP="00F814EB">
      <w:r w:rsidRPr="00A5409B">
        <w:t xml:space="preserve">Sealey, Kris. </w:t>
      </w:r>
      <w:r w:rsidRPr="00A5409B">
        <w:rPr>
          <w:i/>
          <w:iCs/>
        </w:rPr>
        <w:t>Creolizing the Nation</w:t>
      </w:r>
      <w:r w:rsidRPr="00A5409B">
        <w:t>. Northwestern University Press. Page 147-9|KZaidi</w:t>
      </w:r>
    </w:p>
    <w:p w:rsidR="00F814EB" w:rsidRPr="00B9391B" w:rsidRDefault="00F814EB" w:rsidP="00F814EB">
      <w:pPr>
        <w:rPr>
          <w:sz w:val="16"/>
        </w:rPr>
      </w:pPr>
      <w:r w:rsidRPr="00B9391B">
        <w:rPr>
          <w:sz w:val="16"/>
        </w:rPr>
        <w:t xml:space="preserve">And certainly, </w:t>
      </w:r>
      <w:r w:rsidRPr="00B9391B">
        <w:rPr>
          <w:rStyle w:val="StyleUnderline"/>
        </w:rPr>
        <w:t xml:space="preserve">in the early stages of independence that often follows anti- colonial struggle, </w:t>
      </w:r>
      <w:r w:rsidRPr="00BA35B4">
        <w:rPr>
          <w:rStyle w:val="StyleUnderline"/>
          <w:highlight w:val="green"/>
        </w:rPr>
        <w:t xml:space="preserve">when the task </w:t>
      </w:r>
      <w:r w:rsidRPr="00BA35B4">
        <w:rPr>
          <w:rStyle w:val="StyleUnderline"/>
        </w:rPr>
        <w:t xml:space="preserve">at hand </w:t>
      </w:r>
      <w:r w:rsidRPr="00BA35B4">
        <w:rPr>
          <w:rStyle w:val="StyleUnderline"/>
          <w:highlight w:val="green"/>
        </w:rPr>
        <w:t xml:space="preserve">involves </w:t>
      </w:r>
      <w:r w:rsidRPr="00BA35B4">
        <w:rPr>
          <w:rStyle w:val="Emphasis"/>
          <w:highlight w:val="green"/>
        </w:rPr>
        <w:t>implementing programs</w:t>
      </w:r>
      <w:r w:rsidRPr="00BA35B4">
        <w:rPr>
          <w:rStyle w:val="StyleUnderline"/>
          <w:highlight w:val="green"/>
        </w:rPr>
        <w:t xml:space="preserve"> that</w:t>
      </w:r>
      <w:r w:rsidRPr="00B9391B">
        <w:rPr>
          <w:rStyle w:val="StyleUnderline"/>
        </w:rPr>
        <w:t xml:space="preserve"> will </w:t>
      </w:r>
      <w:r w:rsidRPr="00BA35B4">
        <w:rPr>
          <w:rStyle w:val="StyleUnderline"/>
          <w:highlight w:val="green"/>
        </w:rPr>
        <w:t>influence the</w:t>
      </w:r>
      <w:r w:rsidRPr="00B9391B">
        <w:rPr>
          <w:rStyle w:val="StyleUnderline"/>
        </w:rPr>
        <w:t xml:space="preserve"> direction of the </w:t>
      </w:r>
      <w:r w:rsidRPr="00BA35B4">
        <w:rPr>
          <w:rStyle w:val="StyleUnderline"/>
          <w:highlight w:val="green"/>
        </w:rPr>
        <w:t>nation, Fanon</w:t>
      </w:r>
      <w:r w:rsidRPr="00B9391B">
        <w:rPr>
          <w:rStyle w:val="StyleUnderline"/>
        </w:rPr>
        <w:t xml:space="preserve"> truly </w:t>
      </w:r>
      <w:r w:rsidRPr="00BA35B4">
        <w:rPr>
          <w:rStyle w:val="StyleUnderline"/>
          <w:highlight w:val="green"/>
        </w:rPr>
        <w:t>sees no place for a</w:t>
      </w:r>
      <w:r w:rsidRPr="00B9391B">
        <w:rPr>
          <w:rStyle w:val="StyleUnderline"/>
        </w:rPr>
        <w:t xml:space="preserve"> Manichean (and </w:t>
      </w:r>
      <w:r w:rsidRPr="00BA35B4">
        <w:rPr>
          <w:rStyle w:val="Emphasis"/>
          <w:highlight w:val="green"/>
        </w:rPr>
        <w:t>homogenizing</w:t>
      </w:r>
      <w:r w:rsidRPr="00BA35B4">
        <w:rPr>
          <w:rStyle w:val="StyleUnderline"/>
          <w:highlight w:val="green"/>
        </w:rPr>
        <w:t>) worldview</w:t>
      </w:r>
      <w:r w:rsidRPr="00B9391B">
        <w:rPr>
          <w:rStyle w:val="StyleUnderline"/>
        </w:rPr>
        <w:t>.</w:t>
      </w:r>
      <w:r w:rsidRPr="00B9391B">
        <w:rPr>
          <w:sz w:val="16"/>
        </w:rPr>
        <w:t xml:space="preserve"> In the section titled “The Pitfalls of National Consciousness,” he writes a scathing critique of that class of nationalists who rise to positions of political power in those moments just after independence from colonial rule. “The bourgeois caste, that section of the nation which annexes for its own profit all the wealth of the country . . . will pass disparaging judgments upon the other Negroes and the other Arabs [persons deemed “other” within the context of national life] that more </w:t>
      </w:r>
      <w:r w:rsidRPr="00B9391B">
        <w:rPr>
          <w:sz w:val="16"/>
        </w:rPr>
        <w:lastRenderedPageBreak/>
        <w:t xml:space="preserve">often than not are reminiscent of the racist doctrines of the former representatives of colonial power.”23 As Anthony Alessandrini points out, the </w:t>
      </w:r>
      <w:r w:rsidRPr="00B9391B">
        <w:rPr>
          <w:rStyle w:val="StyleUnderline"/>
        </w:rPr>
        <w:t xml:space="preserve">nuance of the “postviolence” stages of decolonization is also the stage that </w:t>
      </w:r>
      <w:r w:rsidRPr="00BA35B4">
        <w:rPr>
          <w:rStyle w:val="StyleUnderline"/>
        </w:rPr>
        <w:t xml:space="preserve">calls for the </w:t>
      </w:r>
      <w:r w:rsidRPr="00BA35B4">
        <w:rPr>
          <w:rStyle w:val="Emphasis"/>
        </w:rPr>
        <w:t>difficult and sustained work</w:t>
      </w:r>
      <w:r w:rsidRPr="00BA35B4">
        <w:rPr>
          <w:rStyle w:val="StyleUnderline"/>
        </w:rPr>
        <w:t xml:space="preserve"> of social and economic decolonization</w:t>
      </w:r>
      <w:r w:rsidRPr="00B9391B">
        <w:rPr>
          <w:rStyle w:val="StyleUnderline"/>
        </w:rPr>
        <w:t xml:space="preserve">—stages that are important to attend to, so as to </w:t>
      </w:r>
      <w:r w:rsidRPr="00B9391B">
        <w:rPr>
          <w:rStyle w:val="Emphasis"/>
        </w:rPr>
        <w:t>resist the implementation of neocolonial relationships</w:t>
      </w:r>
      <w:r w:rsidRPr="00B9391B">
        <w:rPr>
          <w:sz w:val="16"/>
        </w:rPr>
        <w:t xml:space="preserve"> with former colonial powers.24 To effectively oppose such neo- colonial arrangements, a Manichean and violent program spearheaded by “Replace the foreigner” must be replaced with a more nuanced and perhaps also postracial “Stop, thief.”25 Hence, the </w:t>
      </w:r>
      <w:r w:rsidRPr="00B9391B">
        <w:rPr>
          <w:rStyle w:val="StyleUnderline"/>
        </w:rPr>
        <w:t>shared ethical project of building a nation after the end of formal colonial rule involves efforts geared toward dismantling the colonial apparatus of power</w:t>
      </w:r>
      <w:r w:rsidRPr="00B9391B">
        <w:rPr>
          <w:sz w:val="16"/>
        </w:rPr>
        <w:t xml:space="preserve"> and thus will no longer be able to rely on colonial (Manichean) divisions of morality and human relation- ality.26 </w:t>
      </w:r>
      <w:r w:rsidRPr="00BA35B4">
        <w:rPr>
          <w:rStyle w:val="Emphasis"/>
          <w:highlight w:val="green"/>
        </w:rPr>
        <w:t>Failing to take heed</w:t>
      </w:r>
      <w:r w:rsidRPr="00B9391B">
        <w:rPr>
          <w:rStyle w:val="Emphasis"/>
        </w:rPr>
        <w:t xml:space="preserve"> of this </w:t>
      </w:r>
      <w:r w:rsidRPr="00BA35B4">
        <w:rPr>
          <w:rStyle w:val="Emphasis"/>
          <w:highlight w:val="green"/>
        </w:rPr>
        <w:t>produces</w:t>
      </w:r>
      <w:r w:rsidRPr="00B9391B">
        <w:rPr>
          <w:rStyle w:val="Emphasis"/>
        </w:rPr>
        <w:t xml:space="preserve"> the kind of “</w:t>
      </w:r>
      <w:r w:rsidRPr="00BA35B4">
        <w:rPr>
          <w:rStyle w:val="Emphasis"/>
          <w:highlight w:val="green"/>
        </w:rPr>
        <w:t>narrow nationalism</w:t>
      </w:r>
      <w:r w:rsidRPr="00B9391B">
        <w:rPr>
          <w:rStyle w:val="Emphasis"/>
        </w:rPr>
        <w:t>” that Fanon finds empty of “even a minimum humanist content.”</w:t>
      </w:r>
      <w:r w:rsidRPr="00B9391B">
        <w:rPr>
          <w:sz w:val="16"/>
        </w:rPr>
        <w:t xml:space="preserve">27 Fanon’s objection to the kind of political leadership that grounds itself on this narrow nationalism is not only on economic terms, though, to be sure, this accounts for a large portion of his condemnation. He is also wary of the moral bankruptcy of this kind of “narrow nationalism,” insofar as </w:t>
      </w:r>
      <w:r w:rsidRPr="00B9391B">
        <w:rPr>
          <w:rStyle w:val="StyleUnderline"/>
        </w:rPr>
        <w:t>“</w:t>
      </w:r>
      <w:r w:rsidRPr="00BA35B4">
        <w:rPr>
          <w:rStyle w:val="StyleUnderline"/>
          <w:highlight w:val="green"/>
        </w:rPr>
        <w:t xml:space="preserve">Replace the foreigner” emerges out of </w:t>
      </w:r>
      <w:r w:rsidRPr="00BA35B4">
        <w:rPr>
          <w:rStyle w:val="Emphasis"/>
        </w:rPr>
        <w:t>reified</w:t>
      </w:r>
      <w:r w:rsidRPr="00B9391B">
        <w:rPr>
          <w:rStyle w:val="Emphasis"/>
        </w:rPr>
        <w:t xml:space="preserve"> and metaphysical </w:t>
      </w:r>
      <w:r w:rsidRPr="00BA35B4">
        <w:rPr>
          <w:rStyle w:val="Emphasis"/>
        </w:rPr>
        <w:t>conceptions of identity</w:t>
      </w:r>
      <w:r w:rsidRPr="00B9391B">
        <w:rPr>
          <w:rStyle w:val="StyleUnderline"/>
        </w:rPr>
        <w:t xml:space="preserve"> formation and belonging, </w:t>
      </w:r>
      <w:r w:rsidRPr="00BA35B4">
        <w:rPr>
          <w:rStyle w:val="StyleUnderline"/>
          <w:highlight w:val="green"/>
        </w:rPr>
        <w:t>the same formations</w:t>
      </w:r>
      <w:r w:rsidRPr="00B9391B">
        <w:rPr>
          <w:rStyle w:val="StyleUnderline"/>
        </w:rPr>
        <w:t xml:space="preserve"> that Hobsbawm identifies (and critiques) in the middle strata </w:t>
      </w:r>
      <w:r w:rsidRPr="00BA35B4">
        <w:rPr>
          <w:rStyle w:val="StyleUnderline"/>
          <w:highlight w:val="green"/>
        </w:rPr>
        <w:t>of</w:t>
      </w:r>
      <w:r w:rsidRPr="00B9391B">
        <w:rPr>
          <w:rStyle w:val="StyleUnderline"/>
        </w:rPr>
        <w:t xml:space="preserve"> late nineteenth-century European </w:t>
      </w:r>
      <w:r w:rsidRPr="00BA35B4">
        <w:rPr>
          <w:rStyle w:val="StyleUnderline"/>
          <w:highlight w:val="green"/>
        </w:rPr>
        <w:t>right-wing nationalism</w:t>
      </w:r>
      <w:r w:rsidRPr="00B9391B">
        <w:rPr>
          <w:rStyle w:val="StyleUnderline"/>
        </w:rPr>
        <w:t>.</w:t>
      </w:r>
      <w:r w:rsidRPr="00B9391B">
        <w:rPr>
          <w:sz w:val="16"/>
        </w:rPr>
        <w:t xml:space="preserve">28 </w:t>
      </w:r>
    </w:p>
    <w:p w:rsidR="00F814EB" w:rsidRPr="00B9391B" w:rsidRDefault="00F814EB" w:rsidP="00F814EB">
      <w:pPr>
        <w:rPr>
          <w:rStyle w:val="StyleUnderline"/>
        </w:rPr>
      </w:pPr>
      <w:r w:rsidRPr="00B9391B">
        <w:rPr>
          <w:sz w:val="16"/>
        </w:rPr>
        <w:t xml:space="preserve">It is with such rigid essentialisms in mind that Fanon warns, “[Racialism] and hatred and </w:t>
      </w:r>
      <w:r w:rsidRPr="00BA35B4">
        <w:rPr>
          <w:rStyle w:val="StyleUnderline"/>
        </w:rPr>
        <w:t>resentment</w:t>
      </w:r>
      <w:r w:rsidRPr="00B9391B">
        <w:rPr>
          <w:rStyle w:val="StyleUnderline"/>
        </w:rPr>
        <w:t xml:space="preserve"> . . . </w:t>
      </w:r>
      <w:r w:rsidRPr="00BA35B4">
        <w:rPr>
          <w:rStyle w:val="StyleUnderline"/>
        </w:rPr>
        <w:t>cannot sustain a war of liberation</w:t>
      </w:r>
      <w:r w:rsidRPr="00B9391B">
        <w:rPr>
          <w:rStyle w:val="StyleUnderline"/>
        </w:rPr>
        <w:t xml:space="preserve">. . . . </w:t>
      </w:r>
      <w:r w:rsidRPr="00BA35B4">
        <w:rPr>
          <w:rStyle w:val="Emphasis"/>
          <w:highlight w:val="green"/>
        </w:rPr>
        <w:t>Hatred</w:t>
      </w:r>
      <w:r w:rsidRPr="00B9391B">
        <w:rPr>
          <w:rStyle w:val="Emphasis"/>
        </w:rPr>
        <w:t xml:space="preserve"> alone </w:t>
      </w:r>
      <w:r w:rsidRPr="00BA35B4">
        <w:rPr>
          <w:rStyle w:val="Emphasis"/>
          <w:highlight w:val="green"/>
        </w:rPr>
        <w:t>cannot draw up a program</w:t>
      </w:r>
      <w:r w:rsidRPr="00BA35B4">
        <w:rPr>
          <w:rStyle w:val="StyleUnderline"/>
          <w:highlight w:val="green"/>
        </w:rPr>
        <w:t>.”</w:t>
      </w:r>
      <w:r w:rsidRPr="00B9391B">
        <w:rPr>
          <w:sz w:val="16"/>
        </w:rPr>
        <w:t xml:space="preserve">29 </w:t>
      </w:r>
      <w:r w:rsidRPr="00B9391B">
        <w:rPr>
          <w:rStyle w:val="StyleUnderline"/>
        </w:rPr>
        <w:t xml:space="preserve">The </w:t>
      </w:r>
      <w:r w:rsidRPr="00BA35B4">
        <w:rPr>
          <w:rStyle w:val="StyleUnderline"/>
          <w:highlight w:val="green"/>
        </w:rPr>
        <w:t>absolute violence</w:t>
      </w:r>
      <w:r w:rsidRPr="00B9391B">
        <w:rPr>
          <w:rStyle w:val="StyleUnderline"/>
        </w:rPr>
        <w:t xml:space="preserve"> that is unavoidable and </w:t>
      </w:r>
      <w:r w:rsidRPr="00BA35B4">
        <w:rPr>
          <w:rStyle w:val="StyleUnderline"/>
          <w:highlight w:val="green"/>
        </w:rPr>
        <w:t>needed during</w:t>
      </w:r>
      <w:r w:rsidRPr="00B9391B">
        <w:rPr>
          <w:rStyle w:val="StyleUnderline"/>
        </w:rPr>
        <w:t xml:space="preserve"> the native’s </w:t>
      </w:r>
      <w:r w:rsidRPr="00BA35B4">
        <w:rPr>
          <w:rStyle w:val="StyleUnderline"/>
          <w:highlight w:val="green"/>
        </w:rPr>
        <w:t>initial revolt</w:t>
      </w:r>
      <w:r w:rsidRPr="00B9391B">
        <w:rPr>
          <w:rStyle w:val="StyleUnderline"/>
        </w:rPr>
        <w:t xml:space="preserve"> against the colonizer </w:t>
      </w:r>
      <w:r w:rsidRPr="00BA35B4">
        <w:rPr>
          <w:rStyle w:val="Emphasis"/>
          <w:highlight w:val="green"/>
        </w:rPr>
        <w:t>works against the needs</w:t>
      </w:r>
      <w:r w:rsidRPr="00BA35B4">
        <w:rPr>
          <w:rStyle w:val="StyleUnderline"/>
          <w:highlight w:val="green"/>
        </w:rPr>
        <w:t xml:space="preserve"> of the nation as it attempts to configure</w:t>
      </w:r>
      <w:r w:rsidRPr="00B9391B">
        <w:rPr>
          <w:rStyle w:val="StyleUnderline"/>
        </w:rPr>
        <w:t xml:space="preserve"> itself in terms of a </w:t>
      </w:r>
      <w:r w:rsidRPr="00BA35B4">
        <w:rPr>
          <w:rStyle w:val="StyleUnderline"/>
          <w:highlight w:val="green"/>
        </w:rPr>
        <w:t>new</w:t>
      </w:r>
      <w:r w:rsidRPr="00B9391B">
        <w:rPr>
          <w:rStyle w:val="StyleUnderline"/>
        </w:rPr>
        <w:t xml:space="preserve"> (indeed, decolonial) </w:t>
      </w:r>
      <w:r w:rsidRPr="00BA35B4">
        <w:rPr>
          <w:rStyle w:val="StyleUnderline"/>
          <w:highlight w:val="green"/>
        </w:rPr>
        <w:t>community</w:t>
      </w:r>
      <w:r w:rsidRPr="00B9391B">
        <w:rPr>
          <w:sz w:val="16"/>
        </w:rPr>
        <w:t xml:space="preserve">, shaped in terms of free possibilities for all. Hence, temporality matters, in Fanon’s account of anticolonial violence: the native’s encounter with time (her experience of time) will determine not only the meaning of her anticolonial violence but also the legitimacy or ille- gitimacy of that violence. </w:t>
      </w:r>
      <w:r w:rsidRPr="00B9391B">
        <w:rPr>
          <w:rStyle w:val="StyleUnderline"/>
        </w:rPr>
        <w:t>At the beginning of the struggle, what orients the native’s revolt is solely the quest for her humanity.</w:t>
      </w:r>
      <w:r w:rsidRPr="00B9391B">
        <w:rPr>
          <w:sz w:val="16"/>
        </w:rPr>
        <w:t xml:space="preserve"> </w:t>
      </w:r>
      <w:r w:rsidRPr="00B9391B">
        <w:rPr>
          <w:rStyle w:val="Emphasis"/>
        </w:rPr>
        <w:t>She lives in the urgency of a “now,” a “now” that has been arrested in time, denied entrance into human history.</w:t>
      </w:r>
      <w:r w:rsidRPr="00B9391B">
        <w:rPr>
          <w:sz w:val="16"/>
        </w:rPr>
        <w:t xml:space="preserve">30 And in that arrested present, the choice is between life and death. </w:t>
      </w:r>
      <w:r w:rsidRPr="00B9391B">
        <w:rPr>
          <w:rStyle w:val="StyleUnderline"/>
        </w:rPr>
        <w:t>This is because the very logic of colonial domination has foreclosed all possibility, for the native, to encounter time in terms of a future. She does not, cannot, organize her lifeworld in terms of possibilities</w:t>
      </w:r>
      <w:r w:rsidRPr="00B9391B">
        <w:rPr>
          <w:sz w:val="16"/>
        </w:rPr>
        <w:t xml:space="preserve"> (if, by “possibil- ities,” one means more than the options of life or death). All there is, is the intensity of the now. All that matters is “now,” so </w:t>
      </w:r>
      <w:r w:rsidRPr="00B9391B">
        <w:rPr>
          <w:rStyle w:val="StyleUnderline"/>
        </w:rPr>
        <w:t>everything is invested in the urgency of the present, and all is risked for the urgency of the present.</w:t>
      </w:r>
      <w:r w:rsidRPr="00B9391B">
        <w:rPr>
          <w:sz w:val="16"/>
        </w:rPr>
        <w:t xml:space="preserve"> </w:t>
      </w:r>
      <w:r w:rsidRPr="00B9391B">
        <w:rPr>
          <w:rStyle w:val="StyleUnderline"/>
        </w:rPr>
        <w:t xml:space="preserve">This is the conception of temporality that seems to ground Fanon’s account of the </w:t>
      </w:r>
      <w:r w:rsidRPr="00BA35B4">
        <w:rPr>
          <w:rStyle w:val="StyleUnderline"/>
          <w:highlight w:val="green"/>
        </w:rPr>
        <w:t>FLN’s</w:t>
      </w:r>
      <w:r w:rsidRPr="00B9391B">
        <w:rPr>
          <w:rStyle w:val="StyleUnderline"/>
        </w:rPr>
        <w:t xml:space="preserve"> absolute </w:t>
      </w:r>
      <w:r w:rsidRPr="00BA35B4">
        <w:rPr>
          <w:rStyle w:val="StyleUnderline"/>
          <w:highlight w:val="green"/>
        </w:rPr>
        <w:t>demands for Algerian independence</w:t>
      </w:r>
      <w:r w:rsidRPr="00B9391B">
        <w:rPr>
          <w:rStyle w:val="StyleUnderline"/>
        </w:rPr>
        <w:t xml:space="preserve"> from colonial France: “The revolution is by essence an enemy of half-measures, compromises, and backward steps. . . . Set in motion, </w:t>
      </w:r>
      <w:r w:rsidRPr="00B9391B">
        <w:rPr>
          <w:rStyle w:val="Emphasis"/>
        </w:rPr>
        <w:t xml:space="preserve">they </w:t>
      </w:r>
      <w:r w:rsidRPr="00BA35B4">
        <w:rPr>
          <w:rStyle w:val="Emphasis"/>
          <w:highlight w:val="green"/>
        </w:rPr>
        <w:t>break with</w:t>
      </w:r>
      <w:r w:rsidRPr="00B9391B">
        <w:rPr>
          <w:rStyle w:val="Emphasis"/>
        </w:rPr>
        <w:t xml:space="preserve"> the </w:t>
      </w:r>
      <w:r w:rsidRPr="00BA35B4">
        <w:rPr>
          <w:rStyle w:val="Emphasis"/>
          <w:highlight w:val="green"/>
        </w:rPr>
        <w:t>structures</w:t>
      </w:r>
      <w:r w:rsidRPr="00B9391B">
        <w:rPr>
          <w:rStyle w:val="Emphasis"/>
        </w:rPr>
        <w:t xml:space="preserve"> that had kept them riveted to their immobility and passivity</w:t>
      </w:r>
      <w:r w:rsidRPr="00B9391B">
        <w:rPr>
          <w:rStyle w:val="StyleUnderline"/>
        </w:rPr>
        <w:t xml:space="preserve">.”31 </w:t>
      </w:r>
    </w:p>
    <w:p w:rsidR="00F814EB" w:rsidRPr="000B225B" w:rsidRDefault="00F814EB" w:rsidP="00F814EB">
      <w:pPr>
        <w:rPr>
          <w:rStyle w:val="Emphasis"/>
        </w:rPr>
      </w:pPr>
      <w:r w:rsidRPr="000B225B">
        <w:rPr>
          <w:sz w:val="16"/>
        </w:rPr>
        <w:t xml:space="preserve">But as the struggle continues, Fanon draws our attention to a </w:t>
      </w:r>
      <w:r w:rsidRPr="00B9391B">
        <w:rPr>
          <w:rStyle w:val="StyleUnderline"/>
        </w:rPr>
        <w:t>shift in temporality. It is a shift that testifies to a reclaiming (and proclaiming) of the humanity of the native</w:t>
      </w:r>
      <w:r w:rsidRPr="000B225B">
        <w:rPr>
          <w:rStyle w:val="StyleUnderline"/>
        </w:rPr>
        <w:t>—indeed, made possible only through violent revolt.</w:t>
      </w:r>
      <w:r w:rsidRPr="000B225B">
        <w:rPr>
          <w:sz w:val="16"/>
        </w:rPr>
        <w:t xml:space="preserve"> </w:t>
      </w:r>
      <w:r w:rsidRPr="000B225B">
        <w:rPr>
          <w:rStyle w:val="StyleUnderline"/>
        </w:rPr>
        <w:t xml:space="preserve">This shift will usher in a more human encounter with time, such that life becomes </w:t>
      </w:r>
      <w:r w:rsidRPr="000B225B">
        <w:rPr>
          <w:rStyle w:val="Emphasis"/>
        </w:rPr>
        <w:t>oriented in terms of a future</w:t>
      </w:r>
      <w:r w:rsidRPr="000B225B">
        <w:rPr>
          <w:rStyle w:val="StyleUnderline"/>
        </w:rPr>
        <w:t>,</w:t>
      </w:r>
      <w:r w:rsidRPr="000B225B">
        <w:rPr>
          <w:sz w:val="16"/>
        </w:rPr>
        <w:t xml:space="preserve"> in terms of possibility, perhaps no longer foreclosed by the subjugating psychology of the colonizer. It is out of this more human encounter with time that Fanon identifies the question of the future of the struggle toward decolonization. He writes, </w:t>
      </w:r>
      <w:r w:rsidRPr="000B225B">
        <w:rPr>
          <w:rStyle w:val="StyleUnderline"/>
        </w:rPr>
        <w:t xml:space="preserve">“The fact is that in guerilla warfare [marking the second period of the struggle, a period in need of a more thoughtful, less spontaneous violence] the </w:t>
      </w:r>
      <w:r w:rsidRPr="00BA35B4">
        <w:rPr>
          <w:rStyle w:val="StyleUnderline"/>
          <w:highlight w:val="green"/>
        </w:rPr>
        <w:t>struggle no longer con- cerns</w:t>
      </w:r>
      <w:r w:rsidRPr="000B225B">
        <w:rPr>
          <w:rStyle w:val="StyleUnderline"/>
        </w:rPr>
        <w:t xml:space="preserve"> the place </w:t>
      </w:r>
      <w:r w:rsidRPr="00BA35B4">
        <w:rPr>
          <w:rStyle w:val="StyleUnderline"/>
          <w:highlight w:val="green"/>
        </w:rPr>
        <w:t xml:space="preserve">where you are, but </w:t>
      </w:r>
      <w:r w:rsidRPr="00BA35B4">
        <w:rPr>
          <w:rStyle w:val="Emphasis"/>
          <w:highlight w:val="green"/>
        </w:rPr>
        <w:t>the place where you are going</w:t>
      </w:r>
      <w:r w:rsidRPr="00BA35B4">
        <w:rPr>
          <w:rStyle w:val="StyleUnderline"/>
          <w:highlight w:val="green"/>
        </w:rPr>
        <w:t>.”</w:t>
      </w:r>
      <w:r w:rsidRPr="000B225B">
        <w:rPr>
          <w:sz w:val="16"/>
        </w:rPr>
        <w:t xml:space="preserve">32 Hence, any legitimacy that Fanon grants to that “purging and cleansing” version of nationalism is in light of these nuances of temporality. In order to humanize her experience of time (to encounter time in terms of future possibilities, instead of an arrested “now” that forecloses all possibility of possibility), the native must engage in an initial period of spontaneous (nonthinking and immediate) violence. She must engage in purging and cleansing the nation of all that forecloses such possibilities of a more humanized encounter with time. But, to reiterate, </w:t>
      </w:r>
      <w:r w:rsidRPr="000B225B">
        <w:rPr>
          <w:rStyle w:val="StyleUnderline"/>
        </w:rPr>
        <w:t>Fanon warns of the dangers of ending at this beginning.</w:t>
      </w:r>
      <w:r w:rsidRPr="000B225B">
        <w:rPr>
          <w:sz w:val="16"/>
        </w:rPr>
        <w:t xml:space="preserve"> </w:t>
      </w:r>
      <w:r w:rsidRPr="000B225B">
        <w:rPr>
          <w:rStyle w:val="StyleUnderline"/>
        </w:rPr>
        <w:t xml:space="preserve">His deliberation on a national culture shows us that what he has in mind by nationalism is not the xenophobic, closed-off, mummified </w:t>
      </w:r>
      <w:r w:rsidRPr="000B225B">
        <w:rPr>
          <w:rStyle w:val="StyleUnderline"/>
        </w:rPr>
        <w:lastRenderedPageBreak/>
        <w:t>nationalism of the modern colonial nation-states</w:t>
      </w:r>
      <w:r w:rsidRPr="000B225B">
        <w:rPr>
          <w:sz w:val="16"/>
        </w:rPr>
        <w:t xml:space="preserve"> (the kind out of which could emerge something like the Berlin book burnings of May 1933). This is abundantly clear in his </w:t>
      </w:r>
      <w:r w:rsidRPr="000B225B">
        <w:rPr>
          <w:rStyle w:val="Emphasis"/>
        </w:rPr>
        <w:t xml:space="preserve">proposal for the cultural consciousness of the nation. </w:t>
      </w:r>
    </w:p>
    <w:p w:rsidR="00F814EB" w:rsidRPr="000B225B" w:rsidRDefault="00F814EB" w:rsidP="00F814EB">
      <w:pPr>
        <w:rPr>
          <w:sz w:val="16"/>
        </w:rPr>
      </w:pPr>
      <w:r w:rsidRPr="000B225B">
        <w:rPr>
          <w:sz w:val="16"/>
        </w:rPr>
        <w:t xml:space="preserve">As I will show in the following section, </w:t>
      </w:r>
      <w:r w:rsidRPr="00BA35B4">
        <w:rPr>
          <w:rStyle w:val="StyleUnderline"/>
          <w:highlight w:val="green"/>
        </w:rPr>
        <w:t>Fanon</w:t>
      </w:r>
      <w:r w:rsidRPr="000B225B">
        <w:rPr>
          <w:sz w:val="16"/>
        </w:rPr>
        <w:t xml:space="preserve"> holds that in order for culture to be connected to “the everyday,” it cannot be frozen in an atavistic, backward-looking past. </w:t>
      </w:r>
      <w:r w:rsidRPr="000B225B">
        <w:rPr>
          <w:rStyle w:val="StyleUnderline"/>
        </w:rPr>
        <w:t xml:space="preserve">The </w:t>
      </w:r>
      <w:r w:rsidRPr="00BA35B4">
        <w:rPr>
          <w:rStyle w:val="StyleUnderline"/>
        </w:rPr>
        <w:t>nation</w:t>
      </w:r>
      <w:r w:rsidRPr="000B225B">
        <w:rPr>
          <w:rStyle w:val="StyleUnderline"/>
        </w:rPr>
        <w:t xml:space="preserve"> and its culture </w:t>
      </w:r>
      <w:r w:rsidRPr="00BA35B4">
        <w:rPr>
          <w:rStyle w:val="StyleUnderline"/>
        </w:rPr>
        <w:t xml:space="preserve">must remain </w:t>
      </w:r>
      <w:r w:rsidRPr="00BA35B4">
        <w:rPr>
          <w:rStyle w:val="Emphasis"/>
        </w:rPr>
        <w:t>open</w:t>
      </w:r>
      <w:r w:rsidRPr="000B225B">
        <w:rPr>
          <w:rStyle w:val="Emphasis"/>
        </w:rPr>
        <w:t xml:space="preserve"> and responsive</w:t>
      </w:r>
      <w:r w:rsidRPr="000B225B">
        <w:rPr>
          <w:rStyle w:val="StyleUnderline"/>
        </w:rPr>
        <w:t xml:space="preserve"> to the creative forces and everyday </w:t>
      </w:r>
      <w:r w:rsidRPr="000B225B">
        <w:rPr>
          <w:rStyle w:val="Emphasis"/>
        </w:rPr>
        <w:t>struggle of the people.</w:t>
      </w:r>
      <w:r w:rsidRPr="000B225B">
        <w:rPr>
          <w:sz w:val="16"/>
        </w:rPr>
        <w:t xml:space="preserve"> </w:t>
      </w:r>
      <w:r w:rsidRPr="000B225B">
        <w:rPr>
          <w:rStyle w:val="Emphasis"/>
        </w:rPr>
        <w:t xml:space="preserve">And this is why he </w:t>
      </w:r>
      <w:r w:rsidRPr="00BA35B4">
        <w:rPr>
          <w:rStyle w:val="Emphasis"/>
          <w:highlight w:val="green"/>
        </w:rPr>
        <w:t>warns against the poet and</w:t>
      </w:r>
      <w:r w:rsidRPr="000B225B">
        <w:rPr>
          <w:rStyle w:val="Emphasis"/>
        </w:rPr>
        <w:t xml:space="preserve"> the native </w:t>
      </w:r>
      <w:r w:rsidRPr="00BA35B4">
        <w:rPr>
          <w:rStyle w:val="Emphasis"/>
          <w:highlight w:val="green"/>
        </w:rPr>
        <w:t>intellectual</w:t>
      </w:r>
      <w:r w:rsidRPr="000B225B">
        <w:rPr>
          <w:rStyle w:val="Emphasis"/>
        </w:rPr>
        <w:t xml:space="preserve">, </w:t>
      </w:r>
      <w:r w:rsidRPr="00BA35B4">
        <w:rPr>
          <w:rStyle w:val="Emphasis"/>
          <w:highlight w:val="green"/>
        </w:rPr>
        <w:t>who resort to</w:t>
      </w:r>
      <w:r w:rsidRPr="000B225B">
        <w:rPr>
          <w:rStyle w:val="Emphasis"/>
        </w:rPr>
        <w:t xml:space="preserve"> a </w:t>
      </w:r>
      <w:r w:rsidRPr="00BA35B4">
        <w:rPr>
          <w:rStyle w:val="Emphasis"/>
          <w:highlight w:val="green"/>
        </w:rPr>
        <w:t>bygone</w:t>
      </w:r>
      <w:r w:rsidRPr="000B225B">
        <w:rPr>
          <w:rStyle w:val="Emphasis"/>
        </w:rPr>
        <w:t xml:space="preserve"> set of </w:t>
      </w:r>
      <w:r w:rsidRPr="00BA35B4">
        <w:rPr>
          <w:rStyle w:val="Emphasis"/>
          <w:highlight w:val="green"/>
        </w:rPr>
        <w:t>customs</w:t>
      </w:r>
      <w:r w:rsidRPr="000B225B">
        <w:rPr>
          <w:rStyle w:val="Emphasis"/>
        </w:rPr>
        <w:t xml:space="preserve"> and traditions </w:t>
      </w:r>
      <w:r w:rsidRPr="00BA35B4">
        <w:rPr>
          <w:rStyle w:val="Emphasis"/>
          <w:highlight w:val="green"/>
        </w:rPr>
        <w:t>and name this their national culture</w:t>
      </w:r>
      <w:r w:rsidRPr="000B225B">
        <w:rPr>
          <w:rStyle w:val="Emphasis"/>
        </w:rPr>
        <w:t>.</w:t>
      </w:r>
      <w:r w:rsidRPr="000B225B">
        <w:rPr>
          <w:sz w:val="16"/>
        </w:rPr>
        <w:t xml:space="preserve"> For Fanon, tradition is to culture what the dead body might be to the living body. The former is but a shadowed harking back of what the latter would be if not for its creative and ever-moving force. Of this native intellectual, Fanon writes, “He </w:t>
      </w:r>
      <w:r w:rsidRPr="000B225B">
        <w:rPr>
          <w:rStyle w:val="StyleUnderline"/>
        </w:rPr>
        <w:t>wishes to attach himself to the people, but instead he only catches a glimpse of their outer garments. And these outer garments are merely the reflection of a dynamic life, teeming and perpetually in motion.”</w:t>
      </w:r>
      <w:r w:rsidRPr="000B225B">
        <w:rPr>
          <w:sz w:val="16"/>
        </w:rPr>
        <w:t xml:space="preserve">33 By describing it as “perpetually in motion,” Fanon shows that this national culture—that spirit and creative energy of which the nation is comprised—is not static, can never be simplified (“abhors all signification”), and always averts the easy grasp of “symbols of negation and outworn contrivances.”34 To this end, Fanon claims that though the nation stands upon an essence, that essence should by no means be in the business of essentializing the nation. He warns against “mummified fragments” and “immobile pasts” that, in stand- ing in the place of an actual living culture, are “evocative not of life but of death.”35 </w:t>
      </w:r>
    </w:p>
    <w:p w:rsidR="00F814EB" w:rsidRPr="000B225B" w:rsidRDefault="00F814EB" w:rsidP="00F814EB">
      <w:pPr>
        <w:rPr>
          <w:sz w:val="16"/>
          <w:szCs w:val="16"/>
        </w:rPr>
      </w:pPr>
      <w:r w:rsidRPr="000B225B">
        <w:rPr>
          <w:sz w:val="16"/>
          <w:szCs w:val="16"/>
        </w:rPr>
        <w:t xml:space="preserve">So Fanon likens an actual national culture (what comes out of the everyday), “teeming with life and perpetual motion,” to a “zone of occult instability”—alive, unpredictable, without telos.36 To this end, he is perfectly willing to conceive of a nationalism that is active (and not a “throwback to the laws of inertia”), full of life and dynamism, and open-ended toward a perpetual reimagining of itself.37 This is not the nationalism of Nazi Ger- many, which Mosse critiques—“the most elementary, most savage, and most undifferentiated nationalism.”38 Fanon’s nationalism is meant to be the kind whose culture of “life and creative power” is “open to other cultures and . . . [influences and permeates] other cultures.”39 Here Fanon’s call for framing a national culture as a culture that is “perpetually in motion” should be heard as a call for an open-endedness and dialogic relationality, one that is resistant to stagnation in its always being open to reimagination and renegotiation with the diversity within the collective of its people. To be sure, this is rarely what comes to mind when one thinks of nationalism. </w:t>
      </w:r>
    </w:p>
    <w:p w:rsidR="00F814EB" w:rsidRPr="000B225B" w:rsidRDefault="00F814EB" w:rsidP="00F814EB">
      <w:pPr>
        <w:rPr>
          <w:sz w:val="16"/>
          <w:szCs w:val="16"/>
        </w:rPr>
      </w:pPr>
      <w:r w:rsidRPr="000B225B">
        <w:rPr>
          <w:sz w:val="16"/>
          <w:szCs w:val="16"/>
        </w:rPr>
        <w:t xml:space="preserve">Fanon on a National Culture of Emergence </w:t>
      </w:r>
    </w:p>
    <w:p w:rsidR="00F814EB" w:rsidRPr="000B225B" w:rsidRDefault="00F814EB" w:rsidP="00F814EB">
      <w:pPr>
        <w:rPr>
          <w:sz w:val="16"/>
          <w:szCs w:val="16"/>
        </w:rPr>
      </w:pPr>
      <w:r w:rsidRPr="000B225B">
        <w:rPr>
          <w:sz w:val="16"/>
          <w:szCs w:val="16"/>
        </w:rPr>
        <w:t xml:space="preserve">In the “On National Culture” section of The Wretched of the Earth, Fanon articulates a level of empathy for the one he names “the native intellectual.” In his return to an African past, this native intellectual rehabilitates an African culture and aesthetic from the subhuman valuation ascribed to these through colonization. Fanon identifies this program of cultural subhumanization as essential to colonial domination, a program that “turns to the past of an oppressed people, and distorts, disfigures and destroys it.”40 Colonialism’s cultural racism works toward “the destruction of cultural values, of ways of life. Language, dress, techniques are devalorized [insofar as the] enslavement, in the strictest sense, of the native population is [colonialism’s] prime neces- sity.”41 Agents of colonialism then offer themselves as the saviors who bring the only kind of enlightenment capable of redeeming the native from a dark, barbaric past. In this regard, the native intellectual’s dedication to reclaiming Africa’s cultural history is a dedication with which Fanon can empathize. In other words, Negritude’s revalorization of what colonialism has devalued makes sense for Fanon—“the oppressed goes into ecstasies over each redis- covery [of an African past culture, so that the] wonder is permanent. Having formerly emigrated from his culture, the native today [via Negritude] explores it with ardor.”42 </w:t>
      </w:r>
    </w:p>
    <w:p w:rsidR="00F814EB" w:rsidRPr="000B225B" w:rsidRDefault="00F814EB" w:rsidP="00F814EB">
      <w:pPr>
        <w:rPr>
          <w:rStyle w:val="StyleUnderline"/>
        </w:rPr>
      </w:pPr>
      <w:r w:rsidRPr="000B225B">
        <w:rPr>
          <w:sz w:val="16"/>
        </w:rPr>
        <w:t xml:space="preserve">But </w:t>
      </w:r>
      <w:r w:rsidRPr="000B225B">
        <w:rPr>
          <w:rStyle w:val="StyleUnderline"/>
        </w:rPr>
        <w:t xml:space="preserve">in this turning back to a nostalgic past, Fanon sees not only </w:t>
      </w:r>
      <w:r w:rsidRPr="000B225B">
        <w:rPr>
          <w:rStyle w:val="Emphasis"/>
        </w:rPr>
        <w:t xml:space="preserve">a </w:t>
      </w:r>
      <w:r w:rsidRPr="00BA35B4">
        <w:rPr>
          <w:rStyle w:val="Emphasis"/>
          <w:highlight w:val="green"/>
        </w:rPr>
        <w:t xml:space="preserve">divorce from </w:t>
      </w:r>
      <w:r w:rsidRPr="00BA35B4">
        <w:rPr>
          <w:rStyle w:val="Emphasis"/>
        </w:rPr>
        <w:t>the</w:t>
      </w:r>
      <w:r w:rsidRPr="000B225B">
        <w:rPr>
          <w:rStyle w:val="Emphasis"/>
        </w:rPr>
        <w:t xml:space="preserve"> real (</w:t>
      </w:r>
      <w:r w:rsidRPr="00BA35B4">
        <w:rPr>
          <w:rStyle w:val="Emphasis"/>
          <w:highlight w:val="green"/>
        </w:rPr>
        <w:t>material) needs</w:t>
      </w:r>
      <w:r w:rsidRPr="000B225B">
        <w:rPr>
          <w:sz w:val="16"/>
        </w:rPr>
        <w:t xml:space="preserve"> of the newly independent African nation but also a </w:t>
      </w:r>
      <w:r w:rsidRPr="000B225B">
        <w:rPr>
          <w:rStyle w:val="StyleUnderline"/>
        </w:rPr>
        <w:t>curious estrangement from the everyday immanent life</w:t>
      </w:r>
      <w:r w:rsidRPr="000B225B">
        <w:rPr>
          <w:sz w:val="16"/>
        </w:rPr>
        <w:t xml:space="preserve"> of that nation’s cultural sensibilities.43 On the one hand, and by way of analogy, he notes that </w:t>
      </w:r>
      <w:r w:rsidRPr="000B225B">
        <w:rPr>
          <w:rStyle w:val="Emphasis"/>
        </w:rPr>
        <w:t xml:space="preserve">“the </w:t>
      </w:r>
      <w:r w:rsidRPr="00BA35B4">
        <w:rPr>
          <w:rStyle w:val="Emphasis"/>
          <w:highlight w:val="green"/>
        </w:rPr>
        <w:t>past existence of an Aztec civilization does not change anything</w:t>
      </w:r>
      <w:r w:rsidRPr="000B225B">
        <w:rPr>
          <w:rStyle w:val="Emphasis"/>
        </w:rPr>
        <w:t xml:space="preserve"> very much in the diet </w:t>
      </w:r>
      <w:r w:rsidRPr="00BA35B4">
        <w:rPr>
          <w:rStyle w:val="Emphasis"/>
          <w:highlight w:val="green"/>
        </w:rPr>
        <w:t>of the Mexican peasant of today</w:t>
      </w:r>
      <w:r w:rsidRPr="000B225B">
        <w:rPr>
          <w:rStyle w:val="Emphasis"/>
        </w:rPr>
        <w:t>”;</w:t>
      </w:r>
      <w:r w:rsidRPr="000B225B">
        <w:rPr>
          <w:sz w:val="16"/>
        </w:rPr>
        <w:t xml:space="preserve"> </w:t>
      </w:r>
      <w:r w:rsidRPr="000B225B">
        <w:rPr>
          <w:rStyle w:val="StyleUnderline"/>
        </w:rPr>
        <w:t>and so lauding a glorious African past would be a similarly ineffective program of economic sovereignty.44</w:t>
      </w:r>
      <w:r w:rsidRPr="000B225B">
        <w:rPr>
          <w:sz w:val="16"/>
        </w:rPr>
        <w:t xml:space="preserve"> But more relevant to my current purpose is Fanon’s concern about the implications—for the postcolonial mode of nation-ness—of using this backward-looking approach to remedy the cultural racism of colonial rule. Fanon’s exposition on national culture is clearly motivated by his concern for what the postcolonial nation might come to represent (or how it comes to signify) subsequent to the end of formal colonialism. </w:t>
      </w:r>
      <w:r w:rsidRPr="000B225B">
        <w:rPr>
          <w:rStyle w:val="StyleUnderline"/>
        </w:rPr>
        <w:t xml:space="preserve">For those African nations either fighting against or coming out from under colonial domination, he reads, in the cultural implications of turning toward a previously devalued past, certain dangers for the very tapestry of the community of the nation as such. </w:t>
      </w:r>
    </w:p>
    <w:p w:rsidR="00F814EB" w:rsidRPr="00F12BE0" w:rsidRDefault="00F814EB" w:rsidP="00F814EB">
      <w:pPr>
        <w:rPr>
          <w:sz w:val="16"/>
        </w:rPr>
      </w:pPr>
      <w:r w:rsidRPr="00F12BE0">
        <w:rPr>
          <w:sz w:val="16"/>
        </w:rPr>
        <w:t xml:space="preserve">With these dangers in mind, he notes that “[the] characteristic of a culture is to be open, permeated by spontaneous, generous fertile lines of force.”45 Key here are the traits of openness, spontaneity, and fertility, which Fanon uses to describe a national culture that is produced by the people and for the people.46 These traits mean that such a national culture is diametrically opposed not only to the content of colonialism’s cultural racism but also, more impor- tantly, to the form of that cultural racism. </w:t>
      </w:r>
      <w:r w:rsidRPr="00F12BE0">
        <w:rPr>
          <w:rStyle w:val="StyleUnderline"/>
        </w:rPr>
        <w:t xml:space="preserve">It is in this vein that Fanon notes Negritude’s </w:t>
      </w:r>
      <w:r w:rsidRPr="00BA35B4">
        <w:rPr>
          <w:rStyle w:val="StyleUnderline"/>
          <w:highlight w:val="green"/>
        </w:rPr>
        <w:lastRenderedPageBreak/>
        <w:t xml:space="preserve">failure to </w:t>
      </w:r>
      <w:r w:rsidRPr="00BA35B4">
        <w:rPr>
          <w:rStyle w:val="Emphasis"/>
          <w:highlight w:val="green"/>
        </w:rPr>
        <w:t>animate a national culture</w:t>
      </w:r>
      <w:r w:rsidRPr="00F12BE0">
        <w:rPr>
          <w:rStyle w:val="StyleUnderline"/>
        </w:rPr>
        <w:t xml:space="preserve"> that is best suited for the decolonized nation</w:t>
      </w:r>
      <w:r w:rsidRPr="00F12BE0">
        <w:rPr>
          <w:sz w:val="16"/>
        </w:rPr>
        <w:t xml:space="preserve">, or the nation in the process of determining how it will be otherwise than what colonialism made it. It is not that Negritude fails to revalue what has been devalued through the colonial metric; to be sure, it does do this. </w:t>
      </w:r>
      <w:r w:rsidRPr="00F12BE0">
        <w:rPr>
          <w:rStyle w:val="StyleUnderline"/>
        </w:rPr>
        <w:t xml:space="preserve">However, because it reinstates this value in an absolute and closed- off way, it </w:t>
      </w:r>
      <w:r w:rsidRPr="00BA35B4">
        <w:rPr>
          <w:rStyle w:val="Emphasis"/>
          <w:highlight w:val="green"/>
        </w:rPr>
        <w:t>reproduces</w:t>
      </w:r>
      <w:r w:rsidRPr="00F12BE0">
        <w:rPr>
          <w:rStyle w:val="Emphasis"/>
        </w:rPr>
        <w:t xml:space="preserve"> the </w:t>
      </w:r>
      <w:r w:rsidRPr="00BA35B4">
        <w:rPr>
          <w:rStyle w:val="Emphasis"/>
          <w:highlight w:val="green"/>
        </w:rPr>
        <w:t>colonial</w:t>
      </w:r>
      <w:r w:rsidRPr="00F12BE0">
        <w:rPr>
          <w:rStyle w:val="Emphasis"/>
        </w:rPr>
        <w:t xml:space="preserve"> form</w:t>
      </w:r>
      <w:r w:rsidRPr="00F12BE0">
        <w:rPr>
          <w:rStyle w:val="StyleUnderline"/>
        </w:rPr>
        <w:t xml:space="preserve"> of cultural </w:t>
      </w:r>
      <w:r w:rsidRPr="00BA35B4">
        <w:rPr>
          <w:rStyle w:val="StyleUnderline"/>
          <w:highlight w:val="green"/>
        </w:rPr>
        <w:t>mummification</w:t>
      </w:r>
      <w:r w:rsidRPr="00F12BE0">
        <w:rPr>
          <w:rStyle w:val="StyleUnderline"/>
        </w:rPr>
        <w:t>.</w:t>
      </w:r>
      <w:r w:rsidRPr="00F12BE0">
        <w:rPr>
          <w:sz w:val="16"/>
        </w:rPr>
        <w:t xml:space="preserve"> Recall Fanon’s account of the “permanent wonder” of the oppressed on her discov- ery of Negritude, which has already decided what cultural commitments will express the people’s humanity. Culture, here, does not come from the living spontaneity of the people. Rather, it is the other way around (and hence similar to colonialism’s mummified approach to culture)—their humanity is called to be in the service of an independent and detached cultural pro- gram. “</w:t>
      </w:r>
      <w:r w:rsidRPr="00F12BE0">
        <w:rPr>
          <w:rStyle w:val="Emphasis"/>
        </w:rPr>
        <w:t>Returning to one’s roots,” Fanon tells us, “is thus meaningless unless it turned toward the future,”</w:t>
      </w:r>
      <w:r w:rsidRPr="00F12BE0">
        <w:rPr>
          <w:sz w:val="16"/>
        </w:rPr>
        <w:t xml:space="preserve"> a future that is determined by and for the people themselves. Negritude, in its backward-looking orientation, posi- tions a reified past in the driver’s seat of cultural production.47 So though the content of Negritude’s cultural reorientation might be different from the content of colonialism’s cultural racism, its form—reified, removed from the “fertility” of a moving national culture, divorced from the spontaneity that such a national culture ought to remain sufficiently open to express—is not. Instead, Negritude’s response to colonial cultural racism places culture “into capsules. . . . It is not reconceived, grasped anew, dynamized from within.”48 It is only through this dynamism from within that a postcolonial national culture allows for the kind of social and political generativity that genuinely undercuts the alienation and estrangement of colonial stagnation and deval- uation. </w:t>
      </w:r>
    </w:p>
    <w:p w:rsidR="00F814EB" w:rsidRDefault="00F814EB" w:rsidP="00F814EB">
      <w:pPr>
        <w:rPr>
          <w:sz w:val="16"/>
        </w:rPr>
      </w:pPr>
      <w:r w:rsidRPr="00F12BE0">
        <w:rPr>
          <w:sz w:val="16"/>
        </w:rPr>
        <w:t xml:space="preserve">For these reasons, in A Dying Colonialism, </w:t>
      </w:r>
      <w:r w:rsidRPr="00F12BE0">
        <w:rPr>
          <w:rStyle w:val="StyleUnderline"/>
        </w:rPr>
        <w:t>Fanon calls for a “modern Algeria” that moves beyond the shackles of traditional customs that are ulti- mately antidemocratic and unaccountable</w:t>
      </w:r>
      <w:r w:rsidRPr="00F12BE0">
        <w:rPr>
          <w:sz w:val="16"/>
        </w:rPr>
        <w:t xml:space="preserve"> to the emerging needs of a (hope- fully, soon-to-be-)decolonial nation.49 In other words, for Fanon, the cultural orientation of a </w:t>
      </w:r>
      <w:r w:rsidRPr="00F12BE0">
        <w:rPr>
          <w:rStyle w:val="StyleUnderline"/>
        </w:rPr>
        <w:t>democratic nationalism is forward looking,</w:t>
      </w:r>
      <w:r w:rsidRPr="00F12BE0">
        <w:rPr>
          <w:sz w:val="16"/>
        </w:rPr>
        <w:t xml:space="preserve"> grounded in the living will of the people, and </w:t>
      </w:r>
      <w:r w:rsidRPr="00F12BE0">
        <w:rPr>
          <w:rStyle w:val="StyleUnderline"/>
        </w:rPr>
        <w:t xml:space="preserve">not a culture steeped in archaic customs, the sedimentation of which means that they are </w:t>
      </w:r>
      <w:r w:rsidRPr="00F12BE0">
        <w:rPr>
          <w:rStyle w:val="Emphasis"/>
        </w:rPr>
        <w:t>divorced from the living needs</w:t>
      </w:r>
      <w:r w:rsidRPr="00F12BE0">
        <w:rPr>
          <w:rStyle w:val="StyleUnderline"/>
        </w:rPr>
        <w:t xml:space="preserve"> of the people in question</w:t>
      </w:r>
      <w:r w:rsidRPr="00F12BE0">
        <w:rPr>
          <w:sz w:val="16"/>
        </w:rPr>
        <w:t xml:space="preserve">. This is not to say that Fanon’s position is like that of the colonialist, who reads the tradition and custom of a colonized society as backward and primitive. Rather, on his account a society engaged in </w:t>
      </w:r>
      <w:r w:rsidRPr="00BA35B4">
        <w:rPr>
          <w:rStyle w:val="Emphasis"/>
          <w:highlight w:val="green"/>
        </w:rPr>
        <w:t>anti- colonial struggle must have</w:t>
      </w:r>
      <w:r w:rsidRPr="00F12BE0">
        <w:rPr>
          <w:rStyle w:val="Emphasis"/>
        </w:rPr>
        <w:t xml:space="preserve">, as its first premise, the </w:t>
      </w:r>
      <w:r w:rsidRPr="00BA35B4">
        <w:rPr>
          <w:rStyle w:val="Emphasis"/>
          <w:highlight w:val="green"/>
        </w:rPr>
        <w:t>priority of an agential national will</w:t>
      </w:r>
      <w:r w:rsidRPr="00F12BE0">
        <w:rPr>
          <w:rStyle w:val="Emphasis"/>
        </w:rPr>
        <w:t xml:space="preserve">, a collective will that is generative and </w:t>
      </w:r>
      <w:r w:rsidRPr="00BA35B4">
        <w:rPr>
          <w:rStyle w:val="Emphasis"/>
          <w:highlight w:val="green"/>
        </w:rPr>
        <w:t>not</w:t>
      </w:r>
      <w:r w:rsidRPr="00F12BE0">
        <w:rPr>
          <w:rStyle w:val="Emphasis"/>
        </w:rPr>
        <w:t xml:space="preserve"> narrowly restricted to a predetermined set of </w:t>
      </w:r>
      <w:r w:rsidRPr="00BA35B4">
        <w:rPr>
          <w:rStyle w:val="Emphasis"/>
          <w:highlight w:val="green"/>
        </w:rPr>
        <w:t>cultural codes</w:t>
      </w:r>
      <w:r w:rsidRPr="00F12BE0">
        <w:rPr>
          <w:rStyle w:val="Emphasis"/>
        </w:rPr>
        <w:t>.</w:t>
      </w:r>
      <w:r w:rsidRPr="00F12BE0">
        <w:rPr>
          <w:sz w:val="16"/>
        </w:rPr>
        <w:t xml:space="preserve"> In other words, in order for such postcolonial societies to imagine themselves as decolonial, they </w:t>
      </w:r>
      <w:r w:rsidRPr="00F12BE0">
        <w:rPr>
          <w:rStyle w:val="StyleUnderline"/>
        </w:rPr>
        <w:t>must belong to individuals who “free themselves of everything that proves unnecessary and detrimental to the revolutionary situation.</w:t>
      </w:r>
      <w:r w:rsidRPr="00F12BE0">
        <w:rPr>
          <w:sz w:val="16"/>
        </w:rPr>
        <w:t xml:space="preserve"> The person is born, assumes his autonomy, and becomes the creator of his own values.”50 </w:t>
      </w:r>
    </w:p>
    <w:p w:rsidR="00F814EB" w:rsidRDefault="00F814EB" w:rsidP="00F814EB">
      <w:pPr>
        <w:pStyle w:val="Heading4"/>
      </w:pPr>
      <w:r>
        <w:t>Their focus on identity—even if they make appeals to structural position or ontology—is nothing more than algorithmic fuel for new forms of neoliberal governance. The personal is not political, it’s profitable—reject their focus on the minutia of personal relations which has been the dead end of politics for the last 40 years.</w:t>
      </w:r>
    </w:p>
    <w:p w:rsidR="00F814EB" w:rsidRDefault="00F814EB" w:rsidP="00F814EB">
      <w:r w:rsidRPr="008B6AE6">
        <w:rPr>
          <w:rStyle w:val="Style13ptBold"/>
        </w:rPr>
        <w:t>Pook 18</w:t>
      </w:r>
      <w:r>
        <w:t xml:space="preserve"> (Zoey Sophia, PhD in Rhetoric, Director of LGBT+ Programming and Lecturer in English at New Mexico State University, “Queer is the New Capitalism: Neoliberal Technologies and a Blueprint for the Left Beyond Identity Politics,” p. 3-7) NIJ</w:t>
      </w:r>
    </w:p>
    <w:p w:rsidR="00F814EB" w:rsidRPr="000D7C72" w:rsidRDefault="00F814EB" w:rsidP="00F814EB">
      <w:pPr>
        <w:rPr>
          <w:rStyle w:val="StyleUnderline"/>
        </w:rPr>
      </w:pPr>
      <w:r w:rsidRPr="008B6AE6">
        <w:rPr>
          <w:sz w:val="12"/>
        </w:rPr>
        <w:t xml:space="preserve">This work is a declaration of non-compliance with cultural studies; it is a motion of no confidence. Specifically addressing queer theory as a case study, this work will challenge the continued influence of postmodernism in cultural studies. </w:t>
      </w:r>
      <w:r w:rsidRPr="000D7C72">
        <w:rPr>
          <w:rStyle w:val="StyleUnderline"/>
        </w:rPr>
        <w:t>Utilizing a postmodern perspective, and holding to the tenants of</w:t>
      </w:r>
      <w:r w:rsidRPr="008B6AE6">
        <w:rPr>
          <w:sz w:val="12"/>
        </w:rPr>
        <w:t xml:space="preserve"> Michel Foucault’s </w:t>
      </w:r>
      <w:r w:rsidRPr="000D7C72">
        <w:rPr>
          <w:rStyle w:val="StyleUnderline"/>
        </w:rPr>
        <w:t>disciplinary set of lenses, disciplines</w:t>
      </w:r>
      <w:r w:rsidRPr="008B6AE6">
        <w:rPr>
          <w:sz w:val="12"/>
        </w:rPr>
        <w:t xml:space="preserve"> such as queer theory </w:t>
      </w:r>
      <w:r w:rsidRPr="000D7C72">
        <w:rPr>
          <w:rStyle w:val="StyleUnderline"/>
        </w:rPr>
        <w:t>remains stuck in a romanticized world of identity politics where one’s differing personal expression offers the possibility of cultural and political resistance and emancipation. Today, in the postfordist age of neoliberal multiculturalism, nothing could be further from the truth. Nearly all participation in western culture is plugged into global networks of information capital where all bodies (and non-human bodies) are equally exploited in their production of data.</w:t>
      </w:r>
      <w:r w:rsidRPr="008B6AE6">
        <w:rPr>
          <w:sz w:val="12"/>
        </w:rPr>
        <w:t xml:space="preserve"> Sweatshops still exist and so does war, but the force and, necessity of each are dramatically waning. </w:t>
      </w:r>
      <w:r w:rsidRPr="000D7C72">
        <w:rPr>
          <w:rStyle w:val="StyleUnderline"/>
        </w:rPr>
        <w:t>Power is evolving</w:t>
      </w:r>
      <w:r w:rsidRPr="008B6AE6">
        <w:rPr>
          <w:sz w:val="12"/>
        </w:rPr>
        <w:t xml:space="preserve">, as Deleuze notes, </w:t>
      </w:r>
      <w:r w:rsidRPr="000D7C72">
        <w:rPr>
          <w:rStyle w:val="StyleUnderline"/>
        </w:rPr>
        <w:t>beyond the centralized foci of institutional sites of power to those of networks</w:t>
      </w:r>
      <w:r w:rsidRPr="008B6AE6">
        <w:rPr>
          <w:sz w:val="12"/>
        </w:rPr>
        <w:t xml:space="preserve"> (Deleuze, 2000, p. 90). </w:t>
      </w:r>
      <w:r w:rsidRPr="000D7C72">
        <w:rPr>
          <w:rStyle w:val="StyleUnderline"/>
        </w:rPr>
        <w:t>Through this mutation, neoliberalism emerges to manage a state of permanent training and education ruled not by force but by access and credit and debt.</w:t>
      </w:r>
      <w:r w:rsidRPr="008B6AE6">
        <w:rPr>
          <w:sz w:val="12"/>
        </w:rPr>
        <w:t xml:space="preserve"> Here </w:t>
      </w:r>
      <w:r w:rsidRPr="00FD6986">
        <w:rPr>
          <w:rStyle w:val="Emphasis"/>
          <w:highlight w:val="green"/>
        </w:rPr>
        <w:t>individual expression is only the effect of an algorithm</w:t>
      </w:r>
      <w:r w:rsidRPr="000D7C72">
        <w:rPr>
          <w:rStyle w:val="Emphasis"/>
        </w:rPr>
        <w:t>.</w:t>
      </w:r>
      <w:r w:rsidRPr="008B6AE6">
        <w:rPr>
          <w:sz w:val="12"/>
        </w:rPr>
        <w:t xml:space="preserve"> </w:t>
      </w:r>
      <w:r w:rsidRPr="000D7C72">
        <w:rPr>
          <w:rStyle w:val="StyleUnderline"/>
        </w:rPr>
        <w:t xml:space="preserve">It is the result of </w:t>
      </w:r>
      <w:r w:rsidRPr="000D7C72">
        <w:rPr>
          <w:rStyle w:val="StyleUnderline"/>
        </w:rPr>
        <w:lastRenderedPageBreak/>
        <w:t>an experience with an interface that mines data, returns it, and reimagines the user within its coordinates.</w:t>
      </w:r>
      <w:r w:rsidRPr="008B6AE6">
        <w:rPr>
          <w:sz w:val="12"/>
        </w:rPr>
        <w:t xml:space="preserve"> </w:t>
      </w:r>
      <w:r w:rsidRPr="00FD6986">
        <w:rPr>
          <w:rStyle w:val="Emphasis"/>
        </w:rPr>
        <w:t>Identity</w:t>
      </w:r>
      <w:r w:rsidRPr="000D7C72">
        <w:rPr>
          <w:rStyle w:val="Emphasis"/>
        </w:rPr>
        <w:t xml:space="preserve"> itself must thus be reimagined</w:t>
      </w:r>
      <w:r w:rsidRPr="008B6AE6">
        <w:rPr>
          <w:sz w:val="12"/>
        </w:rPr>
        <w:t xml:space="preserve">, as human and non humans emerge through mediation within technological and political networks. </w:t>
      </w:r>
      <w:r w:rsidRPr="000D7C72">
        <w:rPr>
          <w:rStyle w:val="StyleUnderline"/>
        </w:rPr>
        <w:t>Neoliberalism is the singularity of governed and governor, voice and identity, emerging as data through the flows of internet network.</w:t>
      </w:r>
    </w:p>
    <w:p w:rsidR="00F814EB" w:rsidRPr="008B6AE6" w:rsidRDefault="00F814EB" w:rsidP="00F814EB">
      <w:pPr>
        <w:rPr>
          <w:sz w:val="12"/>
        </w:rPr>
      </w:pPr>
      <w:r w:rsidRPr="000D7C72">
        <w:rPr>
          <w:rStyle w:val="Emphasis"/>
        </w:rPr>
        <w:t xml:space="preserve">The </w:t>
      </w:r>
      <w:r w:rsidRPr="00FD6986">
        <w:rPr>
          <w:rStyle w:val="Emphasis"/>
          <w:highlight w:val="green"/>
        </w:rPr>
        <w:t>personal is not political; it is capital. Algorithms don’t care about your sexuality or politics</w:t>
      </w:r>
      <w:r w:rsidRPr="00FD6986">
        <w:rPr>
          <w:rStyle w:val="StyleUnderline"/>
          <w:highlight w:val="green"/>
        </w:rPr>
        <w:t>; a link will equally appear for Amazon</w:t>
      </w:r>
      <w:r w:rsidRPr="000D7C72">
        <w:rPr>
          <w:rStyle w:val="StyleUnderline"/>
        </w:rPr>
        <w:t xml:space="preserve"> to Jack Halberstam’s queer musings or Bill O’Reilly’s latest pseudo historical work of conservative revisionism, depending on your browser history.</w:t>
      </w:r>
      <w:r w:rsidRPr="008B6AE6">
        <w:rPr>
          <w:sz w:val="12"/>
        </w:rPr>
        <w:t xml:space="preserve"> Similarly, </w:t>
      </w:r>
      <w:r w:rsidRPr="00FD6986">
        <w:rPr>
          <w:rStyle w:val="StyleUnderline"/>
          <w:highlight w:val="green"/>
        </w:rPr>
        <w:t>research on</w:t>
      </w:r>
      <w:r w:rsidRPr="000D7C72">
        <w:rPr>
          <w:rStyle w:val="StyleUnderline"/>
        </w:rPr>
        <w:t xml:space="preserve"> third world </w:t>
      </w:r>
      <w:r w:rsidRPr="00FD6986">
        <w:rPr>
          <w:rStyle w:val="StyleUnderline"/>
          <w:highlight w:val="green"/>
        </w:rPr>
        <w:t>performances</w:t>
      </w:r>
      <w:r w:rsidRPr="000D7C72">
        <w:rPr>
          <w:rStyle w:val="StyleUnderline"/>
        </w:rPr>
        <w:t xml:space="preserve"> of gender and sexuality in queer theory </w:t>
      </w:r>
      <w:r w:rsidRPr="00FD6986">
        <w:rPr>
          <w:rStyle w:val="StyleUnderline"/>
          <w:highlight w:val="green"/>
        </w:rPr>
        <w:t>do not amount to much besides</w:t>
      </w:r>
      <w:r w:rsidRPr="000D7C72">
        <w:rPr>
          <w:rStyle w:val="StyleUnderline"/>
        </w:rPr>
        <w:t xml:space="preserve"> further </w:t>
      </w:r>
      <w:r w:rsidRPr="00FD6986">
        <w:rPr>
          <w:rStyle w:val="StyleUnderline"/>
          <w:highlight w:val="green"/>
        </w:rPr>
        <w:t>accumulation of data</w:t>
      </w:r>
      <w:r w:rsidRPr="000D7C72">
        <w:rPr>
          <w:rStyle w:val="StyleUnderline"/>
        </w:rPr>
        <w:t xml:space="preserve"> and academic profits.</w:t>
      </w:r>
      <w:r w:rsidRPr="008B6AE6">
        <w:rPr>
          <w:sz w:val="12"/>
        </w:rPr>
        <w:t xml:space="preserve"> As Steven Shaviro (2013) notes, </w:t>
      </w:r>
      <w:r w:rsidRPr="008B6AE6">
        <w:rPr>
          <w:rStyle w:val="Emphasis"/>
        </w:rPr>
        <w:t>“</w:t>
      </w:r>
      <w:r w:rsidRPr="00FD6986">
        <w:rPr>
          <w:rStyle w:val="Emphasis"/>
          <w:highlight w:val="green"/>
        </w:rPr>
        <w:t>Far from being subversive</w:t>
      </w:r>
      <w:r w:rsidRPr="008B6AE6">
        <w:rPr>
          <w:rStyle w:val="Emphasis"/>
        </w:rPr>
        <w:t xml:space="preserve"> or oppositional, </w:t>
      </w:r>
      <w:r w:rsidRPr="00FD6986">
        <w:rPr>
          <w:rStyle w:val="Emphasis"/>
          <w:highlight w:val="green"/>
        </w:rPr>
        <w:t>transgression is the</w:t>
      </w:r>
      <w:r w:rsidRPr="008B6AE6">
        <w:rPr>
          <w:rStyle w:val="Emphasis"/>
        </w:rPr>
        <w:t xml:space="preserve"> actual </w:t>
      </w:r>
      <w:r w:rsidRPr="00FD6986">
        <w:rPr>
          <w:rStyle w:val="Emphasis"/>
          <w:highlight w:val="green"/>
        </w:rPr>
        <w:t>motor of capitalist expansion</w:t>
      </w:r>
      <w:r w:rsidRPr="008B6AE6">
        <w:rPr>
          <w:rStyle w:val="Emphasis"/>
        </w:rPr>
        <w:t xml:space="preserve"> today...”</w:t>
      </w:r>
      <w:r w:rsidRPr="008B6AE6">
        <w:rPr>
          <w:sz w:val="12"/>
        </w:rPr>
        <w:t xml:space="preserve"> (p. 5) </w:t>
      </w:r>
      <w:r w:rsidRPr="008B6AE6">
        <w:rPr>
          <w:rStyle w:val="StyleUnderline"/>
        </w:rPr>
        <w:t>Contradictions are not oppositional to capitalist growth; contradictions are generative</w:t>
      </w:r>
      <w:r w:rsidRPr="008B6AE6">
        <w:rPr>
          <w:sz w:val="12"/>
        </w:rPr>
        <w:t xml:space="preserve">, as difference is appropriated, quietly flattened, and then doubly victimized under a neo-colonial banner of multiculturalism. </w:t>
      </w:r>
      <w:r w:rsidRPr="008B6AE6">
        <w:rPr>
          <w:rStyle w:val="StyleUnderline"/>
        </w:rPr>
        <w:t>Everything is repurposed as data: it is singular governance through the digital reduction of the hostilities of difference.</w:t>
      </w:r>
      <w:r w:rsidRPr="008B6AE6">
        <w:rPr>
          <w:sz w:val="12"/>
        </w:rPr>
        <w:t xml:space="preserve"> The network, as a political topography, is what queer theory cannot comprehend.</w:t>
      </w:r>
    </w:p>
    <w:p w:rsidR="00F814EB" w:rsidRPr="008B6AE6" w:rsidRDefault="00F814EB" w:rsidP="00F814EB">
      <w:pPr>
        <w:rPr>
          <w:sz w:val="12"/>
        </w:rPr>
      </w:pPr>
      <w:r w:rsidRPr="008B6AE6">
        <w:rPr>
          <w:sz w:val="12"/>
        </w:rPr>
        <w:t xml:space="preserve">The aim of this dissertation is </w:t>
      </w:r>
      <w:r w:rsidRPr="008B6AE6">
        <w:rPr>
          <w:rStyle w:val="StyleUnderline"/>
        </w:rPr>
        <w:t xml:space="preserve">to intervene in cultural studies </w:t>
      </w:r>
      <w:r w:rsidRPr="008B6AE6">
        <w:rPr>
          <w:sz w:val="12"/>
        </w:rPr>
        <w:t xml:space="preserve">and to engage in a set of critical inquiries into neoliberal governance with the hope that what emerges is a lens that can adequately assess neoliberal technology and power, and challenge the production of postfordist subjectivity. This </w:t>
      </w:r>
      <w:r w:rsidRPr="008B6AE6">
        <w:rPr>
          <w:rStyle w:val="StyleUnderline"/>
        </w:rPr>
        <w:t>will amount to a shifting away from the use of the disciplinary lenses which have long served in cultural studies</w:t>
      </w:r>
      <w:r w:rsidRPr="008B6AE6">
        <w:rPr>
          <w:sz w:val="12"/>
        </w:rPr>
        <w:t xml:space="preserve"> in disciplines like queer theory, </w:t>
      </w:r>
      <w:r w:rsidRPr="008B6AE6">
        <w:rPr>
          <w:rStyle w:val="StyleUnderline"/>
        </w:rPr>
        <w:t xml:space="preserve">that inadequately </w:t>
      </w:r>
      <w:r w:rsidRPr="00FD6986">
        <w:rPr>
          <w:rStyle w:val="StyleUnderline"/>
          <w:highlight w:val="green"/>
        </w:rPr>
        <w:t>privilege</w:t>
      </w:r>
      <w:r w:rsidRPr="008B6AE6">
        <w:rPr>
          <w:rStyle w:val="StyleUnderline"/>
        </w:rPr>
        <w:t xml:space="preserve"> institutional matters of </w:t>
      </w:r>
      <w:r w:rsidRPr="00FD6986">
        <w:rPr>
          <w:rStyle w:val="StyleUnderline"/>
          <w:highlight w:val="green"/>
        </w:rPr>
        <w:t>identity, losing sight of the</w:t>
      </w:r>
      <w:r w:rsidRPr="008B6AE6">
        <w:rPr>
          <w:rStyle w:val="StyleUnderline"/>
        </w:rPr>
        <w:t xml:space="preserve"> changing </w:t>
      </w:r>
      <w:r w:rsidRPr="00FD6986">
        <w:rPr>
          <w:rStyle w:val="StyleUnderline"/>
          <w:highlight w:val="green"/>
        </w:rPr>
        <w:t>ways</w:t>
      </w:r>
      <w:r w:rsidRPr="008B6AE6">
        <w:rPr>
          <w:rStyle w:val="StyleUnderline"/>
        </w:rPr>
        <w:t xml:space="preserve"> that information </w:t>
      </w:r>
      <w:r w:rsidRPr="00FD6986">
        <w:rPr>
          <w:rStyle w:val="StyleUnderline"/>
          <w:highlight w:val="green"/>
        </w:rPr>
        <w:t>technologies impact</w:t>
      </w:r>
      <w:r w:rsidRPr="008B6AE6">
        <w:rPr>
          <w:rStyle w:val="StyleUnderline"/>
        </w:rPr>
        <w:t xml:space="preserve"> the way that </w:t>
      </w:r>
      <w:r w:rsidRPr="00FD6986">
        <w:rPr>
          <w:rStyle w:val="StyleUnderline"/>
          <w:highlight w:val="green"/>
        </w:rPr>
        <w:t>forces of capital</w:t>
      </w:r>
      <w:r w:rsidRPr="008B6AE6">
        <w:rPr>
          <w:rStyle w:val="StyleUnderline"/>
        </w:rPr>
        <w:t xml:space="preserve"> converge and manifest, no longer aiming to discipline the subject but to orient, mediate, and cipher data from it, to sustain an order that is no longer dependent on labor but information</w:t>
      </w:r>
      <w:r w:rsidRPr="008B6AE6">
        <w:rPr>
          <w:sz w:val="12"/>
        </w:rPr>
        <w:t xml:space="preserve">. This work will attempt to diagnose and intervene in the gaps between analyses of identity in cultural studies and outdated models/understandings of power and technology. I will refer to this neoliberal process of technological mediation and desubjectivation, simultaneously, as annihilation and as appropriation, as </w:t>
      </w:r>
      <w:r w:rsidRPr="008B6AE6">
        <w:rPr>
          <w:rStyle w:val="StyleUnderline"/>
        </w:rPr>
        <w:t>multiculturalism is reduced to the singularity of postfordism via participation with information technologies.</w:t>
      </w:r>
      <w:r w:rsidRPr="008B6AE6">
        <w:rPr>
          <w:sz w:val="12"/>
        </w:rPr>
        <w:t xml:space="preserve"> Annihilation is a term adapted from Tiqqun’s work to make sense of the flattening of ways of being in the world towards postfordism through neoliberalism (2010). The neoliberal processes of annihilation and appropriation are what distinguish it from past modes of capitalism and what I will attempt to provide are cultural studies tools that provide meaningful ways to resist neoliberal governance. It is my contention that the creation of this work can also provide a new blueprint for leftist action and change beyond the identity politics that have dominated the social sphere, and which have been influenced by and which have influenced canonical works in cultural studies and queer theory. </w:t>
      </w:r>
      <w:r w:rsidRPr="008B6AE6">
        <w:rPr>
          <w:rStyle w:val="StyleUnderline"/>
        </w:rPr>
        <w:t xml:space="preserve">My specific focus lies with the simultaneous movement of theory and politics arising in the 1990’s with works </w:t>
      </w:r>
      <w:r w:rsidRPr="008B6AE6">
        <w:rPr>
          <w:sz w:val="12"/>
        </w:rPr>
        <w:t xml:space="preserve">such as those of Judith Butler, </w:t>
      </w:r>
      <w:r w:rsidRPr="008B6AE6">
        <w:rPr>
          <w:rStyle w:val="StyleUnderline"/>
        </w:rPr>
        <w:t>birthing several disciplines of identity studies in the academy, which place a heavy focus on the personal and the symbolic ways expressions of identity could challenge state power, but have failed to meaningfully challenge or even account for the ways that power and economics have shifted during the same period through neoliberal governance.</w:t>
      </w:r>
      <w:r w:rsidRPr="008B6AE6">
        <w:rPr>
          <w:sz w:val="12"/>
        </w:rPr>
        <w:t xml:space="preserve"> I will argue throughout this work that </w:t>
      </w:r>
      <w:r w:rsidRPr="008B6AE6">
        <w:rPr>
          <w:rStyle w:val="StyleUnderline"/>
        </w:rPr>
        <w:t>such methods of resistance are a far cry from earlier incantations of identity politics, arguing instead for a variety of revolutionary politics beyond both the performative and the disciplinary where identity politics have currently and historically placed their focus.</w:t>
      </w:r>
      <w:r w:rsidRPr="008B6AE6">
        <w:rPr>
          <w:sz w:val="12"/>
        </w:rPr>
        <w:t xml:space="preserve"> This work is not a call for academic interpellation so much as it is a demand for academia to challenge its own processes, which remain complacent within the production of postfordist subjectivity, and an attempt to reach anyone on the Left whose mind and efforts have not yet been completely given over to neoliberal reform or to the current fashion of identity politics.</w:t>
      </w:r>
    </w:p>
    <w:p w:rsidR="00F814EB" w:rsidRPr="008B6AE6" w:rsidRDefault="00F814EB" w:rsidP="00F814EB">
      <w:pPr>
        <w:rPr>
          <w:sz w:val="12"/>
        </w:rPr>
      </w:pPr>
      <w:r w:rsidRPr="008B6AE6">
        <w:rPr>
          <w:rStyle w:val="StyleUnderline"/>
        </w:rPr>
        <w:t>I am</w:t>
      </w:r>
      <w:r w:rsidRPr="008B6AE6">
        <w:rPr>
          <w:sz w:val="12"/>
        </w:rPr>
        <w:t xml:space="preserve"> not </w:t>
      </w:r>
      <w:r w:rsidRPr="008B6AE6">
        <w:rPr>
          <w:rStyle w:val="StyleUnderline"/>
        </w:rPr>
        <w:t>writing</w:t>
      </w:r>
      <w:r w:rsidRPr="008B6AE6">
        <w:rPr>
          <w:sz w:val="12"/>
        </w:rPr>
        <w:t xml:space="preserve"> as a queer theorist but </w:t>
      </w:r>
      <w:r w:rsidRPr="008B6AE6">
        <w:rPr>
          <w:rStyle w:val="StyleUnderline"/>
        </w:rPr>
        <w:t>as someone resisting both the oppressive forces of neoliberalism and the stifling deconstructive/destructive forms of academic research in the humanities, which mimic the methods of neoliberal technologies, ceaselessly producing more and more data without offering much material benefit to the humans whom it makes its subjects.</w:t>
      </w:r>
      <w:r w:rsidRPr="008B6AE6">
        <w:rPr>
          <w:sz w:val="12"/>
        </w:rPr>
        <w:t xml:space="preserve"> I write this project from the space of political theory, attempting to speak to cultural studies specifically utilizing queer theory as a case study, but my position as a transgender scholar cannot be completely escaped either. I do not have any illusions that this work will sway anyone; both sides of the fence between critical scholars with identity concerns and political theorists with more macro concerns, which mark the field of cultural critique, are, for the most part, unabashedly stuck in their commitments and will most likely choose to applaud or reject this work by academic traditions as hollow as a mere skim to see if a certain name appears in the bibliography or not and, if so, in what context. My commitments are to resistance and to sincerity, both of which are at odds with academic interpellation that mirror other neoliberal multicultural practices, which work to appropriate and flatten difference into a singular postfordist voice, such as through participation with internet technologies. I am much more interested in channeling the kind of Nietzschean Dionysus so often found in the radical Leftist groups of today than in appealing to an academic model that relies so heavily on and contributes towards the appropriation and interpellation of human inventiveness, creativity, and resistance. This won’t be a contribution to queer theory; it will be a critique of power for which no discipline is exempt from. Revolutionary anger should not be assuaged by the academic politics of form; my use of style is meant to challenge neoliberal singularity and the academic voice that also speaks through and for it with its own endless production of data. Deconstructionist methods have led to the estrangement of certainty in the humanities; I will make an argument for its necessity in </w:t>
      </w:r>
      <w:r w:rsidRPr="008B6AE6">
        <w:rPr>
          <w:sz w:val="12"/>
        </w:rPr>
        <w:lastRenderedPageBreak/>
        <w:t xml:space="preserve">revolutionary struggle and in cultural theory, which will I continue throughout this work. The postmodern voice speaks at the same tone, speed, and volume of postfordism; it rejects revolution as a totalizing force parallel to the state that it must reject, ignoring the ways that </w:t>
      </w:r>
      <w:r w:rsidRPr="00FD6986">
        <w:rPr>
          <w:rStyle w:val="StyleUnderline"/>
        </w:rPr>
        <w:t>empire</w:t>
      </w:r>
      <w:r w:rsidRPr="008B6AE6">
        <w:rPr>
          <w:rStyle w:val="StyleUnderline"/>
        </w:rPr>
        <w:t xml:space="preserve"> and capital </w:t>
      </w:r>
      <w:r w:rsidRPr="00FD6986">
        <w:rPr>
          <w:rStyle w:val="StyleUnderline"/>
        </w:rPr>
        <w:t>have</w:t>
      </w:r>
      <w:r w:rsidRPr="008B6AE6">
        <w:rPr>
          <w:rStyle w:val="StyleUnderline"/>
        </w:rPr>
        <w:t xml:space="preserve"> already </w:t>
      </w:r>
      <w:r w:rsidRPr="00FD6986">
        <w:rPr>
          <w:rStyle w:val="StyleUnderline"/>
        </w:rPr>
        <w:t>totalized postmodernism</w:t>
      </w:r>
      <w:r w:rsidRPr="008B6AE6">
        <w:rPr>
          <w:rStyle w:val="StyleUnderline"/>
        </w:rPr>
        <w:t xml:space="preserve"> as a singular form of governance and being through information technologies. </w:t>
      </w:r>
      <w:r w:rsidRPr="008B6AE6">
        <w:rPr>
          <w:sz w:val="12"/>
        </w:rPr>
        <w:t>I will thus speak with certainty, and argue that this is a necessary argument for the Left and for critical theorists who wish to challenge power rather than muse about its effects. This will be a work for those interested in thinking about and developing strategies to challenge neoliberal technologies, and, as such, one will certainly read this in part or whole and take what is useful to them for whatever reason.</w:t>
      </w:r>
    </w:p>
    <w:p w:rsidR="00F814EB" w:rsidRDefault="00F814EB" w:rsidP="00F814EB">
      <w:pPr>
        <w:rPr>
          <w:sz w:val="12"/>
        </w:rPr>
      </w:pPr>
      <w:r w:rsidRPr="008B6AE6">
        <w:rPr>
          <w:rStyle w:val="StyleUnderline"/>
        </w:rPr>
        <w:t xml:space="preserve">The work of Judith Butler and Jack Halberstam have not led to the destabilization of institutional power. Instead, neoliberal </w:t>
      </w:r>
      <w:r w:rsidRPr="00FD6986">
        <w:rPr>
          <w:rStyle w:val="StyleUnderline"/>
          <w:highlight w:val="green"/>
        </w:rPr>
        <w:t>power</w:t>
      </w:r>
      <w:r w:rsidRPr="008B6AE6">
        <w:rPr>
          <w:rStyle w:val="StyleUnderline"/>
        </w:rPr>
        <w:t xml:space="preserve"> already </w:t>
      </w:r>
      <w:r w:rsidRPr="00FD6986">
        <w:rPr>
          <w:rStyle w:val="StyleUnderline"/>
          <w:highlight w:val="green"/>
        </w:rPr>
        <w:t>rests</w:t>
      </w:r>
      <w:r w:rsidRPr="008B6AE6">
        <w:rPr>
          <w:rStyle w:val="StyleUnderline"/>
        </w:rPr>
        <w:t xml:space="preserve"> and exists </w:t>
      </w:r>
      <w:r w:rsidRPr="00FD6986">
        <w:rPr>
          <w:rStyle w:val="StyleUnderline"/>
          <w:highlight w:val="green"/>
        </w:rPr>
        <w:t>upon</w:t>
      </w:r>
      <w:r w:rsidRPr="008B6AE6">
        <w:rPr>
          <w:rStyle w:val="StyleUnderline"/>
        </w:rPr>
        <w:t xml:space="preserve"> similar </w:t>
      </w:r>
      <w:r w:rsidRPr="00FD6986">
        <w:rPr>
          <w:rStyle w:val="StyleUnderline"/>
          <w:highlight w:val="green"/>
        </w:rPr>
        <w:t>principles of destabilization</w:t>
      </w:r>
      <w:r w:rsidRPr="008B6AE6">
        <w:rPr>
          <w:rStyle w:val="StyleUnderline"/>
        </w:rPr>
        <w:t xml:space="preserve"> which arise and are maintained through the work of algorithmic technologies. </w:t>
      </w:r>
      <w:r w:rsidRPr="008B6AE6">
        <w:rPr>
          <w:sz w:val="12"/>
        </w:rPr>
        <w:t xml:space="preserve">Current multimedia scholarship and political critique can help us to make sense of neoliberal technologies, locating identity in the flows and fluxes of algorithmic networks of affective capital, rather than within any institutional locus of discipline or within our relation to the performative. Queer theory and </w:t>
      </w:r>
      <w:r w:rsidRPr="008B6AE6">
        <w:rPr>
          <w:rStyle w:val="StyleUnderline"/>
        </w:rPr>
        <w:t>much of cultural studies are without any literacy in technology; they are trapped in the past and thus consistently reproduce critiques of power that do not speak to human experience in a present system of technological governance that mediates both the human and non-human alike.</w:t>
      </w:r>
      <w:r w:rsidRPr="008B6AE6">
        <w:rPr>
          <w:sz w:val="12"/>
        </w:rPr>
        <w:t xml:space="preserve"> This scholarship can contribute to a critical framework of appropriation that fills the lacuna between ideological critique and concern for autonomy and personhood in the present, accounting for human life within global networks of power and technology.</w:t>
      </w:r>
    </w:p>
    <w:p w:rsidR="004C4950" w:rsidRPr="00222A62" w:rsidRDefault="004C4950" w:rsidP="004C4950">
      <w:pPr>
        <w:pStyle w:val="Heading4"/>
        <w:rPr>
          <w:rStyle w:val="Style13ptBold"/>
          <w:b/>
          <w:bCs w:val="0"/>
        </w:rPr>
      </w:pPr>
      <w:r>
        <w:rPr>
          <w:rStyle w:val="Style13ptBold"/>
          <w:b/>
          <w:bCs w:val="0"/>
        </w:rPr>
        <w:t xml:space="preserve">Reliance on </w:t>
      </w:r>
      <w:r w:rsidRPr="00222A62">
        <w:rPr>
          <w:rStyle w:val="Style13ptBold"/>
          <w:b/>
          <w:bCs w:val="0"/>
          <w:u w:val="single"/>
        </w:rPr>
        <w:t>subalternity</w:t>
      </w:r>
      <w:r>
        <w:rPr>
          <w:rStyle w:val="Style13ptBold"/>
          <w:b/>
          <w:bCs w:val="0"/>
        </w:rPr>
        <w:t xml:space="preserve"> mystifies </w:t>
      </w:r>
      <w:r w:rsidRPr="00222A62">
        <w:rPr>
          <w:rStyle w:val="Style13ptBold"/>
          <w:b/>
          <w:bCs w:val="0"/>
          <w:u w:val="single"/>
        </w:rPr>
        <w:t>structural analysis</w:t>
      </w:r>
      <w:r>
        <w:rPr>
          <w:rStyle w:val="Style13ptBold"/>
          <w:b/>
          <w:bCs w:val="0"/>
        </w:rPr>
        <w:t xml:space="preserve"> of states and reinforces </w:t>
      </w:r>
      <w:r w:rsidRPr="00222A62">
        <w:rPr>
          <w:rStyle w:val="Style13ptBold"/>
          <w:b/>
          <w:bCs w:val="0"/>
          <w:u w:val="single"/>
        </w:rPr>
        <w:t>Eurocentrism</w:t>
      </w:r>
    </w:p>
    <w:p w:rsidR="004C4950" w:rsidRPr="00961DA2" w:rsidRDefault="004C4950" w:rsidP="004C4950">
      <w:pPr>
        <w:rPr>
          <w:rStyle w:val="Style13ptBold"/>
          <w:b w:val="0"/>
          <w:bCs w:val="0"/>
          <w:sz w:val="22"/>
        </w:rPr>
      </w:pPr>
      <w:r>
        <w:rPr>
          <w:rStyle w:val="Style13ptBold"/>
        </w:rPr>
        <w:t xml:space="preserve">Stoffel and Birkvad 23 </w:t>
      </w:r>
      <w:r w:rsidRPr="00961DA2">
        <w:rPr>
          <w:rStyle w:val="Style13ptBold"/>
          <w:b w:val="0"/>
          <w:bCs w:val="0"/>
          <w:sz w:val="22"/>
        </w:rPr>
        <w:t xml:space="preserve">– </w:t>
      </w:r>
      <w:r w:rsidRPr="00961DA2">
        <w:t>Fellow in Qualitative Methodology in the Department of Methodology at the London School of Economics, Fellow in Political Theory in the Department of International Relations at the London School of Economics</w:t>
      </w:r>
    </w:p>
    <w:p w:rsidR="004C4950" w:rsidRPr="00961DA2" w:rsidRDefault="004C4950" w:rsidP="004C4950">
      <w:pPr>
        <w:rPr>
          <w:rStyle w:val="Style13ptBold"/>
          <w:sz w:val="22"/>
        </w:rPr>
      </w:pPr>
      <w:r w:rsidRPr="00961DA2">
        <w:rPr>
          <w:rStyle w:val="Style13ptBold"/>
          <w:b w:val="0"/>
          <w:bCs w:val="0"/>
          <w:sz w:val="22"/>
        </w:rPr>
        <w:t>Alexander Stoffel, Ida Roland Birkvad, “</w:t>
      </w:r>
      <w:r w:rsidRPr="00961DA2">
        <w:t>Abstractions in International Relations: on the mystification of trans, queer, and subaltern life in critical knowledge production”, European Journal of International Affairs, 30 May 2023, https://journals.sagepub.com/doi/full/10.1177/13540661231176907</w:t>
      </w:r>
    </w:p>
    <w:p w:rsidR="004C4950" w:rsidRPr="00222A62" w:rsidRDefault="004C4950" w:rsidP="004C4950">
      <w:pPr>
        <w:rPr>
          <w:u w:val="single"/>
        </w:rPr>
      </w:pPr>
      <w:r w:rsidRPr="00222A62">
        <w:rPr>
          <w:sz w:val="12"/>
          <w:szCs w:val="12"/>
        </w:rPr>
        <w:t xml:space="preserve">These metaphorical constitutions of the Subaltern School project’s deployments of the subaltern are largely carried forth in international studies. Its perhaps best-known adaptation is Mohammed Ayoob’s idea of subaltern realism, a theoretical approach launched as a corrective to the Eurocentrism of neorealism. </w:t>
      </w:r>
      <w:r w:rsidRPr="00222A62">
        <w:rPr>
          <w:u w:val="single"/>
        </w:rPr>
        <w:t>Ayoob</w:t>
      </w:r>
      <w:r>
        <w:t xml:space="preserve"> </w:t>
      </w:r>
      <w:r w:rsidRPr="00222A62">
        <w:rPr>
          <w:sz w:val="12"/>
          <w:szCs w:val="12"/>
        </w:rPr>
        <w:t>(2002)</w:t>
      </w:r>
      <w:r>
        <w:t xml:space="preserve"> </w:t>
      </w:r>
      <w:r w:rsidRPr="00222A62">
        <w:rPr>
          <w:u w:val="single"/>
        </w:rPr>
        <w:t xml:space="preserve">operationalizes </w:t>
      </w:r>
      <w:r w:rsidRPr="00377BE8">
        <w:rPr>
          <w:highlight w:val="green"/>
          <w:u w:val="single"/>
        </w:rPr>
        <w:t>the subaltern</w:t>
      </w:r>
      <w:r w:rsidRPr="00222A62">
        <w:rPr>
          <w:u w:val="single"/>
        </w:rPr>
        <w:t xml:space="preserve"> to be largely </w:t>
      </w:r>
      <w:r w:rsidRPr="00377BE8">
        <w:rPr>
          <w:highlight w:val="green"/>
          <w:u w:val="single"/>
        </w:rPr>
        <w:t>synonymous with non-Western states,</w:t>
      </w:r>
      <w:r w:rsidRPr="00222A62">
        <w:rPr>
          <w:u w:val="single"/>
        </w:rPr>
        <w:t xml:space="preserve"> marked by their structural weakness in the international state system: “Third World states, rather than subaltern classes, form the quintessential subaltern element within the society of states, given their relative powerlessness and their position as a large majority in the international system” (p. 41). The subaltern, then, is a category </w:t>
      </w:r>
      <w:r w:rsidRPr="00377BE8">
        <w:rPr>
          <w:b/>
          <w:bCs/>
          <w:highlight w:val="green"/>
          <w:u w:val="single"/>
        </w:rPr>
        <w:t>seemingly wide enough to encapsulate all states</w:t>
      </w:r>
      <w:r w:rsidRPr="00377BE8">
        <w:rPr>
          <w:highlight w:val="green"/>
          <w:u w:val="single"/>
        </w:rPr>
        <w:t xml:space="preserve"> located outside the Global North</w:t>
      </w:r>
      <w:r>
        <w:t xml:space="preserve">; </w:t>
      </w:r>
      <w:r w:rsidRPr="00222A62">
        <w:rPr>
          <w:sz w:val="12"/>
          <w:szCs w:val="12"/>
        </w:rPr>
        <w:t>indeed the “large majority,” which in Ayoob’s democratic impulse means that it is “their experiences that should count most” (Sharp, 2011: 271). However,</w:t>
      </w:r>
      <w:r>
        <w:t xml:space="preserve"> </w:t>
      </w:r>
      <w:r w:rsidRPr="00222A62">
        <w:rPr>
          <w:u w:val="single"/>
        </w:rPr>
        <w:t xml:space="preserve">it remains </w:t>
      </w:r>
      <w:r w:rsidRPr="004E66F1">
        <w:rPr>
          <w:b/>
          <w:bCs/>
          <w:u w:val="single"/>
        </w:rPr>
        <w:t>unclear</w:t>
      </w:r>
      <w:r w:rsidRPr="00222A62">
        <w:rPr>
          <w:u w:val="single"/>
        </w:rPr>
        <w:t xml:space="preserve"> what these experiences constitute more specifically, since the subaltern in subaltern realism rests on largely </w:t>
      </w:r>
      <w:r w:rsidRPr="004E66F1">
        <w:rPr>
          <w:b/>
          <w:bCs/>
          <w:u w:val="single"/>
        </w:rPr>
        <w:t>undifferentiated notions of an abstract geopolitical space</w:t>
      </w:r>
      <w:r w:rsidRPr="00222A62">
        <w:rPr>
          <w:u w:val="single"/>
        </w:rPr>
        <w:t xml:space="preserve"> located outside of the imperial core</w:t>
      </w:r>
      <w:r>
        <w:t xml:space="preserve">. </w:t>
      </w:r>
      <w:r w:rsidRPr="00222A62">
        <w:rPr>
          <w:sz w:val="12"/>
          <w:szCs w:val="12"/>
        </w:rPr>
        <w:t xml:space="preserve">Despite the critique of Eurocentrism fueling Ayoob’s intervention, </w:t>
      </w:r>
      <w:r w:rsidRPr="00377BE8">
        <w:rPr>
          <w:highlight w:val="green"/>
          <w:u w:val="single"/>
        </w:rPr>
        <w:t>subaltern realism</w:t>
      </w:r>
      <w:r w:rsidRPr="00222A62">
        <w:rPr>
          <w:u w:val="single"/>
        </w:rPr>
        <w:t xml:space="preserve"> nevertheless </w:t>
      </w:r>
      <w:r w:rsidRPr="00377BE8">
        <w:rPr>
          <w:b/>
          <w:bCs/>
          <w:highlight w:val="green"/>
          <w:u w:val="single"/>
        </w:rPr>
        <w:t>reinforces these same impulses</w:t>
      </w:r>
      <w:r w:rsidRPr="00222A62">
        <w:rPr>
          <w:u w:val="single"/>
        </w:rPr>
        <w:t xml:space="preserve"> through its stated mandate, namely to “provide more comprehensive explanations for the origins of the majority of conflicts in the international system and for the behavior of most states inhabiting it</w:t>
      </w:r>
      <w:r w:rsidRPr="00222A62">
        <w:rPr>
          <w:sz w:val="12"/>
          <w:szCs w:val="12"/>
          <w:u w:val="single"/>
        </w:rPr>
        <w:t>”</w:t>
      </w:r>
      <w:r w:rsidRPr="00222A62">
        <w:rPr>
          <w:sz w:val="12"/>
          <w:szCs w:val="12"/>
        </w:rPr>
        <w:t xml:space="preserve"> (Ayoob, 2002: 47). We see that</w:t>
      </w:r>
      <w:r>
        <w:t xml:space="preserve"> </w:t>
      </w:r>
      <w:r w:rsidRPr="00222A62">
        <w:rPr>
          <w:u w:val="single"/>
        </w:rPr>
        <w:t>Ayoob’s intervention ends up using subalternity, the ostensible heuristic for the accumulated experiences of the global majority</w:t>
      </w:r>
      <w:r>
        <w:t xml:space="preserve">, </w:t>
      </w:r>
      <w:r w:rsidRPr="00222A62">
        <w:rPr>
          <w:sz w:val="12"/>
          <w:szCs w:val="12"/>
        </w:rPr>
        <w:t>as theoretical Polyfilla</w:t>
      </w:r>
      <w:r>
        <w:t xml:space="preserve"> </w:t>
      </w:r>
      <w:r w:rsidRPr="00222A62">
        <w:rPr>
          <w:u w:val="single"/>
        </w:rPr>
        <w:t xml:space="preserve">to </w:t>
      </w:r>
      <w:r w:rsidRPr="00377BE8">
        <w:rPr>
          <w:b/>
          <w:bCs/>
          <w:highlight w:val="green"/>
          <w:u w:val="single"/>
        </w:rPr>
        <w:t>amend, rather than fundamentally confront, imperial ontological assumptions</w:t>
      </w:r>
      <w:r w:rsidRPr="00222A62">
        <w:rPr>
          <w:u w:val="single"/>
        </w:rPr>
        <w:t xml:space="preserve"> in IR.</w:t>
      </w:r>
    </w:p>
    <w:p w:rsidR="004C4950" w:rsidRPr="004C4950" w:rsidRDefault="004C4950" w:rsidP="00F814EB">
      <w:r w:rsidRPr="00222A62">
        <w:rPr>
          <w:u w:val="single"/>
        </w:rPr>
        <w:t xml:space="preserve">The ease with which Ayoob is able to </w:t>
      </w:r>
      <w:r w:rsidRPr="00377BE8">
        <w:rPr>
          <w:highlight w:val="green"/>
          <w:u w:val="single"/>
        </w:rPr>
        <w:t>conflate “the subaltern</w:t>
      </w:r>
      <w:r w:rsidRPr="00222A62">
        <w:rPr>
          <w:u w:val="single"/>
        </w:rPr>
        <w:t xml:space="preserve">” with the modern state form </w:t>
      </w:r>
      <w:r w:rsidRPr="00377BE8">
        <w:rPr>
          <w:highlight w:val="green"/>
          <w:u w:val="single"/>
        </w:rPr>
        <w:t>is</w:t>
      </w:r>
      <w:r w:rsidRPr="00222A62">
        <w:rPr>
          <w:u w:val="single"/>
        </w:rPr>
        <w:t xml:space="preserve"> further </w:t>
      </w:r>
      <w:r w:rsidRPr="00377BE8">
        <w:rPr>
          <w:b/>
          <w:bCs/>
          <w:highlight w:val="green"/>
          <w:u w:val="single"/>
        </w:rPr>
        <w:t>revealing of its own mystifying tendency</w:t>
      </w:r>
      <w:r>
        <w:t xml:space="preserve">. </w:t>
      </w:r>
      <w:r w:rsidRPr="00222A62">
        <w:rPr>
          <w:sz w:val="12"/>
          <w:szCs w:val="12"/>
        </w:rPr>
        <w:t>In the Grundrisse, Marx (1973: 100) names the modern state as one central abstraction, alongside the individual and population, within the writings of bourgeois political economists. It, too, is an abstracted expression of the historical contingencies of bourgeois civil society.</w:t>
      </w:r>
      <w:r w:rsidRPr="00222A62">
        <w:rPr>
          <w:u w:val="single"/>
        </w:rPr>
        <w:t xml:space="preserve"> Structural realism’s treatment of the modern state—which is commonly described as a “blackboxing”—is paradigmatic of a fetishizing method of abstraction</w:t>
      </w:r>
      <w:r>
        <w:t xml:space="preserve">. </w:t>
      </w:r>
      <w:r w:rsidRPr="00222A62">
        <w:rPr>
          <w:sz w:val="12"/>
          <w:szCs w:val="12"/>
        </w:rPr>
        <w:t xml:space="preserve">In response, a key animating feature of critical fields of IR has been the attempt to uncover the </w:t>
      </w:r>
      <w:r w:rsidRPr="00222A62">
        <w:rPr>
          <w:sz w:val="12"/>
          <w:szCs w:val="12"/>
        </w:rPr>
        <w:lastRenderedPageBreak/>
        <w:t>complex historical and social dimensions that are mystified by the term “state” within structural realist schools of thought.</w:t>
      </w:r>
      <w:r>
        <w:t xml:space="preserve"> </w:t>
      </w:r>
      <w:r w:rsidRPr="00222A62">
        <w:rPr>
          <w:u w:val="single"/>
        </w:rPr>
        <w:t>The possibility of adjoining “subaltern” and “realism</w:t>
      </w:r>
      <w:r>
        <w:t xml:space="preserve">” </w:t>
      </w:r>
      <w:r w:rsidRPr="00222A62">
        <w:rPr>
          <w:sz w:val="12"/>
          <w:szCs w:val="12"/>
        </w:rPr>
        <w:t>within Ayoob’s work</w:t>
      </w:r>
      <w:r>
        <w:t xml:space="preserve"> </w:t>
      </w:r>
      <w:r w:rsidRPr="00222A62">
        <w:rPr>
          <w:u w:val="single"/>
        </w:rPr>
        <w:t xml:space="preserve">is similarly </w:t>
      </w:r>
      <w:r w:rsidRPr="00377BE8">
        <w:rPr>
          <w:highlight w:val="green"/>
          <w:u w:val="single"/>
        </w:rPr>
        <w:t xml:space="preserve">predicated on the </w:t>
      </w:r>
      <w:r w:rsidRPr="00377BE8">
        <w:rPr>
          <w:b/>
          <w:bCs/>
          <w:highlight w:val="green"/>
          <w:u w:val="single"/>
        </w:rPr>
        <w:t>hollowing out of the term subaltern</w:t>
      </w:r>
      <w:r w:rsidRPr="00222A62">
        <w:rPr>
          <w:u w:val="single"/>
        </w:rPr>
        <w:t xml:space="preserve">, that is, on </w:t>
      </w:r>
      <w:r w:rsidRPr="00377BE8">
        <w:rPr>
          <w:highlight w:val="green"/>
          <w:u w:val="single"/>
        </w:rPr>
        <w:t xml:space="preserve">the </w:t>
      </w:r>
      <w:r w:rsidRPr="00377BE8">
        <w:rPr>
          <w:b/>
          <w:bCs/>
          <w:highlight w:val="green"/>
          <w:u w:val="single"/>
        </w:rPr>
        <w:t>obfuscation of different configurations of state/society</w:t>
      </w:r>
      <w:r w:rsidRPr="00377BE8">
        <w:rPr>
          <w:highlight w:val="green"/>
          <w:u w:val="single"/>
        </w:rPr>
        <w:t xml:space="preserve"> complexes</w:t>
      </w:r>
      <w:r w:rsidRPr="00222A62">
        <w:rPr>
          <w:u w:val="single"/>
        </w:rPr>
        <w:t xml:space="preserve"> that are contained within the abstraction. </w:t>
      </w:r>
      <w:r w:rsidRPr="00377BE8">
        <w:rPr>
          <w:highlight w:val="green"/>
          <w:u w:val="single"/>
        </w:rPr>
        <w:t>The stakes</w:t>
      </w:r>
      <w:r w:rsidRPr="00222A62">
        <w:rPr>
          <w:u w:val="single"/>
        </w:rPr>
        <w:t xml:space="preserve"> of this mystification of our understanding of the “global majority” </w:t>
      </w:r>
      <w:r w:rsidRPr="00377BE8">
        <w:rPr>
          <w:highlight w:val="green"/>
          <w:u w:val="single"/>
        </w:rPr>
        <w:t xml:space="preserve">could </w:t>
      </w:r>
      <w:r w:rsidRPr="00377BE8">
        <w:rPr>
          <w:b/>
          <w:bCs/>
          <w:highlight w:val="green"/>
          <w:u w:val="single"/>
        </w:rPr>
        <w:t>not be higher</w:t>
      </w:r>
      <w:r w:rsidRPr="00222A62">
        <w:rPr>
          <w:u w:val="single"/>
        </w:rPr>
        <w:t xml:space="preserve"> in the current political moment. Indeed, the present instantiation of the fetishization of the subaltern has particularly </w:t>
      </w:r>
      <w:r w:rsidRPr="004E66F1">
        <w:rPr>
          <w:b/>
          <w:bCs/>
          <w:u w:val="single"/>
        </w:rPr>
        <w:t>grave consequences</w:t>
      </w:r>
      <w:r w:rsidRPr="00222A62">
        <w:rPr>
          <w:u w:val="single"/>
        </w:rPr>
        <w:t xml:space="preserve"> at a time when postcolonial nation-states like </w:t>
      </w:r>
      <w:r w:rsidRPr="00377BE8">
        <w:rPr>
          <w:highlight w:val="green"/>
          <w:u w:val="single"/>
        </w:rPr>
        <w:t xml:space="preserve">India and Brazil are </w:t>
      </w:r>
      <w:r w:rsidRPr="00377BE8">
        <w:rPr>
          <w:b/>
          <w:bCs/>
          <w:highlight w:val="green"/>
          <w:u w:val="single"/>
        </w:rPr>
        <w:t>themselves advancing a highly imperialist politics</w:t>
      </w:r>
      <w:r w:rsidRPr="00222A62">
        <w:rPr>
          <w:u w:val="single"/>
        </w:rPr>
        <w:t xml:space="preserve"> toward their own national minorities</w:t>
      </w:r>
      <w:r>
        <w:t xml:space="preserve"> </w:t>
      </w:r>
      <w:r w:rsidRPr="00222A62">
        <w:rPr>
          <w:sz w:val="12"/>
          <w:szCs w:val="12"/>
        </w:rPr>
        <w:t>(Darke and Khan, 2021; Kaul, 2021; Menon, 2022).</w:t>
      </w:r>
    </w:p>
    <w:p w:rsidR="00F814EB" w:rsidRPr="00A5409B" w:rsidRDefault="00F814EB" w:rsidP="00F814EB">
      <w:pPr>
        <w:pStyle w:val="Heading4"/>
      </w:pPr>
      <w:r>
        <w:t>T</w:t>
      </w:r>
      <w:r w:rsidRPr="00A5409B">
        <w:t xml:space="preserve">he scale and urgency of climate change requires we use the state. Transition away from fossil capital requires </w:t>
      </w:r>
      <w:r w:rsidRPr="00A5409B">
        <w:rPr>
          <w:i/>
          <w:u w:val="single"/>
        </w:rPr>
        <w:t>coercive authority</w:t>
      </w:r>
      <w:r w:rsidRPr="00A5409B">
        <w:t xml:space="preserve">. Movement-based politics are </w:t>
      </w:r>
      <w:r w:rsidRPr="00A5409B">
        <w:rPr>
          <w:i/>
          <w:u w:val="single"/>
        </w:rPr>
        <w:t>too slow</w:t>
      </w:r>
      <w:r w:rsidRPr="00A5409B">
        <w:t xml:space="preserve"> and can’t control the </w:t>
      </w:r>
      <w:r w:rsidRPr="00A5409B">
        <w:rPr>
          <w:i/>
          <w:u w:val="single"/>
        </w:rPr>
        <w:t>levers of power</w:t>
      </w:r>
      <w:r w:rsidRPr="00A5409B">
        <w:t>.</w:t>
      </w:r>
    </w:p>
    <w:p w:rsidR="00F814EB" w:rsidRPr="00A5409B" w:rsidRDefault="00F814EB" w:rsidP="00F814EB">
      <w:r w:rsidRPr="00A5409B">
        <w:rPr>
          <w:rStyle w:val="Style13ptBold"/>
        </w:rPr>
        <w:t>Toscano 20</w:t>
      </w:r>
      <w:r w:rsidRPr="00A5409B">
        <w:t xml:space="preserve"> –Co-Director of the Centre for Philosophy and Critical Theory at Goldsmiths University of London. Member of the editorial board of the journal </w:t>
      </w:r>
      <w:hyperlink r:id="rId8" w:history="1">
        <w:r w:rsidRPr="00A5409B">
          <w:rPr>
            <w:rStyle w:val="Hyperlink"/>
          </w:rPr>
          <w:t>Historical Materialism: Research in Critical Marxist Theory</w:t>
        </w:r>
      </w:hyperlink>
      <w:r w:rsidRPr="00A5409B">
        <w:t>.</w:t>
      </w:r>
    </w:p>
    <w:p w:rsidR="00F814EB" w:rsidRPr="00A5409B" w:rsidRDefault="00F814EB" w:rsidP="00F814EB">
      <w:pPr>
        <w:rPr>
          <w:color w:val="0563C1" w:themeColor="hyperlink"/>
          <w:u w:val="single"/>
        </w:rPr>
      </w:pPr>
      <w:r w:rsidRPr="00A5409B">
        <w:t xml:space="preserve">Alberto Toscano, 2020, “Last Resorts: Jottings on the Pandemic State,” Crisis &amp; Critique, </w:t>
      </w:r>
      <w:hyperlink r:id="rId9" w:history="1">
        <w:r w:rsidRPr="00A5409B">
          <w:rPr>
            <w:rStyle w:val="Hyperlink"/>
          </w:rPr>
          <w:t>https://crisiscritique.org/uploads/24-11-2020/alberto-toscano.pdf</w:t>
        </w:r>
      </w:hyperlink>
    </w:p>
    <w:p w:rsidR="00F814EB" w:rsidRPr="00571AC6" w:rsidRDefault="00F814EB" w:rsidP="00F814EB">
      <w:pPr>
        <w:rPr>
          <w:sz w:val="16"/>
        </w:rPr>
      </w:pPr>
      <w:r w:rsidRPr="00571AC6">
        <w:rPr>
          <w:sz w:val="16"/>
        </w:rPr>
        <w:t xml:space="preserve">It is an interesting exercise in Marxist parallax reading, thus, to confront De Virus Illustribus with Andreas Malm’s </w:t>
      </w:r>
      <w:r w:rsidRPr="00571AC6">
        <w:rPr>
          <w:rStyle w:val="StyleUnderline"/>
          <w:highlight w:val="green"/>
        </w:rPr>
        <w:t>plea for the state as</w:t>
      </w:r>
      <w:r w:rsidRPr="00571AC6">
        <w:rPr>
          <w:rStyle w:val="StyleUnderline"/>
        </w:rPr>
        <w:t xml:space="preserve"> humanity and </w:t>
      </w:r>
      <w:r w:rsidRPr="00571AC6">
        <w:rPr>
          <w:rStyle w:val="StyleUnderline"/>
          <w:highlight w:val="green"/>
        </w:rPr>
        <w:t>ecology’s</w:t>
      </w:r>
      <w:r w:rsidRPr="00571AC6">
        <w:rPr>
          <w:rStyle w:val="StyleUnderline"/>
        </w:rPr>
        <w:t xml:space="preserve"> ‘hope of </w:t>
      </w:r>
      <w:r w:rsidRPr="00571AC6">
        <w:rPr>
          <w:rStyle w:val="StyleUnderline"/>
          <w:highlight w:val="green"/>
        </w:rPr>
        <w:t>last resort’</w:t>
      </w:r>
      <w:r w:rsidRPr="00571AC6">
        <w:rPr>
          <w:sz w:val="16"/>
        </w:rPr>
        <w:t xml:space="preserve"> in his formidable Corona, Climate, Chronic Emergency: War Communism in the Twenty-First Century. Malm’s book is the best synthesis </w:t>
      </w:r>
      <w:r w:rsidRPr="00A5409B">
        <w:rPr>
          <w:rStyle w:val="StyleUnderline"/>
        </w:rPr>
        <w:t>we have</w:t>
      </w:r>
      <w:r w:rsidRPr="00571AC6">
        <w:rPr>
          <w:sz w:val="16"/>
        </w:rPr>
        <w:t xml:space="preserve"> of </w:t>
      </w:r>
      <w:r w:rsidRPr="00A5409B">
        <w:rPr>
          <w:rStyle w:val="StyleUnderline"/>
        </w:rPr>
        <w:t>the link between the</w:t>
      </w:r>
      <w:r w:rsidRPr="00571AC6">
        <w:rPr>
          <w:sz w:val="16"/>
        </w:rPr>
        <w:t xml:space="preserve"> ongoing </w:t>
      </w:r>
      <w:r w:rsidRPr="00A5409B">
        <w:rPr>
          <w:rStyle w:val="Emphasis"/>
        </w:rPr>
        <w:t>climate catastrophe</w:t>
      </w:r>
      <w:r w:rsidRPr="00571AC6">
        <w:rPr>
          <w:sz w:val="16"/>
        </w:rPr>
        <w:t xml:space="preserve">, </w:t>
      </w:r>
      <w:r w:rsidRPr="00A5409B">
        <w:rPr>
          <w:rStyle w:val="StyleUnderline"/>
        </w:rPr>
        <w:t>the</w:t>
      </w:r>
      <w:r w:rsidRPr="00571AC6">
        <w:rPr>
          <w:sz w:val="16"/>
        </w:rPr>
        <w:t xml:space="preserve"> rolling </w:t>
      </w:r>
      <w:r w:rsidRPr="00A5409B">
        <w:rPr>
          <w:rStyle w:val="Emphasis"/>
        </w:rPr>
        <w:t>Covid pandemic</w:t>
      </w:r>
      <w:r w:rsidRPr="00571AC6">
        <w:rPr>
          <w:sz w:val="16"/>
        </w:rPr>
        <w:t xml:space="preserve">, </w:t>
      </w:r>
      <w:r w:rsidRPr="00A5409B">
        <w:rPr>
          <w:rStyle w:val="StyleUnderline"/>
        </w:rPr>
        <w:t>and</w:t>
      </w:r>
      <w:r w:rsidRPr="00571AC6">
        <w:rPr>
          <w:sz w:val="16"/>
        </w:rPr>
        <w:t xml:space="preserve"> their </w:t>
      </w:r>
      <w:r w:rsidRPr="00A5409B">
        <w:rPr>
          <w:rStyle w:val="Emphasis"/>
        </w:rPr>
        <w:t>capitalist aetiolog</w:t>
      </w:r>
      <w:r w:rsidRPr="00571AC6">
        <w:rPr>
          <w:sz w:val="16"/>
        </w:rPr>
        <w:t xml:space="preserve">y – not to mention a lacerating complement to his critique of ‘hybridism’ and of Marxism’s own blindspots about nature in his previous The Progress of this Storm. I am not going to elaborate here on the connections between the Covid pandemic and the Capitalocene, or on Malm’s astute observations about the dissimilarities and asynchronies between climate change and the coronavirus pandemic as social and natural phenomena. Nor indeed is the eco-Leninist provocation of ‘war communism’ as the name of our emergency politics my concern.21 </w:t>
      </w:r>
    </w:p>
    <w:p w:rsidR="00F814EB" w:rsidRPr="00571AC6" w:rsidRDefault="00F814EB" w:rsidP="00F814EB">
      <w:pPr>
        <w:rPr>
          <w:sz w:val="16"/>
        </w:rPr>
      </w:pPr>
      <w:r w:rsidRPr="00571AC6">
        <w:rPr>
          <w:sz w:val="16"/>
        </w:rPr>
        <w:t xml:space="preserve">Rather, I wish merely to touch on </w:t>
      </w:r>
      <w:r w:rsidRPr="00A5409B">
        <w:rPr>
          <w:rStyle w:val="StyleUnderline"/>
        </w:rPr>
        <w:t>Malm’s anti-anarchist</w:t>
      </w:r>
      <w:r w:rsidRPr="00571AC6">
        <w:rPr>
          <w:sz w:val="16"/>
        </w:rPr>
        <w:t xml:space="preserve"> (and anti- value-critical as well as anti-communising) </w:t>
      </w:r>
      <w:r w:rsidRPr="00A5409B">
        <w:rPr>
          <w:rStyle w:val="StyleUnderline"/>
        </w:rPr>
        <w:t>contention</w:t>
      </w:r>
      <w:r w:rsidRPr="00571AC6">
        <w:rPr>
          <w:sz w:val="16"/>
        </w:rPr>
        <w:t xml:space="preserve"> that it </w:t>
      </w:r>
      <w:r w:rsidRPr="00A5409B">
        <w:rPr>
          <w:rStyle w:val="StyleUnderline"/>
        </w:rPr>
        <w:t>is</w:t>
      </w:r>
      <w:r w:rsidRPr="00571AC6">
        <w:rPr>
          <w:sz w:val="16"/>
        </w:rPr>
        <w:t xml:space="preserve"> </w:t>
      </w:r>
      <w:r w:rsidRPr="00A5409B">
        <w:rPr>
          <w:rStyle w:val="Emphasis"/>
        </w:rPr>
        <w:t>to the capitalist state</w:t>
      </w:r>
      <w:r w:rsidRPr="00571AC6">
        <w:rPr>
          <w:sz w:val="16"/>
        </w:rPr>
        <w:t xml:space="preserve"> that </w:t>
      </w:r>
      <w:r w:rsidRPr="00A5409B">
        <w:rPr>
          <w:rStyle w:val="Emphasis"/>
        </w:rPr>
        <w:t>one must turn to confront our chronic emergency</w:t>
      </w:r>
      <w:r w:rsidRPr="00571AC6">
        <w:rPr>
          <w:sz w:val="16"/>
        </w:rPr>
        <w:t xml:space="preserve">. Is this, as the critique of value perspective would intimate, just another instantiation of instrumentalism as another variant of fetishistic thinking? My inclination would be to answer in the negative; or rather, to see in Malm’s ecological refunctioning of Leninism, what we could term a tragic instrumentalism. It is tragic, to my mind, </w:t>
      </w:r>
      <w:r w:rsidRPr="00A5409B">
        <w:rPr>
          <w:rStyle w:val="Emphasis"/>
        </w:rPr>
        <w:t>like any</w:t>
      </w:r>
      <w:r w:rsidRPr="00571AC6">
        <w:rPr>
          <w:sz w:val="16"/>
        </w:rPr>
        <w:t xml:space="preserve"> serious thinking of </w:t>
      </w:r>
      <w:r w:rsidRPr="00A5409B">
        <w:rPr>
          <w:rStyle w:val="Emphasis"/>
        </w:rPr>
        <w:t>transition</w:t>
      </w:r>
      <w:r w:rsidRPr="00571AC6">
        <w:rPr>
          <w:sz w:val="16"/>
        </w:rPr>
        <w:t xml:space="preserve">, all the more so in view of the baleful temporality of climate catastrophe. And its </w:t>
      </w:r>
      <w:r w:rsidRPr="00A5409B">
        <w:rPr>
          <w:rStyle w:val="StyleUnderline"/>
        </w:rPr>
        <w:t>tragedy is a function of its realism</w:t>
      </w:r>
      <w:r w:rsidRPr="00571AC6">
        <w:rPr>
          <w:sz w:val="16"/>
        </w:rPr>
        <w:t xml:space="preserve"> </w:t>
      </w:r>
      <w:r w:rsidRPr="00A5409B">
        <w:rPr>
          <w:rStyle w:val="StyleUnderline"/>
        </w:rPr>
        <w:t>about</w:t>
      </w:r>
      <w:r w:rsidRPr="00571AC6">
        <w:rPr>
          <w:sz w:val="16"/>
        </w:rPr>
        <w:t xml:space="preserve"> the </w:t>
      </w:r>
      <w:r w:rsidRPr="00A5409B">
        <w:rPr>
          <w:rStyle w:val="Emphasis"/>
        </w:rPr>
        <w:t>inescapability of coercion in political affairs</w:t>
      </w:r>
      <w:r w:rsidRPr="00571AC6">
        <w:rPr>
          <w:sz w:val="16"/>
        </w:rPr>
        <w:t xml:space="preserve">. In Malm’s own words: </w:t>
      </w:r>
      <w:r w:rsidRPr="00571AC6">
        <w:rPr>
          <w:rStyle w:val="StyleUnderline"/>
          <w:highlight w:val="green"/>
        </w:rPr>
        <w:t>Nothing</w:t>
      </w:r>
      <w:r w:rsidRPr="00A5409B">
        <w:rPr>
          <w:rStyle w:val="StyleUnderline"/>
        </w:rPr>
        <w:t xml:space="preserve"> from the past decades</w:t>
      </w:r>
      <w:r w:rsidRPr="00571AC6">
        <w:rPr>
          <w:sz w:val="16"/>
        </w:rPr>
        <w:t xml:space="preserve"> of stalled transitions </w:t>
      </w:r>
      <w:r w:rsidRPr="00571AC6">
        <w:rPr>
          <w:rStyle w:val="StyleUnderline"/>
          <w:highlight w:val="green"/>
        </w:rPr>
        <w:t>indicates</w:t>
      </w:r>
      <w:r w:rsidRPr="00571AC6">
        <w:rPr>
          <w:sz w:val="16"/>
          <w:highlight w:val="green"/>
        </w:rPr>
        <w:t xml:space="preserve"> </w:t>
      </w:r>
      <w:r w:rsidRPr="00571AC6">
        <w:rPr>
          <w:sz w:val="16"/>
        </w:rPr>
        <w:t xml:space="preserve">that </w:t>
      </w:r>
      <w:r w:rsidRPr="00571AC6">
        <w:rPr>
          <w:rStyle w:val="StyleUnderline"/>
          <w:highlight w:val="green"/>
        </w:rPr>
        <w:t>ExxonMobil would</w:t>
      </w:r>
      <w:r w:rsidRPr="00571AC6">
        <w:rPr>
          <w:sz w:val="16"/>
          <w:highlight w:val="green"/>
        </w:rPr>
        <w:t xml:space="preserve"> </w:t>
      </w:r>
      <w:r w:rsidRPr="00571AC6">
        <w:rPr>
          <w:sz w:val="16"/>
        </w:rPr>
        <w:t xml:space="preserve">like to </w:t>
      </w:r>
      <w:r w:rsidRPr="00571AC6">
        <w:rPr>
          <w:rStyle w:val="Emphasis"/>
          <w:highlight w:val="green"/>
        </w:rPr>
        <w:t>metamorphose into a cleaner</w:t>
      </w:r>
      <w:r w:rsidRPr="00571AC6">
        <w:rPr>
          <w:sz w:val="16"/>
        </w:rPr>
        <w:t xml:space="preserve"> and </w:t>
      </w:r>
      <w:r w:rsidRPr="00571AC6">
        <w:rPr>
          <w:rStyle w:val="Emphasis"/>
          <w:highlight w:val="green"/>
        </w:rPr>
        <w:t>storekeeper</w:t>
      </w:r>
      <w:r w:rsidRPr="00571AC6">
        <w:rPr>
          <w:sz w:val="16"/>
          <w:highlight w:val="green"/>
        </w:rPr>
        <w:t xml:space="preserve"> </w:t>
      </w:r>
      <w:r w:rsidRPr="00571AC6">
        <w:rPr>
          <w:rStyle w:val="StyleUnderline"/>
          <w:highlight w:val="green"/>
        </w:rPr>
        <w:t>of unsalable carbo</w:t>
      </w:r>
      <w:r w:rsidRPr="00A5409B">
        <w:rPr>
          <w:rStyle w:val="StyleUnderline"/>
        </w:rPr>
        <w:t>n,</w:t>
      </w:r>
      <w:r w:rsidRPr="00571AC6">
        <w:rPr>
          <w:sz w:val="16"/>
        </w:rPr>
        <w:t xml:space="preserve"> or that meat and palm oil companies would gladly let their pastures and plantations be rewilded. </w:t>
      </w:r>
      <w:r w:rsidRPr="00A5409B">
        <w:rPr>
          <w:rStyle w:val="StyleUnderline"/>
        </w:rPr>
        <w:t>It appears tautologically</w:t>
      </w:r>
      <w:r w:rsidRPr="00571AC6">
        <w:rPr>
          <w:sz w:val="16"/>
        </w:rPr>
        <w:t xml:space="preserve"> true </w:t>
      </w:r>
      <w:r w:rsidRPr="00A5409B">
        <w:rPr>
          <w:rStyle w:val="StyleUnderline"/>
        </w:rPr>
        <w:t>that</w:t>
      </w:r>
      <w:r w:rsidRPr="00571AC6">
        <w:rPr>
          <w:sz w:val="16"/>
        </w:rPr>
        <w:t xml:space="preserve"> an ac</w:t>
      </w:r>
      <w:r w:rsidRPr="00A5409B">
        <w:rPr>
          <w:rStyle w:val="StyleUnderline"/>
        </w:rPr>
        <w:t xml:space="preserve">tual </w:t>
      </w:r>
      <w:r w:rsidRPr="00571AC6">
        <w:rPr>
          <w:rStyle w:val="StyleUnderline"/>
          <w:highlight w:val="green"/>
        </w:rPr>
        <w:t>transition</w:t>
      </w:r>
      <w:r w:rsidRPr="00A5409B">
        <w:rPr>
          <w:rStyle w:val="StyleUnderline"/>
        </w:rPr>
        <w:t xml:space="preserve"> would </w:t>
      </w:r>
      <w:r w:rsidRPr="00571AC6">
        <w:rPr>
          <w:rStyle w:val="StyleUnderline"/>
          <w:highlight w:val="green"/>
        </w:rPr>
        <w:t>require</w:t>
      </w:r>
      <w:r w:rsidRPr="00A5409B">
        <w:rPr>
          <w:rStyle w:val="StyleUnderline"/>
        </w:rPr>
        <w:t xml:space="preserve"> some </w:t>
      </w:r>
      <w:r w:rsidRPr="00571AC6">
        <w:rPr>
          <w:rStyle w:val="StyleUnderline"/>
          <w:highlight w:val="green"/>
        </w:rPr>
        <w:t>coercive authority</w:t>
      </w:r>
      <w:r w:rsidRPr="00571AC6">
        <w:rPr>
          <w:sz w:val="16"/>
        </w:rPr>
        <w:t xml:space="preserve">. </w:t>
      </w:r>
      <w:r w:rsidRPr="00A5409B">
        <w:rPr>
          <w:rStyle w:val="StyleUnderline"/>
        </w:rPr>
        <w:t>If anarchists</w:t>
      </w:r>
      <w:r w:rsidRPr="00571AC6">
        <w:rPr>
          <w:sz w:val="16"/>
        </w:rPr>
        <w:t xml:space="preserve"> </w:t>
      </w:r>
      <w:r w:rsidRPr="00A5409B">
        <w:rPr>
          <w:rStyle w:val="Emphasis"/>
        </w:rPr>
        <w:t>would ever wield influence in such a process</w:t>
      </w:r>
      <w:r w:rsidRPr="00571AC6">
        <w:rPr>
          <w:sz w:val="16"/>
        </w:rPr>
        <w:t xml:space="preserve">, </w:t>
      </w:r>
      <w:r w:rsidRPr="00A5409B">
        <w:rPr>
          <w:rStyle w:val="StyleUnderline"/>
        </w:rPr>
        <w:t>they would</w:t>
      </w:r>
      <w:r w:rsidRPr="00571AC6">
        <w:rPr>
          <w:sz w:val="16"/>
        </w:rPr>
        <w:t xml:space="preserve"> quickly </w:t>
      </w:r>
      <w:r w:rsidRPr="00A5409B">
        <w:rPr>
          <w:rStyle w:val="StyleUnderline"/>
        </w:rPr>
        <w:t>discover</w:t>
      </w:r>
      <w:r w:rsidRPr="00571AC6">
        <w:rPr>
          <w:sz w:val="16"/>
        </w:rPr>
        <w:t xml:space="preserve"> </w:t>
      </w:r>
      <w:r w:rsidRPr="00A5409B">
        <w:rPr>
          <w:rStyle w:val="StyleUnderline"/>
        </w:rPr>
        <w:t>this circumstance</w:t>
      </w:r>
      <w:r w:rsidRPr="00571AC6">
        <w:rPr>
          <w:sz w:val="16"/>
        </w:rPr>
        <w:t xml:space="preserve"> </w:t>
      </w:r>
      <w:r w:rsidRPr="00A5409B">
        <w:rPr>
          <w:rStyle w:val="StyleUnderline"/>
        </w:rPr>
        <w:t>and</w:t>
      </w:r>
      <w:r w:rsidRPr="00571AC6">
        <w:rPr>
          <w:sz w:val="16"/>
        </w:rPr>
        <w:t xml:space="preserve">, just like anybody else, </w:t>
      </w:r>
      <w:r w:rsidRPr="00A5409B">
        <w:rPr>
          <w:rStyle w:val="StyleUnderline"/>
        </w:rPr>
        <w:t>have to avail themselves of the state</w:t>
      </w:r>
      <w:r w:rsidRPr="00571AC6">
        <w:rPr>
          <w:sz w:val="16"/>
        </w:rPr>
        <w:t xml:space="preserve">.22 </w:t>
      </w:r>
    </w:p>
    <w:p w:rsidR="00F814EB" w:rsidRPr="00571AC6" w:rsidRDefault="00F814EB" w:rsidP="00F814EB">
      <w:pPr>
        <w:rPr>
          <w:sz w:val="14"/>
        </w:rPr>
      </w:pPr>
      <w:r w:rsidRPr="00571AC6">
        <w:rPr>
          <w:sz w:val="14"/>
        </w:rPr>
        <w:t xml:space="preserve">But </w:t>
      </w:r>
      <w:r w:rsidRPr="00A5409B">
        <w:rPr>
          <w:rStyle w:val="StyleUnderline"/>
        </w:rPr>
        <w:t xml:space="preserve">the </w:t>
      </w:r>
      <w:r w:rsidRPr="00571AC6">
        <w:rPr>
          <w:rStyle w:val="StyleUnderline"/>
          <w:highlight w:val="green"/>
        </w:rPr>
        <w:t>temporal determinants of</w:t>
      </w:r>
      <w:r w:rsidRPr="00A5409B">
        <w:rPr>
          <w:rStyle w:val="StyleUnderline"/>
        </w:rPr>
        <w:t xml:space="preserve"> our </w:t>
      </w:r>
      <w:r w:rsidRPr="00571AC6">
        <w:rPr>
          <w:rStyle w:val="StyleUnderline"/>
          <w:highlight w:val="green"/>
        </w:rPr>
        <w:t>warming</w:t>
      </w:r>
      <w:r w:rsidRPr="00A5409B">
        <w:rPr>
          <w:rStyle w:val="StyleUnderline"/>
        </w:rPr>
        <w:t xml:space="preserve"> world</w:t>
      </w:r>
      <w:r w:rsidRPr="00571AC6">
        <w:rPr>
          <w:sz w:val="14"/>
        </w:rPr>
        <w:t xml:space="preserve">, the way in which, to quote Malm’s previous book, ‘We can never be in the heat of the moment, only in the heat of [the] ongoing past’ of fossil capital, </w:t>
      </w:r>
      <w:r w:rsidRPr="00571AC6">
        <w:rPr>
          <w:rStyle w:val="StyleUnderline"/>
          <w:highlight w:val="green"/>
        </w:rPr>
        <w:t>mean</w:t>
      </w:r>
      <w:r w:rsidRPr="00571AC6">
        <w:rPr>
          <w:sz w:val="14"/>
        </w:rPr>
        <w:t xml:space="preserve"> </w:t>
      </w:r>
      <w:r w:rsidRPr="00571AC6">
        <w:rPr>
          <w:rStyle w:val="StyleUnderline"/>
          <w:highlight w:val="green"/>
        </w:rPr>
        <w:t>that</w:t>
      </w:r>
      <w:r w:rsidRPr="00571AC6">
        <w:rPr>
          <w:sz w:val="14"/>
        </w:rPr>
        <w:t xml:space="preserve"> classic Leninism, like </w:t>
      </w:r>
      <w:r w:rsidRPr="00571AC6">
        <w:rPr>
          <w:rStyle w:val="StyleUnderline"/>
          <w:highlight w:val="green"/>
        </w:rPr>
        <w:t>anarchism</w:t>
      </w:r>
      <w:r w:rsidRPr="00571AC6">
        <w:rPr>
          <w:rStyle w:val="Emphasis"/>
          <w:highlight w:val="green"/>
        </w:rPr>
        <w:t>, must be foregone</w:t>
      </w:r>
      <w:r w:rsidRPr="00571AC6">
        <w:rPr>
          <w:sz w:val="14"/>
        </w:rPr>
        <w:t xml:space="preserve"> – a revolutionary state, a commune-state or non-state-state is not a relevant watchword today. To the question, what state then for an ecological Leninism, Malm answers with this reflection: We have just argued that </w:t>
      </w:r>
      <w:r w:rsidRPr="00A5409B">
        <w:rPr>
          <w:rStyle w:val="StyleUnderline"/>
        </w:rPr>
        <w:t>the capitalist state is constitutionally incapable of taking these steps.</w:t>
      </w:r>
      <w:r w:rsidRPr="00571AC6">
        <w:rPr>
          <w:sz w:val="14"/>
        </w:rPr>
        <w:t xml:space="preserve"> And yet </w:t>
      </w:r>
      <w:r w:rsidRPr="00571AC6">
        <w:rPr>
          <w:rStyle w:val="Emphasis"/>
          <w:highlight w:val="green"/>
        </w:rPr>
        <w:t>there is no other form of state on offer</w:t>
      </w:r>
      <w:r w:rsidRPr="00571AC6">
        <w:rPr>
          <w:sz w:val="14"/>
        </w:rPr>
        <w:t xml:space="preserve">. No workers’ state based on soviets will be miraculously born in the night. No dual power of the democratic organs of the proletariat seems likely to materialise anytime soon, if ever. Waiting for it would be both delusional and criminal, and so all we have to work with is the dreary bourgeois state, tethered to the circuits of capital as always. There would have to be popular pressure brought to bear on it, shifting the balance of forces condensed in it, forcing apparatuses to cut the tethers and begin to move, using [a] plurality of methods ... But this would clearly be a departure from the classical programme of demolishing the state and building another – one of several elements of Leninism that seem ripe (or overripe) for their own obituaries. 23 </w:t>
      </w:r>
    </w:p>
    <w:p w:rsidR="00F814EB" w:rsidRPr="00571AC6" w:rsidRDefault="00F814EB" w:rsidP="00F814EB">
      <w:pPr>
        <w:rPr>
          <w:sz w:val="16"/>
        </w:rPr>
      </w:pPr>
      <w:r w:rsidRPr="00571AC6">
        <w:rPr>
          <w:sz w:val="16"/>
        </w:rPr>
        <w:lastRenderedPageBreak/>
        <w:t xml:space="preserve">I’m largely sympathetic to the Marxian vein of tragic realism that Malm has infused with ecological urgency. It is also evident in his contention that, as the Bolshevik experience itself suggests, </w:t>
      </w:r>
      <w:r w:rsidRPr="00A5409B">
        <w:rPr>
          <w:rStyle w:val="StyleUnderline"/>
        </w:rPr>
        <w:t>there is never any ‘clean break’ with</w:t>
      </w:r>
      <w:r w:rsidRPr="00571AC6">
        <w:rPr>
          <w:sz w:val="16"/>
        </w:rPr>
        <w:t xml:space="preserve"> the </w:t>
      </w:r>
      <w:r w:rsidRPr="00A5409B">
        <w:rPr>
          <w:rStyle w:val="StyleUnderline"/>
        </w:rPr>
        <w:t>ancien régime</w:t>
      </w:r>
      <w:r w:rsidRPr="00571AC6">
        <w:rPr>
          <w:sz w:val="16"/>
        </w:rPr>
        <w:t xml:space="preserve">, as well as in his recognition of the potential boomerangs of emergency politics, however emancipatory in intent – his proposal that we ‘stay with the dilemma, to adapt a phrase from Donna Haraway: </w:t>
      </w:r>
      <w:r w:rsidRPr="00A5409B">
        <w:rPr>
          <w:rStyle w:val="StyleUnderline"/>
        </w:rPr>
        <w:t>the dilemma of how to execute control</w:t>
      </w:r>
      <w:r w:rsidRPr="00571AC6">
        <w:rPr>
          <w:sz w:val="16"/>
        </w:rPr>
        <w:t xml:space="preserve"> measures </w:t>
      </w:r>
      <w:r w:rsidRPr="00A5409B">
        <w:rPr>
          <w:rStyle w:val="StyleUnderline"/>
        </w:rPr>
        <w:t>in an emergency without trampling</w:t>
      </w:r>
      <w:r w:rsidRPr="00571AC6">
        <w:rPr>
          <w:sz w:val="16"/>
        </w:rPr>
        <w:t xml:space="preserve"> on democratic </w:t>
      </w:r>
      <w:r w:rsidRPr="00A5409B">
        <w:rPr>
          <w:rStyle w:val="StyleUnderline"/>
        </w:rPr>
        <w:t>rights</w:t>
      </w:r>
      <w:r w:rsidRPr="00571AC6">
        <w:rPr>
          <w:sz w:val="16"/>
        </w:rPr>
        <w:t xml:space="preserve">, </w:t>
      </w:r>
      <w:r w:rsidRPr="00A5409B">
        <w:rPr>
          <w:rStyle w:val="StyleUnderline"/>
        </w:rPr>
        <w:t>but rather by securing,</w:t>
      </w:r>
      <w:r w:rsidRPr="00571AC6">
        <w:rPr>
          <w:sz w:val="16"/>
        </w:rPr>
        <w:t xml:space="preserve"> building on </w:t>
      </w:r>
      <w:r w:rsidRPr="00A5409B">
        <w:rPr>
          <w:rStyle w:val="StyleUnderline"/>
        </w:rPr>
        <w:t>and drawing force from them’</w:t>
      </w:r>
      <w:r w:rsidRPr="00571AC6">
        <w:rPr>
          <w:sz w:val="16"/>
        </w:rPr>
        <w:t xml:space="preserve">.24 Yet </w:t>
      </w:r>
      <w:r w:rsidRPr="00A5409B">
        <w:rPr>
          <w:rStyle w:val="StyleUnderline"/>
        </w:rPr>
        <w:t>in light of</w:t>
      </w:r>
      <w:r w:rsidRPr="00571AC6">
        <w:rPr>
          <w:sz w:val="16"/>
        </w:rPr>
        <w:t xml:space="preserve"> Jappe et al. diagnosis of </w:t>
      </w:r>
      <w:r w:rsidRPr="00A5409B">
        <w:rPr>
          <w:rStyle w:val="StyleUnderline"/>
        </w:rPr>
        <w:t>the complementary hostility of state and capital</w:t>
      </w:r>
      <w:r w:rsidRPr="00571AC6">
        <w:rPr>
          <w:sz w:val="16"/>
        </w:rPr>
        <w:t xml:space="preserve">, we may still ask how realist the realism about the capitalist state as the hope of last resort might be. </w:t>
      </w:r>
    </w:p>
    <w:p w:rsidR="00F814EB" w:rsidRPr="00A5409B" w:rsidRDefault="00F814EB" w:rsidP="00F814EB">
      <w:pPr>
        <w:rPr>
          <w:rStyle w:val="Emphasis"/>
        </w:rPr>
      </w:pPr>
      <w:r w:rsidRPr="00571AC6">
        <w:rPr>
          <w:sz w:val="16"/>
        </w:rPr>
        <w:t>While the horizon of capital’s current state-induced artificial coma is indeed the patient’s recovery (with all the practical contradictions about forms of mitigation or indeed recurrent fantasies of herd immunity</w:t>
      </w:r>
      <w:r w:rsidRPr="00A5409B">
        <w:rPr>
          <w:rStyle w:val="StyleUnderline"/>
        </w:rPr>
        <w:t xml:space="preserve">), </w:t>
      </w:r>
      <w:r w:rsidRPr="00571AC6">
        <w:rPr>
          <w:rStyle w:val="StyleUnderline"/>
          <w:highlight w:val="green"/>
        </w:rPr>
        <w:t>a capitalist state forced</w:t>
      </w:r>
      <w:r w:rsidRPr="00571AC6">
        <w:rPr>
          <w:sz w:val="16"/>
        </w:rPr>
        <w:t xml:space="preserve"> </w:t>
      </w:r>
      <w:r w:rsidRPr="00571AC6">
        <w:rPr>
          <w:rStyle w:val="Emphasis"/>
          <w:highlight w:val="green"/>
        </w:rPr>
        <w:t>by mass pressure to transition out of fossil capital</w:t>
      </w:r>
      <w:r w:rsidRPr="00571AC6">
        <w:rPr>
          <w:sz w:val="16"/>
        </w:rPr>
        <w:t xml:space="preserve"> </w:t>
      </w:r>
      <w:r w:rsidRPr="00A5409B">
        <w:rPr>
          <w:rStyle w:val="StyleUnderline"/>
        </w:rPr>
        <w:t>with the requisite</w:t>
      </w:r>
      <w:r w:rsidRPr="00571AC6">
        <w:rPr>
          <w:sz w:val="16"/>
        </w:rPr>
        <w:t xml:space="preserve"> amount </w:t>
      </w:r>
      <w:r w:rsidRPr="00A5409B">
        <w:rPr>
          <w:rStyle w:val="StyleUnderline"/>
        </w:rPr>
        <w:t>of haste</w:t>
      </w:r>
      <w:r w:rsidRPr="00571AC6">
        <w:rPr>
          <w:sz w:val="16"/>
        </w:rPr>
        <w:t xml:space="preserve"> </w:t>
      </w:r>
      <w:r w:rsidRPr="00571AC6">
        <w:rPr>
          <w:rStyle w:val="StyleUnderline"/>
          <w:highlight w:val="green"/>
        </w:rPr>
        <w:t>would</w:t>
      </w:r>
      <w:r w:rsidRPr="00571AC6">
        <w:rPr>
          <w:sz w:val="16"/>
        </w:rPr>
        <w:t xml:space="preserve"> arguably </w:t>
      </w:r>
      <w:r w:rsidRPr="00571AC6">
        <w:rPr>
          <w:rStyle w:val="Emphasis"/>
          <w:highlight w:val="green"/>
        </w:rPr>
        <w:t>soon see itself</w:t>
      </w:r>
      <w:r w:rsidRPr="00A5409B">
        <w:rPr>
          <w:rStyle w:val="Emphasis"/>
        </w:rPr>
        <w:t xml:space="preserve"> as being </w:t>
      </w:r>
      <w:r w:rsidRPr="00571AC6">
        <w:rPr>
          <w:rStyle w:val="Emphasis"/>
          <w:highlight w:val="green"/>
        </w:rPr>
        <w:t>forced to transition</w:t>
      </w:r>
      <w:r w:rsidRPr="00571AC6">
        <w:rPr>
          <w:sz w:val="16"/>
        </w:rPr>
        <w:t xml:space="preserve"> </w:t>
      </w:r>
      <w:r w:rsidRPr="00571AC6">
        <w:rPr>
          <w:rStyle w:val="StyleUnderline"/>
          <w:highlight w:val="green"/>
        </w:rPr>
        <w:t>out of capital</w:t>
      </w:r>
      <w:r w:rsidRPr="00A5409B">
        <w:rPr>
          <w:rStyle w:val="StyleUnderline"/>
        </w:rPr>
        <w:t xml:space="preserve"> altogether</w:t>
      </w:r>
      <w:r w:rsidRPr="00571AC6">
        <w:rPr>
          <w:sz w:val="16"/>
        </w:rPr>
        <w:t xml:space="preserve">. Inasmuch as the political economy of the state is such that it relies on capital’s future vitality for its own revenues and resources, </w:t>
      </w:r>
      <w:r w:rsidRPr="00A5409B">
        <w:rPr>
          <w:rStyle w:val="StyleUnderline"/>
        </w:rPr>
        <w:t>indeed for its own power, any (perceived) threat</w:t>
      </w:r>
      <w:r w:rsidRPr="00571AC6">
        <w:rPr>
          <w:sz w:val="16"/>
        </w:rPr>
        <w:t xml:space="preserve"> to that future </w:t>
      </w:r>
      <w:r w:rsidRPr="00A5409B">
        <w:rPr>
          <w:rStyle w:val="StyleUnderline"/>
        </w:rPr>
        <w:t>is more than likely immediately</w:t>
      </w:r>
      <w:r w:rsidRPr="00571AC6">
        <w:rPr>
          <w:sz w:val="16"/>
        </w:rPr>
        <w:t xml:space="preserve"> </w:t>
      </w:r>
      <w:r w:rsidRPr="00A5409B">
        <w:rPr>
          <w:rStyle w:val="Emphasis"/>
        </w:rPr>
        <w:t>to turn into that state’s rapidly falling material power</w:t>
      </w:r>
      <w:r w:rsidRPr="00571AC6">
        <w:rPr>
          <w:sz w:val="16"/>
        </w:rPr>
        <w:t xml:space="preserve"> </w:t>
      </w:r>
      <w:r w:rsidRPr="00A5409B">
        <w:rPr>
          <w:rStyle w:val="StyleUnderline"/>
        </w:rPr>
        <w:t>and</w:t>
      </w:r>
      <w:r w:rsidRPr="00571AC6">
        <w:rPr>
          <w:sz w:val="16"/>
        </w:rPr>
        <w:t xml:space="preserve"> consequently </w:t>
      </w:r>
      <w:r w:rsidRPr="00A5409B">
        <w:rPr>
          <w:rStyle w:val="Emphasis"/>
        </w:rPr>
        <w:t xml:space="preserve">plummeting legitimacy. </w:t>
      </w:r>
    </w:p>
    <w:p w:rsidR="00F814EB" w:rsidRDefault="00F814EB" w:rsidP="00F814EB">
      <w:pPr>
        <w:rPr>
          <w:sz w:val="16"/>
        </w:rPr>
      </w:pPr>
      <w:r w:rsidRPr="00571AC6">
        <w:rPr>
          <w:sz w:val="16"/>
        </w:rPr>
        <w:t xml:space="preserve">Malm is entirely correct that at the level of everyday life or indeed use-values, a radical transition out of fossil capital is far less drastic than the privations that billions of people have largely complied with for months now. But these latter measures can be translated, in a futural calculus, into value-terms (economic artificial coma versus economic agony). </w:t>
      </w:r>
      <w:r w:rsidRPr="00A5409B">
        <w:rPr>
          <w:rStyle w:val="StyleUnderline"/>
        </w:rPr>
        <w:t>Given the</w:t>
      </w:r>
      <w:r w:rsidRPr="00571AC6">
        <w:rPr>
          <w:sz w:val="16"/>
        </w:rPr>
        <w:t xml:space="preserve"> </w:t>
      </w:r>
      <w:r w:rsidRPr="00A5409B">
        <w:rPr>
          <w:rStyle w:val="StyleUnderline"/>
        </w:rPr>
        <w:t>inextricability of fossil capital from our regime of accumulation</w:t>
      </w:r>
      <w:r w:rsidRPr="00571AC6">
        <w:rPr>
          <w:sz w:val="16"/>
        </w:rPr>
        <w:t xml:space="preserve">, and of the state from the latter, </w:t>
      </w:r>
      <w:r w:rsidRPr="00571AC6">
        <w:rPr>
          <w:rStyle w:val="StyleUnderline"/>
          <w:highlight w:val="green"/>
        </w:rPr>
        <w:t>how long would a capitalist state remain capitalist in such a transition</w:t>
      </w:r>
      <w:r w:rsidRPr="00571AC6">
        <w:rPr>
          <w:sz w:val="16"/>
        </w:rPr>
        <w:t xml:space="preserve"> (and, strictly following the value-critical logic, remain a state)? I am persuaded by Malm’s contention that ‘</w:t>
      </w:r>
      <w:r w:rsidRPr="00A5409B">
        <w:rPr>
          <w:rStyle w:val="StyleUnderline"/>
        </w:rPr>
        <w:t>during the transitional period</w:t>
      </w:r>
      <w:r w:rsidRPr="00571AC6">
        <w:rPr>
          <w:sz w:val="16"/>
        </w:rPr>
        <w:t xml:space="preserve"> </w:t>
      </w:r>
      <w:r w:rsidRPr="00571AC6">
        <w:rPr>
          <w:rStyle w:val="Emphasis"/>
          <w:highlight w:val="green"/>
        </w:rPr>
        <w:t>there is no escaping outlawing wildlife consumption</w:t>
      </w:r>
      <w:r w:rsidRPr="00571AC6">
        <w:rPr>
          <w:sz w:val="16"/>
        </w:rPr>
        <w:t xml:space="preserve"> </w:t>
      </w:r>
      <w:r w:rsidRPr="00571AC6">
        <w:rPr>
          <w:rStyle w:val="StyleUnderline"/>
          <w:highlight w:val="green"/>
        </w:rPr>
        <w:t>and</w:t>
      </w:r>
      <w:r w:rsidRPr="00571AC6">
        <w:rPr>
          <w:sz w:val="16"/>
        </w:rPr>
        <w:t xml:space="preserve"> </w:t>
      </w:r>
      <w:r w:rsidRPr="00571AC6">
        <w:rPr>
          <w:rStyle w:val="Emphasis"/>
          <w:highlight w:val="green"/>
        </w:rPr>
        <w:t>terminating mass aviation</w:t>
      </w:r>
      <w:r w:rsidRPr="00571AC6">
        <w:rPr>
          <w:sz w:val="16"/>
        </w:rPr>
        <w:t xml:space="preserve"> and </w:t>
      </w:r>
      <w:r w:rsidRPr="00A5409B">
        <w:rPr>
          <w:rStyle w:val="Emphasis"/>
        </w:rPr>
        <w:t>phasing out meat</w:t>
      </w:r>
      <w:r w:rsidRPr="00571AC6">
        <w:rPr>
          <w:sz w:val="16"/>
        </w:rPr>
        <w:t xml:space="preserve"> </w:t>
      </w:r>
      <w:r w:rsidRPr="00A5409B">
        <w:rPr>
          <w:rStyle w:val="StyleUnderline"/>
        </w:rPr>
        <w:t xml:space="preserve">and </w:t>
      </w:r>
      <w:r w:rsidRPr="00571AC6">
        <w:rPr>
          <w:rStyle w:val="StyleUnderline"/>
          <w:highlight w:val="green"/>
        </w:rPr>
        <w:t>other things considered</w:t>
      </w:r>
      <w:r w:rsidRPr="00571AC6">
        <w:rPr>
          <w:sz w:val="16"/>
        </w:rPr>
        <w:t xml:space="preserve"> parts of </w:t>
      </w:r>
      <w:r w:rsidRPr="00571AC6">
        <w:rPr>
          <w:rStyle w:val="Emphasis"/>
          <w:highlight w:val="green"/>
        </w:rPr>
        <w:t>the good life</w:t>
      </w:r>
      <w:r w:rsidRPr="00571AC6">
        <w:rPr>
          <w:sz w:val="16"/>
        </w:rPr>
        <w:t>, and those elements of the climate movement and the left that pretend that none of this needs to happen, that there will be no sacrifices or discomforts for ordinary people, are not being honest’. 25 But wouldn’t the clear and present threat to productive and fictive capital alike, the evident curtailing of future value – especially in the context of the mega state- bubble growing apace – quickly force the transition out of fossil capital altogether? Perhaps this is another dilemma that thinking ourselves through and out of our emergencies will force us to stay with.</w:t>
      </w:r>
    </w:p>
    <w:p w:rsidR="00F814EB" w:rsidRDefault="00F814EB" w:rsidP="00F814EB">
      <w:pPr>
        <w:pStyle w:val="Heading4"/>
      </w:pPr>
      <w:r>
        <w:t xml:space="preserve">Thus, our alternative is </w:t>
      </w:r>
      <w:r w:rsidRPr="004E2595">
        <w:rPr>
          <w:u w:val="single"/>
        </w:rPr>
        <w:t>creolizing the nation</w:t>
      </w:r>
      <w:r>
        <w:t xml:space="preserve">. This is a framework for radical statist sovereignty that allows for a reclamation of power against the colonial monopoly over violence. Creolization portends not a blueprint for tactical actions, but a horizon that we ought to mobilize towards. </w:t>
      </w:r>
    </w:p>
    <w:p w:rsidR="00F814EB" w:rsidRPr="00A5409B" w:rsidRDefault="00F814EB" w:rsidP="00F814EB">
      <w:r w:rsidRPr="00A5409B">
        <w:rPr>
          <w:rStyle w:val="Style13ptBold"/>
        </w:rPr>
        <w:t>Sealey’20</w:t>
      </w:r>
      <w:r w:rsidRPr="00A5409B">
        <w:t xml:space="preserve"> |PhD in Philosophy from the University of Memphis. Professor of Philosophy at Penn State. </w:t>
      </w:r>
    </w:p>
    <w:p w:rsidR="00F814EB" w:rsidRPr="00A5409B" w:rsidRDefault="00F814EB" w:rsidP="00F814EB">
      <w:r w:rsidRPr="00A5409B">
        <w:t xml:space="preserve">Sealey, Kris. </w:t>
      </w:r>
      <w:r w:rsidRPr="00A5409B">
        <w:rPr>
          <w:i/>
          <w:iCs/>
        </w:rPr>
        <w:t>Creolizing the Nation</w:t>
      </w:r>
      <w:r w:rsidRPr="00A5409B">
        <w:t xml:space="preserve">. Northwestern University Press. Page </w:t>
      </w:r>
      <w:r>
        <w:t>171</w:t>
      </w:r>
      <w:r w:rsidRPr="00A5409B">
        <w:t>-</w:t>
      </w:r>
      <w:r>
        <w:t>178</w:t>
      </w:r>
      <w:r w:rsidRPr="00A5409B">
        <w:t>|KZaidi</w:t>
      </w:r>
    </w:p>
    <w:p w:rsidR="00F814EB" w:rsidRPr="0095512D" w:rsidRDefault="00F814EB" w:rsidP="00F814EB">
      <w:pPr>
        <w:rPr>
          <w:sz w:val="14"/>
        </w:rPr>
      </w:pPr>
      <w:r w:rsidRPr="0095512D">
        <w:rPr>
          <w:sz w:val="14"/>
        </w:rPr>
        <w:t>It has been fascinating to develop this project during the latest resurgence of fascist nationalisms around the globe and to think about the meaning and implications of citizenship in the midst of the renewed traction of white nationalism in the era of Trump. Indeed, this book grew out of my own med- itations on what it would mean to become a citizen of the United States, how it might change (or not change) my experience of being an immigrant—an experience out of which complex articulations of belonging and nonbelonging have grown over the twenty-two years since I left the place that continues—though in a complicated way—to be home. Writing this work in such a political climate has made its constituting argument feel both funda- mentally impossible and necessary. Impossible, since</w:t>
      </w:r>
      <w:r w:rsidRPr="0095512D">
        <w:rPr>
          <w:rStyle w:val="StyleUnderline"/>
        </w:rPr>
        <w:t xml:space="preserve"> </w:t>
      </w:r>
      <w:r w:rsidRPr="00571AC6">
        <w:rPr>
          <w:rStyle w:val="Emphasis"/>
          <w:highlight w:val="green"/>
        </w:rPr>
        <w:t>there seems to be nothing to salvage</w:t>
      </w:r>
      <w:r w:rsidRPr="00571AC6">
        <w:rPr>
          <w:rStyle w:val="StyleUnderline"/>
          <w:highlight w:val="green"/>
        </w:rPr>
        <w:t xml:space="preserve"> in the</w:t>
      </w:r>
      <w:r w:rsidRPr="0095512D">
        <w:rPr>
          <w:rStyle w:val="StyleUnderline"/>
        </w:rPr>
        <w:t xml:space="preserve"> idea of </w:t>
      </w:r>
      <w:r w:rsidRPr="00571AC6">
        <w:rPr>
          <w:rStyle w:val="StyleUnderline"/>
          <w:highlight w:val="green"/>
        </w:rPr>
        <w:t>nation</w:t>
      </w:r>
      <w:r w:rsidRPr="0095512D">
        <w:rPr>
          <w:rStyle w:val="StyleUnderline"/>
        </w:rPr>
        <w:t xml:space="preserve"> and nationalism.</w:t>
      </w:r>
      <w:r w:rsidRPr="0095512D">
        <w:rPr>
          <w:sz w:val="14"/>
        </w:rPr>
        <w:t xml:space="preserve"> </w:t>
      </w:r>
      <w:r w:rsidRPr="0095512D">
        <w:rPr>
          <w:rStyle w:val="StyleUnderline"/>
        </w:rPr>
        <w:t xml:space="preserve">Why continue to work within this frame if at its heart is </w:t>
      </w:r>
      <w:r w:rsidRPr="0095512D">
        <w:rPr>
          <w:sz w:val="14"/>
        </w:rPr>
        <w:t xml:space="preserve">what Étienne Balibar identifies as </w:t>
      </w:r>
      <w:r w:rsidRPr="0095512D">
        <w:rPr>
          <w:rStyle w:val="StyleUnderline"/>
        </w:rPr>
        <w:t>a</w:t>
      </w:r>
      <w:r w:rsidRPr="0095512D">
        <w:rPr>
          <w:sz w:val="14"/>
        </w:rPr>
        <w:t xml:space="preserve"> founding </w:t>
      </w:r>
      <w:r w:rsidRPr="0095512D">
        <w:rPr>
          <w:rStyle w:val="StyleUnderline"/>
        </w:rPr>
        <w:t xml:space="preserve">posture of defense </w:t>
      </w:r>
      <w:r w:rsidRPr="0095512D">
        <w:rPr>
          <w:sz w:val="14"/>
        </w:rPr>
        <w:t xml:space="preserve">that determines difference as a threat? Aren’t the political orientations currently plaguing Europe, the United States, and Brazil (to name a few) already evidence of the impossibility of finding, within the nation-form, conditions that support human life for all humans? </w:t>
      </w:r>
      <w:r w:rsidRPr="00571AC6">
        <w:rPr>
          <w:rStyle w:val="StyleUnderline"/>
          <w:highlight w:val="green"/>
        </w:rPr>
        <w:t>But</w:t>
      </w:r>
      <w:r w:rsidRPr="0095512D">
        <w:rPr>
          <w:sz w:val="14"/>
        </w:rPr>
        <w:t xml:space="preserve"> the argument I make also feels necessary—</w:t>
      </w:r>
      <w:r w:rsidRPr="00571AC6">
        <w:rPr>
          <w:rStyle w:val="Emphasis"/>
          <w:highlight w:val="green"/>
        </w:rPr>
        <w:t>the nation</w:t>
      </w:r>
      <w:r w:rsidRPr="0095512D">
        <w:rPr>
          <w:rStyle w:val="Emphasis"/>
        </w:rPr>
        <w:t xml:space="preserve">-form </w:t>
      </w:r>
      <w:r w:rsidRPr="00571AC6">
        <w:rPr>
          <w:rStyle w:val="Emphasis"/>
          <w:highlight w:val="green"/>
        </w:rPr>
        <w:t>will</w:t>
      </w:r>
      <w:r w:rsidRPr="0095512D">
        <w:rPr>
          <w:rStyle w:val="Emphasis"/>
        </w:rPr>
        <w:t xml:space="preserve"> more than likely </w:t>
      </w:r>
      <w:r w:rsidRPr="00571AC6">
        <w:rPr>
          <w:rStyle w:val="Emphasis"/>
          <w:highlight w:val="green"/>
        </w:rPr>
        <w:t xml:space="preserve">continue to be the organizing frame </w:t>
      </w:r>
      <w:r w:rsidRPr="00571AC6">
        <w:rPr>
          <w:rStyle w:val="StyleUnderline"/>
          <w:highlight w:val="green"/>
        </w:rPr>
        <w:t>for</w:t>
      </w:r>
      <w:r w:rsidRPr="0095512D">
        <w:rPr>
          <w:rStyle w:val="StyleUnderline"/>
        </w:rPr>
        <w:t xml:space="preserve"> the political, economic, and sociocultural aspects of </w:t>
      </w:r>
      <w:r w:rsidRPr="00571AC6">
        <w:rPr>
          <w:rStyle w:val="StyleUnderline"/>
          <w:highlight w:val="green"/>
        </w:rPr>
        <w:t>our lives.</w:t>
      </w:r>
      <w:r w:rsidRPr="00571AC6">
        <w:rPr>
          <w:sz w:val="14"/>
          <w:highlight w:val="green"/>
        </w:rPr>
        <w:t xml:space="preserve"> </w:t>
      </w:r>
      <w:r w:rsidRPr="00571AC6">
        <w:rPr>
          <w:rStyle w:val="StyleUnderline"/>
          <w:highlight w:val="green"/>
        </w:rPr>
        <w:t>Thus, we’re</w:t>
      </w:r>
      <w:r w:rsidRPr="0095512D">
        <w:rPr>
          <w:rStyle w:val="StyleUnderline"/>
        </w:rPr>
        <w:t xml:space="preserve"> </w:t>
      </w:r>
      <w:r w:rsidRPr="0095512D">
        <w:rPr>
          <w:rStyle w:val="Emphasis"/>
        </w:rPr>
        <w:t>urgently</w:t>
      </w:r>
      <w:r w:rsidRPr="0095512D">
        <w:rPr>
          <w:rStyle w:val="StyleUnderline"/>
        </w:rPr>
        <w:t xml:space="preserve"> </w:t>
      </w:r>
      <w:r w:rsidRPr="00571AC6">
        <w:rPr>
          <w:rStyle w:val="StyleUnderline"/>
          <w:highlight w:val="green"/>
        </w:rPr>
        <w:t xml:space="preserve">called to determine conditions for </w:t>
      </w:r>
      <w:r w:rsidRPr="00571AC6">
        <w:rPr>
          <w:rStyle w:val="Emphasis"/>
          <w:highlight w:val="green"/>
        </w:rPr>
        <w:t>some other possibility for the nation</w:t>
      </w:r>
      <w:r w:rsidRPr="0095512D">
        <w:rPr>
          <w:sz w:val="14"/>
        </w:rPr>
        <w:t xml:space="preserve">, some other relational living out of which there can be a plurality of futures, and open-ended self-formations with respect to the other. </w:t>
      </w:r>
    </w:p>
    <w:p w:rsidR="00F814EB" w:rsidRPr="0095512D" w:rsidRDefault="00F814EB" w:rsidP="00F814EB">
      <w:pPr>
        <w:rPr>
          <w:sz w:val="16"/>
        </w:rPr>
      </w:pPr>
      <w:r w:rsidRPr="0095512D">
        <w:rPr>
          <w:sz w:val="16"/>
        </w:rPr>
        <w:t xml:space="preserve">My hope is to have offered </w:t>
      </w:r>
      <w:r w:rsidRPr="00571AC6">
        <w:rPr>
          <w:rStyle w:val="Emphasis"/>
          <w:highlight w:val="green"/>
        </w:rPr>
        <w:t>creolization as a frame</w:t>
      </w:r>
      <w:r w:rsidRPr="00571AC6">
        <w:rPr>
          <w:rStyle w:val="StyleUnderline"/>
          <w:highlight w:val="green"/>
        </w:rPr>
        <w:t xml:space="preserve"> for thinking</w:t>
      </w:r>
      <w:r w:rsidRPr="0095512D">
        <w:rPr>
          <w:rStyle w:val="StyleUnderline"/>
        </w:rPr>
        <w:t xml:space="preserve"> through such </w:t>
      </w:r>
      <w:r w:rsidRPr="00571AC6">
        <w:rPr>
          <w:rStyle w:val="StyleUnderline"/>
          <w:highlight w:val="green"/>
        </w:rPr>
        <w:t>possibilities</w:t>
      </w:r>
      <w:r w:rsidRPr="0095512D">
        <w:rPr>
          <w:rStyle w:val="StyleUnderline"/>
        </w:rPr>
        <w:t>.</w:t>
      </w:r>
      <w:r w:rsidRPr="0095512D">
        <w:rPr>
          <w:sz w:val="16"/>
        </w:rPr>
        <w:t xml:space="preserve"> As a set of practices that takes us to the level of intimate and everyday life, </w:t>
      </w:r>
      <w:r w:rsidRPr="0095512D">
        <w:rPr>
          <w:rStyle w:val="StyleUnderline"/>
        </w:rPr>
        <w:t xml:space="preserve">creolization not only names the emergence of new orientations toward </w:t>
      </w:r>
      <w:r w:rsidRPr="0095512D">
        <w:rPr>
          <w:rStyle w:val="StyleUnderline"/>
        </w:rPr>
        <w:lastRenderedPageBreak/>
        <w:t>time and place</w:t>
      </w:r>
      <w:r w:rsidRPr="0095512D">
        <w:rPr>
          <w:sz w:val="16"/>
        </w:rPr>
        <w:t xml:space="preserve">, world and others, but also </w:t>
      </w:r>
      <w:r w:rsidRPr="0095512D">
        <w:rPr>
          <w:rStyle w:val="StyleUnderline"/>
        </w:rPr>
        <w:t xml:space="preserve">locates that emergence within the orbit of the exigencies of subjects who must </w:t>
      </w:r>
      <w:r w:rsidRPr="0095512D">
        <w:rPr>
          <w:rStyle w:val="Emphasis"/>
        </w:rPr>
        <w:t>resist the totalizing effects</w:t>
      </w:r>
      <w:r w:rsidRPr="0095512D">
        <w:rPr>
          <w:rStyle w:val="StyleUnderline"/>
        </w:rPr>
        <w:t xml:space="preserve"> of structural violence.</w:t>
      </w:r>
      <w:r w:rsidRPr="0095512D">
        <w:rPr>
          <w:sz w:val="16"/>
        </w:rPr>
        <w:t xml:space="preserve"> For communities shaped by a history of creolization, </w:t>
      </w:r>
      <w:r w:rsidRPr="00571AC6">
        <w:rPr>
          <w:rStyle w:val="StyleUnderline"/>
          <w:highlight w:val="green"/>
        </w:rPr>
        <w:t>subaltern agency</w:t>
      </w:r>
      <w:r w:rsidRPr="003558DE">
        <w:rPr>
          <w:rStyle w:val="StyleUnderline"/>
        </w:rPr>
        <w:t xml:space="preserve"> in</w:t>
      </w:r>
      <w:r w:rsidRPr="0095512D">
        <w:rPr>
          <w:rStyle w:val="StyleUnderline"/>
        </w:rPr>
        <w:t xml:space="preserve"> the face of colonial and neocolonial violence </w:t>
      </w:r>
      <w:r w:rsidRPr="00571AC6">
        <w:rPr>
          <w:rStyle w:val="StyleUnderline"/>
          <w:highlight w:val="green"/>
        </w:rPr>
        <w:t xml:space="preserve">is the </w:t>
      </w:r>
      <w:r w:rsidRPr="00571AC6">
        <w:rPr>
          <w:rStyle w:val="Emphasis"/>
          <w:highlight w:val="green"/>
        </w:rPr>
        <w:t>driving force</w:t>
      </w:r>
      <w:r w:rsidRPr="0095512D">
        <w:rPr>
          <w:rStyle w:val="StyleUnderline"/>
        </w:rPr>
        <w:t xml:space="preserve"> of what ultimately emerges as the possibility of new world-relations</w:t>
      </w:r>
      <w:r w:rsidRPr="0095512D">
        <w:rPr>
          <w:sz w:val="16"/>
        </w:rPr>
        <w:t xml:space="preserve"> and imaginaries. As these new ways of being in and relating to the world insert themselves into the liminal folds of the social, they </w:t>
      </w:r>
      <w:r w:rsidRPr="003558DE">
        <w:rPr>
          <w:rStyle w:val="StyleUnderline"/>
        </w:rPr>
        <w:t>jostle</w:t>
      </w:r>
      <w:r w:rsidRPr="0095512D">
        <w:rPr>
          <w:rStyle w:val="StyleUnderline"/>
        </w:rPr>
        <w:t xml:space="preserve"> the mainstream codes of that social architecture</w:t>
      </w:r>
      <w:r w:rsidRPr="0095512D">
        <w:rPr>
          <w:sz w:val="16"/>
        </w:rPr>
        <w:t xml:space="preserve">, thus becoming, in a sense, sociality’s constitutive “outside.” My argument for </w:t>
      </w:r>
      <w:r w:rsidRPr="003558DE">
        <w:rPr>
          <w:rStyle w:val="StyleUnderline"/>
        </w:rPr>
        <w:t>creolizing</w:t>
      </w:r>
      <w:r w:rsidRPr="0095512D">
        <w:rPr>
          <w:rStyle w:val="StyleUnderline"/>
        </w:rPr>
        <w:t xml:space="preserve"> the nation is an attempt to account for such constitutive “outsides”</w:t>
      </w:r>
      <w:r w:rsidRPr="0095512D">
        <w:rPr>
          <w:sz w:val="16"/>
        </w:rPr>
        <w:t xml:space="preserve"> with respect to the nation. This effect of creolizing practices at the level of the everyday gestures toward what María Lugones conceptualizes as the heterogeneous socialities that are always already part of a social landscape. Plural world-orientations coexist, precisely because of the need (generated by dominant structures of violence) </w:t>
      </w:r>
      <w:r w:rsidRPr="0095512D">
        <w:rPr>
          <w:rStyle w:val="StyleUnderline"/>
        </w:rPr>
        <w:t>to resist life-as-unfreedom.</w:t>
      </w:r>
      <w:r w:rsidRPr="0095512D">
        <w:rPr>
          <w:sz w:val="16"/>
        </w:rPr>
        <w:t xml:space="preserve"> As subjects encounter and respond to that need, they effectively insert traces of an otherwise into the totality of structures that are themselves unable to account for that otherwise. In so doing, the violence of these totalities do not have the last word when it comes to the contours of what it means to be human. </w:t>
      </w:r>
    </w:p>
    <w:p w:rsidR="00F814EB" w:rsidRPr="0095512D" w:rsidRDefault="00F814EB" w:rsidP="00F814EB">
      <w:pPr>
        <w:rPr>
          <w:rStyle w:val="Emphasis"/>
        </w:rPr>
      </w:pPr>
      <w:r w:rsidRPr="0095512D">
        <w:rPr>
          <w:sz w:val="16"/>
        </w:rPr>
        <w:t xml:space="preserve">I’ve tried to show </w:t>
      </w:r>
      <w:r w:rsidRPr="0095512D">
        <w:rPr>
          <w:rStyle w:val="StyleUnderline"/>
        </w:rPr>
        <w:t xml:space="preserve">what it might mean </w:t>
      </w:r>
      <w:r w:rsidRPr="003558DE">
        <w:rPr>
          <w:rStyle w:val="StyleUnderline"/>
        </w:rPr>
        <w:t>to think creolization and nationalization together</w:t>
      </w:r>
      <w:r w:rsidRPr="0095512D">
        <w:rPr>
          <w:rStyle w:val="StyleUnderline"/>
        </w:rPr>
        <w:t>.</w:t>
      </w:r>
      <w:r w:rsidRPr="0095512D">
        <w:rPr>
          <w:sz w:val="16"/>
        </w:rPr>
        <w:t xml:space="preserve"> I’ve argued for the </w:t>
      </w:r>
      <w:r w:rsidRPr="00571AC6">
        <w:rPr>
          <w:rStyle w:val="StyleUnderline"/>
          <w:highlight w:val="green"/>
        </w:rPr>
        <w:t xml:space="preserve">feasibility of thinking about communities as </w:t>
      </w:r>
      <w:r w:rsidRPr="00571AC6">
        <w:rPr>
          <w:rStyle w:val="Emphasis"/>
          <w:highlight w:val="green"/>
        </w:rPr>
        <w:t>national in structure and bureaucracy</w:t>
      </w:r>
      <w:r w:rsidRPr="0095512D">
        <w:rPr>
          <w:rStyle w:val="StyleUnderline"/>
        </w:rPr>
        <w:t xml:space="preserve"> and, </w:t>
      </w:r>
      <w:r w:rsidRPr="00571AC6">
        <w:rPr>
          <w:rStyle w:val="StyleUnderline"/>
          <w:highlight w:val="green"/>
        </w:rPr>
        <w:t xml:space="preserve">at the same time, as </w:t>
      </w:r>
      <w:r w:rsidRPr="00571AC6">
        <w:rPr>
          <w:rStyle w:val="Emphasis"/>
          <w:highlight w:val="green"/>
        </w:rPr>
        <w:t>ever-dynamic</w:t>
      </w:r>
      <w:r w:rsidRPr="0095512D">
        <w:rPr>
          <w:rStyle w:val="StyleUnderline"/>
        </w:rPr>
        <w:t xml:space="preserve"> and emerging </w:t>
      </w:r>
      <w:r w:rsidRPr="00571AC6">
        <w:rPr>
          <w:rStyle w:val="StyleUnderline"/>
          <w:highlight w:val="green"/>
        </w:rPr>
        <w:t>constitutions of creolizing</w:t>
      </w:r>
      <w:r w:rsidRPr="0095512D">
        <w:rPr>
          <w:rStyle w:val="StyleUnderline"/>
        </w:rPr>
        <w:t xml:space="preserve"> processes.</w:t>
      </w:r>
      <w:r w:rsidRPr="0095512D">
        <w:rPr>
          <w:sz w:val="16"/>
        </w:rPr>
        <w:t xml:space="preserve"> These coconstitutive processes—nationalization and creolization—entangle at the level of every- day culture in ways that often make those everyday (creolizing) practices of sabotage invisible, or unrecognizable to more standard conceptions of resis- tance. Nevertheless, </w:t>
      </w:r>
      <w:r w:rsidRPr="0095512D">
        <w:rPr>
          <w:rStyle w:val="StyleUnderline"/>
        </w:rPr>
        <w:t xml:space="preserve">through that entanglement, </w:t>
      </w:r>
      <w:r w:rsidRPr="00571AC6">
        <w:rPr>
          <w:rStyle w:val="Emphasis"/>
          <w:highlight w:val="green"/>
        </w:rPr>
        <w:t>new meaning is produced</w:t>
      </w:r>
      <w:r w:rsidRPr="00571AC6">
        <w:rPr>
          <w:rStyle w:val="StyleUnderline"/>
          <w:highlight w:val="green"/>
        </w:rPr>
        <w:t xml:space="preserve"> </w:t>
      </w:r>
      <w:r w:rsidRPr="003558DE">
        <w:rPr>
          <w:rStyle w:val="StyleUnderline"/>
        </w:rPr>
        <w:t>and</w:t>
      </w:r>
      <w:r w:rsidRPr="0095512D">
        <w:rPr>
          <w:rStyle w:val="StyleUnderline"/>
        </w:rPr>
        <w:t xml:space="preserve"> discursive practices take shape</w:t>
      </w:r>
      <w:r w:rsidRPr="0095512D">
        <w:rPr>
          <w:sz w:val="16"/>
        </w:rPr>
        <w:t xml:space="preserve"> in a way that makes the political move (as it were), instead of remaining a static and unchanging fait accompli. I’ve turned to Glissant’s notion of rhizomatic errantry for the conceptual vocabulary to capture this movement, since Glissant’s model of community would make the “All” of the nation-form accountable to the “Relation” among the multiple histories and social positionalities that negotiate together around questions of belonging, subject formation, and conditions of freedom. </w:t>
      </w:r>
      <w:r w:rsidRPr="0095512D">
        <w:rPr>
          <w:rStyle w:val="StyleUnderline"/>
        </w:rPr>
        <w:t xml:space="preserve">Thinking about the nation in terms of a rhizoming compositeness </w:t>
      </w:r>
      <w:r w:rsidRPr="00571AC6">
        <w:rPr>
          <w:rStyle w:val="StyleUnderline"/>
          <w:highlight w:val="green"/>
        </w:rPr>
        <w:t>foregrounds</w:t>
      </w:r>
      <w:r w:rsidRPr="0095512D">
        <w:rPr>
          <w:rStyle w:val="StyleUnderline"/>
        </w:rPr>
        <w:t xml:space="preserve"> the </w:t>
      </w:r>
      <w:r w:rsidRPr="00571AC6">
        <w:rPr>
          <w:rStyle w:val="Emphasis"/>
          <w:highlight w:val="green"/>
        </w:rPr>
        <w:t>dynamic</w:t>
      </w:r>
      <w:r w:rsidRPr="0095512D">
        <w:rPr>
          <w:rStyle w:val="Emphasis"/>
        </w:rPr>
        <w:t xml:space="preserve"> nature of a </w:t>
      </w:r>
      <w:r w:rsidRPr="00571AC6">
        <w:rPr>
          <w:rStyle w:val="Emphasis"/>
          <w:highlight w:val="green"/>
        </w:rPr>
        <w:t>national culture</w:t>
      </w:r>
      <w:r w:rsidRPr="0095512D">
        <w:rPr>
          <w:rStyle w:val="StyleUnderline"/>
        </w:rPr>
        <w:t xml:space="preserve">, thus </w:t>
      </w:r>
      <w:r w:rsidRPr="00571AC6">
        <w:rPr>
          <w:rStyle w:val="StyleUnderline"/>
          <w:highlight w:val="green"/>
        </w:rPr>
        <w:t>complementing</w:t>
      </w:r>
      <w:r w:rsidRPr="0095512D">
        <w:rPr>
          <w:rStyle w:val="StyleUnderline"/>
        </w:rPr>
        <w:t xml:space="preserve"> the narrative of </w:t>
      </w:r>
      <w:r w:rsidRPr="00571AC6">
        <w:rPr>
          <w:rStyle w:val="StyleUnderline"/>
          <w:highlight w:val="green"/>
        </w:rPr>
        <w:t>totalizing</w:t>
      </w:r>
      <w:r w:rsidRPr="0095512D">
        <w:rPr>
          <w:rStyle w:val="StyleUnderline"/>
        </w:rPr>
        <w:t xml:space="preserve"> (and stable) </w:t>
      </w:r>
      <w:r w:rsidRPr="00571AC6">
        <w:rPr>
          <w:rStyle w:val="StyleUnderline"/>
          <w:highlight w:val="green"/>
        </w:rPr>
        <w:t xml:space="preserve">national ontologies with </w:t>
      </w:r>
      <w:r w:rsidRPr="002D4C16">
        <w:rPr>
          <w:rStyle w:val="StyleUnderline"/>
        </w:rPr>
        <w:t>formulations through which borders signify as</w:t>
      </w:r>
      <w:r w:rsidRPr="003558DE">
        <w:rPr>
          <w:rStyle w:val="StyleUnderline"/>
        </w:rPr>
        <w:t xml:space="preserve"> ambiguously constituted (</w:t>
      </w:r>
      <w:r w:rsidRPr="002D4C16">
        <w:rPr>
          <w:rStyle w:val="StyleUnderline"/>
        </w:rPr>
        <w:t>open</w:t>
      </w:r>
      <w:r w:rsidRPr="003558DE">
        <w:rPr>
          <w:rStyle w:val="StyleUnderline"/>
        </w:rPr>
        <w:t xml:space="preserve"> to jostling and contestation), and through which subject formation is constituted in terms of difference.</w:t>
      </w:r>
      <w:r w:rsidRPr="0095512D">
        <w:rPr>
          <w:sz w:val="16"/>
        </w:rPr>
        <w:t xml:space="preserve"> In this book I’ve proposed that </w:t>
      </w:r>
      <w:r w:rsidRPr="0095512D">
        <w:rPr>
          <w:rStyle w:val="StyleUnderline"/>
        </w:rPr>
        <w:t xml:space="preserve">in </w:t>
      </w:r>
      <w:r w:rsidRPr="002D4C16">
        <w:rPr>
          <w:rStyle w:val="Emphasis"/>
        </w:rPr>
        <w:t>reorienting</w:t>
      </w:r>
      <w:r w:rsidRPr="0095512D">
        <w:rPr>
          <w:rStyle w:val="Emphasis"/>
        </w:rPr>
        <w:t xml:space="preserve"> our understanding of </w:t>
      </w:r>
      <w:r w:rsidRPr="002D4C16">
        <w:rPr>
          <w:rStyle w:val="Emphasis"/>
        </w:rPr>
        <w:t>the nation</w:t>
      </w:r>
      <w:r w:rsidRPr="0095512D">
        <w:rPr>
          <w:rStyle w:val="StyleUnderline"/>
        </w:rPr>
        <w:t xml:space="preserve"> to include this </w:t>
      </w:r>
      <w:r w:rsidRPr="00571AC6">
        <w:rPr>
          <w:rStyle w:val="StyleUnderline"/>
          <w:highlight w:val="green"/>
        </w:rPr>
        <w:t>dynamism</w:t>
      </w:r>
      <w:r w:rsidRPr="0095512D">
        <w:rPr>
          <w:rStyle w:val="StyleUnderline"/>
        </w:rPr>
        <w:t>, we not only utilize a sense of nation-ness as already open to different, better, and more liberatory constitutions of itself but also (and perhaps more significantly) make more visible what are, to my mind, radical agencies at the level of the mundane.</w:t>
      </w:r>
      <w:r w:rsidRPr="0095512D">
        <w:rPr>
          <w:sz w:val="16"/>
        </w:rPr>
        <w:t xml:space="preserve"> To return again to Lugones, attention to the </w:t>
      </w:r>
      <w:r w:rsidRPr="0095512D">
        <w:rPr>
          <w:rStyle w:val="StyleUnderline"/>
        </w:rPr>
        <w:t xml:space="preserve">jostling effects of creolization on the nation’s formation affords us a view of </w:t>
      </w:r>
      <w:r w:rsidRPr="0095512D">
        <w:rPr>
          <w:rStyle w:val="Emphasis"/>
        </w:rPr>
        <w:t>marginalized subjectivities as active and resisting subjects</w:t>
      </w:r>
      <w:r w:rsidRPr="0095512D">
        <w:rPr>
          <w:sz w:val="16"/>
        </w:rPr>
        <w:t xml:space="preserve"> who, in making a way out of no way, </w:t>
      </w:r>
      <w:r w:rsidRPr="00571AC6">
        <w:rPr>
          <w:rStyle w:val="Emphasis"/>
          <w:highlight w:val="green"/>
        </w:rPr>
        <w:t>change the course of the political.</w:t>
      </w:r>
      <w:r w:rsidRPr="0095512D">
        <w:rPr>
          <w:rStyle w:val="Emphasis"/>
        </w:rPr>
        <w:t xml:space="preserve"> </w:t>
      </w:r>
    </w:p>
    <w:p w:rsidR="00F814EB" w:rsidRPr="003558DE" w:rsidRDefault="00F814EB" w:rsidP="00F814EB">
      <w:pPr>
        <w:rPr>
          <w:sz w:val="16"/>
        </w:rPr>
      </w:pPr>
      <w:r w:rsidRPr="003558DE">
        <w:rPr>
          <w:sz w:val="16"/>
        </w:rPr>
        <w:t xml:space="preserve">To be sure, </w:t>
      </w:r>
      <w:r w:rsidRPr="0095512D">
        <w:rPr>
          <w:rStyle w:val="StyleUnderline"/>
        </w:rPr>
        <w:t xml:space="preserve">the actual </w:t>
      </w:r>
      <w:r w:rsidRPr="00571AC6">
        <w:rPr>
          <w:rStyle w:val="StyleUnderline"/>
          <w:highlight w:val="green"/>
        </w:rPr>
        <w:t xml:space="preserve">course of such change remains </w:t>
      </w:r>
      <w:r w:rsidRPr="00571AC6">
        <w:rPr>
          <w:rStyle w:val="Emphasis"/>
          <w:highlight w:val="green"/>
        </w:rPr>
        <w:t>open</w:t>
      </w:r>
      <w:r w:rsidRPr="0095512D">
        <w:rPr>
          <w:rStyle w:val="Emphasis"/>
        </w:rPr>
        <w:t xml:space="preserve"> ended and </w:t>
      </w:r>
      <w:r w:rsidRPr="00571AC6">
        <w:rPr>
          <w:rStyle w:val="Emphasis"/>
          <w:highlight w:val="green"/>
        </w:rPr>
        <w:t>not</w:t>
      </w:r>
      <w:r w:rsidRPr="0095512D">
        <w:rPr>
          <w:rStyle w:val="Emphasis"/>
        </w:rPr>
        <w:t xml:space="preserve"> yet </w:t>
      </w:r>
      <w:r w:rsidRPr="00571AC6">
        <w:rPr>
          <w:rStyle w:val="Emphasis"/>
          <w:highlight w:val="green"/>
        </w:rPr>
        <w:t>determined</w:t>
      </w:r>
      <w:r w:rsidRPr="003558DE">
        <w:rPr>
          <w:sz w:val="16"/>
        </w:rPr>
        <w:t xml:space="preserve"> in its rewriting of the present. </w:t>
      </w:r>
      <w:r w:rsidRPr="0095512D">
        <w:rPr>
          <w:rStyle w:val="StyleUnderline"/>
        </w:rPr>
        <w:t>In other words, the possibilities toward which creolizing imaginaries lead are to be read as just that—in the register of possibility, the political effects of which are not in offering clear and delineated structures and codes.</w:t>
      </w:r>
      <w:r w:rsidRPr="003558DE">
        <w:rPr>
          <w:sz w:val="16"/>
        </w:rPr>
        <w:t xml:space="preserve"> </w:t>
      </w:r>
      <w:r w:rsidRPr="0095512D">
        <w:rPr>
          <w:rStyle w:val="Emphasis"/>
        </w:rPr>
        <w:t xml:space="preserve">Rather, </w:t>
      </w:r>
      <w:r w:rsidRPr="00571AC6">
        <w:rPr>
          <w:rStyle w:val="Emphasis"/>
          <w:highlight w:val="green"/>
        </w:rPr>
        <w:t>the political effect</w:t>
      </w:r>
      <w:r w:rsidRPr="0095512D">
        <w:rPr>
          <w:rStyle w:val="Emphasis"/>
        </w:rPr>
        <w:t xml:space="preserve"> of alternative, creolizing imaginaries </w:t>
      </w:r>
      <w:r w:rsidRPr="00571AC6">
        <w:rPr>
          <w:rStyle w:val="Emphasis"/>
          <w:highlight w:val="green"/>
        </w:rPr>
        <w:t>is in</w:t>
      </w:r>
      <w:r w:rsidRPr="0095512D">
        <w:rPr>
          <w:rStyle w:val="Emphasis"/>
        </w:rPr>
        <w:t xml:space="preserve"> the </w:t>
      </w:r>
      <w:r w:rsidRPr="00571AC6">
        <w:rPr>
          <w:rStyle w:val="Emphasis"/>
          <w:highlight w:val="green"/>
        </w:rPr>
        <w:t>rupturing</w:t>
      </w:r>
      <w:r w:rsidRPr="0095512D">
        <w:rPr>
          <w:rStyle w:val="Emphasis"/>
        </w:rPr>
        <w:t xml:space="preserve"> of existing structures</w:t>
      </w:r>
      <w:r w:rsidRPr="0095512D">
        <w:rPr>
          <w:rStyle w:val="StyleUnderline"/>
        </w:rPr>
        <w:t xml:space="preserve">, in the ways those imaginaries contest the </w:t>
      </w:r>
      <w:r w:rsidRPr="0095512D">
        <w:rPr>
          <w:rStyle w:val="Emphasis"/>
        </w:rPr>
        <w:t xml:space="preserve">directionality and </w:t>
      </w:r>
      <w:r w:rsidRPr="00571AC6">
        <w:rPr>
          <w:rStyle w:val="Emphasis"/>
          <w:highlight w:val="green"/>
        </w:rPr>
        <w:t>telos</w:t>
      </w:r>
      <w:r w:rsidRPr="0095512D">
        <w:rPr>
          <w:rStyle w:val="StyleUnderline"/>
        </w:rPr>
        <w:t xml:space="preserve"> of existing power.</w:t>
      </w:r>
      <w:r w:rsidRPr="003558DE">
        <w:rPr>
          <w:sz w:val="16"/>
        </w:rPr>
        <w:t xml:space="preserve"> </w:t>
      </w:r>
      <w:r w:rsidRPr="003558DE">
        <w:rPr>
          <w:rStyle w:val="StyleUnderline"/>
        </w:rPr>
        <w:t xml:space="preserve">What emerges, </w:t>
      </w:r>
      <w:r w:rsidRPr="003558DE">
        <w:rPr>
          <w:sz w:val="16"/>
        </w:rPr>
        <w:t xml:space="preserve">on the grounds of this undoing of power’s claims to totality and legitimacy, </w:t>
      </w:r>
      <w:r w:rsidRPr="003558DE">
        <w:rPr>
          <w:rStyle w:val="StyleUnderline"/>
        </w:rPr>
        <w:t>is an “otherwise</w:t>
      </w:r>
      <w:r w:rsidRPr="003558DE">
        <w:rPr>
          <w:sz w:val="16"/>
        </w:rPr>
        <w:t xml:space="preserve">” that is (to borrow from David Marriott) opaquely so, seen as without telos precisely insofar as the ruptures in ques- tion are located radically outside the frame of the power being contested.1 Anthony Alessandrini gives an account of the possibility of a </w:t>
      </w:r>
      <w:r w:rsidRPr="003558DE">
        <w:rPr>
          <w:rStyle w:val="StyleUnderline"/>
        </w:rPr>
        <w:t>decolonial conception of the human as a possibility that must emerge as “</w:t>
      </w:r>
      <w:r w:rsidRPr="003558DE">
        <w:rPr>
          <w:rStyle w:val="Emphasis"/>
        </w:rPr>
        <w:t xml:space="preserve">an orientation toward </w:t>
      </w:r>
      <w:r w:rsidRPr="00571AC6">
        <w:rPr>
          <w:rStyle w:val="Emphasis"/>
          <w:highlight w:val="green"/>
        </w:rPr>
        <w:t>a future that has not yet come</w:t>
      </w:r>
      <w:r w:rsidRPr="003558DE">
        <w:rPr>
          <w:rStyle w:val="StyleUnderline"/>
        </w:rPr>
        <w:t>,”</w:t>
      </w:r>
      <w:r w:rsidRPr="003558DE">
        <w:rPr>
          <w:sz w:val="16"/>
        </w:rPr>
        <w:t xml:space="preserve"> insofar as the radical nature of this decolonial conception—its newness—means that it will remain </w:t>
      </w:r>
      <w:r w:rsidRPr="003558DE">
        <w:rPr>
          <w:rStyle w:val="StyleUnderline"/>
        </w:rPr>
        <w:t>unsignifiable within the coloniality</w:t>
      </w:r>
      <w:r w:rsidRPr="003558DE">
        <w:rPr>
          <w:sz w:val="16"/>
        </w:rPr>
        <w:t xml:space="preserve"> from which we must break.2 In this vein, any political program signifying as explicitly (and visibly) delineated in the present would be squarely of the present, and not yet an effect of its rupturing. </w:t>
      </w:r>
    </w:p>
    <w:p w:rsidR="00F814EB" w:rsidRPr="003558DE" w:rsidRDefault="00F814EB" w:rsidP="00F814EB">
      <w:pPr>
        <w:rPr>
          <w:rStyle w:val="StyleUnderline"/>
        </w:rPr>
      </w:pPr>
      <w:r w:rsidRPr="003558DE">
        <w:rPr>
          <w:sz w:val="16"/>
        </w:rPr>
        <w:t xml:space="preserve">Hence, what I’ve offered as a properly </w:t>
      </w:r>
      <w:r w:rsidRPr="00571AC6">
        <w:rPr>
          <w:rStyle w:val="StyleUnderline"/>
          <w:highlight w:val="green"/>
        </w:rPr>
        <w:t>creolizing</w:t>
      </w:r>
      <w:r w:rsidRPr="003558DE">
        <w:rPr>
          <w:rStyle w:val="StyleUnderline"/>
        </w:rPr>
        <w:t xml:space="preserve"> account of </w:t>
      </w:r>
      <w:r w:rsidRPr="00571AC6">
        <w:rPr>
          <w:rStyle w:val="StyleUnderline"/>
          <w:highlight w:val="green"/>
        </w:rPr>
        <w:t>the nation</w:t>
      </w:r>
      <w:r w:rsidRPr="003558DE">
        <w:rPr>
          <w:rStyle w:val="StyleUnderline"/>
        </w:rPr>
        <w:t xml:space="preserve"> includes a set of everyday </w:t>
      </w:r>
      <w:r w:rsidRPr="003558DE">
        <w:rPr>
          <w:rStyle w:val="Emphasis"/>
        </w:rPr>
        <w:t>cultural and discursive practices</w:t>
      </w:r>
      <w:r w:rsidRPr="003558DE">
        <w:rPr>
          <w:sz w:val="16"/>
        </w:rPr>
        <w:t xml:space="preserve"> that (in the words of Glissant) </w:t>
      </w:r>
      <w:r w:rsidRPr="003558DE">
        <w:rPr>
          <w:rStyle w:val="StyleUnderline"/>
        </w:rPr>
        <w:t>offers an imaginary sufficiently otherwise</w:t>
      </w:r>
      <w:r w:rsidRPr="003558DE">
        <w:rPr>
          <w:sz w:val="16"/>
        </w:rPr>
        <w:t xml:space="preserve">, so as to orient the nation in </w:t>
      </w:r>
      <w:r w:rsidRPr="003558DE">
        <w:rPr>
          <w:sz w:val="16"/>
        </w:rPr>
        <w:lastRenderedPageBreak/>
        <w:t xml:space="preserve">this way—“toward </w:t>
      </w:r>
      <w:r w:rsidRPr="003558DE">
        <w:rPr>
          <w:rStyle w:val="StyleUnderline"/>
        </w:rPr>
        <w:t xml:space="preserve">a future that has </w:t>
      </w:r>
      <w:r w:rsidRPr="003558DE">
        <w:rPr>
          <w:rStyle w:val="Emphasis"/>
        </w:rPr>
        <w:t>not yet come</w:t>
      </w:r>
      <w:r w:rsidRPr="003558DE">
        <w:rPr>
          <w:rStyle w:val="StyleUnderline"/>
        </w:rPr>
        <w:t>.”</w:t>
      </w:r>
      <w:r w:rsidRPr="003558DE">
        <w:rPr>
          <w:sz w:val="16"/>
        </w:rPr>
        <w:t xml:space="preserve"> </w:t>
      </w:r>
      <w:r w:rsidRPr="003558DE">
        <w:rPr>
          <w:rStyle w:val="StyleUnderline"/>
        </w:rPr>
        <w:t xml:space="preserve">This </w:t>
      </w:r>
      <w:r w:rsidRPr="00571AC6">
        <w:rPr>
          <w:rStyle w:val="StyleUnderline"/>
          <w:highlight w:val="green"/>
        </w:rPr>
        <w:t>reframes</w:t>
      </w:r>
      <w:r w:rsidRPr="003558DE">
        <w:rPr>
          <w:rStyle w:val="StyleUnderline"/>
        </w:rPr>
        <w:t xml:space="preserve"> the project of </w:t>
      </w:r>
      <w:r w:rsidRPr="00571AC6">
        <w:rPr>
          <w:rStyle w:val="StyleUnderline"/>
          <w:highlight w:val="green"/>
        </w:rPr>
        <w:t xml:space="preserve">nation-ness as </w:t>
      </w:r>
      <w:r w:rsidRPr="00571AC6">
        <w:rPr>
          <w:rStyle w:val="Emphasis"/>
          <w:highlight w:val="green"/>
        </w:rPr>
        <w:t>incomplete</w:t>
      </w:r>
      <w:r w:rsidRPr="003558DE">
        <w:rPr>
          <w:rStyle w:val="Emphasis"/>
        </w:rPr>
        <w:t xml:space="preserve"> and dynamic</w:t>
      </w:r>
      <w:r w:rsidRPr="003558DE">
        <w:rPr>
          <w:sz w:val="16"/>
        </w:rPr>
        <w:t xml:space="preserve"> as its self-formation moves in the to-and-fro of Glissant’s rhizomatic and errant relationality. Out of this reframing, closure shows up as premature, already leaving out (in the form of silencing) histories and positionalities that are part of the “All is Relation.” Stasis shows up as a failure to do what Amy Allen urges in her account of decolonizing critical theory—to enact “the project of </w:t>
      </w:r>
      <w:r w:rsidRPr="003558DE">
        <w:rPr>
          <w:rStyle w:val="StyleUnderline"/>
        </w:rPr>
        <w:t xml:space="preserve">decoupling </w:t>
      </w:r>
      <w:r w:rsidRPr="003558DE">
        <w:rPr>
          <w:rStyle w:val="Emphasis"/>
        </w:rPr>
        <w:t>progress as an imperative</w:t>
      </w:r>
      <w:r w:rsidRPr="003558DE">
        <w:rPr>
          <w:rStyle w:val="StyleUnderline"/>
        </w:rPr>
        <w:t xml:space="preserve"> from progress as a ‘fact.’</w:t>
      </w:r>
      <w:r w:rsidRPr="003558DE">
        <w:rPr>
          <w:sz w:val="16"/>
        </w:rPr>
        <w:t xml:space="preserve">”3 In that vein, my subjec- tion of the nation-form to creolization is also a caution against any “fact” of achieving, within nation-ness, conditions of freedom for plural conceptions of the human. It is a caution, in other words, against understanding a decol- onizing of the nation as anything other than an imperative to decolonize, an imperative to remain with the process of orienting, and then reorienting again toward Alessandrini’s future that has not yet come. Like Allen, I hold that </w:t>
      </w:r>
      <w:r w:rsidRPr="00571AC6">
        <w:rPr>
          <w:rStyle w:val="Emphasis"/>
          <w:highlight w:val="green"/>
        </w:rPr>
        <w:t>any other narrative would</w:t>
      </w:r>
      <w:r w:rsidRPr="003558DE">
        <w:rPr>
          <w:rStyle w:val="Emphasis"/>
        </w:rPr>
        <w:t xml:space="preserve"> ultimately </w:t>
      </w:r>
      <w:r w:rsidRPr="00571AC6">
        <w:rPr>
          <w:rStyle w:val="Emphasis"/>
          <w:highlight w:val="green"/>
        </w:rPr>
        <w:t>signal the “end of progress”</w:t>
      </w:r>
      <w:r w:rsidRPr="003558DE">
        <w:rPr>
          <w:rStyle w:val="Emphasis"/>
        </w:rPr>
        <w:t xml:space="preserve"> </w:t>
      </w:r>
      <w:r w:rsidRPr="003558DE">
        <w:rPr>
          <w:rStyle w:val="StyleUnderline"/>
        </w:rPr>
        <w:t xml:space="preserve">or, in language more pertinent to this book, would signal the end of a creolizing of the nation. </w:t>
      </w:r>
    </w:p>
    <w:p w:rsidR="00F814EB" w:rsidRPr="003558DE" w:rsidRDefault="00F814EB" w:rsidP="00F814EB">
      <w:pPr>
        <w:rPr>
          <w:sz w:val="16"/>
          <w:szCs w:val="16"/>
        </w:rPr>
      </w:pPr>
      <w:r w:rsidRPr="003558DE">
        <w:rPr>
          <w:sz w:val="16"/>
          <w:szCs w:val="16"/>
        </w:rPr>
        <w:t xml:space="preserve">Hence, in this spirit I conclude this book by signaling its incompleteness, by orienting it toward the questions and problem spaces it generates, which—in the open-ended spirit of creolization—just might take us beyond the creolizing frame. In ending this way, my hope is to avoid framing a project of creolizing the nation as one with an end; rather, it is one through which we encounter decolonizing the nation-form as an imperative. Such an imperative calls for vigilance against narratives of the postcolonial that understands colonialism’s past as a past that “[can be] easily left behind.”4 This is especially urgent given that much of the past practices of colonialism continue to directly inform its “post-” and can therefore be understood as past only through dangerous disavowals. Particular to these “post- but not past” practices is the occupation and settlement of lands stolen from indigenous nations in the Ameri- cas, which continue to support the neocolonial expansionism of settler states like the United States and Canada. Thus, the task of creolizing the nation is accountable to the stakes of those ongoing practices of settler colonialism, and to the indigenous anticolonial struggles that emerge in resistance to this ongoing colonial violence. Hence, I take a question like Jodi Byrd’s to be part of the problem space generated by this book: What would it mean to give an account of creolization—as a frame out of which decolonial imaginaries might grow—that avoids the “syllogistic traps of participatory democracy born out of violent occupation of lands”?5 Is such an account even possible? </w:t>
      </w:r>
    </w:p>
    <w:p w:rsidR="00F814EB" w:rsidRDefault="00F814EB" w:rsidP="00F814EB">
      <w:pPr>
        <w:rPr>
          <w:sz w:val="16"/>
        </w:rPr>
      </w:pPr>
      <w:r w:rsidRPr="003558DE">
        <w:rPr>
          <w:rStyle w:val="Emphasis"/>
        </w:rPr>
        <w:t>Taking creolization to the nation-form</w:t>
      </w:r>
      <w:r w:rsidRPr="003558DE">
        <w:rPr>
          <w:sz w:val="16"/>
        </w:rPr>
        <w:t xml:space="preserve"> </w:t>
      </w:r>
      <w:r w:rsidRPr="00571AC6">
        <w:rPr>
          <w:rStyle w:val="StyleUnderline"/>
          <w:highlight w:val="green"/>
        </w:rPr>
        <w:t xml:space="preserve">allows us to think </w:t>
      </w:r>
      <w:r w:rsidRPr="00571AC6">
        <w:rPr>
          <w:rStyle w:val="Emphasis"/>
          <w:highlight w:val="green"/>
        </w:rPr>
        <w:t>against the supposed finality</w:t>
      </w:r>
      <w:r w:rsidRPr="00571AC6">
        <w:rPr>
          <w:rStyle w:val="StyleUnderline"/>
          <w:highlight w:val="green"/>
        </w:rPr>
        <w:t xml:space="preserve"> of colonial violence</w:t>
      </w:r>
      <w:r w:rsidRPr="003558DE">
        <w:rPr>
          <w:rStyle w:val="StyleUnderline"/>
        </w:rPr>
        <w:t xml:space="preserve"> (a violence that</w:t>
      </w:r>
      <w:r w:rsidRPr="003558DE">
        <w:rPr>
          <w:sz w:val="16"/>
        </w:rPr>
        <w:t xml:space="preserve">, more often than not, </w:t>
      </w:r>
      <w:r w:rsidRPr="003558DE">
        <w:rPr>
          <w:rStyle w:val="Emphasis"/>
        </w:rPr>
        <w:t>gets codified in the economic and bureaucratic performances</w:t>
      </w:r>
      <w:r w:rsidRPr="003558DE">
        <w:rPr>
          <w:sz w:val="16"/>
        </w:rPr>
        <w:t xml:space="preserve"> of the nation). In that thinking-against, the frame of </w:t>
      </w:r>
      <w:r w:rsidRPr="003558DE">
        <w:rPr>
          <w:rStyle w:val="StyleUnderline"/>
        </w:rPr>
        <w:t xml:space="preserve">creolization allows us to theorize an anticolonial agency in subversive cultural productions, which work to </w:t>
      </w:r>
      <w:r w:rsidRPr="00571AC6">
        <w:rPr>
          <w:rStyle w:val="Emphasis"/>
          <w:highlight w:val="green"/>
        </w:rPr>
        <w:t>undo colonialism’s monopolies</w:t>
      </w:r>
      <w:r w:rsidRPr="00571AC6">
        <w:rPr>
          <w:rStyle w:val="StyleUnderline"/>
          <w:highlight w:val="green"/>
        </w:rPr>
        <w:t xml:space="preserve"> on subject formation, world-relation,</w:t>
      </w:r>
      <w:r w:rsidRPr="003558DE">
        <w:rPr>
          <w:rStyle w:val="StyleUnderline"/>
        </w:rPr>
        <w:t xml:space="preserve"> and overall arrangements that enact community and belonging.</w:t>
      </w:r>
      <w:r w:rsidRPr="003558DE">
        <w:rPr>
          <w:sz w:val="16"/>
        </w:rPr>
        <w:t xml:space="preserve"> I am drawn to Byrd’s analysis of what it might mean to critically engage with the totality of colo- nial violence so as to </w:t>
      </w:r>
      <w:r w:rsidRPr="003558DE">
        <w:rPr>
          <w:rStyle w:val="StyleUnderline"/>
        </w:rPr>
        <w:t xml:space="preserve">determine paths that might move the world beyond that violence </w:t>
      </w:r>
      <w:r w:rsidRPr="00571AC6">
        <w:rPr>
          <w:rStyle w:val="Emphasis"/>
          <w:highlight w:val="green"/>
        </w:rPr>
        <w:t>without deploying the logics circumscribed by it</w:t>
      </w:r>
      <w:r w:rsidRPr="00571AC6">
        <w:rPr>
          <w:rStyle w:val="StyleUnderline"/>
          <w:highlight w:val="green"/>
        </w:rPr>
        <w:t>.</w:t>
      </w:r>
      <w:r w:rsidRPr="003558DE">
        <w:rPr>
          <w:rStyle w:val="StyleUnderline"/>
        </w:rPr>
        <w:t xml:space="preserve"> </w:t>
      </w:r>
      <w:r w:rsidRPr="003558DE">
        <w:rPr>
          <w:sz w:val="16"/>
        </w:rPr>
        <w:t xml:space="preserve">In other words, what would it mean to move beyond coloniality via routes that are themselves illegible (or opaque) to coloniality? As a start (and only that) to responding to the question above, I offer Byrd’s account of a decolonial option that begins in the horizontally oriented “cacophony” of the plural histories that emerge out of colonial violence, the cacophony of coloniality’s plural violences (if you will). On my reading of her account, the possibility of decolonial futures rests squarely in the horizontal relationality among colonialism’s resisting subjects, and squarely outside a colonial relationality of both the Manichean colonized-colonizer divide and the metrics of hierarchy among colonized his- tories. As Byrd aptly puts it, decolonial resistance grounded in cacophony “[decenters] the vertical interactions of colonizer and colonized and [recen- ters] the horizontal struggles among peoples with competing claims to his- torical oppressions.”6 </w:t>
      </w:r>
    </w:p>
    <w:p w:rsidR="006A263D" w:rsidRDefault="006A263D" w:rsidP="006A263D">
      <w:pPr>
        <w:pStyle w:val="Heading3"/>
      </w:pPr>
      <w:r>
        <w:lastRenderedPageBreak/>
        <w:t>1NC---OFF</w:t>
      </w:r>
    </w:p>
    <w:p w:rsidR="006A263D" w:rsidRDefault="006A263D" w:rsidP="006A263D">
      <w:pPr>
        <w:pStyle w:val="Heading4"/>
      </w:pPr>
      <w:r>
        <w:t xml:space="preserve">Interpretation: The AFF must defend topical governmental action as a hypothetical desirability. </w:t>
      </w:r>
    </w:p>
    <w:p w:rsidR="006A263D" w:rsidRPr="00AB06D0" w:rsidRDefault="006A263D" w:rsidP="006A263D"/>
    <w:p w:rsidR="006A263D" w:rsidRDefault="006A263D" w:rsidP="006A263D">
      <w:pPr>
        <w:pStyle w:val="Heading4"/>
      </w:pPr>
      <w:r>
        <w:t>The team assigned “</w:t>
      </w:r>
      <w:r w:rsidRPr="004149D3">
        <w:rPr>
          <w:u w:val="single"/>
        </w:rPr>
        <w:t>affirmative</w:t>
      </w:r>
      <w:r>
        <w:t xml:space="preserve">” in a debate is the one tasked with </w:t>
      </w:r>
      <w:r w:rsidRPr="00184FB4">
        <w:rPr>
          <w:u w:val="single"/>
        </w:rPr>
        <w:t>upholding the proposition</w:t>
      </w:r>
      <w:r>
        <w:t xml:space="preserve"> to be debated.</w:t>
      </w:r>
    </w:p>
    <w:p w:rsidR="006A263D" w:rsidRPr="00180A4E" w:rsidRDefault="006A263D" w:rsidP="006A263D">
      <w:pPr>
        <w:rPr>
          <w:rStyle w:val="Style13ptBold"/>
          <w:lang w:val="pt-BR"/>
        </w:rPr>
      </w:pPr>
      <w:r w:rsidRPr="00180A4E">
        <w:rPr>
          <w:rStyle w:val="Style13ptBold"/>
          <w:lang w:val="pt-BR"/>
        </w:rPr>
        <w:t>Merriam-Webster 19</w:t>
      </w:r>
    </w:p>
    <w:p w:rsidR="006A263D" w:rsidRPr="00180A4E" w:rsidRDefault="006A263D" w:rsidP="006A263D">
      <w:pPr>
        <w:rPr>
          <w:lang w:val="pt-BR"/>
        </w:rPr>
      </w:pPr>
      <w:r w:rsidRPr="00180A4E">
        <w:rPr>
          <w:lang w:val="pt-BR"/>
        </w:rPr>
        <w:t>Merriam-Webster, Affirmative, 2019, via https://www.merriam-webster.com/dictionary/affirmative</w:t>
      </w:r>
    </w:p>
    <w:p w:rsidR="006A263D" w:rsidRPr="00D12D30" w:rsidRDefault="006A263D" w:rsidP="006A263D">
      <w:pPr>
        <w:rPr>
          <w:sz w:val="16"/>
          <w:highlight w:val="green"/>
        </w:rPr>
      </w:pPr>
      <w:r w:rsidRPr="00D12D30">
        <w:rPr>
          <w:rStyle w:val="Emphasis"/>
          <w:highlight w:val="green"/>
        </w:rPr>
        <w:t>Affirmative</w:t>
      </w:r>
    </w:p>
    <w:p w:rsidR="006A263D" w:rsidRPr="00942EFF" w:rsidRDefault="006A263D" w:rsidP="006A263D">
      <w:pPr>
        <w:rPr>
          <w:sz w:val="16"/>
        </w:rPr>
      </w:pPr>
      <w:r w:rsidRPr="00D12D30">
        <w:rPr>
          <w:rStyle w:val="StyleUnderline"/>
          <w:highlight w:val="green"/>
        </w:rPr>
        <w:t>Definition</w:t>
      </w:r>
      <w:r w:rsidRPr="005E11D1">
        <w:rPr>
          <w:rStyle w:val="StyleUnderline"/>
        </w:rPr>
        <w:t xml:space="preserve"> of affirmative (</w:t>
      </w:r>
      <w:r w:rsidRPr="005E11D1">
        <w:rPr>
          <w:rStyle w:val="Emphasis"/>
        </w:rPr>
        <w:t>Entry 1 of 2)</w:t>
      </w:r>
    </w:p>
    <w:p w:rsidR="006A263D" w:rsidRPr="00942EFF" w:rsidRDefault="006A263D" w:rsidP="006A263D">
      <w:pPr>
        <w:rPr>
          <w:sz w:val="16"/>
        </w:rPr>
      </w:pPr>
      <w:r w:rsidRPr="00942EFF">
        <w:rPr>
          <w:sz w:val="16"/>
        </w:rPr>
        <w:t xml:space="preserve">1: </w:t>
      </w:r>
      <w:r w:rsidRPr="005E11D1">
        <w:rPr>
          <w:rStyle w:val="StyleUnderline"/>
        </w:rPr>
        <w:t>asserting that the fact is so</w:t>
      </w:r>
    </w:p>
    <w:p w:rsidR="006A263D" w:rsidRPr="00942EFF" w:rsidRDefault="006A263D" w:rsidP="006A263D">
      <w:pPr>
        <w:rPr>
          <w:sz w:val="16"/>
        </w:rPr>
      </w:pPr>
      <w:r w:rsidRPr="00942EFF">
        <w:rPr>
          <w:sz w:val="16"/>
        </w:rPr>
        <w:t>gave an affirmative answer</w:t>
      </w:r>
    </w:p>
    <w:p w:rsidR="006A263D" w:rsidRPr="00942EFF" w:rsidRDefault="006A263D" w:rsidP="006A263D">
      <w:pPr>
        <w:rPr>
          <w:sz w:val="16"/>
        </w:rPr>
      </w:pPr>
      <w:r w:rsidRPr="00942EFF">
        <w:rPr>
          <w:sz w:val="16"/>
        </w:rPr>
        <w:t>affirmative proof</w:t>
      </w:r>
    </w:p>
    <w:p w:rsidR="006A263D" w:rsidRPr="00942EFF" w:rsidRDefault="006A263D" w:rsidP="006A263D">
      <w:pPr>
        <w:rPr>
          <w:sz w:val="16"/>
        </w:rPr>
      </w:pPr>
      <w:r w:rsidRPr="00942EFF">
        <w:rPr>
          <w:sz w:val="16"/>
        </w:rPr>
        <w:t>2: POSITIVE</w:t>
      </w:r>
    </w:p>
    <w:p w:rsidR="006A263D" w:rsidRPr="00942EFF" w:rsidRDefault="006A263D" w:rsidP="006A263D">
      <w:pPr>
        <w:rPr>
          <w:sz w:val="16"/>
        </w:rPr>
      </w:pPr>
      <w:r w:rsidRPr="00942EFF">
        <w:rPr>
          <w:sz w:val="16"/>
        </w:rPr>
        <w:t>an affirmative approach</w:t>
      </w:r>
    </w:p>
    <w:p w:rsidR="006A263D" w:rsidRPr="00942EFF" w:rsidRDefault="006A263D" w:rsidP="006A263D">
      <w:pPr>
        <w:rPr>
          <w:sz w:val="16"/>
        </w:rPr>
      </w:pPr>
      <w:r w:rsidRPr="00942EFF">
        <w:rPr>
          <w:sz w:val="16"/>
        </w:rPr>
        <w:t xml:space="preserve">3: </w:t>
      </w:r>
      <w:r w:rsidRPr="005E11D1">
        <w:rPr>
          <w:rStyle w:val="Emphasis"/>
        </w:rPr>
        <w:t xml:space="preserve">favoring or </w:t>
      </w:r>
      <w:r w:rsidRPr="00182F40">
        <w:rPr>
          <w:rStyle w:val="Emphasis"/>
        </w:rPr>
        <w:t>supporting a proposition</w:t>
      </w:r>
      <w:r w:rsidRPr="00942EFF">
        <w:rPr>
          <w:sz w:val="16"/>
        </w:rPr>
        <w:t xml:space="preserve"> or motion</w:t>
      </w:r>
    </w:p>
    <w:p w:rsidR="006A263D" w:rsidRPr="00942EFF" w:rsidRDefault="006A263D" w:rsidP="006A263D">
      <w:pPr>
        <w:rPr>
          <w:sz w:val="16"/>
        </w:rPr>
      </w:pPr>
      <w:r w:rsidRPr="00942EFF">
        <w:rPr>
          <w:sz w:val="16"/>
        </w:rPr>
        <w:t>an affirmative vote</w:t>
      </w:r>
    </w:p>
    <w:p w:rsidR="006A263D" w:rsidRPr="005E11D1" w:rsidRDefault="006A263D" w:rsidP="006A263D">
      <w:pPr>
        <w:rPr>
          <w:rStyle w:val="StyleUnderline"/>
        </w:rPr>
      </w:pPr>
      <w:r w:rsidRPr="005E11D1">
        <w:rPr>
          <w:rStyle w:val="StyleUnderline"/>
        </w:rPr>
        <w:t xml:space="preserve">was on </w:t>
      </w:r>
      <w:r w:rsidRPr="00D12D30">
        <w:rPr>
          <w:rStyle w:val="StyleUnderline"/>
          <w:highlight w:val="green"/>
        </w:rPr>
        <w:t xml:space="preserve">the </w:t>
      </w:r>
      <w:r w:rsidRPr="00D12D30">
        <w:rPr>
          <w:rStyle w:val="Emphasis"/>
          <w:highlight w:val="green"/>
        </w:rPr>
        <w:t>affirmative side</w:t>
      </w:r>
      <w:r w:rsidRPr="00D12D30">
        <w:rPr>
          <w:rStyle w:val="StyleUnderline"/>
          <w:highlight w:val="green"/>
        </w:rPr>
        <w:t xml:space="preserve"> </w:t>
      </w:r>
      <w:r w:rsidRPr="00D12D30">
        <w:rPr>
          <w:rStyle w:val="Emphasis"/>
          <w:highlight w:val="green"/>
        </w:rPr>
        <w:t>in the debate</w:t>
      </w:r>
    </w:p>
    <w:p w:rsidR="006A263D" w:rsidRPr="00942EFF" w:rsidRDefault="006A263D" w:rsidP="006A263D">
      <w:pPr>
        <w:rPr>
          <w:sz w:val="16"/>
        </w:rPr>
      </w:pPr>
      <w:r w:rsidRPr="00942EFF">
        <w:rPr>
          <w:sz w:val="16"/>
        </w:rPr>
        <w:t>4logic : asserting a predicate of a subject</w:t>
      </w:r>
    </w:p>
    <w:p w:rsidR="006A263D" w:rsidRPr="00942EFF" w:rsidRDefault="006A263D" w:rsidP="006A263D">
      <w:pPr>
        <w:rPr>
          <w:sz w:val="16"/>
        </w:rPr>
      </w:pPr>
      <w:r w:rsidRPr="00942EFF">
        <w:rPr>
          <w:sz w:val="16"/>
        </w:rPr>
        <w:t>affirmative noun</w:t>
      </w:r>
    </w:p>
    <w:p w:rsidR="006A263D" w:rsidRPr="005E11D1" w:rsidRDefault="006A263D" w:rsidP="006A263D">
      <w:pPr>
        <w:rPr>
          <w:rStyle w:val="StyleUnderline"/>
        </w:rPr>
      </w:pPr>
      <w:r w:rsidRPr="005E11D1">
        <w:rPr>
          <w:rStyle w:val="StyleUnderline"/>
        </w:rPr>
        <w:t>Definition of affirmative (</w:t>
      </w:r>
      <w:r w:rsidRPr="005E11D1">
        <w:rPr>
          <w:rStyle w:val="Emphasis"/>
        </w:rPr>
        <w:t>Entry 2 of 2</w:t>
      </w:r>
      <w:r w:rsidRPr="005E11D1">
        <w:rPr>
          <w:rStyle w:val="StyleUnderline"/>
        </w:rPr>
        <w:t>)</w:t>
      </w:r>
    </w:p>
    <w:p w:rsidR="006A263D" w:rsidRPr="00942EFF" w:rsidRDefault="006A263D" w:rsidP="006A263D">
      <w:pPr>
        <w:rPr>
          <w:sz w:val="16"/>
        </w:rPr>
      </w:pPr>
      <w:r w:rsidRPr="00942EFF">
        <w:rPr>
          <w:sz w:val="16"/>
        </w:rPr>
        <w:t>1: an expression (such as the word yes) of affirmation or assent</w:t>
      </w:r>
    </w:p>
    <w:p w:rsidR="006A263D" w:rsidRPr="00942EFF" w:rsidRDefault="006A263D" w:rsidP="006A263D">
      <w:pPr>
        <w:rPr>
          <w:sz w:val="16"/>
        </w:rPr>
      </w:pPr>
      <w:r w:rsidRPr="005E11D1">
        <w:rPr>
          <w:rStyle w:val="Emphasis"/>
        </w:rPr>
        <w:t xml:space="preserve">2: </w:t>
      </w:r>
      <w:r w:rsidRPr="00184FB4">
        <w:rPr>
          <w:rStyle w:val="Emphasis"/>
        </w:rPr>
        <w:t xml:space="preserve">the side that </w:t>
      </w:r>
      <w:r w:rsidRPr="00D12D30">
        <w:rPr>
          <w:rStyle w:val="Emphasis"/>
          <w:highlight w:val="green"/>
        </w:rPr>
        <w:t>upholds the proposition</w:t>
      </w:r>
      <w:r w:rsidRPr="00942EFF">
        <w:rPr>
          <w:sz w:val="16"/>
        </w:rPr>
        <w:t xml:space="preserve"> stated in a debate</w:t>
      </w:r>
    </w:p>
    <w:p w:rsidR="006A263D" w:rsidRPr="00942EFF" w:rsidRDefault="006A263D" w:rsidP="006A263D">
      <w:pPr>
        <w:rPr>
          <w:sz w:val="16"/>
        </w:rPr>
      </w:pPr>
      <w:r w:rsidRPr="00942EFF">
        <w:rPr>
          <w:sz w:val="16"/>
        </w:rPr>
        <w:t>3logic : an affirmative (see AFFIRMATIVE entry 1 sense 4) proposition</w:t>
      </w:r>
    </w:p>
    <w:p w:rsidR="006A263D" w:rsidRPr="004149D3" w:rsidRDefault="006A263D" w:rsidP="006A263D"/>
    <w:p w:rsidR="006A263D" w:rsidRDefault="006A263D" w:rsidP="006A263D">
      <w:pPr>
        <w:pStyle w:val="Heading4"/>
      </w:pPr>
      <w:r>
        <w:t xml:space="preserve">“Should” makes a </w:t>
      </w:r>
      <w:r>
        <w:rPr>
          <w:u w:val="single"/>
        </w:rPr>
        <w:t>normative statement</w:t>
      </w:r>
      <w:r>
        <w:t xml:space="preserve"> about the </w:t>
      </w:r>
      <w:r>
        <w:rPr>
          <w:u w:val="single"/>
        </w:rPr>
        <w:t>most desirable</w:t>
      </w:r>
      <w:r>
        <w:t xml:space="preserve"> thing to do.</w:t>
      </w:r>
    </w:p>
    <w:p w:rsidR="006A263D" w:rsidRPr="008F2EFB" w:rsidRDefault="006A263D" w:rsidP="006A263D">
      <w:pPr>
        <w:rPr>
          <w:rStyle w:val="Style13ptBold"/>
        </w:rPr>
      </w:pPr>
      <w:r w:rsidRPr="008F2EFB">
        <w:rPr>
          <w:rStyle w:val="Style13ptBold"/>
        </w:rPr>
        <w:t>Cambridge Dictionary n.d.</w:t>
      </w:r>
    </w:p>
    <w:p w:rsidR="006A263D" w:rsidRPr="008F2EFB" w:rsidRDefault="006A263D" w:rsidP="006A263D">
      <w:r>
        <w:t>Cambridge Dictionary, “should,” no date, https://dictionary.cambridge.org/us/dictionary/english/should</w:t>
      </w:r>
    </w:p>
    <w:p w:rsidR="006A263D" w:rsidRPr="001A0328" w:rsidRDefault="006A263D" w:rsidP="006A263D">
      <w:pPr>
        <w:rPr>
          <w:sz w:val="16"/>
        </w:rPr>
      </w:pPr>
      <w:r w:rsidRPr="00D12D30">
        <w:rPr>
          <w:rStyle w:val="Emphasis"/>
          <w:highlight w:val="green"/>
        </w:rPr>
        <w:t>should</w:t>
      </w:r>
      <w:r w:rsidRPr="008F2EFB">
        <w:rPr>
          <w:rStyle w:val="StyleUnderline"/>
        </w:rPr>
        <w:t xml:space="preserve"> modal verb</w:t>
      </w:r>
      <w:r w:rsidRPr="001A0328">
        <w:rPr>
          <w:sz w:val="16"/>
        </w:rPr>
        <w:t xml:space="preserve"> (DUTY)</w:t>
      </w:r>
    </w:p>
    <w:p w:rsidR="006A263D" w:rsidRPr="001A0328" w:rsidRDefault="006A263D" w:rsidP="006A263D">
      <w:pPr>
        <w:rPr>
          <w:sz w:val="16"/>
        </w:rPr>
      </w:pPr>
      <w:r w:rsidRPr="00D12D30">
        <w:rPr>
          <w:rStyle w:val="StyleUnderline"/>
          <w:highlight w:val="green"/>
        </w:rPr>
        <w:t>used to say</w:t>
      </w:r>
      <w:r w:rsidRPr="001A0328">
        <w:rPr>
          <w:sz w:val="16"/>
        </w:rPr>
        <w:t xml:space="preserve"> or ask </w:t>
      </w:r>
      <w:r w:rsidRPr="00D12D30">
        <w:rPr>
          <w:rStyle w:val="StyleUnderline"/>
          <w:highlight w:val="green"/>
        </w:rPr>
        <w:t xml:space="preserve">what is the </w:t>
      </w:r>
      <w:r w:rsidRPr="00D12D30">
        <w:rPr>
          <w:rStyle w:val="Emphasis"/>
          <w:highlight w:val="green"/>
        </w:rPr>
        <w:t>correct</w:t>
      </w:r>
      <w:r w:rsidRPr="00D12D30">
        <w:rPr>
          <w:rStyle w:val="StyleUnderline"/>
          <w:highlight w:val="green"/>
        </w:rPr>
        <w:t xml:space="preserve"> or </w:t>
      </w:r>
      <w:r w:rsidRPr="00D12D30">
        <w:rPr>
          <w:rStyle w:val="Emphasis"/>
          <w:highlight w:val="green"/>
        </w:rPr>
        <w:t>best</w:t>
      </w:r>
      <w:r w:rsidRPr="00D12D30">
        <w:rPr>
          <w:rStyle w:val="StyleUnderline"/>
          <w:highlight w:val="green"/>
        </w:rPr>
        <w:t xml:space="preserve"> thing to do</w:t>
      </w:r>
      <w:r w:rsidRPr="001A0328">
        <w:rPr>
          <w:sz w:val="16"/>
        </w:rPr>
        <w:t>:</w:t>
      </w:r>
    </w:p>
    <w:p w:rsidR="006A263D" w:rsidRPr="001A0328" w:rsidRDefault="006A263D" w:rsidP="006A263D">
      <w:pPr>
        <w:rPr>
          <w:sz w:val="16"/>
        </w:rPr>
      </w:pPr>
      <w:r w:rsidRPr="008F2EFB">
        <w:rPr>
          <w:rStyle w:val="StyleUnderline"/>
        </w:rPr>
        <w:t>If you're annoyed</w:t>
      </w:r>
      <w:r w:rsidRPr="001A0328">
        <w:rPr>
          <w:sz w:val="16"/>
        </w:rPr>
        <w:t xml:space="preserve"> with him, </w:t>
      </w:r>
      <w:r w:rsidRPr="008F2EFB">
        <w:rPr>
          <w:rStyle w:val="StyleUnderline"/>
        </w:rPr>
        <w:t xml:space="preserve">you </w:t>
      </w:r>
      <w:r w:rsidRPr="008F2EFB">
        <w:rPr>
          <w:rStyle w:val="Emphasis"/>
        </w:rPr>
        <w:t>should</w:t>
      </w:r>
      <w:r w:rsidRPr="008F2EFB">
        <w:rPr>
          <w:rStyle w:val="StyleUnderline"/>
        </w:rPr>
        <w:t xml:space="preserve"> tell him</w:t>
      </w:r>
      <w:r w:rsidRPr="001A0328">
        <w:rPr>
          <w:sz w:val="16"/>
        </w:rPr>
        <w:t>.</w:t>
      </w:r>
    </w:p>
    <w:p w:rsidR="006A263D" w:rsidRDefault="006A263D" w:rsidP="006A263D">
      <w:pPr>
        <w:rPr>
          <w:sz w:val="16"/>
        </w:rPr>
      </w:pPr>
      <w:r w:rsidRPr="00D12D30">
        <w:rPr>
          <w:rStyle w:val="StyleUnderline"/>
          <w:highlight w:val="green"/>
        </w:rPr>
        <w:lastRenderedPageBreak/>
        <w:t xml:space="preserve">You </w:t>
      </w:r>
      <w:r w:rsidRPr="00D12D30">
        <w:rPr>
          <w:rStyle w:val="Emphasis"/>
          <w:highlight w:val="green"/>
        </w:rPr>
        <w:t>should</w:t>
      </w:r>
      <w:r w:rsidRPr="00D12D30">
        <w:rPr>
          <w:rStyle w:val="StyleUnderline"/>
          <w:highlight w:val="green"/>
        </w:rPr>
        <w:t xml:space="preserve"> take the subway</w:t>
      </w:r>
      <w:r w:rsidRPr="001A0328">
        <w:rPr>
          <w:sz w:val="16"/>
        </w:rPr>
        <w:t xml:space="preserve"> - </w:t>
      </w:r>
      <w:r w:rsidRPr="008F2EFB">
        <w:rPr>
          <w:rStyle w:val="StyleUnderline"/>
        </w:rPr>
        <w:t>it's the easiest</w:t>
      </w:r>
      <w:r w:rsidRPr="001A0328">
        <w:rPr>
          <w:sz w:val="16"/>
        </w:rPr>
        <w:t xml:space="preserve"> way to get there.</w:t>
      </w:r>
    </w:p>
    <w:p w:rsidR="006A263D" w:rsidRDefault="006A263D" w:rsidP="006A263D">
      <w:pPr>
        <w:rPr>
          <w:sz w:val="16"/>
        </w:rPr>
      </w:pPr>
    </w:p>
    <w:p w:rsidR="006A263D" w:rsidRDefault="006A263D" w:rsidP="006A263D"/>
    <w:p w:rsidR="006A263D" w:rsidRDefault="006A263D" w:rsidP="006A263D">
      <w:pPr>
        <w:pStyle w:val="Heading4"/>
      </w:pPr>
      <w:r>
        <w:t xml:space="preserve">The affirmative has </w:t>
      </w:r>
      <w:r>
        <w:rPr>
          <w:u w:val="single"/>
        </w:rPr>
        <w:t>not</w:t>
      </w:r>
      <w:r>
        <w:t xml:space="preserve"> met their burden: </w:t>
      </w:r>
    </w:p>
    <w:p w:rsidR="006A263D" w:rsidRPr="00D7759B" w:rsidRDefault="006A263D" w:rsidP="006A263D"/>
    <w:p w:rsidR="006A263D" w:rsidRPr="004149D3" w:rsidRDefault="006A263D" w:rsidP="006A263D">
      <w:pPr>
        <w:pStyle w:val="Heading4"/>
      </w:pPr>
      <w:r>
        <w:t xml:space="preserve">The USFG is the </w:t>
      </w:r>
      <w:r>
        <w:rPr>
          <w:u w:val="single"/>
        </w:rPr>
        <w:t>three branches</w:t>
      </w:r>
      <w:r>
        <w:t>.</w:t>
      </w:r>
    </w:p>
    <w:p w:rsidR="006A263D" w:rsidRPr="004149D3" w:rsidRDefault="006A263D" w:rsidP="006A263D">
      <w:pPr>
        <w:rPr>
          <w:rFonts w:asciiTheme="minorHAnsi" w:hAnsiTheme="minorHAnsi" w:cstheme="minorHAnsi"/>
          <w:u w:val="single"/>
        </w:rPr>
      </w:pPr>
      <w:r w:rsidRPr="004149D3">
        <w:rPr>
          <w:rFonts w:asciiTheme="minorHAnsi" w:hAnsiTheme="minorHAnsi" w:cstheme="minorHAnsi"/>
          <w:b/>
          <w:bCs/>
          <w:sz w:val="26"/>
        </w:rPr>
        <w:t>Dictionary of Government and Politics ’98</w:t>
      </w:r>
      <w:r w:rsidRPr="004149D3">
        <w:rPr>
          <w:rFonts w:asciiTheme="minorHAnsi" w:hAnsiTheme="minorHAnsi" w:cstheme="minorHAnsi"/>
        </w:rPr>
        <w:t xml:space="preserve"> (Ed. P.H. Collin, p. 292)</w:t>
      </w:r>
    </w:p>
    <w:p w:rsidR="006A263D" w:rsidRDefault="006A263D" w:rsidP="006A263D">
      <w:pPr>
        <w:rPr>
          <w:sz w:val="16"/>
        </w:rPr>
      </w:pPr>
      <w:r w:rsidRPr="00D12D30">
        <w:rPr>
          <w:rStyle w:val="StyleUnderline"/>
          <w:highlight w:val="green"/>
        </w:rPr>
        <w:t>United States</w:t>
      </w:r>
      <w:r w:rsidRPr="004149D3">
        <w:rPr>
          <w:rStyle w:val="StyleUnderline"/>
        </w:rPr>
        <w:t xml:space="preserve"> of America</w:t>
      </w:r>
      <w:r w:rsidRPr="004149D3">
        <w:rPr>
          <w:sz w:val="16"/>
        </w:rPr>
        <w:t xml:space="preserve"> (USA) [ju:’naitid ‘steits av e’merike] noun independent country, a federation of states (originally thirteen, now fifty in North America; the United States Code = book containing all the permanent laws of the USA, arranged in sections according to subject and revised from time to time COMMENT: </w:t>
      </w:r>
      <w:r w:rsidRPr="004149D3">
        <w:rPr>
          <w:rStyle w:val="StyleUnderline"/>
        </w:rPr>
        <w:t xml:space="preserve">the </w:t>
      </w:r>
      <w:r w:rsidRPr="00D12D30">
        <w:rPr>
          <w:rStyle w:val="Emphasis"/>
          <w:highlight w:val="green"/>
        </w:rPr>
        <w:t>federal</w:t>
      </w:r>
      <w:r w:rsidRPr="00D12D30">
        <w:rPr>
          <w:rStyle w:val="StyleUnderline"/>
          <w:highlight w:val="green"/>
        </w:rPr>
        <w:t xml:space="preserve"> </w:t>
      </w:r>
      <w:r w:rsidRPr="00D12D30">
        <w:rPr>
          <w:rStyle w:val="Emphasis"/>
          <w:highlight w:val="green"/>
        </w:rPr>
        <w:t>government</w:t>
      </w:r>
      <w:r w:rsidRPr="004149D3">
        <w:rPr>
          <w:rStyle w:val="StyleUnderline"/>
        </w:rPr>
        <w:t xml:space="preserve"> (based in Washington D.C.) </w:t>
      </w:r>
      <w:r w:rsidRPr="00D12D30">
        <w:rPr>
          <w:rStyle w:val="StyleUnderline"/>
          <w:highlight w:val="green"/>
        </w:rPr>
        <w:t xml:space="preserve">is formed of a </w:t>
      </w:r>
      <w:r w:rsidRPr="00D12D30">
        <w:rPr>
          <w:rStyle w:val="Emphasis"/>
          <w:highlight w:val="green"/>
        </w:rPr>
        <w:t>legislature</w:t>
      </w:r>
      <w:r w:rsidRPr="004149D3">
        <w:rPr>
          <w:sz w:val="16"/>
        </w:rPr>
        <w:t xml:space="preserve"> (the </w:t>
      </w:r>
      <w:r w:rsidRPr="004149D3">
        <w:rPr>
          <w:rStyle w:val="StyleUnderline"/>
        </w:rPr>
        <w:t>Congress</w:t>
      </w:r>
      <w:r w:rsidRPr="004149D3">
        <w:rPr>
          <w:sz w:val="16"/>
        </w:rPr>
        <w:t xml:space="preserve">) </w:t>
      </w:r>
      <w:r w:rsidRPr="004149D3">
        <w:rPr>
          <w:rStyle w:val="StyleUnderline"/>
        </w:rPr>
        <w:t>with two chambers</w:t>
      </w:r>
      <w:r w:rsidRPr="004149D3">
        <w:rPr>
          <w:sz w:val="16"/>
        </w:rPr>
        <w:t xml:space="preserve"> (the Senate and House of Representatives), </w:t>
      </w:r>
      <w:r w:rsidRPr="00D12D30">
        <w:rPr>
          <w:rStyle w:val="StyleUnderline"/>
          <w:highlight w:val="green"/>
        </w:rPr>
        <w:t xml:space="preserve">an </w:t>
      </w:r>
      <w:r w:rsidRPr="00D12D30">
        <w:rPr>
          <w:rStyle w:val="Emphasis"/>
          <w:highlight w:val="green"/>
        </w:rPr>
        <w:t>executive</w:t>
      </w:r>
      <w:r w:rsidRPr="004149D3">
        <w:rPr>
          <w:sz w:val="16"/>
        </w:rPr>
        <w:t xml:space="preserve"> (</w:t>
      </w:r>
      <w:r w:rsidRPr="004149D3">
        <w:rPr>
          <w:rStyle w:val="StyleUnderline"/>
        </w:rPr>
        <w:t>the President</w:t>
      </w:r>
      <w:r w:rsidRPr="004149D3">
        <w:rPr>
          <w:sz w:val="16"/>
        </w:rPr>
        <w:t xml:space="preserve">) </w:t>
      </w:r>
      <w:r w:rsidRPr="00D12D30">
        <w:rPr>
          <w:rStyle w:val="StyleUnderline"/>
          <w:highlight w:val="green"/>
        </w:rPr>
        <w:t xml:space="preserve">and a </w:t>
      </w:r>
      <w:r w:rsidRPr="00D12D30">
        <w:rPr>
          <w:rStyle w:val="Emphasis"/>
          <w:highlight w:val="green"/>
        </w:rPr>
        <w:t>judiciary</w:t>
      </w:r>
      <w:r w:rsidRPr="004149D3">
        <w:rPr>
          <w:sz w:val="16"/>
        </w:rPr>
        <w:t xml:space="preserve"> (</w:t>
      </w:r>
      <w:r w:rsidRPr="004149D3">
        <w:rPr>
          <w:rStyle w:val="StyleUnderline"/>
        </w:rPr>
        <w:t>the Supreme Court</w:t>
      </w:r>
      <w:r w:rsidRPr="004149D3">
        <w:rPr>
          <w:sz w:val="16"/>
        </w:rPr>
        <w:t>). Each of the fifty states making up the USA has its own legislature and executive (the Governor) as well as its own legal system and constitution</w:t>
      </w:r>
    </w:p>
    <w:p w:rsidR="006A263D" w:rsidRPr="004149D3" w:rsidRDefault="006A263D" w:rsidP="006A263D"/>
    <w:p w:rsidR="006A263D" w:rsidRDefault="006A263D" w:rsidP="006A263D">
      <w:pPr>
        <w:pStyle w:val="Heading4"/>
      </w:pPr>
      <w:r>
        <w:t xml:space="preserve">The “right to bargain collectively” refers to </w:t>
      </w:r>
      <w:r>
        <w:rPr>
          <w:u w:val="single"/>
        </w:rPr>
        <w:t>good faith</w:t>
      </w:r>
      <w:r>
        <w:t xml:space="preserve"> negotiations over </w:t>
      </w:r>
      <w:r>
        <w:rPr>
          <w:u w:val="single"/>
        </w:rPr>
        <w:t>wages</w:t>
      </w:r>
      <w:r>
        <w:t xml:space="preserve">, </w:t>
      </w:r>
      <w:r>
        <w:rPr>
          <w:u w:val="single"/>
        </w:rPr>
        <w:t>hours</w:t>
      </w:r>
      <w:r>
        <w:t xml:space="preserve">, and </w:t>
      </w:r>
      <w:r>
        <w:rPr>
          <w:u w:val="single"/>
        </w:rPr>
        <w:t>conditions</w:t>
      </w:r>
      <w:r>
        <w:t xml:space="preserve"> of employment. </w:t>
      </w:r>
    </w:p>
    <w:p w:rsidR="006A263D" w:rsidRDefault="006A263D" w:rsidP="006A263D">
      <w:r w:rsidRPr="00DE5640">
        <w:rPr>
          <w:rStyle w:val="Style13ptBold"/>
        </w:rPr>
        <w:t>Lea</w:t>
      </w:r>
      <w:r>
        <w:rPr>
          <w:rStyle w:val="Style13ptBold"/>
        </w:rPr>
        <w:t>h</w:t>
      </w:r>
      <w:r w:rsidRPr="00DE5640">
        <w:rPr>
          <w:rStyle w:val="Style13ptBold"/>
        </w:rPr>
        <w:t>y 18</w:t>
      </w:r>
      <w:r>
        <w:t xml:space="preserve"> – Judge, Appellate Court of Maryland. </w:t>
      </w:r>
    </w:p>
    <w:p w:rsidR="006A263D" w:rsidRDefault="006A263D" w:rsidP="006A263D">
      <w:r>
        <w:t xml:space="preserve">Andrea Leahy, “Atkinson v. Anne Arundel Cty., 236 Md. App. 139,” Court of Special Appeals of Maryland, 03-28-2018, No. 788, Lexis. </w:t>
      </w:r>
    </w:p>
    <w:p w:rsidR="006A263D" w:rsidRPr="002503CB" w:rsidRDefault="006A263D" w:rsidP="006A263D">
      <w:pPr>
        <w:rPr>
          <w:sz w:val="16"/>
        </w:rPr>
      </w:pPr>
      <w:r w:rsidRPr="002503CB">
        <w:rPr>
          <w:sz w:val="16"/>
        </w:rPr>
        <w:t xml:space="preserve">State labor law also supports the conception that employee health insurance benefits are considered a "term and condition of employment." At the time of Charter § 812's drafting and passage, the phrase "terms and conditions of employment" was already employed in the Maryland Code in the context of collective bargaining. [***48]  Title 3 of the State Personnel &amp; Pensions Article provided certain State employees </w:t>
      </w:r>
      <w:r w:rsidRPr="00D12D30">
        <w:rPr>
          <w:rStyle w:val="StyleUnderline"/>
          <w:highlight w:val="green"/>
        </w:rPr>
        <w:t xml:space="preserve">the </w:t>
      </w:r>
      <w:r w:rsidRPr="00D12D30">
        <w:rPr>
          <w:rStyle w:val="Emphasis"/>
          <w:highlight w:val="green"/>
        </w:rPr>
        <w:t>right</w:t>
      </w:r>
      <w:r w:rsidRPr="00D12D30">
        <w:rPr>
          <w:rStyle w:val="StyleUnderline"/>
          <w:highlight w:val="green"/>
        </w:rPr>
        <w:t xml:space="preserve"> to </w:t>
      </w:r>
      <w:r w:rsidRPr="00D12D30">
        <w:rPr>
          <w:rStyle w:val="Emphasis"/>
          <w:highlight w:val="green"/>
        </w:rPr>
        <w:t>bargain</w:t>
      </w:r>
      <w:r w:rsidRPr="00D12D30">
        <w:rPr>
          <w:rStyle w:val="StyleUnderline"/>
          <w:highlight w:val="green"/>
        </w:rPr>
        <w:t xml:space="preserve"> </w:t>
      </w:r>
      <w:r w:rsidRPr="00D12D30">
        <w:rPr>
          <w:rStyle w:val="Emphasis"/>
          <w:highlight w:val="green"/>
        </w:rPr>
        <w:t>collectively</w:t>
      </w:r>
      <w:r w:rsidRPr="00B452CE">
        <w:rPr>
          <w:rStyle w:val="StyleUnderline"/>
        </w:rPr>
        <w:t>—</w:t>
      </w:r>
      <w:r w:rsidRPr="00D12D30">
        <w:rPr>
          <w:rStyle w:val="Emphasis"/>
          <w:highlight w:val="green"/>
        </w:rPr>
        <w:t>defined as</w:t>
      </w:r>
      <w:r w:rsidRPr="00D12D30">
        <w:rPr>
          <w:rStyle w:val="StyleUnderline"/>
          <w:highlight w:val="green"/>
        </w:rPr>
        <w:t xml:space="preserve"> "</w:t>
      </w:r>
      <w:r w:rsidRPr="00D12D30">
        <w:rPr>
          <w:rStyle w:val="Emphasis"/>
          <w:highlight w:val="green"/>
        </w:rPr>
        <w:t>good faith</w:t>
      </w:r>
      <w:r w:rsidRPr="00D12D30">
        <w:rPr>
          <w:rStyle w:val="StyleUnderline"/>
          <w:highlight w:val="green"/>
        </w:rPr>
        <w:t xml:space="preserve"> </w:t>
      </w:r>
      <w:r w:rsidRPr="00D12D30">
        <w:rPr>
          <w:rStyle w:val="Emphasis"/>
          <w:highlight w:val="green"/>
        </w:rPr>
        <w:t>negotiations</w:t>
      </w:r>
      <w:r w:rsidRPr="00B452CE">
        <w:rPr>
          <w:rStyle w:val="StyleUnderline"/>
        </w:rPr>
        <w:t xml:space="preserve"> by authorized representatives of employees and their employer with the intention of . . . reaching an agreement </w:t>
      </w:r>
      <w:r w:rsidRPr="00D12D30">
        <w:rPr>
          <w:rStyle w:val="StyleUnderline"/>
          <w:highlight w:val="green"/>
        </w:rPr>
        <w:t xml:space="preserve">about </w:t>
      </w:r>
      <w:r w:rsidRPr="00D12D30">
        <w:rPr>
          <w:rStyle w:val="Emphasis"/>
          <w:highlight w:val="green"/>
        </w:rPr>
        <w:t>wages</w:t>
      </w:r>
      <w:r w:rsidRPr="002503CB">
        <w:rPr>
          <w:sz w:val="16"/>
        </w:rPr>
        <w:t xml:space="preserve">,  [*174]  </w:t>
      </w:r>
      <w:r w:rsidRPr="00D12D30">
        <w:rPr>
          <w:rStyle w:val="Emphasis"/>
          <w:highlight w:val="green"/>
        </w:rPr>
        <w:t>hours</w:t>
      </w:r>
      <w:r w:rsidRPr="002503CB">
        <w:rPr>
          <w:sz w:val="16"/>
        </w:rPr>
        <w:t xml:space="preserve">, </w:t>
      </w:r>
      <w:r w:rsidRPr="00D12D30">
        <w:rPr>
          <w:rStyle w:val="StyleUnderline"/>
          <w:highlight w:val="green"/>
        </w:rPr>
        <w:t>and</w:t>
      </w:r>
      <w:r w:rsidRPr="00B452CE">
        <w:rPr>
          <w:rStyle w:val="StyleUnderline"/>
        </w:rPr>
        <w:t xml:space="preserve"> other </w:t>
      </w:r>
      <w:r w:rsidRPr="00A814A8">
        <w:rPr>
          <w:rStyle w:val="Emphasis"/>
        </w:rPr>
        <w:t>terms</w:t>
      </w:r>
      <w:r w:rsidRPr="00B452CE">
        <w:rPr>
          <w:rStyle w:val="StyleUnderline"/>
        </w:rPr>
        <w:t xml:space="preserve"> and </w:t>
      </w:r>
      <w:r w:rsidRPr="00D12D30">
        <w:rPr>
          <w:rStyle w:val="Emphasis"/>
          <w:highlight w:val="green"/>
        </w:rPr>
        <w:t>conditions</w:t>
      </w:r>
      <w:r w:rsidRPr="00D12D30">
        <w:rPr>
          <w:rStyle w:val="StyleUnderline"/>
          <w:highlight w:val="green"/>
        </w:rPr>
        <w:t xml:space="preserve"> of employment[.]"</w:t>
      </w:r>
      <w:r w:rsidRPr="002503CB">
        <w:rPr>
          <w:sz w:val="16"/>
        </w:rPr>
        <w:t xml:space="preserve"> Maryland Code (1993, 1997 Repl. Vol., 2002 Supp.), State Personnel &amp; Pensions Article ("SP&amp;P"), §§ 3-101, 3-301. See also SP&amp;P § 3-502 (mandating that the </w:t>
      </w:r>
      <w:r w:rsidRPr="00B452CE">
        <w:rPr>
          <w:rStyle w:val="StyleUnderline"/>
        </w:rPr>
        <w:t xml:space="preserve">matters to be negotiated "shall include all matters relating to </w:t>
      </w:r>
      <w:r w:rsidRPr="00A814A8">
        <w:rPr>
          <w:rStyle w:val="Emphasis"/>
        </w:rPr>
        <w:t>wages</w:t>
      </w:r>
      <w:r w:rsidRPr="002503CB">
        <w:rPr>
          <w:sz w:val="16"/>
        </w:rPr>
        <w:t xml:space="preserve">, </w:t>
      </w:r>
      <w:r w:rsidRPr="00A814A8">
        <w:rPr>
          <w:rStyle w:val="Emphasis"/>
        </w:rPr>
        <w:t>hours</w:t>
      </w:r>
      <w:r w:rsidRPr="002503CB">
        <w:rPr>
          <w:sz w:val="16"/>
        </w:rPr>
        <w:t xml:space="preserve">, </w:t>
      </w:r>
      <w:r w:rsidRPr="00B452CE">
        <w:rPr>
          <w:rStyle w:val="StyleUnderline"/>
        </w:rPr>
        <w:t xml:space="preserve">and other </w:t>
      </w:r>
      <w:r w:rsidRPr="00A814A8">
        <w:rPr>
          <w:rStyle w:val="Emphasis"/>
        </w:rPr>
        <w:t>terms</w:t>
      </w:r>
      <w:r w:rsidRPr="00B452CE">
        <w:rPr>
          <w:rStyle w:val="StyleUnderline"/>
        </w:rPr>
        <w:t xml:space="preserve"> and </w:t>
      </w:r>
      <w:r w:rsidRPr="00A814A8">
        <w:rPr>
          <w:rStyle w:val="Emphasis"/>
        </w:rPr>
        <w:t>conditions</w:t>
      </w:r>
      <w:r w:rsidRPr="00B452CE">
        <w:rPr>
          <w:rStyle w:val="StyleUnderline"/>
        </w:rPr>
        <w:t xml:space="preserve"> of employment."</w:t>
      </w:r>
      <w:r w:rsidRPr="002503CB">
        <w:rPr>
          <w:sz w:val="16"/>
        </w:rPr>
        <w:t>) Interpreting SP&amp;P § 3-502, the State Labor Relations Board has upheld an administrative law judge's opinion "that employee health insurance benefits are a mandatory subject of bargaining under [this collective bargaining statute]." In re: Md. State Emp. Union, Am. Fed'n of State, Cty. &amp; Mun. Emps., Council 92 v. Ehrlich, SLRB ULP Case No. 05-U-01, 2005 WL 6193427, *1 (March 11, 2005); see also Md. Transp. Auth. v. Md. Transp. Auth. Police Lodge No. 34 of FOP, 420 Md. 141, 159, 21 A.3d 1098 (2011) (holding that an agreement by which officers received take-home vehicles from the State was a proper subject of collective bargaining under SP&amp;P § 3-502 because it concerned wages, hours, and other terms and conditions of employment).</w:t>
      </w:r>
    </w:p>
    <w:p w:rsidR="006A263D" w:rsidRDefault="006A263D" w:rsidP="006A263D"/>
    <w:p w:rsidR="006A263D" w:rsidRDefault="006A263D" w:rsidP="006A263D">
      <w:pPr>
        <w:pStyle w:val="Analytic"/>
      </w:pPr>
      <w:r>
        <w:t xml:space="preserve">Vote </w:t>
      </w:r>
      <w:r w:rsidRPr="004149D3">
        <w:rPr>
          <w:u w:val="single"/>
        </w:rPr>
        <w:t>NEG</w:t>
      </w:r>
      <w:r>
        <w:t xml:space="preserve"> for criminality.</w:t>
      </w:r>
    </w:p>
    <w:p w:rsidR="006A263D" w:rsidRPr="00777150" w:rsidRDefault="006A263D" w:rsidP="006A263D">
      <w:pPr>
        <w:pStyle w:val="Heading4"/>
      </w:pPr>
      <w:r>
        <w:t xml:space="preserve">We should have a </w:t>
      </w:r>
      <w:r w:rsidRPr="00777150">
        <w:rPr>
          <w:u w:val="single"/>
        </w:rPr>
        <w:t>criminal</w:t>
      </w:r>
      <w:r>
        <w:t xml:space="preserve"> relationship with the </w:t>
      </w:r>
      <w:r w:rsidRPr="00777150">
        <w:rPr>
          <w:u w:val="single"/>
        </w:rPr>
        <w:t>university</w:t>
      </w:r>
      <w:r>
        <w:t xml:space="preserve"> not one that positively contributes to it. We must enter under </w:t>
      </w:r>
      <w:r w:rsidRPr="00777150">
        <w:rPr>
          <w:u w:val="single"/>
        </w:rPr>
        <w:t>false pretenses</w:t>
      </w:r>
      <w:r>
        <w:t>, with bad papers.</w:t>
      </w:r>
    </w:p>
    <w:p w:rsidR="006A263D" w:rsidRDefault="006A263D" w:rsidP="006A263D">
      <w:r w:rsidRPr="00FC2545">
        <w:rPr>
          <w:rStyle w:val="Style13ptBold"/>
        </w:rPr>
        <w:t>Moten &amp; Harney 13</w:t>
      </w:r>
      <w:r>
        <w:t xml:space="preserve"> – C</w:t>
      </w:r>
      <w:r w:rsidRPr="00CA4249">
        <w:t>ultural theorist, poet, and scholar whose work explores critical theory, black studies, and performance studies</w:t>
      </w:r>
      <w:r>
        <w:t xml:space="preserve"> @ NYU.</w:t>
      </w:r>
    </w:p>
    <w:p w:rsidR="006A263D" w:rsidRDefault="006A263D" w:rsidP="006A263D">
      <w:r>
        <w:lastRenderedPageBreak/>
        <w:t>Stefano Harney, Fred Moten, “The Undercommons: Fugitive Planning &amp; Black Study Introduction by Jack Halberstam, 26, 1-31-26 |SØRGN28</w:t>
      </w:r>
    </w:p>
    <w:p w:rsidR="006A263D" w:rsidRDefault="006A263D" w:rsidP="006A263D">
      <w:pPr>
        <w:rPr>
          <w:rFonts w:asciiTheme="minorHAnsi" w:hAnsiTheme="minorHAnsi" w:cstheme="minorHAnsi"/>
          <w:sz w:val="16"/>
        </w:rPr>
      </w:pPr>
      <w:r w:rsidRPr="00FC2545">
        <w:rPr>
          <w:rStyle w:val="StyleUnderline"/>
          <w:rFonts w:asciiTheme="minorHAnsi" w:hAnsiTheme="minorHAnsi" w:cstheme="minorHAnsi"/>
          <w:highlight w:val="green"/>
        </w:rPr>
        <w:t>The Only</w:t>
      </w:r>
      <w:r w:rsidRPr="00FC2545">
        <w:rPr>
          <w:rStyle w:val="StyleUnderline"/>
          <w:rFonts w:asciiTheme="minorHAnsi" w:hAnsiTheme="minorHAnsi" w:cstheme="minorHAnsi"/>
        </w:rPr>
        <w:t xml:space="preserve"> possible </w:t>
      </w:r>
      <w:r w:rsidRPr="00FC2545">
        <w:rPr>
          <w:rStyle w:val="StyleUnderline"/>
          <w:rFonts w:asciiTheme="minorHAnsi" w:hAnsiTheme="minorHAnsi" w:cstheme="minorHAnsi"/>
          <w:highlight w:val="green"/>
        </w:rPr>
        <w:t>Relationship</w:t>
      </w:r>
      <w:r w:rsidRPr="00FC2545">
        <w:rPr>
          <w:rStyle w:val="StyleUnderline"/>
          <w:rFonts w:asciiTheme="minorHAnsi" w:hAnsiTheme="minorHAnsi" w:cstheme="minorHAnsi"/>
        </w:rPr>
        <w:t xml:space="preserve"> to The </w:t>
      </w:r>
      <w:r w:rsidRPr="00FC2545">
        <w:rPr>
          <w:rStyle w:val="StyleUnderline"/>
          <w:rFonts w:asciiTheme="minorHAnsi" w:hAnsiTheme="minorHAnsi" w:cstheme="minorHAnsi"/>
          <w:highlight w:val="green"/>
        </w:rPr>
        <w:t>University</w:t>
      </w:r>
      <w:r w:rsidRPr="00FC2545">
        <w:rPr>
          <w:rStyle w:val="StyleUnderline"/>
          <w:rFonts w:asciiTheme="minorHAnsi" w:hAnsiTheme="minorHAnsi" w:cstheme="minorHAnsi"/>
        </w:rPr>
        <w:t xml:space="preserve"> today </w:t>
      </w:r>
      <w:r w:rsidRPr="00FC2545">
        <w:rPr>
          <w:rStyle w:val="StyleUnderline"/>
          <w:rFonts w:asciiTheme="minorHAnsi" w:hAnsiTheme="minorHAnsi" w:cstheme="minorHAnsi"/>
          <w:highlight w:val="green"/>
        </w:rPr>
        <w:t>is a criminal One</w:t>
      </w:r>
      <w:r w:rsidRPr="00FC2545">
        <w:rPr>
          <w:rStyle w:val="StyleUnderline"/>
          <w:rFonts w:asciiTheme="minorHAnsi" w:hAnsiTheme="minorHAnsi" w:cstheme="minorHAnsi"/>
        </w:rPr>
        <w:t xml:space="preserve"> </w:t>
      </w:r>
      <w:r w:rsidRPr="00FC2545">
        <w:rPr>
          <w:rStyle w:val="StyleUnderline"/>
          <w:rFonts w:asciiTheme="minorHAnsi" w:hAnsiTheme="minorHAnsi" w:cstheme="minorHAnsi"/>
          <w:highlight w:val="green"/>
        </w:rPr>
        <w:t>“</w:t>
      </w:r>
      <w:r w:rsidRPr="00FC2545">
        <w:rPr>
          <w:rStyle w:val="StyleUnderline"/>
          <w:rFonts w:asciiTheme="minorHAnsi" w:hAnsiTheme="minorHAnsi" w:cstheme="minorHAnsi"/>
          <w:b/>
          <w:bCs/>
          <w:highlight w:val="green"/>
        </w:rPr>
        <w:t>To the university I’ll steal, and there I’ll steal</w:t>
      </w:r>
      <w:r w:rsidRPr="00FC2545">
        <w:rPr>
          <w:rFonts w:asciiTheme="minorHAnsi" w:hAnsiTheme="minorHAnsi" w:cstheme="minorHAnsi"/>
          <w:b/>
          <w:bCs/>
          <w:sz w:val="16"/>
          <w:highlight w:val="green"/>
        </w:rPr>
        <w:t>,</w:t>
      </w:r>
      <w:r w:rsidRPr="00FC2545">
        <w:rPr>
          <w:rFonts w:asciiTheme="minorHAnsi" w:hAnsiTheme="minorHAnsi" w:cstheme="minorHAnsi"/>
          <w:sz w:val="16"/>
        </w:rPr>
        <w:t xml:space="preserve">” to borrow from Pis- tol at the end of Henry V, as he would surely borrow from us. </w:t>
      </w:r>
      <w:r w:rsidRPr="00FC2545">
        <w:rPr>
          <w:rStyle w:val="StyleUnderline"/>
          <w:rFonts w:asciiTheme="minorHAnsi" w:hAnsiTheme="minorHAnsi" w:cstheme="minorHAnsi"/>
        </w:rPr>
        <w:t>This is the only possible relationship to the American university today</w:t>
      </w:r>
      <w:r w:rsidRPr="00FC2545">
        <w:rPr>
          <w:rFonts w:asciiTheme="minorHAnsi" w:hAnsiTheme="minorHAnsi" w:cstheme="minorHAnsi"/>
          <w:sz w:val="16"/>
        </w:rPr>
        <w:t xml:space="preserve">. This may be true of universities everywhere. </w:t>
      </w:r>
      <w:r w:rsidRPr="00FC2545">
        <w:rPr>
          <w:rStyle w:val="StyleUnderline"/>
          <w:rFonts w:asciiTheme="minorHAnsi" w:hAnsiTheme="minorHAnsi" w:cstheme="minorHAnsi"/>
        </w:rPr>
        <w:t>It may have to be true of the university in general</w:t>
      </w:r>
      <w:r w:rsidRPr="00FC2545">
        <w:rPr>
          <w:rFonts w:asciiTheme="minorHAnsi" w:hAnsiTheme="minorHAnsi" w:cstheme="minorHAnsi"/>
          <w:sz w:val="16"/>
        </w:rPr>
        <w:t xml:space="preserve">. But certainly, this much is true in the United States: </w:t>
      </w:r>
      <w:r w:rsidRPr="00FC2545">
        <w:rPr>
          <w:rStyle w:val="StyleUnderline"/>
          <w:rFonts w:asciiTheme="minorHAnsi" w:hAnsiTheme="minorHAnsi" w:cstheme="minorHAnsi"/>
        </w:rPr>
        <w:t xml:space="preserve">it cannot be denied that the university is a place of refuge, </w:t>
      </w:r>
      <w:r w:rsidRPr="00FC2545">
        <w:rPr>
          <w:rStyle w:val="StyleUnderline"/>
          <w:rFonts w:asciiTheme="minorHAnsi" w:hAnsiTheme="minorHAnsi" w:cstheme="minorHAnsi"/>
          <w:highlight w:val="green"/>
        </w:rPr>
        <w:t xml:space="preserve">and it </w:t>
      </w:r>
      <w:r w:rsidRPr="00FC2545">
        <w:rPr>
          <w:rStyle w:val="StyleUnderline"/>
          <w:rFonts w:asciiTheme="minorHAnsi" w:hAnsiTheme="minorHAnsi" w:cstheme="minorHAnsi"/>
          <w:b/>
          <w:bCs/>
          <w:highlight w:val="green"/>
        </w:rPr>
        <w:t>cannot</w:t>
      </w:r>
      <w:r w:rsidRPr="00FC2545">
        <w:rPr>
          <w:rStyle w:val="StyleUnderline"/>
          <w:rFonts w:asciiTheme="minorHAnsi" w:hAnsiTheme="minorHAnsi" w:cstheme="minorHAnsi"/>
          <w:highlight w:val="green"/>
        </w:rPr>
        <w:t xml:space="preserve"> be accepted</w:t>
      </w:r>
      <w:r w:rsidRPr="00FC2545">
        <w:rPr>
          <w:rStyle w:val="StyleUnderline"/>
          <w:rFonts w:asciiTheme="minorHAnsi" w:hAnsiTheme="minorHAnsi" w:cstheme="minorHAnsi"/>
        </w:rPr>
        <w:t xml:space="preserve"> that the </w:t>
      </w:r>
      <w:r w:rsidRPr="00FC2545">
        <w:rPr>
          <w:rStyle w:val="StyleUnderline"/>
          <w:rFonts w:asciiTheme="minorHAnsi" w:hAnsiTheme="minorHAnsi" w:cstheme="minorHAnsi"/>
          <w:highlight w:val="green"/>
        </w:rPr>
        <w:t>university</w:t>
      </w:r>
      <w:r w:rsidRPr="00FC2545">
        <w:rPr>
          <w:rStyle w:val="StyleUnderline"/>
          <w:rFonts w:asciiTheme="minorHAnsi" w:hAnsiTheme="minorHAnsi" w:cstheme="minorHAnsi"/>
        </w:rPr>
        <w:t xml:space="preserve"> </w:t>
      </w:r>
      <w:r w:rsidRPr="00FC2545">
        <w:rPr>
          <w:rStyle w:val="StyleUnderline"/>
          <w:rFonts w:asciiTheme="minorHAnsi" w:hAnsiTheme="minorHAnsi" w:cstheme="minorHAnsi"/>
          <w:highlight w:val="green"/>
        </w:rPr>
        <w:t>is</w:t>
      </w:r>
      <w:r w:rsidRPr="00FC2545">
        <w:rPr>
          <w:rStyle w:val="StyleUnderline"/>
          <w:rFonts w:asciiTheme="minorHAnsi" w:hAnsiTheme="minorHAnsi" w:cstheme="minorHAnsi"/>
        </w:rPr>
        <w:t xml:space="preserve"> a place of </w:t>
      </w:r>
      <w:r w:rsidRPr="00FC2545">
        <w:rPr>
          <w:rStyle w:val="StyleUnderline"/>
          <w:rFonts w:asciiTheme="minorHAnsi" w:hAnsiTheme="minorHAnsi" w:cstheme="minorHAnsi"/>
          <w:highlight w:val="green"/>
        </w:rPr>
        <w:t>enlightenment</w:t>
      </w:r>
      <w:r w:rsidRPr="00FC2545">
        <w:rPr>
          <w:rStyle w:val="StyleUnderline"/>
          <w:rFonts w:asciiTheme="minorHAnsi" w:hAnsiTheme="minorHAnsi" w:cstheme="minorHAnsi"/>
        </w:rPr>
        <w:t xml:space="preserve">. In the face of these conditions </w:t>
      </w:r>
      <w:r w:rsidRPr="00FC2545">
        <w:rPr>
          <w:rStyle w:val="StyleUnderline"/>
          <w:rFonts w:asciiTheme="minorHAnsi" w:hAnsiTheme="minorHAnsi" w:cstheme="minorHAnsi"/>
          <w:b/>
          <w:bCs/>
          <w:highlight w:val="green"/>
        </w:rPr>
        <w:t>one can only sneak into the university</w:t>
      </w:r>
      <w:r w:rsidRPr="00FC2545">
        <w:rPr>
          <w:rStyle w:val="StyleUnderline"/>
          <w:rFonts w:asciiTheme="minorHAnsi" w:hAnsiTheme="minorHAnsi" w:cstheme="minorHAnsi"/>
          <w:highlight w:val="green"/>
        </w:rPr>
        <w:t xml:space="preserve"> and steal</w:t>
      </w:r>
      <w:r w:rsidRPr="00FC2545">
        <w:rPr>
          <w:rStyle w:val="StyleUnderline"/>
          <w:rFonts w:asciiTheme="minorHAnsi" w:hAnsiTheme="minorHAnsi" w:cstheme="minorHAnsi"/>
        </w:rPr>
        <w:t xml:space="preserve"> what one can. To </w:t>
      </w:r>
      <w:r w:rsidRPr="00FC2545">
        <w:rPr>
          <w:rStyle w:val="StyleUnderline"/>
          <w:rFonts w:asciiTheme="minorHAnsi" w:hAnsiTheme="minorHAnsi" w:cstheme="minorHAnsi"/>
          <w:highlight w:val="green"/>
        </w:rPr>
        <w:t>abuse</w:t>
      </w:r>
      <w:r w:rsidRPr="00FC2545">
        <w:rPr>
          <w:rStyle w:val="StyleUnderline"/>
          <w:rFonts w:asciiTheme="minorHAnsi" w:hAnsiTheme="minorHAnsi" w:cstheme="minorHAnsi"/>
        </w:rPr>
        <w:t xml:space="preserve"> its </w:t>
      </w:r>
      <w:r w:rsidRPr="00FC2545">
        <w:rPr>
          <w:rStyle w:val="StyleUnderline"/>
          <w:rFonts w:asciiTheme="minorHAnsi" w:hAnsiTheme="minorHAnsi" w:cstheme="minorHAnsi"/>
          <w:highlight w:val="green"/>
        </w:rPr>
        <w:t>hospitality</w:t>
      </w:r>
      <w:r w:rsidRPr="00FC2545">
        <w:rPr>
          <w:rStyle w:val="StyleUnderline"/>
          <w:rFonts w:asciiTheme="minorHAnsi" w:hAnsiTheme="minorHAnsi" w:cstheme="minorHAnsi"/>
        </w:rPr>
        <w:t xml:space="preserve">, </w:t>
      </w:r>
      <w:r w:rsidRPr="00FC2545">
        <w:rPr>
          <w:rStyle w:val="StyleUnderline"/>
          <w:rFonts w:asciiTheme="minorHAnsi" w:hAnsiTheme="minorHAnsi" w:cstheme="minorHAnsi"/>
          <w:highlight w:val="green"/>
        </w:rPr>
        <w:t>to spite</w:t>
      </w:r>
      <w:r w:rsidRPr="00FC2545">
        <w:rPr>
          <w:rStyle w:val="StyleUnderline"/>
          <w:rFonts w:asciiTheme="minorHAnsi" w:hAnsiTheme="minorHAnsi" w:cstheme="minorHAnsi"/>
        </w:rPr>
        <w:t xml:space="preserve"> its </w:t>
      </w:r>
      <w:r w:rsidRPr="00FC2545">
        <w:rPr>
          <w:rStyle w:val="StyleUnderline"/>
          <w:rFonts w:asciiTheme="minorHAnsi" w:hAnsiTheme="minorHAnsi" w:cstheme="minorHAnsi"/>
          <w:highlight w:val="green"/>
        </w:rPr>
        <w:t>mission</w:t>
      </w:r>
      <w:r w:rsidRPr="00FC2545">
        <w:rPr>
          <w:rStyle w:val="StyleUnderline"/>
          <w:rFonts w:asciiTheme="minorHAnsi" w:hAnsiTheme="minorHAnsi" w:cstheme="minorHAnsi"/>
        </w:rPr>
        <w:t>, to join its refugee colony, its gypsy encampment, to be in but not of – this is the path of the subversive intellectual in the modern university.</w:t>
      </w:r>
      <w:r w:rsidRPr="00FC2545">
        <w:rPr>
          <w:rFonts w:asciiTheme="minorHAnsi" w:hAnsiTheme="minorHAnsi" w:cstheme="minorHAnsi"/>
          <w:u w:val="single"/>
        </w:rPr>
        <w:t xml:space="preserve"> </w:t>
      </w:r>
      <w:r w:rsidRPr="00FC2545">
        <w:rPr>
          <w:rFonts w:asciiTheme="minorHAnsi" w:hAnsiTheme="minorHAnsi" w:cstheme="minorHAnsi"/>
          <w:sz w:val="16"/>
        </w:rPr>
        <w:t xml:space="preserve">Worry about the university.This is the injunction today in the United States, one with a long history. Call for its restoration like Harold Bloom or Stanley Fish or Gerald Graff. Call for its reform like Derek Bok or Bill Readings or Cary Nelson. Call out to it as it calls to you. But for the subversive intellectual, all of this goes on upstairs, in polite company, among the rational men. After all, </w:t>
      </w:r>
      <w:r w:rsidRPr="00FC2545">
        <w:rPr>
          <w:rStyle w:val="Emphasis"/>
          <w:rFonts w:asciiTheme="minorHAnsi" w:hAnsiTheme="minorHAnsi" w:cstheme="minorHAnsi"/>
          <w:highlight w:val="green"/>
        </w:rPr>
        <w:t>the</w:t>
      </w:r>
      <w:r w:rsidRPr="00FC2545">
        <w:rPr>
          <w:rStyle w:val="Emphasis"/>
          <w:rFonts w:asciiTheme="minorHAnsi" w:hAnsiTheme="minorHAnsi" w:cstheme="minorHAnsi"/>
        </w:rPr>
        <w:t xml:space="preserve"> </w:t>
      </w:r>
      <w:r w:rsidRPr="00FC2545">
        <w:rPr>
          <w:rStyle w:val="Emphasis"/>
          <w:rFonts w:asciiTheme="minorHAnsi" w:hAnsiTheme="minorHAnsi" w:cstheme="minorHAnsi"/>
          <w:highlight w:val="green"/>
        </w:rPr>
        <w:t>subversive intellec- tual came under false pretenses, with bad documents</w:t>
      </w:r>
      <w:r w:rsidRPr="00FC2545">
        <w:rPr>
          <w:rFonts w:asciiTheme="minorHAnsi" w:hAnsiTheme="minorHAnsi" w:cstheme="minorHAnsi"/>
          <w:sz w:val="16"/>
        </w:rPr>
        <w:t xml:space="preserve">, out of love. Her labor is as necessary as it is unwelcome. </w:t>
      </w:r>
      <w:r w:rsidRPr="00FC2545">
        <w:rPr>
          <w:rStyle w:val="StyleUnderline"/>
          <w:rFonts w:asciiTheme="minorHAnsi" w:hAnsiTheme="minorHAnsi" w:cstheme="minorHAnsi"/>
        </w:rPr>
        <w:t xml:space="preserve">The university needs what she bears but cannot bear what she brings. And on top of all that, she disappears. </w:t>
      </w:r>
      <w:r w:rsidRPr="00FC2545">
        <w:rPr>
          <w:rStyle w:val="StyleUnderline"/>
          <w:rFonts w:asciiTheme="minorHAnsi" w:hAnsiTheme="minorHAnsi" w:cstheme="minorHAnsi"/>
          <w:highlight w:val="green"/>
        </w:rPr>
        <w:t>She disappears into</w:t>
      </w:r>
      <w:r w:rsidRPr="00FC2545">
        <w:rPr>
          <w:rStyle w:val="StyleUnderline"/>
          <w:rFonts w:asciiTheme="minorHAnsi" w:hAnsiTheme="minorHAnsi" w:cstheme="minorHAnsi"/>
        </w:rPr>
        <w:t xml:space="preserve"> the </w:t>
      </w:r>
      <w:r w:rsidRPr="00FC2545">
        <w:rPr>
          <w:rStyle w:val="StyleUnderline"/>
          <w:rFonts w:asciiTheme="minorHAnsi" w:hAnsiTheme="minorHAnsi" w:cstheme="minorHAnsi"/>
          <w:highlight w:val="green"/>
        </w:rPr>
        <w:t>underground</w:t>
      </w:r>
      <w:r w:rsidRPr="00FC2545">
        <w:rPr>
          <w:rStyle w:val="StyleUnderline"/>
          <w:rFonts w:asciiTheme="minorHAnsi" w:hAnsiTheme="minorHAnsi" w:cstheme="minorHAnsi"/>
        </w:rPr>
        <w:t xml:space="preserve">, the downlow low- down </w:t>
      </w:r>
      <w:r w:rsidRPr="00FC2545">
        <w:rPr>
          <w:rStyle w:val="StyleUnderline"/>
          <w:rFonts w:asciiTheme="minorHAnsi" w:hAnsiTheme="minorHAnsi" w:cstheme="minorHAnsi"/>
          <w:b/>
          <w:bCs/>
          <w:highlight w:val="green"/>
        </w:rPr>
        <w:t>maroon community</w:t>
      </w:r>
      <w:r w:rsidRPr="00FC2545">
        <w:rPr>
          <w:rStyle w:val="StyleUnderline"/>
          <w:rFonts w:asciiTheme="minorHAnsi" w:hAnsiTheme="minorHAnsi" w:cstheme="minorHAnsi"/>
          <w:highlight w:val="green"/>
        </w:rPr>
        <w:t xml:space="preserve"> of</w:t>
      </w:r>
      <w:r w:rsidRPr="00FC2545">
        <w:rPr>
          <w:rStyle w:val="StyleUnderline"/>
          <w:rFonts w:asciiTheme="minorHAnsi" w:hAnsiTheme="minorHAnsi" w:cstheme="minorHAnsi"/>
        </w:rPr>
        <w:t xml:space="preserve"> the </w:t>
      </w:r>
      <w:r w:rsidRPr="00FC2545">
        <w:rPr>
          <w:rStyle w:val="StyleUnderline"/>
          <w:rFonts w:asciiTheme="minorHAnsi" w:hAnsiTheme="minorHAnsi" w:cstheme="minorHAnsi"/>
          <w:highlight w:val="green"/>
        </w:rPr>
        <w:t>university</w:t>
      </w:r>
      <w:r w:rsidRPr="00FC2545">
        <w:rPr>
          <w:rStyle w:val="StyleUnderline"/>
          <w:rFonts w:asciiTheme="minorHAnsi" w:hAnsiTheme="minorHAnsi" w:cstheme="minorHAnsi"/>
        </w:rPr>
        <w:t>, into the undercommons of enlightenment, where the work gets done, where the work gets sub- verted, where the revolution is still black, still strong.</w:t>
      </w:r>
      <w:r w:rsidRPr="00FC2545">
        <w:rPr>
          <w:rFonts w:asciiTheme="minorHAnsi" w:hAnsiTheme="minorHAnsi" w:cstheme="minorHAnsi"/>
          <w:u w:val="single"/>
        </w:rPr>
        <w:t xml:space="preserve"> </w:t>
      </w:r>
      <w:r w:rsidRPr="00FC2545">
        <w:rPr>
          <w:rStyle w:val="StyleUnderline"/>
          <w:rFonts w:asciiTheme="minorHAnsi" w:hAnsiTheme="minorHAnsi" w:cstheme="minorHAnsi"/>
        </w:rPr>
        <w:t>What is that work and what is its social capacity for both reproduc- ing the university and producing fugitivity?</w:t>
      </w:r>
      <w:r w:rsidRPr="00FC2545">
        <w:rPr>
          <w:rFonts w:asciiTheme="minorHAnsi" w:hAnsiTheme="minorHAnsi" w:cstheme="minorHAnsi"/>
          <w:sz w:val="16"/>
        </w:rPr>
        <w:t xml:space="preserve"> </w:t>
      </w:r>
      <w:r w:rsidRPr="00FC2545">
        <w:rPr>
          <w:rStyle w:val="StyleUnderline"/>
          <w:rFonts w:asciiTheme="minorHAnsi" w:hAnsiTheme="minorHAnsi" w:cstheme="minorHAnsi"/>
          <w:highlight w:val="green"/>
        </w:rPr>
        <w:t>If one were to say teach- ing</w:t>
      </w:r>
      <w:r w:rsidRPr="00FC2545">
        <w:rPr>
          <w:rStyle w:val="StyleUnderline"/>
          <w:rFonts w:asciiTheme="minorHAnsi" w:hAnsiTheme="minorHAnsi" w:cstheme="minorHAnsi"/>
        </w:rPr>
        <w:t xml:space="preserve">, one </w:t>
      </w:r>
      <w:r w:rsidRPr="00FC2545">
        <w:rPr>
          <w:rStyle w:val="StyleUnderline"/>
          <w:rFonts w:asciiTheme="minorHAnsi" w:hAnsiTheme="minorHAnsi" w:cstheme="minorHAnsi"/>
          <w:highlight w:val="green"/>
        </w:rPr>
        <w:t>would be performing</w:t>
      </w:r>
      <w:r w:rsidRPr="00FC2545">
        <w:rPr>
          <w:rStyle w:val="StyleUnderline"/>
          <w:rFonts w:asciiTheme="minorHAnsi" w:hAnsiTheme="minorHAnsi" w:cstheme="minorHAnsi"/>
        </w:rPr>
        <w:t xml:space="preserve"> the </w:t>
      </w:r>
      <w:r w:rsidRPr="00FC2545">
        <w:rPr>
          <w:rStyle w:val="StyleUnderline"/>
          <w:rFonts w:asciiTheme="minorHAnsi" w:hAnsiTheme="minorHAnsi" w:cstheme="minorHAnsi"/>
          <w:highlight w:val="green"/>
        </w:rPr>
        <w:t>work of the university</w:t>
      </w:r>
      <w:r w:rsidRPr="00FC2545">
        <w:rPr>
          <w:rStyle w:val="StyleUnderline"/>
          <w:rFonts w:asciiTheme="minorHAnsi" w:hAnsiTheme="minorHAnsi" w:cstheme="minorHAnsi"/>
        </w:rPr>
        <w:t>. Teaching is merely a profession and an operation of that onto-/auto-encyclopedic circle of the state</w:t>
      </w:r>
      <w:r w:rsidRPr="00FC2545">
        <w:rPr>
          <w:rFonts w:asciiTheme="minorHAnsi" w:hAnsiTheme="minorHAnsi" w:cstheme="minorHAnsi"/>
          <w:sz w:val="16"/>
        </w:rPr>
        <w:t xml:space="preserve">” that Jacques Derrida calls the Universitas. But </w:t>
      </w:r>
      <w:r w:rsidRPr="00FC2545">
        <w:rPr>
          <w:rStyle w:val="StyleUnderline"/>
          <w:rFonts w:asciiTheme="minorHAnsi" w:hAnsiTheme="minorHAnsi" w:cstheme="minorHAnsi"/>
          <w:highlight w:val="green"/>
        </w:rPr>
        <w:t>it is useful to invoke</w:t>
      </w:r>
      <w:r w:rsidRPr="00FC2545">
        <w:rPr>
          <w:rStyle w:val="StyleUnderline"/>
          <w:rFonts w:asciiTheme="minorHAnsi" w:hAnsiTheme="minorHAnsi" w:cstheme="minorHAnsi"/>
        </w:rPr>
        <w:t xml:space="preserve"> this </w:t>
      </w:r>
      <w:r w:rsidRPr="00FC2545">
        <w:rPr>
          <w:rStyle w:val="StyleUnderline"/>
          <w:rFonts w:asciiTheme="minorHAnsi" w:hAnsiTheme="minorHAnsi" w:cstheme="minorHAnsi"/>
          <w:highlight w:val="green"/>
        </w:rPr>
        <w:t>operation</w:t>
      </w:r>
      <w:r w:rsidRPr="00FC2545">
        <w:rPr>
          <w:rStyle w:val="StyleUnderline"/>
          <w:rFonts w:asciiTheme="minorHAnsi" w:hAnsiTheme="minorHAnsi" w:cstheme="minorHAnsi"/>
        </w:rPr>
        <w:t xml:space="preserve"> to glimpse the hole in the fence where labor enters, </w:t>
      </w:r>
      <w:r w:rsidRPr="00FC2545">
        <w:rPr>
          <w:rStyle w:val="StyleUnderline"/>
          <w:rFonts w:asciiTheme="minorHAnsi" w:hAnsiTheme="minorHAnsi" w:cstheme="minorHAnsi"/>
          <w:b/>
          <w:bCs/>
          <w:highlight w:val="green"/>
        </w:rPr>
        <w:t>to glimpse</w:t>
      </w:r>
      <w:r w:rsidRPr="00FC2545">
        <w:rPr>
          <w:rStyle w:val="StyleUnderline"/>
          <w:rFonts w:asciiTheme="minorHAnsi" w:hAnsiTheme="minorHAnsi" w:cstheme="minorHAnsi"/>
        </w:rPr>
        <w:t xml:space="preserve"> its hiring hall, </w:t>
      </w:r>
      <w:r w:rsidRPr="00FC2545">
        <w:rPr>
          <w:rStyle w:val="StyleUnderline"/>
          <w:rFonts w:asciiTheme="minorHAnsi" w:hAnsiTheme="minorHAnsi" w:cstheme="minorHAnsi"/>
          <w:b/>
          <w:bCs/>
          <w:highlight w:val="green"/>
        </w:rPr>
        <w:t>its night quarters</w:t>
      </w:r>
      <w:r w:rsidRPr="00FC2545">
        <w:rPr>
          <w:rStyle w:val="StyleUnderline"/>
          <w:rFonts w:asciiTheme="minorHAnsi" w:hAnsiTheme="minorHAnsi" w:cstheme="minorHAnsi"/>
        </w:rPr>
        <w:t>. The univer- sity needs teaching labor, despite itself, or as itself, self-identical with</w:t>
      </w:r>
      <w:r w:rsidRPr="00FC2545">
        <w:rPr>
          <w:rFonts w:asciiTheme="minorHAnsi" w:hAnsiTheme="minorHAnsi" w:cstheme="minorHAnsi"/>
          <w:sz w:val="16"/>
        </w:rPr>
        <w:t xml:space="preserve"> 26 The Undercommonsand thereby erased by it. </w:t>
      </w:r>
      <w:r w:rsidRPr="00FC2545">
        <w:rPr>
          <w:rStyle w:val="StyleUnderline"/>
          <w:rFonts w:asciiTheme="minorHAnsi" w:hAnsiTheme="minorHAnsi" w:cstheme="minorHAnsi"/>
          <w:highlight w:val="green"/>
        </w:rPr>
        <w:t>It is not</w:t>
      </w:r>
      <w:r w:rsidRPr="00FC2545">
        <w:rPr>
          <w:rStyle w:val="StyleUnderline"/>
          <w:rFonts w:asciiTheme="minorHAnsi" w:hAnsiTheme="minorHAnsi" w:cstheme="minorHAnsi"/>
        </w:rPr>
        <w:t xml:space="preserve"> </w:t>
      </w:r>
      <w:r w:rsidRPr="00FC2545">
        <w:rPr>
          <w:rStyle w:val="StyleUnderline"/>
          <w:rFonts w:asciiTheme="minorHAnsi" w:hAnsiTheme="minorHAnsi" w:cstheme="minorHAnsi"/>
          <w:highlight w:val="green"/>
        </w:rPr>
        <w:t>teaching</w:t>
      </w:r>
      <w:r w:rsidRPr="00FC2545">
        <w:rPr>
          <w:rStyle w:val="StyleUnderline"/>
          <w:rFonts w:asciiTheme="minorHAnsi" w:hAnsiTheme="minorHAnsi" w:cstheme="minorHAnsi"/>
        </w:rPr>
        <w:t xml:space="preserve"> </w:t>
      </w:r>
      <w:r w:rsidRPr="00FC2545">
        <w:rPr>
          <w:rStyle w:val="StyleUnderline"/>
          <w:rFonts w:asciiTheme="minorHAnsi" w:hAnsiTheme="minorHAnsi" w:cstheme="minorHAnsi"/>
          <w:highlight w:val="green"/>
        </w:rPr>
        <w:t xml:space="preserve">that </w:t>
      </w:r>
      <w:r w:rsidRPr="00FC2545">
        <w:rPr>
          <w:rStyle w:val="StyleUnderline"/>
          <w:rFonts w:asciiTheme="minorHAnsi" w:hAnsiTheme="minorHAnsi" w:cstheme="minorHAnsi"/>
          <w:b/>
          <w:bCs/>
          <w:highlight w:val="green"/>
        </w:rPr>
        <w:t>holds</w:t>
      </w:r>
      <w:r w:rsidRPr="00FC2545">
        <w:rPr>
          <w:rStyle w:val="StyleUnderline"/>
          <w:rFonts w:asciiTheme="minorHAnsi" w:hAnsiTheme="minorHAnsi" w:cstheme="minorHAnsi"/>
          <w:b/>
          <w:bCs/>
        </w:rPr>
        <w:t xml:space="preserve"> this </w:t>
      </w:r>
      <w:r w:rsidRPr="00FC2545">
        <w:rPr>
          <w:rStyle w:val="StyleUnderline"/>
          <w:rFonts w:asciiTheme="minorHAnsi" w:hAnsiTheme="minorHAnsi" w:cstheme="minorHAnsi"/>
          <w:b/>
          <w:bCs/>
          <w:highlight w:val="green"/>
        </w:rPr>
        <w:t>social capac- ity,</w:t>
      </w:r>
      <w:r w:rsidRPr="00FC2545">
        <w:rPr>
          <w:rStyle w:val="StyleUnderline"/>
          <w:rFonts w:asciiTheme="minorHAnsi" w:hAnsiTheme="minorHAnsi" w:cstheme="minorHAnsi"/>
        </w:rPr>
        <w:t xml:space="preserve"> </w:t>
      </w:r>
      <w:r w:rsidRPr="00FC2545">
        <w:rPr>
          <w:rStyle w:val="StyleUnderline"/>
          <w:rFonts w:asciiTheme="minorHAnsi" w:hAnsiTheme="minorHAnsi" w:cstheme="minorHAnsi"/>
          <w:highlight w:val="green"/>
        </w:rPr>
        <w:t>but</w:t>
      </w:r>
      <w:r w:rsidRPr="00FC2545">
        <w:rPr>
          <w:rStyle w:val="StyleUnderline"/>
          <w:rFonts w:asciiTheme="minorHAnsi" w:hAnsiTheme="minorHAnsi" w:cstheme="minorHAnsi"/>
        </w:rPr>
        <w:t xml:space="preserve"> something that produces </w:t>
      </w:r>
      <w:r w:rsidRPr="00FC2545">
        <w:rPr>
          <w:rStyle w:val="StyleUnderline"/>
          <w:rFonts w:asciiTheme="minorHAnsi" w:hAnsiTheme="minorHAnsi" w:cstheme="minorHAnsi"/>
          <w:b/>
          <w:bCs/>
          <w:highlight w:val="green"/>
        </w:rPr>
        <w:t>the not visible other side of teaching</w:t>
      </w:r>
      <w:r w:rsidRPr="00FC2545">
        <w:rPr>
          <w:rStyle w:val="StyleUnderline"/>
          <w:rFonts w:asciiTheme="minorHAnsi" w:hAnsiTheme="minorHAnsi" w:cstheme="minorHAnsi"/>
        </w:rPr>
        <w:t xml:space="preserve">, a thinking through the skin of teaching </w:t>
      </w:r>
      <w:r w:rsidRPr="00FC2545">
        <w:rPr>
          <w:rStyle w:val="StyleUnderline"/>
          <w:rFonts w:asciiTheme="minorHAnsi" w:hAnsiTheme="minorHAnsi" w:cstheme="minorHAnsi"/>
          <w:highlight w:val="green"/>
        </w:rPr>
        <w:t>toward a collective orienta- tion</w:t>
      </w:r>
      <w:r w:rsidRPr="00FC2545">
        <w:rPr>
          <w:rStyle w:val="StyleUnderline"/>
          <w:rFonts w:asciiTheme="minorHAnsi" w:hAnsiTheme="minorHAnsi" w:cstheme="minorHAnsi"/>
        </w:rPr>
        <w:t xml:space="preserve"> to the knowledge object </w:t>
      </w:r>
      <w:r w:rsidRPr="00FC2545">
        <w:rPr>
          <w:rStyle w:val="StyleUnderline"/>
          <w:rFonts w:asciiTheme="minorHAnsi" w:hAnsiTheme="minorHAnsi" w:cstheme="minorHAnsi"/>
          <w:highlight w:val="green"/>
        </w:rPr>
        <w:t>as future project,</w:t>
      </w:r>
      <w:r w:rsidRPr="00FC2545">
        <w:rPr>
          <w:rStyle w:val="StyleUnderline"/>
          <w:rFonts w:asciiTheme="minorHAnsi" w:hAnsiTheme="minorHAnsi" w:cstheme="minorHAnsi"/>
        </w:rPr>
        <w:t xml:space="preserve"> and </w:t>
      </w:r>
      <w:r w:rsidRPr="00FC2545">
        <w:rPr>
          <w:rStyle w:val="StyleUnderline"/>
          <w:rFonts w:asciiTheme="minorHAnsi" w:hAnsiTheme="minorHAnsi" w:cstheme="minorHAnsi"/>
          <w:highlight w:val="green"/>
        </w:rPr>
        <w:t>a</w:t>
      </w:r>
      <w:r w:rsidRPr="00FC2545">
        <w:rPr>
          <w:rStyle w:val="StyleUnderline"/>
          <w:rFonts w:asciiTheme="minorHAnsi" w:hAnsiTheme="minorHAnsi" w:cstheme="minorHAnsi"/>
        </w:rPr>
        <w:t xml:space="preserve"> </w:t>
      </w:r>
      <w:r w:rsidRPr="00FC2545">
        <w:rPr>
          <w:rStyle w:val="StyleUnderline"/>
          <w:rFonts w:asciiTheme="minorHAnsi" w:hAnsiTheme="minorHAnsi" w:cstheme="minorHAnsi"/>
          <w:highlight w:val="green"/>
        </w:rPr>
        <w:t>commitment</w:t>
      </w:r>
      <w:r w:rsidRPr="00FC2545">
        <w:rPr>
          <w:rStyle w:val="StyleUnderline"/>
          <w:rFonts w:asciiTheme="minorHAnsi" w:hAnsiTheme="minorHAnsi" w:cstheme="minorHAnsi"/>
        </w:rPr>
        <w:t xml:space="preserve"> </w:t>
      </w:r>
      <w:r w:rsidRPr="00FC2545">
        <w:rPr>
          <w:rStyle w:val="StyleUnderline"/>
          <w:rFonts w:asciiTheme="minorHAnsi" w:hAnsiTheme="minorHAnsi" w:cstheme="minorHAnsi"/>
          <w:highlight w:val="green"/>
        </w:rPr>
        <w:t>to</w:t>
      </w:r>
      <w:r w:rsidRPr="00FC2545">
        <w:rPr>
          <w:rStyle w:val="StyleUnderline"/>
          <w:rFonts w:asciiTheme="minorHAnsi" w:hAnsiTheme="minorHAnsi" w:cstheme="minorHAnsi"/>
        </w:rPr>
        <w:t xml:space="preserve"> what we want to call the </w:t>
      </w:r>
      <w:r w:rsidRPr="00FC2545">
        <w:rPr>
          <w:rStyle w:val="StyleUnderline"/>
          <w:rFonts w:asciiTheme="minorHAnsi" w:hAnsiTheme="minorHAnsi" w:cstheme="minorHAnsi"/>
          <w:b/>
          <w:bCs/>
          <w:highlight w:val="green"/>
        </w:rPr>
        <w:t>prophetic</w:t>
      </w:r>
      <w:r w:rsidRPr="00FC2545">
        <w:rPr>
          <w:rStyle w:val="StyleUnderline"/>
          <w:rFonts w:asciiTheme="minorHAnsi" w:hAnsiTheme="minorHAnsi" w:cstheme="minorHAnsi"/>
          <w:b/>
          <w:bCs/>
        </w:rPr>
        <w:t xml:space="preserve"> </w:t>
      </w:r>
      <w:r w:rsidRPr="00FC2545">
        <w:rPr>
          <w:rStyle w:val="StyleUnderline"/>
          <w:rFonts w:asciiTheme="minorHAnsi" w:hAnsiTheme="minorHAnsi" w:cstheme="minorHAnsi"/>
          <w:b/>
          <w:bCs/>
          <w:highlight w:val="green"/>
        </w:rPr>
        <w:t>organization</w:t>
      </w:r>
      <w:r w:rsidRPr="00FC2545">
        <w:rPr>
          <w:rStyle w:val="StyleUnderline"/>
          <w:rFonts w:asciiTheme="minorHAnsi" w:hAnsiTheme="minorHAnsi" w:cstheme="minorHAnsi"/>
        </w:rPr>
        <w:t>. But it is teaching that brings us in</w:t>
      </w:r>
      <w:r w:rsidRPr="00FC2545">
        <w:rPr>
          <w:rFonts w:asciiTheme="minorHAnsi" w:hAnsiTheme="minorHAnsi" w:cstheme="minorHAnsi"/>
          <w:sz w:val="16"/>
        </w:rPr>
        <w:t>. Before there are grants, research, conferences, books, and journals there is the experience of being taught and of teaching. Before the research post with no teaching, before the graduate stu- dents to mark the exams, before the string of sabbaticals, before the permanent reduction in teaching load, the appointment to run the Center, the consignment of pedagogy to a discipline called education, before the course designed to be a new book, teaching happened</w:t>
      </w:r>
    </w:p>
    <w:p w:rsidR="006A263D" w:rsidRPr="00257436" w:rsidRDefault="006A263D" w:rsidP="00F814EB">
      <w:pPr>
        <w:rPr>
          <w:sz w:val="16"/>
        </w:rPr>
      </w:pPr>
    </w:p>
    <w:p w:rsidR="005D388F" w:rsidRDefault="00340BA5" w:rsidP="00340BA5">
      <w:pPr>
        <w:pStyle w:val="Heading3"/>
      </w:pPr>
      <w:r>
        <w:lastRenderedPageBreak/>
        <w:t>1NC---Case</w:t>
      </w:r>
    </w:p>
    <w:p w:rsidR="00AC1EC4" w:rsidRDefault="00AC1EC4" w:rsidP="00AC1EC4">
      <w:pPr>
        <w:pStyle w:val="Heading4"/>
      </w:pPr>
      <w:r>
        <w:t>1---Vote Negative on presumption – 3 warrants</w:t>
      </w:r>
    </w:p>
    <w:p w:rsidR="00AC1EC4" w:rsidRDefault="00AC1EC4" w:rsidP="00AC1EC4">
      <w:pPr>
        <w:pStyle w:val="Heading4"/>
      </w:pPr>
      <w:r>
        <w:t>a---their literature has already been up taken and read</w:t>
      </w:r>
    </w:p>
    <w:p w:rsidR="00AC1EC4" w:rsidRDefault="00AC1EC4" w:rsidP="00AC1EC4">
      <w:pPr>
        <w:pStyle w:val="Heading4"/>
      </w:pPr>
      <w:r>
        <w:t>b---ballots solely exist within tabroom and cannot affectuate large-scale change</w:t>
      </w:r>
    </w:p>
    <w:p w:rsidR="00AC1EC4" w:rsidRDefault="00AC1EC4" w:rsidP="00AC1EC4">
      <w:pPr>
        <w:pStyle w:val="Heading4"/>
      </w:pPr>
      <w:r>
        <w:t>c---debate’s competitiveness overcodes any message the 1AC intends to get out –</w:t>
      </w:r>
    </w:p>
    <w:p w:rsidR="00AC1EC4" w:rsidRPr="00912BAD" w:rsidRDefault="00AC1EC4" w:rsidP="00AC1EC4">
      <w:pPr>
        <w:pStyle w:val="Heading4"/>
        <w:rPr>
          <w:u w:val="single"/>
        </w:rPr>
      </w:pPr>
      <w:r>
        <w:t>d---</w:t>
      </w:r>
      <w:r w:rsidRPr="00912BAD">
        <w:t xml:space="preserve">The 1AC is a form of </w:t>
      </w:r>
      <w:r w:rsidRPr="00912BAD">
        <w:rPr>
          <w:u w:val="single"/>
        </w:rPr>
        <w:t>possibility politics</w:t>
      </w:r>
      <w:r w:rsidRPr="00912BAD">
        <w:t xml:space="preserve"> more enamored with </w:t>
      </w:r>
      <w:r w:rsidRPr="00912BAD">
        <w:rPr>
          <w:u w:val="single"/>
        </w:rPr>
        <w:t>self-indulgent critique</w:t>
      </w:r>
      <w:r w:rsidRPr="00912BAD">
        <w:t xml:space="preserve"> than </w:t>
      </w:r>
      <w:r w:rsidRPr="00912BAD">
        <w:rPr>
          <w:u w:val="single"/>
        </w:rPr>
        <w:t>praxis</w:t>
      </w:r>
      <w:r w:rsidRPr="00912BAD">
        <w:t xml:space="preserve">. </w:t>
      </w:r>
      <w:r>
        <w:t>Affective</w:t>
      </w:r>
      <w:r w:rsidRPr="00912BAD">
        <w:t xml:space="preserve"> platitudes lock in </w:t>
      </w:r>
      <w:r w:rsidRPr="00912BAD">
        <w:rPr>
          <w:u w:val="single"/>
        </w:rPr>
        <w:t>cycle</w:t>
      </w:r>
      <w:r>
        <w:rPr>
          <w:u w:val="single"/>
        </w:rPr>
        <w:t>s</w:t>
      </w:r>
      <w:r>
        <w:t xml:space="preserve"> of </w:t>
      </w:r>
      <w:r w:rsidRPr="0093124D">
        <w:rPr>
          <w:u w:val="single"/>
        </w:rPr>
        <w:t>despair</w:t>
      </w:r>
      <w:r w:rsidRPr="00912BAD">
        <w:t xml:space="preserve"> that guarantees scholarly activism remains a </w:t>
      </w:r>
      <w:r w:rsidRPr="00912BAD">
        <w:rPr>
          <w:u w:val="single"/>
        </w:rPr>
        <w:t>language game</w:t>
      </w:r>
      <w:r w:rsidRPr="00912BAD">
        <w:t xml:space="preserve"> rather than </w:t>
      </w:r>
      <w:r w:rsidRPr="00912BAD">
        <w:rPr>
          <w:u w:val="single"/>
        </w:rPr>
        <w:t>resistive action</w:t>
      </w:r>
      <w:r w:rsidRPr="00912BAD">
        <w:t xml:space="preserve">. </w:t>
      </w:r>
    </w:p>
    <w:p w:rsidR="00AC1EC4" w:rsidRPr="00FC6EF2" w:rsidRDefault="00AC1EC4" w:rsidP="00AC1EC4">
      <w:pPr>
        <w:rPr>
          <w:lang w:val="de-DE"/>
        </w:rPr>
      </w:pPr>
      <w:r w:rsidRPr="00912BAD">
        <w:t xml:space="preserve">Ryan </w:t>
      </w:r>
      <w:r w:rsidRPr="00912BAD">
        <w:rPr>
          <w:rStyle w:val="Style13ptBold"/>
        </w:rPr>
        <w:t>Carroll 24</w:t>
      </w:r>
      <w:r w:rsidRPr="00912BAD">
        <w:t xml:space="preserve">. PhD student in English and Comparative Literature at UNC-Chapel Hill. “The Future Isn’t Now: Impossible Action in Political Scholarship.” Lateral. </w:t>
      </w:r>
      <w:r w:rsidRPr="00FC6EF2">
        <w:rPr>
          <w:lang w:val="de-DE"/>
        </w:rPr>
        <w:t>Spring 2024. https://csalateral.org/section/aporias/the-future-isnt-now-impossible-action-political-scholarship-carroll/. //krissy</w:t>
      </w:r>
    </w:p>
    <w:p w:rsidR="00AC1EC4" w:rsidRPr="00912BAD" w:rsidRDefault="00AC1EC4" w:rsidP="00AC1EC4">
      <w:pPr>
        <w:rPr>
          <w:rStyle w:val="StyleUnderline"/>
        </w:rPr>
      </w:pPr>
      <w:r w:rsidRPr="00912BAD">
        <w:rPr>
          <w:rStyle w:val="StyleUnderline"/>
        </w:rPr>
        <w:t xml:space="preserve">In a dark world, it’s exhilarating to </w:t>
      </w:r>
      <w:r w:rsidRPr="00912BAD">
        <w:rPr>
          <w:rStyle w:val="Emphasis"/>
        </w:rPr>
        <w:t>dream of possibility</w:t>
      </w:r>
      <w:r w:rsidRPr="00912BAD">
        <w:rPr>
          <w:rStyle w:val="StyleUnderline"/>
        </w:rPr>
        <w:t xml:space="preserve">. A certain vein of literary and cultural </w:t>
      </w:r>
      <w:r w:rsidRPr="00023EC6">
        <w:rPr>
          <w:rStyle w:val="StyleUnderline"/>
          <w:highlight w:val="green"/>
        </w:rPr>
        <w:t>critique</w:t>
      </w:r>
      <w:r w:rsidRPr="00912BAD">
        <w:rPr>
          <w:rStyle w:val="StyleUnderline"/>
        </w:rPr>
        <w:t xml:space="preserve"> is founded on this principle, proposing that there is something politically productive in imagining otherwise. Such scholarship, which stretches across a variety of different methodological positions, is readily recognized by its </w:t>
      </w:r>
      <w:r w:rsidRPr="00023EC6">
        <w:rPr>
          <w:rStyle w:val="Emphasis"/>
          <w:highlight w:val="green"/>
        </w:rPr>
        <w:t>gestural rhetoric</w:t>
      </w:r>
      <w:r w:rsidRPr="00912BAD">
        <w:rPr>
          <w:rStyle w:val="StyleUnderline"/>
        </w:rPr>
        <w:t xml:space="preserve">—its stakes are </w:t>
      </w:r>
      <w:r w:rsidRPr="00023EC6">
        <w:rPr>
          <w:rStyle w:val="StyleUnderline"/>
          <w:highlight w:val="green"/>
        </w:rPr>
        <w:t xml:space="preserve">to </w:t>
      </w:r>
      <w:r w:rsidRPr="00912BAD">
        <w:rPr>
          <w:rStyle w:val="Emphasis"/>
        </w:rPr>
        <w:t>inaugurate new paradigms</w:t>
      </w:r>
      <w:r w:rsidRPr="00912BAD">
        <w:rPr>
          <w:rStyle w:val="StyleUnderline"/>
        </w:rPr>
        <w:t xml:space="preserve">, shed light on </w:t>
      </w:r>
      <w:r w:rsidRPr="00912BAD">
        <w:rPr>
          <w:rStyle w:val="Emphasis"/>
        </w:rPr>
        <w:t>potential ways of being</w:t>
      </w:r>
      <w:r w:rsidRPr="00912BAD">
        <w:rPr>
          <w:rStyle w:val="StyleUnderline"/>
        </w:rPr>
        <w:t xml:space="preserve">, </w:t>
      </w:r>
      <w:r w:rsidRPr="00023EC6">
        <w:rPr>
          <w:rStyle w:val="Emphasis"/>
          <w:highlight w:val="green"/>
        </w:rPr>
        <w:t>envision other worlds</w:t>
      </w:r>
      <w:r w:rsidRPr="00912BAD">
        <w:rPr>
          <w:sz w:val="14"/>
        </w:rPr>
        <w:t xml:space="preserve">. In one way, this ethos makes sense: radical politics should point the way to something better than death and destruction. </w:t>
      </w:r>
      <w:r w:rsidRPr="00912BAD">
        <w:rPr>
          <w:rStyle w:val="StyleUnderline"/>
        </w:rPr>
        <w:t xml:space="preserve">But it seems that the thrill of possibility-creation has produced </w:t>
      </w:r>
      <w:r w:rsidRPr="00023EC6">
        <w:rPr>
          <w:rStyle w:val="StyleUnderline"/>
          <w:highlight w:val="green"/>
        </w:rPr>
        <w:t xml:space="preserve">a </w:t>
      </w:r>
      <w:r w:rsidRPr="00023EC6">
        <w:rPr>
          <w:rStyle w:val="Emphasis"/>
          <w:highlight w:val="green"/>
        </w:rPr>
        <w:t>new aporia</w:t>
      </w:r>
      <w:r w:rsidRPr="00912BAD">
        <w:rPr>
          <w:rStyle w:val="Emphasis"/>
        </w:rPr>
        <w:t xml:space="preserve"> for critique</w:t>
      </w:r>
      <w:r w:rsidRPr="00912BAD">
        <w:rPr>
          <w:rStyle w:val="StyleUnderline"/>
        </w:rPr>
        <w:t xml:space="preserve">. The affect that undergirds </w:t>
      </w:r>
      <w:r w:rsidRPr="00023EC6">
        <w:rPr>
          <w:rStyle w:val="Emphasis"/>
          <w:highlight w:val="green"/>
        </w:rPr>
        <w:t>possibility politics</w:t>
      </w:r>
      <w:r w:rsidRPr="00912BAD">
        <w:rPr>
          <w:rStyle w:val="StyleUnderline"/>
        </w:rPr>
        <w:t>—</w:t>
      </w:r>
      <w:r w:rsidRPr="00912BAD">
        <w:rPr>
          <w:rStyle w:val="Emphasis"/>
        </w:rPr>
        <w:t xml:space="preserve">the </w:t>
      </w:r>
      <w:r w:rsidRPr="00023EC6">
        <w:rPr>
          <w:rStyle w:val="Emphasis"/>
          <w:highlight w:val="green"/>
        </w:rPr>
        <w:t>ecstasy of imagining otherwise</w:t>
      </w:r>
      <w:r w:rsidRPr="00912BAD">
        <w:rPr>
          <w:rStyle w:val="StyleUnderline"/>
        </w:rPr>
        <w:t xml:space="preserve">—runs the risk of </w:t>
      </w:r>
      <w:r w:rsidRPr="00023EC6">
        <w:rPr>
          <w:rStyle w:val="Emphasis"/>
          <w:highlight w:val="green"/>
        </w:rPr>
        <w:t>obscur</w:t>
      </w:r>
      <w:r w:rsidRPr="00912BAD">
        <w:rPr>
          <w:rStyle w:val="Emphasis"/>
        </w:rPr>
        <w:t xml:space="preserve">ing the </w:t>
      </w:r>
      <w:r w:rsidRPr="00023EC6">
        <w:rPr>
          <w:rStyle w:val="Emphasis"/>
          <w:highlight w:val="green"/>
        </w:rPr>
        <w:t>obstacles</w:t>
      </w:r>
      <w:r w:rsidRPr="00023EC6">
        <w:rPr>
          <w:rStyle w:val="StyleUnderline"/>
          <w:highlight w:val="green"/>
        </w:rPr>
        <w:t xml:space="preserve"> between critique and action</w:t>
      </w:r>
      <w:r w:rsidRPr="00912BAD">
        <w:rPr>
          <w:rStyle w:val="StyleUnderline"/>
        </w:rPr>
        <w:t xml:space="preserve"> and thereby making critique </w:t>
      </w:r>
      <w:r w:rsidRPr="00023EC6">
        <w:rPr>
          <w:rStyle w:val="Emphasis"/>
          <w:highlight w:val="green"/>
        </w:rPr>
        <w:t>more indulgent than generative</w:t>
      </w:r>
      <w:r w:rsidRPr="00912BAD">
        <w:rPr>
          <w:rStyle w:val="StyleUnderline"/>
        </w:rPr>
        <w:t xml:space="preserve">, </w:t>
      </w:r>
      <w:r w:rsidRPr="00912BAD">
        <w:rPr>
          <w:rStyle w:val="Emphasis"/>
        </w:rPr>
        <w:t>more projective than powerful</w:t>
      </w:r>
      <w:r w:rsidRPr="00912BAD">
        <w:rPr>
          <w:rStyle w:val="StyleUnderline"/>
        </w:rPr>
        <w:t xml:space="preserve">, </w:t>
      </w:r>
      <w:r w:rsidRPr="00912BAD">
        <w:rPr>
          <w:rStyle w:val="Emphasis"/>
        </w:rPr>
        <w:t>more self-soothing than edifying</w:t>
      </w:r>
      <w:r w:rsidRPr="00912BAD">
        <w:rPr>
          <w:rStyle w:val="StyleUnderline"/>
        </w:rPr>
        <w:t>.</w:t>
      </w:r>
    </w:p>
    <w:p w:rsidR="00AC1EC4" w:rsidRPr="00912BAD" w:rsidRDefault="00AC1EC4" w:rsidP="00AC1EC4">
      <w:pPr>
        <w:rPr>
          <w:sz w:val="14"/>
        </w:rPr>
      </w:pPr>
      <w:r w:rsidRPr="00912BAD">
        <w:rPr>
          <w:rStyle w:val="StyleUnderline"/>
        </w:rPr>
        <w:t xml:space="preserve">The politics of possibility descends from a critical-theoretical turn toward speculative thinking in the past two decades. José Esteban Muñoz’s Cruising Utopia (2009), a seminal text in queer studies, is perhaps the most salient example of such thought: </w:t>
      </w:r>
      <w:r w:rsidRPr="00912BAD">
        <w:rPr>
          <w:sz w:val="14"/>
        </w:rPr>
        <w:t xml:space="preserve">Muñoz posits on the first page that queerness is emblematic of “an insistence on potentiality or concrete possibility for another world.”1 For him, queerness is a “warm illumination of a horizon imbued with potentiality” and studying queer aesthetics unveils “blueprints and schemata of a forward-dawning futurity” for human sociality.2 But Cruising Utopia is not alone in its speculative disposition. </w:t>
      </w:r>
      <w:r w:rsidRPr="00912BAD">
        <w:rPr>
          <w:rStyle w:val="StyleUnderline"/>
        </w:rPr>
        <w:t>A similar maneuver appears, albeit with different disciplinary coordinates, in Saidiya Hartman’s “Venus in Two Acts,” which positions Hartman’s method of critical fabulation as a means for “exploiting the capacities of the subjunctive</w:t>
      </w:r>
      <w:r w:rsidRPr="00912BAD">
        <w:rPr>
          <w:sz w:val="14"/>
        </w:rPr>
        <w:t xml:space="preserve"> (a grammatical mood that expresses doubts, wishes, and possibilities)” to tell provisional histories of transatlantic slavery.3 Though slavery’s archive is inevitably fragmented, possibility lingers in the act of critical intervention: aporia births vitality, if only temporarily. </w:t>
      </w:r>
      <w:r w:rsidRPr="00912BAD">
        <w:rPr>
          <w:rStyle w:val="StyleUnderline"/>
        </w:rPr>
        <w:t>Hartman’s later Wayward Lives, Beautiful Experiments (2019) offers a less qualified version of this historical-poetical method</w:t>
      </w:r>
      <w:r w:rsidRPr="00912BAD">
        <w:rPr>
          <w:sz w:val="14"/>
        </w:rPr>
        <w:t>: excavating “the nothing special and the extraordinary brutality” of fin-de-siècle Black life, she says, produces a “chorus” which “propels transformation . . . is an incubator of possibility, an assembly sustaining dreams of otherwise.”4 While Hartman does not avow precisely the same utopianist commitment as Muñoz, possibility is still a galvanic force of her work; critique’s work seems to be its possibility-making.</w:t>
      </w:r>
    </w:p>
    <w:p w:rsidR="00AC1EC4" w:rsidRPr="00912BAD" w:rsidRDefault="00AC1EC4" w:rsidP="00AC1EC4">
      <w:pPr>
        <w:rPr>
          <w:sz w:val="14"/>
        </w:rPr>
      </w:pPr>
      <w:r w:rsidRPr="00912BAD">
        <w:rPr>
          <w:sz w:val="14"/>
        </w:rPr>
        <w:t>Nor are appeals to possibility confined to what we loosely (and/or arbitrarily) call critique.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is about discerning what makes it possible for an individual or collective to survive in a hostile world.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The problem, for Felski, is about how literary methodology conditions our ability to judge which resources for possible worlds are contained in which political environments—not so different from Muñoz or Hartman, in an odd sense.</w:t>
      </w:r>
    </w:p>
    <w:p w:rsidR="00AC1EC4" w:rsidRPr="00912BAD" w:rsidRDefault="00AC1EC4" w:rsidP="00AC1EC4">
      <w:pPr>
        <w:rPr>
          <w:rStyle w:val="StyleUnderline"/>
        </w:rPr>
      </w:pPr>
      <w:r w:rsidRPr="00912BAD">
        <w:rPr>
          <w:sz w:val="14"/>
        </w:rPr>
        <w:t xml:space="preserve">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w:t>
      </w:r>
      <w:r w:rsidRPr="00912BAD">
        <w:rPr>
          <w:sz w:val="14"/>
        </w:rPr>
        <w:lastRenderedPageBreak/>
        <w:t xml:space="preserve">examples,8 though we might also think of Ernst Bloch,9 Theodor Adorno,10 Herbert Marcuse,11 or, for that matter, the lengthy Hegelian philosophical tradition from which they emerged—all of which is incredibly productive to consider but which there isn’t space here to discuss).12 </w:t>
      </w:r>
      <w:r w:rsidRPr="00912BAD">
        <w:rPr>
          <w:rStyle w:val="StyleUnderline"/>
        </w:rPr>
        <w:t xml:space="preserve">This sort of scholarship asserts that cultural materials, whether in themselves or upon being activated by scholarly engagement, contain some way of coordinating possibilities and envisioning new worlds. By extension, critical theory’s competency is to make these possibilities explicit. In the ecosystem of revolutionary vocations, the </w:t>
      </w:r>
      <w:r w:rsidRPr="00023EC6">
        <w:rPr>
          <w:rStyle w:val="StyleUnderline"/>
          <w:highlight w:val="green"/>
        </w:rPr>
        <w:t>scholar</w:t>
      </w:r>
      <w:r w:rsidRPr="00912BAD">
        <w:rPr>
          <w:rStyle w:val="StyleUnderline"/>
        </w:rPr>
        <w:t xml:space="preserve"> is </w:t>
      </w:r>
      <w:r w:rsidRPr="00023EC6">
        <w:rPr>
          <w:rStyle w:val="StyleUnderline"/>
          <w:highlight w:val="green"/>
        </w:rPr>
        <w:t>imagined as</w:t>
      </w:r>
      <w:r w:rsidRPr="00912BAD">
        <w:rPr>
          <w:rStyle w:val="StyleUnderline"/>
        </w:rPr>
        <w:t xml:space="preserve"> a medley of </w:t>
      </w:r>
      <w:r w:rsidRPr="00023EC6">
        <w:rPr>
          <w:rStyle w:val="Emphasis"/>
          <w:highlight w:val="green"/>
        </w:rPr>
        <w:t>prophet</w:t>
      </w:r>
      <w:r w:rsidRPr="00912BAD">
        <w:rPr>
          <w:rStyle w:val="StyleUnderline"/>
        </w:rPr>
        <w:t xml:space="preserve"> and </w:t>
      </w:r>
      <w:r w:rsidRPr="00912BAD">
        <w:rPr>
          <w:rStyle w:val="Emphasis"/>
        </w:rPr>
        <w:t>strategist</w:t>
      </w:r>
      <w:r w:rsidRPr="00912BAD">
        <w:rPr>
          <w:rStyle w:val="StyleUnderline"/>
        </w:rPr>
        <w:t>, herald of the possible and presager of action.</w:t>
      </w:r>
    </w:p>
    <w:p w:rsidR="00AC1EC4" w:rsidRPr="00912BAD" w:rsidRDefault="00AC1EC4" w:rsidP="00AC1EC4">
      <w:pPr>
        <w:rPr>
          <w:sz w:val="14"/>
        </w:rPr>
      </w:pPr>
      <w:r w:rsidRPr="00912BAD">
        <w:rPr>
          <w:rStyle w:val="StyleUnderline"/>
        </w:rPr>
        <w:t xml:space="preserve">But the critique that’s followed Sedgwick, Hartman, and Muñoz, I think, has become yoked to an affect that </w:t>
      </w:r>
      <w:r w:rsidRPr="00023EC6">
        <w:rPr>
          <w:rStyle w:val="StyleUnderline"/>
          <w:highlight w:val="green"/>
        </w:rPr>
        <w:t xml:space="preserve">risks </w:t>
      </w:r>
      <w:r w:rsidRPr="00023EC6">
        <w:rPr>
          <w:rStyle w:val="Emphasis"/>
          <w:highlight w:val="green"/>
        </w:rPr>
        <w:t xml:space="preserve">entrapment in </w:t>
      </w:r>
      <w:r w:rsidRPr="00912BAD">
        <w:rPr>
          <w:rStyle w:val="Emphasis"/>
        </w:rPr>
        <w:t>the promise of</w:t>
      </w:r>
      <w:r w:rsidRPr="00023EC6">
        <w:rPr>
          <w:rStyle w:val="Emphasis"/>
          <w:highlight w:val="green"/>
        </w:rPr>
        <w:t xml:space="preserve"> possibility</w:t>
      </w:r>
      <w:r w:rsidRPr="00912BAD">
        <w:rPr>
          <w:rStyle w:val="StyleUnderline"/>
        </w:rPr>
        <w:t xml:space="preserve">. Although it’s </w:t>
      </w:r>
      <w:r w:rsidRPr="00023EC6">
        <w:rPr>
          <w:rStyle w:val="StyleUnderline"/>
          <w:highlight w:val="green"/>
        </w:rPr>
        <w:t xml:space="preserve">easy to </w:t>
      </w:r>
      <w:r w:rsidRPr="00023EC6">
        <w:rPr>
          <w:rStyle w:val="Emphasis"/>
          <w:highlight w:val="green"/>
        </w:rPr>
        <w:t xml:space="preserve">indulge in </w:t>
      </w:r>
      <w:r w:rsidRPr="00912BAD">
        <w:rPr>
          <w:rStyle w:val="Emphasis"/>
        </w:rPr>
        <w:t>rapturous accounts</w:t>
      </w:r>
      <w:r w:rsidRPr="00912BAD">
        <w:rPr>
          <w:rStyle w:val="StyleUnderline"/>
        </w:rPr>
        <w:t xml:space="preserve"> of scholarship’s </w:t>
      </w:r>
      <w:r w:rsidRPr="00023EC6">
        <w:rPr>
          <w:rStyle w:val="StyleUnderline"/>
          <w:highlight w:val="green"/>
        </w:rPr>
        <w:t xml:space="preserve">worldmaking </w:t>
      </w:r>
      <w:r w:rsidRPr="00912BAD">
        <w:rPr>
          <w:rStyle w:val="StyleUnderline"/>
        </w:rPr>
        <w:t xml:space="preserve">power, it’s also easy </w:t>
      </w:r>
      <w:r w:rsidRPr="00023EC6">
        <w:rPr>
          <w:rStyle w:val="StyleUnderline"/>
          <w:highlight w:val="green"/>
        </w:rPr>
        <w:t>to forget</w:t>
      </w:r>
      <w:r w:rsidRPr="00912BAD">
        <w:rPr>
          <w:rStyle w:val="StyleUnderline"/>
        </w:rPr>
        <w:t xml:space="preserve"> that there’s </w:t>
      </w:r>
      <w:r w:rsidRPr="00023EC6">
        <w:rPr>
          <w:rStyle w:val="Emphasis"/>
          <w:highlight w:val="green"/>
        </w:rPr>
        <w:t xml:space="preserve">no </w:t>
      </w:r>
      <w:r w:rsidRPr="00912BAD">
        <w:rPr>
          <w:rStyle w:val="Emphasis"/>
        </w:rPr>
        <w:t xml:space="preserve">necessary </w:t>
      </w:r>
      <w:r w:rsidRPr="00023EC6">
        <w:rPr>
          <w:rStyle w:val="Emphasis"/>
          <w:highlight w:val="green"/>
        </w:rPr>
        <w:t>connection</w:t>
      </w:r>
      <w:r w:rsidRPr="00023EC6">
        <w:rPr>
          <w:rStyle w:val="StyleUnderline"/>
          <w:highlight w:val="green"/>
        </w:rPr>
        <w:t xml:space="preserve"> between</w:t>
      </w:r>
      <w:r w:rsidRPr="00912BAD">
        <w:rPr>
          <w:rStyle w:val="StyleUnderline"/>
        </w:rPr>
        <w:t xml:space="preserve"> a hopeful </w:t>
      </w:r>
      <w:r w:rsidRPr="00023EC6">
        <w:rPr>
          <w:rStyle w:val="StyleUnderline"/>
          <w:highlight w:val="green"/>
        </w:rPr>
        <w:t>affect and</w:t>
      </w:r>
      <w:r w:rsidRPr="00912BAD">
        <w:rPr>
          <w:rStyle w:val="StyleUnderline"/>
        </w:rPr>
        <w:t xml:space="preserve"> an ability to </w:t>
      </w:r>
      <w:r w:rsidRPr="00023EC6">
        <w:rPr>
          <w:rStyle w:val="StyleUnderline"/>
          <w:highlight w:val="green"/>
        </w:rPr>
        <w:t>enact</w:t>
      </w:r>
      <w:r w:rsidRPr="00912BAD">
        <w:rPr>
          <w:rStyle w:val="StyleUnderline"/>
        </w:rPr>
        <w:t xml:space="preserve"> possibilities. As Patricia Stuelke has remarked, “</w:t>
      </w:r>
      <w:r w:rsidRPr="00023EC6">
        <w:rPr>
          <w:rStyle w:val="StyleUnderline"/>
          <w:highlight w:val="green"/>
        </w:rPr>
        <w:t xml:space="preserve">To </w:t>
      </w:r>
      <w:r w:rsidRPr="00912BAD">
        <w:rPr>
          <w:rStyle w:val="StyleUnderline"/>
        </w:rPr>
        <w:t xml:space="preserve">imagine that things are broken and can be </w:t>
      </w:r>
      <w:r w:rsidRPr="00023EC6">
        <w:rPr>
          <w:rStyle w:val="Emphasis"/>
          <w:highlight w:val="green"/>
        </w:rPr>
        <w:t>fix</w:t>
      </w:r>
      <w:r w:rsidRPr="00912BAD">
        <w:rPr>
          <w:rStyle w:val="Emphasis"/>
        </w:rPr>
        <w:t xml:space="preserve">ed </w:t>
      </w:r>
      <w:r w:rsidRPr="00023EC6">
        <w:rPr>
          <w:rStyle w:val="Emphasis"/>
          <w:highlight w:val="green"/>
        </w:rPr>
        <w:t>with</w:t>
      </w:r>
      <w:r w:rsidRPr="00912BAD">
        <w:rPr>
          <w:rStyle w:val="Emphasis"/>
        </w:rPr>
        <w:t xml:space="preserve"> the best of </w:t>
      </w:r>
      <w:r w:rsidRPr="00023EC6">
        <w:rPr>
          <w:rStyle w:val="Emphasis"/>
          <w:highlight w:val="green"/>
        </w:rPr>
        <w:t>intention</w:t>
      </w:r>
      <w:r w:rsidRPr="00912BAD">
        <w:rPr>
          <w:rStyle w:val="Emphasis"/>
        </w:rPr>
        <w:t>s</w:t>
      </w:r>
      <w:r w:rsidRPr="00912BAD">
        <w:rPr>
          <w:rStyle w:val="StyleUnderline"/>
        </w:rPr>
        <w:t xml:space="preserve">, with a labor of love, with a new way of reading . . . </w:t>
      </w:r>
      <w:r w:rsidRPr="00912BAD">
        <w:rPr>
          <w:rStyle w:val="Emphasis"/>
        </w:rPr>
        <w:t xml:space="preserve">is </w:t>
      </w:r>
      <w:r w:rsidRPr="00023EC6">
        <w:rPr>
          <w:rStyle w:val="Emphasis"/>
          <w:highlight w:val="green"/>
        </w:rPr>
        <w:t xml:space="preserve">a </w:t>
      </w:r>
      <w:r w:rsidRPr="00912BAD">
        <w:rPr>
          <w:rStyle w:val="Emphasis"/>
        </w:rPr>
        <w:t xml:space="preserve">category </w:t>
      </w:r>
      <w:r w:rsidRPr="00023EC6">
        <w:rPr>
          <w:rStyle w:val="Emphasis"/>
          <w:highlight w:val="green"/>
        </w:rPr>
        <w:t>error</w:t>
      </w:r>
      <w:r w:rsidRPr="00023EC6">
        <w:rPr>
          <w:rStyle w:val="StyleUnderline"/>
          <w:highlight w:val="green"/>
        </w:rPr>
        <w:t xml:space="preserve"> that neither the planet nor</w:t>
      </w:r>
      <w:r w:rsidRPr="00912BAD">
        <w:rPr>
          <w:rStyle w:val="StyleUnderline"/>
        </w:rPr>
        <w:t xml:space="preserve"> any of its </w:t>
      </w:r>
      <w:r w:rsidRPr="00023EC6">
        <w:rPr>
          <w:rStyle w:val="StyleUnderline"/>
          <w:highlight w:val="green"/>
        </w:rPr>
        <w:t>inhabitants can afford</w:t>
      </w:r>
      <w:r w:rsidRPr="00912BAD">
        <w:rPr>
          <w:rStyle w:val="StyleUnderline"/>
        </w:rPr>
        <w:t xml:space="preserve">.”13 Although we can </w:t>
      </w:r>
      <w:r w:rsidRPr="00912BAD">
        <w:rPr>
          <w:rStyle w:val="Emphasis"/>
        </w:rPr>
        <w:t>revel in imagining the construction of a better world</w:t>
      </w:r>
      <w:r w:rsidRPr="00912BAD">
        <w:rPr>
          <w:rStyle w:val="StyleUnderline"/>
        </w:rPr>
        <w:t xml:space="preserve">, there’s </w:t>
      </w:r>
      <w:r w:rsidRPr="00023EC6">
        <w:rPr>
          <w:rStyle w:val="Emphasis"/>
          <w:highlight w:val="green"/>
        </w:rPr>
        <w:t>no guarantee</w:t>
      </w:r>
      <w:r w:rsidRPr="00912BAD">
        <w:rPr>
          <w:rStyle w:val="StyleUnderline"/>
        </w:rPr>
        <w:t xml:space="preserve"> our </w:t>
      </w:r>
      <w:r w:rsidRPr="00023EC6">
        <w:rPr>
          <w:rStyle w:val="Emphasis"/>
          <w:highlight w:val="green"/>
        </w:rPr>
        <w:t>blueprints reach the builder</w:t>
      </w:r>
      <w:r w:rsidRPr="00912BAD">
        <w:rPr>
          <w:rStyle w:val="StyleUnderline"/>
        </w:rPr>
        <w:t xml:space="preserve">—and, even worse, the </w:t>
      </w:r>
      <w:r w:rsidRPr="00023EC6">
        <w:rPr>
          <w:rStyle w:val="Emphasis"/>
          <w:sz w:val="28"/>
          <w:szCs w:val="28"/>
          <w:highlight w:val="green"/>
        </w:rPr>
        <w:t>binge of hope</w:t>
      </w:r>
      <w:r w:rsidRPr="00023EC6">
        <w:rPr>
          <w:rStyle w:val="StyleUnderline"/>
          <w:sz w:val="28"/>
          <w:szCs w:val="28"/>
          <w:highlight w:val="green"/>
        </w:rPr>
        <w:t xml:space="preserve"> </w:t>
      </w:r>
      <w:r w:rsidRPr="00912BAD">
        <w:rPr>
          <w:rStyle w:val="StyleUnderline"/>
          <w:sz w:val="28"/>
          <w:szCs w:val="28"/>
        </w:rPr>
        <w:t xml:space="preserve">can </w:t>
      </w:r>
      <w:r w:rsidRPr="00023EC6">
        <w:rPr>
          <w:rStyle w:val="Emphasis"/>
          <w:sz w:val="28"/>
          <w:szCs w:val="28"/>
          <w:highlight w:val="green"/>
        </w:rPr>
        <w:t>lead</w:t>
      </w:r>
      <w:r w:rsidRPr="00912BAD">
        <w:rPr>
          <w:rStyle w:val="Emphasis"/>
          <w:sz w:val="28"/>
          <w:szCs w:val="28"/>
        </w:rPr>
        <w:t xml:space="preserve"> back in</w:t>
      </w:r>
      <w:r w:rsidRPr="00023EC6">
        <w:rPr>
          <w:rStyle w:val="Emphasis"/>
          <w:sz w:val="28"/>
          <w:szCs w:val="28"/>
          <w:highlight w:val="green"/>
        </w:rPr>
        <w:t>to despair</w:t>
      </w:r>
      <w:r w:rsidRPr="00912BAD">
        <w:rPr>
          <w:rStyle w:val="StyleUnderline"/>
          <w:sz w:val="28"/>
          <w:szCs w:val="28"/>
        </w:rPr>
        <w:t>.</w:t>
      </w:r>
    </w:p>
    <w:p w:rsidR="00AC1EC4" w:rsidRPr="00912BAD" w:rsidRDefault="00AC1EC4" w:rsidP="00AC1EC4">
      <w:pPr>
        <w:rPr>
          <w:rStyle w:val="Emphasis"/>
          <w:sz w:val="28"/>
          <w:szCs w:val="28"/>
        </w:rPr>
      </w:pPr>
      <w:r w:rsidRPr="00912BAD">
        <w:rPr>
          <w:sz w:val="14"/>
        </w:rPr>
        <w:t xml:space="preserve">To be clear, I am not taking issue with the speculative scholars I’ve considered so far—their work is illuminating, and in fact, it’s precisely my belief that we haven’t read them well enough. Instead, </w:t>
      </w:r>
      <w:r w:rsidRPr="00912BAD">
        <w:rPr>
          <w:rStyle w:val="StyleUnderline"/>
        </w:rPr>
        <w:t xml:space="preserve">our readings have led to a kind of </w:t>
      </w:r>
      <w:r w:rsidRPr="00023EC6">
        <w:rPr>
          <w:rStyle w:val="Emphasis"/>
          <w:highlight w:val="green"/>
        </w:rPr>
        <w:t>ersatz utopianism</w:t>
      </w:r>
      <w:r w:rsidRPr="00912BAD">
        <w:rPr>
          <w:rStyle w:val="StyleUnderline"/>
        </w:rPr>
        <w:t xml:space="preserve"> that can </w:t>
      </w:r>
      <w:r w:rsidRPr="00023EC6">
        <w:rPr>
          <w:rStyle w:val="StyleUnderline"/>
          <w:highlight w:val="green"/>
        </w:rPr>
        <w:t>occlude</w:t>
      </w:r>
      <w:r w:rsidRPr="00912BAD">
        <w:rPr>
          <w:rStyle w:val="StyleUnderline"/>
        </w:rPr>
        <w:t xml:space="preserve"> the </w:t>
      </w:r>
      <w:r w:rsidRPr="00912BAD">
        <w:rPr>
          <w:rStyle w:val="Emphasis"/>
        </w:rPr>
        <w:t>real demands</w:t>
      </w:r>
      <w:r w:rsidRPr="00912BAD">
        <w:rPr>
          <w:rStyle w:val="StyleUnderline"/>
        </w:rPr>
        <w:t xml:space="preserve"> of </w:t>
      </w:r>
      <w:r w:rsidRPr="00023EC6">
        <w:rPr>
          <w:rStyle w:val="Emphasis"/>
          <w:highlight w:val="green"/>
        </w:rPr>
        <w:t>activist commitment</w:t>
      </w:r>
      <w:r w:rsidRPr="00912BAD">
        <w:rPr>
          <w:rStyle w:val="StyleUnderline"/>
        </w:rPr>
        <w:t>. Although a variety of material factors stand in the way of scholar-activism, from institutional complicity to prohibitive constraints on time,14 the affect of possibility scholarship risks painting over these difficulties.</w:t>
      </w:r>
      <w:r w:rsidRPr="00912BAD">
        <w:rPr>
          <w:sz w:val="14"/>
        </w:rPr>
        <w:t xml:space="preserve"> </w:t>
      </w:r>
      <w:r w:rsidRPr="00912BAD">
        <w:rPr>
          <w:rStyle w:val="StyleUnderline"/>
        </w:rPr>
        <w:t xml:space="preserve">The stakes are high: if we do not recognize the feelings that structure our scholarly political commitments, </w:t>
      </w:r>
      <w:r w:rsidRPr="00023EC6">
        <w:rPr>
          <w:rStyle w:val="Emphasis"/>
          <w:sz w:val="28"/>
          <w:szCs w:val="28"/>
          <w:highlight w:val="green"/>
        </w:rPr>
        <w:t xml:space="preserve">scholarly activism </w:t>
      </w:r>
      <w:r w:rsidRPr="00912BAD">
        <w:rPr>
          <w:rStyle w:val="Emphasis"/>
          <w:sz w:val="28"/>
          <w:szCs w:val="28"/>
        </w:rPr>
        <w:t xml:space="preserve">will be </w:t>
      </w:r>
      <w:r w:rsidRPr="00023EC6">
        <w:rPr>
          <w:rStyle w:val="Emphasis"/>
          <w:sz w:val="28"/>
          <w:szCs w:val="28"/>
          <w:highlight w:val="green"/>
        </w:rPr>
        <w:t>nothing more than a language game.</w:t>
      </w:r>
    </w:p>
    <w:p w:rsidR="00AC1EC4" w:rsidRPr="00912BAD" w:rsidRDefault="00AC1EC4" w:rsidP="00AC1EC4">
      <w:pPr>
        <w:rPr>
          <w:sz w:val="14"/>
        </w:rPr>
      </w:pPr>
      <w:r w:rsidRPr="00912BAD">
        <w:rPr>
          <w:rStyle w:val="StyleUnderline"/>
        </w:rPr>
        <w:t xml:space="preserve">It begins when I (you, we) inhabit the world. </w:t>
      </w:r>
      <w:r w:rsidRPr="00023EC6">
        <w:rPr>
          <w:rStyle w:val="StyleUnderline"/>
          <w:highlight w:val="green"/>
        </w:rPr>
        <w:t>The world feels terrible</w:t>
      </w:r>
      <w:r w:rsidRPr="00912BAD">
        <w:rPr>
          <w:rStyle w:val="StyleUnderline"/>
        </w:rPr>
        <w:t>.</w:t>
      </w:r>
      <w:r w:rsidRPr="00912BAD">
        <w:rPr>
          <w:sz w:val="14"/>
        </w:rPr>
        <w:t xml:space="preserve"> For reasons related to content oversaturation, to my own uncertainty in what I do, to my own struggle to commit to doing the work of making the world better, and to the multiple cultural phenomena grouped under the rubric of “crisis,” things feel bad.</w:t>
      </w:r>
    </w:p>
    <w:p w:rsidR="00AC1EC4" w:rsidRPr="00912BAD" w:rsidRDefault="00AC1EC4" w:rsidP="00AC1EC4">
      <w:pPr>
        <w:rPr>
          <w:rStyle w:val="StyleUnderline"/>
        </w:rPr>
      </w:pPr>
      <w:r w:rsidRPr="00912BAD">
        <w:rPr>
          <w:rStyle w:val="StyleUnderline"/>
        </w:rPr>
        <w:t xml:space="preserve">Then, </w:t>
      </w:r>
      <w:r w:rsidRPr="00023EC6">
        <w:rPr>
          <w:rStyle w:val="StyleUnderline"/>
          <w:highlight w:val="green"/>
        </w:rPr>
        <w:t>I open a book</w:t>
      </w:r>
      <w:r w:rsidRPr="00912BAD">
        <w:rPr>
          <w:rStyle w:val="StyleUnderline"/>
        </w:rPr>
        <w:t>.</w:t>
      </w:r>
      <w:r w:rsidRPr="00912BAD">
        <w:rPr>
          <w:sz w:val="14"/>
        </w:rPr>
        <w:t xml:space="preserve"> A special book. I read a pithy, punchy, compelling voice: </w:t>
      </w:r>
      <w:r w:rsidRPr="00912BAD">
        <w:rPr>
          <w:rStyle w:val="StyleUnderline"/>
        </w:rPr>
        <w:t xml:space="preserve">English departments and/or the humanities and/or higher education and/or liberal democracy and/or </w:t>
      </w:r>
      <w:r w:rsidRPr="00023EC6">
        <w:rPr>
          <w:rStyle w:val="StyleUnderline"/>
          <w:highlight w:val="green"/>
        </w:rPr>
        <w:t>glob</w:t>
      </w:r>
      <w:r w:rsidRPr="00912BAD">
        <w:rPr>
          <w:rStyle w:val="StyleUnderline"/>
        </w:rPr>
        <w:t xml:space="preserve">al ecology is/are </w:t>
      </w:r>
      <w:r w:rsidRPr="00023EC6">
        <w:rPr>
          <w:rStyle w:val="StyleUnderline"/>
          <w:highlight w:val="green"/>
        </w:rPr>
        <w:t>in</w:t>
      </w:r>
      <w:r w:rsidRPr="00912BAD">
        <w:rPr>
          <w:rStyle w:val="StyleUnderline"/>
        </w:rPr>
        <w:t xml:space="preserve"> a state of </w:t>
      </w:r>
      <w:r w:rsidRPr="00023EC6">
        <w:rPr>
          <w:rStyle w:val="StyleUnderline"/>
          <w:highlight w:val="green"/>
        </w:rPr>
        <w:t>crisis</w:t>
      </w:r>
      <w:r w:rsidRPr="00912BAD">
        <w:rPr>
          <w:rStyle w:val="StyleUnderline"/>
        </w:rPr>
        <w:t>, the kind of crisis that seems as crushing to read about as it is to experience</w:t>
      </w:r>
      <w:r w:rsidRPr="00912BAD">
        <w:rPr>
          <w:sz w:val="14"/>
        </w:rPr>
        <w:t xml:space="preserve"> (a vulgar abstraction, but a common one for many in the academy). </w:t>
      </w:r>
      <w:r w:rsidRPr="00023EC6">
        <w:rPr>
          <w:rStyle w:val="StyleUnderline"/>
          <w:highlight w:val="green"/>
        </w:rPr>
        <w:t>Then</w:t>
      </w:r>
      <w:r w:rsidRPr="00912BAD">
        <w:rPr>
          <w:sz w:val="14"/>
        </w:rPr>
        <w:t xml:space="preserve">, somewhere in the book, perhaps in its introduction or methodological outline, maybe in the theoretical intervention or maybe in the rhetorical flourish that hints at its final chapter, </w:t>
      </w:r>
      <w:r w:rsidRPr="00912BAD">
        <w:rPr>
          <w:rStyle w:val="StyleUnderline"/>
        </w:rPr>
        <w:t xml:space="preserve">there’s something else. Literary studies itself, I learn, represents hope. </w:t>
      </w:r>
      <w:r w:rsidRPr="00023EC6">
        <w:rPr>
          <w:rStyle w:val="StyleUnderline"/>
          <w:highlight w:val="green"/>
        </w:rPr>
        <w:t>I realize,</w:t>
      </w:r>
      <w:r w:rsidRPr="00912BAD">
        <w:rPr>
          <w:rStyle w:val="StyleUnderline"/>
        </w:rPr>
        <w:t xml:space="preserve"> carried along by the beaming light of incandescent language, that </w:t>
      </w:r>
      <w:r w:rsidRPr="00023EC6">
        <w:rPr>
          <w:rStyle w:val="StyleUnderline"/>
          <w:highlight w:val="green"/>
        </w:rPr>
        <w:t>reading</w:t>
      </w:r>
      <w:r w:rsidRPr="00912BAD">
        <w:rPr>
          <w:rStyle w:val="StyleUnderline"/>
        </w:rPr>
        <w:t xml:space="preserve"> can </w:t>
      </w:r>
      <w:r w:rsidRPr="00023EC6">
        <w:rPr>
          <w:rStyle w:val="StyleUnderline"/>
          <w:highlight w:val="green"/>
        </w:rPr>
        <w:t>sculpt</w:t>
      </w:r>
      <w:r w:rsidRPr="00912BAD">
        <w:rPr>
          <w:rStyle w:val="StyleUnderline"/>
        </w:rPr>
        <w:t xml:space="preserve"> the flames of </w:t>
      </w:r>
      <w:r w:rsidRPr="00023EC6">
        <w:rPr>
          <w:rStyle w:val="StyleUnderline"/>
          <w:highlight w:val="green"/>
        </w:rPr>
        <w:t xml:space="preserve">possibility. </w:t>
      </w:r>
      <w:r w:rsidRPr="00912BAD">
        <w:rPr>
          <w:rStyle w:val="StyleUnderline"/>
        </w:rPr>
        <w:t xml:space="preserve">Suddenly, it seems thrillingly simple to touch another world. I learn that I can build with literature, that the past contains tools to reconstruct the future, that I belong to a class of heroes </w:t>
      </w:r>
      <w:r w:rsidRPr="00912BAD">
        <w:rPr>
          <w:rStyle w:val="Emphasis"/>
        </w:rPr>
        <w:t>prophesying visions</w:t>
      </w:r>
      <w:r w:rsidRPr="00912BAD">
        <w:rPr>
          <w:rStyle w:val="StyleUnderline"/>
        </w:rPr>
        <w:t xml:space="preserve"> to construct a new world. </w:t>
      </w:r>
      <w:r w:rsidRPr="00023EC6">
        <w:rPr>
          <w:rStyle w:val="StyleUnderline"/>
          <w:highlight w:val="green"/>
        </w:rPr>
        <w:t xml:space="preserve">I just need do </w:t>
      </w:r>
      <w:r w:rsidRPr="00023EC6">
        <w:rPr>
          <w:rStyle w:val="Emphasis"/>
          <w:highlight w:val="green"/>
        </w:rPr>
        <w:t>what I’m already</w:t>
      </w:r>
      <w:r w:rsidRPr="00912BAD">
        <w:rPr>
          <w:rStyle w:val="Emphasis"/>
        </w:rPr>
        <w:t xml:space="preserve"> good at </w:t>
      </w:r>
      <w:r w:rsidRPr="00023EC6">
        <w:rPr>
          <w:rStyle w:val="Emphasis"/>
          <w:highlight w:val="green"/>
        </w:rPr>
        <w:t>doing</w:t>
      </w:r>
      <w:r w:rsidRPr="00023EC6">
        <w:rPr>
          <w:rStyle w:val="StyleUnderline"/>
          <w:highlight w:val="green"/>
        </w:rPr>
        <w:t xml:space="preserve">: write </w:t>
      </w:r>
      <w:r w:rsidRPr="00912BAD">
        <w:rPr>
          <w:rStyle w:val="StyleUnderline"/>
        </w:rPr>
        <w:t>about books.</w:t>
      </w:r>
    </w:p>
    <w:p w:rsidR="00AC1EC4" w:rsidRPr="00912BAD" w:rsidRDefault="00AC1EC4" w:rsidP="00AC1EC4">
      <w:pPr>
        <w:rPr>
          <w:rStyle w:val="StyleUnderline"/>
        </w:rPr>
      </w:pPr>
      <w:r w:rsidRPr="00912BAD">
        <w:rPr>
          <w:sz w:val="14"/>
        </w:rPr>
        <w:t xml:space="preserve">I tell my colleagues about the text, mention it in conference panels, drop references in essays, content myself with knowing that I am on the frontlines of something new. </w:t>
      </w:r>
      <w:r w:rsidRPr="00912BAD">
        <w:rPr>
          <w:rStyle w:val="StyleUnderline"/>
        </w:rPr>
        <w:t xml:space="preserve">Possibilities seize me: </w:t>
      </w:r>
      <w:r w:rsidRPr="00023EC6">
        <w:rPr>
          <w:rStyle w:val="StyleUnderline"/>
          <w:highlight w:val="green"/>
        </w:rPr>
        <w:t xml:space="preserve">perhaps I will </w:t>
      </w:r>
      <w:r w:rsidRPr="00912BAD">
        <w:rPr>
          <w:rStyle w:val="StyleUnderline"/>
        </w:rPr>
        <w:t xml:space="preserve">use Wilkie Collins’ The Woman in White (1860) for mutual aid communications or Virginia Woolf’s Between the Acts (1941) to </w:t>
      </w:r>
      <w:r w:rsidRPr="00023EC6">
        <w:rPr>
          <w:rStyle w:val="StyleUnderline"/>
          <w:highlight w:val="green"/>
        </w:rPr>
        <w:t>organize</w:t>
      </w:r>
      <w:r w:rsidRPr="00912BAD">
        <w:rPr>
          <w:rStyle w:val="StyleUnderline"/>
        </w:rPr>
        <w:t xml:space="preserve"> a community collective or Morowa Yejidé’s Creatures of Passage (2021) for creating collective historical records.</w:t>
      </w:r>
    </w:p>
    <w:p w:rsidR="00AC1EC4" w:rsidRPr="00912BAD" w:rsidRDefault="00AC1EC4" w:rsidP="00AC1EC4">
      <w:pPr>
        <w:rPr>
          <w:rStyle w:val="Emphasis"/>
        </w:rPr>
      </w:pPr>
      <w:r w:rsidRPr="00023EC6">
        <w:rPr>
          <w:rStyle w:val="Emphasis"/>
          <w:highlight w:val="green"/>
        </w:rPr>
        <w:t>But I don’t.</w:t>
      </w:r>
      <w:r w:rsidRPr="00912BAD">
        <w:rPr>
          <w:rStyle w:val="Emphasis"/>
        </w:rPr>
        <w:t xml:space="preserve"> </w:t>
      </w:r>
    </w:p>
    <w:p w:rsidR="00AC1EC4" w:rsidRPr="00912BAD" w:rsidRDefault="00AC1EC4" w:rsidP="00AC1EC4">
      <w:pPr>
        <w:rPr>
          <w:rStyle w:val="StyleUnderline"/>
          <w:b/>
          <w:iCs/>
          <w:bdr w:val="single" w:sz="8" w:space="0" w:color="auto"/>
        </w:rPr>
      </w:pPr>
      <w:r w:rsidRPr="00912BAD">
        <w:rPr>
          <w:rStyle w:val="StyleUnderline"/>
        </w:rPr>
        <w:lastRenderedPageBreak/>
        <w:t xml:space="preserve">I might fire off an email or donate money to a bail fund or germinate an idea for a discussion group, but eventually, the </w:t>
      </w:r>
      <w:r w:rsidRPr="00023EC6">
        <w:rPr>
          <w:rStyle w:val="Emphasis"/>
          <w:highlight w:val="green"/>
        </w:rPr>
        <w:t>ecstasy fades</w:t>
      </w:r>
      <w:r w:rsidRPr="00023EC6">
        <w:rPr>
          <w:rStyle w:val="StyleUnderline"/>
          <w:highlight w:val="green"/>
        </w:rPr>
        <w:t xml:space="preserve"> into</w:t>
      </w:r>
      <w:r w:rsidRPr="00912BAD">
        <w:rPr>
          <w:rStyle w:val="StyleUnderline"/>
        </w:rPr>
        <w:t xml:space="preserve"> the murmur of </w:t>
      </w:r>
      <w:r w:rsidRPr="00023EC6">
        <w:rPr>
          <w:rStyle w:val="StyleUnderline"/>
          <w:highlight w:val="green"/>
        </w:rPr>
        <w:t>everyday life</w:t>
      </w:r>
      <w:r w:rsidRPr="00912BAD">
        <w:rPr>
          <w:rStyle w:val="StyleUnderline"/>
        </w:rPr>
        <w:t xml:space="preserve">. I return to research and teaching, and the grand possibilities I excavated from my literature of choice fade away. I tell myself it’s okay (the real work I do is the care work of teaching, anyway). I open my phone. </w:t>
      </w:r>
      <w:r w:rsidRPr="00023EC6">
        <w:rPr>
          <w:rStyle w:val="StyleUnderline"/>
          <w:highlight w:val="green"/>
        </w:rPr>
        <w:t>I’m slapped</w:t>
      </w:r>
      <w:r w:rsidRPr="00912BAD">
        <w:rPr>
          <w:rStyle w:val="StyleUnderline"/>
        </w:rPr>
        <w:t xml:space="preserve"> in the face </w:t>
      </w:r>
      <w:r w:rsidRPr="00023EC6">
        <w:rPr>
          <w:rStyle w:val="StyleUnderline"/>
          <w:highlight w:val="green"/>
        </w:rPr>
        <w:t>with</w:t>
      </w:r>
      <w:r w:rsidRPr="00912BAD">
        <w:rPr>
          <w:rStyle w:val="StyleUnderline"/>
        </w:rPr>
        <w:t xml:space="preserve"> content overload, </w:t>
      </w:r>
      <w:r w:rsidRPr="00023EC6">
        <w:rPr>
          <w:rStyle w:val="Emphasis"/>
          <w:highlight w:val="green"/>
        </w:rPr>
        <w:t>crisis porn</w:t>
      </w:r>
      <w:r w:rsidRPr="00912BAD">
        <w:rPr>
          <w:rStyle w:val="StyleUnderline"/>
        </w:rPr>
        <w:t xml:space="preserve">. Things feel bad. </w:t>
      </w:r>
      <w:r w:rsidRPr="00023EC6">
        <w:rPr>
          <w:rStyle w:val="Emphasis"/>
          <w:highlight w:val="green"/>
        </w:rPr>
        <w:t>It begins again.</w:t>
      </w:r>
    </w:p>
    <w:p w:rsidR="00AC1EC4" w:rsidRPr="00912BAD" w:rsidRDefault="00AC1EC4" w:rsidP="00AC1EC4">
      <w:pPr>
        <w:rPr>
          <w:rStyle w:val="StyleUnderline"/>
        </w:rPr>
      </w:pPr>
      <w:r w:rsidRPr="00912BAD">
        <w:rPr>
          <w:sz w:val="14"/>
        </w:rPr>
        <w:t xml:space="preserve">In part, this is a story about one person (me) with their own foibles (mine). Simultaneously, however, </w:t>
      </w:r>
      <w:r w:rsidRPr="00912BAD">
        <w:rPr>
          <w:rStyle w:val="StyleUnderline"/>
        </w:rPr>
        <w:t>this is also not about just one person</w:t>
      </w:r>
      <w:r w:rsidRPr="00912BAD">
        <w:rPr>
          <w:sz w:val="14"/>
        </w:rPr>
        <w:t xml:space="preserve">. This is about the kinds of feelings that thread across our intellectual engagement, the affects that shape how we read and speak and think about acting. My intent here is not to engage in what David Kurnick has thoughtfully called a “moralized characterology,” a rhetorical maneuver implying that the crisis in the humanities has something to do with particular kinds of psyches.15 To be clear: whether or not the humanities wither under institutional austerity will have little to do with the affect of our possibility politics. Yet though our psyches won’t determine critique’s institutional fate, </w:t>
      </w:r>
      <w:r w:rsidRPr="00912BAD">
        <w:rPr>
          <w:rStyle w:val="StyleUnderline"/>
        </w:rPr>
        <w:t xml:space="preserve">whether and how we’re able to put our </w:t>
      </w:r>
      <w:r w:rsidRPr="00912BAD">
        <w:rPr>
          <w:rStyle w:val="Emphasis"/>
        </w:rPr>
        <w:t>gestures into action</w:t>
      </w:r>
      <w:r w:rsidRPr="00912BAD">
        <w:rPr>
          <w:rStyle w:val="StyleUnderline"/>
        </w:rPr>
        <w:t xml:space="preserve"> has entirely to do with our </w:t>
      </w:r>
      <w:r w:rsidRPr="00912BAD">
        <w:rPr>
          <w:rStyle w:val="Emphasis"/>
        </w:rPr>
        <w:t>affective disposition</w:t>
      </w:r>
      <w:r w:rsidRPr="00912BAD">
        <w:rPr>
          <w:rStyle w:val="StyleUnderline"/>
        </w:rPr>
        <w:t xml:space="preserve">, with our ability to convert everyday feelings into political commitments. </w:t>
      </w:r>
    </w:p>
    <w:p w:rsidR="00AC1EC4" w:rsidRPr="00912BAD" w:rsidRDefault="00AC1EC4" w:rsidP="00AC1EC4">
      <w:pPr>
        <w:rPr>
          <w:sz w:val="14"/>
        </w:rPr>
      </w:pPr>
      <w:r w:rsidRPr="00912BAD">
        <w:rPr>
          <w:sz w:val="14"/>
        </w:rPr>
        <w:t xml:space="preserve">And so this is not just a story about me. I suspect that you, too, have read a work that’s made you hope, that’s given you the thrill of possibility, and that has dropped you back into hopelessness. </w:t>
      </w:r>
      <w:r w:rsidRPr="00912BAD">
        <w:rPr>
          <w:rStyle w:val="StyleUnderline"/>
        </w:rPr>
        <w:t xml:space="preserve">I suspect that you’ve read a paper or heard a conference presentation that contends with unspeakable violence—white supremacy, homophobia, imperialism—and, blithely invoking </w:t>
      </w:r>
      <w:r w:rsidRPr="00023EC6">
        <w:rPr>
          <w:rStyle w:val="StyleUnderline"/>
          <w:highlight w:val="green"/>
        </w:rPr>
        <w:t>possibility scholarship</w:t>
      </w:r>
      <w:r w:rsidRPr="00912BAD">
        <w:rPr>
          <w:rStyle w:val="StyleUnderline"/>
        </w:rPr>
        <w:t xml:space="preserve"> (often that of Muñoz or Hartman), </w:t>
      </w:r>
      <w:r w:rsidRPr="00023EC6">
        <w:rPr>
          <w:rStyle w:val="StyleUnderline"/>
          <w:highlight w:val="green"/>
        </w:rPr>
        <w:t xml:space="preserve">paves over the </w:t>
      </w:r>
      <w:r w:rsidRPr="00023EC6">
        <w:rPr>
          <w:rStyle w:val="Emphasis"/>
          <w:highlight w:val="green"/>
        </w:rPr>
        <w:t>difference between gesture and action</w:t>
      </w:r>
      <w:r w:rsidRPr="00023EC6">
        <w:rPr>
          <w:sz w:val="14"/>
          <w:highlight w:val="green"/>
        </w:rPr>
        <w:t>.</w:t>
      </w:r>
    </w:p>
    <w:p w:rsidR="00AC1EC4" w:rsidRPr="00912BAD" w:rsidRDefault="00AC1EC4" w:rsidP="00AC1EC4">
      <w:pPr>
        <w:rPr>
          <w:sz w:val="14"/>
        </w:rPr>
      </w:pPr>
      <w:r w:rsidRPr="00912BAD">
        <w:rPr>
          <w:rStyle w:val="StyleUnderline"/>
        </w:rPr>
        <w:t xml:space="preserve">This mode of scholarship, I contend, risks </w:t>
      </w:r>
      <w:r w:rsidRPr="00023EC6">
        <w:rPr>
          <w:rStyle w:val="StyleUnderline"/>
          <w:highlight w:val="green"/>
        </w:rPr>
        <w:t>producing</w:t>
      </w:r>
      <w:r w:rsidRPr="00912BAD">
        <w:rPr>
          <w:rStyle w:val="StyleUnderline"/>
        </w:rPr>
        <w:t xml:space="preserve"> the kind of the affect that Lauren Berlant terms </w:t>
      </w:r>
      <w:r w:rsidRPr="00023EC6">
        <w:rPr>
          <w:rStyle w:val="Emphasis"/>
          <w:sz w:val="28"/>
          <w:szCs w:val="28"/>
          <w:highlight w:val="green"/>
        </w:rPr>
        <w:t>cruel optimism</w:t>
      </w:r>
      <w:r w:rsidRPr="00912BAD">
        <w:rPr>
          <w:rStyle w:val="StyleUnderline"/>
        </w:rPr>
        <w:t>: “When something you desire is actually an obstacle to your flourishing.”</w:t>
      </w:r>
      <w:r w:rsidRPr="00912BAD">
        <w:rPr>
          <w:sz w:val="14"/>
        </w:rPr>
        <w:t xml:space="preserve">16 For Berlant, this kind of relation is constituted by “attachments that organize the present,” rather than ones that responsibly relate to the future.17 </w:t>
      </w:r>
      <w:r w:rsidRPr="00912BAD">
        <w:rPr>
          <w:rStyle w:val="StyleUnderline"/>
        </w:rPr>
        <w:t xml:space="preserve">The connection might seem odd, given that possibility politics professes to be about futurity—but despite its notional commitment to the future, the affect of possibility politics is inevitably bound up with how one feels now. Inevitably, any critical maneuver will draw from and produce specific affects in those who make and read them; in the case of possibility politics, it isn’t just about the future we imagine but our disposition to the present, the way that dreams of possible worlds can </w:t>
      </w:r>
      <w:r w:rsidRPr="00912BAD">
        <w:rPr>
          <w:rStyle w:val="Emphasis"/>
        </w:rPr>
        <w:t>soothe the psychic pain</w:t>
      </w:r>
      <w:r w:rsidRPr="00912BAD">
        <w:rPr>
          <w:rStyle w:val="StyleUnderline"/>
        </w:rPr>
        <w:t xml:space="preserve"> of contemporary political violence. But—and this part is crucial—</w:t>
      </w:r>
      <w:r w:rsidRPr="00023EC6">
        <w:rPr>
          <w:rStyle w:val="Emphasis"/>
          <w:highlight w:val="green"/>
        </w:rPr>
        <w:t>despite</w:t>
      </w:r>
      <w:r w:rsidRPr="00912BAD">
        <w:rPr>
          <w:rStyle w:val="Emphasis"/>
        </w:rPr>
        <w:t xml:space="preserve"> its </w:t>
      </w:r>
      <w:r w:rsidRPr="00023EC6">
        <w:rPr>
          <w:rStyle w:val="Emphasis"/>
          <w:highlight w:val="green"/>
        </w:rPr>
        <w:t>power to energize</w:t>
      </w:r>
      <w:r w:rsidRPr="00912BAD">
        <w:rPr>
          <w:rStyle w:val="StyleUnderline"/>
        </w:rPr>
        <w:t xml:space="preserve"> the writer and reader, to soothe the psychic pain of living in an ailing world, </w:t>
      </w:r>
      <w:r w:rsidRPr="00023EC6">
        <w:rPr>
          <w:rStyle w:val="Emphasis"/>
          <w:highlight w:val="green"/>
        </w:rPr>
        <w:t xml:space="preserve">scholarly possibilities have no </w:t>
      </w:r>
      <w:r w:rsidRPr="00912BAD">
        <w:rPr>
          <w:rStyle w:val="Emphasis"/>
        </w:rPr>
        <w:t xml:space="preserve">necessary </w:t>
      </w:r>
      <w:r w:rsidRPr="00023EC6">
        <w:rPr>
          <w:rStyle w:val="Emphasis"/>
          <w:highlight w:val="green"/>
        </w:rPr>
        <w:t>relation to future</w:t>
      </w:r>
      <w:r w:rsidRPr="00912BAD">
        <w:rPr>
          <w:rStyle w:val="Emphasis"/>
        </w:rPr>
        <w:t>-oriented</w:t>
      </w:r>
      <w:r w:rsidRPr="00023EC6">
        <w:rPr>
          <w:rStyle w:val="Emphasis"/>
          <w:highlight w:val="green"/>
        </w:rPr>
        <w:t xml:space="preserve"> action</w:t>
      </w:r>
      <w:r w:rsidRPr="00912BAD">
        <w:rPr>
          <w:rStyle w:val="StyleUnderline"/>
        </w:rPr>
        <w:t>. Gestures toward possibility do not, for instance, fix the fact that, as sociologist Francesca Cancian has highlighted, to be a professional academic and committed activist are each so demanding as to preclude one another.18</w:t>
      </w:r>
      <w:r w:rsidRPr="00912BAD">
        <w:rPr>
          <w:sz w:val="14"/>
        </w:rPr>
        <w:t xml:space="preserve"> </w:t>
      </w:r>
    </w:p>
    <w:p w:rsidR="00AC1EC4" w:rsidRDefault="00AC1EC4" w:rsidP="00AC1EC4">
      <w:pPr>
        <w:rPr>
          <w:rStyle w:val="StyleUnderline"/>
        </w:rPr>
      </w:pPr>
      <w:r w:rsidRPr="00912BAD">
        <w:rPr>
          <w:rStyle w:val="StyleUnderline"/>
        </w:rPr>
        <w:t xml:space="preserve">Now, </w:t>
      </w:r>
      <w:r w:rsidRPr="00023EC6">
        <w:rPr>
          <w:rStyle w:val="StyleUnderline"/>
          <w:highlight w:val="green"/>
        </w:rPr>
        <w:t xml:space="preserve">we might </w:t>
      </w:r>
      <w:r w:rsidRPr="00912BAD">
        <w:rPr>
          <w:rStyle w:val="StyleUnderline"/>
        </w:rPr>
        <w:t xml:space="preserve">tell ourselves, it’s hardly fair to </w:t>
      </w:r>
      <w:r w:rsidRPr="00023EC6">
        <w:rPr>
          <w:rStyle w:val="StyleUnderline"/>
          <w:highlight w:val="green"/>
        </w:rPr>
        <w:t xml:space="preserve">think </w:t>
      </w:r>
      <w:r w:rsidRPr="00912BAD">
        <w:rPr>
          <w:rStyle w:val="StyleUnderline"/>
        </w:rPr>
        <w:t xml:space="preserve">of theory in the same way we think about concrete action like community agriculture, wealth redistribution, or eviction disruption. Theory, we know so well and are so happy to explain, belongs in a dialectic with action; </w:t>
      </w:r>
      <w:r w:rsidRPr="00023EC6">
        <w:rPr>
          <w:rStyle w:val="StyleUnderline"/>
          <w:highlight w:val="green"/>
        </w:rPr>
        <w:t>theory’s purpose is</w:t>
      </w:r>
      <w:r w:rsidRPr="00912BAD">
        <w:rPr>
          <w:rStyle w:val="StyleUnderline"/>
        </w:rPr>
        <w:t xml:space="preserve"> to offer </w:t>
      </w:r>
      <w:r w:rsidRPr="00023EC6">
        <w:rPr>
          <w:rStyle w:val="StyleUnderline"/>
          <w:highlight w:val="green"/>
        </w:rPr>
        <w:t>provocation</w:t>
      </w:r>
      <w:r w:rsidRPr="00912BAD">
        <w:rPr>
          <w:rStyle w:val="StyleUnderline"/>
        </w:rPr>
        <w:t>s</w:t>
      </w:r>
      <w:r w:rsidRPr="00023EC6">
        <w:rPr>
          <w:rStyle w:val="StyleUnderline"/>
          <w:highlight w:val="green"/>
        </w:rPr>
        <w:t xml:space="preserve"> rather than</w:t>
      </w:r>
      <w:r w:rsidRPr="00912BAD">
        <w:rPr>
          <w:rStyle w:val="StyleUnderline"/>
        </w:rPr>
        <w:t xml:space="preserve"> engage in concrete </w:t>
      </w:r>
      <w:r w:rsidRPr="00023EC6">
        <w:rPr>
          <w:rStyle w:val="StyleUnderline"/>
          <w:highlight w:val="green"/>
        </w:rPr>
        <w:t>solution</w:t>
      </w:r>
      <w:r w:rsidRPr="00912BAD">
        <w:rPr>
          <w:rStyle w:val="StyleUnderline"/>
        </w:rPr>
        <w:t>-making, and it demands non-instrumentalized thinking to do so.</w:t>
      </w:r>
      <w:r w:rsidRPr="00912BAD">
        <w:rPr>
          <w:sz w:val="14"/>
        </w:rPr>
        <w:t xml:space="preserve">19 </w:t>
      </w:r>
      <w:r w:rsidRPr="00023EC6">
        <w:rPr>
          <w:rStyle w:val="StyleUnderline"/>
          <w:highlight w:val="green"/>
        </w:rPr>
        <w:t>But</w:t>
      </w:r>
      <w:r w:rsidRPr="00912BAD">
        <w:rPr>
          <w:rStyle w:val="StyleUnderline"/>
        </w:rPr>
        <w:t xml:space="preserve"> we shouldn’t forget that </w:t>
      </w:r>
      <w:r w:rsidRPr="00023EC6">
        <w:rPr>
          <w:rStyle w:val="Emphasis"/>
          <w:highlight w:val="green"/>
        </w:rPr>
        <w:t>dialectic demands moving between theory and action</w:t>
      </w:r>
      <w:r w:rsidRPr="00023EC6">
        <w:rPr>
          <w:rStyle w:val="StyleUnderline"/>
          <w:highlight w:val="green"/>
        </w:rPr>
        <w:t xml:space="preserve">, not </w:t>
      </w:r>
      <w:r w:rsidRPr="00912BAD">
        <w:rPr>
          <w:rStyle w:val="StyleUnderline"/>
        </w:rPr>
        <w:t xml:space="preserve">simply </w:t>
      </w:r>
      <w:r w:rsidRPr="00023EC6">
        <w:rPr>
          <w:rStyle w:val="Emphasis"/>
          <w:highlight w:val="green"/>
        </w:rPr>
        <w:t>flinging possibilities into a void</w:t>
      </w:r>
      <w:r w:rsidRPr="00912BAD">
        <w:rPr>
          <w:rStyle w:val="StyleUnderline"/>
        </w:rPr>
        <w:t xml:space="preserve"> and hoping something will happen.</w:t>
      </w:r>
      <w:r w:rsidRPr="00912BAD">
        <w:rPr>
          <w:sz w:val="14"/>
        </w:rPr>
        <w:t xml:space="preserve"> As Nicholas Whittaker has incisively argued of “</w:t>
      </w:r>
      <w:r w:rsidRPr="00912BAD">
        <w:rPr>
          <w:rStyle w:val="Emphasis"/>
        </w:rPr>
        <w:t>undercommons</w:t>
      </w:r>
      <w:r w:rsidRPr="00912BAD">
        <w:rPr>
          <w:sz w:val="14"/>
        </w:rPr>
        <w:t>” scholarship: “</w:t>
      </w:r>
      <w:r w:rsidRPr="00912BAD">
        <w:rPr>
          <w:rStyle w:val="StyleUnderline"/>
        </w:rPr>
        <w:t xml:space="preserve">it might seem as though all the undercommons has to offer us are declarations: screeds and manifestos and reading groups and open-access journals. If David’s stone cannot fell Goliath, </w:t>
      </w:r>
      <w:r w:rsidRPr="00912BAD">
        <w:rPr>
          <w:rStyle w:val="Emphasis"/>
        </w:rPr>
        <w:t>what good are his words?”</w:t>
      </w:r>
      <w:r w:rsidRPr="00912BAD">
        <w:rPr>
          <w:sz w:val="14"/>
        </w:rPr>
        <w:t xml:space="preserve">20 </w:t>
      </w:r>
      <w:r w:rsidRPr="00912BAD">
        <w:rPr>
          <w:rStyle w:val="StyleUnderline"/>
        </w:rPr>
        <w:t xml:space="preserve">Ultimately, </w:t>
      </w:r>
      <w:r w:rsidRPr="00023EC6">
        <w:rPr>
          <w:rStyle w:val="StyleUnderline"/>
          <w:highlight w:val="green"/>
        </w:rPr>
        <w:t xml:space="preserve">if critique only produces </w:t>
      </w:r>
      <w:r w:rsidRPr="00023EC6">
        <w:rPr>
          <w:rStyle w:val="Emphasis"/>
          <w:highlight w:val="green"/>
        </w:rPr>
        <w:t>hypothetical possibility</w:t>
      </w:r>
      <w:r w:rsidRPr="00023EC6">
        <w:rPr>
          <w:rStyle w:val="StyleUnderline"/>
          <w:highlight w:val="green"/>
        </w:rPr>
        <w:t xml:space="preserve"> and </w:t>
      </w:r>
      <w:r w:rsidRPr="00023EC6">
        <w:rPr>
          <w:rStyle w:val="Emphasis"/>
          <w:highlight w:val="green"/>
        </w:rPr>
        <w:t>inebriated hope</w:t>
      </w:r>
      <w:r w:rsidRPr="00023EC6">
        <w:rPr>
          <w:rStyle w:val="StyleUnderline"/>
          <w:highlight w:val="green"/>
        </w:rPr>
        <w:t xml:space="preserve">, then </w:t>
      </w:r>
      <w:r w:rsidRPr="00023EC6">
        <w:rPr>
          <w:rStyle w:val="Emphasis"/>
          <w:sz w:val="28"/>
          <w:szCs w:val="28"/>
          <w:highlight w:val="green"/>
        </w:rPr>
        <w:t>it isn’t praxis—it’s escapism</w:t>
      </w:r>
      <w:r w:rsidRPr="00023EC6">
        <w:rPr>
          <w:rStyle w:val="StyleUnderline"/>
          <w:highlight w:val="green"/>
        </w:rPr>
        <w:t>.</w:t>
      </w:r>
    </w:p>
    <w:p w:rsidR="00AC1EC4" w:rsidRPr="007738CE" w:rsidRDefault="00AC1EC4" w:rsidP="00AC1EC4">
      <w:pPr>
        <w:pStyle w:val="Heading4"/>
      </w:pPr>
      <w:r>
        <w:lastRenderedPageBreak/>
        <w:t>2---</w:t>
      </w:r>
      <w:r w:rsidRPr="007738CE">
        <w:t>The 1ACs demand is an agential fantasy that only re-affirms the hegemonic order of</w:t>
      </w:r>
      <w:r>
        <w:t xml:space="preserve"> antiblack capitalism </w:t>
      </w:r>
      <w:r w:rsidRPr="007738CE">
        <w:t xml:space="preserve">that they so desperately seek to escape through a fantasy of </w:t>
      </w:r>
      <w:r>
        <w:t>revolutionary love</w:t>
      </w:r>
      <w:r w:rsidRPr="007738CE">
        <w:t xml:space="preserve">. Even if the content of the aff is radical, we must begin by subjecting its rhetorical form to critique. </w:t>
      </w:r>
    </w:p>
    <w:p w:rsidR="00AC1EC4" w:rsidRPr="007738CE" w:rsidRDefault="00AC1EC4" w:rsidP="00AC1EC4">
      <w:r w:rsidRPr="007738CE">
        <w:rPr>
          <w:rStyle w:val="Style13ptBold"/>
        </w:rPr>
        <w:t>Lundberg’12</w:t>
      </w:r>
      <w:r w:rsidRPr="007738CE">
        <w:t xml:space="preserve"> | Director of Cultural Studies and Associate Professor of Rhetoric @ UNC, Chapel Hill</w:t>
      </w:r>
    </w:p>
    <w:p w:rsidR="00AC1EC4" w:rsidRPr="007738CE" w:rsidRDefault="00AC1EC4" w:rsidP="00AC1EC4">
      <w:r w:rsidRPr="007738CE">
        <w:t xml:space="preserve">Lundberg, Christian. </w:t>
      </w:r>
      <w:r w:rsidRPr="007738CE">
        <w:rPr>
          <w:i/>
        </w:rPr>
        <w:t>Lacan in Public: Psychoanalysis and the Science of Rhetoric</w:t>
      </w:r>
      <w:r w:rsidRPr="007738CE">
        <w:t>, Page 175-177, Edited for ableist language|KZaidi</w:t>
      </w:r>
    </w:p>
    <w:p w:rsidR="00AC1EC4" w:rsidRPr="007738CE" w:rsidRDefault="00AC1EC4" w:rsidP="00AC1EC4">
      <w:pPr>
        <w:rPr>
          <w:sz w:val="14"/>
        </w:rPr>
      </w:pPr>
      <w:r w:rsidRPr="007738CE">
        <w:rPr>
          <w:sz w:val="14"/>
        </w:rPr>
        <w:t xml:space="preserve">The demands of student revolutionaries and antiglobalization protestors provide a set of opportunities for interrogating hysteria as a political practice. For the antiglobalization protestors cited earlier, </w:t>
      </w:r>
      <w:r w:rsidRPr="00B70372">
        <w:rPr>
          <w:rStyle w:val="StyleUnderline"/>
          <w:highlight w:val="green"/>
        </w:rPr>
        <w:t>demands to be</w:t>
      </w:r>
      <w:r w:rsidRPr="007738CE">
        <w:rPr>
          <w:rStyle w:val="StyleUnderline"/>
        </w:rPr>
        <w:t xml:space="preserve"> </w:t>
      </w:r>
      <w:r w:rsidRPr="007738CE">
        <w:rPr>
          <w:rStyle w:val="Emphasis"/>
        </w:rPr>
        <w:t xml:space="preserve">added to a list of </w:t>
      </w:r>
      <w:r w:rsidRPr="00B70372">
        <w:rPr>
          <w:rStyle w:val="Emphasis"/>
          <w:highlight w:val="green"/>
        </w:rPr>
        <w:t>dangerous</w:t>
      </w:r>
      <w:r w:rsidRPr="007738CE">
        <w:rPr>
          <w:rStyle w:val="StyleUnderline"/>
        </w:rPr>
        <w:t xml:space="preserve"> globophobes uncannily </w:t>
      </w:r>
      <w:r w:rsidRPr="00B70372">
        <w:rPr>
          <w:rStyle w:val="Emphasis"/>
          <w:highlight w:val="green"/>
        </w:rPr>
        <w:t>condense a dynamic</w:t>
      </w:r>
      <w:r w:rsidRPr="00B70372">
        <w:rPr>
          <w:rStyle w:val="StyleUnderline"/>
          <w:highlight w:val="green"/>
        </w:rPr>
        <w:t xml:space="preserve"> inherent to</w:t>
      </w:r>
      <w:r w:rsidRPr="007738CE">
        <w:rPr>
          <w:rStyle w:val="StyleUnderline"/>
        </w:rPr>
        <w:t xml:space="preserve"> all demands for </w:t>
      </w:r>
      <w:r w:rsidRPr="00B70372">
        <w:rPr>
          <w:rStyle w:val="StyleUnderline"/>
          <w:highlight w:val="green"/>
        </w:rPr>
        <w:t>recognition</w:t>
      </w:r>
      <w:r w:rsidRPr="007738CE">
        <w:rPr>
          <w:rStyle w:val="StyleUnderline"/>
        </w:rPr>
        <w:t>.</w:t>
      </w:r>
      <w:r w:rsidRPr="007738CE">
        <w:rPr>
          <w:sz w:val="14"/>
        </w:rPr>
        <w:t xml:space="preserve"> But the </w:t>
      </w:r>
      <w:r w:rsidRPr="00B70372">
        <w:rPr>
          <w:rStyle w:val="StyleUnderline"/>
          <w:highlight w:val="green"/>
        </w:rPr>
        <w:t xml:space="preserve">demands of the </w:t>
      </w:r>
      <w:r w:rsidRPr="00B70372">
        <w:rPr>
          <w:rStyle w:val="Emphasis"/>
          <w:highlight w:val="green"/>
        </w:rPr>
        <w:t>Mexico Solidarity Network</w:t>
      </w:r>
      <w:r w:rsidRPr="00B70372">
        <w:rPr>
          <w:rStyle w:val="StyleUnderline"/>
          <w:highlight w:val="green"/>
        </w:rPr>
        <w:t xml:space="preserve"> and</w:t>
      </w:r>
      <w:r w:rsidRPr="007738CE">
        <w:rPr>
          <w:rStyle w:val="StyleUnderline"/>
        </w:rPr>
        <w:t xml:space="preserve"> the </w:t>
      </w:r>
      <w:r w:rsidRPr="00B70372">
        <w:rPr>
          <w:rStyle w:val="Emphasis"/>
          <w:highlight w:val="green"/>
        </w:rPr>
        <w:t>Seattle Independent Media project</w:t>
      </w:r>
      <w:r w:rsidRPr="00B70372">
        <w:rPr>
          <w:rStyle w:val="StyleUnderline"/>
          <w:highlight w:val="green"/>
        </w:rPr>
        <w:t xml:space="preserve"> demand</w:t>
      </w:r>
      <w:r w:rsidRPr="007738CE">
        <w:rPr>
          <w:rStyle w:val="StyleUnderline"/>
        </w:rPr>
        <w:t xml:space="preserve"> more than recognition: they also demand </w:t>
      </w:r>
      <w:r w:rsidRPr="00B70372">
        <w:rPr>
          <w:rStyle w:val="StyleUnderline"/>
          <w:highlight w:val="green"/>
        </w:rPr>
        <w:t>danger as a</w:t>
      </w:r>
      <w:r w:rsidRPr="007738CE">
        <w:rPr>
          <w:rStyle w:val="StyleUnderline"/>
        </w:rPr>
        <w:t xml:space="preserve"> specific </w:t>
      </w:r>
      <w:r w:rsidRPr="00B70372">
        <w:rPr>
          <w:rStyle w:val="StyleUnderline"/>
          <w:highlight w:val="green"/>
        </w:rPr>
        <w:t>mode of representation.</w:t>
      </w:r>
      <w:r w:rsidRPr="007738CE">
        <w:rPr>
          <w:rStyle w:val="StyleUnderline"/>
        </w:rPr>
        <w:t xml:space="preserve"> “Danger” functions as a </w:t>
      </w:r>
      <w:r w:rsidRPr="007738CE">
        <w:rPr>
          <w:rStyle w:val="Emphasis"/>
        </w:rPr>
        <w:t>sign of something more than inclusion</w:t>
      </w:r>
      <w:r w:rsidRPr="007738CE">
        <w:rPr>
          <w:rStyle w:val="StyleUnderline"/>
        </w:rPr>
        <w:t xml:space="preserve">, a way of </w:t>
      </w:r>
      <w:r w:rsidRPr="00B70372">
        <w:rPr>
          <w:rStyle w:val="StyleUnderline"/>
          <w:highlight w:val="green"/>
        </w:rPr>
        <w:t>reaffirming</w:t>
      </w:r>
      <w:r w:rsidRPr="007738CE">
        <w:rPr>
          <w:rStyle w:val="StyleUnderline"/>
        </w:rPr>
        <w:t xml:space="preserve"> the protestors’ </w:t>
      </w:r>
      <w:r w:rsidRPr="00B70372">
        <w:rPr>
          <w:rStyle w:val="Emphasis"/>
          <w:highlight w:val="green"/>
        </w:rPr>
        <w:t>imaginary agency</w:t>
      </w:r>
      <w:r w:rsidRPr="007738CE">
        <w:rPr>
          <w:rStyle w:val="StyleUnderline"/>
        </w:rPr>
        <w:t xml:space="preserve"> over processes of globalization.</w:t>
      </w:r>
      <w:r w:rsidRPr="007738CE">
        <w:rPr>
          <w:sz w:val="14"/>
        </w:rPr>
        <w:t xml:space="preserve"> If danger represents an assertion of agency, and the assertion of agency is proportional to the deferral of desire to the master upon whom the demand is placed, then demands to be recognized as dangerous are doubly hysterical. </w:t>
      </w:r>
      <w:r w:rsidRPr="007738CE">
        <w:rPr>
          <w:rStyle w:val="Emphasis"/>
        </w:rPr>
        <w:t xml:space="preserve">Such demands are also demands for a certain kind of love, </w:t>
      </w:r>
      <w:r w:rsidRPr="00B70372">
        <w:rPr>
          <w:rStyle w:val="Emphasis"/>
          <w:highlight w:val="green"/>
        </w:rPr>
        <w:t>namely, the state might extend its love by recognizing</w:t>
      </w:r>
      <w:r w:rsidRPr="007738CE">
        <w:rPr>
          <w:rStyle w:val="Emphasis"/>
        </w:rPr>
        <w:t xml:space="preserve"> the </w:t>
      </w:r>
      <w:r w:rsidRPr="00B70372">
        <w:rPr>
          <w:rStyle w:val="Emphasis"/>
          <w:highlight w:val="green"/>
        </w:rPr>
        <w:t>dangerousness</w:t>
      </w:r>
      <w:r w:rsidRPr="007738CE">
        <w:rPr>
          <w:rStyle w:val="Emphasis"/>
        </w:rPr>
        <w:t xml:space="preserve"> of the one who makes the demand.</w:t>
      </w:r>
      <w:r w:rsidRPr="007738CE">
        <w:rPr>
          <w:sz w:val="14"/>
        </w:rPr>
        <w:t xml:space="preserve"> At the level the demand’s rhetorical function, dangerousness is metonymically </w:t>
      </w:r>
      <w:r w:rsidRPr="007738CE">
        <w:rPr>
          <w:rStyle w:val="StyleUnderline"/>
        </w:rPr>
        <w:t>connected with the idea that average citizens can effect change in the prevailing order</w:t>
      </w:r>
      <w:r w:rsidRPr="007738CE">
        <w:rPr>
          <w:sz w:val="14"/>
        </w:rPr>
        <w:t xml:space="preserve">, or that </w:t>
      </w:r>
      <w:r w:rsidRPr="007738CE">
        <w:rPr>
          <w:rStyle w:val="StyleUnderline"/>
        </w:rPr>
        <w:t xml:space="preserve">they might be recognized as agents who, in the instance of the list of globalophobic leaders, can command the Mexican state to </w:t>
      </w:r>
      <w:r w:rsidRPr="007738CE">
        <w:rPr>
          <w:rStyle w:val="Emphasis"/>
        </w:rPr>
        <w:t>reaffirm their agency</w:t>
      </w:r>
      <w:r w:rsidRPr="007738CE">
        <w:rPr>
          <w:rStyle w:val="StyleUnderline"/>
        </w:rPr>
        <w:t xml:space="preserve"> by recognizing their dangerousness.</w:t>
      </w:r>
      <w:r w:rsidRPr="007738CE">
        <w:rPr>
          <w:sz w:val="14"/>
        </w:rPr>
        <w:t xml:space="preserve"> The rhetorical structure of danger </w:t>
      </w:r>
      <w:r w:rsidRPr="00B70372">
        <w:rPr>
          <w:rStyle w:val="StyleUnderline"/>
          <w:highlight w:val="green"/>
        </w:rPr>
        <w:t>implies the continuing existence of the</w:t>
      </w:r>
      <w:r w:rsidRPr="007738CE">
        <w:rPr>
          <w:sz w:val="14"/>
        </w:rPr>
        <w:t xml:space="preserve"> state or</w:t>
      </w:r>
      <w:r w:rsidRPr="007738CE">
        <w:rPr>
          <w:rStyle w:val="StyleUnderline"/>
        </w:rPr>
        <w:t xml:space="preserve"> </w:t>
      </w:r>
      <w:r w:rsidRPr="00B70372">
        <w:rPr>
          <w:rStyle w:val="Emphasis"/>
          <w:highlight w:val="green"/>
        </w:rPr>
        <w:t>governing apparatus</w:t>
      </w:r>
      <w:r w:rsidRPr="007738CE">
        <w:rPr>
          <w:rStyle w:val="Emphasis"/>
        </w:rPr>
        <w:t>’s</w:t>
      </w:r>
      <w:r w:rsidRPr="007738CE">
        <w:rPr>
          <w:rStyle w:val="StyleUnderline"/>
        </w:rPr>
        <w:t xml:space="preserve"> interests</w:t>
      </w:r>
      <w:r w:rsidRPr="007738CE">
        <w:rPr>
          <w:sz w:val="14"/>
        </w:rPr>
        <w:t xml:space="preserve">, and these interests become a nodal point at which the hysterical demand is discharged. This structure generates enjoyment of the existence of oppressive state policies </w:t>
      </w:r>
      <w:r w:rsidRPr="007738CE">
        <w:rPr>
          <w:rStyle w:val="StyleUnderline"/>
        </w:rPr>
        <w:t>as a point for the articulation of identity.</w:t>
      </w:r>
      <w:r w:rsidRPr="007738CE">
        <w:rPr>
          <w:sz w:val="14"/>
        </w:rPr>
        <w:t xml:space="preserve"> </w:t>
      </w:r>
      <w:r w:rsidRPr="007738CE">
        <w:rPr>
          <w:rStyle w:val="StyleUnderline"/>
        </w:rPr>
        <w:t xml:space="preserve">The addiction to the state and the demands for the state’s love is also bound up with a </w:t>
      </w:r>
      <w:r w:rsidRPr="007738CE">
        <w:rPr>
          <w:rStyle w:val="Emphasis"/>
        </w:rPr>
        <w:t>fundamental dependency</w:t>
      </w:r>
      <w:r w:rsidRPr="007738CE">
        <w:rPr>
          <w:rStyle w:val="StyleUnderline"/>
        </w:rPr>
        <w:t xml:space="preserve"> on the oppression of the state</w:t>
      </w:r>
      <w:r w:rsidRPr="007738CE">
        <w:rPr>
          <w:sz w:val="14"/>
        </w:rPr>
        <w:t xml:space="preserve">: otherwise the identity would collapse. Such demands constitute a reaffirmation of a hysterical subject position: </w:t>
      </w:r>
      <w:r w:rsidRPr="007738CE">
        <w:rPr>
          <w:rStyle w:val="StyleUnderline"/>
        </w:rPr>
        <w:t>they reaffirm not only the subject’s marginality in the global system but the danger that protestors present to the global system.</w:t>
      </w:r>
      <w:r w:rsidRPr="007738CE">
        <w:rPr>
          <w:sz w:val="14"/>
        </w:rPr>
        <w:t xml:space="preserve"> There are </w:t>
      </w:r>
      <w:r w:rsidRPr="00B70372">
        <w:rPr>
          <w:rStyle w:val="Emphasis"/>
          <w:highlight w:val="green"/>
        </w:rPr>
        <w:t>three</w:t>
      </w:r>
      <w:r w:rsidRPr="007738CE">
        <w:rPr>
          <w:rStyle w:val="Emphasis"/>
        </w:rPr>
        <w:t xml:space="preserve"> practical </w:t>
      </w:r>
      <w:r w:rsidRPr="00B70372">
        <w:rPr>
          <w:rStyle w:val="Emphasis"/>
          <w:highlight w:val="green"/>
        </w:rPr>
        <w:t>implications</w:t>
      </w:r>
      <w:r w:rsidRPr="007738CE">
        <w:rPr>
          <w:sz w:val="14"/>
        </w:rPr>
        <w:t xml:space="preserve"> for this formation. </w:t>
      </w:r>
    </w:p>
    <w:p w:rsidR="00AC1EC4" w:rsidRPr="007738CE" w:rsidRDefault="00AC1EC4" w:rsidP="00AC1EC4">
      <w:pPr>
        <w:rPr>
          <w:rStyle w:val="StyleUnderline"/>
        </w:rPr>
      </w:pPr>
      <w:r w:rsidRPr="00B70372">
        <w:rPr>
          <w:rStyle w:val="StyleUnderline"/>
          <w:highlight w:val="green"/>
        </w:rPr>
        <w:t>First</w:t>
      </w:r>
      <w:r w:rsidRPr="007738CE">
        <w:rPr>
          <w:rStyle w:val="StyleUnderline"/>
        </w:rPr>
        <w:t>,</w:t>
      </w:r>
      <w:r w:rsidRPr="007738CE">
        <w:rPr>
          <w:sz w:val="16"/>
        </w:rPr>
        <w:t xml:space="preserve"> for the hysteric </w:t>
      </w:r>
      <w:r w:rsidRPr="007738CE">
        <w:rPr>
          <w:rStyle w:val="StyleUnderline"/>
        </w:rPr>
        <w:t xml:space="preserve">the simple discharge of the </w:t>
      </w:r>
      <w:r w:rsidRPr="00B70372">
        <w:rPr>
          <w:rStyle w:val="StyleUnderline"/>
          <w:highlight w:val="green"/>
        </w:rPr>
        <w:t xml:space="preserve">demand is </w:t>
      </w:r>
      <w:r w:rsidRPr="00B70372">
        <w:rPr>
          <w:rStyle w:val="Emphasis"/>
          <w:highlight w:val="green"/>
        </w:rPr>
        <w:t>both the beginning and satisfaction</w:t>
      </w:r>
      <w:r w:rsidRPr="00B70372">
        <w:rPr>
          <w:rStyle w:val="StyleUnderline"/>
          <w:highlight w:val="green"/>
        </w:rPr>
        <w:t xml:space="preserve"> of the</w:t>
      </w:r>
      <w:r w:rsidRPr="007738CE">
        <w:rPr>
          <w:rStyle w:val="StyleUnderline"/>
        </w:rPr>
        <w:t xml:space="preserve"> political </w:t>
      </w:r>
      <w:r w:rsidRPr="00B70372">
        <w:rPr>
          <w:rStyle w:val="StyleUnderline"/>
          <w:highlight w:val="green"/>
        </w:rPr>
        <w:t>project</w:t>
      </w:r>
      <w:r w:rsidRPr="007738CE">
        <w:rPr>
          <w:rStyle w:val="StyleUnderline"/>
        </w:rPr>
        <w:t>.</w:t>
      </w:r>
      <w:r w:rsidRPr="007738CE">
        <w:rPr>
          <w:sz w:val="16"/>
        </w:rPr>
        <w:t xml:space="preserve"> </w:t>
      </w:r>
      <w:r w:rsidRPr="00B70372">
        <w:rPr>
          <w:rStyle w:val="StyleUnderline"/>
          <w:highlight w:val="green"/>
        </w:rPr>
        <w:t xml:space="preserve">Although </w:t>
      </w:r>
      <w:r w:rsidRPr="00B70372">
        <w:rPr>
          <w:rStyle w:val="Emphasis"/>
          <w:highlight w:val="green"/>
        </w:rPr>
        <w:t xml:space="preserve">there is </w:t>
      </w:r>
      <w:r w:rsidRPr="007738CE">
        <w:rPr>
          <w:rStyle w:val="Emphasis"/>
        </w:rPr>
        <w:t xml:space="preserve">always a </w:t>
      </w:r>
      <w:r w:rsidRPr="00B70372">
        <w:rPr>
          <w:rStyle w:val="Emphasis"/>
          <w:highlight w:val="green"/>
        </w:rPr>
        <w:t>nascent political potential</w:t>
      </w:r>
      <w:r w:rsidRPr="007738CE">
        <w:rPr>
          <w:rStyle w:val="Emphasis"/>
        </w:rPr>
        <w:t xml:space="preserve"> in performance</w:t>
      </w:r>
      <w:r w:rsidRPr="007738CE">
        <w:rPr>
          <w:rStyle w:val="StyleUnderline"/>
        </w:rPr>
        <w:t xml:space="preserve">, in this case </w:t>
      </w:r>
      <w:r w:rsidRPr="00B70372">
        <w:rPr>
          <w:rStyle w:val="StyleUnderline"/>
          <w:highlight w:val="green"/>
        </w:rPr>
        <w:t>the</w:t>
      </w:r>
      <w:r w:rsidRPr="007738CE">
        <w:rPr>
          <w:rStyle w:val="StyleUnderline"/>
        </w:rPr>
        <w:t xml:space="preserve"> performance of </w:t>
      </w:r>
      <w:r w:rsidRPr="00B70372">
        <w:rPr>
          <w:rStyle w:val="StyleUnderline"/>
          <w:highlight w:val="green"/>
        </w:rPr>
        <w:t>demand</w:t>
      </w:r>
      <w:r w:rsidRPr="007738CE">
        <w:rPr>
          <w:rStyle w:val="StyleUnderline"/>
        </w:rPr>
        <w:t xml:space="preserve"> comes to </w:t>
      </w:r>
      <w:r w:rsidRPr="007738CE">
        <w:rPr>
          <w:rStyle w:val="Emphasis"/>
        </w:rPr>
        <w:t xml:space="preserve">fully </w:t>
      </w:r>
      <w:r w:rsidRPr="00B70372">
        <w:rPr>
          <w:rStyle w:val="Emphasis"/>
          <w:highlight w:val="green"/>
        </w:rPr>
        <w:t xml:space="preserve">eclipse the </w:t>
      </w:r>
      <w:r w:rsidRPr="007738CE">
        <w:rPr>
          <w:rStyle w:val="Emphasis"/>
        </w:rPr>
        <w:t>desires</w:t>
      </w:r>
      <w:r w:rsidRPr="007738CE">
        <w:rPr>
          <w:rStyle w:val="StyleUnderline"/>
        </w:rPr>
        <w:t xml:space="preserve"> that animate </w:t>
      </w:r>
      <w:r w:rsidRPr="00B70372">
        <w:rPr>
          <w:rStyle w:val="StyleUnderline"/>
          <w:highlight w:val="green"/>
        </w:rPr>
        <w:t>content</w:t>
      </w:r>
      <w:r w:rsidRPr="007738CE">
        <w:rPr>
          <w:rStyle w:val="StyleUnderline"/>
        </w:rPr>
        <w:t xml:space="preserve"> of the demand.</w:t>
      </w:r>
      <w:r w:rsidRPr="007738CE">
        <w:rPr>
          <w:sz w:val="16"/>
        </w:rPr>
        <w:t xml:space="preserve"> </w:t>
      </w:r>
      <w:r w:rsidRPr="00B70372">
        <w:rPr>
          <w:rStyle w:val="StyleUnderline"/>
          <w:highlight w:val="green"/>
        </w:rPr>
        <w:t>Second</w:t>
      </w:r>
      <w:r w:rsidRPr="007738CE">
        <w:rPr>
          <w:sz w:val="16"/>
        </w:rPr>
        <w:t xml:space="preserve">, demand </w:t>
      </w:r>
      <w:r w:rsidRPr="00B70372">
        <w:rPr>
          <w:rStyle w:val="Emphasis"/>
          <w:highlight w:val="green"/>
        </w:rPr>
        <w:t>allows institutions</w:t>
      </w:r>
      <w:r w:rsidRPr="007738CE">
        <w:rPr>
          <w:rStyle w:val="Emphasis"/>
        </w:rPr>
        <w:t xml:space="preserve"> </w:t>
      </w:r>
      <w:r w:rsidRPr="007738CE">
        <w:rPr>
          <w:rStyle w:val="StyleUnderline"/>
        </w:rPr>
        <w:t xml:space="preserve">that stand in for the global order </w:t>
      </w:r>
      <w:r w:rsidRPr="00B70372">
        <w:rPr>
          <w:rStyle w:val="StyleUnderline"/>
          <w:highlight w:val="green"/>
        </w:rPr>
        <w:t xml:space="preserve">to </w:t>
      </w:r>
      <w:r w:rsidRPr="00B70372">
        <w:rPr>
          <w:rStyle w:val="Emphasis"/>
          <w:highlight w:val="green"/>
        </w:rPr>
        <w:t>dictate</w:t>
      </w:r>
      <w:r w:rsidRPr="007738CE">
        <w:rPr>
          <w:rStyle w:val="StyleUnderline"/>
        </w:rPr>
        <w:t xml:space="preserve"> the</w:t>
      </w:r>
      <w:r w:rsidRPr="007738CE">
        <w:rPr>
          <w:rStyle w:val="Emphasis"/>
        </w:rPr>
        <w:t xml:space="preserve"> direction of </w:t>
      </w:r>
      <w:r w:rsidRPr="00B70372">
        <w:rPr>
          <w:rStyle w:val="Emphasis"/>
          <w:highlight w:val="green"/>
        </w:rPr>
        <w:t>politics</w:t>
      </w:r>
      <w:r w:rsidRPr="007738CE">
        <w:rPr>
          <w:rStyle w:val="Emphasis"/>
        </w:rPr>
        <w:t>.</w:t>
      </w:r>
      <w:r w:rsidRPr="007738CE">
        <w:rPr>
          <w:sz w:val="16"/>
        </w:rPr>
        <w:t xml:space="preserve"> </w:t>
      </w:r>
      <w:r w:rsidRPr="007738CE">
        <w:rPr>
          <w:rStyle w:val="StyleUnderline"/>
        </w:rPr>
        <w:t xml:space="preserve">This is </w:t>
      </w:r>
      <w:r w:rsidRPr="00B70372">
        <w:rPr>
          <w:rStyle w:val="Emphasis"/>
          <w:highlight w:val="green"/>
        </w:rPr>
        <w:t>not to say that engaging</w:t>
      </w:r>
      <w:r w:rsidRPr="007738CE">
        <w:rPr>
          <w:rStyle w:val="Emphasis"/>
        </w:rPr>
        <w:t xml:space="preserve"> such </w:t>
      </w:r>
      <w:r w:rsidRPr="00B70372">
        <w:rPr>
          <w:rStyle w:val="Emphasis"/>
          <w:highlight w:val="green"/>
        </w:rPr>
        <w:t>institutions is</w:t>
      </w:r>
      <w:r w:rsidRPr="007738CE">
        <w:rPr>
          <w:rStyle w:val="Emphasis"/>
        </w:rPr>
        <w:t xml:space="preserve"> a </w:t>
      </w:r>
      <w:r w:rsidRPr="00B70372">
        <w:rPr>
          <w:rStyle w:val="Emphasis"/>
          <w:highlight w:val="green"/>
        </w:rPr>
        <w:t>bad</w:t>
      </w:r>
      <w:r w:rsidRPr="007738CE">
        <w:rPr>
          <w:rStyle w:val="Emphasis"/>
        </w:rPr>
        <w:t xml:space="preserve"> thing</w:t>
      </w:r>
      <w:r w:rsidRPr="007738CE">
        <w:rPr>
          <w:rStyle w:val="StyleUnderline"/>
        </w:rPr>
        <w:t xml:space="preserve">; </w:t>
      </w:r>
      <w:r w:rsidRPr="00B70372">
        <w:rPr>
          <w:rStyle w:val="StyleUnderline"/>
          <w:highlight w:val="green"/>
        </w:rPr>
        <w:t>rather</w:t>
      </w:r>
      <w:r w:rsidRPr="007738CE">
        <w:rPr>
          <w:rStyle w:val="StyleUnderline"/>
        </w:rPr>
        <w:t xml:space="preserve">, it is to say that </w:t>
      </w:r>
      <w:r w:rsidRPr="00B70372">
        <w:rPr>
          <w:rStyle w:val="StyleUnderline"/>
          <w:highlight w:val="green"/>
        </w:rPr>
        <w:t>when antagonistic engagement</w:t>
      </w:r>
      <w:r w:rsidRPr="007738CE">
        <w:rPr>
          <w:rStyle w:val="StyleUnderline"/>
        </w:rPr>
        <w:t xml:space="preserve"> with certain institutions </w:t>
      </w:r>
      <w:r w:rsidRPr="00B70372">
        <w:rPr>
          <w:rStyle w:val="StyleUnderline"/>
          <w:highlight w:val="green"/>
        </w:rPr>
        <w:t>is</w:t>
      </w:r>
      <w:r w:rsidRPr="007738CE">
        <w:rPr>
          <w:rStyle w:val="StyleUnderline"/>
        </w:rPr>
        <w:t xml:space="preserve"> read as </w:t>
      </w:r>
      <w:r w:rsidRPr="00B70372">
        <w:rPr>
          <w:rStyle w:val="StyleUnderline"/>
          <w:highlight w:val="green"/>
        </w:rPr>
        <w:t xml:space="preserve">the </w:t>
      </w:r>
      <w:r w:rsidRPr="00B70372">
        <w:rPr>
          <w:rStyle w:val="Emphasis"/>
          <w:highlight w:val="green"/>
        </w:rPr>
        <w:t>end point</w:t>
      </w:r>
      <w:r w:rsidRPr="007738CE">
        <w:rPr>
          <w:rStyle w:val="Emphasis"/>
        </w:rPr>
        <w:t xml:space="preserve"> of politics</w:t>
      </w:r>
      <w:r w:rsidRPr="007738CE">
        <w:rPr>
          <w:rStyle w:val="StyleUnderline"/>
        </w:rPr>
        <w:t xml:space="preserve">, the field of political </w:t>
      </w:r>
      <w:r w:rsidRPr="00B70372">
        <w:rPr>
          <w:rStyle w:val="StyleUnderline"/>
          <w:highlight w:val="green"/>
        </w:rPr>
        <w:t>options is</w:t>
      </w:r>
      <w:r w:rsidRPr="007738CE">
        <w:rPr>
          <w:rStyle w:val="StyleUnderline"/>
        </w:rPr>
        <w:t xml:space="preserve"> </w:t>
      </w:r>
      <w:r w:rsidRPr="007738CE">
        <w:rPr>
          <w:rStyle w:val="Emphasis"/>
        </w:rPr>
        <w:t xml:space="preserve">relatively </w:t>
      </w:r>
      <w:r w:rsidRPr="00B70372">
        <w:rPr>
          <w:rStyle w:val="Emphasis"/>
          <w:highlight w:val="green"/>
        </w:rPr>
        <w:t>constrained</w:t>
      </w:r>
      <w:r w:rsidRPr="007738CE">
        <w:rPr>
          <w:rStyle w:val="StyleUnderline"/>
        </w:rPr>
        <w:t>.</w:t>
      </w:r>
      <w:r w:rsidRPr="007738CE">
        <w:rPr>
          <w:sz w:val="16"/>
        </w:rPr>
        <w:t xml:space="preserve"> </w:t>
      </w:r>
      <w:r w:rsidRPr="00B70372">
        <w:rPr>
          <w:rStyle w:val="StyleUnderline"/>
          <w:highlight w:val="green"/>
        </w:rPr>
        <w:t>Demands to be recognized</w:t>
      </w:r>
      <w:r w:rsidRPr="007738CE">
        <w:rPr>
          <w:rStyle w:val="StyleUnderline"/>
        </w:rPr>
        <w:t xml:space="preserve"> as dangerous </w:t>
      </w:r>
      <w:r w:rsidRPr="007738CE">
        <w:rPr>
          <w:sz w:val="16"/>
        </w:rPr>
        <w:t xml:space="preserve">by the Mexican government or as a powerful antiglobalization force by the WTO </w:t>
      </w:r>
      <w:r w:rsidRPr="007738CE">
        <w:rPr>
          <w:rStyle w:val="StyleUnderline"/>
        </w:rPr>
        <w:t xml:space="preserve">often </w:t>
      </w:r>
      <w:r w:rsidRPr="00B70372">
        <w:rPr>
          <w:rStyle w:val="StyleUnderline"/>
          <w:highlight w:val="green"/>
        </w:rPr>
        <w:t>function at the cost of addressing how practices</w:t>
      </w:r>
      <w:r w:rsidRPr="007738CE">
        <w:rPr>
          <w:rStyle w:val="StyleUnderline"/>
        </w:rPr>
        <w:t xml:space="preserve"> of globalization </w:t>
      </w:r>
      <w:r w:rsidRPr="00B70372">
        <w:rPr>
          <w:rStyle w:val="StyleUnderline"/>
          <w:highlight w:val="green"/>
        </w:rPr>
        <w:t xml:space="preserve">are </w:t>
      </w:r>
      <w:r w:rsidRPr="00B70372">
        <w:rPr>
          <w:rStyle w:val="Emphasis"/>
          <w:highlight w:val="green"/>
        </w:rPr>
        <w:t>reaffirmed</w:t>
      </w:r>
      <w:r w:rsidRPr="00B70372">
        <w:rPr>
          <w:rStyle w:val="StyleUnderline"/>
          <w:highlight w:val="green"/>
        </w:rPr>
        <w:t xml:space="preserve"> at the level of</w:t>
      </w:r>
      <w:r w:rsidRPr="007738CE">
        <w:rPr>
          <w:rStyle w:val="StyleUnderline"/>
        </w:rPr>
        <w:t xml:space="preserve"> consumption, of </w:t>
      </w:r>
      <w:r w:rsidRPr="00B70372">
        <w:rPr>
          <w:rStyle w:val="StyleUnderline"/>
          <w:highlight w:val="green"/>
        </w:rPr>
        <w:t>identity</w:t>
      </w:r>
      <w:r w:rsidRPr="007738CE">
        <w:rPr>
          <w:rStyle w:val="StyleUnderline"/>
        </w:rPr>
        <w:t xml:space="preserve">, and so on or in thinking through alternative political strategies for engaging globalization that do not hinge on the state and the state’s actions. </w:t>
      </w:r>
    </w:p>
    <w:p w:rsidR="00AC1EC4" w:rsidRPr="007738CE" w:rsidRDefault="00AC1EC4" w:rsidP="00AC1EC4">
      <w:pPr>
        <w:rPr>
          <w:rStyle w:val="Emphasis"/>
        </w:rPr>
      </w:pPr>
      <w:r w:rsidRPr="007738CE">
        <w:rPr>
          <w:sz w:val="16"/>
        </w:rPr>
        <w:t xml:space="preserve">Paradoxically, the third danger is that </w:t>
      </w:r>
      <w:r w:rsidRPr="007738CE">
        <w:rPr>
          <w:rStyle w:val="StyleUnderline"/>
        </w:rPr>
        <w:t xml:space="preserve">an </w:t>
      </w:r>
      <w:r w:rsidRPr="00B70372">
        <w:rPr>
          <w:rStyle w:val="StyleUnderline"/>
          <w:highlight w:val="green"/>
        </w:rPr>
        <w:t>addiction to</w:t>
      </w:r>
      <w:r w:rsidRPr="007738CE">
        <w:rPr>
          <w:rStyle w:val="StyleUnderline"/>
        </w:rPr>
        <w:t xml:space="preserve"> the </w:t>
      </w:r>
      <w:r w:rsidRPr="00B70372">
        <w:rPr>
          <w:rStyle w:val="StyleUnderline"/>
          <w:highlight w:val="green"/>
        </w:rPr>
        <w:t>refusal of demands creates a</w:t>
      </w:r>
      <w:r w:rsidRPr="007738CE">
        <w:rPr>
          <w:rStyle w:val="StyleUnderline"/>
        </w:rPr>
        <w:t xml:space="preserve"> </w:t>
      </w:r>
      <w:r w:rsidRPr="007738CE">
        <w:rPr>
          <w:rStyle w:val="StyleUnderline"/>
          <w:strike/>
        </w:rPr>
        <w:t>paralyzing</w:t>
      </w:r>
      <w:r w:rsidRPr="007738CE">
        <w:rPr>
          <w:rStyle w:val="StyleUnderline"/>
        </w:rPr>
        <w:t xml:space="preserve"> [</w:t>
      </w:r>
      <w:r w:rsidRPr="00B70372">
        <w:rPr>
          <w:rStyle w:val="StyleUnderline"/>
          <w:highlight w:val="green"/>
        </w:rPr>
        <w:t>constraining] disposition</w:t>
      </w:r>
      <w:r w:rsidRPr="007738CE">
        <w:rPr>
          <w:rStyle w:val="StyleUnderline"/>
        </w:rPr>
        <w:t xml:space="preserve"> toward institutional politics.</w:t>
      </w:r>
      <w:r w:rsidRPr="007738CE">
        <w:rPr>
          <w:sz w:val="16"/>
        </w:rPr>
        <w:t xml:space="preserve"> Grossberg has identified a </w:t>
      </w:r>
      <w:r w:rsidRPr="00B70372">
        <w:rPr>
          <w:rStyle w:val="StyleUnderline"/>
          <w:highlight w:val="green"/>
        </w:rPr>
        <w:t>tendency</w:t>
      </w:r>
      <w:r w:rsidRPr="007738CE">
        <w:rPr>
          <w:rStyle w:val="StyleUnderline"/>
        </w:rPr>
        <w:t xml:space="preserve"> in left politics </w:t>
      </w:r>
      <w:r w:rsidRPr="00B70372">
        <w:rPr>
          <w:rStyle w:val="StyleUnderline"/>
          <w:highlight w:val="green"/>
        </w:rPr>
        <w:t xml:space="preserve">to </w:t>
      </w:r>
      <w:r w:rsidRPr="00B70372">
        <w:rPr>
          <w:rStyle w:val="Emphasis"/>
          <w:highlight w:val="green"/>
        </w:rPr>
        <w:t>retreat</w:t>
      </w:r>
      <w:r w:rsidRPr="00B70372">
        <w:rPr>
          <w:rStyle w:val="StyleUnderline"/>
          <w:highlight w:val="green"/>
        </w:rPr>
        <w:t xml:space="preserve"> from</w:t>
      </w:r>
      <w:r w:rsidRPr="007738CE">
        <w:rPr>
          <w:rStyle w:val="StyleUnderline"/>
        </w:rPr>
        <w:t xml:space="preserve"> the “</w:t>
      </w:r>
      <w:r w:rsidRPr="00B70372">
        <w:rPr>
          <w:rStyle w:val="StyleUnderline"/>
          <w:highlight w:val="green"/>
        </w:rPr>
        <w:t>politics</w:t>
      </w:r>
      <w:r w:rsidRPr="007738CE">
        <w:rPr>
          <w:rStyle w:val="StyleUnderline"/>
        </w:rPr>
        <w:t xml:space="preserve"> of policy and public debate.”</w:t>
      </w:r>
      <w:r w:rsidRPr="007738CE">
        <w:rPr>
          <w:sz w:val="16"/>
        </w:rPr>
        <w:t xml:space="preserve">45 Although Grossberg identifies the problem as a specific coordination of “theory” and its relation to left politics, perhaps a hysterical </w:t>
      </w:r>
      <w:r w:rsidRPr="007738CE">
        <w:rPr>
          <w:rStyle w:val="StyleUnderline"/>
        </w:rPr>
        <w:t xml:space="preserve">commitment to marginality informs the impulse in some sectors to </w:t>
      </w:r>
      <w:r w:rsidRPr="007738CE">
        <w:rPr>
          <w:rStyle w:val="Emphasis"/>
        </w:rPr>
        <w:t>eschew engagements with institutions</w:t>
      </w:r>
      <w:r w:rsidRPr="007738CE">
        <w:rPr>
          <w:rStyle w:val="StyleUnderline"/>
        </w:rPr>
        <w:t xml:space="preserve"> and institutional debate.</w:t>
      </w:r>
      <w:r w:rsidRPr="007738CE">
        <w:rPr>
          <w:sz w:val="16"/>
        </w:rPr>
        <w:t xml:space="preserve"> </w:t>
      </w:r>
      <w:r w:rsidRPr="007738CE">
        <w:rPr>
          <w:rStyle w:val="StyleUnderline"/>
        </w:rPr>
        <w:t xml:space="preserve">An addiction to the state’s refusal often </w:t>
      </w:r>
      <w:r w:rsidRPr="00B70372">
        <w:rPr>
          <w:rStyle w:val="Emphasis"/>
          <w:highlight w:val="green"/>
        </w:rPr>
        <w:t>makes</w:t>
      </w:r>
      <w:r w:rsidRPr="007738CE">
        <w:rPr>
          <w:rStyle w:val="Emphasis"/>
        </w:rPr>
        <w:t xml:space="preserve"> the </w:t>
      </w:r>
      <w:r w:rsidRPr="00B70372">
        <w:rPr>
          <w:rStyle w:val="Emphasis"/>
          <w:highlight w:val="green"/>
        </w:rPr>
        <w:t>perfect the enemy of the good</w:t>
      </w:r>
      <w:r w:rsidRPr="007738CE">
        <w:rPr>
          <w:rStyle w:val="StyleUnderline"/>
        </w:rPr>
        <w:t>,</w:t>
      </w:r>
      <w:r w:rsidRPr="007738CE">
        <w:rPr>
          <w:sz w:val="16"/>
        </w:rPr>
        <w:t xml:space="preserve"> </w:t>
      </w:r>
      <w:r w:rsidRPr="007738CE">
        <w:rPr>
          <w:rStyle w:val="StyleUnderline"/>
        </w:rPr>
        <w:t xml:space="preserve">implying a stifling commitment to political purity as a pretext </w:t>
      </w:r>
      <w:r w:rsidRPr="007738CE">
        <w:rPr>
          <w:rStyle w:val="StyleUnderline"/>
        </w:rPr>
        <w:lastRenderedPageBreak/>
        <w:t xml:space="preserve">for sustaining a structure of enjoyment dependent on refusal, </w:t>
      </w:r>
      <w:r w:rsidRPr="007738CE">
        <w:rPr>
          <w:rStyle w:val="Emphasis"/>
        </w:rPr>
        <w:t>dependent on a kind of paternal “no.”</w:t>
      </w:r>
      <w:r w:rsidRPr="007738CE">
        <w:rPr>
          <w:sz w:val="16"/>
        </w:rPr>
        <w:t xml:space="preserve"> Instead of seeing institutions and policy making as one part of the political field that might be pressured for contingent or relative goods, a </w:t>
      </w:r>
      <w:r w:rsidRPr="007738CE">
        <w:rPr>
          <w:rStyle w:val="StyleUnderline"/>
        </w:rPr>
        <w:t>hysterical politics</w:t>
      </w:r>
      <w:r w:rsidRPr="007738CE">
        <w:rPr>
          <w:sz w:val="16"/>
        </w:rPr>
        <w:t xml:space="preserve"> is in the incredibly difficult position of </w:t>
      </w:r>
      <w:r w:rsidRPr="007738CE">
        <w:rPr>
          <w:rStyle w:val="StyleUnderline"/>
        </w:rPr>
        <w:t xml:space="preserve">taking an addressee (such as the state) that it assumes </w:t>
      </w:r>
      <w:r w:rsidRPr="007738CE">
        <w:rPr>
          <w:rStyle w:val="Emphasis"/>
        </w:rPr>
        <w:t>represents the totality</w:t>
      </w:r>
      <w:r w:rsidRPr="007738CE">
        <w:rPr>
          <w:rStyle w:val="StyleUnderline"/>
        </w:rPr>
        <w:t xml:space="preserve"> of the political field; simultaneously it understands its addressee as constitutively and necessarily </w:t>
      </w:r>
      <w:r w:rsidRPr="007738CE">
        <w:rPr>
          <w:rStyle w:val="Emphasis"/>
        </w:rPr>
        <w:t xml:space="preserve">only a locus of prohibition. </w:t>
      </w:r>
    </w:p>
    <w:p w:rsidR="00AC1EC4" w:rsidRDefault="00AC1EC4" w:rsidP="00AC1EC4">
      <w:pPr>
        <w:rPr>
          <w:sz w:val="16"/>
        </w:rPr>
      </w:pPr>
      <w:r w:rsidRPr="007738CE">
        <w:rPr>
          <w:sz w:val="16"/>
        </w:rPr>
        <w:t xml:space="preserve">These paradoxes become nearly insufferable when one </w:t>
      </w:r>
      <w:r w:rsidRPr="007738CE">
        <w:rPr>
          <w:rStyle w:val="StyleUnderline"/>
        </w:rPr>
        <w:t xml:space="preserve">makes an analytical </w:t>
      </w:r>
      <w:r w:rsidRPr="00B70372">
        <w:rPr>
          <w:rStyle w:val="StyleUnderline"/>
          <w:highlight w:val="green"/>
        </w:rPr>
        <w:t xml:space="preserve">cut between the </w:t>
      </w:r>
      <w:r w:rsidRPr="00B70372">
        <w:rPr>
          <w:rStyle w:val="Emphasis"/>
          <w:highlight w:val="green"/>
        </w:rPr>
        <w:t>content of a demand</w:t>
      </w:r>
      <w:r w:rsidRPr="00B70372">
        <w:rPr>
          <w:rStyle w:val="StyleUnderline"/>
          <w:highlight w:val="green"/>
        </w:rPr>
        <w:t xml:space="preserve"> and its </w:t>
      </w:r>
      <w:r w:rsidRPr="00B70372">
        <w:rPr>
          <w:rStyle w:val="Emphasis"/>
          <w:highlight w:val="green"/>
        </w:rPr>
        <w:t>rhetorical functionality</w:t>
      </w:r>
      <w:r w:rsidRPr="007738CE">
        <w:rPr>
          <w:rStyle w:val="StyleUnderline"/>
        </w:rPr>
        <w:t>.</w:t>
      </w:r>
      <w:r w:rsidRPr="007738CE">
        <w:rPr>
          <w:sz w:val="16"/>
        </w:rPr>
        <w:t xml:space="preserve"> </w:t>
      </w:r>
      <w:r w:rsidRPr="007738CE">
        <w:rPr>
          <w:rStyle w:val="StyleUnderline"/>
        </w:rPr>
        <w:t>At the level of the content</w:t>
      </w:r>
      <w:r w:rsidRPr="007738CE">
        <w:rPr>
          <w:sz w:val="16"/>
        </w:rPr>
        <w:t xml:space="preserve"> of the demand, </w:t>
      </w:r>
      <w:r w:rsidRPr="007738CE">
        <w:rPr>
          <w:rStyle w:val="StyleUnderline"/>
        </w:rPr>
        <w:t>the state or institutions that represent globalization are figured as illegitimate,</w:t>
      </w:r>
      <w:r w:rsidRPr="007738CE">
        <w:rPr>
          <w:sz w:val="16"/>
        </w:rPr>
        <w:t xml:space="preserve"> as morally and politically compromised because of their misdeeds. Here there is an assertion of agency, but </w:t>
      </w:r>
      <w:r w:rsidRPr="007738CE">
        <w:rPr>
          <w:rStyle w:val="StyleUnderline"/>
        </w:rPr>
        <w:t>because the assertion of agency is simultaneously a deferral of desire, the identity produced</w:t>
      </w:r>
      <w:r w:rsidRPr="007738CE">
        <w:rPr>
          <w:sz w:val="16"/>
        </w:rPr>
        <w:t xml:space="preserve"> in the hysterical demand </w:t>
      </w:r>
      <w:r w:rsidRPr="007738CE">
        <w:rPr>
          <w:rStyle w:val="StyleUnderline"/>
        </w:rPr>
        <w:t>is</w:t>
      </w:r>
      <w:r w:rsidRPr="007738CE">
        <w:rPr>
          <w:sz w:val="16"/>
        </w:rPr>
        <w:t xml:space="preserve"> not only intimately tied to but is ultimately </w:t>
      </w:r>
      <w:r w:rsidRPr="007738CE">
        <w:rPr>
          <w:rStyle w:val="StyleUnderline"/>
        </w:rPr>
        <w:t xml:space="preserve">dependent on the </w:t>
      </w:r>
      <w:r w:rsidRPr="007738CE">
        <w:rPr>
          <w:rStyle w:val="Emphasis"/>
        </w:rPr>
        <w:t>continuing existence</w:t>
      </w:r>
      <w:r w:rsidRPr="007738CE">
        <w:rPr>
          <w:rStyle w:val="StyleUnderline"/>
        </w:rPr>
        <w:t xml:space="preserve"> of the state, </w:t>
      </w:r>
      <w:r w:rsidRPr="00B70372">
        <w:rPr>
          <w:rStyle w:val="StyleUnderline"/>
          <w:highlight w:val="green"/>
        </w:rPr>
        <w:t>hegemonic order,</w:t>
      </w:r>
      <w:r w:rsidRPr="00B70372">
        <w:rPr>
          <w:sz w:val="16"/>
          <w:highlight w:val="green"/>
        </w:rPr>
        <w:t xml:space="preserve"> </w:t>
      </w:r>
      <w:r w:rsidRPr="007738CE">
        <w:rPr>
          <w:sz w:val="16"/>
        </w:rPr>
        <w:t xml:space="preserve">or institution. At the level of affective investment, the state or institution </w:t>
      </w:r>
      <w:r w:rsidRPr="00B70372">
        <w:rPr>
          <w:rStyle w:val="StyleUnderline"/>
          <w:highlight w:val="green"/>
        </w:rPr>
        <w:t xml:space="preserve">is </w:t>
      </w:r>
      <w:r w:rsidRPr="00B70372">
        <w:rPr>
          <w:rStyle w:val="Emphasis"/>
          <w:highlight w:val="green"/>
        </w:rPr>
        <w:t>automatically figured</w:t>
      </w:r>
      <w:r w:rsidRPr="00B70372">
        <w:rPr>
          <w:rStyle w:val="StyleUnderline"/>
          <w:highlight w:val="green"/>
        </w:rPr>
        <w:t xml:space="preserve"> as</w:t>
      </w:r>
      <w:r w:rsidRPr="007738CE">
        <w:rPr>
          <w:rStyle w:val="StyleUnderline"/>
        </w:rPr>
        <w:t xml:space="preserve"> the </w:t>
      </w:r>
      <w:r w:rsidRPr="00B70372">
        <w:rPr>
          <w:rStyle w:val="StyleUnderline"/>
          <w:highlight w:val="green"/>
        </w:rPr>
        <w:t>legitimate</w:t>
      </w:r>
      <w:r w:rsidRPr="007738CE">
        <w:rPr>
          <w:rStyle w:val="StyleUnderline"/>
        </w:rPr>
        <w:t xml:space="preserve"> authority</w:t>
      </w:r>
      <w:r w:rsidRPr="007738CE">
        <w:rPr>
          <w:sz w:val="16"/>
        </w:rPr>
        <w:t xml:space="preserve"> over its domain. As Lacan puts it: “demand in itself . . . is demand of a presence or of an absence . . . pregnant with that Other to be situated within the needs that it can satisfy. Demand constitutes the Other as already possessing the ‘privilege’ of satisfying needs, that it is to say, the power of depriving them of that alone by which they are satisfied.”46</w:t>
      </w:r>
    </w:p>
    <w:p w:rsidR="00AC1EC4" w:rsidRPr="00C717EE" w:rsidRDefault="00AC1EC4" w:rsidP="00AC1EC4">
      <w:pPr>
        <w:pStyle w:val="Heading4"/>
      </w:pPr>
      <w:r>
        <w:t>3---</w:t>
      </w:r>
      <w:r>
        <w:t xml:space="preserve">Critical Pedagogy DA – the aff’s work is </w:t>
      </w:r>
      <w:r>
        <w:rPr>
          <w:u w:val="single"/>
        </w:rPr>
        <w:t>recuperated</w:t>
      </w:r>
      <w:r>
        <w:t xml:space="preserve"> for </w:t>
      </w:r>
      <w:r>
        <w:rPr>
          <w:u w:val="single"/>
        </w:rPr>
        <w:t>neoliberal</w:t>
      </w:r>
      <w:r>
        <w:t xml:space="preserve"> university schemas. </w:t>
      </w:r>
    </w:p>
    <w:p w:rsidR="00AC1EC4" w:rsidRDefault="00AC1EC4" w:rsidP="00AC1EC4">
      <w:r w:rsidRPr="00F46324">
        <w:rPr>
          <w:rStyle w:val="Style13ptBold"/>
        </w:rPr>
        <w:t>Webb 18</w:t>
      </w:r>
      <w:r w:rsidRPr="00F46324">
        <w:t xml:space="preserve">, Senior Lecturer in Education at the University of Sheffield (Darren, </w:t>
      </w:r>
      <w:r>
        <w:t xml:space="preserve">2018, </w:t>
      </w:r>
      <w:r w:rsidRPr="00F46324">
        <w:t xml:space="preserve">“Bolt-holes and breathing spaces in the system: On forms of academic resistance (or, can the university be a site of utopian possibility?),” Review of Education, Pedagogy, and Cultural Studies, 40:2, 96-118, </w:t>
      </w:r>
      <w:r>
        <w:t>luna</w:t>
      </w:r>
      <w:r w:rsidRPr="00F46324">
        <w:t>)</w:t>
      </w:r>
    </w:p>
    <w:p w:rsidR="00AC1EC4" w:rsidRPr="004F246C" w:rsidRDefault="00AC1EC4" w:rsidP="00AC1EC4">
      <w:pPr>
        <w:rPr>
          <w:sz w:val="16"/>
        </w:rPr>
      </w:pPr>
      <w:r w:rsidRPr="004F246C">
        <w:rPr>
          <w:sz w:val="16"/>
        </w:rPr>
        <w:t xml:space="preserve">But let us acknowledge the limitations. A seminar, </w:t>
      </w:r>
      <w:r w:rsidRPr="00442330">
        <w:rPr>
          <w:rStyle w:val="Emphasis"/>
          <w:highlight w:val="cyan"/>
        </w:rPr>
        <w:t>an undergraduate module</w:t>
      </w:r>
      <w:r w:rsidRPr="004F246C">
        <w:rPr>
          <w:sz w:val="16"/>
        </w:rPr>
        <w:t xml:space="preserve">, a Masters program—these are going to </w:t>
      </w:r>
      <w:r w:rsidRPr="00442330">
        <w:rPr>
          <w:rStyle w:val="StyleUnderline"/>
          <w:highlight w:val="cyan"/>
        </w:rPr>
        <w:t>do little to challenge</w:t>
      </w:r>
      <w:r w:rsidRPr="004F246C">
        <w:rPr>
          <w:sz w:val="16"/>
        </w:rPr>
        <w:t xml:space="preserve"> the </w:t>
      </w:r>
      <w:r w:rsidRPr="00442330">
        <w:rPr>
          <w:rStyle w:val="Emphasis"/>
          <w:highlight w:val="cyan"/>
        </w:rPr>
        <w:t>corporate</w:t>
      </w:r>
      <w:r w:rsidRPr="00B475F0">
        <w:rPr>
          <w:rStyle w:val="Emphasis"/>
        </w:rPr>
        <w:t xml:space="preserve">-imperial </w:t>
      </w:r>
      <w:r w:rsidRPr="00442330">
        <w:rPr>
          <w:rStyle w:val="Emphasis"/>
          <w:highlight w:val="cyan"/>
        </w:rPr>
        <w:t>university</w:t>
      </w:r>
      <w:r w:rsidRPr="004F246C">
        <w:rPr>
          <w:sz w:val="16"/>
        </w:rPr>
        <w:t xml:space="preserve">. The utopian educator may work hard to protect their autonomous learning spaces, and to make these sites for experiments in new forms of thought and practice, but </w:t>
      </w:r>
      <w:r w:rsidRPr="00B475F0">
        <w:rPr>
          <w:rStyle w:val="StyleUnderline"/>
        </w:rPr>
        <w:t>we should not overestimate their transformative potential</w:t>
      </w:r>
      <w:r w:rsidRPr="004F246C">
        <w:rPr>
          <w:sz w:val="16"/>
        </w:rPr>
        <w:t xml:space="preserve">. Here I note </w:t>
      </w:r>
      <w:r w:rsidRPr="00B475F0">
        <w:rPr>
          <w:rStyle w:val="Emphasis"/>
        </w:rPr>
        <w:t>four limitations</w:t>
      </w:r>
      <w:r w:rsidRPr="004F246C">
        <w:rPr>
          <w:sz w:val="16"/>
        </w:rPr>
        <w:t xml:space="preserve"> to the utopian classroom:</w:t>
      </w:r>
    </w:p>
    <w:p w:rsidR="00AC1EC4" w:rsidRPr="004F246C" w:rsidRDefault="00AC1EC4" w:rsidP="00AC1EC4">
      <w:pPr>
        <w:rPr>
          <w:sz w:val="16"/>
        </w:rPr>
      </w:pPr>
      <w:r w:rsidRPr="00442330">
        <w:rPr>
          <w:rStyle w:val="Emphasis"/>
          <w:highlight w:val="cyan"/>
        </w:rPr>
        <w:t>Firstly</w:t>
      </w:r>
      <w:r w:rsidRPr="004F246C">
        <w:rPr>
          <w:sz w:val="16"/>
        </w:rPr>
        <w:t xml:space="preserve">, there is often a </w:t>
      </w:r>
      <w:r w:rsidRPr="00B475F0">
        <w:rPr>
          <w:rStyle w:val="StyleUnderline"/>
        </w:rPr>
        <w:t xml:space="preserve">profound </w:t>
      </w:r>
      <w:r w:rsidRPr="00442330">
        <w:rPr>
          <w:rStyle w:val="StyleUnderline"/>
          <w:highlight w:val="cyan"/>
        </w:rPr>
        <w:t>disjuncture between</w:t>
      </w:r>
      <w:r w:rsidRPr="004F246C">
        <w:rPr>
          <w:sz w:val="16"/>
        </w:rPr>
        <w:t xml:space="preserve"> the </w:t>
      </w:r>
      <w:r w:rsidRPr="00442330">
        <w:rPr>
          <w:rStyle w:val="Emphasis"/>
          <w:highlight w:val="cyan"/>
        </w:rPr>
        <w:t>claims</w:t>
      </w:r>
      <w:r w:rsidRPr="004F246C">
        <w:rPr>
          <w:sz w:val="16"/>
        </w:rPr>
        <w:t xml:space="preserve"> </w:t>
      </w:r>
      <w:r w:rsidRPr="00B475F0">
        <w:rPr>
          <w:rStyle w:val="StyleUnderline"/>
        </w:rPr>
        <w:t xml:space="preserve">made on behalf of a </w:t>
      </w:r>
      <w:r w:rsidRPr="00B475F0">
        <w:rPr>
          <w:rStyle w:val="Emphasis"/>
        </w:rPr>
        <w:t>particular program</w:t>
      </w:r>
      <w:r w:rsidRPr="004F246C">
        <w:rPr>
          <w:sz w:val="16"/>
        </w:rPr>
        <w:t xml:space="preserve"> </w:t>
      </w:r>
      <w:r w:rsidRPr="00B475F0">
        <w:rPr>
          <w:rStyle w:val="StyleUnderline"/>
        </w:rPr>
        <w:t>or</w:t>
      </w:r>
      <w:r w:rsidRPr="004F246C">
        <w:rPr>
          <w:sz w:val="16"/>
        </w:rPr>
        <w:t xml:space="preserve"> </w:t>
      </w:r>
      <w:r w:rsidRPr="00B475F0">
        <w:rPr>
          <w:rStyle w:val="Emphasis"/>
        </w:rPr>
        <w:t>project</w:t>
      </w:r>
      <w:r w:rsidRPr="004F246C">
        <w:rPr>
          <w:sz w:val="16"/>
        </w:rPr>
        <w:t xml:space="preserve"> </w:t>
      </w:r>
      <w:r w:rsidRPr="00442330">
        <w:rPr>
          <w:rStyle w:val="StyleUnderline"/>
          <w:highlight w:val="cyan"/>
        </w:rPr>
        <w:t>and</w:t>
      </w:r>
      <w:r w:rsidRPr="00B475F0">
        <w:rPr>
          <w:rStyle w:val="StyleUnderline"/>
        </w:rPr>
        <w:t xml:space="preserve"> the </w:t>
      </w:r>
      <w:r w:rsidRPr="00442330">
        <w:rPr>
          <w:rStyle w:val="StyleUnderline"/>
          <w:highlight w:val="cyan"/>
        </w:rPr>
        <w:t>realities</w:t>
      </w:r>
      <w:r w:rsidRPr="00B475F0">
        <w:rPr>
          <w:rStyle w:val="StyleUnderline"/>
        </w:rPr>
        <w:t xml:space="preserve"> of its enactment</w:t>
      </w:r>
      <w:r w:rsidRPr="004F246C">
        <w:rPr>
          <w:sz w:val="16"/>
        </w:rPr>
        <w:t xml:space="preserve">. Mike Neary’s “student-as-producer,” for example, sought “to design an alternative model for the university, as a rehearsal for an alternative social world within which it might subsist” (Neary 2010). Informed by Marx, Benjamin, Lefebvre, Debord, and others, student-as-producer “brings revolutionary pedagogy to life” and prefigures a postcapitalist society characterized by “from each according to their abilities” (Neary 2012a, 5–6). </w:t>
      </w:r>
      <w:r w:rsidRPr="00B475F0">
        <w:rPr>
          <w:rStyle w:val="StyleUnderline"/>
        </w:rPr>
        <w:t>On paper, then, it seems that Neary—occupying a position of power as Dean of Teaching and Learning at the University of Lincoln between 2007–2014—was creating a transformative utopian space in every classroom across the entire campus</w:t>
      </w:r>
      <w:r w:rsidRPr="004F246C">
        <w:rPr>
          <w:sz w:val="16"/>
        </w:rPr>
        <w:t xml:space="preserve">. The reality, however, was somewhat more modest. </w:t>
      </w:r>
      <w:r w:rsidRPr="00B475F0">
        <w:rPr>
          <w:rStyle w:val="StyleUnderline"/>
        </w:rPr>
        <w:t>Beneath</w:t>
      </w:r>
      <w:r w:rsidRPr="004F246C">
        <w:rPr>
          <w:sz w:val="16"/>
        </w:rPr>
        <w:t xml:space="preserve"> the </w:t>
      </w:r>
      <w:r w:rsidRPr="00B475F0">
        <w:rPr>
          <w:rStyle w:val="StyleUnderline"/>
        </w:rPr>
        <w:t xml:space="preserve">endless references to </w:t>
      </w:r>
      <w:r w:rsidRPr="00442330">
        <w:rPr>
          <w:rStyle w:val="StyleUnderline"/>
          <w:highlight w:val="cyan"/>
        </w:rPr>
        <w:t>radical thinkers</w:t>
      </w:r>
      <w:r w:rsidRPr="004F246C">
        <w:rPr>
          <w:sz w:val="16"/>
        </w:rPr>
        <w:t xml:space="preserve"> past and present, what </w:t>
      </w:r>
      <w:r w:rsidRPr="00B475F0">
        <w:rPr>
          <w:rStyle w:val="StyleUnderline"/>
        </w:rPr>
        <w:t>student-as-producer</w:t>
      </w:r>
      <w:r w:rsidRPr="004F246C">
        <w:rPr>
          <w:sz w:val="16"/>
        </w:rPr>
        <w:t xml:space="preserve"> </w:t>
      </w:r>
      <w:r w:rsidRPr="00B475F0">
        <w:rPr>
          <w:rStyle w:val="Emphasis"/>
        </w:rPr>
        <w:t>actually did</w:t>
      </w:r>
      <w:r w:rsidRPr="004F246C">
        <w:rPr>
          <w:sz w:val="16"/>
        </w:rPr>
        <w:t xml:space="preserve"> </w:t>
      </w:r>
      <w:r w:rsidRPr="00B475F0">
        <w:rPr>
          <w:rStyle w:val="StyleUnderline"/>
        </w:rPr>
        <w:t xml:space="preserve">was </w:t>
      </w:r>
      <w:r w:rsidRPr="00442330">
        <w:rPr>
          <w:rStyle w:val="Emphasis"/>
          <w:highlight w:val="cyan"/>
        </w:rPr>
        <w:t>enhance</w:t>
      </w:r>
      <w:r w:rsidRPr="00B475F0">
        <w:rPr>
          <w:rStyle w:val="StyleUnderline"/>
        </w:rPr>
        <w:t xml:space="preserve"> the </w:t>
      </w:r>
      <w:r w:rsidRPr="00442330">
        <w:rPr>
          <w:rStyle w:val="Emphasis"/>
          <w:highlight w:val="cyan"/>
        </w:rPr>
        <w:t>research</w:t>
      </w:r>
      <w:r w:rsidRPr="00B475F0">
        <w:rPr>
          <w:rStyle w:val="Emphasis"/>
        </w:rPr>
        <w:t xml:space="preserve"> component</w:t>
      </w:r>
      <w:r w:rsidRPr="00B475F0">
        <w:rPr>
          <w:rStyle w:val="StyleUnderline"/>
        </w:rPr>
        <w:t xml:space="preserve"> of the undergraduate curriculum</w:t>
      </w:r>
      <w:r w:rsidRPr="004F246C">
        <w:rPr>
          <w:sz w:val="16"/>
        </w:rPr>
        <w:t xml:space="preserve"> (Neary 2014) </w:t>
      </w:r>
      <w:r w:rsidRPr="00442330">
        <w:rPr>
          <w:rStyle w:val="StyleUnderline"/>
          <w:highlight w:val="cyan"/>
        </w:rPr>
        <w:t>while being</w:t>
      </w:r>
      <w:r w:rsidRPr="00B475F0">
        <w:rPr>
          <w:rStyle w:val="StyleUnderline"/>
        </w:rPr>
        <w:t xml:space="preserve"> pragmatically</w:t>
      </w:r>
      <w:r w:rsidRPr="004F246C">
        <w:rPr>
          <w:sz w:val="16"/>
        </w:rPr>
        <w:t xml:space="preserve"> “</w:t>
      </w:r>
      <w:r w:rsidRPr="00442330">
        <w:rPr>
          <w:rStyle w:val="Emphasis"/>
          <w:highlight w:val="cyan"/>
        </w:rPr>
        <w:t>mindful</w:t>
      </w:r>
      <w:r w:rsidRPr="00442330">
        <w:rPr>
          <w:sz w:val="16"/>
          <w:highlight w:val="cyan"/>
        </w:rPr>
        <w:t xml:space="preserve"> </w:t>
      </w:r>
      <w:r w:rsidRPr="00442330">
        <w:rPr>
          <w:rStyle w:val="StyleUnderline"/>
          <w:highlight w:val="cyan"/>
        </w:rPr>
        <w:t>of the need for the university to survive</w:t>
      </w:r>
      <w:r w:rsidRPr="00B475F0">
        <w:rPr>
          <w:rStyle w:val="StyleUnderline"/>
        </w:rPr>
        <w:t xml:space="preserve"> and prosper”</w:t>
      </w:r>
      <w:r w:rsidRPr="004F246C">
        <w:rPr>
          <w:sz w:val="16"/>
        </w:rPr>
        <w:t xml:space="preserve"> (Neary 2010). A worthwhile endeavor certainly, but </w:t>
      </w:r>
      <w:r w:rsidRPr="00B475F0">
        <w:rPr>
          <w:rStyle w:val="Emphasis"/>
        </w:rPr>
        <w:t>hardly</w:t>
      </w:r>
      <w:r w:rsidRPr="004F246C">
        <w:rPr>
          <w:sz w:val="16"/>
        </w:rPr>
        <w:t xml:space="preserve"> a </w:t>
      </w:r>
      <w:r w:rsidRPr="00B475F0">
        <w:rPr>
          <w:rStyle w:val="Emphasis"/>
        </w:rPr>
        <w:t>revolutionary</w:t>
      </w:r>
      <w:r w:rsidRPr="004F246C">
        <w:rPr>
          <w:sz w:val="16"/>
        </w:rPr>
        <w:t xml:space="preserve"> project prefiguring post-capitalist society. The field of critical pedagogy/radical education is heavy on bombast and the realities of the utopian classroom often </w:t>
      </w:r>
      <w:r w:rsidRPr="00B475F0">
        <w:rPr>
          <w:rStyle w:val="StyleUnderline"/>
        </w:rPr>
        <w:t>fall short of the theory-heavy promises</w:t>
      </w:r>
      <w:r w:rsidRPr="004F246C">
        <w:rPr>
          <w:sz w:val="16"/>
        </w:rPr>
        <w:t>.6</w:t>
      </w:r>
    </w:p>
    <w:p w:rsidR="00AC1EC4" w:rsidRPr="004F246C" w:rsidRDefault="00AC1EC4" w:rsidP="00AC1EC4">
      <w:pPr>
        <w:rPr>
          <w:sz w:val="16"/>
        </w:rPr>
      </w:pPr>
      <w:r w:rsidRPr="00442330">
        <w:rPr>
          <w:rStyle w:val="Emphasis"/>
          <w:highlight w:val="cyan"/>
        </w:rPr>
        <w:t>Secondly</w:t>
      </w:r>
      <w:r w:rsidRPr="004F246C">
        <w:rPr>
          <w:sz w:val="16"/>
        </w:rPr>
        <w:t xml:space="preserve">, a focus on the classroom as the site of utopian practice is sometimes </w:t>
      </w:r>
      <w:r w:rsidRPr="004F246C">
        <w:rPr>
          <w:rStyle w:val="StyleUnderline"/>
        </w:rPr>
        <w:t>accompanied by</w:t>
      </w:r>
      <w:r w:rsidRPr="004F246C">
        <w:rPr>
          <w:sz w:val="16"/>
        </w:rPr>
        <w:t xml:space="preserve"> a </w:t>
      </w:r>
      <w:r w:rsidRPr="004F246C">
        <w:rPr>
          <w:rStyle w:val="Emphasis"/>
        </w:rPr>
        <w:t>simplistic</w:t>
      </w:r>
      <w:r w:rsidRPr="004F246C">
        <w:rPr>
          <w:sz w:val="16"/>
        </w:rPr>
        <w:t xml:space="preserve"> model of </w:t>
      </w:r>
      <w:r w:rsidRPr="00442330">
        <w:rPr>
          <w:rStyle w:val="Emphasis"/>
          <w:highlight w:val="cyan"/>
        </w:rPr>
        <w:t>social change</w:t>
      </w:r>
      <w:r w:rsidRPr="004F246C">
        <w:rPr>
          <w:sz w:val="16"/>
        </w:rPr>
        <w:t xml:space="preserve">. Even in its most revolutionary formulations—in the work of Paula Allman (2001), for example—the classroom </w:t>
      </w:r>
      <w:r w:rsidRPr="00442330">
        <w:rPr>
          <w:rStyle w:val="StyleUnderline"/>
          <w:highlight w:val="cyan"/>
        </w:rPr>
        <w:t>interactions</w:t>
      </w:r>
      <w:r w:rsidRPr="004F246C">
        <w:rPr>
          <w:sz w:val="16"/>
        </w:rPr>
        <w:t xml:space="preserve"> of the utopian educator </w:t>
      </w:r>
      <w:r w:rsidRPr="00B475F0">
        <w:rPr>
          <w:rStyle w:val="StyleUnderline"/>
        </w:rPr>
        <w:t xml:space="preserve">are </w:t>
      </w:r>
      <w:r w:rsidRPr="00442330">
        <w:rPr>
          <w:rStyle w:val="StyleUnderline"/>
          <w:highlight w:val="cyan"/>
        </w:rPr>
        <w:t>directed towards transforming</w:t>
      </w:r>
      <w:r w:rsidRPr="00442330">
        <w:rPr>
          <w:sz w:val="16"/>
          <w:highlight w:val="cyan"/>
        </w:rPr>
        <w:t xml:space="preserve"> </w:t>
      </w:r>
      <w:r w:rsidRPr="00442330">
        <w:rPr>
          <w:rStyle w:val="Emphasis"/>
          <w:highlight w:val="cyan"/>
        </w:rPr>
        <w:t>individual consciousness</w:t>
      </w:r>
      <w:r w:rsidRPr="004F246C">
        <w:rPr>
          <w:sz w:val="16"/>
        </w:rPr>
        <w:t xml:space="preserve">. </w:t>
      </w:r>
      <w:r w:rsidRPr="00442330">
        <w:rPr>
          <w:rStyle w:val="StyleUnderline"/>
          <w:highlight w:val="cyan"/>
        </w:rPr>
        <w:t>It is</w:t>
      </w:r>
      <w:r w:rsidRPr="004F246C">
        <w:rPr>
          <w:sz w:val="16"/>
        </w:rPr>
        <w:t xml:space="preserve"> then </w:t>
      </w:r>
      <w:r w:rsidRPr="00442330">
        <w:rPr>
          <w:rStyle w:val="StyleUnderline"/>
          <w:highlight w:val="cyan"/>
        </w:rPr>
        <w:t>assumed</w:t>
      </w:r>
      <w:r w:rsidRPr="004F246C">
        <w:rPr>
          <w:sz w:val="16"/>
        </w:rPr>
        <w:t xml:space="preserve"> that </w:t>
      </w:r>
      <w:r w:rsidRPr="00442330">
        <w:rPr>
          <w:rStyle w:val="Emphasis"/>
          <w:highlight w:val="cyan"/>
        </w:rPr>
        <w:t>enlightened individuals</w:t>
      </w:r>
      <w:r w:rsidRPr="004F246C">
        <w:rPr>
          <w:sz w:val="16"/>
        </w:rPr>
        <w:t xml:space="preserve">, newly conscientized, </w:t>
      </w:r>
      <w:r w:rsidRPr="00442330">
        <w:rPr>
          <w:rStyle w:val="StyleUnderline"/>
          <w:highlight w:val="cyan"/>
        </w:rPr>
        <w:t>will leave the classroom and</w:t>
      </w:r>
      <w:r w:rsidRPr="004F246C">
        <w:rPr>
          <w:sz w:val="16"/>
        </w:rPr>
        <w:t xml:space="preserve"> somehow </w:t>
      </w:r>
      <w:r w:rsidRPr="00442330">
        <w:rPr>
          <w:rStyle w:val="Emphasis"/>
          <w:highlight w:val="cyan"/>
        </w:rPr>
        <w:t>bring</w:t>
      </w:r>
      <w:r w:rsidRPr="004F246C">
        <w:rPr>
          <w:sz w:val="16"/>
        </w:rPr>
        <w:t xml:space="preserve"> about </w:t>
      </w:r>
      <w:r w:rsidRPr="00B475F0">
        <w:rPr>
          <w:rStyle w:val="Emphasis"/>
        </w:rPr>
        <w:t xml:space="preserve">social </w:t>
      </w:r>
      <w:r w:rsidRPr="00442330">
        <w:rPr>
          <w:rStyle w:val="Emphasis"/>
          <w:highlight w:val="cyan"/>
        </w:rPr>
        <w:t>change</w:t>
      </w:r>
      <w:r w:rsidRPr="004F246C">
        <w:rPr>
          <w:sz w:val="16"/>
        </w:rPr>
        <w:t xml:space="preserve"> (Lissovoy 2009, 198; Cho 2013, 94). At its worst, utopian pedagogy shares the quasi-colonial understanding of change typical of the corporate-imperial university. Wink, for example, tells us that radical pedagogy “starts in the classroom but goes out into the community to make life a little better” (Wink 2011, 24). Darder, too, talks about an emancipatory pedagogy that seeks to “reach beyond the boundaries of the classroom </w:t>
      </w:r>
      <w:r w:rsidRPr="004F246C">
        <w:rPr>
          <w:sz w:val="16"/>
        </w:rPr>
        <w:lastRenderedPageBreak/>
        <w:t xml:space="preserve">into communities, workplaces, and public arenas” (Darder 2009, 158). </w:t>
      </w:r>
      <w:r w:rsidRPr="00B475F0">
        <w:rPr>
          <w:rStyle w:val="StyleUnderline"/>
        </w:rPr>
        <w:t xml:space="preserve">Here we have a process </w:t>
      </w:r>
      <w:r w:rsidRPr="00442330">
        <w:rPr>
          <w:rStyle w:val="StyleUnderline"/>
          <w:highlight w:val="cyan"/>
        </w:rPr>
        <w:t>akin to</w:t>
      </w:r>
      <w:r w:rsidRPr="00B475F0">
        <w:rPr>
          <w:rStyle w:val="StyleUnderline"/>
        </w:rPr>
        <w:t xml:space="preserve"> the manifold </w:t>
      </w:r>
      <w:r w:rsidRPr="00442330">
        <w:rPr>
          <w:rStyle w:val="Emphasis"/>
          <w:highlight w:val="cyan"/>
        </w:rPr>
        <w:t>“outreach” activities</w:t>
      </w:r>
      <w:r w:rsidRPr="00B475F0">
        <w:rPr>
          <w:rStyle w:val="StyleUnderline"/>
        </w:rPr>
        <w:t xml:space="preserve"> undertaken by higher education institutions, through which </w:t>
      </w:r>
      <w:r w:rsidRPr="00442330">
        <w:rPr>
          <w:rStyle w:val="StyleUnderline"/>
          <w:highlight w:val="cyan"/>
        </w:rPr>
        <w:t>communities are blessed by interventions</w:t>
      </w:r>
      <w:r w:rsidRPr="004F246C">
        <w:rPr>
          <w:rStyle w:val="StyleUnderline"/>
        </w:rPr>
        <w:t xml:space="preserve"> from the academy</w:t>
      </w:r>
      <w:r w:rsidRPr="00B475F0">
        <w:rPr>
          <w:rStyle w:val="StyleUnderline"/>
        </w:rPr>
        <w:t>, “</w:t>
      </w:r>
      <w:r w:rsidRPr="00B475F0">
        <w:rPr>
          <w:rStyle w:val="Emphasis"/>
        </w:rPr>
        <w:t>reaching out</w:t>
      </w:r>
      <w:r w:rsidRPr="00B475F0">
        <w:rPr>
          <w:rStyle w:val="StyleUnderline"/>
        </w:rPr>
        <w:t xml:space="preserve">” to make their lives a little better, </w:t>
      </w:r>
      <w:r w:rsidRPr="00442330">
        <w:rPr>
          <w:rStyle w:val="StyleUnderline"/>
          <w:highlight w:val="cyan"/>
        </w:rPr>
        <w:t>in</w:t>
      </w:r>
      <w:r w:rsidRPr="00B475F0">
        <w:rPr>
          <w:rStyle w:val="StyleUnderline"/>
        </w:rPr>
        <w:t xml:space="preserve"> a </w:t>
      </w:r>
      <w:r w:rsidRPr="00442330">
        <w:rPr>
          <w:rStyle w:val="Emphasis"/>
          <w:highlight w:val="cyan"/>
        </w:rPr>
        <w:t>contemporary</w:t>
      </w:r>
      <w:r w:rsidRPr="00B475F0">
        <w:rPr>
          <w:rStyle w:val="Emphasis"/>
        </w:rPr>
        <w:t xml:space="preserve"> form</w:t>
      </w:r>
      <w:r w:rsidRPr="00B475F0">
        <w:rPr>
          <w:rStyle w:val="StyleUnderline"/>
        </w:rPr>
        <w:t xml:space="preserve"> of </w:t>
      </w:r>
      <w:r w:rsidRPr="00442330">
        <w:rPr>
          <w:rStyle w:val="Emphasis"/>
          <w:highlight w:val="cyan"/>
        </w:rPr>
        <w:t>noblesse oblige</w:t>
      </w:r>
      <w:r w:rsidRPr="004F246C">
        <w:rPr>
          <w:sz w:val="16"/>
        </w:rPr>
        <w:t xml:space="preserve"> (Seybold 2008).</w:t>
      </w:r>
    </w:p>
    <w:p w:rsidR="00AC1EC4" w:rsidRPr="004F246C" w:rsidRDefault="00AC1EC4" w:rsidP="00AC1EC4">
      <w:pPr>
        <w:rPr>
          <w:sz w:val="16"/>
        </w:rPr>
      </w:pPr>
      <w:r w:rsidRPr="00442330">
        <w:rPr>
          <w:rStyle w:val="Emphasis"/>
          <w:highlight w:val="cyan"/>
        </w:rPr>
        <w:t>Thirdly</w:t>
      </w:r>
      <w:r w:rsidRPr="004F246C">
        <w:rPr>
          <w:sz w:val="16"/>
        </w:rPr>
        <w:t xml:space="preserve">, the </w:t>
      </w:r>
      <w:r w:rsidRPr="004F246C">
        <w:rPr>
          <w:rStyle w:val="StyleUnderline"/>
        </w:rPr>
        <w:t>corporate</w:t>
      </w:r>
      <w:r w:rsidRPr="00B475F0">
        <w:rPr>
          <w:rStyle w:val="StyleUnderline"/>
        </w:rPr>
        <w:t xml:space="preserve">-imperial </w:t>
      </w:r>
      <w:r w:rsidRPr="00442330">
        <w:rPr>
          <w:rStyle w:val="StyleUnderline"/>
          <w:highlight w:val="cyan"/>
        </w:rPr>
        <w:t>university draws strength from the utopian classroom</w:t>
      </w:r>
      <w:r w:rsidRPr="004F246C">
        <w:rPr>
          <w:sz w:val="16"/>
        </w:rPr>
        <w:t xml:space="preserve">, happily </w:t>
      </w:r>
      <w:r w:rsidRPr="00442330">
        <w:rPr>
          <w:rStyle w:val="Emphasis"/>
          <w:highlight w:val="cyan"/>
        </w:rPr>
        <w:t>accommodating</w:t>
      </w:r>
      <w:r w:rsidRPr="004F246C">
        <w:rPr>
          <w:sz w:val="16"/>
        </w:rPr>
        <w:t xml:space="preserve"> </w:t>
      </w:r>
      <w:r w:rsidRPr="00B475F0">
        <w:rPr>
          <w:rStyle w:val="StyleUnderline"/>
        </w:rPr>
        <w:t xml:space="preserve">sites of </w:t>
      </w:r>
      <w:r w:rsidRPr="00442330">
        <w:rPr>
          <w:rStyle w:val="StyleUnderline"/>
          <w:highlight w:val="cyan"/>
        </w:rPr>
        <w:t>resistance</w:t>
      </w:r>
      <w:r w:rsidRPr="00B475F0">
        <w:rPr>
          <w:rStyle w:val="StyleUnderline"/>
        </w:rPr>
        <w:t xml:space="preserve"> in order </w:t>
      </w:r>
      <w:r w:rsidRPr="00442330">
        <w:rPr>
          <w:rStyle w:val="StyleUnderline"/>
          <w:highlight w:val="cyan"/>
        </w:rPr>
        <w:t>to recuperate</w:t>
      </w:r>
      <w:r w:rsidRPr="00B475F0">
        <w:rPr>
          <w:rStyle w:val="StyleUnderline"/>
        </w:rPr>
        <w:t xml:space="preserve"> them as </w:t>
      </w:r>
      <w:r w:rsidRPr="00442330">
        <w:rPr>
          <w:rStyle w:val="Emphasis"/>
          <w:highlight w:val="cyan"/>
        </w:rPr>
        <w:t>symbols of</w:t>
      </w:r>
      <w:r w:rsidRPr="00B475F0">
        <w:rPr>
          <w:rStyle w:val="Emphasis"/>
        </w:rPr>
        <w:t xml:space="preserve"> its </w:t>
      </w:r>
      <w:r w:rsidRPr="00442330">
        <w:rPr>
          <w:rStyle w:val="Emphasis"/>
          <w:highlight w:val="cyan"/>
        </w:rPr>
        <w:t>tolerance</w:t>
      </w:r>
      <w:r w:rsidRPr="004F246C">
        <w:rPr>
          <w:sz w:val="16"/>
        </w:rPr>
        <w:t xml:space="preserve"> (Oparah 2014). The utopian classroom might be seen as “a release-valve for intellectual dissonance … supervised by its very enemies” (Inoperative Committee 2011, 4). A release valve because, as Michael Apple has long complained, radical pedagogy is often adopted to resolve personal crises brought about by the “contradictory class location” of academics who want to portray themselves as politically engaged (2013, 14). </w:t>
      </w:r>
      <w:r w:rsidRPr="00442330">
        <w:rPr>
          <w:rStyle w:val="Emphasis"/>
          <w:highlight w:val="cyan"/>
        </w:rPr>
        <w:t>Spaces</w:t>
      </w:r>
      <w:r w:rsidRPr="004F246C">
        <w:rPr>
          <w:rStyle w:val="Emphasis"/>
        </w:rPr>
        <w:t xml:space="preserve"> of experimentation</w:t>
      </w:r>
      <w:r w:rsidRPr="004F246C">
        <w:rPr>
          <w:rStyle w:val="StyleUnderline"/>
        </w:rPr>
        <w:t xml:space="preserve"> within the academy may </w:t>
      </w:r>
      <w:r w:rsidRPr="00442330">
        <w:rPr>
          <w:rStyle w:val="StyleUnderline"/>
          <w:highlight w:val="cyan"/>
        </w:rPr>
        <w:t>have</w:t>
      </w:r>
      <w:r w:rsidRPr="004F246C">
        <w:rPr>
          <w:rStyle w:val="StyleUnderline"/>
        </w:rPr>
        <w:t xml:space="preserve"> as much to do with “</w:t>
      </w:r>
      <w:r w:rsidRPr="00442330">
        <w:rPr>
          <w:rStyle w:val="StyleUnderline"/>
          <w:highlight w:val="cyan"/>
        </w:rPr>
        <w:t>a</w:t>
      </w:r>
      <w:r w:rsidRPr="004F246C">
        <w:rPr>
          <w:rStyle w:val="StyleUnderline"/>
        </w:rPr>
        <w:t xml:space="preserve"> certain </w:t>
      </w:r>
      <w:r w:rsidRPr="00442330">
        <w:rPr>
          <w:rStyle w:val="Emphasis"/>
          <w:highlight w:val="cyan"/>
        </w:rPr>
        <w:t>ritual of self-display</w:t>
      </w:r>
      <w:r w:rsidRPr="004F246C">
        <w:rPr>
          <w:rStyle w:val="StyleUnderline"/>
        </w:rPr>
        <w:t xml:space="preserve">” as they do with </w:t>
      </w:r>
      <w:r w:rsidRPr="004F246C">
        <w:rPr>
          <w:rStyle w:val="Emphasis"/>
        </w:rPr>
        <w:t>any</w:t>
      </w:r>
      <w:r w:rsidRPr="004F246C">
        <w:rPr>
          <w:rStyle w:val="StyleUnderline"/>
        </w:rPr>
        <w:t xml:space="preserve"> form of </w:t>
      </w:r>
      <w:r w:rsidRPr="004F246C">
        <w:rPr>
          <w:rStyle w:val="Emphasis"/>
        </w:rPr>
        <w:t>genuine commitment</w:t>
      </w:r>
      <w:r w:rsidRPr="004F246C">
        <w:rPr>
          <w:rStyle w:val="StyleUnderline"/>
        </w:rPr>
        <w:t xml:space="preserve"> to </w:t>
      </w:r>
      <w:r w:rsidRPr="004F246C">
        <w:rPr>
          <w:rStyle w:val="Emphasis"/>
        </w:rPr>
        <w:t>social transformation</w:t>
      </w:r>
      <w:r w:rsidRPr="004F246C">
        <w:rPr>
          <w:sz w:val="16"/>
        </w:rPr>
        <w:t xml:space="preserve"> (Ĉiĉigoj, Apostolou-Hölscher, and Rusham 2015, 272). Students, too, are aware that </w:t>
      </w:r>
      <w:r w:rsidRPr="004F246C">
        <w:rPr>
          <w:rStyle w:val="Emphasis"/>
        </w:rPr>
        <w:t>“</w:t>
      </w:r>
      <w:r w:rsidRPr="00442330">
        <w:rPr>
          <w:rStyle w:val="Emphasis"/>
          <w:highlight w:val="cyan"/>
        </w:rPr>
        <w:t>radical” courses</w:t>
      </w:r>
      <w:r w:rsidRPr="004F246C">
        <w:rPr>
          <w:sz w:val="16"/>
        </w:rPr>
        <w:t xml:space="preserve"> on campus </w:t>
      </w:r>
      <w:r w:rsidRPr="00442330">
        <w:rPr>
          <w:rStyle w:val="StyleUnderline"/>
          <w:highlight w:val="cyan"/>
        </w:rPr>
        <w:t>serve as a</w:t>
      </w:r>
      <w:r w:rsidRPr="004F246C">
        <w:rPr>
          <w:sz w:val="16"/>
        </w:rPr>
        <w:t xml:space="preserve"> “</w:t>
      </w:r>
      <w:r w:rsidRPr="00442330">
        <w:rPr>
          <w:rStyle w:val="Emphasis"/>
          <w:highlight w:val="cyan"/>
        </w:rPr>
        <w:t>vaccination</w:t>
      </w:r>
      <w:r w:rsidRPr="004F246C">
        <w:rPr>
          <w:sz w:val="16"/>
        </w:rPr>
        <w:t xml:space="preserve">” </w:t>
      </w:r>
      <w:r w:rsidRPr="004F246C">
        <w:rPr>
          <w:rStyle w:val="StyleUnderline"/>
        </w:rPr>
        <w:t>against future outbreaks of radicalism in society at large</w:t>
      </w:r>
      <w:r w:rsidRPr="004F246C">
        <w:rPr>
          <w:sz w:val="16"/>
        </w:rPr>
        <w:t xml:space="preserve"> (Anon 2010c, 32). As one group put it: “</w:t>
      </w:r>
      <w:r w:rsidRPr="004F246C">
        <w:rPr>
          <w:rStyle w:val="StyleUnderline"/>
        </w:rPr>
        <w:t xml:space="preserve">A taste of the poison serves well </w:t>
      </w:r>
      <w:r w:rsidRPr="00442330">
        <w:rPr>
          <w:rStyle w:val="StyleUnderline"/>
          <w:highlight w:val="cyan"/>
        </w:rPr>
        <w:t>to inoculate us against any confrontational radicalism</w:t>
      </w:r>
      <w:r w:rsidRPr="004F246C">
        <w:rPr>
          <w:sz w:val="16"/>
        </w:rPr>
        <w:t>” (Anon 2010b, 15). This release of dissonance is supervised by its enemies in the simple but very real sense that contemporary university governance includes so that it can control (De Nicola and Roggero 2011, 36).</w:t>
      </w:r>
    </w:p>
    <w:p w:rsidR="00AC1EC4" w:rsidRDefault="00AC1EC4" w:rsidP="00AC1EC4">
      <w:pPr>
        <w:rPr>
          <w:sz w:val="16"/>
        </w:rPr>
      </w:pPr>
      <w:r w:rsidRPr="00442330">
        <w:rPr>
          <w:rStyle w:val="Emphasis"/>
          <w:highlight w:val="cyan"/>
        </w:rPr>
        <w:t>Finally</w:t>
      </w:r>
      <w:r w:rsidRPr="004F246C">
        <w:rPr>
          <w:sz w:val="16"/>
        </w:rPr>
        <w:t xml:space="preserve">, the </w:t>
      </w:r>
      <w:r w:rsidRPr="00442330">
        <w:rPr>
          <w:rStyle w:val="StyleUnderline"/>
          <w:highlight w:val="cyan"/>
        </w:rPr>
        <w:t>utopian classroom will never be anything more than</w:t>
      </w:r>
      <w:r w:rsidRPr="004F246C">
        <w:rPr>
          <w:sz w:val="16"/>
        </w:rPr>
        <w:t xml:space="preserve"> a </w:t>
      </w:r>
      <w:r w:rsidRPr="00442330">
        <w:rPr>
          <w:rStyle w:val="Emphasis"/>
          <w:highlight w:val="cyan"/>
        </w:rPr>
        <w:t>fringe performance</w:t>
      </w:r>
      <w:r w:rsidRPr="004F246C">
        <w:rPr>
          <w:sz w:val="16"/>
        </w:rPr>
        <w:t xml:space="preserve"> to be tolerated at the margins. The university, of course, is hostile to radical learning spaces “trying to establish outcomes contrary to the logic of the market” (Albert 2007, 324). It is well noted that </w:t>
      </w:r>
      <w:r w:rsidRPr="004F246C">
        <w:rPr>
          <w:rStyle w:val="Emphasis"/>
        </w:rPr>
        <w:t xml:space="preserve">critical/ radical/utopian </w:t>
      </w:r>
      <w:r w:rsidRPr="00442330">
        <w:rPr>
          <w:rStyle w:val="Emphasis"/>
          <w:highlight w:val="cyan"/>
        </w:rPr>
        <w:t>spaces</w:t>
      </w:r>
      <w:r w:rsidRPr="004F246C">
        <w:rPr>
          <w:sz w:val="16"/>
        </w:rPr>
        <w:t xml:space="preserve"> within the academy </w:t>
      </w:r>
      <w:r w:rsidRPr="00442330">
        <w:rPr>
          <w:rStyle w:val="StyleUnderline"/>
          <w:highlight w:val="cyan"/>
        </w:rPr>
        <w:t>are shrinking</w:t>
      </w:r>
      <w:r w:rsidRPr="004F246C">
        <w:rPr>
          <w:sz w:val="16"/>
        </w:rPr>
        <w:t xml:space="preserve"> (Shear 2008, 56; Canaan 2013; Amsler 2015, 169, Lawrence 2015) and that </w:t>
      </w:r>
      <w:r w:rsidRPr="00442330">
        <w:rPr>
          <w:rStyle w:val="Emphasis"/>
          <w:highlight w:val="cyan"/>
        </w:rPr>
        <w:t>departments</w:t>
      </w:r>
      <w:r w:rsidRPr="004F246C">
        <w:rPr>
          <w:sz w:val="16"/>
        </w:rPr>
        <w:t xml:space="preserve"> offering perspectives challenging the mainstream </w:t>
      </w:r>
      <w:r w:rsidRPr="00442330">
        <w:rPr>
          <w:rStyle w:val="Emphasis"/>
          <w:highlight w:val="cyan"/>
        </w:rPr>
        <w:t>risk closure</w:t>
      </w:r>
      <w:r w:rsidRPr="004F246C">
        <w:rPr>
          <w:sz w:val="16"/>
        </w:rPr>
        <w:t xml:space="preserve"> (Seybold 2008, 117–118; Adsit et al. 2015, 22). </w:t>
      </w:r>
      <w:r w:rsidRPr="004F246C">
        <w:rPr>
          <w:rStyle w:val="StyleUnderline"/>
        </w:rPr>
        <w:t xml:space="preserve">It is also worth highlighting that the </w:t>
      </w:r>
      <w:r w:rsidRPr="00442330">
        <w:rPr>
          <w:rStyle w:val="StyleUnderline"/>
          <w:highlight w:val="cyan"/>
        </w:rPr>
        <w:t>utopian university is unviable in the absence of wider systemic change because</w:t>
      </w:r>
      <w:r w:rsidRPr="004F246C">
        <w:rPr>
          <w:rStyle w:val="StyleUnderline"/>
        </w:rPr>
        <w:t xml:space="preserve">, quite simply, “any </w:t>
      </w:r>
      <w:r w:rsidRPr="00442330">
        <w:rPr>
          <w:rStyle w:val="StyleUnderline"/>
          <w:highlight w:val="cyan"/>
        </w:rPr>
        <w:t>university</w:t>
      </w:r>
      <w:r w:rsidRPr="004F246C">
        <w:rPr>
          <w:rStyle w:val="StyleUnderline"/>
        </w:rPr>
        <w:t xml:space="preserve"> that operated along these lines </w:t>
      </w:r>
      <w:r w:rsidRPr="00442330">
        <w:rPr>
          <w:rStyle w:val="StyleUnderline"/>
          <w:highlight w:val="cyan"/>
        </w:rPr>
        <w:t>would quickly become irrelevant to the vast majority of people who need an education</w:t>
      </w:r>
      <w:r w:rsidRPr="004F246C">
        <w:rPr>
          <w:rStyle w:val="StyleUnderline"/>
        </w:rPr>
        <w:t xml:space="preserve"> that provides them with a better chance of finding work</w:t>
      </w:r>
      <w:r w:rsidRPr="004F246C">
        <w:rPr>
          <w:sz w:val="16"/>
        </w:rPr>
        <w:t xml:space="preserve">” (Holmes and Research and Destroy and Dead Labour 2011, 13). The utopian classroom, then, </w:t>
      </w:r>
      <w:r w:rsidRPr="004F246C">
        <w:rPr>
          <w:rStyle w:val="StyleUnderline"/>
        </w:rPr>
        <w:t xml:space="preserve">will remain a novelty to be </w:t>
      </w:r>
      <w:r w:rsidRPr="004F246C">
        <w:rPr>
          <w:rStyle w:val="Emphasis"/>
        </w:rPr>
        <w:t>controlled</w:t>
      </w:r>
      <w:r w:rsidRPr="004F246C">
        <w:rPr>
          <w:sz w:val="16"/>
        </w:rPr>
        <w:t xml:space="preserve"> within the corporate-imperial university. </w:t>
      </w:r>
      <w:r w:rsidRPr="004F246C">
        <w:rPr>
          <w:rStyle w:val="StyleUnderline"/>
        </w:rPr>
        <w:t>And “as long as the radical is in the minority, as long as the radical is unable to drive campus culture, nothing is threatened”</w:t>
      </w:r>
      <w:r w:rsidRPr="004F246C">
        <w:rPr>
          <w:sz w:val="16"/>
        </w:rPr>
        <w:t xml:space="preserve"> (Prashad 2014, 330).</w:t>
      </w:r>
    </w:p>
    <w:p w:rsidR="00AC1EC4" w:rsidRPr="00BC5D6E" w:rsidRDefault="00AC1EC4" w:rsidP="00AC1EC4">
      <w:pPr>
        <w:pStyle w:val="Heading4"/>
      </w:pPr>
      <w:r>
        <w:t>4---</w:t>
      </w:r>
      <w:r>
        <w:t>The 1AC has failed in their relationship to the university because the end point of their politics is that anarchist reject university and their investment in being here and not out there is why Du Bois left the academy which is a DA to their performance.</w:t>
      </w:r>
    </w:p>
    <w:p w:rsidR="00AC1EC4" w:rsidRPr="00C102C9" w:rsidRDefault="00AC1EC4" w:rsidP="00AC1EC4">
      <w:r w:rsidRPr="00C102C9">
        <w:rPr>
          <w:rStyle w:val="Style13ptBold"/>
        </w:rPr>
        <w:t>Bhardwaj 23</w:t>
      </w:r>
      <w:r>
        <w:rPr>
          <w:sz w:val="15"/>
          <w:szCs w:val="15"/>
        </w:rPr>
        <w:t xml:space="preserve"> </w:t>
      </w:r>
      <w:r w:rsidRPr="00C102C9">
        <w:t>– Professor of Environmental Studies at New York University, PhD Candidate in Sociology at NYU studying the Politics of Carbon Emissions, Contributed to 2019 UN Environment Program’s Emissions Gap Report.</w:t>
      </w:r>
    </w:p>
    <w:p w:rsidR="00AC1EC4" w:rsidRPr="00C102C9" w:rsidRDefault="00AC1EC4" w:rsidP="00AC1EC4">
      <w:r w:rsidRPr="00C102C9">
        <w:t xml:space="preserve">Ankit Bhardwaj, “The Soils of Black Folk: W.E.B. Dubois’s Theories of Environmental Racialization” Sociological Theory Volume 41, Issue 2, June 2023, </w:t>
      </w:r>
      <w:hyperlink r:id="rId10">
        <w:r w:rsidRPr="00C102C9">
          <w:rPr>
            <w:color w:val="2B53BF"/>
            <w:u w:val="single"/>
          </w:rPr>
          <w:t>Article Reuse Guidelines</w:t>
        </w:r>
      </w:hyperlink>
      <w:r w:rsidRPr="00C102C9">
        <w:t xml:space="preserve"> </w:t>
      </w:r>
      <w:hyperlink r:id="rId11">
        <w:r w:rsidRPr="00C102C9">
          <w:rPr>
            <w:color w:val="2B53BF"/>
            <w:u w:val="single"/>
          </w:rPr>
          <w:t>https://doi.org/10.1177/07352751231164999</w:t>
        </w:r>
      </w:hyperlink>
    </w:p>
    <w:p w:rsidR="00AC1EC4" w:rsidRDefault="00AC1EC4" w:rsidP="00AC1EC4">
      <w:pPr>
        <w:rPr>
          <w:rFonts w:eastAsia="Verdana"/>
          <w:sz w:val="20"/>
          <w:szCs w:val="20"/>
          <w:u w:val="single"/>
        </w:rPr>
      </w:pPr>
      <w:r w:rsidRPr="00167905">
        <w:rPr>
          <w:rFonts w:eastAsia="Verdana"/>
          <w:sz w:val="20"/>
          <w:szCs w:val="20"/>
          <w:highlight w:val="green"/>
          <w:u w:val="single"/>
        </w:rPr>
        <w:t>Du Bois’s</w:t>
      </w:r>
      <w:r w:rsidRPr="00C102C9">
        <w:rPr>
          <w:rFonts w:eastAsia="Verdana"/>
          <w:sz w:val="20"/>
          <w:szCs w:val="20"/>
          <w:u w:val="single"/>
        </w:rPr>
        <w:t xml:space="preserve"> systematic </w:t>
      </w:r>
      <w:r w:rsidRPr="00167905">
        <w:rPr>
          <w:rFonts w:eastAsia="Verdana"/>
          <w:sz w:val="20"/>
          <w:szCs w:val="20"/>
          <w:highlight w:val="green"/>
          <w:u w:val="single"/>
        </w:rPr>
        <w:t>understanding of</w:t>
      </w:r>
      <w:r w:rsidRPr="00C102C9">
        <w:rPr>
          <w:rFonts w:eastAsia="Verdana"/>
          <w:sz w:val="20"/>
          <w:szCs w:val="20"/>
          <w:u w:val="single"/>
        </w:rPr>
        <w:t xml:space="preserve"> the racialized experience of </w:t>
      </w:r>
      <w:r w:rsidRPr="00167905">
        <w:rPr>
          <w:rFonts w:eastAsia="Verdana"/>
          <w:sz w:val="20"/>
          <w:szCs w:val="20"/>
          <w:highlight w:val="green"/>
          <w:u w:val="single"/>
        </w:rPr>
        <w:t>nature</w:t>
      </w:r>
      <w:r w:rsidRPr="00C102C9">
        <w:rPr>
          <w:rFonts w:eastAsia="Verdana"/>
          <w:sz w:val="20"/>
          <w:szCs w:val="20"/>
          <w:u w:val="single"/>
        </w:rPr>
        <w:t xml:space="preserve"> is also </w:t>
      </w:r>
      <w:r w:rsidRPr="00167905">
        <w:rPr>
          <w:rFonts w:eastAsia="Verdana"/>
          <w:sz w:val="20"/>
          <w:szCs w:val="20"/>
          <w:highlight w:val="green"/>
          <w:u w:val="single"/>
        </w:rPr>
        <w:t>evident in his</w:t>
      </w:r>
      <w:r w:rsidRPr="00C102C9">
        <w:rPr>
          <w:rFonts w:eastAsia="Verdana"/>
          <w:sz w:val="20"/>
          <w:szCs w:val="20"/>
          <w:u w:val="single"/>
        </w:rPr>
        <w:t xml:space="preserve"> </w:t>
      </w:r>
      <w:r w:rsidRPr="00167905">
        <w:rPr>
          <w:rFonts w:eastAsia="Verdana"/>
          <w:sz w:val="20"/>
          <w:szCs w:val="20"/>
          <w:highlight w:val="green"/>
          <w:u w:val="single"/>
        </w:rPr>
        <w:t>critique of</w:t>
      </w:r>
      <w:r w:rsidRPr="00C102C9">
        <w:rPr>
          <w:rFonts w:eastAsia="Verdana"/>
          <w:sz w:val="16"/>
          <w:szCs w:val="16"/>
        </w:rPr>
        <w:t xml:space="preserve"> the </w:t>
      </w:r>
      <w:r w:rsidRPr="00167905">
        <w:rPr>
          <w:rFonts w:eastAsia="Verdana"/>
          <w:sz w:val="20"/>
          <w:szCs w:val="20"/>
          <w:highlight w:val="green"/>
          <w:u w:val="single"/>
        </w:rPr>
        <w:t>relief effort</w:t>
      </w:r>
      <w:r w:rsidRPr="00C102C9">
        <w:rPr>
          <w:rFonts w:eastAsia="Verdana"/>
          <w:sz w:val="20"/>
          <w:szCs w:val="20"/>
          <w:u w:val="single"/>
        </w:rPr>
        <w:t xml:space="preserve"> during </w:t>
      </w:r>
      <w:r w:rsidRPr="00C102C9">
        <w:rPr>
          <w:rFonts w:eastAsia="Verdana"/>
          <w:sz w:val="16"/>
          <w:szCs w:val="16"/>
        </w:rPr>
        <w:t xml:space="preserve">the </w:t>
      </w:r>
      <w:r w:rsidRPr="00C102C9">
        <w:rPr>
          <w:rFonts w:eastAsia="Verdana"/>
          <w:sz w:val="20"/>
          <w:szCs w:val="20"/>
          <w:u w:val="single"/>
        </w:rPr>
        <w:t>Great</w:t>
      </w:r>
      <w:r w:rsidRPr="00C102C9">
        <w:rPr>
          <w:rFonts w:eastAsia="Verdana"/>
          <w:sz w:val="16"/>
          <w:szCs w:val="16"/>
        </w:rPr>
        <w:t xml:space="preserve"> Mississippi Flood of 1927, the most </w:t>
      </w:r>
      <w:r w:rsidRPr="00C102C9">
        <w:rPr>
          <w:rFonts w:eastAsia="Verdana"/>
          <w:sz w:val="20"/>
          <w:szCs w:val="20"/>
          <w:u w:val="single"/>
        </w:rPr>
        <w:t xml:space="preserve">destructive </w:t>
      </w:r>
      <w:r w:rsidRPr="00C102C9">
        <w:rPr>
          <w:rFonts w:eastAsia="Verdana"/>
          <w:sz w:val="16"/>
          <w:szCs w:val="16"/>
        </w:rPr>
        <w:t xml:space="preserve">riverine </w:t>
      </w:r>
      <w:r w:rsidRPr="00C102C9">
        <w:rPr>
          <w:rFonts w:eastAsia="Verdana"/>
          <w:sz w:val="20"/>
          <w:szCs w:val="20"/>
          <w:u w:val="single"/>
        </w:rPr>
        <w:t>disaster</w:t>
      </w:r>
      <w:r w:rsidRPr="00C102C9">
        <w:rPr>
          <w:rFonts w:eastAsia="Verdana"/>
          <w:sz w:val="16"/>
          <w:szCs w:val="16"/>
        </w:rPr>
        <w:t xml:space="preserve"> </w:t>
      </w:r>
      <w:r w:rsidRPr="00C102C9">
        <w:rPr>
          <w:rFonts w:eastAsia="Verdana"/>
          <w:sz w:val="20"/>
          <w:szCs w:val="20"/>
          <w:u w:val="single"/>
        </w:rPr>
        <w:t>in U.S. history.</w:t>
      </w:r>
      <w:r w:rsidRPr="00C102C9">
        <w:rPr>
          <w:rFonts w:eastAsia="Verdana"/>
          <w:sz w:val="16"/>
          <w:szCs w:val="16"/>
        </w:rPr>
        <w:t xml:space="preserve"> At the time, Du Bois was editor of </w:t>
      </w:r>
      <w:r w:rsidRPr="00C102C9">
        <w:rPr>
          <w:rFonts w:eastAsia="Verdana"/>
          <w:i/>
          <w:iCs/>
          <w:sz w:val="16"/>
          <w:szCs w:val="16"/>
        </w:rPr>
        <w:t>The Crisis</w:t>
      </w:r>
      <w:r w:rsidRPr="00C102C9">
        <w:rPr>
          <w:rFonts w:eastAsia="Verdana"/>
          <w:sz w:val="16"/>
          <w:szCs w:val="16"/>
        </w:rPr>
        <w:t xml:space="preserve">, the magazine of the National Association for the Advancement of Colored People. At this stage of his career, </w:t>
      </w:r>
      <w:r w:rsidRPr="005B61E8">
        <w:rPr>
          <w:rFonts w:eastAsia="Verdana"/>
          <w:highlight w:val="green"/>
          <w:u w:val="single"/>
        </w:rPr>
        <w:t>Du Bois had left academia,</w:t>
      </w:r>
      <w:r w:rsidRPr="005B61E8">
        <w:rPr>
          <w:rFonts w:eastAsia="Verdana"/>
          <w:u w:val="single"/>
        </w:rPr>
        <w:t xml:space="preserve"> </w:t>
      </w:r>
      <w:r w:rsidRPr="005B61E8">
        <w:rPr>
          <w:rFonts w:eastAsia="Verdana"/>
          <w:highlight w:val="green"/>
          <w:u w:val="single"/>
        </w:rPr>
        <w:t>discouraged by the lack of uptake</w:t>
      </w:r>
      <w:r w:rsidRPr="005B61E8">
        <w:rPr>
          <w:rFonts w:eastAsia="Verdana"/>
          <w:u w:val="single"/>
        </w:rPr>
        <w:t xml:space="preserve"> of his critical </w:t>
      </w:r>
      <w:r w:rsidRPr="005B61E8">
        <w:rPr>
          <w:rFonts w:eastAsia="Verdana"/>
          <w:highlight w:val="green"/>
          <w:u w:val="single"/>
        </w:rPr>
        <w:t>sociology</w:t>
      </w:r>
      <w:r w:rsidRPr="005B61E8">
        <w:rPr>
          <w:rFonts w:eastAsia="Verdana"/>
          <w:u w:val="single"/>
        </w:rPr>
        <w:t xml:space="preserve"> that </w:t>
      </w:r>
      <w:r w:rsidRPr="005B61E8">
        <w:rPr>
          <w:rFonts w:eastAsia="Verdana"/>
          <w:highlight w:val="green"/>
          <w:u w:val="single"/>
        </w:rPr>
        <w:t>centered on racism, and taken a more public-facing position as a</w:t>
      </w:r>
      <w:r w:rsidRPr="005B61E8">
        <w:rPr>
          <w:rFonts w:eastAsia="Verdana"/>
          <w:u w:val="single"/>
        </w:rPr>
        <w:t xml:space="preserve"> magazine </w:t>
      </w:r>
      <w:r w:rsidRPr="005B61E8">
        <w:rPr>
          <w:rFonts w:eastAsia="Verdana"/>
          <w:highlight w:val="green"/>
          <w:u w:val="single"/>
        </w:rPr>
        <w:t>editor</w:t>
      </w:r>
      <w:r w:rsidRPr="005B61E8">
        <w:rPr>
          <w:rFonts w:eastAsia="Verdana"/>
          <w:u w:val="single"/>
        </w:rPr>
        <w:t xml:space="preserve"> (</w:t>
      </w:r>
      <w:hyperlink r:id="rId12" w:anchor="bibr85-07352751231164999">
        <w:r w:rsidRPr="005B61E8">
          <w:rPr>
            <w:rFonts w:eastAsia="Verdana"/>
            <w:color w:val="2B53BF"/>
            <w:u w:val="single"/>
          </w:rPr>
          <w:t>Morris 2017</w:t>
        </w:r>
      </w:hyperlink>
      <w:r w:rsidRPr="005B61E8">
        <w:rPr>
          <w:rFonts w:eastAsia="Verdana"/>
          <w:u w:val="single"/>
        </w:rPr>
        <w:t xml:space="preserve">). The Great Flood’s disaster relief effort was a shambles, with the National Guard, Red Cross, and many White Southern plantation </w:t>
      </w:r>
      <w:r w:rsidRPr="005B61E8">
        <w:rPr>
          <w:rFonts w:eastAsia="Verdana"/>
          <w:u w:val="single"/>
        </w:rPr>
        <w:lastRenderedPageBreak/>
        <w:t>owners confining 200,000 Black workers in inundated relief camps and plantation dwellings for lengthy periods of time. Plantation owners feared runaways and chose to confine workers rather than provide relief</w:t>
      </w:r>
      <w:r w:rsidRPr="00C102C9">
        <w:rPr>
          <w:rFonts w:eastAsia="Verdana"/>
          <w:sz w:val="16"/>
          <w:szCs w:val="16"/>
        </w:rPr>
        <w:t xml:space="preserve">. </w:t>
      </w:r>
      <w:hyperlink r:id="rId13" w:anchor="bibr38-07352751231164999">
        <w:r w:rsidRPr="00C102C9">
          <w:rPr>
            <w:rFonts w:eastAsia="Verdana"/>
            <w:color w:val="2B53BF"/>
            <w:sz w:val="20"/>
            <w:szCs w:val="20"/>
            <w:u w:val="single"/>
          </w:rPr>
          <w:t>Du Bois’s</w:t>
        </w:r>
      </w:hyperlink>
      <w:hyperlink r:id="rId14" w:anchor="bibr38-07352751231164999">
        <w:r w:rsidRPr="00C102C9">
          <w:rPr>
            <w:rFonts w:eastAsia="Verdana"/>
            <w:color w:val="2B53BF"/>
            <w:sz w:val="16"/>
            <w:szCs w:val="16"/>
          </w:rPr>
          <w:t xml:space="preserve"> (1928a</w:t>
        </w:r>
      </w:hyperlink>
      <w:r w:rsidRPr="00C102C9">
        <w:rPr>
          <w:rFonts w:eastAsia="Verdana"/>
          <w:sz w:val="16"/>
          <w:szCs w:val="16"/>
        </w:rPr>
        <w:t xml:space="preserve">, </w:t>
      </w:r>
      <w:hyperlink r:id="rId15" w:anchor="bibr39-07352751231164999">
        <w:r w:rsidRPr="00C102C9">
          <w:rPr>
            <w:rFonts w:eastAsia="Verdana"/>
            <w:color w:val="2B53BF"/>
            <w:sz w:val="16"/>
            <w:szCs w:val="16"/>
          </w:rPr>
          <w:t>1928b</w:t>
        </w:r>
      </w:hyperlink>
      <w:r w:rsidRPr="00C102C9">
        <w:rPr>
          <w:rFonts w:eastAsia="Verdana"/>
          <w:sz w:val="16"/>
          <w:szCs w:val="16"/>
        </w:rPr>
        <w:t xml:space="preserve">, </w:t>
      </w:r>
      <w:hyperlink r:id="rId16" w:anchor="bibr40-07352751231164999">
        <w:r w:rsidRPr="00C102C9">
          <w:rPr>
            <w:rFonts w:eastAsia="Verdana"/>
            <w:color w:val="2B53BF"/>
            <w:sz w:val="16"/>
            <w:szCs w:val="16"/>
          </w:rPr>
          <w:t>1928c</w:t>
        </w:r>
      </w:hyperlink>
      <w:r w:rsidRPr="00C102C9">
        <w:rPr>
          <w:rFonts w:eastAsia="Verdana"/>
          <w:sz w:val="16"/>
          <w:szCs w:val="16"/>
        </w:rPr>
        <w:t xml:space="preserve">) </w:t>
      </w:r>
      <w:r w:rsidRPr="00167905">
        <w:rPr>
          <w:rFonts w:eastAsia="Verdana"/>
          <w:sz w:val="20"/>
          <w:szCs w:val="20"/>
          <w:highlight w:val="green"/>
          <w:u w:val="single"/>
        </w:rPr>
        <w:t>critical sociological approach</w:t>
      </w:r>
      <w:r w:rsidRPr="00C102C9">
        <w:rPr>
          <w:rFonts w:eastAsia="Verdana"/>
          <w:sz w:val="20"/>
          <w:szCs w:val="20"/>
          <w:u w:val="single"/>
        </w:rPr>
        <w:t xml:space="preserve"> </w:t>
      </w:r>
      <w:r w:rsidRPr="00167905">
        <w:rPr>
          <w:rFonts w:eastAsia="Verdana"/>
          <w:sz w:val="20"/>
          <w:szCs w:val="20"/>
          <w:highlight w:val="green"/>
          <w:u w:val="single"/>
        </w:rPr>
        <w:t>was</w:t>
      </w:r>
      <w:r w:rsidRPr="00C102C9">
        <w:rPr>
          <w:rFonts w:eastAsia="Verdana"/>
          <w:sz w:val="20"/>
          <w:szCs w:val="20"/>
          <w:u w:val="single"/>
        </w:rPr>
        <w:t xml:space="preserve"> </w:t>
      </w:r>
      <w:r w:rsidRPr="00C102C9">
        <w:rPr>
          <w:rFonts w:eastAsia="Verdana"/>
          <w:sz w:val="16"/>
          <w:szCs w:val="16"/>
        </w:rPr>
        <w:t>evident in the editorials he ran on the Great Flood, which detailed, in a</w:t>
      </w:r>
      <w:r w:rsidRPr="00C102C9">
        <w:rPr>
          <w:rFonts w:eastAsia="Verdana"/>
          <w:sz w:val="20"/>
          <w:szCs w:val="20"/>
          <w:u w:val="single"/>
        </w:rPr>
        <w:t xml:space="preserve">n </w:t>
      </w:r>
      <w:r w:rsidRPr="00167905">
        <w:rPr>
          <w:rFonts w:eastAsia="Verdana"/>
          <w:sz w:val="20"/>
          <w:szCs w:val="20"/>
          <w:highlight w:val="green"/>
          <w:u w:val="single"/>
        </w:rPr>
        <w:t>ethnographic account</w:t>
      </w:r>
      <w:r w:rsidRPr="00C102C9">
        <w:rPr>
          <w:rFonts w:eastAsia="Verdana"/>
          <w:sz w:val="20"/>
          <w:szCs w:val="20"/>
          <w:u w:val="single"/>
        </w:rPr>
        <w:t xml:space="preserve">, the </w:t>
      </w:r>
      <w:r w:rsidRPr="00167905">
        <w:rPr>
          <w:rFonts w:eastAsia="Verdana"/>
          <w:sz w:val="20"/>
          <w:szCs w:val="20"/>
          <w:highlight w:val="green"/>
          <w:u w:val="single"/>
        </w:rPr>
        <w:t>experience of</w:t>
      </w:r>
      <w:r w:rsidRPr="00167905">
        <w:rPr>
          <w:rFonts w:eastAsia="Verdana"/>
          <w:sz w:val="16"/>
          <w:szCs w:val="16"/>
        </w:rPr>
        <w:t xml:space="preserve"> stranded</w:t>
      </w:r>
      <w:r w:rsidRPr="00C102C9">
        <w:rPr>
          <w:rFonts w:eastAsia="Verdana"/>
          <w:sz w:val="16"/>
          <w:szCs w:val="16"/>
        </w:rPr>
        <w:t xml:space="preserve"> </w:t>
      </w:r>
      <w:r w:rsidRPr="00167905">
        <w:rPr>
          <w:rFonts w:eastAsia="Verdana"/>
          <w:sz w:val="20"/>
          <w:szCs w:val="20"/>
          <w:highlight w:val="green"/>
          <w:u w:val="single"/>
        </w:rPr>
        <w:t>plantation workers</w:t>
      </w:r>
      <w:r w:rsidRPr="00C102C9">
        <w:rPr>
          <w:rFonts w:eastAsia="Verdana"/>
          <w:sz w:val="20"/>
          <w:szCs w:val="20"/>
          <w:u w:val="single"/>
        </w:rPr>
        <w:t xml:space="preserve"> and </w:t>
      </w:r>
      <w:r w:rsidRPr="00167905">
        <w:rPr>
          <w:rFonts w:eastAsia="Verdana"/>
          <w:sz w:val="20"/>
          <w:szCs w:val="20"/>
          <w:highlight w:val="green"/>
          <w:u w:val="single"/>
        </w:rPr>
        <w:t>argued</w:t>
      </w:r>
      <w:r w:rsidRPr="00C102C9">
        <w:rPr>
          <w:rFonts w:eastAsia="Verdana"/>
          <w:sz w:val="20"/>
          <w:szCs w:val="20"/>
          <w:u w:val="single"/>
        </w:rPr>
        <w:t xml:space="preserve"> that the </w:t>
      </w:r>
      <w:r w:rsidRPr="00167905">
        <w:rPr>
          <w:rFonts w:eastAsia="Verdana"/>
          <w:sz w:val="20"/>
          <w:szCs w:val="20"/>
          <w:highlight w:val="green"/>
          <w:u w:val="single"/>
        </w:rPr>
        <w:t>horrifying post-disaster conditions</w:t>
      </w:r>
      <w:r w:rsidRPr="00C102C9">
        <w:rPr>
          <w:rFonts w:eastAsia="Verdana"/>
          <w:sz w:val="20"/>
          <w:szCs w:val="20"/>
          <w:u w:val="single"/>
        </w:rPr>
        <w:t xml:space="preserve"> were </w:t>
      </w:r>
      <w:r w:rsidRPr="00167905">
        <w:rPr>
          <w:rFonts w:eastAsia="Verdana"/>
          <w:sz w:val="20"/>
          <w:szCs w:val="20"/>
          <w:highlight w:val="green"/>
          <w:u w:val="single"/>
        </w:rPr>
        <w:t>not due to a natural event but were a continuation of the slave-based political-economy</w:t>
      </w:r>
      <w:r w:rsidRPr="00C102C9">
        <w:rPr>
          <w:rFonts w:eastAsia="Verdana"/>
          <w:sz w:val="20"/>
          <w:szCs w:val="20"/>
          <w:u w:val="single"/>
        </w:rPr>
        <w:t xml:space="preserve">. </w:t>
      </w:r>
      <w:r w:rsidRPr="00C102C9">
        <w:rPr>
          <w:rFonts w:eastAsia="Verdana"/>
          <w:sz w:val="16"/>
          <w:szCs w:val="16"/>
        </w:rPr>
        <w:t xml:space="preserve">In 1927, </w:t>
      </w:r>
      <w:hyperlink r:id="rId17" w:anchor="bibr37-07352751231164999">
        <w:r w:rsidRPr="00C102C9">
          <w:rPr>
            <w:rFonts w:eastAsia="Verdana"/>
            <w:color w:val="2B53BF"/>
            <w:sz w:val="16"/>
            <w:szCs w:val="16"/>
          </w:rPr>
          <w:t>Du Bois (1927</w:t>
        </w:r>
      </w:hyperlink>
      <w:r w:rsidRPr="00C102C9">
        <w:rPr>
          <w:rFonts w:eastAsia="Verdana"/>
          <w:sz w:val="16"/>
          <w:szCs w:val="16"/>
        </w:rPr>
        <w:t xml:space="preserve">:168) ran an editorial on the relief effort that argued: </w:t>
      </w:r>
      <w:r w:rsidRPr="00C102C9">
        <w:rPr>
          <w:rFonts w:eastAsia="Verdana"/>
          <w:sz w:val="20"/>
          <w:szCs w:val="20"/>
          <w:u w:val="single"/>
        </w:rPr>
        <w:t xml:space="preserve">“We hope that every Negro that can escape from the slave camps guarded by the National Guard and the National Red Cross for the benefit of the big planters </w:t>
      </w:r>
      <w:r w:rsidRPr="00C102C9">
        <w:rPr>
          <w:rFonts w:eastAsia="Verdana"/>
          <w:sz w:val="16"/>
          <w:szCs w:val="16"/>
        </w:rPr>
        <w:t xml:space="preserve">of Mississippi and Louisiana </w:t>
      </w:r>
      <w:r w:rsidRPr="00C102C9">
        <w:rPr>
          <w:rFonts w:eastAsia="Verdana"/>
          <w:sz w:val="20"/>
          <w:szCs w:val="20"/>
          <w:u w:val="single"/>
        </w:rPr>
        <w:t>and</w:t>
      </w:r>
      <w:r w:rsidRPr="00C102C9">
        <w:rPr>
          <w:rFonts w:eastAsia="Verdana"/>
          <w:sz w:val="16"/>
          <w:szCs w:val="16"/>
        </w:rPr>
        <w:t xml:space="preserve"> the </w:t>
      </w:r>
      <w:r w:rsidRPr="00C102C9">
        <w:rPr>
          <w:rFonts w:eastAsia="Verdana"/>
          <w:sz w:val="20"/>
          <w:szCs w:val="20"/>
          <w:u w:val="single"/>
        </w:rPr>
        <w:t xml:space="preserve">lynchers </w:t>
      </w:r>
      <w:r w:rsidRPr="00C102C9">
        <w:rPr>
          <w:rFonts w:eastAsia="Verdana"/>
          <w:sz w:val="16"/>
          <w:szCs w:val="16"/>
        </w:rPr>
        <w:t xml:space="preserve">of Arkansas </w:t>
      </w:r>
      <w:r w:rsidRPr="00C102C9">
        <w:rPr>
          <w:rFonts w:eastAsia="Verdana"/>
          <w:sz w:val="20"/>
          <w:szCs w:val="20"/>
          <w:u w:val="single"/>
        </w:rPr>
        <w:t>will leave this land of devilry at the first opportunity.”</w:t>
      </w:r>
      <w:r w:rsidRPr="00C102C9">
        <w:rPr>
          <w:rFonts w:eastAsia="Verdana"/>
          <w:sz w:val="16"/>
          <w:szCs w:val="16"/>
        </w:rPr>
        <w:t xml:space="preserve"> Alongside a commissioned piece, </w:t>
      </w:r>
      <w:hyperlink r:id="rId18" w:anchor="bibr39-07352751231164999">
        <w:r w:rsidRPr="00C102C9">
          <w:rPr>
            <w:rFonts w:eastAsia="Verdana"/>
            <w:color w:val="2B53BF"/>
            <w:sz w:val="16"/>
            <w:szCs w:val="16"/>
          </w:rPr>
          <w:t>Du Bois (1928b</w:t>
        </w:r>
      </w:hyperlink>
      <w:r w:rsidRPr="00C102C9">
        <w:rPr>
          <w:rFonts w:eastAsia="Verdana"/>
          <w:sz w:val="16"/>
          <w:szCs w:val="16"/>
        </w:rPr>
        <w:t xml:space="preserve">:41) published an image of a barge in a flooded landscape, overcrowded with displaced plantation workers, with the caption, “The Slave Ship.” In response to a later 1947 Mississippi flood, </w:t>
      </w:r>
      <w:hyperlink r:id="rId19" w:anchor="bibr48-07352751231164999">
        <w:r w:rsidRPr="00C102C9">
          <w:rPr>
            <w:rFonts w:eastAsia="Verdana"/>
            <w:color w:val="2B53BF"/>
            <w:sz w:val="16"/>
            <w:szCs w:val="16"/>
          </w:rPr>
          <w:t>Du Bois (1948</w:t>
        </w:r>
      </w:hyperlink>
      <w:r w:rsidRPr="00C102C9">
        <w:rPr>
          <w:rFonts w:eastAsia="Verdana"/>
          <w:sz w:val="16"/>
          <w:szCs w:val="16"/>
        </w:rPr>
        <w:t xml:space="preserve">:2) reiterates the critique in his column in the </w:t>
      </w:r>
      <w:r w:rsidRPr="00C102C9">
        <w:rPr>
          <w:rFonts w:eastAsia="Verdana"/>
          <w:i/>
          <w:iCs/>
          <w:sz w:val="16"/>
          <w:szCs w:val="16"/>
        </w:rPr>
        <w:t>Chicago Defender</w:t>
      </w:r>
      <w:r w:rsidRPr="00C102C9">
        <w:rPr>
          <w:rFonts w:eastAsia="Verdana"/>
          <w:sz w:val="16"/>
          <w:szCs w:val="16"/>
        </w:rPr>
        <w:t xml:space="preserve">, </w:t>
      </w:r>
      <w:r w:rsidRPr="00C102C9">
        <w:rPr>
          <w:rFonts w:eastAsia="Verdana"/>
          <w:sz w:val="20"/>
          <w:szCs w:val="20"/>
          <w:u w:val="single"/>
        </w:rPr>
        <w:t>asking why the government did not pursue</w:t>
      </w:r>
      <w:r w:rsidRPr="00C102C9">
        <w:rPr>
          <w:rFonts w:eastAsia="Verdana"/>
          <w:sz w:val="16"/>
          <w:szCs w:val="16"/>
        </w:rPr>
        <w:t xml:space="preserve"> a New Deal-style </w:t>
      </w:r>
      <w:r w:rsidRPr="00C102C9">
        <w:rPr>
          <w:rFonts w:eastAsia="Verdana"/>
          <w:sz w:val="20"/>
          <w:szCs w:val="20"/>
          <w:u w:val="single"/>
        </w:rPr>
        <w:t xml:space="preserve">management of environmental harms and goods: We know that floods of these rivers could be held back by dams; could be restrained into reservoirs so as to furnish irrigation for the desert, water for power, cheap electricity for homes all over the land. . . . </w:t>
      </w:r>
      <w:r w:rsidRPr="00167905">
        <w:rPr>
          <w:rFonts w:eastAsia="Verdana"/>
          <w:sz w:val="20"/>
          <w:szCs w:val="20"/>
          <w:highlight w:val="green"/>
          <w:u w:val="single"/>
        </w:rPr>
        <w:t>Not only do we do nothing about this</w:t>
      </w:r>
      <w:r w:rsidRPr="00C102C9">
        <w:rPr>
          <w:rFonts w:eastAsia="Verdana"/>
          <w:sz w:val="20"/>
          <w:szCs w:val="20"/>
          <w:u w:val="single"/>
        </w:rPr>
        <w:t xml:space="preserve"> . . . we </w:t>
      </w:r>
      <w:r w:rsidRPr="00167905">
        <w:rPr>
          <w:rFonts w:eastAsia="Verdana"/>
          <w:sz w:val="20"/>
          <w:szCs w:val="20"/>
          <w:highlight w:val="green"/>
          <w:u w:val="single"/>
        </w:rPr>
        <w:t>want to make certain persons who can monopolize and see land and power, rich beyond the dreams of avarice</w:t>
      </w:r>
      <w:r w:rsidRPr="00C102C9">
        <w:rPr>
          <w:rFonts w:eastAsia="Verdana"/>
          <w:sz w:val="20"/>
          <w:szCs w:val="20"/>
          <w:u w:val="single"/>
        </w:rPr>
        <w:t>.</w:t>
      </w:r>
      <w:r w:rsidRPr="00C102C9">
        <w:rPr>
          <w:rFonts w:eastAsia="Verdana"/>
          <w:sz w:val="16"/>
          <w:szCs w:val="16"/>
        </w:rPr>
        <w:t xml:space="preserve"> In the aftermath of the Great Flood, </w:t>
      </w:r>
      <w:r w:rsidRPr="00C102C9">
        <w:rPr>
          <w:rFonts w:eastAsia="Verdana"/>
          <w:sz w:val="20"/>
          <w:szCs w:val="20"/>
          <w:u w:val="single"/>
        </w:rPr>
        <w:t xml:space="preserve">based on his unique understanding that brought together phenomenological accounts of the racialized experience in environments and the political-economic account of the structure of that experience, </w:t>
      </w:r>
      <w:r w:rsidRPr="00167905">
        <w:rPr>
          <w:rFonts w:eastAsia="Verdana"/>
          <w:sz w:val="20"/>
          <w:szCs w:val="20"/>
          <w:highlight w:val="green"/>
          <w:u w:val="single"/>
        </w:rPr>
        <w:t>Du Bois prefigured a</w:t>
      </w:r>
      <w:r w:rsidRPr="00167905">
        <w:rPr>
          <w:rFonts w:eastAsia="Verdana"/>
          <w:sz w:val="16"/>
          <w:szCs w:val="16"/>
          <w:highlight w:val="green"/>
        </w:rPr>
        <w:t xml:space="preserve"> </w:t>
      </w:r>
      <w:r w:rsidRPr="00167905">
        <w:rPr>
          <w:rFonts w:eastAsia="Verdana"/>
          <w:sz w:val="16"/>
          <w:szCs w:val="16"/>
        </w:rPr>
        <w:t>now</w:t>
      </w:r>
      <w:r w:rsidRPr="00C102C9">
        <w:rPr>
          <w:rFonts w:eastAsia="Verdana"/>
          <w:sz w:val="16"/>
          <w:szCs w:val="16"/>
        </w:rPr>
        <w:t xml:space="preserve"> conventional </w:t>
      </w:r>
      <w:r w:rsidRPr="00167905">
        <w:rPr>
          <w:rFonts w:eastAsia="Verdana"/>
          <w:sz w:val="20"/>
          <w:szCs w:val="20"/>
          <w:highlight w:val="green"/>
          <w:u w:val="single"/>
        </w:rPr>
        <w:t>environmental sociological position</w:t>
      </w:r>
      <w:r w:rsidRPr="00C102C9">
        <w:rPr>
          <w:rFonts w:eastAsia="Verdana"/>
          <w:sz w:val="20"/>
          <w:szCs w:val="20"/>
          <w:u w:val="single"/>
        </w:rPr>
        <w:t xml:space="preserve">: Ecological disasters are not natural but man-made, and </w:t>
      </w:r>
      <w:r w:rsidRPr="00167905">
        <w:rPr>
          <w:rFonts w:eastAsia="Verdana"/>
          <w:sz w:val="20"/>
          <w:szCs w:val="20"/>
          <w:highlight w:val="green"/>
          <w:u w:val="single"/>
        </w:rPr>
        <w:t>harms are racially segregated</w:t>
      </w:r>
      <w:r w:rsidRPr="00C102C9">
        <w:rPr>
          <w:rFonts w:eastAsia="Verdana"/>
          <w:sz w:val="20"/>
          <w:szCs w:val="20"/>
          <w:u w:val="single"/>
        </w:rPr>
        <w:t xml:space="preserve"> </w:t>
      </w:r>
      <w:r w:rsidRPr="00C102C9">
        <w:rPr>
          <w:rFonts w:eastAsia="Verdana"/>
          <w:sz w:val="16"/>
          <w:szCs w:val="16"/>
        </w:rPr>
        <w:t>(</w:t>
      </w:r>
      <w:hyperlink r:id="rId20" w:anchor="bibr76-07352751231164999">
        <w:r w:rsidRPr="00C102C9">
          <w:rPr>
            <w:rFonts w:eastAsia="Verdana"/>
            <w:color w:val="2B53BF"/>
            <w:sz w:val="16"/>
            <w:szCs w:val="16"/>
          </w:rPr>
          <w:t>Klinenberg 1999</w:t>
        </w:r>
      </w:hyperlink>
      <w:r w:rsidRPr="00C102C9">
        <w:rPr>
          <w:rFonts w:eastAsia="Verdana"/>
          <w:sz w:val="16"/>
          <w:szCs w:val="16"/>
        </w:rPr>
        <w:t xml:space="preserve">; </w:t>
      </w:r>
      <w:hyperlink r:id="rId21" w:anchor="bibr105-07352751231164999">
        <w:r w:rsidRPr="00C102C9">
          <w:rPr>
            <w:rFonts w:eastAsia="Verdana"/>
            <w:color w:val="2B53BF"/>
            <w:sz w:val="16"/>
            <w:szCs w:val="16"/>
          </w:rPr>
          <w:t>Remes and Horowitz 2021</w:t>
        </w:r>
      </w:hyperlink>
      <w:r w:rsidRPr="00C102C9">
        <w:rPr>
          <w:rFonts w:eastAsia="Verdana"/>
          <w:sz w:val="16"/>
          <w:szCs w:val="16"/>
        </w:rPr>
        <w:t xml:space="preserve">; </w:t>
      </w:r>
      <w:hyperlink r:id="rId22" w:anchor="bibr123-07352751231164999">
        <w:r w:rsidRPr="00C102C9">
          <w:rPr>
            <w:rFonts w:eastAsia="Verdana"/>
            <w:color w:val="2B53BF"/>
            <w:sz w:val="16"/>
            <w:szCs w:val="16"/>
          </w:rPr>
          <w:t>Woods 2017</w:t>
        </w:r>
      </w:hyperlink>
      <w:r w:rsidRPr="00C102C9">
        <w:rPr>
          <w:rFonts w:eastAsia="Verdana"/>
          <w:sz w:val="16"/>
          <w:szCs w:val="16"/>
        </w:rPr>
        <w:t xml:space="preserve">). </w:t>
      </w:r>
      <w:r w:rsidRPr="00167905">
        <w:rPr>
          <w:rFonts w:eastAsia="Verdana"/>
          <w:sz w:val="20"/>
          <w:szCs w:val="20"/>
          <w:highlight w:val="green"/>
          <w:u w:val="single"/>
        </w:rPr>
        <w:t>Du Bois lay blame</w:t>
      </w:r>
      <w:r w:rsidRPr="00C102C9">
        <w:rPr>
          <w:rFonts w:eastAsia="Verdana"/>
          <w:sz w:val="16"/>
          <w:szCs w:val="16"/>
        </w:rPr>
        <w:t xml:space="preserve"> not on the Mississippi River, but </w:t>
      </w:r>
      <w:r w:rsidRPr="00C102C9">
        <w:rPr>
          <w:rFonts w:eastAsia="Verdana"/>
          <w:sz w:val="20"/>
          <w:szCs w:val="20"/>
          <w:u w:val="single"/>
        </w:rPr>
        <w:t xml:space="preserve">on the many </w:t>
      </w:r>
      <w:r w:rsidRPr="00167905">
        <w:rPr>
          <w:rFonts w:eastAsia="Verdana"/>
          <w:sz w:val="20"/>
          <w:szCs w:val="20"/>
          <w:highlight w:val="green"/>
          <w:u w:val="single"/>
        </w:rPr>
        <w:t>institutions and political</w:t>
      </w:r>
      <w:r w:rsidRPr="00C102C9">
        <w:rPr>
          <w:rFonts w:eastAsia="Verdana"/>
          <w:sz w:val="20"/>
          <w:szCs w:val="20"/>
          <w:u w:val="single"/>
        </w:rPr>
        <w:t xml:space="preserve"> actors </w:t>
      </w:r>
      <w:r w:rsidRPr="00167905">
        <w:rPr>
          <w:rFonts w:eastAsia="Verdana"/>
          <w:sz w:val="20"/>
          <w:szCs w:val="20"/>
          <w:highlight w:val="green"/>
          <w:u w:val="single"/>
        </w:rPr>
        <w:t>that structured disaster</w:t>
      </w:r>
      <w:r w:rsidRPr="00C102C9">
        <w:rPr>
          <w:rFonts w:eastAsia="Verdana"/>
          <w:sz w:val="20"/>
          <w:szCs w:val="20"/>
          <w:u w:val="single"/>
        </w:rPr>
        <w:t xml:space="preserve">. In his critique, Du Bois recognized that the </w:t>
      </w:r>
      <w:r w:rsidRPr="00167905">
        <w:rPr>
          <w:rFonts w:eastAsia="Verdana"/>
          <w:sz w:val="20"/>
          <w:szCs w:val="20"/>
          <w:highlight w:val="green"/>
          <w:u w:val="single"/>
        </w:rPr>
        <w:t>disaster was not a stand-alone event but a continuation of a system that racially organized environmental inequalities</w:t>
      </w:r>
      <w:r w:rsidRPr="00C102C9">
        <w:rPr>
          <w:rFonts w:eastAsia="Verdana"/>
          <w:sz w:val="20"/>
          <w:szCs w:val="20"/>
          <w:u w:val="single"/>
        </w:rPr>
        <w:t xml:space="preserve"> in rural environments. </w:t>
      </w:r>
      <w:r w:rsidRPr="00C102C9">
        <w:rPr>
          <w:rFonts w:eastAsia="Verdana"/>
          <w:sz w:val="16"/>
          <w:szCs w:val="16"/>
        </w:rPr>
        <w:t>W</w:t>
      </w:r>
      <w:r w:rsidRPr="00C102C9">
        <w:rPr>
          <w:rFonts w:eastAsia="Verdana"/>
          <w:sz w:val="20"/>
          <w:szCs w:val="20"/>
          <w:u w:val="single"/>
        </w:rPr>
        <w:t xml:space="preserve">hereas prominent accounts of environmental disasters in the United States predominantly </w:t>
      </w:r>
      <w:r w:rsidRPr="00167905">
        <w:rPr>
          <w:rFonts w:eastAsia="Verdana"/>
          <w:sz w:val="20"/>
          <w:szCs w:val="20"/>
          <w:highlight w:val="green"/>
          <w:u w:val="single"/>
        </w:rPr>
        <w:t>focused on urban</w:t>
      </w:r>
      <w:r w:rsidRPr="00C102C9">
        <w:rPr>
          <w:rFonts w:eastAsia="Verdana"/>
          <w:sz w:val="20"/>
          <w:szCs w:val="20"/>
          <w:u w:val="single"/>
        </w:rPr>
        <w:t xml:space="preserve"> </w:t>
      </w:r>
      <w:r w:rsidRPr="00C102C9">
        <w:rPr>
          <w:rFonts w:eastAsia="Verdana"/>
          <w:sz w:val="16"/>
          <w:szCs w:val="16"/>
        </w:rPr>
        <w:t xml:space="preserve">institutions governing housing and </w:t>
      </w:r>
      <w:r w:rsidRPr="00167905">
        <w:rPr>
          <w:rFonts w:eastAsia="Verdana"/>
          <w:sz w:val="16"/>
          <w:szCs w:val="16"/>
          <w:highlight w:val="green"/>
        </w:rPr>
        <w:t>i</w:t>
      </w:r>
      <w:r w:rsidRPr="00167905">
        <w:rPr>
          <w:rFonts w:eastAsia="Verdana"/>
          <w:sz w:val="20"/>
          <w:szCs w:val="20"/>
          <w:highlight w:val="green"/>
          <w:u w:val="single"/>
        </w:rPr>
        <w:t>nfrastructure</w:t>
      </w:r>
      <w:r w:rsidRPr="00C102C9">
        <w:rPr>
          <w:rFonts w:eastAsia="Verdana"/>
          <w:sz w:val="20"/>
          <w:szCs w:val="20"/>
          <w:u w:val="single"/>
        </w:rPr>
        <w:t xml:space="preserve">, Du Bois’s approach prefigures analyses that draw attention to how </w:t>
      </w:r>
      <w:r w:rsidRPr="00167905">
        <w:rPr>
          <w:rFonts w:eastAsia="Verdana"/>
          <w:sz w:val="20"/>
          <w:szCs w:val="20"/>
          <w:highlight w:val="green"/>
          <w:u w:val="single"/>
        </w:rPr>
        <w:t>rural political-economies structure environmental harms</w:t>
      </w:r>
      <w:r w:rsidRPr="00C102C9">
        <w:rPr>
          <w:rFonts w:eastAsia="Verdana"/>
          <w:sz w:val="16"/>
          <w:szCs w:val="16"/>
        </w:rPr>
        <w:t xml:space="preserve"> (e.g., </w:t>
      </w:r>
      <w:hyperlink r:id="rId23" w:anchor="bibr123-07352751231164999">
        <w:r w:rsidRPr="00C102C9">
          <w:rPr>
            <w:rFonts w:eastAsia="Verdana"/>
            <w:color w:val="2B53BF"/>
            <w:sz w:val="16"/>
            <w:szCs w:val="16"/>
          </w:rPr>
          <w:t>Woods 2017</w:t>
        </w:r>
      </w:hyperlink>
      <w:r w:rsidRPr="00C102C9">
        <w:rPr>
          <w:rFonts w:eastAsia="Verdana"/>
          <w:sz w:val="16"/>
          <w:szCs w:val="16"/>
        </w:rPr>
        <w:t xml:space="preserve">). </w:t>
      </w:r>
      <w:r w:rsidRPr="00C102C9">
        <w:rPr>
          <w:rFonts w:eastAsia="Verdana"/>
          <w:sz w:val="20"/>
          <w:szCs w:val="20"/>
          <w:u w:val="single"/>
        </w:rPr>
        <w:t xml:space="preserve">The </w:t>
      </w:r>
      <w:r w:rsidRPr="00167905">
        <w:rPr>
          <w:rFonts w:eastAsia="Verdana"/>
          <w:sz w:val="20"/>
          <w:szCs w:val="20"/>
          <w:highlight w:val="green"/>
          <w:u w:val="single"/>
        </w:rPr>
        <w:t>planters</w:t>
      </w:r>
      <w:r w:rsidRPr="00C102C9">
        <w:rPr>
          <w:rFonts w:eastAsia="Verdana"/>
          <w:sz w:val="20"/>
          <w:szCs w:val="20"/>
          <w:u w:val="single"/>
        </w:rPr>
        <w:t xml:space="preserve"> who </w:t>
      </w:r>
      <w:r w:rsidRPr="00167905">
        <w:rPr>
          <w:rFonts w:eastAsia="Verdana"/>
          <w:sz w:val="20"/>
          <w:szCs w:val="20"/>
          <w:highlight w:val="green"/>
          <w:u w:val="single"/>
        </w:rPr>
        <w:t>sought to profit from labor</w:t>
      </w:r>
      <w:r w:rsidRPr="00C102C9">
        <w:rPr>
          <w:rFonts w:eastAsia="Verdana"/>
          <w:sz w:val="20"/>
          <w:szCs w:val="20"/>
          <w:u w:val="single"/>
        </w:rPr>
        <w:t xml:space="preserve"> </w:t>
      </w:r>
      <w:r w:rsidRPr="00167905">
        <w:rPr>
          <w:rFonts w:eastAsia="Verdana"/>
          <w:sz w:val="20"/>
          <w:szCs w:val="20"/>
          <w:highlight w:val="green"/>
          <w:u w:val="single"/>
        </w:rPr>
        <w:t>and the state</w:t>
      </w:r>
      <w:r w:rsidRPr="00C102C9">
        <w:rPr>
          <w:rFonts w:eastAsia="Verdana"/>
          <w:sz w:val="20"/>
          <w:szCs w:val="20"/>
          <w:u w:val="single"/>
        </w:rPr>
        <w:t xml:space="preserve"> and its parallel institutions that protected planter interests caused the disaster because it was in their interest to confine rather than protect workers. Yet, </w:t>
      </w:r>
      <w:r w:rsidRPr="00C102C9">
        <w:rPr>
          <w:rFonts w:eastAsia="Verdana"/>
          <w:sz w:val="16"/>
          <w:szCs w:val="16"/>
        </w:rPr>
        <w:t xml:space="preserve">like his work in </w:t>
      </w:r>
      <w:r w:rsidRPr="00C102C9">
        <w:rPr>
          <w:rFonts w:eastAsia="Verdana"/>
          <w:i/>
          <w:iCs/>
          <w:sz w:val="16"/>
          <w:szCs w:val="16"/>
        </w:rPr>
        <w:t>Black Reconstruction</w:t>
      </w:r>
      <w:r w:rsidRPr="00C102C9">
        <w:rPr>
          <w:rFonts w:eastAsia="Verdana"/>
          <w:sz w:val="16"/>
          <w:szCs w:val="16"/>
        </w:rPr>
        <w:t xml:space="preserve"> (</w:t>
      </w:r>
      <w:hyperlink r:id="rId24" w:anchor="bibr42-07352751231164999">
        <w:r w:rsidRPr="00C102C9">
          <w:rPr>
            <w:rFonts w:eastAsia="Verdana"/>
            <w:color w:val="2B53BF"/>
            <w:sz w:val="16"/>
            <w:szCs w:val="16"/>
          </w:rPr>
          <w:t>Du Bois [1935] 1998</w:t>
        </w:r>
      </w:hyperlink>
      <w:r w:rsidRPr="00C102C9">
        <w:rPr>
          <w:rFonts w:eastAsia="Verdana"/>
          <w:sz w:val="16"/>
          <w:szCs w:val="16"/>
        </w:rPr>
        <w:t xml:space="preserve">), </w:t>
      </w:r>
      <w:r w:rsidRPr="00167905">
        <w:rPr>
          <w:rFonts w:eastAsia="Verdana"/>
          <w:sz w:val="20"/>
          <w:szCs w:val="20"/>
          <w:highlight w:val="green"/>
          <w:u w:val="single"/>
        </w:rPr>
        <w:t>Du</w:t>
      </w:r>
      <w:r w:rsidRPr="00C102C9">
        <w:rPr>
          <w:rFonts w:eastAsia="Verdana"/>
          <w:sz w:val="20"/>
          <w:szCs w:val="20"/>
          <w:u w:val="single"/>
        </w:rPr>
        <w:t xml:space="preserve"> </w:t>
      </w:r>
      <w:r w:rsidRPr="00167905">
        <w:rPr>
          <w:rFonts w:eastAsia="Verdana"/>
          <w:sz w:val="20"/>
          <w:szCs w:val="20"/>
          <w:highlight w:val="green"/>
          <w:u w:val="single"/>
        </w:rPr>
        <w:t>Bois’s advocacy</w:t>
      </w:r>
      <w:r w:rsidRPr="00C102C9">
        <w:rPr>
          <w:rFonts w:eastAsia="Verdana"/>
          <w:sz w:val="16"/>
          <w:szCs w:val="16"/>
        </w:rPr>
        <w:t xml:space="preserve"> for a New Deal-style, state-led approach </w:t>
      </w:r>
      <w:r w:rsidRPr="00C102C9">
        <w:rPr>
          <w:rFonts w:eastAsia="Verdana"/>
          <w:sz w:val="20"/>
          <w:szCs w:val="20"/>
          <w:u w:val="single"/>
        </w:rPr>
        <w:t xml:space="preserve">still </w:t>
      </w:r>
      <w:r w:rsidRPr="00167905">
        <w:rPr>
          <w:rFonts w:eastAsia="Verdana"/>
          <w:sz w:val="20"/>
          <w:szCs w:val="20"/>
          <w:highlight w:val="green"/>
          <w:u w:val="single"/>
        </w:rPr>
        <w:t>envisions a role for the state to</w:t>
      </w:r>
      <w:r w:rsidRPr="00C102C9">
        <w:rPr>
          <w:rFonts w:eastAsia="Verdana"/>
          <w:sz w:val="20"/>
          <w:szCs w:val="20"/>
          <w:u w:val="single"/>
        </w:rPr>
        <w:t xml:space="preserve"> </w:t>
      </w:r>
      <w:r w:rsidRPr="00167905">
        <w:rPr>
          <w:rFonts w:eastAsia="Verdana"/>
          <w:sz w:val="20"/>
          <w:szCs w:val="20"/>
          <w:highlight w:val="green"/>
          <w:u w:val="single"/>
        </w:rPr>
        <w:t>manage</w:t>
      </w:r>
      <w:r w:rsidRPr="00C102C9">
        <w:rPr>
          <w:rFonts w:eastAsia="Verdana"/>
          <w:sz w:val="20"/>
          <w:szCs w:val="20"/>
          <w:u w:val="single"/>
        </w:rPr>
        <w:t xml:space="preserve"> environmental </w:t>
      </w:r>
      <w:r w:rsidRPr="00167905">
        <w:rPr>
          <w:rFonts w:eastAsia="Verdana"/>
          <w:sz w:val="20"/>
          <w:szCs w:val="20"/>
          <w:highlight w:val="green"/>
          <w:u w:val="single"/>
        </w:rPr>
        <w:t>harm</w:t>
      </w:r>
      <w:r w:rsidRPr="00C102C9">
        <w:rPr>
          <w:rFonts w:eastAsia="Verdana"/>
          <w:sz w:val="20"/>
          <w:szCs w:val="20"/>
          <w:u w:val="single"/>
        </w:rPr>
        <w:t>.</w:t>
      </w:r>
      <w:r w:rsidRPr="00C102C9">
        <w:rPr>
          <w:rFonts w:eastAsia="Verdana"/>
          <w:sz w:val="16"/>
          <w:szCs w:val="16"/>
        </w:rPr>
        <w:t xml:space="preserve"> </w:t>
      </w:r>
      <w:hyperlink r:id="rId25" w:anchor="bibr85-07352751231164999">
        <w:r w:rsidRPr="00C102C9">
          <w:rPr>
            <w:rFonts w:eastAsia="Verdana"/>
            <w:color w:val="2B53BF"/>
            <w:sz w:val="16"/>
            <w:szCs w:val="16"/>
          </w:rPr>
          <w:t>Morris (2017</w:t>
        </w:r>
      </w:hyperlink>
      <w:r w:rsidRPr="00C102C9">
        <w:rPr>
          <w:rFonts w:eastAsia="Verdana"/>
          <w:sz w:val="16"/>
          <w:szCs w:val="16"/>
        </w:rPr>
        <w:t>:49) a</w:t>
      </w:r>
      <w:r w:rsidRPr="00C102C9">
        <w:rPr>
          <w:rFonts w:eastAsia="Verdana"/>
          <w:sz w:val="20"/>
          <w:szCs w:val="20"/>
          <w:u w:val="single"/>
        </w:rPr>
        <w:t xml:space="preserve">rgues that the social </w:t>
      </w:r>
      <w:r w:rsidRPr="00167905">
        <w:rPr>
          <w:rFonts w:eastAsia="Verdana"/>
          <w:sz w:val="20"/>
          <w:szCs w:val="20"/>
          <w:highlight w:val="green"/>
          <w:u w:val="single"/>
        </w:rPr>
        <w:t>scientific study of</w:t>
      </w:r>
      <w:r w:rsidRPr="00C102C9">
        <w:rPr>
          <w:rFonts w:eastAsia="Verdana"/>
          <w:sz w:val="20"/>
          <w:szCs w:val="20"/>
          <w:u w:val="single"/>
        </w:rPr>
        <w:t xml:space="preserve"> both urban and rural </w:t>
      </w:r>
      <w:r w:rsidRPr="00167905">
        <w:rPr>
          <w:rFonts w:eastAsia="Verdana"/>
          <w:sz w:val="20"/>
          <w:szCs w:val="20"/>
          <w:highlight w:val="green"/>
          <w:u w:val="single"/>
        </w:rPr>
        <w:t>communities is a “distinguishing feature</w:t>
      </w:r>
      <w:r w:rsidRPr="00C102C9">
        <w:rPr>
          <w:rFonts w:eastAsia="Verdana"/>
          <w:sz w:val="20"/>
          <w:szCs w:val="20"/>
          <w:u w:val="single"/>
        </w:rPr>
        <w:t xml:space="preserve"> of Du Bois’s sociology.” I concur and would add that it is the study of urban and rural environments that makes Du Bois’s sociology unique. Du Bois detailed how the </w:t>
      </w:r>
      <w:r w:rsidRPr="00167905">
        <w:rPr>
          <w:rFonts w:eastAsia="Verdana"/>
          <w:sz w:val="20"/>
          <w:szCs w:val="20"/>
          <w:highlight w:val="green"/>
          <w:u w:val="single"/>
        </w:rPr>
        <w:t>phenomenological experiences</w:t>
      </w:r>
      <w:r w:rsidRPr="00C102C9">
        <w:rPr>
          <w:rFonts w:eastAsia="Verdana"/>
          <w:sz w:val="20"/>
          <w:szCs w:val="20"/>
          <w:u w:val="single"/>
        </w:rPr>
        <w:t xml:space="preserve"> of Black peoples, were </w:t>
      </w:r>
      <w:r w:rsidRPr="00167905">
        <w:rPr>
          <w:rFonts w:eastAsia="Verdana"/>
          <w:sz w:val="20"/>
          <w:szCs w:val="20"/>
          <w:highlight w:val="green"/>
          <w:u w:val="single"/>
        </w:rPr>
        <w:t>structured by segregated access to sublime state-conserved nature</w:t>
      </w:r>
      <w:r w:rsidRPr="00C102C9">
        <w:rPr>
          <w:rFonts w:eastAsia="Verdana"/>
          <w:sz w:val="20"/>
          <w:szCs w:val="20"/>
          <w:u w:val="single"/>
        </w:rPr>
        <w:t xml:space="preserve">, disaster relief, and the wealthier “white world.” Du Bois provides a different account of the origin of </w:t>
      </w:r>
      <w:r w:rsidRPr="00167905">
        <w:rPr>
          <w:rFonts w:eastAsia="Verdana"/>
          <w:sz w:val="20"/>
          <w:szCs w:val="20"/>
          <w:highlight w:val="green"/>
          <w:u w:val="single"/>
        </w:rPr>
        <w:t>environmental justice</w:t>
      </w:r>
      <w:r w:rsidRPr="00C102C9">
        <w:rPr>
          <w:rFonts w:eastAsia="Verdana"/>
          <w:sz w:val="20"/>
          <w:szCs w:val="20"/>
          <w:u w:val="single"/>
        </w:rPr>
        <w:t xml:space="preserve">, </w:t>
      </w:r>
      <w:r w:rsidRPr="00C102C9">
        <w:rPr>
          <w:rFonts w:eastAsia="Verdana"/>
          <w:sz w:val="16"/>
          <w:szCs w:val="16"/>
        </w:rPr>
        <w:t xml:space="preserve">which typically focuses on the disproportionate effects of urban and industrial life for poor and racialized groups. </w:t>
      </w:r>
      <w:r w:rsidRPr="00C102C9">
        <w:rPr>
          <w:rFonts w:eastAsia="Verdana"/>
          <w:sz w:val="20"/>
          <w:szCs w:val="20"/>
          <w:u w:val="single"/>
        </w:rPr>
        <w:t xml:space="preserve">His analysis points to how </w:t>
      </w:r>
      <w:r w:rsidRPr="00167905">
        <w:rPr>
          <w:rFonts w:eastAsia="Verdana"/>
          <w:sz w:val="20"/>
          <w:szCs w:val="20"/>
          <w:highlight w:val="green"/>
          <w:u w:val="single"/>
        </w:rPr>
        <w:t>environments are not just racially segregated in cities but also in rural environments and conserved nature</w:t>
      </w:r>
      <w:r w:rsidRPr="00C102C9">
        <w:rPr>
          <w:rFonts w:eastAsia="Verdana"/>
          <w:sz w:val="20"/>
          <w:szCs w:val="20"/>
          <w:u w:val="single"/>
        </w:rPr>
        <w:t xml:space="preserve">.  </w:t>
      </w:r>
    </w:p>
    <w:p w:rsidR="00AC1EC4" w:rsidRDefault="00AC1EC4" w:rsidP="00AC1EC4">
      <w:pPr>
        <w:pStyle w:val="Heading4"/>
      </w:pPr>
      <w:r>
        <w:t>5---</w:t>
      </w:r>
      <w:r>
        <w:t>Neoliberalism invests in high-noise low-cost signals like the aff to divest from material investments.</w:t>
      </w:r>
    </w:p>
    <w:p w:rsidR="00AC1EC4" w:rsidRPr="00E93CB1" w:rsidRDefault="00AC1EC4" w:rsidP="00AC1EC4">
      <w:pPr>
        <w:rPr>
          <w:rStyle w:val="Style13ptBold"/>
          <w:b w:val="0"/>
          <w:sz w:val="22"/>
        </w:rPr>
      </w:pPr>
      <w:r>
        <w:rPr>
          <w:rStyle w:val="Style13ptBold"/>
        </w:rPr>
        <w:t>Risam’22</w:t>
      </w:r>
      <w:r>
        <w:rPr>
          <w:rStyle w:val="Style13ptBold"/>
          <w:b w:val="0"/>
        </w:rPr>
        <w:t xml:space="preserve"> </w:t>
      </w:r>
      <w:r>
        <w:rPr>
          <w:rStyle w:val="Style13ptBold"/>
          <w:b w:val="0"/>
          <w:sz w:val="20"/>
          <w:szCs w:val="20"/>
        </w:rPr>
        <w:t>|</w:t>
      </w:r>
      <w:r>
        <w:t xml:space="preserve">Roopika </w:t>
      </w:r>
      <w:r w:rsidRPr="00E93CB1">
        <w:t>Risam is Chair of Secondary and Higher Education and Associate Professor of Education and English at Salem State University. She also serves as the Faculty Fellow for Digital Library Initiatives, Coordinator of the Graduate Certificate in Digital Studies, and Coordinator of the Combined B.A./M.Ed. in English Education.</w:t>
      </w:r>
      <w:r>
        <w:t xml:space="preserve"> “Indigenizing Decolonial Media Theory” in </w:t>
      </w:r>
      <w:r w:rsidRPr="00E93CB1">
        <w:rPr>
          <w:i/>
          <w:iCs/>
        </w:rPr>
        <w:t>Feminist Media Histories</w:t>
      </w:r>
      <w:r w:rsidRPr="00E93CB1">
        <w:t>, Vol. 8, Number 1, pps. 134–164</w:t>
      </w:r>
      <w:r>
        <w:t>|KZaidi</w:t>
      </w:r>
    </w:p>
    <w:p w:rsidR="00AC1EC4" w:rsidRPr="00B23FF6" w:rsidRDefault="00AC1EC4" w:rsidP="00AC1EC4">
      <w:pPr>
        <w:rPr>
          <w:rStyle w:val="Emphasis"/>
        </w:rPr>
      </w:pPr>
      <w:r w:rsidRPr="00B23FF6">
        <w:rPr>
          <w:sz w:val="16"/>
        </w:rPr>
        <w:t xml:space="preserve">By promoting the “Decolonizing Gender” workshop, Lululemon provides an example of how </w:t>
      </w:r>
      <w:r w:rsidRPr="009372F9">
        <w:rPr>
          <w:rStyle w:val="StyleUnderline"/>
          <w:highlight w:val="green"/>
        </w:rPr>
        <w:t>corporations use progressive politics as</w:t>
      </w:r>
      <w:r w:rsidRPr="00AC7D7D">
        <w:rPr>
          <w:rStyle w:val="StyleUnderline"/>
        </w:rPr>
        <w:t xml:space="preserve"> what I call </w:t>
      </w:r>
      <w:r w:rsidRPr="00AC7D7D">
        <w:rPr>
          <w:rStyle w:val="Emphasis"/>
        </w:rPr>
        <w:t>“</w:t>
      </w:r>
      <w:r w:rsidRPr="009372F9">
        <w:rPr>
          <w:rStyle w:val="Emphasis"/>
          <w:highlight w:val="green"/>
        </w:rPr>
        <w:t>extractive currency</w:t>
      </w:r>
      <w:r w:rsidRPr="00AC7D7D">
        <w:rPr>
          <w:rStyle w:val="Emphasis"/>
        </w:rPr>
        <w:t>”:</w:t>
      </w:r>
      <w:r w:rsidRPr="00B23FF6">
        <w:rPr>
          <w:sz w:val="16"/>
        </w:rPr>
        <w:t xml:space="preserve"> a form of capital that derives value from </w:t>
      </w:r>
      <w:r w:rsidRPr="009372F9">
        <w:rPr>
          <w:rStyle w:val="StyleUnderline"/>
          <w:highlight w:val="green"/>
        </w:rPr>
        <w:t>paying lip service to</w:t>
      </w:r>
      <w:r w:rsidRPr="00AC7D7D">
        <w:rPr>
          <w:rStyle w:val="StyleUnderline"/>
        </w:rPr>
        <w:t xml:space="preserve"> leftist activist causes, such as dismantling white supremacy, promoting women’s empowerment, or supporting </w:t>
      </w:r>
      <w:r w:rsidRPr="009372F9">
        <w:rPr>
          <w:rStyle w:val="StyleUnderline"/>
          <w:highlight w:val="green"/>
        </w:rPr>
        <w:t>decolonization</w:t>
      </w:r>
      <w:r w:rsidRPr="00AC7D7D">
        <w:rPr>
          <w:rStyle w:val="StyleUnderline"/>
        </w:rPr>
        <w:t>.</w:t>
      </w:r>
      <w:r w:rsidRPr="00B23FF6">
        <w:rPr>
          <w:sz w:val="16"/>
        </w:rPr>
        <w:t xml:space="preserve"> Specifically, it operates by </w:t>
      </w:r>
      <w:r w:rsidRPr="009372F9">
        <w:rPr>
          <w:rStyle w:val="Emphasis"/>
        </w:rPr>
        <w:t>appropriating</w:t>
      </w:r>
      <w:r w:rsidRPr="00AC7D7D">
        <w:rPr>
          <w:rStyle w:val="Emphasis"/>
        </w:rPr>
        <w:t xml:space="preserve"> the socially conscious </w:t>
      </w:r>
      <w:r w:rsidRPr="009372F9">
        <w:rPr>
          <w:rStyle w:val="Emphasis"/>
        </w:rPr>
        <w:t>content</w:t>
      </w:r>
      <w:r w:rsidRPr="00AC7D7D">
        <w:rPr>
          <w:rStyle w:val="Emphasis"/>
        </w:rPr>
        <w:t xml:space="preserve"> it purports</w:t>
      </w:r>
      <w:r w:rsidRPr="00B23FF6">
        <w:rPr>
          <w:sz w:val="16"/>
        </w:rPr>
        <w:t xml:space="preserve"> to support and thus extracts its value as a form of activist discourse. At best, extractive currency </w:t>
      </w:r>
      <w:r w:rsidRPr="009372F9">
        <w:rPr>
          <w:rStyle w:val="Emphasis"/>
          <w:highlight w:val="green"/>
        </w:rPr>
        <w:t xml:space="preserve">undercuts the meaning of the appropriated </w:t>
      </w:r>
      <w:r w:rsidRPr="009372F9">
        <w:rPr>
          <w:rStyle w:val="Emphasis"/>
          <w:highlight w:val="green"/>
        </w:rPr>
        <w:lastRenderedPageBreak/>
        <w:t>content</w:t>
      </w:r>
      <w:r w:rsidRPr="00AC7D7D">
        <w:rPr>
          <w:rStyle w:val="Emphasis"/>
        </w:rPr>
        <w:t>;</w:t>
      </w:r>
      <w:r w:rsidRPr="00B23FF6">
        <w:rPr>
          <w:sz w:val="16"/>
        </w:rPr>
        <w:t xml:space="preserve"> at worse, it reverses it entirely and </w:t>
      </w:r>
      <w:r w:rsidRPr="009372F9">
        <w:rPr>
          <w:rStyle w:val="StyleUnderline"/>
        </w:rPr>
        <w:t>reinforces</w:t>
      </w:r>
      <w:r w:rsidRPr="00AC7D7D">
        <w:rPr>
          <w:rStyle w:val="StyleUnderline"/>
        </w:rPr>
        <w:t xml:space="preserve"> the </w:t>
      </w:r>
      <w:r w:rsidRPr="009372F9">
        <w:rPr>
          <w:rStyle w:val="StyleUnderline"/>
        </w:rPr>
        <w:t>oppressions</w:t>
      </w:r>
      <w:r w:rsidRPr="00AC7D7D">
        <w:rPr>
          <w:rStyle w:val="StyleUnderline"/>
        </w:rPr>
        <w:t xml:space="preserve"> it claims to critique.</w:t>
      </w:r>
      <w:r w:rsidRPr="00B23FF6">
        <w:rPr>
          <w:sz w:val="16"/>
        </w:rPr>
        <w:t xml:space="preserve"> Lululemon’s “Decolonizing Gender” workshop demonstrates how the phenomenon of decolonization has been transmediated as a form of extractive currency, </w:t>
      </w:r>
      <w:r w:rsidRPr="009372F9">
        <w:rPr>
          <w:rStyle w:val="StyleUnderline"/>
        </w:rPr>
        <w:t xml:space="preserve">commodifying the term without </w:t>
      </w:r>
      <w:r w:rsidRPr="009372F9">
        <w:rPr>
          <w:sz w:val="16"/>
        </w:rPr>
        <w:t xml:space="preserve">naming the violence of Indigenous dispossession and genocide or </w:t>
      </w:r>
      <w:r w:rsidRPr="009372F9">
        <w:rPr>
          <w:rStyle w:val="Emphasis"/>
        </w:rPr>
        <w:t>making meaningful contributions to Indigenous sovereignty</w:t>
      </w:r>
      <w:r w:rsidRPr="00AC7D7D">
        <w:rPr>
          <w:rStyle w:val="Emphasis"/>
        </w:rPr>
        <w:t>.</w:t>
      </w:r>
      <w:r w:rsidRPr="00B23FF6">
        <w:rPr>
          <w:sz w:val="16"/>
        </w:rPr>
        <w:t xml:space="preserve"> A closer look at Kern’s publicity materials indicate that workshop objectives include: “unveil historical erasure of gender diversity”; “witness impacts of colonization on gender diverse communities”; “understand gender constructs across the world which inform culture”; and “analyze colonialism, capitalism and consumerism and the systemic violence against gender diverse communities.”26 Testimonials indicate a focus on gender affirmation: “A big takeaway was that there is no ‘norm’ when it comes to gender”; “I learnt so many examples of gender expansive expressions outside of the westernized US framework”; “I learned SO much about the history of gender. I found myself questioning and unlearning so much in just 90 minutes.”27 Notably absent in Kern’s description and participants’ testimonials is any attention to the impact of colonization on Indigenous people. At best, one might argue that at least the workshop addresses the integral relationship between colonialism and capitalism, recognizing that resisting capitalism is a precondition to decolonization. Yet, its failure to center the relationship between colonization and Indigenous people, along with its relationship to Kern’s own brand and connection to Lululemon, signifies the ways that </w:t>
      </w:r>
      <w:r w:rsidRPr="009372F9">
        <w:rPr>
          <w:rStyle w:val="Emphasis"/>
          <w:highlight w:val="green"/>
        </w:rPr>
        <w:t>discourses of decolonization have been co-opted</w:t>
      </w:r>
      <w:r w:rsidRPr="00B23FF6">
        <w:rPr>
          <w:rStyle w:val="Emphasis"/>
        </w:rPr>
        <w:t xml:space="preserve"> and commercialized as the lived realities of Indigenous people are subject to erasure.</w:t>
      </w:r>
      <w:r w:rsidRPr="00B23FF6">
        <w:rPr>
          <w:sz w:val="16"/>
        </w:rPr>
        <w:t xml:space="preserve"> This workshop, along with Kern’s others, like “Race, Gender and Bias” (“A deepdive conversation about race, bias, gender and integration of understanding within the environments you interact in, combining deep self-awareness with an understanding of systems of power and oppression to push past our own inherited biases and create accountability around racial and gender justice”) and “Fully Integrated” (“This weekend will also consider methods of self-care, acknowledging critical care and developing plans and teams of care”), appear to be part of Kern’s own brand and business model.28 Perhaps the biggest sign that the workshop uses decolonization as little more than extractive currency lies in Lululemon’s response to criticism. Without Douthat’s disdain for progressive politics, the white British journalist Helen Lewis earnestly defines </w:t>
      </w:r>
      <w:r w:rsidRPr="00B23FF6">
        <w:rPr>
          <w:rStyle w:val="StyleUnderline"/>
        </w:rPr>
        <w:t xml:space="preserve">the “woke capitalism” phenomenon as one in which </w:t>
      </w:r>
      <w:r w:rsidRPr="009372F9">
        <w:rPr>
          <w:rStyle w:val="StyleUnderline"/>
          <w:highlight w:val="green"/>
        </w:rPr>
        <w:t xml:space="preserve">“[b]rands will gravitate toward </w:t>
      </w:r>
      <w:r w:rsidRPr="009372F9">
        <w:rPr>
          <w:rStyle w:val="Emphasis"/>
          <w:highlight w:val="green"/>
        </w:rPr>
        <w:t>low-cost, high-noise signals as a substitute for genuine reform, to ensure their survival</w:t>
      </w:r>
      <w:r w:rsidRPr="00B23FF6">
        <w:rPr>
          <w:rStyle w:val="StyleUnderline"/>
        </w:rPr>
        <w:t>.”29</w:t>
      </w:r>
      <w:r w:rsidRPr="00B23FF6">
        <w:rPr>
          <w:sz w:val="16"/>
        </w:rPr>
        <w:t xml:space="preserve"> Yet, the reverse is also true: </w:t>
      </w:r>
      <w:r w:rsidRPr="009372F9">
        <w:rPr>
          <w:rStyle w:val="Emphasis"/>
          <w:highlight w:val="green"/>
        </w:rPr>
        <w:t>they will retreat from these signals should the tide turn against them or they can no longer extract value</w:t>
      </w:r>
      <w:r w:rsidRPr="00B23FF6">
        <w:rPr>
          <w:rStyle w:val="Emphasis"/>
        </w:rPr>
        <w:t xml:space="preserve"> from a particular kind of progressive discourse.</w:t>
      </w:r>
      <w:r w:rsidRPr="00B23FF6">
        <w:rPr>
          <w:sz w:val="16"/>
        </w:rPr>
        <w:t xml:space="preserve"> Notably, once the backlash against “Decolonizing Gender” began, Lululemon quickly distanced itself from the workshop, clarifying that it was not an official company event but one organized by Kern alone. This signals that </w:t>
      </w:r>
      <w:r w:rsidRPr="009372F9">
        <w:rPr>
          <w:rStyle w:val="Emphasis"/>
        </w:rPr>
        <w:t>there is not</w:t>
      </w:r>
      <w:r w:rsidRPr="00B23FF6">
        <w:rPr>
          <w:rStyle w:val="Emphasis"/>
        </w:rPr>
        <w:t xml:space="preserve">, in fact, </w:t>
      </w:r>
      <w:r w:rsidRPr="009372F9">
        <w:rPr>
          <w:rStyle w:val="Emphasis"/>
        </w:rPr>
        <w:t>genuine</w:t>
      </w:r>
      <w:r w:rsidRPr="00B23FF6">
        <w:rPr>
          <w:rStyle w:val="Emphasis"/>
        </w:rPr>
        <w:t xml:space="preserve"> commitment, only one that is contingent on the value that can be extracted.</w:t>
      </w:r>
    </w:p>
    <w:p w:rsidR="00AC1EC4" w:rsidRDefault="00AC1EC4" w:rsidP="00AC1EC4">
      <w:pPr>
        <w:rPr>
          <w:sz w:val="16"/>
        </w:rPr>
      </w:pPr>
      <w:r w:rsidRPr="005E4792">
        <w:rPr>
          <w:sz w:val="16"/>
        </w:rPr>
        <w:t xml:space="preserve">EXTRACTIVE MEDIA DISCOURSES How do we best understand the ways that </w:t>
      </w:r>
      <w:r w:rsidRPr="009372F9">
        <w:rPr>
          <w:rStyle w:val="StyleUnderline"/>
          <w:highlight w:val="green"/>
        </w:rPr>
        <w:t>decolonization has become divorced</w:t>
      </w:r>
      <w:r w:rsidRPr="00B23FF6">
        <w:rPr>
          <w:rStyle w:val="StyleUnderline"/>
        </w:rPr>
        <w:t xml:space="preserve"> in media </w:t>
      </w:r>
      <w:r w:rsidRPr="009372F9">
        <w:rPr>
          <w:rStyle w:val="StyleUnderline"/>
          <w:highlight w:val="green"/>
        </w:rPr>
        <w:t>from</w:t>
      </w:r>
      <w:r w:rsidRPr="00B23FF6">
        <w:rPr>
          <w:rStyle w:val="StyleUnderline"/>
        </w:rPr>
        <w:t xml:space="preserve"> the </w:t>
      </w:r>
      <w:r w:rsidRPr="009372F9">
        <w:rPr>
          <w:rStyle w:val="StyleUnderline"/>
          <w:highlight w:val="green"/>
        </w:rPr>
        <w:t>material realities</w:t>
      </w:r>
      <w:r w:rsidRPr="005E4792">
        <w:rPr>
          <w:sz w:val="16"/>
        </w:rPr>
        <w:t xml:space="preserve"> of Indigenous dispossession and genocide? When discourses of decolonization are evoked as metaphorical, a phenomenon articulated by Eve Tuck (Unangaxˆ) and K. Wayne Yang (Asian descent), they </w:t>
      </w:r>
      <w:r w:rsidRPr="00B23FF6">
        <w:rPr>
          <w:rStyle w:val="StyleUnderline"/>
        </w:rPr>
        <w:t>become a kind of extractive currency mediated by social media</w:t>
      </w:r>
      <w:r w:rsidRPr="005E4792">
        <w:rPr>
          <w:sz w:val="16"/>
        </w:rPr>
        <w:t xml:space="preserve">—the capital of “woke capitalism”—through the </w:t>
      </w:r>
      <w:r w:rsidRPr="005E4792">
        <w:rPr>
          <w:rStyle w:val="StyleUnderline"/>
        </w:rPr>
        <w:t>commodification of trendy public discourses around power</w:t>
      </w:r>
      <w:r w:rsidRPr="005E4792">
        <w:rPr>
          <w:sz w:val="16"/>
        </w:rPr>
        <w:t xml:space="preserve">.30 As an extractive currency, </w:t>
      </w:r>
      <w:r w:rsidRPr="005E4792">
        <w:rPr>
          <w:rStyle w:val="Emphasis"/>
        </w:rPr>
        <w:t xml:space="preserve">its use is </w:t>
      </w:r>
      <w:r w:rsidRPr="009372F9">
        <w:rPr>
          <w:rStyle w:val="Emphasis"/>
          <w:highlight w:val="green"/>
        </w:rPr>
        <w:t>indicative of</w:t>
      </w:r>
      <w:r w:rsidRPr="005E4792">
        <w:rPr>
          <w:rStyle w:val="Emphasis"/>
        </w:rPr>
        <w:t xml:space="preserve"> both the historical and contemporary </w:t>
      </w:r>
      <w:r w:rsidRPr="009372F9">
        <w:rPr>
          <w:rStyle w:val="Emphasis"/>
          <w:highlight w:val="green"/>
        </w:rPr>
        <w:t>erasures of Indigenous people</w:t>
      </w:r>
      <w:r w:rsidRPr="005E4792">
        <w:rPr>
          <w:rStyle w:val="Emphasis"/>
        </w:rPr>
        <w:t xml:space="preserve"> from the settler colonial state.</w:t>
      </w:r>
      <w:r w:rsidRPr="005E4792">
        <w:rPr>
          <w:sz w:val="16"/>
        </w:rPr>
        <w:t xml:space="preserve"> Furthermore, parallels between the extractive use of “decolonization” and “intersectionality” suggest a broader trend toward the appropriation of socially conscious language in media activism. In their article, “Decolonization is Not a Metaphor,” Tuck and Yang respond to the ways that </w:t>
      </w:r>
      <w:r w:rsidRPr="009372F9">
        <w:rPr>
          <w:rStyle w:val="StyleUnderline"/>
          <w:highlight w:val="green"/>
        </w:rPr>
        <w:t>“decolonization” has been “superficially adopted</w:t>
      </w:r>
      <w:r w:rsidRPr="005E4792">
        <w:rPr>
          <w:rStyle w:val="StyleUnderline"/>
        </w:rPr>
        <w:t xml:space="preserve"> into education and other social sciences, </w:t>
      </w:r>
      <w:r w:rsidRPr="009372F9">
        <w:rPr>
          <w:rStyle w:val="Emphasis"/>
          <w:highlight w:val="green"/>
        </w:rPr>
        <w:t>supplanting prior ways of talking about social justice</w:t>
      </w:r>
      <w:r w:rsidRPr="005E4792">
        <w:rPr>
          <w:rStyle w:val="StyleUnderline"/>
        </w:rPr>
        <w:t>, critical methodologies, or approaches which decenter settler perspectives.”</w:t>
      </w:r>
      <w:r w:rsidRPr="005E4792">
        <w:rPr>
          <w:sz w:val="16"/>
        </w:rPr>
        <w:t xml:space="preserve">31 They articulate acute concern for the ways that these uses of decolonization “make no mention of Indigenous peoples, our/their struggles for the recognition of our/their sovereignty, or the contributions of Indigenous intellectuals and activists to theories and frameworks of decolonization.”32 For Tuck and Yang, such uses are attempts to “reconcile settler guilt and complicity and rescue settler futurity,” or what they call “settler moves to innocence.”33 </w:t>
      </w:r>
      <w:r w:rsidRPr="005E4792">
        <w:rPr>
          <w:rStyle w:val="Emphasis"/>
        </w:rPr>
        <w:t xml:space="preserve">They speak to an </w:t>
      </w:r>
      <w:r w:rsidRPr="009372F9">
        <w:rPr>
          <w:rStyle w:val="Emphasis"/>
          <w:highlight w:val="green"/>
        </w:rPr>
        <w:t>affective value extracted</w:t>
      </w:r>
      <w:r w:rsidRPr="005E4792">
        <w:rPr>
          <w:rStyle w:val="Emphasis"/>
        </w:rPr>
        <w:t xml:space="preserve"> from decolonization, </w:t>
      </w:r>
      <w:r w:rsidRPr="009372F9">
        <w:rPr>
          <w:rStyle w:val="Emphasis"/>
          <w:highlight w:val="green"/>
        </w:rPr>
        <w:t>in</w:t>
      </w:r>
      <w:r w:rsidRPr="005E4792">
        <w:rPr>
          <w:rStyle w:val="Emphasis"/>
        </w:rPr>
        <w:t xml:space="preserve"> the possibility of </w:t>
      </w:r>
      <w:r w:rsidRPr="009372F9">
        <w:rPr>
          <w:rStyle w:val="Emphasis"/>
          <w:highlight w:val="green"/>
        </w:rPr>
        <w:t>settlers distancing themselves from the material realities</w:t>
      </w:r>
      <w:r w:rsidRPr="005E4792">
        <w:rPr>
          <w:rStyle w:val="Emphasis"/>
        </w:rPr>
        <w:t xml:space="preserve"> of settler colonialism, </w:t>
      </w:r>
      <w:r w:rsidRPr="009372F9">
        <w:rPr>
          <w:rStyle w:val="Emphasis"/>
          <w:highlight w:val="green"/>
        </w:rPr>
        <w:t>such as land,</w:t>
      </w:r>
      <w:r w:rsidRPr="005E4792">
        <w:rPr>
          <w:rStyle w:val="Emphasis"/>
        </w:rPr>
        <w:t xml:space="preserve"> as well as the reputational capital that can be extracted from that self-positioning.</w:t>
      </w:r>
      <w:r w:rsidRPr="005E4792">
        <w:rPr>
          <w:sz w:val="16"/>
        </w:rPr>
        <w:t xml:space="preserve"> What is clear from their analysis is that </w:t>
      </w:r>
      <w:r w:rsidRPr="005E4792">
        <w:rPr>
          <w:rStyle w:val="Emphasis"/>
        </w:rPr>
        <w:t xml:space="preserve">activist and </w:t>
      </w:r>
      <w:r w:rsidRPr="00653F6E">
        <w:rPr>
          <w:rStyle w:val="Emphasis"/>
          <w:highlight w:val="green"/>
        </w:rPr>
        <w:t>academic circles are not immune</w:t>
      </w:r>
      <w:r w:rsidRPr="005E4792">
        <w:rPr>
          <w:rStyle w:val="Emphasis"/>
        </w:rPr>
        <w:t xml:space="preserve"> from the metaphorical uses of decolonization discourses, where they use it as an extractive currency by generating enthusiasm for social justice work—as is the case at many universities</w:t>
      </w:r>
      <w:r w:rsidRPr="005E4792">
        <w:rPr>
          <w:sz w:val="16"/>
        </w:rPr>
        <w:t xml:space="preserve"> today like my own, described at the outset of this essay—and displacing their responsibility. In that regard, they are no less culpable for the commodification of decolonization than corporations.</w:t>
      </w:r>
    </w:p>
    <w:p w:rsidR="00AC1EC4" w:rsidRPr="00BE0A81" w:rsidRDefault="00AC1EC4" w:rsidP="00AC1EC4">
      <w:pPr>
        <w:pStyle w:val="Heading4"/>
      </w:pPr>
      <w:r>
        <w:lastRenderedPageBreak/>
        <w:t>6---</w:t>
      </w:r>
      <w:r>
        <w:t>The affirmative is a settler move to innocence – pedagogical projects of critical enlightenment through research and knowledge production do not translate into action but rather serve as a diversion that attempt to displace settler culpability without giving up land or power.</w:t>
      </w:r>
    </w:p>
    <w:p w:rsidR="00AC1EC4" w:rsidRPr="00674B4C" w:rsidRDefault="00AC1EC4" w:rsidP="00AC1EC4">
      <w:pPr>
        <w:rPr>
          <w:rStyle w:val="Style13ptBold"/>
        </w:rPr>
      </w:pPr>
      <w:r w:rsidRPr="00674B4C">
        <w:rPr>
          <w:rStyle w:val="Style13ptBold"/>
        </w:rPr>
        <w:t>Tuck and Yang 12</w:t>
      </w:r>
      <w:r w:rsidRPr="00674B4C">
        <w:rPr>
          <w:rStyle w:val="Style13ptBold"/>
          <w:b w:val="0"/>
          <w:sz w:val="20"/>
        </w:rPr>
        <w:t xml:space="preserve"> (Eve Tuck is an award-winning Unangax̂ scholar in the field of Indigenous studies and educational research. Tuck is the associate professor of critical race and indigenous studies at the Ontario Institute for Studies in Education at the University of Toronto; K. Wayne Yang is Professor in the Ethnic Studies department at University of California San Diego; “Decolonization is not a metaphor”; Decolonization: Indigeneity,</w:t>
      </w:r>
      <w:r w:rsidRPr="00674B4C">
        <w:rPr>
          <w:rStyle w:val="Style13ptBold"/>
          <w:b w:val="0"/>
          <w:sz w:val="20"/>
        </w:rPr>
        <w:tab/>
        <w:t xml:space="preserve"> Education &amp; Society, Vol. 1, No.1; 2012; https://clas.osu.edu/sites/clas.osu.edu/files/Tuck%20and%20Yang%202012%20Decolonization%20is%20not%20a%20metaphor.pdf)//eleanor</w:t>
      </w:r>
    </w:p>
    <w:p w:rsidR="00AC1EC4" w:rsidRPr="002F27CA" w:rsidRDefault="00AC1EC4" w:rsidP="00AC1EC4">
      <w:pPr>
        <w:rPr>
          <w:sz w:val="16"/>
        </w:rPr>
      </w:pPr>
      <w:r w:rsidRPr="002F27CA">
        <w:rPr>
          <w:sz w:val="16"/>
        </w:rPr>
        <w:t xml:space="preserve">Fanon told us in 1963 that decolonizing the mind is the first step, not the only step toward overthrowing colonial regimes. Yet we wonder whether </w:t>
      </w:r>
      <w:r w:rsidRPr="00841BD5">
        <w:rPr>
          <w:rStyle w:val="BoldChar"/>
          <w:highlight w:val="yellow"/>
        </w:rPr>
        <w:t xml:space="preserve">another settler move to innocence is to focus on </w:t>
      </w:r>
      <w:r w:rsidRPr="00841BD5">
        <w:rPr>
          <w:rStyle w:val="Emphasis"/>
          <w:highlight w:val="yellow"/>
        </w:rPr>
        <w:t>decolonizing the mind</w:t>
      </w:r>
      <w:r w:rsidRPr="00662CC8">
        <w:rPr>
          <w:rStyle w:val="Emphasis"/>
        </w:rPr>
        <w:t>, or the cultivation of critical consciousness</w:t>
      </w:r>
      <w:r w:rsidRPr="0006313C">
        <w:rPr>
          <w:rStyle w:val="BoldChar"/>
        </w:rPr>
        <w:t xml:space="preserve">, </w:t>
      </w:r>
      <w:r w:rsidRPr="00841BD5">
        <w:rPr>
          <w:rStyle w:val="BoldChar"/>
          <w:highlight w:val="yellow"/>
        </w:rPr>
        <w:t>as if it were the sole activity of decolonization; to allow conscientization to stand in for the</w:t>
      </w:r>
      <w:r w:rsidRPr="0006313C">
        <w:rPr>
          <w:rStyle w:val="BoldChar"/>
        </w:rPr>
        <w:t xml:space="preserve"> more </w:t>
      </w:r>
      <w:r w:rsidRPr="00841BD5">
        <w:rPr>
          <w:rStyle w:val="BoldChar"/>
          <w:highlight w:val="yellow"/>
        </w:rPr>
        <w:t>uncomfortable task of relinquishing stolen</w:t>
      </w:r>
      <w:r w:rsidRPr="0006313C">
        <w:rPr>
          <w:rStyle w:val="BoldChar"/>
        </w:rPr>
        <w:t xml:space="preserve"> </w:t>
      </w:r>
      <w:r w:rsidRPr="00841BD5">
        <w:rPr>
          <w:rStyle w:val="BoldChar"/>
          <w:highlight w:val="yellow"/>
        </w:rPr>
        <w:t>land</w:t>
      </w:r>
      <w:r w:rsidRPr="0006313C">
        <w:rPr>
          <w:rStyle w:val="BoldChar"/>
        </w:rPr>
        <w:t>.</w:t>
      </w:r>
      <w:r w:rsidRPr="002F27CA">
        <w:rPr>
          <w:sz w:val="16"/>
        </w:rPr>
        <w:t xml:space="preserve"> We agree that curricula, literature, and pedagogy can be crafted to aid people in learning to see settler colonialism, to articulate critiques of settler epistemology, and set aside settler histories and values in search of ethics that reject domination and exploitation; this is not unimportant work. However, </w:t>
      </w:r>
      <w:r w:rsidRPr="0006313C">
        <w:rPr>
          <w:rStyle w:val="StyleUnderline"/>
        </w:rPr>
        <w:t xml:space="preserve">the </w:t>
      </w:r>
      <w:r w:rsidRPr="00841BD5">
        <w:rPr>
          <w:rStyle w:val="StyleUnderline"/>
          <w:highlight w:val="yellow"/>
        </w:rPr>
        <w:t>front-loading</w:t>
      </w:r>
      <w:r w:rsidRPr="0006313C">
        <w:rPr>
          <w:rStyle w:val="StyleUnderline"/>
        </w:rPr>
        <w:t xml:space="preserve"> of </w:t>
      </w:r>
      <w:r w:rsidRPr="00841BD5">
        <w:rPr>
          <w:rStyle w:val="StyleUnderline"/>
          <w:highlight w:val="yellow"/>
        </w:rPr>
        <w:t>critical consciousness</w:t>
      </w:r>
      <w:r w:rsidRPr="0006313C">
        <w:rPr>
          <w:rStyle w:val="StyleUnderline"/>
        </w:rPr>
        <w:t xml:space="preserve"> building can </w:t>
      </w:r>
      <w:r w:rsidRPr="00841BD5">
        <w:rPr>
          <w:rStyle w:val="StyleUnderline"/>
          <w:highlight w:val="yellow"/>
        </w:rPr>
        <w:t>waylay decolonization,</w:t>
      </w:r>
      <w:r w:rsidRPr="0006313C">
        <w:rPr>
          <w:rStyle w:val="StyleUnderline"/>
        </w:rPr>
        <w:t xml:space="preserve"> even though the experience of teaching and learning to be critical of settler colonialism can be so powerful it can feel like it is indeed making change. Until stolen land is relinquished, critical </w:t>
      </w:r>
      <w:r w:rsidRPr="00841BD5">
        <w:rPr>
          <w:rStyle w:val="StyleUnderline"/>
          <w:highlight w:val="yellow"/>
        </w:rPr>
        <w:t>consciousness does not translate into action</w:t>
      </w:r>
      <w:r w:rsidRPr="0006313C">
        <w:rPr>
          <w:rStyle w:val="StyleUnderline"/>
        </w:rPr>
        <w:t xml:space="preserve"> that disrupts settler colonialism</w:t>
      </w:r>
      <w:r w:rsidRPr="002F27CA">
        <w:rPr>
          <w:sz w:val="16"/>
        </w:rPr>
        <w:t>. So, we respectfully disagree with George Clinton and Funkadelic (1970) and En Vogue (1992) when they assert that if you “free your mind, the rest (your ass) will follow.”</w:t>
      </w:r>
    </w:p>
    <w:p w:rsidR="00AC1EC4" w:rsidRPr="002F27CA" w:rsidRDefault="00AC1EC4" w:rsidP="00AC1EC4">
      <w:pPr>
        <w:rPr>
          <w:sz w:val="16"/>
          <w:szCs w:val="16"/>
        </w:rPr>
      </w:pPr>
      <w:r w:rsidRPr="002F27CA">
        <w:rPr>
          <w:sz w:val="16"/>
          <w:szCs w:val="16"/>
        </w:rPr>
        <w:t>Paulo Freire, eminent education philosopher, popular educator, and liberation theologian, wrote his celebrated book, Pedagogy of the Oppressed, in no small part as a response to Fanon’s Wretched of the Earth. Its influence upon critical pedagogy and on the practices of educators committed to social justice cannot be overstated. Therefore, it is important to point out significant differences between Freire and Fanon, especially with regard to de/colonization. Freire situates the work of liberation in the minds of the oppressed, an abstract category of dehumanized worker vis-a-vis a similarly abstract category of oppressor. This is a sharp right turn away from Fanon’s work, which always positioned the work of liberation in the particularities of colonization, in the specific structural and interpersonal categories of Native and settler. Under Freire’s paradigm, it is unclear who the oppressed are, even more ambiguous who the oppressors are, and it is inferred throughout that an innocent third category of enlightened human exists: “those who suffer with [the oppressed] and fight at their side” (Freire, 2000, p. 42). These words, taken from the opening dedication of Pedagogy of the Oppressed, invoke the same settler fantasy of mutuality based on sympathy and suffering.</w:t>
      </w:r>
    </w:p>
    <w:p w:rsidR="00AC1EC4" w:rsidRPr="002F27CA" w:rsidRDefault="00AC1EC4" w:rsidP="00AC1EC4">
      <w:pPr>
        <w:rPr>
          <w:sz w:val="16"/>
          <w:szCs w:val="16"/>
        </w:rPr>
      </w:pPr>
      <w:r w:rsidRPr="002F27CA">
        <w:rPr>
          <w:sz w:val="16"/>
          <w:szCs w:val="16"/>
        </w:rPr>
        <w:t>Fanon positions decolonization as chaotic, an unclean break from a colonial condition that is already over determined by the violence of the colonizer and unresolved in its possible futures. By contrast, Freire positions liberation as redemption, a freeing of both oppressor and oppressed through their humanity. Humans become ‘subjects’ who then proceed to work on the ‘objects’ of the world (animals, earth, water), and indeed read the word (critical consciousness) in order to write the world (exploit nature). For Freire, there are no Natives, no Settlers, and indeed no history, and the future is simply a rupture from the timeless present. Settler colonialism is absent from his discussion, implying either that it is an unimportant analytic or that it is an already completed project of the past (a past oppression perhaps). Freire’s theories of liberation resoundingly echo the allegory of Plato’s Cave, a continental philosophy of mental emancipation, whereby the thinking man individualistically emerges from the dark cave of ignorance into the light of critical consciousness.</w:t>
      </w:r>
    </w:p>
    <w:p w:rsidR="00AC1EC4" w:rsidRPr="002F27CA" w:rsidRDefault="00AC1EC4" w:rsidP="00AC1EC4">
      <w:pPr>
        <w:rPr>
          <w:sz w:val="16"/>
          <w:szCs w:val="16"/>
        </w:rPr>
      </w:pPr>
      <w:r w:rsidRPr="002F27CA">
        <w:rPr>
          <w:sz w:val="16"/>
          <w:szCs w:val="16"/>
        </w:rPr>
        <w:t>By contrast, black feminist thought roots freedom in the darkness of the cave, in that well of feeling and wisdom from which all knowledge is recreated. These places of possibility within ourselves are dark because they are ancient and hidden; they have survived and grown strong through darkness. Within these deep places, each one of us holds an incredible reserve of creativity and power, of unexamined and unrecorded emotion and feeling. The woman's place of power within each of us is neither white nor surface; it is dark, it is ancient, and it is deep. (Lorde, 1984, pp. 36-37)</w:t>
      </w:r>
    </w:p>
    <w:p w:rsidR="00AC1EC4" w:rsidRPr="002F27CA" w:rsidRDefault="00AC1EC4" w:rsidP="00AC1EC4">
      <w:pPr>
        <w:rPr>
          <w:sz w:val="16"/>
          <w:szCs w:val="16"/>
        </w:rPr>
      </w:pPr>
      <w:r w:rsidRPr="002F27CA">
        <w:rPr>
          <w:sz w:val="16"/>
          <w:szCs w:val="16"/>
        </w:rPr>
        <w:t>Audre Lorde’s words provide a sharp contrast to Plato’s sight-centric image of liberation: “The white fathers told us, I think therefore I am; and the black mothers in each of us - the poet - whispers in our dreams, I feel therefore I can be free” (p. 38). For Lorde, writing is not action upon the world. Rather, poetry is giving a name to the nameless, “first made into language, then into idea, then into more tangible action” (p. 37). Importantly, freedom is a possibility that is not just mentally generated; it is particular and felt.</w:t>
      </w:r>
    </w:p>
    <w:p w:rsidR="00AC1EC4" w:rsidRPr="000A0B52" w:rsidRDefault="00AC1EC4" w:rsidP="00AC1EC4">
      <w:pPr>
        <w:rPr>
          <w:rStyle w:val="StyleUnderline"/>
        </w:rPr>
      </w:pPr>
      <w:r w:rsidRPr="002F27CA">
        <w:rPr>
          <w:sz w:val="16"/>
        </w:rPr>
        <w:lastRenderedPageBreak/>
        <w:t xml:space="preserve">Freire’s </w:t>
      </w:r>
      <w:r w:rsidRPr="000A0B52">
        <w:rPr>
          <w:rStyle w:val="StyleUnderline"/>
        </w:rPr>
        <w:t>philosophies have encouraged educators to use “colonization” as a metaphor for oppression. In such a paradigm, “</w:t>
      </w:r>
      <w:r w:rsidRPr="00841BD5">
        <w:rPr>
          <w:rStyle w:val="StyleUnderline"/>
          <w:highlight w:val="yellow"/>
        </w:rPr>
        <w:t>internal colonization” reduces to “mental colonization</w:t>
      </w:r>
      <w:r w:rsidRPr="000A0B52">
        <w:rPr>
          <w:rStyle w:val="StyleUnderline"/>
        </w:rPr>
        <w:t xml:space="preserve">”, logically leading to the solution of decolonizing one’s mind and the rest will follow. </w:t>
      </w:r>
      <w:r w:rsidRPr="00841BD5">
        <w:rPr>
          <w:rStyle w:val="StyleUnderline"/>
          <w:highlight w:val="yellow"/>
        </w:rPr>
        <w:t>Such</w:t>
      </w:r>
      <w:r w:rsidRPr="000A0B52">
        <w:rPr>
          <w:rStyle w:val="StyleUnderline"/>
        </w:rPr>
        <w:t xml:space="preserve"> philosophy conveniently </w:t>
      </w:r>
      <w:r w:rsidRPr="00841BD5">
        <w:rPr>
          <w:rStyle w:val="StyleUnderline"/>
          <w:highlight w:val="yellow"/>
        </w:rPr>
        <w:t>sidesteps the most unsettling</w:t>
      </w:r>
      <w:r w:rsidRPr="000A0B52">
        <w:rPr>
          <w:rStyle w:val="StyleUnderline"/>
        </w:rPr>
        <w:t xml:space="preserve"> of </w:t>
      </w:r>
      <w:r w:rsidRPr="00841BD5">
        <w:rPr>
          <w:rStyle w:val="StyleUnderline"/>
          <w:highlight w:val="yellow"/>
        </w:rPr>
        <w:t>questions</w:t>
      </w:r>
      <w:r w:rsidRPr="000A0B52">
        <w:rPr>
          <w:rStyle w:val="StyleUnderline"/>
        </w:rPr>
        <w:t>:</w:t>
      </w:r>
    </w:p>
    <w:p w:rsidR="00AC1EC4" w:rsidRPr="002F27CA" w:rsidRDefault="00AC1EC4" w:rsidP="00AC1EC4">
      <w:pPr>
        <w:rPr>
          <w:sz w:val="16"/>
        </w:rPr>
      </w:pPr>
      <w:r w:rsidRPr="002F27CA">
        <w:rPr>
          <w:sz w:val="16"/>
        </w:rPr>
        <w:t xml:space="preserve">The essential thing is to see clearly, to think clearly - that is, dangerously and to answer clearly the innocent first question: </w:t>
      </w:r>
      <w:r w:rsidRPr="000A0B52">
        <w:rPr>
          <w:rStyle w:val="StyleUnderline"/>
        </w:rPr>
        <w:t>what, fundamentally, is colonization?</w:t>
      </w:r>
      <w:r w:rsidRPr="002F27CA">
        <w:rPr>
          <w:sz w:val="16"/>
        </w:rPr>
        <w:t xml:space="preserve"> (Cesaire, 2000, p. 32)</w:t>
      </w:r>
    </w:p>
    <w:p w:rsidR="00AC1EC4" w:rsidRPr="00662CC8" w:rsidRDefault="00AC1EC4" w:rsidP="00AC1EC4">
      <w:pPr>
        <w:rPr>
          <w:sz w:val="16"/>
        </w:rPr>
      </w:pPr>
      <w:r w:rsidRPr="00662CC8">
        <w:rPr>
          <w:sz w:val="16"/>
        </w:rPr>
        <w:t>Because colonialism is comprised of global and historical relations, Cesaire’s question must be considered globally and historically. However, it cannot be reduced to a global answer, nor a historical answer. To do so is to use colonization metaphorically. “What is colonization?” must be answered specifically, with attention to the colonial apparatus that is assembled to order the relationships between particular peoples, lands, the ‘natural world’, and ‘civilization’. Colonialism is marked by its specializations. In North America and other settings, settler sovereignty imposes sexuality, legality, raciality, language, religion and property in specific ways. Decolonization likewise must be thought through in these particularities.</w:t>
      </w:r>
    </w:p>
    <w:p w:rsidR="00AC1EC4" w:rsidRPr="00365DB8" w:rsidRDefault="00AC1EC4" w:rsidP="00AC1EC4">
      <w:pPr>
        <w:rPr>
          <w:rStyle w:val="Emphasis"/>
        </w:rPr>
      </w:pPr>
      <w:r w:rsidRPr="002F27CA">
        <w:rPr>
          <w:sz w:val="16"/>
        </w:rPr>
        <w:t xml:space="preserve">To agree on what [decolonization] is not: neither evangelization, nor a philanthropic enterprise, nor a desire to push back the frontiers of ignorance, disease, and tyranny... (Cesaire, 2000, p. 32) We deliberately extend Cesaire’s words above to assert what </w:t>
      </w:r>
      <w:r w:rsidRPr="00365DB8">
        <w:rPr>
          <w:rStyle w:val="StyleUnderline"/>
        </w:rPr>
        <w:t>decolonization is not</w:t>
      </w:r>
      <w:r w:rsidRPr="002F27CA">
        <w:rPr>
          <w:sz w:val="16"/>
        </w:rPr>
        <w:t xml:space="preserve">. It is not </w:t>
      </w:r>
      <w:r w:rsidRPr="00365DB8">
        <w:rPr>
          <w:rStyle w:val="StyleUnderline"/>
        </w:rPr>
        <w:t xml:space="preserve">converting Indigenous politics to a Western doctrine of liberation; it is not a philanthropic process of ‘helping’ the at-risk and alleviating suffering; it is not a generic term for struggle against oppressive conditions and outcomes. The broad umbrella of social justice may have room underneath for all of these efforts. By contrast, decolonization specifically requires the repatriation of Indigenous land and life. </w:t>
      </w:r>
      <w:r w:rsidRPr="00841BD5">
        <w:rPr>
          <w:rStyle w:val="Emphasis"/>
          <w:highlight w:val="yellow"/>
        </w:rPr>
        <w:t>Decolonization is not a metonym for social justice.</w:t>
      </w:r>
    </w:p>
    <w:p w:rsidR="00AC1EC4" w:rsidRPr="00365DB8" w:rsidRDefault="00AC1EC4" w:rsidP="00AC1EC4">
      <w:pPr>
        <w:rPr>
          <w:rStyle w:val="StyleUnderline"/>
        </w:rPr>
      </w:pPr>
      <w:r w:rsidRPr="002F27CA">
        <w:rPr>
          <w:sz w:val="16"/>
        </w:rPr>
        <w:t xml:space="preserve">We don’t intend to discourage those who have dedicated careers and lives to teaching themselves and others to be critically conscious of racism, sexism, homophobia, classism, xenophobia, and settler colonialism. </w:t>
      </w:r>
      <w:r w:rsidRPr="00365DB8">
        <w:rPr>
          <w:rStyle w:val="StyleUnderline"/>
        </w:rPr>
        <w:t xml:space="preserve">We are asking them/you to consider how the pursuit of critical consciousness, the </w:t>
      </w:r>
      <w:r w:rsidRPr="00841BD5">
        <w:rPr>
          <w:rStyle w:val="Emphasis"/>
          <w:highlight w:val="yellow"/>
        </w:rPr>
        <w:t>pursuit of social justice through a critical enlightenment, can</w:t>
      </w:r>
      <w:r w:rsidRPr="00365DB8">
        <w:rPr>
          <w:rStyle w:val="Emphasis"/>
        </w:rPr>
        <w:t xml:space="preserve"> also </w:t>
      </w:r>
      <w:r w:rsidRPr="00841BD5">
        <w:rPr>
          <w:rStyle w:val="Emphasis"/>
          <w:highlight w:val="yellow"/>
        </w:rPr>
        <w:t>be settler moves to innocence</w:t>
      </w:r>
      <w:r w:rsidRPr="00365DB8">
        <w:rPr>
          <w:rStyle w:val="StyleUnderline"/>
        </w:rPr>
        <w:t xml:space="preserve"> - </w:t>
      </w:r>
      <w:r w:rsidRPr="00841BD5">
        <w:rPr>
          <w:rStyle w:val="Emphasis"/>
          <w:highlight w:val="yellow"/>
        </w:rPr>
        <w:t>diversions</w:t>
      </w:r>
      <w:r w:rsidRPr="002F27CA">
        <w:rPr>
          <w:rStyle w:val="Emphasis"/>
        </w:rPr>
        <w:t xml:space="preserve">, distractions, </w:t>
      </w:r>
      <w:r w:rsidRPr="00841BD5">
        <w:rPr>
          <w:rStyle w:val="StyleUnderline"/>
          <w:highlight w:val="yellow"/>
        </w:rPr>
        <w:t>which</w:t>
      </w:r>
      <w:r w:rsidRPr="002F27CA">
        <w:rPr>
          <w:rStyle w:val="StyleUnderline"/>
        </w:rPr>
        <w:t xml:space="preserve"> </w:t>
      </w:r>
      <w:r w:rsidRPr="00841BD5">
        <w:rPr>
          <w:rStyle w:val="StyleUnderline"/>
          <w:highlight w:val="yellow"/>
        </w:rPr>
        <w:t>relieve the settler of</w:t>
      </w:r>
      <w:r w:rsidRPr="002F27CA">
        <w:rPr>
          <w:rStyle w:val="Emphasis"/>
        </w:rPr>
        <w:t xml:space="preserve"> feelings of </w:t>
      </w:r>
      <w:r w:rsidRPr="00662CC8">
        <w:rPr>
          <w:rStyle w:val="Emphasis"/>
        </w:rPr>
        <w:t>guilt</w:t>
      </w:r>
      <w:r w:rsidRPr="002F27CA">
        <w:rPr>
          <w:rStyle w:val="Emphasis"/>
        </w:rPr>
        <w:t xml:space="preserve"> or </w:t>
      </w:r>
      <w:r w:rsidRPr="00841BD5">
        <w:rPr>
          <w:rStyle w:val="Emphasis"/>
          <w:highlight w:val="yellow"/>
        </w:rPr>
        <w:t>responsibility</w:t>
      </w:r>
      <w:r w:rsidRPr="00841BD5">
        <w:rPr>
          <w:rStyle w:val="StyleUnderline"/>
          <w:highlight w:val="yellow"/>
        </w:rPr>
        <w:t>, and</w:t>
      </w:r>
      <w:r w:rsidRPr="00841BD5">
        <w:rPr>
          <w:rStyle w:val="Emphasis"/>
          <w:highlight w:val="yellow"/>
        </w:rPr>
        <w:t xml:space="preserve"> conceal the need to give up land</w:t>
      </w:r>
      <w:r w:rsidRPr="002F27CA">
        <w:rPr>
          <w:rStyle w:val="Emphasis"/>
        </w:rPr>
        <w:t xml:space="preserve"> or power </w:t>
      </w:r>
      <w:r w:rsidRPr="00662CC8">
        <w:rPr>
          <w:rStyle w:val="Emphasis"/>
        </w:rPr>
        <w:t>or privilege</w:t>
      </w:r>
      <w:r w:rsidRPr="00365DB8">
        <w:rPr>
          <w:rStyle w:val="StyleUnderline"/>
        </w:rPr>
        <w:t>.</w:t>
      </w:r>
    </w:p>
    <w:p w:rsidR="00AC1EC4" w:rsidRPr="0049681F" w:rsidRDefault="00AC1EC4" w:rsidP="00AC1EC4">
      <w:pPr>
        <w:rPr>
          <w:b/>
          <w:iCs/>
          <w:u w:val="single"/>
        </w:rPr>
      </w:pPr>
      <w:r w:rsidRPr="002F27CA">
        <w:rPr>
          <w:sz w:val="16"/>
        </w:rPr>
        <w:t xml:space="preserve">Anna Jacobs’ 2009 Master’s thesis explores the possibilities for what she calls white harm reduction models. </w:t>
      </w:r>
      <w:r w:rsidRPr="002F27CA">
        <w:rPr>
          <w:rStyle w:val="StyleUnderline"/>
        </w:rPr>
        <w:t xml:space="preserve">Harm reduction models attempt to reduce the harm or risk of specific practices. </w:t>
      </w:r>
      <w:r w:rsidRPr="002F27CA">
        <w:rPr>
          <w:sz w:val="16"/>
        </w:rPr>
        <w:t xml:space="preserve">Jacobs identifies white supremacy as a public health issue that is at the root of most other public health issues. The goal of white harm reduction models, Jacobs says, is to reduce the harm that white supremacy has had on white people, and the deep harm it has caused non-white people over generations. Learning from Jacobs’ analysis, </w:t>
      </w:r>
      <w:r w:rsidRPr="00841BD5">
        <w:rPr>
          <w:rStyle w:val="StyleUnderline"/>
          <w:highlight w:val="yellow"/>
        </w:rPr>
        <w:t>we understand the</w:t>
      </w:r>
      <w:r w:rsidRPr="002F27CA">
        <w:rPr>
          <w:rStyle w:val="StyleUnderline"/>
        </w:rPr>
        <w:t xml:space="preserve"> curricular </w:t>
      </w:r>
      <w:r w:rsidRPr="00841BD5">
        <w:rPr>
          <w:rStyle w:val="StyleUnderline"/>
          <w:highlight w:val="yellow"/>
        </w:rPr>
        <w:t xml:space="preserve">pedagogical project of critical consciousness as settler harm reduction, crucial in the resuscitation of </w:t>
      </w:r>
      <w:r w:rsidRPr="00DF4D7C">
        <w:rPr>
          <w:rStyle w:val="StyleUnderline"/>
        </w:rPr>
        <w:t>practices</w:t>
      </w:r>
      <w:r w:rsidRPr="002F27CA">
        <w:rPr>
          <w:rStyle w:val="StyleUnderline"/>
        </w:rPr>
        <w:t xml:space="preserve"> and intellectual </w:t>
      </w:r>
      <w:r w:rsidRPr="00841BD5">
        <w:rPr>
          <w:rStyle w:val="StyleUnderline"/>
          <w:highlight w:val="yellow"/>
        </w:rPr>
        <w:t>life outside of settler ontologies</w:t>
      </w:r>
      <w:r w:rsidRPr="002F27CA">
        <w:rPr>
          <w:rStyle w:val="StyleUnderline"/>
        </w:rPr>
        <w:t>. (Settler) harm reduction is intended only as a stopgap.</w:t>
      </w:r>
      <w:r w:rsidRPr="002F27CA">
        <w:rPr>
          <w:sz w:val="16"/>
        </w:rPr>
        <w:t xml:space="preserve"> As the environmental crisis escalates and peoples around the globe are exposed to greater concentrations of violence and poverty, the need for settler harm reduction is acute, profoundly so. At the same time we remember that, by definition, </w:t>
      </w:r>
      <w:r w:rsidRPr="002F27CA">
        <w:rPr>
          <w:rStyle w:val="StyleUnderline"/>
        </w:rPr>
        <w:t xml:space="preserve">settler harm reduction, like </w:t>
      </w:r>
      <w:r w:rsidRPr="00841BD5">
        <w:rPr>
          <w:rStyle w:val="Emphasis"/>
          <w:highlight w:val="yellow"/>
        </w:rPr>
        <w:t>conscientization, is not the same as decol</w:t>
      </w:r>
      <w:r w:rsidRPr="00DF4D7C">
        <w:rPr>
          <w:rStyle w:val="Emphasis"/>
        </w:rPr>
        <w:t>onization</w:t>
      </w:r>
      <w:r w:rsidRPr="00841BD5">
        <w:rPr>
          <w:rStyle w:val="Emphasis"/>
          <w:highlight w:val="yellow"/>
        </w:rPr>
        <w:t xml:space="preserve"> and does not</w:t>
      </w:r>
      <w:r w:rsidRPr="00DF4D7C">
        <w:rPr>
          <w:rStyle w:val="Emphasis"/>
        </w:rPr>
        <w:t xml:space="preserve"> inherently </w:t>
      </w:r>
      <w:r w:rsidRPr="00841BD5">
        <w:rPr>
          <w:rStyle w:val="Emphasis"/>
          <w:highlight w:val="yellow"/>
        </w:rPr>
        <w:t xml:space="preserve">offer </w:t>
      </w:r>
      <w:r w:rsidRPr="00DF4D7C">
        <w:rPr>
          <w:rStyle w:val="Emphasis"/>
        </w:rPr>
        <w:t xml:space="preserve">any </w:t>
      </w:r>
      <w:r w:rsidRPr="00841BD5">
        <w:rPr>
          <w:rStyle w:val="Emphasis"/>
          <w:highlight w:val="yellow"/>
        </w:rPr>
        <w:t>pathways that lead to decol</w:t>
      </w:r>
      <w:r w:rsidRPr="00DF4D7C">
        <w:rPr>
          <w:rStyle w:val="Emphasis"/>
        </w:rPr>
        <w:t>onization.</w:t>
      </w:r>
    </w:p>
    <w:p w:rsidR="00A77066" w:rsidRPr="007738CE" w:rsidRDefault="00A77066" w:rsidP="00A77066">
      <w:pPr>
        <w:pStyle w:val="Heading4"/>
      </w:pPr>
      <w:r>
        <w:t>7---</w:t>
      </w:r>
      <w:r w:rsidRPr="007738CE">
        <w:t xml:space="preserve">Revolutionary struggle can bring the possibility for radical societal change. </w:t>
      </w:r>
    </w:p>
    <w:p w:rsidR="00A77066" w:rsidRPr="007738CE" w:rsidRDefault="00A77066" w:rsidP="00A77066">
      <w:pPr>
        <w:rPr>
          <w:rStyle w:val="Style13ptBold"/>
          <w:b w:val="0"/>
          <w:bCs w:val="0"/>
          <w:sz w:val="20"/>
          <w:szCs w:val="20"/>
        </w:rPr>
      </w:pPr>
      <w:r w:rsidRPr="007738CE">
        <w:rPr>
          <w:rStyle w:val="Style13ptBold"/>
        </w:rPr>
        <w:t xml:space="preserve">Táíwò’22 </w:t>
      </w:r>
      <w:r w:rsidRPr="007738CE">
        <w:rPr>
          <w:rStyle w:val="Style13ptBold"/>
          <w:b w:val="0"/>
          <w:sz w:val="20"/>
          <w:szCs w:val="20"/>
        </w:rPr>
        <w:t xml:space="preserve">|Femi the goat. Associate Professor of Philosophy at Georgetown, Ph.D. in Philosophy from UCLA. </w:t>
      </w:r>
    </w:p>
    <w:p w:rsidR="00A77066" w:rsidRPr="007738CE" w:rsidRDefault="00A77066" w:rsidP="00A77066">
      <w:pPr>
        <w:rPr>
          <w:sz w:val="20"/>
          <w:szCs w:val="20"/>
        </w:rPr>
      </w:pPr>
      <w:r w:rsidRPr="007738CE">
        <w:rPr>
          <w:rStyle w:val="Style13ptBold"/>
          <w:b w:val="0"/>
          <w:sz w:val="20"/>
          <w:szCs w:val="20"/>
        </w:rPr>
        <w:t xml:space="preserve">Táíwò, </w:t>
      </w:r>
      <w:r w:rsidRPr="007738CE">
        <w:rPr>
          <w:sz w:val="20"/>
          <w:szCs w:val="20"/>
        </w:rPr>
        <w:t xml:space="preserve">Olúfẹḿi. </w:t>
      </w:r>
      <w:r w:rsidRPr="007738CE">
        <w:rPr>
          <w:i/>
          <w:iCs/>
          <w:sz w:val="20"/>
          <w:szCs w:val="20"/>
        </w:rPr>
        <w:t>Elite Capture How the Powerful Took Over Identity Politics (and Everything Else)</w:t>
      </w:r>
      <w:r w:rsidRPr="007738CE">
        <w:rPr>
          <w:sz w:val="20"/>
          <w:szCs w:val="20"/>
        </w:rPr>
        <w:t>. Pluto Press, 2022. Page 101-113|</w:t>
      </w:r>
    </w:p>
    <w:p w:rsidR="00A77066" w:rsidRPr="007738CE" w:rsidRDefault="00A77066" w:rsidP="00A77066">
      <w:pPr>
        <w:rPr>
          <w:sz w:val="16"/>
        </w:rPr>
      </w:pPr>
      <w:r w:rsidRPr="007738CE">
        <w:rPr>
          <w:sz w:val="16"/>
        </w:rPr>
        <w:t xml:space="preserve">But there’s also a clear sense in which all of </w:t>
      </w:r>
      <w:r w:rsidRPr="007738CE">
        <w:rPr>
          <w:rStyle w:val="StyleUnderline"/>
        </w:rPr>
        <w:t xml:space="preserve">this world building and policing </w:t>
      </w:r>
      <w:r w:rsidRPr="007738CE">
        <w:rPr>
          <w:rStyle w:val="Emphasis"/>
        </w:rPr>
        <w:t>fails to constrain us</w:t>
      </w:r>
      <w:r w:rsidRPr="007738CE">
        <w:rPr>
          <w:rStyle w:val="StyleUnderline"/>
        </w:rPr>
        <w:t>.</w:t>
      </w:r>
      <w:r w:rsidRPr="007738CE">
        <w:rPr>
          <w:sz w:val="16"/>
        </w:rPr>
        <w:t xml:space="preserve"> Creatures like us have a special power. Despite all our social programming, we can just do things. </w:t>
      </w:r>
      <w:r w:rsidRPr="00AF6541">
        <w:rPr>
          <w:rStyle w:val="StyleUnderline"/>
        </w:rPr>
        <w:t>We can</w:t>
      </w:r>
      <w:r w:rsidRPr="007738CE">
        <w:rPr>
          <w:rStyle w:val="StyleUnderline"/>
        </w:rPr>
        <w:t xml:space="preserve">, to some extent at will, </w:t>
      </w:r>
      <w:r w:rsidRPr="007738CE">
        <w:rPr>
          <w:rStyle w:val="Emphasis"/>
          <w:highlight w:val="green"/>
        </w:rPr>
        <w:t>ignore what social structures have told us</w:t>
      </w:r>
      <w:r w:rsidRPr="007738CE">
        <w:rPr>
          <w:rStyle w:val="Emphasis"/>
        </w:rPr>
        <w:t xml:space="preserve"> to do</w:t>
      </w:r>
      <w:r w:rsidRPr="007738CE">
        <w:rPr>
          <w:rStyle w:val="StyleUnderline"/>
        </w:rPr>
        <w:t>.</w:t>
      </w:r>
      <w:r w:rsidRPr="007738CE">
        <w:rPr>
          <w:sz w:val="16"/>
        </w:rPr>
        <w:t xml:space="preserve"> We can ignore the sidewalk and walk in the street; we can carry the bag with handles from its underside. We can do the thing that will be punished; we can ignore the potential reward, choose the smaller prize. Moreover, we can accept the rewards and the punishments without accepting the “lessons” they are meant to teach us about who and what is worthy. </w:t>
      </w:r>
    </w:p>
    <w:p w:rsidR="00A77066" w:rsidRPr="007738CE" w:rsidRDefault="00A77066" w:rsidP="00A77066">
      <w:pPr>
        <w:rPr>
          <w:sz w:val="16"/>
          <w:szCs w:val="16"/>
        </w:rPr>
      </w:pPr>
      <w:r w:rsidRPr="007738CE">
        <w:rPr>
          <w:sz w:val="16"/>
          <w:szCs w:val="16"/>
        </w:rPr>
        <w:t xml:space="preserve">It is this kind of action, off the beaten path, that the small child takes when they see the emperor. It is also what Carter G. Woodson did in response to white supremacy, what Lilica Boal and her PAIGC comrades did in the face of Portuguese colonialism, and what Paulo Freire did in response to the hi- erarchies of Brazilian racial capitalism and the geopolitics of the Cold War. </w:t>
      </w:r>
    </w:p>
    <w:p w:rsidR="00A77066" w:rsidRPr="007738CE" w:rsidRDefault="00A77066" w:rsidP="00A77066">
      <w:pPr>
        <w:rPr>
          <w:rStyle w:val="StyleUnderline"/>
        </w:rPr>
      </w:pPr>
      <w:r w:rsidRPr="007738CE">
        <w:rPr>
          <w:rStyle w:val="StyleUnderline"/>
        </w:rPr>
        <w:t xml:space="preserve">Immense structures and </w:t>
      </w:r>
      <w:r w:rsidRPr="00AF6541">
        <w:rPr>
          <w:rStyle w:val="StyleUnderline"/>
        </w:rPr>
        <w:t xml:space="preserve">entrenched </w:t>
      </w:r>
      <w:r w:rsidRPr="007738CE">
        <w:rPr>
          <w:rStyle w:val="StyleUnderline"/>
          <w:highlight w:val="green"/>
        </w:rPr>
        <w:t xml:space="preserve">interests spend </w:t>
      </w:r>
      <w:r w:rsidRPr="007738CE">
        <w:rPr>
          <w:rStyle w:val="Emphasis"/>
          <w:highlight w:val="green"/>
        </w:rPr>
        <w:t xml:space="preserve">immense </w:t>
      </w:r>
      <w:r w:rsidRPr="007738CE">
        <w:rPr>
          <w:rStyle w:val="Emphasis"/>
        </w:rPr>
        <w:t xml:space="preserve">time, money, and </w:t>
      </w:r>
      <w:r w:rsidRPr="007738CE">
        <w:rPr>
          <w:rStyle w:val="Emphasis"/>
          <w:highlight w:val="green"/>
        </w:rPr>
        <w:t>effort</w:t>
      </w:r>
      <w:r w:rsidRPr="007738CE">
        <w:rPr>
          <w:rStyle w:val="StyleUnderline"/>
          <w:highlight w:val="green"/>
        </w:rPr>
        <w:t xml:space="preserve"> </w:t>
      </w:r>
      <w:r w:rsidRPr="00AF6541">
        <w:rPr>
          <w:rStyle w:val="StyleUnderline"/>
        </w:rPr>
        <w:t>convincing us</w:t>
      </w:r>
      <w:r w:rsidRPr="007738CE">
        <w:rPr>
          <w:rStyle w:val="StyleUnderline"/>
        </w:rPr>
        <w:t xml:space="preserve"> either </w:t>
      </w:r>
      <w:r w:rsidRPr="007738CE">
        <w:rPr>
          <w:rStyle w:val="StyleUnderline"/>
          <w:highlight w:val="green"/>
        </w:rPr>
        <w:t xml:space="preserve">that </w:t>
      </w:r>
      <w:r w:rsidRPr="007738CE">
        <w:rPr>
          <w:rStyle w:val="Emphasis"/>
          <w:highlight w:val="green"/>
        </w:rPr>
        <w:t>we do not have this power</w:t>
      </w:r>
      <w:r w:rsidRPr="007738CE">
        <w:rPr>
          <w:rStyle w:val="StyleUnderline"/>
        </w:rPr>
        <w:t xml:space="preserve"> or that </w:t>
      </w:r>
      <w:r w:rsidRPr="007738CE">
        <w:rPr>
          <w:rStyle w:val="Emphasis"/>
        </w:rPr>
        <w:t>we had better not use it</w:t>
      </w:r>
      <w:r w:rsidRPr="007738CE">
        <w:rPr>
          <w:rStyle w:val="StyleUnderline"/>
        </w:rPr>
        <w:t>.</w:t>
      </w:r>
      <w:r w:rsidRPr="007738CE">
        <w:rPr>
          <w:sz w:val="16"/>
        </w:rPr>
        <w:t xml:space="preserve"> It is not hard to see why: </w:t>
      </w:r>
      <w:r w:rsidRPr="007738CE">
        <w:rPr>
          <w:rStyle w:val="StyleUnderline"/>
        </w:rPr>
        <w:t xml:space="preserve">it is the kind of power that can very quickly turn the talk of the town into the butt of its jokes. </w:t>
      </w:r>
    </w:p>
    <w:p w:rsidR="00A77066" w:rsidRPr="007738CE" w:rsidRDefault="00A77066" w:rsidP="00A77066">
      <w:pPr>
        <w:rPr>
          <w:sz w:val="16"/>
        </w:rPr>
      </w:pPr>
      <w:r w:rsidRPr="00AF6541">
        <w:rPr>
          <w:rStyle w:val="StyleUnderline"/>
        </w:rPr>
        <w:t xml:space="preserve">This power is one of many that helps explain why </w:t>
      </w:r>
      <w:r w:rsidRPr="007738CE">
        <w:rPr>
          <w:rStyle w:val="Emphasis"/>
        </w:rPr>
        <w:t xml:space="preserve">our </w:t>
      </w:r>
      <w:r w:rsidRPr="007738CE">
        <w:rPr>
          <w:rStyle w:val="Emphasis"/>
          <w:highlight w:val="green"/>
        </w:rPr>
        <w:t>social systems are not fixed</w:t>
      </w:r>
      <w:r w:rsidRPr="007738CE">
        <w:rPr>
          <w:rStyle w:val="StyleUnderline"/>
        </w:rPr>
        <w:t>—even ones as complicated as our current global system of capitalism.</w:t>
      </w:r>
      <w:r w:rsidRPr="007738CE">
        <w:rPr>
          <w:sz w:val="16"/>
        </w:rPr>
        <w:t xml:space="preserve"> As we already saw with the common ground, its </w:t>
      </w:r>
      <w:r w:rsidRPr="007738CE">
        <w:rPr>
          <w:rStyle w:val="StyleUnderline"/>
        </w:rPr>
        <w:t>structure is something we can and do change regularly.</w:t>
      </w:r>
      <w:r w:rsidRPr="007738CE">
        <w:rPr>
          <w:sz w:val="16"/>
        </w:rPr>
        <w:t xml:space="preserve"> We can walk in the street, even when there are sidewalks; we can drive on the wrong side of the road; we can read sentences from right to left. As you can tell from these examples, </w:t>
      </w:r>
      <w:r w:rsidRPr="007738CE">
        <w:rPr>
          <w:rStyle w:val="StyleUnderline"/>
        </w:rPr>
        <w:t xml:space="preserve">we don’t necessarily have much to gain from engaging in just any old deviation from the social script. But with some effort and thoughtfulness, this is a power we can wield more </w:t>
      </w:r>
      <w:r w:rsidRPr="007738CE">
        <w:rPr>
          <w:rStyle w:val="Emphasis"/>
        </w:rPr>
        <w:t>constructively</w:t>
      </w:r>
      <w:r w:rsidRPr="007738CE">
        <w:rPr>
          <w:rStyle w:val="StyleUnderline"/>
        </w:rPr>
        <w:t>:</w:t>
      </w:r>
      <w:r w:rsidRPr="007738CE">
        <w:rPr>
          <w:sz w:val="16"/>
        </w:rPr>
        <w:t xml:space="preserve"> We can decide to share informa- tion the boss tells us is sacrosanct. We can walk in the street to block traffic for the protest. And we can invite people to do these things with us. </w:t>
      </w:r>
    </w:p>
    <w:p w:rsidR="00A77066" w:rsidRPr="007738CE" w:rsidRDefault="00A77066" w:rsidP="00A77066">
      <w:pPr>
        <w:rPr>
          <w:sz w:val="16"/>
        </w:rPr>
      </w:pPr>
      <w:r w:rsidRPr="007738CE">
        <w:rPr>
          <w:rStyle w:val="StyleUnderline"/>
        </w:rPr>
        <w:t>Our capacity to make the systems we live in more com- plex, even while embedded in a world that structures our actions, is itself part of the system’s overall self-organization</w:t>
      </w:r>
      <w:r w:rsidRPr="007738CE">
        <w:rPr>
          <w:sz w:val="16"/>
        </w:rPr>
        <w:t xml:space="preserve">, as environmental scientist and systems theorist Donella Meadows explains. Meadows notes a role for education that is strikingly similar to the one Woodson envisaged nearly a century ear- lier: “[C]onditions that encourage self-organization often can be scary for individuals and threatening to power structures. As a consequence, </w:t>
      </w:r>
      <w:r w:rsidRPr="007738CE">
        <w:rPr>
          <w:rStyle w:val="StyleUnderline"/>
        </w:rPr>
        <w:t>education systems may restrict the creative powers of children instead of stimulating those powers</w:t>
      </w:r>
      <w:r w:rsidRPr="007738CE">
        <w:rPr>
          <w:sz w:val="16"/>
        </w:rPr>
        <w:t xml:space="preserve">.”58 </w:t>
      </w:r>
    </w:p>
    <w:p w:rsidR="00A77066" w:rsidRPr="007738CE" w:rsidRDefault="00A77066" w:rsidP="00A77066">
      <w:pPr>
        <w:rPr>
          <w:rStyle w:val="Emphasis"/>
        </w:rPr>
      </w:pPr>
      <w:r w:rsidRPr="007738CE">
        <w:rPr>
          <w:rStyle w:val="StyleUnderline"/>
        </w:rPr>
        <w:t xml:space="preserve">Human </w:t>
      </w:r>
      <w:r w:rsidRPr="00AF6541">
        <w:rPr>
          <w:rStyle w:val="StyleUnderline"/>
        </w:rPr>
        <w:t xml:space="preserve">social systems are </w:t>
      </w:r>
      <w:r w:rsidRPr="007738CE">
        <w:rPr>
          <w:rStyle w:val="Emphasis"/>
          <w:highlight w:val="green"/>
        </w:rPr>
        <w:t>self-organizing</w:t>
      </w:r>
      <w:r w:rsidRPr="007738CE">
        <w:rPr>
          <w:rStyle w:val="StyleUnderline"/>
        </w:rPr>
        <w:t>.</w:t>
      </w:r>
      <w:r w:rsidRPr="007738CE">
        <w:rPr>
          <w:sz w:val="16"/>
        </w:rPr>
        <w:t xml:space="preserve"> Indeed, something much like this thought is already embedded in the use of the term “organizing” to label work that challenges oppressive aspects of our society. </w:t>
      </w:r>
      <w:r w:rsidRPr="00AF6541">
        <w:rPr>
          <w:sz w:val="16"/>
        </w:rPr>
        <w:t xml:space="preserve">Often </w:t>
      </w:r>
      <w:r w:rsidRPr="00AF6541">
        <w:rPr>
          <w:rStyle w:val="StyleUnderline"/>
        </w:rPr>
        <w:t xml:space="preserve">when </w:t>
      </w:r>
      <w:r w:rsidRPr="007738CE">
        <w:rPr>
          <w:rStyle w:val="StyleUnderline"/>
          <w:highlight w:val="green"/>
        </w:rPr>
        <w:t xml:space="preserve">we organize, </w:t>
      </w:r>
      <w:r w:rsidRPr="00AF6541">
        <w:rPr>
          <w:rStyle w:val="StyleUnderline"/>
        </w:rPr>
        <w:t xml:space="preserve">we try to build </w:t>
      </w:r>
      <w:r w:rsidRPr="007738CE">
        <w:rPr>
          <w:rStyle w:val="StyleUnderline"/>
          <w:highlight w:val="green"/>
        </w:rPr>
        <w:t xml:space="preserve">a </w:t>
      </w:r>
      <w:r w:rsidRPr="007738CE">
        <w:rPr>
          <w:rStyle w:val="Emphasis"/>
          <w:highlight w:val="green"/>
        </w:rPr>
        <w:t>smaller system</w:t>
      </w:r>
      <w:r w:rsidRPr="007738CE">
        <w:rPr>
          <w:rStyle w:val="Emphasis"/>
        </w:rPr>
        <w:t xml:space="preserve"> of our own</w:t>
      </w:r>
      <w:r w:rsidRPr="007738CE">
        <w:rPr>
          <w:rStyle w:val="StyleUnderline"/>
        </w:rPr>
        <w:t xml:space="preserve"> </w:t>
      </w:r>
      <w:r w:rsidRPr="007738CE">
        <w:rPr>
          <w:rStyle w:val="StyleUnderline"/>
          <w:highlight w:val="green"/>
        </w:rPr>
        <w:t xml:space="preserve">within the overall system we live in </w:t>
      </w:r>
      <w:r w:rsidRPr="007738CE">
        <w:rPr>
          <w:rStyle w:val="StyleUnderline"/>
        </w:rPr>
        <w:t xml:space="preserve">that is </w:t>
      </w:r>
      <w:r w:rsidRPr="007738CE">
        <w:rPr>
          <w:rStyle w:val="Emphasis"/>
          <w:highlight w:val="green"/>
        </w:rPr>
        <w:t>influential enough to change</w:t>
      </w:r>
      <w:r w:rsidRPr="007738CE">
        <w:rPr>
          <w:rStyle w:val="StyleUnderline"/>
          <w:highlight w:val="green"/>
        </w:rPr>
        <w:t xml:space="preserve"> the whole</w:t>
      </w:r>
      <w:r w:rsidRPr="007738CE">
        <w:rPr>
          <w:rStyle w:val="StyleUnderline"/>
        </w:rPr>
        <w:t xml:space="preserve"> </w:t>
      </w:r>
      <w:r w:rsidRPr="00AF6541">
        <w:rPr>
          <w:rStyle w:val="StyleUnderline"/>
        </w:rPr>
        <w:t>system’s behavior.</w:t>
      </w:r>
      <w:r w:rsidRPr="00AF6541">
        <w:rPr>
          <w:sz w:val="16"/>
        </w:rPr>
        <w:t xml:space="preserve"> </w:t>
      </w:r>
      <w:r w:rsidRPr="00AF6541">
        <w:rPr>
          <w:rStyle w:val="StyleUnderline"/>
        </w:rPr>
        <w:t>This is a potential role for a mass movement,</w:t>
      </w:r>
      <w:r w:rsidRPr="007738CE">
        <w:rPr>
          <w:rStyle w:val="StyleUnderline"/>
        </w:rPr>
        <w:t xml:space="preserve"> a workers’ party, a set of direct actions. </w:t>
      </w:r>
      <w:r w:rsidRPr="007738CE">
        <w:rPr>
          <w:rStyle w:val="Emphasis"/>
        </w:rPr>
        <w:t xml:space="preserve">It’s the sort of thing we can do </w:t>
      </w:r>
      <w:r w:rsidRPr="00AF6541">
        <w:rPr>
          <w:rStyle w:val="Emphasis"/>
        </w:rPr>
        <w:t>in a room.</w:t>
      </w:r>
      <w:r w:rsidRPr="007738CE">
        <w:rPr>
          <w:rStyle w:val="Emphasis"/>
        </w:rPr>
        <w:t xml:space="preserve"> </w:t>
      </w:r>
    </w:p>
    <w:p w:rsidR="00A77066" w:rsidRPr="007738CE" w:rsidRDefault="00A77066" w:rsidP="00A77066">
      <w:pPr>
        <w:rPr>
          <w:sz w:val="16"/>
        </w:rPr>
      </w:pPr>
      <w:r w:rsidRPr="007738CE">
        <w:rPr>
          <w:rStyle w:val="StyleUnderline"/>
        </w:rPr>
        <w:t>In both Cape Verde and Guinea-Bissau, the PAIGC ran into obstacles to achieving a deeper freedom, beyond having a flag and ministers.</w:t>
      </w:r>
      <w:r w:rsidRPr="007738CE">
        <w:rPr>
          <w:sz w:val="16"/>
        </w:rPr>
        <w:t xml:space="preserve"> </w:t>
      </w:r>
      <w:r w:rsidRPr="007738CE">
        <w:rPr>
          <w:rStyle w:val="StyleUnderline"/>
        </w:rPr>
        <w:t>This included internal dynamics, social cleavages that they could manage but not erase.</w:t>
      </w:r>
      <w:r w:rsidRPr="007738CE">
        <w:rPr>
          <w:sz w:val="16"/>
        </w:rPr>
        <w:t xml:space="preserve"> But they also included external problems beyond the immediate control of their interpersonal dynamics and institutional choices, in- cluding resource constraints and the global drug trade. </w:t>
      </w:r>
    </w:p>
    <w:p w:rsidR="00A77066" w:rsidRPr="007738CE" w:rsidRDefault="00A77066" w:rsidP="00A77066">
      <w:pPr>
        <w:rPr>
          <w:rStyle w:val="StyleUnderline"/>
        </w:rPr>
      </w:pPr>
      <w:r w:rsidRPr="007738CE">
        <w:rPr>
          <w:rStyle w:val="StyleUnderline"/>
        </w:rPr>
        <w:t xml:space="preserve">In our organizing, there are two basic ways we can respond to this unfortunate fact about political struggle. The first is </w:t>
      </w:r>
      <w:r w:rsidRPr="007738CE">
        <w:rPr>
          <w:rStyle w:val="StyleUnderline"/>
          <w:highlight w:val="green"/>
        </w:rPr>
        <w:t>to shift our aims</w:t>
      </w:r>
      <w:r w:rsidRPr="007738CE">
        <w:rPr>
          <w:rStyle w:val="StyleUnderline"/>
        </w:rPr>
        <w:t xml:space="preserve"> and priorities </w:t>
      </w:r>
      <w:r w:rsidRPr="007738CE">
        <w:rPr>
          <w:rStyle w:val="StyleUnderline"/>
          <w:highlight w:val="green"/>
        </w:rPr>
        <w:t>to</w:t>
      </w:r>
      <w:r w:rsidRPr="007738CE">
        <w:rPr>
          <w:rStyle w:val="StyleUnderline"/>
        </w:rPr>
        <w:t xml:space="preserve"> focus on that which we can easily reach</w:t>
      </w:r>
      <w:r w:rsidRPr="007738CE">
        <w:rPr>
          <w:sz w:val="16"/>
        </w:rPr>
        <w:t xml:space="preserve">, either by ignoring the external constraints or simply </w:t>
      </w:r>
      <w:r w:rsidRPr="007738CE">
        <w:rPr>
          <w:rStyle w:val="StyleUnderline"/>
        </w:rPr>
        <w:t xml:space="preserve">by taking on </w:t>
      </w:r>
      <w:r w:rsidRPr="007738CE">
        <w:rPr>
          <w:rStyle w:val="Emphasis"/>
        </w:rPr>
        <w:t xml:space="preserve">faith that </w:t>
      </w:r>
      <w:r w:rsidRPr="007738CE">
        <w:rPr>
          <w:rStyle w:val="Emphasis"/>
          <w:highlight w:val="green"/>
        </w:rPr>
        <w:t>getting the “internal” politics right</w:t>
      </w:r>
      <w:r w:rsidRPr="007738CE">
        <w:rPr>
          <w:rStyle w:val="Emphasis"/>
        </w:rPr>
        <w:t xml:space="preserve"> is our best shot of changing the world at large</w:t>
      </w:r>
      <w:r w:rsidRPr="007738CE">
        <w:rPr>
          <w:rStyle w:val="StyleUnderline"/>
        </w:rPr>
        <w:t>.</w:t>
      </w:r>
      <w:r w:rsidRPr="007738CE">
        <w:rPr>
          <w:sz w:val="16"/>
        </w:rPr>
        <w:t xml:space="preserve"> While there is a wisdom to focusing on what we have the best chance of controlling or managing, </w:t>
      </w:r>
      <w:r w:rsidRPr="007738CE">
        <w:rPr>
          <w:rStyle w:val="Emphasis"/>
        </w:rPr>
        <w:t xml:space="preserve">this approach </w:t>
      </w:r>
      <w:r w:rsidRPr="007738CE">
        <w:rPr>
          <w:rStyle w:val="Emphasis"/>
          <w:highlight w:val="green"/>
        </w:rPr>
        <w:t>is</w:t>
      </w:r>
      <w:r w:rsidRPr="007738CE">
        <w:rPr>
          <w:rStyle w:val="Emphasis"/>
        </w:rPr>
        <w:t xml:space="preserve"> also </w:t>
      </w:r>
      <w:r w:rsidRPr="007738CE">
        <w:rPr>
          <w:rStyle w:val="Emphasis"/>
          <w:highlight w:val="green"/>
        </w:rPr>
        <w:t>deeply defeatist</w:t>
      </w:r>
      <w:r w:rsidRPr="007738CE">
        <w:rPr>
          <w:sz w:val="16"/>
        </w:rPr>
        <w:t xml:space="preserve">. </w:t>
      </w:r>
      <w:r w:rsidRPr="007738CE">
        <w:rPr>
          <w:rStyle w:val="StyleUnderline"/>
        </w:rPr>
        <w:t xml:space="preserve">That’s why, in any sober analysis of our situation, most of the tools we have to affect to change the world are part of a second, “external” strategy: one that lies outside of any given room or set of interpersonal relationships. </w:t>
      </w:r>
    </w:p>
    <w:p w:rsidR="00A77066" w:rsidRPr="007738CE" w:rsidRDefault="00A77066" w:rsidP="00A77066">
      <w:r w:rsidRPr="007738CE">
        <w:t xml:space="preserve">Getting Out the Hammers </w:t>
      </w:r>
    </w:p>
    <w:p w:rsidR="00A77066" w:rsidRPr="007738CE" w:rsidRDefault="00A77066" w:rsidP="00A77066">
      <w:pPr>
        <w:rPr>
          <w:rStyle w:val="StyleUnderline"/>
        </w:rPr>
      </w:pPr>
      <w:r w:rsidRPr="007738CE">
        <w:rPr>
          <w:sz w:val="16"/>
        </w:rPr>
        <w:t xml:space="preserve">If we follow the constructive approach that I am advocating in these pages, we recognize that the way we treat each other in organizing spaces matters primarily in terms of how it re- lates us to the rest of the world. After all, </w:t>
      </w:r>
      <w:r w:rsidRPr="007738CE">
        <w:rPr>
          <w:rStyle w:val="StyleUnderline"/>
        </w:rPr>
        <w:t xml:space="preserve">most of the world— and thus most of the </w:t>
      </w:r>
      <w:r w:rsidRPr="00AF6541">
        <w:rPr>
          <w:rStyle w:val="StyleUnderline"/>
        </w:rPr>
        <w:t>structures</w:t>
      </w:r>
      <w:r w:rsidRPr="007738CE">
        <w:rPr>
          <w:rStyle w:val="StyleUnderline"/>
        </w:rPr>
        <w:t xml:space="preserve"> we are trying to change—</w:t>
      </w:r>
      <w:r w:rsidRPr="007738CE">
        <w:rPr>
          <w:rStyle w:val="StyleUnderline"/>
          <w:highlight w:val="green"/>
        </w:rPr>
        <w:t xml:space="preserve">are </w:t>
      </w:r>
      <w:r w:rsidRPr="007738CE">
        <w:rPr>
          <w:rStyle w:val="Emphasis"/>
          <w:highlight w:val="green"/>
        </w:rPr>
        <w:t xml:space="preserve">outside of </w:t>
      </w:r>
      <w:r w:rsidRPr="007738CE">
        <w:rPr>
          <w:rStyle w:val="Emphasis"/>
        </w:rPr>
        <w:t xml:space="preserve">the </w:t>
      </w:r>
      <w:r w:rsidRPr="007738CE">
        <w:rPr>
          <w:rStyle w:val="Emphasis"/>
          <w:highlight w:val="green"/>
        </w:rPr>
        <w:t>particular rooms</w:t>
      </w:r>
      <w:r w:rsidRPr="007738CE">
        <w:rPr>
          <w:rStyle w:val="Emphasis"/>
        </w:rPr>
        <w:t xml:space="preserve"> in which we build alliances</w:t>
      </w:r>
      <w:r w:rsidRPr="007738CE">
        <w:rPr>
          <w:rStyle w:val="StyleUnderline"/>
        </w:rPr>
        <w:t xml:space="preserve"> and refine our politics. </w:t>
      </w:r>
    </w:p>
    <w:p w:rsidR="00A77066" w:rsidRPr="007738CE" w:rsidRDefault="00A77066" w:rsidP="00A77066">
      <w:pPr>
        <w:rPr>
          <w:rStyle w:val="Emphasis"/>
        </w:rPr>
      </w:pPr>
      <w:r w:rsidRPr="007738CE">
        <w:rPr>
          <w:sz w:val="16"/>
        </w:rPr>
        <w:t xml:space="preserve">Whatever the PAIGC got wrong, they got this right: both </w:t>
      </w:r>
      <w:r w:rsidRPr="007738CE">
        <w:rPr>
          <w:rStyle w:val="StyleUnderline"/>
        </w:rPr>
        <w:t xml:space="preserve">the militant education of the </w:t>
      </w:r>
      <w:r w:rsidRPr="007738CE">
        <w:rPr>
          <w:rStyle w:val="StyleUnderline"/>
          <w:highlight w:val="green"/>
        </w:rPr>
        <w:t>liberation struggle</w:t>
      </w:r>
      <w:r w:rsidRPr="007738CE">
        <w:rPr>
          <w:rStyle w:val="StyleUnderline"/>
        </w:rPr>
        <w:t xml:space="preserve"> and the postrevolutionary construction of an education system were part and parcel of the same effort: one to </w:t>
      </w:r>
      <w:r w:rsidRPr="007738CE">
        <w:rPr>
          <w:rStyle w:val="StyleUnderline"/>
          <w:highlight w:val="green"/>
        </w:rPr>
        <w:t xml:space="preserve">change </w:t>
      </w:r>
      <w:r w:rsidRPr="007738CE">
        <w:rPr>
          <w:rStyle w:val="Emphasis"/>
          <w:highlight w:val="green"/>
        </w:rPr>
        <w:t xml:space="preserve">not </w:t>
      </w:r>
      <w:r w:rsidRPr="00AF6541">
        <w:rPr>
          <w:rStyle w:val="Emphasis"/>
        </w:rPr>
        <w:t>just the dynamics of the classroom, but those of a whole society</w:t>
      </w:r>
      <w:r w:rsidRPr="00AF6541">
        <w:rPr>
          <w:rStyle w:val="StyleUnderline"/>
        </w:rPr>
        <w:t>.</w:t>
      </w:r>
      <w:r w:rsidRPr="00AF6541">
        <w:rPr>
          <w:sz w:val="16"/>
        </w:rPr>
        <w:t xml:space="preserve"> </w:t>
      </w:r>
      <w:r w:rsidRPr="00AF6541">
        <w:rPr>
          <w:rStyle w:val="Emphasis"/>
        </w:rPr>
        <w:t>They aimed to literally redraw the map of the world and change its power relations, and they tried to build the kinds</w:t>
      </w:r>
      <w:r w:rsidRPr="007738CE">
        <w:rPr>
          <w:rStyle w:val="Emphasis"/>
        </w:rPr>
        <w:t xml:space="preserve"> of rooms that would support that outcome. </w:t>
      </w:r>
    </w:p>
    <w:p w:rsidR="00A77066" w:rsidRPr="007738CE" w:rsidRDefault="00A77066" w:rsidP="00A77066">
      <w:pPr>
        <w:rPr>
          <w:sz w:val="16"/>
        </w:rPr>
      </w:pPr>
      <w:r w:rsidRPr="007738CE">
        <w:rPr>
          <w:rStyle w:val="StyleUnderline"/>
        </w:rPr>
        <w:t xml:space="preserve">The </w:t>
      </w:r>
      <w:r w:rsidRPr="007738CE">
        <w:rPr>
          <w:rStyle w:val="StyleUnderline"/>
          <w:highlight w:val="green"/>
        </w:rPr>
        <w:t>water</w:t>
      </w:r>
      <w:r w:rsidRPr="007738CE">
        <w:rPr>
          <w:rStyle w:val="StyleUnderline"/>
        </w:rPr>
        <w:t xml:space="preserve">-contamination </w:t>
      </w:r>
      <w:r w:rsidRPr="007738CE">
        <w:rPr>
          <w:rStyle w:val="StyleUnderline"/>
          <w:highlight w:val="green"/>
        </w:rPr>
        <w:t>crisis in Flint</w:t>
      </w:r>
      <w:r w:rsidRPr="007738CE">
        <w:rPr>
          <w:sz w:val="16"/>
        </w:rPr>
        <w:t xml:space="preserve">, Michigan, </w:t>
      </w:r>
      <w:r w:rsidRPr="007738CE">
        <w:rPr>
          <w:rStyle w:val="StyleUnderline"/>
          <w:highlight w:val="green"/>
        </w:rPr>
        <w:t>presents another,</w:t>
      </w:r>
      <w:r w:rsidRPr="007738CE">
        <w:rPr>
          <w:rStyle w:val="StyleUnderline"/>
        </w:rPr>
        <w:t xml:space="preserve"> more recent </w:t>
      </w:r>
      <w:r w:rsidRPr="007738CE">
        <w:rPr>
          <w:rStyle w:val="StyleUnderline"/>
          <w:highlight w:val="green"/>
        </w:rPr>
        <w:t>example</w:t>
      </w:r>
      <w:r w:rsidRPr="007738CE">
        <w:rPr>
          <w:sz w:val="16"/>
        </w:rPr>
        <w:t xml:space="preserve"> of both the possibilities and limitations of refining our politics in this way. </w:t>
      </w:r>
      <w:r w:rsidRPr="007738CE">
        <w:rPr>
          <w:rStyle w:val="StyleUnderline"/>
        </w:rPr>
        <w:t>Michigan’s Department of Environmental Quality (MDEQ),</w:t>
      </w:r>
      <w:r w:rsidRPr="007738CE">
        <w:rPr>
          <w:sz w:val="16"/>
        </w:rPr>
        <w:t xml:space="preserve"> a government body tasked with the support of “healthy communities,” with a team of fifty trained scientists at its disposal, </w:t>
      </w:r>
      <w:r w:rsidRPr="007738CE">
        <w:rPr>
          <w:rStyle w:val="StyleUnderline"/>
        </w:rPr>
        <w:t>was complicit in covering up the scale and gravity of the public health crisis for months</w:t>
      </w:r>
      <w:r w:rsidRPr="007738CE">
        <w:rPr>
          <w:sz w:val="16"/>
        </w:rPr>
        <w:t xml:space="preserve"> after the 2014 switch of the city’s water source to the heavily polluted Flint River. </w:t>
      </w:r>
    </w:p>
    <w:p w:rsidR="00A77066" w:rsidRPr="007738CE" w:rsidRDefault="00A77066" w:rsidP="00A77066">
      <w:pPr>
        <w:rPr>
          <w:sz w:val="16"/>
        </w:rPr>
      </w:pPr>
      <w:r w:rsidRPr="007738CE">
        <w:rPr>
          <w:rStyle w:val="StyleUnderline"/>
        </w:rPr>
        <w:t>After the American Civil Liberties Union circulated a leaked internal memo from the federal Environmental Protection Agency that expressed concern about lead in Flint water, the MDEQ produced a doctored report, putting the overall measure of lead levels within federally mandated levels by failing to count two contaminated samples.</w:t>
      </w:r>
      <w:r w:rsidRPr="007738CE">
        <w:rPr>
          <w:sz w:val="16"/>
        </w:rPr>
        <w:t xml:space="preserve"> </w:t>
      </w:r>
      <w:r w:rsidRPr="007738CE">
        <w:rPr>
          <w:rStyle w:val="StyleUnderline"/>
        </w:rPr>
        <w:t>The MDEQ, speaking from a position of expertise and political authority, defended the status quo</w:t>
      </w:r>
      <w:r w:rsidRPr="007738CE">
        <w:rPr>
          <w:sz w:val="16"/>
        </w:rPr>
        <w:t xml:space="preserve"> in Flint, claiming that “Flint water is safe to drink,” which Flint mayor Dayne Walling cited in his statement aiming to “dispel myths and promote the truth about the Flint River.”59 </w:t>
      </w:r>
    </w:p>
    <w:p w:rsidR="00A77066" w:rsidRPr="00AF6541" w:rsidRDefault="00A77066" w:rsidP="00A77066">
      <w:pPr>
        <w:rPr>
          <w:rStyle w:val="Emphasis"/>
        </w:rPr>
      </w:pPr>
      <w:r w:rsidRPr="007738CE">
        <w:rPr>
          <w:rStyle w:val="StyleUnderline"/>
        </w:rPr>
        <w:t xml:space="preserve">The month </w:t>
      </w:r>
      <w:r w:rsidRPr="007738CE">
        <w:rPr>
          <w:rStyle w:val="StyleUnderline"/>
          <w:highlight w:val="green"/>
        </w:rPr>
        <w:t>after the</w:t>
      </w:r>
      <w:r w:rsidRPr="007738CE">
        <w:rPr>
          <w:rStyle w:val="StyleUnderline"/>
        </w:rPr>
        <w:t xml:space="preserve"> ill-fated </w:t>
      </w:r>
      <w:r w:rsidRPr="007738CE">
        <w:rPr>
          <w:rStyle w:val="StyleUnderline"/>
          <w:highlight w:val="green"/>
        </w:rPr>
        <w:t>switch in Flint’s</w:t>
      </w:r>
      <w:r w:rsidRPr="007738CE">
        <w:rPr>
          <w:rStyle w:val="StyleUnderline"/>
        </w:rPr>
        <w:t xml:space="preserve"> water </w:t>
      </w:r>
      <w:r w:rsidRPr="007738CE">
        <w:rPr>
          <w:rStyle w:val="StyleUnderline"/>
          <w:highlight w:val="green"/>
        </w:rPr>
        <w:t>source</w:t>
      </w:r>
      <w:r w:rsidRPr="007738CE">
        <w:rPr>
          <w:rStyle w:val="StyleUnderline"/>
        </w:rPr>
        <w:t xml:space="preserve">, residents reported that their tap </w:t>
      </w:r>
      <w:r w:rsidRPr="007738CE">
        <w:rPr>
          <w:rStyle w:val="StyleUnderline"/>
          <w:highlight w:val="green"/>
        </w:rPr>
        <w:t>water was discolored</w:t>
      </w:r>
      <w:r w:rsidRPr="007738CE">
        <w:rPr>
          <w:sz w:val="16"/>
        </w:rPr>
        <w:t xml:space="preserve"> and gave off an alarming odor. </w:t>
      </w:r>
      <w:r w:rsidRPr="007738CE">
        <w:rPr>
          <w:rStyle w:val="Emphasis"/>
        </w:rPr>
        <w:t xml:space="preserve">In that moment, </w:t>
      </w:r>
      <w:r w:rsidRPr="007738CE">
        <w:rPr>
          <w:rStyle w:val="Emphasis"/>
          <w:highlight w:val="green"/>
        </w:rPr>
        <w:t>what they needed was not for their oppression to be</w:t>
      </w:r>
      <w:r w:rsidRPr="007738CE">
        <w:rPr>
          <w:rStyle w:val="Emphasis"/>
        </w:rPr>
        <w:t xml:space="preserve"> “celebrated,” “</w:t>
      </w:r>
      <w:r w:rsidRPr="007738CE">
        <w:rPr>
          <w:rStyle w:val="Emphasis"/>
          <w:highlight w:val="green"/>
        </w:rPr>
        <w:t>centered,” or narrated</w:t>
      </w:r>
      <w:r w:rsidRPr="007738CE">
        <w:rPr>
          <w:rStyle w:val="Emphasis"/>
        </w:rPr>
        <w:t xml:space="preserve"> in the newest academic parlance. They didn’t need outsiders to empathize over what it felt like to be poisoned.</w:t>
      </w:r>
      <w:r w:rsidRPr="007738CE">
        <w:rPr>
          <w:sz w:val="16"/>
        </w:rPr>
        <w:t xml:space="preserve"> To be sure, deference politics could give people these things—and these things aren’t unimportant. But they are secondary</w:t>
      </w:r>
      <w:r w:rsidRPr="00AF6541">
        <w:rPr>
          <w:sz w:val="16"/>
        </w:rPr>
        <w:t xml:space="preserve">. </w:t>
      </w:r>
      <w:r w:rsidRPr="00AF6541">
        <w:rPr>
          <w:rStyle w:val="Emphasis"/>
        </w:rPr>
        <w:t xml:space="preserve">What Flint residents really needed, above all, was to get the lead out of their water. </w:t>
      </w:r>
    </w:p>
    <w:p w:rsidR="00A77066" w:rsidRPr="007738CE" w:rsidRDefault="00A77066" w:rsidP="00A77066">
      <w:pPr>
        <w:rPr>
          <w:sz w:val="16"/>
        </w:rPr>
      </w:pPr>
      <w:r w:rsidRPr="00AF6541">
        <w:rPr>
          <w:rStyle w:val="StyleUnderline"/>
        </w:rPr>
        <w:t xml:space="preserve">So they got to work. The first step was to develop </w:t>
      </w:r>
      <w:r w:rsidRPr="00AF6541">
        <w:rPr>
          <w:rStyle w:val="Emphasis"/>
        </w:rPr>
        <w:t>epistemic authority</w:t>
      </w:r>
      <w:r w:rsidRPr="00AF6541">
        <w:rPr>
          <w:rStyle w:val="StyleUnderline"/>
        </w:rPr>
        <w:t>.</w:t>
      </w:r>
      <w:r w:rsidRPr="00AF6541">
        <w:rPr>
          <w:sz w:val="16"/>
        </w:rPr>
        <w:t xml:space="preserve"> To achieve this, </w:t>
      </w:r>
      <w:r w:rsidRPr="00AF6541">
        <w:rPr>
          <w:rStyle w:val="StyleUnderline"/>
        </w:rPr>
        <w:t>they built a new room, one that put Flint residents and activists in active collaboration with scientists</w:t>
      </w:r>
      <w:r w:rsidRPr="00AF6541">
        <w:rPr>
          <w:sz w:val="16"/>
        </w:rPr>
        <w:t xml:space="preserve"> who had the laboratories to run the relevant tests</w:t>
      </w:r>
      <w:r w:rsidRPr="007738CE">
        <w:rPr>
          <w:sz w:val="16"/>
        </w:rPr>
        <w:t xml:space="preserve"> and prove MDEQ’s report was fraudulent. </w:t>
      </w:r>
    </w:p>
    <w:p w:rsidR="00A77066" w:rsidRPr="007738CE" w:rsidRDefault="00A77066" w:rsidP="00A77066">
      <w:pPr>
        <w:rPr>
          <w:rStyle w:val="StyleUnderline"/>
        </w:rPr>
      </w:pPr>
      <w:r w:rsidRPr="007738CE">
        <w:rPr>
          <w:rStyle w:val="StyleUnderline"/>
        </w:rPr>
        <w:t xml:space="preserve">Flint residents’ outcry about the poisonings helped </w:t>
      </w:r>
      <w:r w:rsidRPr="007738CE">
        <w:rPr>
          <w:rStyle w:val="Emphasis"/>
        </w:rPr>
        <w:t>recruit scientists</w:t>
      </w:r>
      <w:r w:rsidRPr="007738CE">
        <w:rPr>
          <w:rStyle w:val="StyleUnderline"/>
        </w:rPr>
        <w:t xml:space="preserve"> to their cause.</w:t>
      </w:r>
      <w:r w:rsidRPr="007738CE">
        <w:rPr>
          <w:sz w:val="16"/>
        </w:rPr>
        <w:t xml:space="preserve"> The new roommates </w:t>
      </w:r>
      <w:r w:rsidRPr="007738CE">
        <w:rPr>
          <w:rStyle w:val="StyleUnderline"/>
        </w:rPr>
        <w:t>ran a citizen science campaign, further raising the alarm about the water quality</w:t>
      </w:r>
      <w:r w:rsidRPr="007738CE">
        <w:rPr>
          <w:sz w:val="16"/>
        </w:rPr>
        <w:t xml:space="preserve"> and distributing sampling kits to neighbors so that they could submit their water for testing. </w:t>
      </w:r>
      <w:r w:rsidRPr="007738CE">
        <w:rPr>
          <w:rStyle w:val="StyleUnderline"/>
        </w:rPr>
        <w:t xml:space="preserve">The </w:t>
      </w:r>
      <w:r w:rsidRPr="00AF6541">
        <w:rPr>
          <w:rStyle w:val="StyleUnderline"/>
        </w:rPr>
        <w:t>alliance of residents and scientists won, and the poisoning of the children of Flint emerged as a national scandal.</w:t>
      </w:r>
      <w:r w:rsidRPr="007738CE">
        <w:rPr>
          <w:rStyle w:val="StyleUnderline"/>
        </w:rPr>
        <w:t xml:space="preserve"> </w:t>
      </w:r>
    </w:p>
    <w:p w:rsidR="00A77066" w:rsidRPr="007738CE" w:rsidRDefault="00A77066" w:rsidP="00A77066">
      <w:pPr>
        <w:rPr>
          <w:sz w:val="16"/>
        </w:rPr>
      </w:pPr>
      <w:r w:rsidRPr="007738CE">
        <w:rPr>
          <w:sz w:val="16"/>
        </w:rPr>
        <w:t xml:space="preserve">This victory over the public narrative was only a first step, however. </w:t>
      </w:r>
      <w:r w:rsidRPr="007738CE">
        <w:rPr>
          <w:rStyle w:val="StyleUnderline"/>
          <w:highlight w:val="green"/>
        </w:rPr>
        <w:t>The second step—cleaning the water</w:t>
      </w:r>
      <w:r w:rsidRPr="007738CE">
        <w:rPr>
          <w:rStyle w:val="StyleUnderline"/>
        </w:rPr>
        <w:t>—required more than state acknowledgment</w:t>
      </w:r>
      <w:r w:rsidRPr="007738CE">
        <w:rPr>
          <w:sz w:val="16"/>
        </w:rPr>
        <w:t xml:space="preserve">; it entailed the apportionment of labor and resources to fix the water and address continuing health concerns. </w:t>
      </w:r>
    </w:p>
    <w:p w:rsidR="00A77066" w:rsidRPr="00AF6541" w:rsidRDefault="00A77066" w:rsidP="00A77066">
      <w:pPr>
        <w:rPr>
          <w:rStyle w:val="StyleUnderline"/>
        </w:rPr>
      </w:pPr>
      <w:r w:rsidRPr="007738CE">
        <w:rPr>
          <w:rStyle w:val="StyleUnderline"/>
        </w:rPr>
        <w:t xml:space="preserve">What Flint residents </w:t>
      </w:r>
      <w:r w:rsidRPr="007738CE">
        <w:rPr>
          <w:rStyle w:val="StyleUnderline"/>
          <w:highlight w:val="green"/>
        </w:rPr>
        <w:t xml:space="preserve">received, initially, </w:t>
      </w:r>
      <w:r w:rsidRPr="007738CE">
        <w:rPr>
          <w:rStyle w:val="StyleUnderline"/>
        </w:rPr>
        <w:t xml:space="preserve">was a mix of platitudes and </w:t>
      </w:r>
      <w:r w:rsidRPr="007738CE">
        <w:rPr>
          <w:rStyle w:val="StyleUnderline"/>
          <w:highlight w:val="green"/>
        </w:rPr>
        <w:t>mockery</w:t>
      </w:r>
      <w:r w:rsidRPr="007738CE">
        <w:rPr>
          <w:sz w:val="16"/>
        </w:rPr>
        <w:t xml:space="preserve"> from the ruling elite (including the US president, whose shared racial identity with many of the Flint residents apparently did not constrain). </w:t>
      </w:r>
      <w:r w:rsidRPr="007738CE">
        <w:rPr>
          <w:rStyle w:val="StyleUnderline"/>
          <w:highlight w:val="green"/>
        </w:rPr>
        <w:t>Now</w:t>
      </w:r>
      <w:r w:rsidRPr="007738CE">
        <w:rPr>
          <w:rStyle w:val="StyleUnderline"/>
        </w:rPr>
        <w:t xml:space="preserve">, however, it looks as though the </w:t>
      </w:r>
      <w:r w:rsidRPr="007738CE">
        <w:rPr>
          <w:rStyle w:val="StyleUnderline"/>
          <w:highlight w:val="green"/>
        </w:rPr>
        <w:t>activism</w:t>
      </w:r>
      <w:r w:rsidRPr="007738CE">
        <w:rPr>
          <w:rStyle w:val="StyleUnderline"/>
        </w:rPr>
        <w:t xml:space="preserve"> of Flint residents and their expanding list of coalition partners has </w:t>
      </w:r>
      <w:r w:rsidRPr="007738CE">
        <w:rPr>
          <w:rStyle w:val="StyleUnderline"/>
          <w:highlight w:val="green"/>
        </w:rPr>
        <w:t>won</w:t>
      </w:r>
      <w:r w:rsidRPr="007738CE">
        <w:rPr>
          <w:rStyle w:val="StyleUnderline"/>
        </w:rPr>
        <w:t xml:space="preserve"> </w:t>
      </w:r>
      <w:r w:rsidRPr="007738CE">
        <w:rPr>
          <w:rStyle w:val="Emphasis"/>
        </w:rPr>
        <w:t xml:space="preserve">additional and more </w:t>
      </w:r>
      <w:r w:rsidRPr="007738CE">
        <w:rPr>
          <w:rStyle w:val="Emphasis"/>
          <w:highlight w:val="green"/>
        </w:rPr>
        <w:t>meaningful victories</w:t>
      </w:r>
      <w:r w:rsidRPr="007738CE">
        <w:rPr>
          <w:rStyle w:val="StyleUnderline"/>
        </w:rPr>
        <w:t>.</w:t>
      </w:r>
      <w:r w:rsidRPr="007738CE">
        <w:rPr>
          <w:sz w:val="16"/>
        </w:rPr>
        <w:t xml:space="preserve"> As of this writing, the ongoing </w:t>
      </w:r>
      <w:r w:rsidRPr="007738CE">
        <w:rPr>
          <w:rStyle w:val="StyleUnderline"/>
        </w:rPr>
        <w:t xml:space="preserve">campaign is pushing the project to replace dangerous water service lines to its final stage and has already </w:t>
      </w:r>
      <w:r w:rsidRPr="00AF6541">
        <w:rPr>
          <w:rStyle w:val="StyleUnderline"/>
        </w:rPr>
        <w:t xml:space="preserve">forced the State of Michigan to </w:t>
      </w:r>
      <w:r w:rsidRPr="00AF6541">
        <w:rPr>
          <w:rStyle w:val="Emphasis"/>
        </w:rPr>
        <w:t>pay a $600 million settlement</w:t>
      </w:r>
      <w:r w:rsidRPr="00AF6541">
        <w:rPr>
          <w:rStyle w:val="StyleUnderline"/>
        </w:rPr>
        <w:t xml:space="preserve"> to affected families. </w:t>
      </w:r>
    </w:p>
    <w:p w:rsidR="00A77066" w:rsidRPr="007738CE" w:rsidRDefault="00A77066" w:rsidP="00A77066">
      <w:pPr>
        <w:rPr>
          <w:sz w:val="16"/>
        </w:rPr>
      </w:pPr>
      <w:r w:rsidRPr="00AF6541">
        <w:rPr>
          <w:rStyle w:val="StyleUnderline"/>
        </w:rPr>
        <w:t>This outcome is in no way a wholesale victory.</w:t>
      </w:r>
      <w:r w:rsidRPr="00AF6541">
        <w:rPr>
          <w:sz w:val="16"/>
        </w:rPr>
        <w:t xml:space="preserve"> Not only will attorney fees cut a substantial portion from the payouts, but the settlement cannot undo the damage that was caused to the residents.</w:t>
      </w:r>
      <w:r w:rsidRPr="007738CE">
        <w:rPr>
          <w:sz w:val="16"/>
        </w:rPr>
        <w:t xml:space="preserve"> </w:t>
      </w:r>
    </w:p>
    <w:p w:rsidR="00A77066" w:rsidRPr="007738CE" w:rsidRDefault="00A77066" w:rsidP="00A77066">
      <w:pPr>
        <w:rPr>
          <w:rStyle w:val="StyleUnderline"/>
        </w:rPr>
      </w:pPr>
      <w:r w:rsidRPr="007738CE">
        <w:rPr>
          <w:rStyle w:val="StyleUnderline"/>
        </w:rPr>
        <w:t xml:space="preserve">Indeed, </w:t>
      </w:r>
      <w:r w:rsidRPr="00AF6541">
        <w:rPr>
          <w:rStyle w:val="Emphasis"/>
        </w:rPr>
        <w:t>no epistemic orientation can by itself undo the various power asymmetries</w:t>
      </w:r>
      <w:r w:rsidRPr="00AF6541">
        <w:rPr>
          <w:rStyle w:val="StyleUnderline"/>
        </w:rPr>
        <w:t xml:space="preserve"> between the people and the imperial state system. But constructive politics, like that of Flint’s residents can help </w:t>
      </w:r>
      <w:r w:rsidRPr="00AF6541">
        <w:rPr>
          <w:rStyle w:val="Emphasis"/>
        </w:rPr>
        <w:t>make the game a little more competitive</w:t>
      </w:r>
      <w:r w:rsidRPr="00AF6541">
        <w:rPr>
          <w:rStyle w:val="StyleUnderline"/>
        </w:rPr>
        <w:t>; deference epistemology, on the other hand, isn’t even playing.</w:t>
      </w:r>
      <w:r w:rsidRPr="007738CE">
        <w:rPr>
          <w:rStyle w:val="StyleUnderline"/>
        </w:rPr>
        <w:t xml:space="preserve"> </w:t>
      </w:r>
    </w:p>
    <w:p w:rsidR="00A77066" w:rsidRPr="007738CE" w:rsidRDefault="00A77066" w:rsidP="00A77066">
      <w:r w:rsidRPr="007738CE">
        <w:t xml:space="preserve">Building a New House </w:t>
      </w:r>
    </w:p>
    <w:p w:rsidR="00A77066" w:rsidRPr="00AF6541" w:rsidRDefault="00A77066" w:rsidP="00A77066">
      <w:pPr>
        <w:rPr>
          <w:rStyle w:val="Emphasis"/>
        </w:rPr>
      </w:pPr>
      <w:r w:rsidRPr="007738CE">
        <w:rPr>
          <w:sz w:val="16"/>
        </w:rPr>
        <w:t xml:space="preserve">At the end of the day, </w:t>
      </w:r>
      <w:r w:rsidRPr="007738CE">
        <w:rPr>
          <w:rStyle w:val="StyleUnderline"/>
        </w:rPr>
        <w:t>there’s only so much we can accomplish in the room</w:t>
      </w:r>
      <w:r w:rsidRPr="007738CE">
        <w:rPr>
          <w:sz w:val="16"/>
        </w:rPr>
        <w:t xml:space="preserve">—in our organization, on our block, in our academic department, in our party. </w:t>
      </w:r>
      <w:r w:rsidRPr="007738CE">
        <w:rPr>
          <w:rStyle w:val="StyleUnderline"/>
          <w:highlight w:val="green"/>
        </w:rPr>
        <w:t>Getting</w:t>
      </w:r>
      <w:r w:rsidRPr="007738CE">
        <w:rPr>
          <w:rStyle w:val="StyleUnderline"/>
        </w:rPr>
        <w:t xml:space="preserve"> the </w:t>
      </w:r>
      <w:r w:rsidRPr="007738CE">
        <w:rPr>
          <w:rStyle w:val="StyleUnderline"/>
          <w:highlight w:val="green"/>
        </w:rPr>
        <w:t>dynamics</w:t>
      </w:r>
      <w:r w:rsidRPr="007738CE">
        <w:rPr>
          <w:rStyle w:val="StyleUnderline"/>
        </w:rPr>
        <w:t xml:space="preserve"> of our movements, communities, friend groups, and social networks </w:t>
      </w:r>
      <w:r w:rsidRPr="007738CE">
        <w:rPr>
          <w:rStyle w:val="StyleUnderline"/>
          <w:highlight w:val="green"/>
        </w:rPr>
        <w:t xml:space="preserve">right is important, but </w:t>
      </w:r>
      <w:r w:rsidRPr="00AF6541">
        <w:rPr>
          <w:rStyle w:val="StyleUnderline"/>
        </w:rPr>
        <w:t xml:space="preserve">there’s also the crucial question of </w:t>
      </w:r>
      <w:r w:rsidRPr="00AF6541">
        <w:rPr>
          <w:rStyle w:val="Emphasis"/>
        </w:rPr>
        <w:t xml:space="preserve">how that internal work relates to other struggles. </w:t>
      </w:r>
    </w:p>
    <w:p w:rsidR="00A77066" w:rsidRPr="007738CE" w:rsidRDefault="00A77066" w:rsidP="00A77066">
      <w:pPr>
        <w:rPr>
          <w:rStyle w:val="StyleUnderline"/>
        </w:rPr>
      </w:pPr>
      <w:r w:rsidRPr="00AF6541">
        <w:rPr>
          <w:rStyle w:val="StyleUnderline"/>
        </w:rPr>
        <w:t>Racial capitalism is itself a global system, and the pace and direction of the climate crisis it has wrought will</w:t>
      </w:r>
      <w:r w:rsidRPr="007738CE">
        <w:rPr>
          <w:rStyle w:val="StyleUnderline"/>
        </w:rPr>
        <w:t xml:space="preserve"> be set by our successes and failures </w:t>
      </w:r>
      <w:r w:rsidRPr="007738CE">
        <w:rPr>
          <w:rStyle w:val="Emphasis"/>
        </w:rPr>
        <w:t>at that same planetary scale</w:t>
      </w:r>
      <w:r w:rsidRPr="007738CE">
        <w:rPr>
          <w:rStyle w:val="StyleUnderline"/>
        </w:rPr>
        <w:t xml:space="preserve">.60 </w:t>
      </w:r>
    </w:p>
    <w:p w:rsidR="00A77066" w:rsidRPr="007738CE" w:rsidRDefault="00A77066" w:rsidP="00A77066">
      <w:pPr>
        <w:rPr>
          <w:rStyle w:val="Emphasis"/>
        </w:rPr>
      </w:pPr>
      <w:r w:rsidRPr="007738CE">
        <w:rPr>
          <w:rStyle w:val="StyleUnderline"/>
        </w:rPr>
        <w:t>At bottom, the constructive approach responds to this problem in a very simple fashion.</w:t>
      </w:r>
      <w:r w:rsidRPr="007738CE">
        <w:rPr>
          <w:sz w:val="16"/>
        </w:rPr>
        <w:t xml:space="preserve"> Whether on a small scale or in a large institution, </w:t>
      </w:r>
      <w:r w:rsidRPr="007738CE">
        <w:rPr>
          <w:rStyle w:val="Emphasis"/>
          <w:highlight w:val="green"/>
        </w:rPr>
        <w:t>our</w:t>
      </w:r>
      <w:r w:rsidRPr="007738CE">
        <w:rPr>
          <w:rStyle w:val="Emphasis"/>
        </w:rPr>
        <w:t xml:space="preserve"> orienting political </w:t>
      </w:r>
      <w:r w:rsidRPr="007738CE">
        <w:rPr>
          <w:rStyle w:val="Emphasis"/>
          <w:highlight w:val="green"/>
        </w:rPr>
        <w:t>goal is to build things</w:t>
      </w:r>
      <w:r w:rsidRPr="007738CE">
        <w:rPr>
          <w:rStyle w:val="Emphasis"/>
        </w:rPr>
        <w:t>, whether institutions, norms, or other tools.</w:t>
      </w:r>
      <w:r w:rsidRPr="007738CE">
        <w:rPr>
          <w:sz w:val="16"/>
        </w:rPr>
        <w:t xml:space="preserve"> As we’ve just seen, </w:t>
      </w:r>
      <w:r w:rsidRPr="00AF6541">
        <w:rPr>
          <w:rStyle w:val="StyleUnderline"/>
        </w:rPr>
        <w:t>the residents of Flint built a citizen-science structure to challenge the MDEQ.</w:t>
      </w:r>
      <w:r w:rsidRPr="00AF6541">
        <w:rPr>
          <w:sz w:val="16"/>
        </w:rPr>
        <w:t xml:space="preserve"> </w:t>
      </w:r>
      <w:r w:rsidRPr="00AF6541">
        <w:rPr>
          <w:rStyle w:val="Emphasis"/>
        </w:rPr>
        <w:t>This is not a one-off story, but a generalizable strategy: even public decision-making that involves technical concepts and research can be done in a mean- ingfully democratic and participatory fashion.61</w:t>
      </w:r>
      <w:r w:rsidRPr="007738CE">
        <w:rPr>
          <w:rStyle w:val="Emphasis"/>
        </w:rPr>
        <w:t xml:space="preserve"> </w:t>
      </w:r>
    </w:p>
    <w:p w:rsidR="00A77066" w:rsidRPr="007738CE" w:rsidRDefault="00A77066" w:rsidP="00A77066">
      <w:pPr>
        <w:rPr>
          <w:rStyle w:val="StyleUnderline"/>
        </w:rPr>
      </w:pPr>
      <w:r w:rsidRPr="007738CE">
        <w:rPr>
          <w:sz w:val="16"/>
        </w:rPr>
        <w:t xml:space="preserve">Like standpoint epistemology, this simple ethos seems obvious and innocuous enough at this level of abstraction. But it has competitors. For instance, people and organiza- tions could orient their politics oppositionally. </w:t>
      </w:r>
      <w:r w:rsidRPr="007738CE">
        <w:rPr>
          <w:rStyle w:val="StyleUnderline"/>
        </w:rPr>
        <w:t xml:space="preserve">Many forms of political identification consist in whole or in large part as lists of things that one opposes: one is “anti-capitalist,” “anti-carceral,” or “antiracist.” </w:t>
      </w:r>
      <w:r w:rsidRPr="007738CE">
        <w:rPr>
          <w:rStyle w:val="StyleUnderline"/>
          <w:highlight w:val="green"/>
        </w:rPr>
        <w:t>Racism, capitalism</w:t>
      </w:r>
      <w:r w:rsidRPr="007738CE">
        <w:rPr>
          <w:rStyle w:val="StyleUnderline"/>
        </w:rPr>
        <w:t xml:space="preserve">, and </w:t>
      </w:r>
      <w:r w:rsidRPr="007738CE">
        <w:rPr>
          <w:rStyle w:val="StyleUnderline"/>
          <w:highlight w:val="green"/>
        </w:rPr>
        <w:t>mass incarceration</w:t>
      </w:r>
      <w:r w:rsidRPr="007738CE">
        <w:rPr>
          <w:rStyle w:val="StyleUnderline"/>
        </w:rPr>
        <w:t xml:space="preserve"> are worth opposing. But the long view of hu- man history confirms that </w:t>
      </w:r>
      <w:r w:rsidRPr="007738CE">
        <w:rPr>
          <w:rStyle w:val="Emphasis"/>
        </w:rPr>
        <w:t>even successful opposition to these would not guarantee a just future</w:t>
      </w:r>
      <w:r w:rsidRPr="00AF6541">
        <w:rPr>
          <w:rStyle w:val="Emphasis"/>
        </w:rPr>
        <w:t>.</w:t>
      </w:r>
      <w:r w:rsidRPr="00AF6541">
        <w:rPr>
          <w:sz w:val="16"/>
        </w:rPr>
        <w:t xml:space="preserve"> </w:t>
      </w:r>
      <w:r w:rsidRPr="00AF6541">
        <w:rPr>
          <w:rStyle w:val="StyleUnderline"/>
        </w:rPr>
        <w:t>Not one of these phenomena, at least in their modern forms, is even a millennium old.</w:t>
      </w:r>
      <w:r w:rsidRPr="00AF6541">
        <w:rPr>
          <w:sz w:val="16"/>
        </w:rPr>
        <w:t xml:space="preserve"> </w:t>
      </w:r>
      <w:r w:rsidRPr="00AF6541">
        <w:rPr>
          <w:rStyle w:val="StyleUnderline"/>
        </w:rPr>
        <w:t>Especially in recent history, more often than no</w:t>
      </w:r>
      <w:r w:rsidRPr="007738CE">
        <w:rPr>
          <w:rStyle w:val="StyleUnderline"/>
        </w:rPr>
        <w:t xml:space="preserve">t, </w:t>
      </w:r>
      <w:r w:rsidRPr="007738CE">
        <w:rPr>
          <w:rStyle w:val="Emphasis"/>
          <w:highlight w:val="green"/>
        </w:rPr>
        <w:t>one form of oppression has been replaced</w:t>
      </w:r>
      <w:r w:rsidRPr="007738CE">
        <w:rPr>
          <w:rStyle w:val="Emphasis"/>
        </w:rPr>
        <w:t xml:space="preserve"> with another</w:t>
      </w:r>
      <w:r w:rsidRPr="007738CE">
        <w:rPr>
          <w:rStyle w:val="StyleUnderline"/>
        </w:rPr>
        <w:t xml:space="preserve">, different form that is similar to or even more unjust than the one that pre- ceded it. </w:t>
      </w:r>
    </w:p>
    <w:p w:rsidR="00A77066" w:rsidRPr="007738CE" w:rsidRDefault="00A77066" w:rsidP="00A77066">
      <w:pPr>
        <w:rPr>
          <w:sz w:val="16"/>
        </w:rPr>
      </w:pPr>
      <w:r w:rsidRPr="007738CE">
        <w:rPr>
          <w:rStyle w:val="StyleUnderline"/>
        </w:rPr>
        <w:t>But maybe we want more than to play Whac-A-Mole with injustice.</w:t>
      </w:r>
      <w:r w:rsidRPr="007738CE">
        <w:rPr>
          <w:sz w:val="16"/>
        </w:rPr>
        <w:t xml:space="preserve"> </w:t>
      </w:r>
      <w:r w:rsidRPr="007738CE">
        <w:rPr>
          <w:rStyle w:val="Emphasis"/>
          <w:highlight w:val="green"/>
        </w:rPr>
        <w:t>If we want to do more than alter the color of our children’s chains, we will have to</w:t>
      </w:r>
      <w:r w:rsidRPr="007738CE">
        <w:rPr>
          <w:rStyle w:val="Emphasis"/>
        </w:rPr>
        <w:t xml:space="preserve"> successfully </w:t>
      </w:r>
      <w:r w:rsidRPr="007738CE">
        <w:rPr>
          <w:rStyle w:val="Emphasis"/>
          <w:highlight w:val="green"/>
        </w:rPr>
        <w:t>oppose more than isolated instances of oppression</w:t>
      </w:r>
      <w:r w:rsidRPr="007738CE">
        <w:rPr>
          <w:rStyle w:val="Emphasis"/>
        </w:rPr>
        <w:t>.</w:t>
      </w:r>
      <w:r w:rsidRPr="007738CE">
        <w:rPr>
          <w:sz w:val="16"/>
        </w:rPr>
        <w:t xml:space="preserve"> I suspect that this is why prison scholar Ruth Wilson Gilmore stressed that “</w:t>
      </w:r>
      <w:r w:rsidRPr="007738CE">
        <w:rPr>
          <w:rStyle w:val="Emphasis"/>
          <w:highlight w:val="green"/>
        </w:rPr>
        <w:t>abolition is about presence, not absence</w:t>
      </w:r>
      <w:r w:rsidRPr="007738CE">
        <w:rPr>
          <w:sz w:val="16"/>
        </w:rPr>
        <w:t>” and fellow abolitionist Micah Herskind called it “</w:t>
      </w:r>
      <w:r w:rsidRPr="007738CE">
        <w:rPr>
          <w:rStyle w:val="StyleUnderline"/>
        </w:rPr>
        <w:t>the dual-pronged project of tearing down and building up, the dismantling of life-sucking systems alongside the construction of life-giving ones</w:t>
      </w:r>
      <w:r w:rsidRPr="007738CE">
        <w:rPr>
          <w:sz w:val="16"/>
        </w:rPr>
        <w:t xml:space="preserve">.”62 Gilmore and Herskind also strike a similar chord with the an- ti-colonial ethos of PAIGC militant Amílcar Cabral, which, in the words of Kenyan activist Firoze Manji, can be summa- rized as “self-determination, not secession.”63 </w:t>
      </w:r>
    </w:p>
    <w:p w:rsidR="00A77066" w:rsidRPr="007738CE" w:rsidRDefault="00A77066" w:rsidP="00A77066">
      <w:pPr>
        <w:rPr>
          <w:rStyle w:val="StyleUnderline"/>
        </w:rPr>
      </w:pPr>
      <w:r w:rsidRPr="007738CE">
        <w:rPr>
          <w:sz w:val="16"/>
        </w:rPr>
        <w:t xml:space="preserve">A </w:t>
      </w:r>
      <w:r w:rsidRPr="007738CE">
        <w:rPr>
          <w:rStyle w:val="StyleUnderline"/>
        </w:rPr>
        <w:t>constructive approach</w:t>
      </w:r>
      <w:r w:rsidRPr="007738CE">
        <w:rPr>
          <w:sz w:val="16"/>
        </w:rPr>
        <w:t xml:space="preserve"> to politics </w:t>
      </w:r>
      <w:r w:rsidRPr="007738CE">
        <w:rPr>
          <w:rStyle w:val="StyleUnderline"/>
        </w:rPr>
        <w:t xml:space="preserve">involves </w:t>
      </w:r>
      <w:r w:rsidRPr="00AF6541">
        <w:rPr>
          <w:rStyle w:val="StyleUnderline"/>
        </w:rPr>
        <w:t xml:space="preserve">building power </w:t>
      </w:r>
      <w:r w:rsidRPr="007738CE">
        <w:rPr>
          <w:rStyle w:val="Emphasis"/>
          <w:highlight w:val="green"/>
        </w:rPr>
        <w:t>in and through institutions</w:t>
      </w:r>
      <w:r w:rsidRPr="007738CE">
        <w:rPr>
          <w:sz w:val="16"/>
        </w:rPr>
        <w:t xml:space="preserve"> and networks. </w:t>
      </w:r>
      <w:r w:rsidRPr="00AF6541">
        <w:rPr>
          <w:rStyle w:val="StyleUnderline"/>
        </w:rPr>
        <w:t>Some of these operate apart from or in the margins</w:t>
      </w:r>
      <w:r w:rsidRPr="007738CE">
        <w:rPr>
          <w:rStyle w:val="StyleUnderline"/>
        </w:rPr>
        <w:t xml:space="preserve"> of the more dominant global institutions: like the collective informal economic and mutual aid practices that Black peoples and others have practiced continuously over the past centuries.</w:t>
      </w:r>
      <w:r w:rsidRPr="007738CE">
        <w:rPr>
          <w:sz w:val="16"/>
        </w:rPr>
        <w:t xml:space="preserve">64 </w:t>
      </w:r>
      <w:r w:rsidRPr="007738CE">
        <w:rPr>
          <w:rStyle w:val="Emphasis"/>
          <w:highlight w:val="green"/>
        </w:rPr>
        <w:t>But many</w:t>
      </w:r>
      <w:r w:rsidRPr="007738CE">
        <w:rPr>
          <w:rStyle w:val="Emphasis"/>
        </w:rPr>
        <w:t xml:space="preserve"> needed institutions </w:t>
      </w:r>
      <w:r w:rsidRPr="007738CE">
        <w:rPr>
          <w:rStyle w:val="Emphasis"/>
          <w:highlight w:val="green"/>
        </w:rPr>
        <w:t>are</w:t>
      </w:r>
      <w:r w:rsidRPr="007738CE">
        <w:rPr>
          <w:rStyle w:val="Emphasis"/>
        </w:rPr>
        <w:t xml:space="preserve"> well known, tried-and-true </w:t>
      </w:r>
      <w:r w:rsidRPr="007738CE">
        <w:rPr>
          <w:rStyle w:val="Emphasis"/>
          <w:highlight w:val="green"/>
        </w:rPr>
        <w:t>engines of social progress.</w:t>
      </w:r>
      <w:r w:rsidRPr="007738CE">
        <w:rPr>
          <w:sz w:val="16"/>
          <w:highlight w:val="green"/>
        </w:rPr>
        <w:t xml:space="preserve"> </w:t>
      </w:r>
      <w:r w:rsidRPr="007738CE">
        <w:rPr>
          <w:rStyle w:val="StyleUnderline"/>
        </w:rPr>
        <w:t>Labor unions allow workers to bargain col- lectively over their working conditions and compensation— pivotal struggles in and of themselves that decide the basic economic and social conditions of life for scores of people.</w:t>
      </w:r>
      <w:r w:rsidRPr="007738CE">
        <w:rPr>
          <w:sz w:val="16"/>
        </w:rPr>
        <w:t xml:space="preserve"> But the political potential of unions is, of course, even more significant than this. </w:t>
      </w:r>
      <w:r w:rsidRPr="007738CE">
        <w:rPr>
          <w:rStyle w:val="StyleUnderline"/>
        </w:rPr>
        <w:t xml:space="preserve">Organized workers can use their lever- age for goals far beyond wages and benefits, and historically have often done so. </w:t>
      </w:r>
    </w:p>
    <w:p w:rsidR="00A77066" w:rsidRPr="007738CE" w:rsidRDefault="00A77066" w:rsidP="00A77066">
      <w:pPr>
        <w:rPr>
          <w:rStyle w:val="Emphasis"/>
        </w:rPr>
      </w:pPr>
      <w:r w:rsidRPr="007738CE">
        <w:rPr>
          <w:rStyle w:val="Emphasis"/>
        </w:rPr>
        <w:t xml:space="preserve">In the United </w:t>
      </w:r>
      <w:r w:rsidRPr="00AF6541">
        <w:rPr>
          <w:rStyle w:val="Emphasis"/>
        </w:rPr>
        <w:t>States, unions played a pivotal role in dis- mantling the Jim Crow system of formal segregation and developing the concept and practice of a “just transition” of workers out of environmentally and socially harmful indus- tries into beneficial ones.</w:t>
      </w:r>
      <w:r w:rsidRPr="00AF6541">
        <w:rPr>
          <w:sz w:val="16"/>
        </w:rPr>
        <w:t xml:space="preserve">65 </w:t>
      </w:r>
      <w:r w:rsidRPr="00AF6541">
        <w:rPr>
          <w:rStyle w:val="StyleUnderline"/>
        </w:rPr>
        <w:t>Correspondingly, it was a courageous strike by workers</w:t>
      </w:r>
      <w:r w:rsidRPr="00AF6541">
        <w:rPr>
          <w:sz w:val="16"/>
        </w:rPr>
        <w:t xml:space="preserve"> (and its violent repression by colonial police) </w:t>
      </w:r>
      <w:r w:rsidRPr="00AF6541">
        <w:rPr>
          <w:rStyle w:val="Emphasis"/>
        </w:rPr>
        <w:t>that launched the PAIGC’s successful anti-colonial struggle</w:t>
      </w:r>
      <w:r w:rsidRPr="00AF6541">
        <w:rPr>
          <w:sz w:val="16"/>
        </w:rPr>
        <w:t xml:space="preserve">.66 </w:t>
      </w:r>
      <w:r w:rsidRPr="00AF6541">
        <w:rPr>
          <w:rStyle w:val="Emphasis"/>
        </w:rPr>
        <w:t>More recently, Egyptian, Algerian, and Ku- waiti trade unions have defied bans and repression to force concessions from the regimes whose abuses sparked the Arab Spring uprisings of 2011, as well as from the ones that fol- lowed it.67</w:t>
      </w:r>
      <w:r w:rsidRPr="007738CE">
        <w:rPr>
          <w:rStyle w:val="Emphasis"/>
        </w:rPr>
        <w:t xml:space="preserve"> </w:t>
      </w:r>
    </w:p>
    <w:p w:rsidR="00A77066" w:rsidRPr="007738CE" w:rsidRDefault="00A77066" w:rsidP="00A77066">
      <w:pPr>
        <w:rPr>
          <w:rStyle w:val="StyleUnderline"/>
        </w:rPr>
      </w:pPr>
      <w:r w:rsidRPr="007738CE">
        <w:rPr>
          <w:sz w:val="16"/>
        </w:rPr>
        <w:t>Some of the other institutions we will have to build may be less familiar. In 2013, a coalition of organizers launched a crowd-funded “</w:t>
      </w:r>
      <w:r w:rsidRPr="007738CE">
        <w:rPr>
          <w:rStyle w:val="StyleUnderline"/>
        </w:rPr>
        <w:t xml:space="preserve">Rolling Jubilee” campaign to erase more than $30 million worth of medical, tuition, payday loan, and crim- inal debt for thousands of unaffiliated people. That coalition morphed into a debtors’ union called </w:t>
      </w:r>
      <w:r w:rsidRPr="007738CE">
        <w:rPr>
          <w:rStyle w:val="StyleUnderline"/>
          <w:highlight w:val="green"/>
        </w:rPr>
        <w:t>the Debt Collective</w:t>
      </w:r>
      <w:r w:rsidRPr="007738CE">
        <w:rPr>
          <w:rStyle w:val="StyleUnderline"/>
        </w:rPr>
        <w:t xml:space="preserve">. </w:t>
      </w:r>
    </w:p>
    <w:p w:rsidR="00A77066" w:rsidRPr="007738CE" w:rsidRDefault="00A77066" w:rsidP="00A77066">
      <w:pPr>
        <w:rPr>
          <w:rStyle w:val="StyleUnderline"/>
        </w:rPr>
      </w:pPr>
      <w:r w:rsidRPr="007738CE">
        <w:rPr>
          <w:rStyle w:val="StyleUnderline"/>
        </w:rPr>
        <w:t xml:space="preserve">Student debt alone in the United States is worth $1.7 trillion—which, the Debt Collective points out, turns into $1.7 trillion worth of leverage on the global financial system if it is tightly organized. </w:t>
      </w:r>
    </w:p>
    <w:p w:rsidR="00A77066" w:rsidRPr="00AF6541" w:rsidRDefault="00A77066" w:rsidP="00A77066">
      <w:pPr>
        <w:rPr>
          <w:rStyle w:val="StyleUnderline"/>
        </w:rPr>
      </w:pPr>
      <w:r w:rsidRPr="007738CE">
        <w:rPr>
          <w:rStyle w:val="StyleUnderline"/>
        </w:rPr>
        <w:t xml:space="preserve">Around the world, </w:t>
      </w:r>
      <w:r w:rsidRPr="007738CE">
        <w:rPr>
          <w:rStyle w:val="Emphasis"/>
          <w:highlight w:val="green"/>
        </w:rPr>
        <w:t>organizations fighting for housing justice</w:t>
      </w:r>
      <w:r w:rsidRPr="007738CE">
        <w:rPr>
          <w:rStyle w:val="StyleUnderline"/>
        </w:rPr>
        <w:t>, ranging from squatters’ groups to tenants’ unions, are challenging the dictates of capital over housing markets.68</w:t>
      </w:r>
      <w:r w:rsidRPr="007738CE">
        <w:rPr>
          <w:sz w:val="16"/>
        </w:rPr>
        <w:t xml:space="preserve"> As the Debt Collective point outs, these </w:t>
      </w:r>
      <w:r w:rsidRPr="007738CE">
        <w:rPr>
          <w:rStyle w:val="Emphasis"/>
        </w:rPr>
        <w:t xml:space="preserve">old and new </w:t>
      </w:r>
      <w:r w:rsidRPr="007738CE">
        <w:rPr>
          <w:rStyle w:val="Emphasis"/>
          <w:highlight w:val="green"/>
        </w:rPr>
        <w:t>formations can be</w:t>
      </w:r>
      <w:r w:rsidRPr="007738CE">
        <w:rPr>
          <w:rStyle w:val="Emphasis"/>
        </w:rPr>
        <w:t xml:space="preserve"> mutually supporting </w:t>
      </w:r>
      <w:r w:rsidRPr="007738CE">
        <w:rPr>
          <w:rStyle w:val="Emphasis"/>
          <w:highlight w:val="green"/>
        </w:rPr>
        <w:t>partners</w:t>
      </w:r>
      <w:r w:rsidRPr="007738CE">
        <w:rPr>
          <w:rStyle w:val="Emphasis"/>
        </w:rPr>
        <w:t>.</w:t>
      </w:r>
      <w:r w:rsidRPr="007738CE">
        <w:rPr>
          <w:sz w:val="16"/>
        </w:rPr>
        <w:t xml:space="preserve"> An illustrative </w:t>
      </w:r>
      <w:r w:rsidRPr="007738CE">
        <w:rPr>
          <w:rStyle w:val="StyleUnderline"/>
          <w:highlight w:val="green"/>
        </w:rPr>
        <w:t>example is the</w:t>
      </w:r>
      <w:r w:rsidRPr="007738CE">
        <w:rPr>
          <w:rStyle w:val="StyleUnderline"/>
        </w:rPr>
        <w:t xml:space="preserve"> successful </w:t>
      </w:r>
      <w:r w:rsidRPr="007738CE">
        <w:rPr>
          <w:rStyle w:val="Emphasis"/>
          <w:highlight w:val="green"/>
        </w:rPr>
        <w:t>revolt of</w:t>
      </w:r>
      <w:r w:rsidRPr="007738CE">
        <w:rPr>
          <w:rStyle w:val="Emphasis"/>
        </w:rPr>
        <w:t xml:space="preserve"> the people of </w:t>
      </w:r>
      <w:r w:rsidRPr="007738CE">
        <w:rPr>
          <w:rStyle w:val="Emphasis"/>
          <w:highlight w:val="green"/>
        </w:rPr>
        <w:t>Cochabamba</w:t>
      </w:r>
      <w:r w:rsidRPr="007738CE">
        <w:rPr>
          <w:rStyle w:val="Emphasis"/>
        </w:rPr>
        <w:t>, Bolivia</w:t>
      </w:r>
      <w:r w:rsidRPr="007738CE">
        <w:rPr>
          <w:rStyle w:val="StyleUnderline"/>
        </w:rPr>
        <w:t xml:space="preserve">, </w:t>
      </w:r>
      <w:r w:rsidRPr="00AF6541">
        <w:rPr>
          <w:rStyle w:val="StyleUnderline"/>
        </w:rPr>
        <w:t xml:space="preserve">against the privatization of the city’s water system by US-based multinational Bechtel—a movement that employed a combination of </w:t>
      </w:r>
      <w:r w:rsidRPr="00AF6541">
        <w:rPr>
          <w:rStyle w:val="Emphasis"/>
        </w:rPr>
        <w:t>general strikes and guerilla military tactics</w:t>
      </w:r>
      <w:r w:rsidRPr="00AF6541">
        <w:rPr>
          <w:rStyle w:val="StyleUnderline"/>
        </w:rPr>
        <w:t xml:space="preserve"> to preserve public control over the commons.69 </w:t>
      </w:r>
    </w:p>
    <w:p w:rsidR="00A77066" w:rsidRPr="00AF6541" w:rsidRDefault="00A77066" w:rsidP="00A77066">
      <w:pPr>
        <w:rPr>
          <w:rStyle w:val="Emphasis"/>
        </w:rPr>
      </w:pPr>
      <w:r w:rsidRPr="00AF6541">
        <w:rPr>
          <w:rStyle w:val="StyleUnderline"/>
        </w:rPr>
        <w:t xml:space="preserve">But a constructive approach to politics calls for us to build power expansively, across </w:t>
      </w:r>
      <w:r w:rsidRPr="00AF6541">
        <w:rPr>
          <w:rStyle w:val="Emphasis"/>
        </w:rPr>
        <w:t>all aspects</w:t>
      </w:r>
      <w:r w:rsidRPr="00AF6541">
        <w:rPr>
          <w:rStyle w:val="StyleUnderline"/>
        </w:rPr>
        <w:t xml:space="preserve"> of social life</w:t>
      </w:r>
      <w:r w:rsidRPr="00AF6541">
        <w:rPr>
          <w:sz w:val="16"/>
        </w:rPr>
        <w:t xml:space="preserve">—beyond just work. This is especially important in the digital era. </w:t>
      </w:r>
      <w:r w:rsidRPr="00AF6541">
        <w:rPr>
          <w:rStyle w:val="StyleUnderline"/>
        </w:rPr>
        <w:t>Among the threats posed by this most recent stage of racial capital- ism are the erosion of the practical and material bases for popular power over knowledge production and distribution</w:t>
      </w:r>
      <w:r w:rsidRPr="00AF6541">
        <w:rPr>
          <w:rStyle w:val="Emphasis"/>
        </w:rPr>
        <w:t>.</w:t>
      </w:r>
      <w:r w:rsidRPr="00AF6541">
        <w:rPr>
          <w:sz w:val="16"/>
        </w:rPr>
        <w:t xml:space="preserve"> </w:t>
      </w:r>
      <w:r w:rsidRPr="00AF6541">
        <w:rPr>
          <w:rStyle w:val="Emphasis"/>
        </w:rPr>
        <w:t xml:space="preserve">The capture and corruption of these bases by well-positioned elites, especially tech corporations, goes on unabated and largely unchallenged. </w:t>
      </w:r>
    </w:p>
    <w:p w:rsidR="00A77066" w:rsidRDefault="00A77066" w:rsidP="00A77066">
      <w:pPr>
        <w:rPr>
          <w:rStyle w:val="Emphasis"/>
        </w:rPr>
      </w:pPr>
      <w:r w:rsidRPr="00AF6541">
        <w:rPr>
          <w:rStyle w:val="StyleUnderline"/>
        </w:rPr>
        <w:t>We are seeing the corporate monopolization of local news and social media,</w:t>
      </w:r>
      <w:r w:rsidRPr="00AF6541">
        <w:rPr>
          <w:sz w:val="16"/>
        </w:rPr>
        <w:t xml:space="preserve"> the ongoing destruction and looting of the journalistic profession, and the </w:t>
      </w:r>
      <w:r w:rsidRPr="00AF6541">
        <w:rPr>
          <w:rStyle w:val="StyleUnderline"/>
        </w:rPr>
        <w:t>domination of elite interests in the production of knowledge</w:t>
      </w:r>
      <w:r w:rsidRPr="00AF6541">
        <w:rPr>
          <w:sz w:val="16"/>
        </w:rPr>
        <w:t xml:space="preserve"> by research universities and think tanks. But, as the long history of </w:t>
      </w:r>
      <w:r w:rsidRPr="00AF6541">
        <w:rPr>
          <w:rStyle w:val="StyleUnderline"/>
        </w:rPr>
        <w:t xml:space="preserve">muckraking, abolition- ist newspapers, consciousness raising, and political education campaigns shows, information networks aid effective political action and can </w:t>
      </w:r>
      <w:r w:rsidRPr="00AF6541">
        <w:rPr>
          <w:rStyle w:val="Emphasis"/>
        </w:rPr>
        <w:t>constrain the system’s violence</w:t>
      </w:r>
      <w:r w:rsidRPr="00AF6541">
        <w:rPr>
          <w:rStyle w:val="StyleUnderline"/>
        </w:rPr>
        <w:t>.</w:t>
      </w:r>
      <w:r w:rsidRPr="00AF6541">
        <w:rPr>
          <w:sz w:val="16"/>
        </w:rPr>
        <w:t xml:space="preserve"> </w:t>
      </w:r>
      <w:r w:rsidRPr="00AF6541">
        <w:rPr>
          <w:rStyle w:val="StyleUnderline"/>
        </w:rPr>
        <w:t>Many people are hard at work developing their twenty-first-century ana- logues, building strong networks for movement journalism, encouraging adoption</w:t>
      </w:r>
      <w:r w:rsidRPr="007738CE">
        <w:rPr>
          <w:rStyle w:val="StyleUnderline"/>
        </w:rPr>
        <w:t xml:space="preserve"> of alternative social media platforms, and increasing the research capacity of </w:t>
      </w:r>
      <w:r w:rsidRPr="007738CE">
        <w:rPr>
          <w:rStyle w:val="StyleUnderline"/>
          <w:highlight w:val="green"/>
        </w:rPr>
        <w:t xml:space="preserve">left organizations. </w:t>
      </w:r>
      <w:r w:rsidRPr="007738CE">
        <w:rPr>
          <w:rStyle w:val="Emphasis"/>
        </w:rPr>
        <w:t xml:space="preserve">They </w:t>
      </w:r>
      <w:r w:rsidRPr="007738CE">
        <w:rPr>
          <w:rStyle w:val="Emphasis"/>
          <w:highlight w:val="green"/>
        </w:rPr>
        <w:t>deserve and need our support.</w:t>
      </w:r>
      <w:r w:rsidRPr="007738CE">
        <w:rPr>
          <w:rStyle w:val="Emphasis"/>
        </w:rPr>
        <w:t xml:space="preserve"> </w:t>
      </w:r>
    </w:p>
    <w:p w:rsidR="00340BA5" w:rsidRPr="00340BA5" w:rsidRDefault="00340BA5" w:rsidP="00AC1EC4"/>
    <w:sectPr w:rsidR="00340BA5" w:rsidRPr="00340BA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E3AA9" w:rsidRDefault="000E3AA9" w:rsidP="00066D2C">
      <w:pPr>
        <w:spacing w:after="0" w:line="240" w:lineRule="auto"/>
      </w:pPr>
      <w:r>
        <w:separator/>
      </w:r>
    </w:p>
  </w:endnote>
  <w:endnote w:type="continuationSeparator" w:id="0">
    <w:p w:rsidR="000E3AA9" w:rsidRDefault="000E3AA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E3AA9" w:rsidRDefault="000E3AA9" w:rsidP="00066D2C">
      <w:pPr>
        <w:spacing w:after="0" w:line="240" w:lineRule="auto"/>
      </w:pPr>
      <w:r>
        <w:separator/>
      </w:r>
    </w:p>
  </w:footnote>
  <w:footnote w:type="continuationSeparator" w:id="0">
    <w:p w:rsidR="000E3AA9" w:rsidRDefault="000E3AA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0257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3AA9"/>
    <w:rsid w:val="000E614D"/>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2571"/>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0BA5"/>
    <w:rsid w:val="00345BF2"/>
    <w:rsid w:val="00347131"/>
    <w:rsid w:val="003479B5"/>
    <w:rsid w:val="003500B6"/>
    <w:rsid w:val="00352622"/>
    <w:rsid w:val="00355B45"/>
    <w:rsid w:val="00361FA0"/>
    <w:rsid w:val="003662DB"/>
    <w:rsid w:val="00367D96"/>
    <w:rsid w:val="003706D8"/>
    <w:rsid w:val="00373B7F"/>
    <w:rsid w:val="003753F6"/>
    <w:rsid w:val="003779C8"/>
    <w:rsid w:val="00377BE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1D75"/>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495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6C4D"/>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263D"/>
    <w:rsid w:val="006A3677"/>
    <w:rsid w:val="006A5B27"/>
    <w:rsid w:val="006B1653"/>
    <w:rsid w:val="006B4E4E"/>
    <w:rsid w:val="006B5952"/>
    <w:rsid w:val="006B6C5F"/>
    <w:rsid w:val="006B7E39"/>
    <w:rsid w:val="006C2072"/>
    <w:rsid w:val="006C25F7"/>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4506"/>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7066"/>
    <w:rsid w:val="00A81524"/>
    <w:rsid w:val="00A81D60"/>
    <w:rsid w:val="00A90163"/>
    <w:rsid w:val="00AA1AC0"/>
    <w:rsid w:val="00AA3B66"/>
    <w:rsid w:val="00AA5803"/>
    <w:rsid w:val="00AA584F"/>
    <w:rsid w:val="00AB2843"/>
    <w:rsid w:val="00AB3118"/>
    <w:rsid w:val="00AB6F32"/>
    <w:rsid w:val="00AC1EC4"/>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22AC"/>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14EB"/>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2FA57E"/>
  <w15:chartTrackingRefBased/>
  <w15:docId w15:val="{7B78FF21-EB71-2D48-8E90-F8E9CABDD1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814EB"/>
    <w:rPr>
      <w:rFonts w:ascii="Calibri" w:hAnsi="Calibri" w:cs="Calibri"/>
    </w:rPr>
  </w:style>
  <w:style w:type="paragraph" w:styleId="Heading1">
    <w:name w:val="heading 1"/>
    <w:aliases w:val="Pocket"/>
    <w:basedOn w:val="Normal"/>
    <w:next w:val="Normal"/>
    <w:link w:val="Heading1Char"/>
    <w:qFormat/>
    <w:rsid w:val="0020257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0257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20257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t,T"/>
    <w:basedOn w:val="Normal"/>
    <w:next w:val="Normal"/>
    <w:link w:val="Heading4Char"/>
    <w:uiPriority w:val="3"/>
    <w:qFormat/>
    <w:rsid w:val="0020257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0257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0257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02571"/>
  </w:style>
  <w:style w:type="character" w:styleId="Emphasis">
    <w:name w:val="Emphasis"/>
    <w:aliases w:val="CD Card,Minimized,minimized,Evidence,Highlighted,tag2,Size 10,emphasis in card,ED - Tag,emphasis,Underlined,Bold Underline,Emphasis!!,small,Qualifications,bold underline,normal card text,Shrunk,qualifications in card,qualifications,Style1,Box,B,s"/>
    <w:basedOn w:val="DefaultParagraphFont"/>
    <w:link w:val="textbold"/>
    <w:uiPriority w:val="8"/>
    <w:qFormat/>
    <w:rsid w:val="00202571"/>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02571"/>
    <w:rPr>
      <w:color w:val="auto"/>
      <w:u w:val="none"/>
    </w:rPr>
  </w:style>
  <w:style w:type="character" w:customStyle="1" w:styleId="Heading1Char">
    <w:name w:val="Heading 1 Char"/>
    <w:aliases w:val="Pocket Char"/>
    <w:basedOn w:val="DefaultParagraphFont"/>
    <w:link w:val="Heading1"/>
    <w:rsid w:val="0020257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02571"/>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202571"/>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ta Char"/>
    <w:basedOn w:val="DefaultParagraphFont"/>
    <w:link w:val="Heading4"/>
    <w:uiPriority w:val="3"/>
    <w:rsid w:val="0020257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02571"/>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Bold Cite Char,Citation Char Char Char,Heading 3 Char1 Char Char Char,ci,c,Style,Bo"/>
    <w:basedOn w:val="DefaultParagraphFont"/>
    <w:link w:val="UnderlinePara"/>
    <w:uiPriority w:val="7"/>
    <w:qFormat/>
    <w:rsid w:val="00202571"/>
    <w:rPr>
      <w:b w:val="0"/>
      <w:sz w:val="22"/>
      <w:u w:val="single"/>
    </w:rPr>
  </w:style>
  <w:style w:type="character" w:styleId="Strong">
    <w:name w:val="Strong"/>
    <w:basedOn w:val="DefaultParagraphFont"/>
    <w:uiPriority w:val="22"/>
    <w:semiHidden/>
    <w:qFormat/>
    <w:rsid w:val="00202571"/>
    <w:rPr>
      <w:b/>
      <w:bCs/>
    </w:rPr>
  </w:style>
  <w:style w:type="character" w:styleId="BookTitle">
    <w:name w:val="Book Title"/>
    <w:basedOn w:val="DefaultParagraphFont"/>
    <w:uiPriority w:val="33"/>
    <w:semiHidden/>
    <w:qFormat/>
    <w:rsid w:val="00202571"/>
    <w:rPr>
      <w:b/>
      <w:bCs/>
      <w:i/>
      <w:iCs/>
      <w:spacing w:val="5"/>
    </w:rPr>
  </w:style>
  <w:style w:type="character" w:customStyle="1" w:styleId="Heading5Char">
    <w:name w:val="Heading 5 Char"/>
    <w:basedOn w:val="DefaultParagraphFont"/>
    <w:link w:val="Heading5"/>
    <w:uiPriority w:val="9"/>
    <w:semiHidden/>
    <w:rsid w:val="0020257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02571"/>
  </w:style>
  <w:style w:type="paragraph" w:styleId="Header">
    <w:name w:val="header"/>
    <w:basedOn w:val="Normal"/>
    <w:link w:val="HeaderChar"/>
    <w:uiPriority w:val="99"/>
    <w:semiHidden/>
    <w:rsid w:val="0020257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02571"/>
    <w:rPr>
      <w:rFonts w:ascii="Calibri" w:hAnsi="Calibri" w:cs="Calibri"/>
    </w:rPr>
  </w:style>
  <w:style w:type="paragraph" w:styleId="Footer">
    <w:name w:val="footer"/>
    <w:basedOn w:val="Normal"/>
    <w:link w:val="FooterChar"/>
    <w:uiPriority w:val="99"/>
    <w:semiHidden/>
    <w:rsid w:val="0020257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02571"/>
    <w:rPr>
      <w:rFonts w:ascii="Calibri" w:hAnsi="Calibri" w:cs="Calibri"/>
    </w:rPr>
  </w:style>
  <w:style w:type="paragraph" w:styleId="BodyText">
    <w:name w:val="Body Text"/>
    <w:basedOn w:val="Normal"/>
    <w:link w:val="BodyTextChar"/>
    <w:uiPriority w:val="99"/>
    <w:semiHidden/>
    <w:unhideWhenUsed/>
    <w:rsid w:val="00202571"/>
    <w:pPr>
      <w:spacing w:after="120"/>
    </w:pPr>
  </w:style>
  <w:style w:type="character" w:customStyle="1" w:styleId="BodyTextChar">
    <w:name w:val="Body Text Char"/>
    <w:basedOn w:val="DefaultParagraphFont"/>
    <w:link w:val="BodyText"/>
    <w:uiPriority w:val="99"/>
    <w:semiHidden/>
    <w:rsid w:val="00202571"/>
    <w:rPr>
      <w:rFonts w:ascii="Calibri" w:hAnsi="Calibri" w:cs="Calibri"/>
    </w:rPr>
  </w:style>
  <w:style w:type="paragraph" w:styleId="NoSpacing">
    <w:name w:val="No Spacing"/>
    <w:link w:val="NoSpacingChar"/>
    <w:uiPriority w:val="99"/>
    <w:semiHidden/>
    <w:unhideWhenUsed/>
    <w:qFormat/>
    <w:rsid w:val="00202571"/>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202571"/>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BlockText Char1,F2 - Heading 1 Char1,Block Char1"/>
    <w:basedOn w:val="DefaultParagraphFont"/>
    <w:uiPriority w:val="99"/>
    <w:unhideWhenUsed/>
    <w:rsid w:val="00202571"/>
    <w:rPr>
      <w:color w:val="0563C1" w:themeColor="hyperlink"/>
      <w:u w:val="single"/>
    </w:rPr>
  </w:style>
  <w:style w:type="character" w:styleId="UnresolvedMention">
    <w:name w:val="Unresolved Mention"/>
    <w:basedOn w:val="DefaultParagraphFont"/>
    <w:uiPriority w:val="99"/>
    <w:semiHidden/>
    <w:unhideWhenUsed/>
    <w:rsid w:val="00202571"/>
    <w:rPr>
      <w:color w:val="605E5C"/>
      <w:shd w:val="clear" w:color="auto" w:fill="E1DFDD"/>
    </w:rPr>
  </w:style>
  <w:style w:type="paragraph" w:customStyle="1" w:styleId="Analytics">
    <w:name w:val="Analytics"/>
    <w:basedOn w:val="Heading4"/>
    <w:uiPriority w:val="5"/>
    <w:qFormat/>
    <w:rsid w:val="00202571"/>
    <w:rPr>
      <w:color w:val="C00000"/>
    </w:rPr>
  </w:style>
  <w:style w:type="paragraph" w:customStyle="1" w:styleId="textbold">
    <w:name w:val="text bold"/>
    <w:basedOn w:val="Normal"/>
    <w:link w:val="Emphasis"/>
    <w:uiPriority w:val="8"/>
    <w:qFormat/>
    <w:rsid w:val="00F814EB"/>
    <w:pPr>
      <w:pBdr>
        <w:top w:val="single" w:sz="4" w:space="0" w:color="auto"/>
        <w:left w:val="single" w:sz="4" w:space="0" w:color="auto"/>
        <w:bottom w:val="single" w:sz="4" w:space="0" w:color="auto"/>
        <w:right w:val="single" w:sz="4" w:space="0" w:color="auto"/>
      </w:pBdr>
      <w:spacing w:after="0" w:line="240" w:lineRule="auto"/>
      <w:ind w:left="720"/>
      <w:jc w:val="both"/>
    </w:pPr>
    <w:rPr>
      <w:b/>
      <w:iCs/>
      <w:u w:val="single"/>
    </w:rPr>
  </w:style>
  <w:style w:type="paragraph" w:customStyle="1" w:styleId="UnderlinePara">
    <w:name w:val="Underline Para"/>
    <w:basedOn w:val="Normal"/>
    <w:link w:val="StyleUnderline"/>
    <w:uiPriority w:val="7"/>
    <w:qFormat/>
    <w:rsid w:val="00F814EB"/>
    <w:pPr>
      <w:widowControl w:val="0"/>
      <w:suppressAutoHyphens/>
      <w:spacing w:after="200"/>
      <w:contextualSpacing/>
    </w:pPr>
    <w:rPr>
      <w:rFonts w:asciiTheme="minorHAnsi" w:hAnsiTheme="minorHAnsi" w:cstheme="minorBidi"/>
      <w:u w:val="single"/>
    </w:rPr>
  </w:style>
  <w:style w:type="character" w:styleId="FootnoteReference">
    <w:name w:val="footnote reference"/>
    <w:basedOn w:val="DefaultParagraphFont"/>
    <w:uiPriority w:val="99"/>
    <w:semiHidden/>
    <w:unhideWhenUsed/>
    <w:rsid w:val="00340BA5"/>
    <w:rPr>
      <w:vertAlign w:val="superscript"/>
    </w:rPr>
  </w:style>
  <w:style w:type="paragraph" w:customStyle="1" w:styleId="Emphasis1">
    <w:name w:val="Emphasis1"/>
    <w:basedOn w:val="Normal"/>
    <w:autoRedefine/>
    <w:uiPriority w:val="8"/>
    <w:qFormat/>
    <w:rsid w:val="006A263D"/>
    <w:pPr>
      <w:pBdr>
        <w:top w:val="single" w:sz="4" w:space="1" w:color="auto"/>
        <w:left w:val="single" w:sz="4" w:space="4" w:color="auto"/>
        <w:bottom w:val="single" w:sz="4" w:space="1" w:color="auto"/>
        <w:right w:val="single" w:sz="4" w:space="4" w:color="auto"/>
      </w:pBdr>
      <w:ind w:left="720"/>
      <w:jc w:val="both"/>
    </w:pPr>
    <w:rPr>
      <w:b/>
      <w:iCs/>
      <w:kern w:val="2"/>
      <w:u w:val="single"/>
      <w14:ligatures w14:val="standardContextual"/>
    </w:rPr>
  </w:style>
  <w:style w:type="paragraph" w:customStyle="1" w:styleId="Analytic">
    <w:name w:val="Analytic"/>
    <w:basedOn w:val="Heading4"/>
    <w:link w:val="AnalyticChar"/>
    <w:autoRedefine/>
    <w:uiPriority w:val="5"/>
    <w:qFormat/>
    <w:rsid w:val="006A263D"/>
    <w:rPr>
      <w:color w:val="1F3864" w:themeColor="accent1" w:themeShade="80"/>
      <w14:ligatures w14:val="standardContextual"/>
    </w:rPr>
  </w:style>
  <w:style w:type="character" w:customStyle="1" w:styleId="AnalyticChar">
    <w:name w:val="Analytic Char"/>
    <w:basedOn w:val="DefaultParagraphFont"/>
    <w:link w:val="Analytic"/>
    <w:uiPriority w:val="5"/>
    <w:rsid w:val="006A263D"/>
    <w:rPr>
      <w:rFonts w:ascii="Calibri" w:eastAsiaTheme="majorEastAsia" w:hAnsi="Calibri" w:cstheme="majorBidi"/>
      <w:b/>
      <w:iCs/>
      <w:color w:val="1F3864" w:themeColor="accent1" w:themeShade="80"/>
      <w:sz w:val="26"/>
      <w14:ligatures w14:val="standardContextual"/>
    </w:rPr>
  </w:style>
  <w:style w:type="character" w:customStyle="1" w:styleId="BoldChar">
    <w:name w:val="Bold Char"/>
    <w:basedOn w:val="DefaultParagraphFont"/>
    <w:rsid w:val="00AC1EC4"/>
    <w:rPr>
      <w:rFonts w:ascii="Calibri" w:hAnsi="Calibri" w:cs="Calibri"/>
      <w:b/>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Historical_Materialism_(journal)" TargetMode="External"/><Relationship Id="rId13" Type="http://schemas.openxmlformats.org/officeDocument/2006/relationships/hyperlink" Target="https://journals.sagepub.com/reader/content/18b87b1b399/10.1177/07352751231164999/format/epub/EPUB/xhtml/index.xhtml?hmac=1765933692-JvayXNdmtdKKoyoSLNjD1F6xypSNN7jMejprWb%2Fa4%2Fo%3D" TargetMode="External"/><Relationship Id="rId18" Type="http://schemas.openxmlformats.org/officeDocument/2006/relationships/hyperlink" Target="https://journals.sagepub.com/reader/content/18b87b1b399/10.1177/07352751231164999/format/epub/EPUB/xhtml/index.xhtml?hmac=1765933692-JvayXNdmtdKKoyoSLNjD1F6xypSNN7jMejprWb%2Fa4%2Fo%3D"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journals.sagepub.com/reader/content/18b87b1b399/10.1177/07352751231164999/format/epub/EPUB/xhtml/index.xhtml?hmac=1765933692-JvayXNdmtdKKoyoSLNjD1F6xypSNN7jMejprWb%2Fa4%2Fo%3D" TargetMode="External"/><Relationship Id="rId7" Type="http://schemas.openxmlformats.org/officeDocument/2006/relationships/endnotes" Target="endnotes.xml"/><Relationship Id="rId12" Type="http://schemas.openxmlformats.org/officeDocument/2006/relationships/hyperlink" Target="https://journals.sagepub.com/reader/content/18b87b1b399/10.1177/07352751231164999/format/epub/EPUB/xhtml/index.xhtml?hmac=1765933692-JvayXNdmtdKKoyoSLNjD1F6xypSNN7jMejprWb%2Fa4%2Fo%3D" TargetMode="External"/><Relationship Id="rId17" Type="http://schemas.openxmlformats.org/officeDocument/2006/relationships/hyperlink" Target="https://journals.sagepub.com/reader/content/18b87b1b399/10.1177/07352751231164999/format/epub/EPUB/xhtml/index.xhtml?hmac=1765933692-JvayXNdmtdKKoyoSLNjD1F6xypSNN7jMejprWb%2Fa4%2Fo%3D" TargetMode="External"/><Relationship Id="rId25" Type="http://schemas.openxmlformats.org/officeDocument/2006/relationships/hyperlink" Target="https://journals.sagepub.com/reader/content/18b87b1b399/10.1177/07352751231164999/format/epub/EPUB/xhtml/index.xhtml?hmac=1765933692-JvayXNdmtdKKoyoSLNjD1F6xypSNN7jMejprWb%2Fa4%2Fo%3D" TargetMode="External"/><Relationship Id="rId2" Type="http://schemas.openxmlformats.org/officeDocument/2006/relationships/numbering" Target="numbering.xml"/><Relationship Id="rId16" Type="http://schemas.openxmlformats.org/officeDocument/2006/relationships/hyperlink" Target="https://journals.sagepub.com/reader/content/18b87b1b399/10.1177/07352751231164999/format/epub/EPUB/xhtml/index.xhtml?hmac=1765933692-JvayXNdmtdKKoyoSLNjD1F6xypSNN7jMejprWb%2Fa4%2Fo%3D" TargetMode="External"/><Relationship Id="rId20" Type="http://schemas.openxmlformats.org/officeDocument/2006/relationships/hyperlink" Target="https://journals.sagepub.com/reader/content/18b87b1b399/10.1177/07352751231164999/format/epub/EPUB/xhtml/index.xhtml?hmac=1765933692-JvayXNdmtdKKoyoSLNjD1F6xypSNN7jMejprWb%2Fa4%2Fo%3D"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177/07352751231164999" TargetMode="External"/><Relationship Id="rId24" Type="http://schemas.openxmlformats.org/officeDocument/2006/relationships/hyperlink" Target="https://journals.sagepub.com/reader/content/18b87b1b399/10.1177/07352751231164999/format/epub/EPUB/xhtml/index.xhtml?hmac=1765933692-JvayXNdmtdKKoyoSLNjD1F6xypSNN7jMejprWb%2Fa4%2Fo%3D" TargetMode="External"/><Relationship Id="rId5" Type="http://schemas.openxmlformats.org/officeDocument/2006/relationships/webSettings" Target="webSettings.xml"/><Relationship Id="rId15" Type="http://schemas.openxmlformats.org/officeDocument/2006/relationships/hyperlink" Target="https://journals.sagepub.com/reader/content/18b87b1b399/10.1177/07352751231164999/format/epub/EPUB/xhtml/index.xhtml?hmac=1765933692-JvayXNdmtdKKoyoSLNjD1F6xypSNN7jMejprWb%2Fa4%2Fo%3D" TargetMode="External"/><Relationship Id="rId23" Type="http://schemas.openxmlformats.org/officeDocument/2006/relationships/hyperlink" Target="https://journals.sagepub.com/reader/content/18b87b1b399/10.1177/07352751231164999/format/epub/EPUB/xhtml/index.xhtml?hmac=1765933692-JvayXNdmtdKKoyoSLNjD1F6xypSNN7jMejprWb%2Fa4%2Fo%3D" TargetMode="External"/><Relationship Id="rId10" Type="http://schemas.openxmlformats.org/officeDocument/2006/relationships/hyperlink" Target="https://sagepub.com/journals-permissions" TargetMode="External"/><Relationship Id="rId19" Type="http://schemas.openxmlformats.org/officeDocument/2006/relationships/hyperlink" Target="https://journals.sagepub.com/reader/content/18b87b1b399/10.1177/07352751231164999/format/epub/EPUB/xhtml/index.xhtml?hmac=1765933692-JvayXNdmtdKKoyoSLNjD1F6xypSNN7jMejprWb%2Fa4%2Fo%3D" TargetMode="External"/><Relationship Id="rId4" Type="http://schemas.openxmlformats.org/officeDocument/2006/relationships/settings" Target="settings.xml"/><Relationship Id="rId9" Type="http://schemas.openxmlformats.org/officeDocument/2006/relationships/hyperlink" Target="https://crisiscritique.org/uploads/24-11-2020/alberto-toscano.pdf" TargetMode="External"/><Relationship Id="rId14" Type="http://schemas.openxmlformats.org/officeDocument/2006/relationships/hyperlink" Target="https://journals.sagepub.com/reader/content/18b87b1b399/10.1177/07352751231164999/format/epub/EPUB/xhtml/index.xhtml?hmac=1765933692-JvayXNdmtdKKoyoSLNjD1F6xypSNN7jMejprWb%2Fa4%2Fo%3D" TargetMode="External"/><Relationship Id="rId22" Type="http://schemas.openxmlformats.org/officeDocument/2006/relationships/hyperlink" Target="https://journals.sagepub.com/reader/content/18b87b1b399/10.1177/07352751231164999/format/epub/EPUB/xhtml/index.xhtml?hmac=1765933692-JvayXNdmtdKKoyoSLNjD1F6xypSNN7jMejprWb%2Fa4%2Fo%3D" TargetMode="Externa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chael.greenber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8</TotalTime>
  <Pages>24</Pages>
  <Words>24019</Words>
  <Characters>136912</Characters>
  <Application>Microsoft Office Word</Application>
  <DocSecurity>0</DocSecurity>
  <Lines>1140</Lines>
  <Paragraphs>321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160610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Michael Greenberg</cp:lastModifiedBy>
  <cp:revision>10</cp:revision>
  <dcterms:created xsi:type="dcterms:W3CDTF">2026-03-07T17:18:00Z</dcterms:created>
  <dcterms:modified xsi:type="dcterms:W3CDTF">2026-03-07T17:35:00Z</dcterms:modified>
</cp:coreProperties>
</file>