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B863B" w14:textId="77777777" w:rsidR="00A72370" w:rsidRDefault="00A72370" w:rsidP="00A72370">
      <w:pPr>
        <w:pStyle w:val="Heading1"/>
      </w:pPr>
      <w:r>
        <w:t>1AC---Palestine---NDT</w:t>
      </w:r>
    </w:p>
    <w:p w14:paraId="36998869" w14:textId="77777777" w:rsidR="00A72370" w:rsidRPr="00603E8F" w:rsidRDefault="00A72370" w:rsidP="00A72370"/>
    <w:p w14:paraId="3B12EB1A" w14:textId="77777777" w:rsidR="00A72370" w:rsidRDefault="00A72370" w:rsidP="00A72370">
      <w:pPr>
        <w:pStyle w:val="Heading3"/>
      </w:pPr>
      <w:r>
        <w:t>Palestine---1AC</w:t>
      </w:r>
    </w:p>
    <w:p w14:paraId="5FD21ECF" w14:textId="77777777" w:rsidR="00A72370" w:rsidRPr="00396C83" w:rsidRDefault="00A72370" w:rsidP="00A72370">
      <w:pPr>
        <w:rPr>
          <w:rStyle w:val="StyleUnderline"/>
          <w:highlight w:val="green"/>
        </w:rPr>
      </w:pPr>
      <w:r w:rsidRPr="00396C83">
        <w:rPr>
          <w:rStyle w:val="StyleUnderline"/>
          <w:highlight w:val="green"/>
        </w:rPr>
        <w:t>Dear members of American trade unions,</w:t>
      </w:r>
    </w:p>
    <w:p w14:paraId="1AF4C74A" w14:textId="77777777" w:rsidR="00A72370" w:rsidRPr="00396C83" w:rsidRDefault="00A72370" w:rsidP="00A72370">
      <w:pPr>
        <w:rPr>
          <w:rStyle w:val="StyleUnderline"/>
          <w:highlight w:val="green"/>
        </w:rPr>
      </w:pPr>
      <w:r w:rsidRPr="00396C83">
        <w:rPr>
          <w:rStyle w:val="StyleUnderline"/>
          <w:highlight w:val="green"/>
        </w:rPr>
        <w:t xml:space="preserve">For over 16 months, Gaza has been subjected to a </w:t>
      </w:r>
      <w:r w:rsidRPr="00396C83">
        <w:rPr>
          <w:rStyle w:val="Emphasis"/>
          <w:highlight w:val="green"/>
        </w:rPr>
        <w:t>brutal assault</w:t>
      </w:r>
      <w:r w:rsidRPr="00396C83">
        <w:rPr>
          <w:rStyle w:val="StyleUnderline"/>
        </w:rPr>
        <w:t xml:space="preserve"> </w:t>
      </w:r>
      <w:r w:rsidRPr="00396C83">
        <w:rPr>
          <w:rStyle w:val="StyleUnderline"/>
          <w:highlight w:val="green"/>
        </w:rPr>
        <w:t xml:space="preserve">that has resulted in the </w:t>
      </w:r>
      <w:r w:rsidRPr="00396C83">
        <w:rPr>
          <w:rStyle w:val="Emphasis"/>
          <w:highlight w:val="green"/>
        </w:rPr>
        <w:t>martyrdom</w:t>
      </w:r>
      <w:r w:rsidRPr="00396C83">
        <w:rPr>
          <w:rStyle w:val="StyleUnderline"/>
          <w:highlight w:val="green"/>
        </w:rPr>
        <w:t xml:space="preserve"> of </w:t>
      </w:r>
      <w:r w:rsidRPr="00396C83">
        <w:rPr>
          <w:rStyle w:val="Emphasis"/>
          <w:highlight w:val="green"/>
        </w:rPr>
        <w:t>tens of thousands of innocent civilians,</w:t>
      </w:r>
      <w:r w:rsidRPr="00396C83">
        <w:rPr>
          <w:rStyle w:val="StyleUnderline"/>
          <w:highlight w:val="green"/>
        </w:rPr>
        <w:t xml:space="preserve"> including </w:t>
      </w:r>
      <w:r w:rsidRPr="00396C83">
        <w:rPr>
          <w:rStyle w:val="Emphasis"/>
          <w:highlight w:val="green"/>
        </w:rPr>
        <w:t>thousands of workers</w:t>
      </w:r>
      <w:r w:rsidRPr="00396C83">
        <w:rPr>
          <w:rStyle w:val="StyleUnderline"/>
          <w:highlight w:val="green"/>
        </w:rPr>
        <w:t xml:space="preserve">, along with the </w:t>
      </w:r>
      <w:r w:rsidRPr="00396C83">
        <w:rPr>
          <w:rStyle w:val="Emphasis"/>
          <w:highlight w:val="green"/>
        </w:rPr>
        <w:t>systematic destruction</w:t>
      </w:r>
      <w:r w:rsidRPr="00396C83">
        <w:rPr>
          <w:rStyle w:val="StyleUnderline"/>
          <w:highlight w:val="green"/>
        </w:rPr>
        <w:t xml:space="preserve"> of </w:t>
      </w:r>
      <w:r w:rsidRPr="00396C83">
        <w:rPr>
          <w:rStyle w:val="Emphasis"/>
          <w:highlight w:val="green"/>
        </w:rPr>
        <w:t>infrastructure</w:t>
      </w:r>
      <w:r w:rsidRPr="00396C83">
        <w:rPr>
          <w:rStyle w:val="StyleUnderline"/>
          <w:highlight w:val="green"/>
        </w:rPr>
        <w:t xml:space="preserve">, </w:t>
      </w:r>
      <w:r w:rsidRPr="00396C83">
        <w:rPr>
          <w:rStyle w:val="Emphasis"/>
          <w:highlight w:val="green"/>
        </w:rPr>
        <w:t>homes</w:t>
      </w:r>
      <w:r w:rsidRPr="00396C83">
        <w:rPr>
          <w:rStyle w:val="StyleUnderline"/>
          <w:highlight w:val="green"/>
        </w:rPr>
        <w:t xml:space="preserve">, </w:t>
      </w:r>
      <w:r w:rsidRPr="00396C83">
        <w:rPr>
          <w:rStyle w:val="Emphasis"/>
          <w:highlight w:val="green"/>
        </w:rPr>
        <w:t>hospitals</w:t>
      </w:r>
      <w:r w:rsidRPr="00396C83">
        <w:rPr>
          <w:rStyle w:val="StyleUnderline"/>
          <w:highlight w:val="green"/>
        </w:rPr>
        <w:t xml:space="preserve">, </w:t>
      </w:r>
      <w:r w:rsidRPr="00396C83">
        <w:rPr>
          <w:rStyle w:val="Emphasis"/>
          <w:highlight w:val="green"/>
        </w:rPr>
        <w:t>schools</w:t>
      </w:r>
      <w:r w:rsidRPr="00396C83">
        <w:rPr>
          <w:rStyle w:val="StyleUnderline"/>
          <w:highlight w:val="green"/>
        </w:rPr>
        <w:t xml:space="preserve">, and </w:t>
      </w:r>
      <w:r w:rsidRPr="00396C83">
        <w:rPr>
          <w:rStyle w:val="Emphasis"/>
          <w:highlight w:val="green"/>
        </w:rPr>
        <w:t>factories</w:t>
      </w:r>
      <w:r w:rsidRPr="00396C83">
        <w:rPr>
          <w:rStyle w:val="StyleUnderline"/>
          <w:highlight w:val="green"/>
        </w:rPr>
        <w:t xml:space="preserve">. The occupation has </w:t>
      </w:r>
      <w:r w:rsidRPr="00396C83">
        <w:rPr>
          <w:rStyle w:val="Emphasis"/>
          <w:highlight w:val="green"/>
        </w:rPr>
        <w:t>stripped</w:t>
      </w:r>
      <w:r w:rsidRPr="00396C83">
        <w:rPr>
          <w:rStyle w:val="StyleUnderline"/>
          <w:highlight w:val="green"/>
        </w:rPr>
        <w:t xml:space="preserve"> Gaza of </w:t>
      </w:r>
      <w:r w:rsidRPr="00396C83">
        <w:rPr>
          <w:rStyle w:val="Emphasis"/>
          <w:highlight w:val="green"/>
        </w:rPr>
        <w:t>all means of life</w:t>
      </w:r>
      <w:r w:rsidRPr="00396C83">
        <w:rPr>
          <w:rStyle w:val="StyleUnderline"/>
          <w:highlight w:val="green"/>
        </w:rPr>
        <w:t xml:space="preserve">, sparing no service or productive sector from systematic devastation, leading to the collapse of healthcare, public services, education, and the economy. Millions of Palestinians now find themselves </w:t>
      </w:r>
      <w:r w:rsidRPr="00396C83">
        <w:rPr>
          <w:rStyle w:val="Emphasis"/>
          <w:highlight w:val="green"/>
        </w:rPr>
        <w:t>displaced</w:t>
      </w:r>
      <w:r w:rsidRPr="00396C83">
        <w:rPr>
          <w:rStyle w:val="StyleUnderline"/>
          <w:highlight w:val="green"/>
        </w:rPr>
        <w:t xml:space="preserve">, </w:t>
      </w:r>
      <w:r w:rsidRPr="00396C83">
        <w:rPr>
          <w:rStyle w:val="Emphasis"/>
          <w:highlight w:val="green"/>
        </w:rPr>
        <w:t>without food, water</w:t>
      </w:r>
      <w:r w:rsidRPr="00396C83">
        <w:rPr>
          <w:rStyle w:val="StyleUnderline"/>
          <w:highlight w:val="green"/>
        </w:rPr>
        <w:t>, shelter, electricity, or medicine.</w:t>
      </w:r>
    </w:p>
    <w:p w14:paraId="3B8E1E6D" w14:textId="77777777" w:rsidR="00A72370" w:rsidRDefault="00A72370" w:rsidP="00A72370">
      <w:pPr>
        <w:rPr>
          <w:rStyle w:val="StyleUnderline"/>
        </w:rPr>
      </w:pPr>
      <w:r w:rsidRPr="00396C83">
        <w:rPr>
          <w:rStyle w:val="StyleUnderline"/>
          <w:highlight w:val="green"/>
        </w:rPr>
        <w:t xml:space="preserve">The genocide is in a </w:t>
      </w:r>
      <w:r w:rsidRPr="00396C83">
        <w:rPr>
          <w:rStyle w:val="Emphasis"/>
          <w:highlight w:val="green"/>
        </w:rPr>
        <w:t>dangerous escalation</w:t>
      </w:r>
      <w:r w:rsidRPr="00396C83">
        <w:rPr>
          <w:rStyle w:val="StyleUnderline"/>
          <w:highlight w:val="green"/>
        </w:rPr>
        <w:t xml:space="preserve">. The occupation continues its policy of </w:t>
      </w:r>
      <w:r w:rsidRPr="00396C83">
        <w:rPr>
          <w:rStyle w:val="Emphasis"/>
          <w:highlight w:val="green"/>
        </w:rPr>
        <w:t>collective starvation</w:t>
      </w:r>
      <w:r w:rsidRPr="00396C83">
        <w:rPr>
          <w:rStyle w:val="StyleUnderline"/>
          <w:highlight w:val="green"/>
        </w:rPr>
        <w:t xml:space="preserve"> by </w:t>
      </w:r>
      <w:r w:rsidRPr="00396C83">
        <w:rPr>
          <w:rStyle w:val="Emphasis"/>
          <w:highlight w:val="green"/>
        </w:rPr>
        <w:t>closing crossings</w:t>
      </w:r>
      <w:r w:rsidRPr="00396C83">
        <w:rPr>
          <w:rStyle w:val="StyleUnderline"/>
          <w:highlight w:val="green"/>
        </w:rPr>
        <w:t xml:space="preserve"> and </w:t>
      </w:r>
      <w:r w:rsidRPr="00396C83">
        <w:rPr>
          <w:rStyle w:val="Emphasis"/>
          <w:highlight w:val="green"/>
        </w:rPr>
        <w:t>preventing the entry</w:t>
      </w:r>
      <w:r w:rsidRPr="00396C83">
        <w:rPr>
          <w:rStyle w:val="StyleUnderline"/>
          <w:highlight w:val="green"/>
        </w:rPr>
        <w:t xml:space="preserve"> of </w:t>
      </w:r>
      <w:r w:rsidRPr="00396C83">
        <w:rPr>
          <w:rStyle w:val="Emphasis"/>
          <w:highlight w:val="green"/>
        </w:rPr>
        <w:t>humanitarian aid</w:t>
      </w:r>
      <w:r w:rsidRPr="00396C83">
        <w:rPr>
          <w:rStyle w:val="StyleUnderline"/>
          <w:highlight w:val="green"/>
        </w:rPr>
        <w:t xml:space="preserve">, placing our people at risk of </w:t>
      </w:r>
      <w:r w:rsidRPr="00396C83">
        <w:rPr>
          <w:rStyle w:val="Emphasis"/>
          <w:highlight w:val="green"/>
        </w:rPr>
        <w:t>mass famine</w:t>
      </w:r>
      <w:r w:rsidRPr="00396C83">
        <w:rPr>
          <w:rStyle w:val="StyleUnderline"/>
          <w:highlight w:val="green"/>
        </w:rPr>
        <w:t xml:space="preserve"> while the international community remains powerless, silent, or even complicit in this crime against humanity. These policies are </w:t>
      </w:r>
      <w:r w:rsidRPr="00396C83">
        <w:rPr>
          <w:rStyle w:val="Emphasis"/>
          <w:highlight w:val="green"/>
        </w:rPr>
        <w:t>not merely intended to subjugate</w:t>
      </w:r>
      <w:r w:rsidRPr="00396C83">
        <w:rPr>
          <w:rStyle w:val="StyleUnderline"/>
          <w:highlight w:val="green"/>
        </w:rPr>
        <w:t xml:space="preserve"> our people but are part of a </w:t>
      </w:r>
      <w:r w:rsidRPr="00396C83">
        <w:rPr>
          <w:rStyle w:val="Emphasis"/>
          <w:highlight w:val="green"/>
        </w:rPr>
        <w:t>settler-colonial regime</w:t>
      </w:r>
      <w:r w:rsidRPr="00396C83">
        <w:rPr>
          <w:rStyle w:val="StyleUnderline"/>
          <w:highlight w:val="green"/>
        </w:rPr>
        <w:t xml:space="preserve"> aimed at </w:t>
      </w:r>
      <w:r w:rsidRPr="00396C83">
        <w:rPr>
          <w:rStyle w:val="Emphasis"/>
          <w:highlight w:val="green"/>
        </w:rPr>
        <w:t>completely erasing Palestinian existence</w:t>
      </w:r>
      <w:r w:rsidRPr="00396C83">
        <w:rPr>
          <w:rStyle w:val="StyleUnderline"/>
        </w:rPr>
        <w:t>.</w:t>
      </w:r>
    </w:p>
    <w:p w14:paraId="56320C72" w14:textId="77777777" w:rsidR="00A72370" w:rsidRDefault="00A72370" w:rsidP="00A72370">
      <w:pPr>
        <w:rPr>
          <w:rStyle w:val="Style13ptBold"/>
        </w:rPr>
      </w:pPr>
      <w:r w:rsidRPr="00B35884">
        <w:rPr>
          <w:rStyle w:val="Style13ptBold"/>
        </w:rPr>
        <w:t xml:space="preserve">That’s </w:t>
      </w:r>
      <w:r>
        <w:rPr>
          <w:rStyle w:val="Style13ptBold"/>
        </w:rPr>
        <w:t xml:space="preserve">the </w:t>
      </w:r>
      <w:r w:rsidRPr="00B35884">
        <w:rPr>
          <w:rStyle w:val="Style13ptBold"/>
        </w:rPr>
        <w:t>General Federation of Trade Unions</w:t>
      </w:r>
      <w:r>
        <w:rPr>
          <w:rStyle w:val="Style13ptBold"/>
        </w:rPr>
        <w:t xml:space="preserve"> in</w:t>
      </w:r>
      <w:r w:rsidRPr="00B35884">
        <w:rPr>
          <w:rStyle w:val="Style13ptBold"/>
        </w:rPr>
        <w:t xml:space="preserve"> Gaza</w:t>
      </w:r>
      <w:r>
        <w:rPr>
          <w:rStyle w:val="Style13ptBold"/>
        </w:rPr>
        <w:t xml:space="preserve"> 25 </w:t>
      </w:r>
      <w:r w:rsidRPr="00B35884">
        <w:t>– Trade Union in Palestine Representing over 300,000 Workers in the Occupied Palestinian Territories</w:t>
      </w:r>
      <w:r>
        <w:br/>
      </w:r>
      <w:r w:rsidRPr="00B35884">
        <w:t>General Federation of Trade Unions in Gaza</w:t>
      </w:r>
      <w:r>
        <w:t>, “</w:t>
      </w:r>
      <w:r w:rsidRPr="00B35884">
        <w:t>Call from the General Federation of Trade Unions in Gaza to Labor Unions in the United States on the Eve of International Workers’ Day (PGFTU-Gaza)</w:t>
      </w:r>
      <w:r>
        <w:t xml:space="preserve">,” LaborforPalestine, 04-04-2025, </w:t>
      </w:r>
      <w:r w:rsidRPr="00B35884">
        <w:t>https://laborforpalestine.net/2025/04/04/call-from-the-general-federation-of-trade-unions-in-gaza-to-labor-unions-in-the-united-states-on-the-eve-of-international-workers-day-pgftu-gaza/</w:t>
      </w:r>
      <w:r>
        <w:t xml:space="preserve"> </w:t>
      </w:r>
    </w:p>
    <w:p w14:paraId="59144AE1" w14:textId="77777777" w:rsidR="00A72370" w:rsidRDefault="00A72370" w:rsidP="00A72370">
      <w:pPr>
        <w:rPr>
          <w:rStyle w:val="Style13ptBold"/>
        </w:rPr>
      </w:pPr>
    </w:p>
    <w:p w14:paraId="7A896EEE" w14:textId="77777777" w:rsidR="00A72370" w:rsidRDefault="00A72370" w:rsidP="00A72370">
      <w:pPr>
        <w:pStyle w:val="Heading4"/>
      </w:pPr>
      <w:r w:rsidRPr="00761486">
        <w:t xml:space="preserve">The </w:t>
      </w:r>
      <w:r>
        <w:t>result</w:t>
      </w:r>
      <w:r w:rsidRPr="00761486">
        <w:t xml:space="preserve"> </w:t>
      </w:r>
      <w:r>
        <w:t>of this</w:t>
      </w:r>
      <w:r w:rsidRPr="00761486">
        <w:t xml:space="preserve"> </w:t>
      </w:r>
      <w:r w:rsidRPr="00761486">
        <w:rPr>
          <w:u w:val="single"/>
        </w:rPr>
        <w:t>structural genocide</w:t>
      </w:r>
      <w:r w:rsidRPr="00761486">
        <w:t xml:space="preserve"> </w:t>
      </w:r>
      <w:r>
        <w:t>is</w:t>
      </w:r>
      <w:r w:rsidRPr="00761486">
        <w:t xml:space="preserve"> the </w:t>
      </w:r>
      <w:r w:rsidRPr="00761486">
        <w:rPr>
          <w:u w:val="single"/>
        </w:rPr>
        <w:t>complete erasure</w:t>
      </w:r>
      <w:r w:rsidRPr="00761486">
        <w:t xml:space="preserve"> of Palestine. </w:t>
      </w:r>
      <w:r>
        <w:t xml:space="preserve">This is not a </w:t>
      </w:r>
      <w:r w:rsidRPr="00761486">
        <w:rPr>
          <w:u w:val="single"/>
        </w:rPr>
        <w:t>unique event</w:t>
      </w:r>
      <w:r>
        <w:t xml:space="preserve"> of destruction but a process of </w:t>
      </w:r>
      <w:r w:rsidRPr="00761486">
        <w:rPr>
          <w:u w:val="single"/>
        </w:rPr>
        <w:t>ongoing elimination</w:t>
      </w:r>
      <w:r>
        <w:t xml:space="preserve">. </w:t>
      </w:r>
    </w:p>
    <w:p w14:paraId="05718E76" w14:textId="77777777" w:rsidR="00A72370" w:rsidRDefault="00A72370" w:rsidP="00A72370">
      <w:r w:rsidRPr="00A569D9">
        <w:rPr>
          <w:rStyle w:val="Style13ptBold"/>
        </w:rPr>
        <w:t>Ayyash 25</w:t>
      </w:r>
      <w:r>
        <w:t xml:space="preserve"> – Professor of </w:t>
      </w:r>
      <w:r w:rsidRPr="00B35884">
        <w:t>Sociology at Mount Royal University</w:t>
      </w:r>
      <w:r>
        <w:t>, Ph.D. in Sociology from York University</w:t>
      </w:r>
    </w:p>
    <w:p w14:paraId="7072EADA" w14:textId="77777777" w:rsidR="00A72370" w:rsidRPr="00761486" w:rsidRDefault="00A72370" w:rsidP="00A72370">
      <w:r w:rsidRPr="00A569D9">
        <w:t>Muhannad Ayyash</w:t>
      </w:r>
      <w:r>
        <w:t>, “</w:t>
      </w:r>
      <w:r w:rsidRPr="00A569D9">
        <w:t>Can a ceasefire end settler colonial genocide?</w:t>
      </w:r>
      <w:r>
        <w:t xml:space="preserve">,” Al Jazeera, 01-17-2025, </w:t>
      </w:r>
      <w:r w:rsidRPr="00761486">
        <w:t>https://www.aljazeera.com/opinions/2025/1/17/can-a-ceasefire-end-settler-colonial-genocide</w:t>
      </w:r>
    </w:p>
    <w:p w14:paraId="03A8B0EC" w14:textId="77777777" w:rsidR="00A72370" w:rsidRPr="00396C83" w:rsidRDefault="00A72370" w:rsidP="00A72370">
      <w:pPr>
        <w:rPr>
          <w:rStyle w:val="StyleUnderline"/>
        </w:rPr>
      </w:pPr>
      <w:r w:rsidRPr="00396C83">
        <w:rPr>
          <w:sz w:val="16"/>
        </w:rPr>
        <w:t xml:space="preserve">It is important to emphasise that </w:t>
      </w:r>
      <w:r w:rsidRPr="00691EA8">
        <w:rPr>
          <w:rStyle w:val="StyleUnderline"/>
          <w:highlight w:val="green"/>
        </w:rPr>
        <w:t xml:space="preserve">over </w:t>
      </w:r>
      <w:r w:rsidRPr="00691EA8">
        <w:rPr>
          <w:rStyle w:val="Emphasis"/>
          <w:highlight w:val="green"/>
        </w:rPr>
        <w:t>15 months of genocide</w:t>
      </w:r>
      <w:r w:rsidRPr="00396C83">
        <w:rPr>
          <w:rStyle w:val="StyleUnderline"/>
        </w:rPr>
        <w:t xml:space="preserve">, </w:t>
      </w:r>
      <w:r w:rsidRPr="00691EA8">
        <w:rPr>
          <w:rStyle w:val="StyleUnderline"/>
          <w:highlight w:val="green"/>
        </w:rPr>
        <w:t>Gaza</w:t>
      </w:r>
      <w:r w:rsidRPr="00396C83">
        <w:rPr>
          <w:rStyle w:val="StyleUnderline"/>
        </w:rPr>
        <w:t xml:space="preserve"> has been </w:t>
      </w:r>
      <w:r w:rsidRPr="00691EA8">
        <w:rPr>
          <w:rStyle w:val="Emphasis"/>
          <w:highlight w:val="green"/>
        </w:rPr>
        <w:t>reduced to rubble</w:t>
      </w:r>
      <w:r w:rsidRPr="00396C83">
        <w:rPr>
          <w:sz w:val="16"/>
        </w:rPr>
        <w:t xml:space="preserve">. </w:t>
      </w:r>
      <w:r w:rsidRPr="00691EA8">
        <w:rPr>
          <w:rStyle w:val="StyleUnderline"/>
          <w:highlight w:val="green"/>
        </w:rPr>
        <w:t>Large parts</w:t>
      </w:r>
      <w:r w:rsidRPr="00396C83">
        <w:rPr>
          <w:rStyle w:val="StyleUnderline"/>
        </w:rPr>
        <w:t xml:space="preserve"> of the Strip are </w:t>
      </w:r>
      <w:r w:rsidRPr="00691EA8">
        <w:rPr>
          <w:rStyle w:val="Emphasis"/>
          <w:highlight w:val="green"/>
        </w:rPr>
        <w:t>uninhabitable</w:t>
      </w:r>
      <w:r w:rsidRPr="00396C83">
        <w:rPr>
          <w:sz w:val="16"/>
        </w:rPr>
        <w:t xml:space="preserve">. </w:t>
      </w:r>
      <w:r w:rsidRPr="00691EA8">
        <w:rPr>
          <w:rStyle w:val="StyleUnderline"/>
          <w:highlight w:val="green"/>
        </w:rPr>
        <w:t xml:space="preserve">People </w:t>
      </w:r>
      <w:r w:rsidRPr="00691EA8">
        <w:rPr>
          <w:rStyle w:val="Emphasis"/>
          <w:highlight w:val="green"/>
        </w:rPr>
        <w:t>cannot</w:t>
      </w:r>
      <w:r w:rsidRPr="00396C83">
        <w:rPr>
          <w:rStyle w:val="Emphasis"/>
        </w:rPr>
        <w:t xml:space="preserve"> simply </w:t>
      </w:r>
      <w:r w:rsidRPr="00691EA8">
        <w:rPr>
          <w:rStyle w:val="Emphasis"/>
          <w:highlight w:val="green"/>
        </w:rPr>
        <w:t>return</w:t>
      </w:r>
      <w:r w:rsidRPr="00396C83">
        <w:rPr>
          <w:rStyle w:val="StyleUnderline"/>
        </w:rPr>
        <w:t xml:space="preserve"> to neighbourhoods that have been razed to the ground, buildings that have </w:t>
      </w:r>
      <w:r w:rsidRPr="00691EA8">
        <w:rPr>
          <w:rStyle w:val="Emphasis"/>
          <w:highlight w:val="green"/>
        </w:rPr>
        <w:t>no running water</w:t>
      </w:r>
      <w:r w:rsidRPr="00396C83">
        <w:rPr>
          <w:sz w:val="16"/>
        </w:rPr>
        <w:t xml:space="preserve">, </w:t>
      </w:r>
      <w:r w:rsidRPr="00396C83">
        <w:rPr>
          <w:rStyle w:val="StyleUnderline"/>
        </w:rPr>
        <w:t xml:space="preserve">a functioning </w:t>
      </w:r>
      <w:r w:rsidRPr="00691EA8">
        <w:rPr>
          <w:rStyle w:val="StyleUnderline"/>
          <w:highlight w:val="green"/>
        </w:rPr>
        <w:t>sewage</w:t>
      </w:r>
      <w:r w:rsidRPr="00396C83">
        <w:rPr>
          <w:rStyle w:val="StyleUnderline"/>
        </w:rPr>
        <w:t xml:space="preserve"> system, or access to </w:t>
      </w:r>
      <w:r w:rsidRPr="00691EA8">
        <w:rPr>
          <w:rStyle w:val="StyleUnderline"/>
          <w:highlight w:val="green"/>
        </w:rPr>
        <w:t>electricity</w:t>
      </w:r>
      <w:r w:rsidRPr="00396C83">
        <w:rPr>
          <w:rStyle w:val="StyleUnderline"/>
        </w:rPr>
        <w:t xml:space="preserve"> and </w:t>
      </w:r>
      <w:r w:rsidRPr="00691EA8">
        <w:rPr>
          <w:rStyle w:val="StyleUnderline"/>
          <w:highlight w:val="green"/>
        </w:rPr>
        <w:t>fuel</w:t>
      </w:r>
      <w:r w:rsidRPr="00396C83">
        <w:rPr>
          <w:rStyle w:val="StyleUnderline"/>
        </w:rPr>
        <w:t xml:space="preserve">; there are </w:t>
      </w:r>
      <w:r w:rsidRPr="00691EA8">
        <w:rPr>
          <w:rStyle w:val="Emphasis"/>
          <w:highlight w:val="green"/>
        </w:rPr>
        <w:t>no schools</w:t>
      </w:r>
      <w:r w:rsidRPr="00691EA8">
        <w:rPr>
          <w:rStyle w:val="StyleUnderline"/>
          <w:highlight w:val="green"/>
        </w:rPr>
        <w:t xml:space="preserve">, </w:t>
      </w:r>
      <w:r w:rsidRPr="00691EA8">
        <w:rPr>
          <w:rStyle w:val="Emphasis"/>
          <w:highlight w:val="green"/>
        </w:rPr>
        <w:t>universities</w:t>
      </w:r>
      <w:r w:rsidRPr="00396C83">
        <w:rPr>
          <w:rStyle w:val="StyleUnderline"/>
        </w:rPr>
        <w:t xml:space="preserve">, clinics, or </w:t>
      </w:r>
      <w:r w:rsidRPr="00691EA8">
        <w:rPr>
          <w:rStyle w:val="Emphasis"/>
          <w:highlight w:val="green"/>
        </w:rPr>
        <w:t>hospitals</w:t>
      </w:r>
      <w:r w:rsidRPr="00396C83">
        <w:rPr>
          <w:rStyle w:val="StyleUnderline"/>
        </w:rPr>
        <w:t xml:space="preserve"> to use, businesses to run</w:t>
      </w:r>
      <w:r w:rsidRPr="00396C83">
        <w:rPr>
          <w:sz w:val="16"/>
        </w:rPr>
        <w:t xml:space="preserve">, and so on. The </w:t>
      </w:r>
      <w:r w:rsidRPr="00691EA8">
        <w:rPr>
          <w:rStyle w:val="StyleUnderline"/>
          <w:highlight w:val="green"/>
        </w:rPr>
        <w:t>economic system</w:t>
      </w:r>
      <w:r w:rsidRPr="00396C83">
        <w:rPr>
          <w:rStyle w:val="StyleUnderline"/>
        </w:rPr>
        <w:t xml:space="preserve"> has </w:t>
      </w:r>
      <w:r w:rsidRPr="00691EA8">
        <w:rPr>
          <w:rStyle w:val="StyleUnderline"/>
          <w:highlight w:val="green"/>
        </w:rPr>
        <w:t>collapsed</w:t>
      </w:r>
      <w:r w:rsidRPr="00396C83">
        <w:rPr>
          <w:rStyle w:val="StyleUnderline"/>
        </w:rPr>
        <w:t>, and people are entirely dependent on foreign aid for basic survival</w:t>
      </w:r>
      <w:r w:rsidRPr="00396C83">
        <w:rPr>
          <w:sz w:val="16"/>
        </w:rPr>
        <w:t xml:space="preserve">. </w:t>
      </w:r>
      <w:r w:rsidRPr="00691EA8">
        <w:rPr>
          <w:rStyle w:val="Emphasis"/>
          <w:highlight w:val="green"/>
        </w:rPr>
        <w:t>Disease is widespread</w:t>
      </w:r>
      <w:r w:rsidRPr="00396C83">
        <w:rPr>
          <w:rStyle w:val="StyleUnderline"/>
        </w:rPr>
        <w:t xml:space="preserve"> and many </w:t>
      </w:r>
      <w:r w:rsidRPr="00396C83">
        <w:rPr>
          <w:rStyle w:val="Emphasis"/>
        </w:rPr>
        <w:t>silent killers</w:t>
      </w:r>
      <w:r w:rsidRPr="00396C83">
        <w:rPr>
          <w:rStyle w:val="StyleUnderline"/>
        </w:rPr>
        <w:t xml:space="preserve"> such as </w:t>
      </w:r>
      <w:r w:rsidRPr="00691EA8">
        <w:rPr>
          <w:rStyle w:val="Emphasis"/>
          <w:highlight w:val="green"/>
        </w:rPr>
        <w:t>toxins</w:t>
      </w:r>
      <w:r w:rsidRPr="00691EA8">
        <w:rPr>
          <w:rStyle w:val="StyleUnderline"/>
          <w:highlight w:val="green"/>
        </w:rPr>
        <w:t xml:space="preserve"> from </w:t>
      </w:r>
      <w:r w:rsidRPr="00691EA8">
        <w:rPr>
          <w:rStyle w:val="Emphasis"/>
          <w:highlight w:val="green"/>
        </w:rPr>
        <w:t>Israel’s bombs</w:t>
      </w:r>
      <w:r w:rsidRPr="00691EA8">
        <w:rPr>
          <w:rStyle w:val="StyleUnderline"/>
          <w:highlight w:val="green"/>
        </w:rPr>
        <w:t xml:space="preserve"> are </w:t>
      </w:r>
      <w:r w:rsidRPr="00691EA8">
        <w:rPr>
          <w:rStyle w:val="Emphasis"/>
          <w:highlight w:val="green"/>
        </w:rPr>
        <w:t>circulating</w:t>
      </w:r>
      <w:r w:rsidRPr="00396C83">
        <w:rPr>
          <w:rStyle w:val="StyleUnderline"/>
        </w:rPr>
        <w:t xml:space="preserve"> in the atmosphere, soil, and water of Gaza</w:t>
      </w:r>
      <w:r w:rsidRPr="00396C83">
        <w:rPr>
          <w:sz w:val="16"/>
        </w:rPr>
        <w:t xml:space="preserve">. </w:t>
      </w:r>
      <w:r w:rsidRPr="00691EA8">
        <w:rPr>
          <w:rStyle w:val="StyleUnderline"/>
          <w:highlight w:val="green"/>
        </w:rPr>
        <w:t>Families</w:t>
      </w:r>
      <w:r w:rsidRPr="00396C83">
        <w:rPr>
          <w:rStyle w:val="StyleUnderline"/>
        </w:rPr>
        <w:t xml:space="preserve"> have been </w:t>
      </w:r>
      <w:r w:rsidRPr="00396C83">
        <w:rPr>
          <w:rStyle w:val="Emphasis"/>
        </w:rPr>
        <w:t xml:space="preserve">entirely </w:t>
      </w:r>
      <w:r w:rsidRPr="00691EA8">
        <w:rPr>
          <w:rStyle w:val="Emphasis"/>
          <w:highlight w:val="green"/>
        </w:rPr>
        <w:t>eliminated</w:t>
      </w:r>
      <w:r w:rsidRPr="00396C83">
        <w:rPr>
          <w:rStyle w:val="StyleUnderline"/>
        </w:rPr>
        <w:t xml:space="preserve">, others </w:t>
      </w:r>
      <w:r w:rsidRPr="00691EA8">
        <w:rPr>
          <w:rStyle w:val="Emphasis"/>
          <w:highlight w:val="green"/>
        </w:rPr>
        <w:t>torn apart</w:t>
      </w:r>
      <w:r w:rsidRPr="00691EA8">
        <w:rPr>
          <w:rStyle w:val="StyleUnderline"/>
          <w:highlight w:val="green"/>
        </w:rPr>
        <w:t xml:space="preserve"> by</w:t>
      </w:r>
      <w:r w:rsidRPr="00396C83">
        <w:rPr>
          <w:rStyle w:val="StyleUnderline"/>
        </w:rPr>
        <w:t xml:space="preserve"> Israel’s </w:t>
      </w:r>
      <w:r w:rsidRPr="00396C83">
        <w:rPr>
          <w:rStyle w:val="Emphasis"/>
        </w:rPr>
        <w:t xml:space="preserve">indiscriminate </w:t>
      </w:r>
      <w:r w:rsidRPr="00691EA8">
        <w:rPr>
          <w:rStyle w:val="Emphasis"/>
          <w:highlight w:val="green"/>
        </w:rPr>
        <w:t>onslaught</w:t>
      </w:r>
      <w:r w:rsidRPr="00396C83">
        <w:rPr>
          <w:rStyle w:val="StyleUnderline"/>
        </w:rPr>
        <w:t xml:space="preserve">, with many children becoming </w:t>
      </w:r>
      <w:r w:rsidRPr="00396C83">
        <w:rPr>
          <w:rStyle w:val="Emphasis"/>
        </w:rPr>
        <w:t>orphans</w:t>
      </w:r>
      <w:r w:rsidRPr="00396C83">
        <w:rPr>
          <w:sz w:val="16"/>
        </w:rPr>
        <w:t>. Large numbers of people have become debilitated and unable to provide for their families. How a “normal” life will be possible for Palestinians after all of this destruction is not clear.</w:t>
      </w:r>
    </w:p>
    <w:p w14:paraId="79980DA5" w14:textId="77777777" w:rsidR="00A72370" w:rsidRPr="00396C83" w:rsidRDefault="00A72370" w:rsidP="00A72370">
      <w:pPr>
        <w:rPr>
          <w:sz w:val="16"/>
        </w:rPr>
      </w:pPr>
      <w:r w:rsidRPr="00396C83">
        <w:rPr>
          <w:sz w:val="16"/>
        </w:rPr>
        <w:t xml:space="preserve">Questions about the governance of the Strip are also still murky at best, and certainly there is nothing in the deal that addresses the core problem or would lead to a long-term solution. </w:t>
      </w:r>
      <w:r w:rsidRPr="00396C83">
        <w:rPr>
          <w:rStyle w:val="StyleUnderline"/>
        </w:rPr>
        <w:t xml:space="preserve">The question of the long-term solution is very critical. The deal, in the </w:t>
      </w:r>
      <w:r w:rsidRPr="00691EA8">
        <w:rPr>
          <w:rStyle w:val="Emphasis"/>
          <w:highlight w:val="green"/>
        </w:rPr>
        <w:t>best-case scenario</w:t>
      </w:r>
      <w:r w:rsidRPr="00396C83">
        <w:rPr>
          <w:rStyle w:val="StyleUnderline"/>
        </w:rPr>
        <w:t xml:space="preserve">, </w:t>
      </w:r>
      <w:r w:rsidRPr="00691EA8">
        <w:rPr>
          <w:rStyle w:val="StyleUnderline"/>
          <w:highlight w:val="green"/>
        </w:rPr>
        <w:t xml:space="preserve">may end this </w:t>
      </w:r>
      <w:r w:rsidRPr="00691EA8">
        <w:rPr>
          <w:rStyle w:val="Emphasis"/>
          <w:highlight w:val="green"/>
        </w:rPr>
        <w:t>specific genocidal operation</w:t>
      </w:r>
      <w:r w:rsidRPr="00691EA8">
        <w:rPr>
          <w:rStyle w:val="StyleUnderline"/>
          <w:highlight w:val="green"/>
        </w:rPr>
        <w:t>, but</w:t>
      </w:r>
      <w:r w:rsidRPr="00396C83">
        <w:rPr>
          <w:rStyle w:val="StyleUnderline"/>
        </w:rPr>
        <w:t xml:space="preserve"> it certainly </w:t>
      </w:r>
      <w:r w:rsidRPr="00691EA8">
        <w:rPr>
          <w:rStyle w:val="Emphasis"/>
          <w:highlight w:val="green"/>
        </w:rPr>
        <w:t>does not say anything</w:t>
      </w:r>
      <w:r w:rsidRPr="00396C83">
        <w:rPr>
          <w:rStyle w:val="StyleUnderline"/>
        </w:rPr>
        <w:t xml:space="preserve"> </w:t>
      </w:r>
      <w:r w:rsidRPr="00691EA8">
        <w:rPr>
          <w:rStyle w:val="StyleUnderline"/>
          <w:highlight w:val="green"/>
        </w:rPr>
        <w:t>about</w:t>
      </w:r>
      <w:r w:rsidRPr="00396C83">
        <w:rPr>
          <w:rStyle w:val="StyleUnderline"/>
        </w:rPr>
        <w:t xml:space="preserve"> </w:t>
      </w:r>
      <w:r w:rsidRPr="00691EA8">
        <w:rPr>
          <w:rStyle w:val="StyleUnderline"/>
          <w:highlight w:val="green"/>
        </w:rPr>
        <w:t xml:space="preserve">the </w:t>
      </w:r>
      <w:r w:rsidRPr="00691EA8">
        <w:rPr>
          <w:rStyle w:val="Emphasis"/>
          <w:highlight w:val="green"/>
        </w:rPr>
        <w:t>core</w:t>
      </w:r>
      <w:r w:rsidRPr="00396C83">
        <w:rPr>
          <w:rStyle w:val="Emphasis"/>
        </w:rPr>
        <w:t xml:space="preserve"> of the problem</w:t>
      </w:r>
      <w:r w:rsidRPr="00396C83">
        <w:rPr>
          <w:rStyle w:val="StyleUnderline"/>
        </w:rPr>
        <w:t xml:space="preserve">: </w:t>
      </w:r>
      <w:r w:rsidRPr="00691EA8">
        <w:rPr>
          <w:rStyle w:val="StyleUnderline"/>
          <w:highlight w:val="green"/>
        </w:rPr>
        <w:t xml:space="preserve">Israel’s </w:t>
      </w:r>
      <w:r w:rsidRPr="00691EA8">
        <w:rPr>
          <w:rStyle w:val="Emphasis"/>
          <w:highlight w:val="green"/>
        </w:rPr>
        <w:t>structural genocide</w:t>
      </w:r>
      <w:r w:rsidRPr="00396C83">
        <w:rPr>
          <w:rStyle w:val="StyleUnderline"/>
        </w:rPr>
        <w:t xml:space="preserve"> of the Palestinians.</w:t>
      </w:r>
    </w:p>
    <w:p w14:paraId="595070D2" w14:textId="77777777" w:rsidR="00A72370" w:rsidRPr="00396C83" w:rsidRDefault="00A72370" w:rsidP="00A72370">
      <w:pPr>
        <w:rPr>
          <w:rStyle w:val="StyleUnderline"/>
        </w:rPr>
      </w:pPr>
      <w:r w:rsidRPr="00396C83">
        <w:rPr>
          <w:rStyle w:val="StyleUnderline"/>
        </w:rPr>
        <w:t xml:space="preserve">Structural genocide of Palestinians, what Palestinians call the </w:t>
      </w:r>
      <w:r w:rsidRPr="00691EA8">
        <w:rPr>
          <w:rStyle w:val="Emphasis"/>
          <w:highlight w:val="green"/>
        </w:rPr>
        <w:t>ongoing Nakba</w:t>
      </w:r>
      <w:r w:rsidRPr="00396C83">
        <w:rPr>
          <w:rStyle w:val="StyleUnderline"/>
        </w:rPr>
        <w:t xml:space="preserve">, refers to </w:t>
      </w:r>
      <w:r w:rsidRPr="00691EA8">
        <w:rPr>
          <w:rStyle w:val="Emphasis"/>
          <w:highlight w:val="green"/>
        </w:rPr>
        <w:t>not just</w:t>
      </w:r>
      <w:r w:rsidRPr="00396C83">
        <w:rPr>
          <w:rStyle w:val="Emphasis"/>
        </w:rPr>
        <w:t xml:space="preserve"> one</w:t>
      </w:r>
      <w:r w:rsidRPr="00396C83">
        <w:rPr>
          <w:rStyle w:val="StyleUnderline"/>
        </w:rPr>
        <w:t xml:space="preserve"> or two </w:t>
      </w:r>
      <w:r w:rsidRPr="00691EA8">
        <w:rPr>
          <w:rStyle w:val="Emphasis"/>
          <w:highlight w:val="green"/>
        </w:rPr>
        <w:t>specific events</w:t>
      </w:r>
      <w:r w:rsidRPr="00396C83">
        <w:rPr>
          <w:rStyle w:val="StyleUnderline"/>
        </w:rPr>
        <w:t xml:space="preserve"> of genocide such as the 1948 Nakba or this genocidal assault on Gaza, but </w:t>
      </w:r>
      <w:r w:rsidRPr="00691EA8">
        <w:rPr>
          <w:rStyle w:val="StyleUnderline"/>
          <w:highlight w:val="green"/>
        </w:rPr>
        <w:t xml:space="preserve">rather a </w:t>
      </w:r>
      <w:r w:rsidRPr="00691EA8">
        <w:rPr>
          <w:rStyle w:val="Emphasis"/>
          <w:highlight w:val="green"/>
        </w:rPr>
        <w:t>settler colonial structure</w:t>
      </w:r>
      <w:r w:rsidRPr="00691EA8">
        <w:rPr>
          <w:rStyle w:val="StyleUnderline"/>
          <w:highlight w:val="green"/>
        </w:rPr>
        <w:t xml:space="preserve"> of </w:t>
      </w:r>
      <w:r w:rsidRPr="00691EA8">
        <w:rPr>
          <w:rStyle w:val="Emphasis"/>
          <w:highlight w:val="green"/>
        </w:rPr>
        <w:t>genocide</w:t>
      </w:r>
      <w:r w:rsidRPr="00396C83">
        <w:rPr>
          <w:rStyle w:val="StyleUnderline"/>
        </w:rPr>
        <w:t xml:space="preserve"> that seeks </w:t>
      </w:r>
      <w:r w:rsidRPr="00691EA8">
        <w:rPr>
          <w:rStyle w:val="StyleUnderline"/>
          <w:highlight w:val="green"/>
        </w:rPr>
        <w:t xml:space="preserve">to </w:t>
      </w:r>
      <w:r w:rsidRPr="00691EA8">
        <w:rPr>
          <w:rStyle w:val="Emphasis"/>
          <w:highlight w:val="green"/>
        </w:rPr>
        <w:t>eliminate Palestinian sovereignty</w:t>
      </w:r>
      <w:r w:rsidRPr="00396C83">
        <w:rPr>
          <w:rStyle w:val="StyleUnderline"/>
        </w:rPr>
        <w:t xml:space="preserve">, </w:t>
      </w:r>
      <w:r w:rsidRPr="00396C83">
        <w:rPr>
          <w:rStyle w:val="Emphasis"/>
        </w:rPr>
        <w:t>end</w:t>
      </w:r>
      <w:r w:rsidRPr="00396C83">
        <w:rPr>
          <w:rStyle w:val="StyleUnderline"/>
        </w:rPr>
        <w:t xml:space="preserve"> the Palestinian </w:t>
      </w:r>
      <w:r w:rsidRPr="00396C83">
        <w:rPr>
          <w:rStyle w:val="Emphasis"/>
        </w:rPr>
        <w:t>right of return to</w:t>
      </w:r>
      <w:r w:rsidRPr="00396C83">
        <w:rPr>
          <w:rStyle w:val="StyleUnderline"/>
        </w:rPr>
        <w:t xml:space="preserve"> their lands, </w:t>
      </w:r>
      <w:r w:rsidRPr="00396C83">
        <w:rPr>
          <w:rStyle w:val="Emphasis"/>
        </w:rPr>
        <w:t>expel Palestinians</w:t>
      </w:r>
      <w:r w:rsidRPr="00396C83">
        <w:rPr>
          <w:rStyle w:val="StyleUnderline"/>
        </w:rPr>
        <w:t xml:space="preserve"> from more of their lands, and </w:t>
      </w:r>
      <w:r w:rsidRPr="00396C83">
        <w:rPr>
          <w:rStyle w:val="Emphasis"/>
        </w:rPr>
        <w:t>claim exclusive Israeli-Jewish sovereignty</w:t>
      </w:r>
      <w:r w:rsidRPr="00396C83">
        <w:rPr>
          <w:rStyle w:val="StyleUnderline"/>
        </w:rPr>
        <w:t xml:space="preserve"> from the river to the sea</w:t>
      </w:r>
      <w:r w:rsidRPr="00396C83">
        <w:rPr>
          <w:sz w:val="16"/>
        </w:rPr>
        <w:t xml:space="preserve">. This </w:t>
      </w:r>
      <w:r w:rsidRPr="00396C83">
        <w:rPr>
          <w:rStyle w:val="StyleUnderline"/>
        </w:rPr>
        <w:t xml:space="preserve">structure of genocide </w:t>
      </w:r>
      <w:r w:rsidRPr="00691EA8">
        <w:rPr>
          <w:rStyle w:val="Emphasis"/>
          <w:highlight w:val="green"/>
        </w:rPr>
        <w:t>operates</w:t>
      </w:r>
      <w:r w:rsidRPr="00691EA8">
        <w:rPr>
          <w:rStyle w:val="StyleUnderline"/>
          <w:highlight w:val="green"/>
        </w:rPr>
        <w:t xml:space="preserve"> through</w:t>
      </w:r>
      <w:r w:rsidRPr="00396C83">
        <w:rPr>
          <w:rStyle w:val="StyleUnderline"/>
        </w:rPr>
        <w:t xml:space="preserve"> a </w:t>
      </w:r>
      <w:r w:rsidRPr="00396C83">
        <w:rPr>
          <w:rStyle w:val="Emphasis"/>
        </w:rPr>
        <w:t>variety of methods</w:t>
      </w:r>
      <w:r w:rsidRPr="00396C83">
        <w:rPr>
          <w:rStyle w:val="StyleUnderline"/>
        </w:rPr>
        <w:t xml:space="preserve"> of </w:t>
      </w:r>
      <w:r w:rsidRPr="00691EA8">
        <w:rPr>
          <w:rStyle w:val="Emphasis"/>
          <w:highlight w:val="green"/>
        </w:rPr>
        <w:t>elimination</w:t>
      </w:r>
      <w:r w:rsidRPr="00691EA8">
        <w:rPr>
          <w:rStyle w:val="StyleUnderline"/>
          <w:highlight w:val="green"/>
        </w:rPr>
        <w:t xml:space="preserve"> and </w:t>
      </w:r>
      <w:r w:rsidRPr="00691EA8">
        <w:rPr>
          <w:rStyle w:val="Emphasis"/>
          <w:highlight w:val="green"/>
        </w:rPr>
        <w:t>expulsion</w:t>
      </w:r>
      <w:r w:rsidRPr="00691EA8">
        <w:rPr>
          <w:rStyle w:val="StyleUnderline"/>
          <w:highlight w:val="green"/>
        </w:rPr>
        <w:t>.</w:t>
      </w:r>
    </w:p>
    <w:p w14:paraId="7E05081E" w14:textId="77777777" w:rsidR="00A72370" w:rsidRPr="00396C83" w:rsidRDefault="00A72370" w:rsidP="00A72370">
      <w:pPr>
        <w:rPr>
          <w:rStyle w:val="StyleUnderline"/>
        </w:rPr>
      </w:pPr>
      <w:r w:rsidRPr="00396C83">
        <w:rPr>
          <w:rStyle w:val="StyleUnderline"/>
        </w:rPr>
        <w:t xml:space="preserve">A genocidal operation such as the one the world witnessed and </w:t>
      </w:r>
      <w:r w:rsidRPr="00396C83">
        <w:rPr>
          <w:rStyle w:val="Emphasis"/>
        </w:rPr>
        <w:t>continues to witness in Gaza</w:t>
      </w:r>
      <w:r w:rsidRPr="00396C83">
        <w:rPr>
          <w:rStyle w:val="StyleUnderline"/>
        </w:rPr>
        <w:t xml:space="preserve">, which involves </w:t>
      </w:r>
      <w:r w:rsidRPr="00691EA8">
        <w:rPr>
          <w:rStyle w:val="Emphasis"/>
          <w:highlight w:val="green"/>
        </w:rPr>
        <w:t>physical mass slaughter</w:t>
      </w:r>
      <w:r w:rsidRPr="00396C83">
        <w:rPr>
          <w:rStyle w:val="StyleUnderline"/>
        </w:rPr>
        <w:t xml:space="preserve">, </w:t>
      </w:r>
      <w:r w:rsidRPr="00396C83">
        <w:rPr>
          <w:rStyle w:val="Emphasis"/>
        </w:rPr>
        <w:t>mass displacement</w:t>
      </w:r>
      <w:r w:rsidRPr="00396C83">
        <w:rPr>
          <w:rStyle w:val="StyleUnderline"/>
        </w:rPr>
        <w:t xml:space="preserve">, and </w:t>
      </w:r>
      <w:r w:rsidRPr="00396C83">
        <w:rPr>
          <w:rStyle w:val="Emphasis"/>
        </w:rPr>
        <w:t xml:space="preserve">mass destruction </w:t>
      </w:r>
      <w:r w:rsidRPr="00396C83">
        <w:rPr>
          <w:rStyle w:val="StyleUnderline"/>
        </w:rPr>
        <w:t xml:space="preserve">that makes the </w:t>
      </w:r>
      <w:r w:rsidRPr="00396C83">
        <w:rPr>
          <w:rStyle w:val="Emphasis"/>
        </w:rPr>
        <w:t>land uninhabitable</w:t>
      </w:r>
      <w:r w:rsidRPr="00396C83">
        <w:rPr>
          <w:rStyle w:val="StyleUnderline"/>
        </w:rPr>
        <w:t>, is obviously one of those instruments, but it is not the only one</w:t>
      </w:r>
      <w:r w:rsidRPr="00396C83">
        <w:rPr>
          <w:sz w:val="16"/>
        </w:rPr>
        <w:t xml:space="preserve">. There is </w:t>
      </w:r>
      <w:r w:rsidRPr="00396C83">
        <w:rPr>
          <w:rStyle w:val="StyleUnderline"/>
        </w:rPr>
        <w:t xml:space="preserve">also </w:t>
      </w:r>
      <w:r w:rsidRPr="00396C83">
        <w:rPr>
          <w:rStyle w:val="Emphasis"/>
        </w:rPr>
        <w:t>incremental displacement</w:t>
      </w:r>
      <w:r w:rsidRPr="00396C83">
        <w:rPr>
          <w:rStyle w:val="StyleUnderline"/>
        </w:rPr>
        <w:t xml:space="preserve"> and </w:t>
      </w:r>
      <w:r w:rsidRPr="00396C83">
        <w:rPr>
          <w:rStyle w:val="Emphasis"/>
        </w:rPr>
        <w:t>expulsion</w:t>
      </w:r>
      <w:r w:rsidRPr="00396C83">
        <w:rPr>
          <w:rStyle w:val="StyleUnderline"/>
        </w:rPr>
        <w:t xml:space="preserve">; </w:t>
      </w:r>
      <w:r w:rsidRPr="00396C83">
        <w:rPr>
          <w:rStyle w:val="Emphasis"/>
        </w:rPr>
        <w:t>prevention of economic development</w:t>
      </w:r>
      <w:r w:rsidRPr="00396C83">
        <w:rPr>
          <w:rStyle w:val="StyleUnderline"/>
        </w:rPr>
        <w:t xml:space="preserve"> and creation of economic dependency; </w:t>
      </w:r>
      <w:r w:rsidRPr="00691EA8">
        <w:rPr>
          <w:rStyle w:val="Emphasis"/>
          <w:highlight w:val="green"/>
        </w:rPr>
        <w:t>erasure</w:t>
      </w:r>
      <w:r w:rsidRPr="00691EA8">
        <w:rPr>
          <w:rStyle w:val="StyleUnderline"/>
          <w:highlight w:val="green"/>
        </w:rPr>
        <w:t xml:space="preserve"> of</w:t>
      </w:r>
      <w:r w:rsidRPr="00396C83">
        <w:rPr>
          <w:rStyle w:val="StyleUnderline"/>
        </w:rPr>
        <w:t xml:space="preserve"> Palestinian </w:t>
      </w:r>
      <w:r w:rsidRPr="00691EA8">
        <w:rPr>
          <w:rStyle w:val="StyleUnderline"/>
          <w:highlight w:val="green"/>
        </w:rPr>
        <w:t>history and culture</w:t>
      </w:r>
      <w:r w:rsidRPr="00396C83">
        <w:rPr>
          <w:rStyle w:val="StyleUnderline"/>
        </w:rPr>
        <w:t xml:space="preserve">; </w:t>
      </w:r>
      <w:r w:rsidRPr="00396C83">
        <w:rPr>
          <w:rStyle w:val="Emphasis"/>
        </w:rPr>
        <w:t>fragmentation</w:t>
      </w:r>
      <w:r w:rsidRPr="00396C83">
        <w:rPr>
          <w:rStyle w:val="StyleUnderline"/>
        </w:rPr>
        <w:t xml:space="preserve"> of the Palestinian population; </w:t>
      </w:r>
      <w:r w:rsidRPr="00396C83">
        <w:rPr>
          <w:rStyle w:val="Emphasis"/>
        </w:rPr>
        <w:t>denial of rights</w:t>
      </w:r>
      <w:r w:rsidRPr="00396C83">
        <w:rPr>
          <w:rStyle w:val="StyleUnderline"/>
        </w:rPr>
        <w:t xml:space="preserve">, </w:t>
      </w:r>
      <w:r w:rsidRPr="00396C83">
        <w:rPr>
          <w:rStyle w:val="Emphasis"/>
        </w:rPr>
        <w:t>freedoms</w:t>
      </w:r>
      <w:r w:rsidRPr="00396C83">
        <w:rPr>
          <w:rStyle w:val="StyleUnderline"/>
        </w:rPr>
        <w:t xml:space="preserve"> and dignity to those living under occupation so that they feel pressured to leave; </w:t>
      </w:r>
      <w:r w:rsidRPr="00396C83">
        <w:rPr>
          <w:rStyle w:val="Emphasis"/>
        </w:rPr>
        <w:t>political obstruction</w:t>
      </w:r>
      <w:r w:rsidRPr="00396C83">
        <w:rPr>
          <w:rStyle w:val="StyleUnderline"/>
        </w:rPr>
        <w:t xml:space="preserve"> of Palestinian sovereignty, and so on.</w:t>
      </w:r>
    </w:p>
    <w:p w14:paraId="22157351" w14:textId="77777777" w:rsidR="00A72370" w:rsidRPr="00396C83" w:rsidRDefault="00A72370" w:rsidP="00A72370">
      <w:pPr>
        <w:rPr>
          <w:rStyle w:val="StyleUnderline"/>
        </w:rPr>
      </w:pPr>
      <w:r w:rsidRPr="00396C83">
        <w:rPr>
          <w:sz w:val="16"/>
        </w:rPr>
        <w:t xml:space="preserve">So, the real question becomes: </w:t>
      </w:r>
      <w:r w:rsidRPr="00691EA8">
        <w:rPr>
          <w:rStyle w:val="StyleUnderline"/>
          <w:highlight w:val="green"/>
        </w:rPr>
        <w:t>Can</w:t>
      </w:r>
      <w:r w:rsidRPr="00396C83">
        <w:rPr>
          <w:rStyle w:val="StyleUnderline"/>
        </w:rPr>
        <w:t xml:space="preserve"> a </w:t>
      </w:r>
      <w:r w:rsidRPr="00691EA8">
        <w:rPr>
          <w:rStyle w:val="Emphasis"/>
          <w:highlight w:val="green"/>
        </w:rPr>
        <w:t>ceasefire</w:t>
      </w:r>
      <w:r w:rsidRPr="00396C83">
        <w:rPr>
          <w:rStyle w:val="StyleUnderline"/>
        </w:rPr>
        <w:t xml:space="preserve">, even if it goes through all three phases, </w:t>
      </w:r>
      <w:r w:rsidRPr="00691EA8">
        <w:rPr>
          <w:rStyle w:val="Emphasis"/>
          <w:highlight w:val="green"/>
        </w:rPr>
        <w:t>end this</w:t>
      </w:r>
      <w:r w:rsidRPr="00396C83">
        <w:rPr>
          <w:rStyle w:val="Emphasis"/>
        </w:rPr>
        <w:t xml:space="preserve"> structural genocide</w:t>
      </w:r>
      <w:r w:rsidRPr="00396C83">
        <w:rPr>
          <w:rStyle w:val="StyleUnderline"/>
        </w:rPr>
        <w:t xml:space="preserve">? The answer is </w:t>
      </w:r>
      <w:r w:rsidRPr="00691EA8">
        <w:rPr>
          <w:rStyle w:val="Emphasis"/>
          <w:highlight w:val="green"/>
        </w:rPr>
        <w:t xml:space="preserve">clearly no </w:t>
      </w:r>
      <w:r w:rsidRPr="00691EA8">
        <w:rPr>
          <w:rStyle w:val="StyleUnderline"/>
          <w:highlight w:val="green"/>
        </w:rPr>
        <w:t>because</w:t>
      </w:r>
      <w:r w:rsidRPr="00396C83">
        <w:rPr>
          <w:rStyle w:val="StyleUnderline"/>
        </w:rPr>
        <w:t xml:space="preserve"> </w:t>
      </w:r>
      <w:r w:rsidRPr="00691EA8">
        <w:rPr>
          <w:rStyle w:val="Emphasis"/>
          <w:highlight w:val="green"/>
        </w:rPr>
        <w:t>none of these other instruments</w:t>
      </w:r>
      <w:r w:rsidRPr="00396C83">
        <w:rPr>
          <w:rStyle w:val="StyleUnderline"/>
        </w:rPr>
        <w:t xml:space="preserve"> of Israel’s structural genocide </w:t>
      </w:r>
      <w:r w:rsidRPr="00691EA8">
        <w:rPr>
          <w:rStyle w:val="StyleUnderline"/>
          <w:highlight w:val="green"/>
        </w:rPr>
        <w:t>are addressed</w:t>
      </w:r>
      <w:r w:rsidRPr="00396C83">
        <w:rPr>
          <w:rStyle w:val="StyleUnderline"/>
        </w:rPr>
        <w:t xml:space="preserve"> in the ceasefire deal.</w:t>
      </w:r>
    </w:p>
    <w:p w14:paraId="2BF5AD0A" w14:textId="77777777" w:rsidR="00A72370" w:rsidRPr="00396C83" w:rsidRDefault="00A72370" w:rsidP="00A72370">
      <w:pPr>
        <w:rPr>
          <w:sz w:val="16"/>
        </w:rPr>
      </w:pPr>
      <w:r w:rsidRPr="00396C83">
        <w:rPr>
          <w:sz w:val="16"/>
        </w:rPr>
        <w:t xml:space="preserve">This </w:t>
      </w:r>
      <w:r w:rsidRPr="00691EA8">
        <w:rPr>
          <w:rStyle w:val="StyleUnderline"/>
          <w:highlight w:val="green"/>
        </w:rPr>
        <w:t xml:space="preserve">structural genocide must be </w:t>
      </w:r>
      <w:r w:rsidRPr="00691EA8">
        <w:rPr>
          <w:rStyle w:val="Emphasis"/>
          <w:highlight w:val="green"/>
        </w:rPr>
        <w:t>continuously named</w:t>
      </w:r>
      <w:r w:rsidRPr="00691EA8">
        <w:rPr>
          <w:rStyle w:val="StyleUnderline"/>
          <w:highlight w:val="green"/>
        </w:rPr>
        <w:t xml:space="preserve">, </w:t>
      </w:r>
      <w:r w:rsidRPr="00691EA8">
        <w:rPr>
          <w:rStyle w:val="Emphasis"/>
          <w:highlight w:val="green"/>
        </w:rPr>
        <w:t>exposed</w:t>
      </w:r>
      <w:r w:rsidRPr="00691EA8">
        <w:rPr>
          <w:rStyle w:val="StyleUnderline"/>
          <w:highlight w:val="green"/>
        </w:rPr>
        <w:t xml:space="preserve">, and </w:t>
      </w:r>
      <w:r w:rsidRPr="00691EA8">
        <w:rPr>
          <w:rStyle w:val="Emphasis"/>
          <w:highlight w:val="green"/>
        </w:rPr>
        <w:t>opposed</w:t>
      </w:r>
      <w:r w:rsidRPr="00396C83">
        <w:rPr>
          <w:sz w:val="16"/>
        </w:rPr>
        <w:t xml:space="preserve">. </w:t>
      </w:r>
      <w:r w:rsidRPr="00691EA8">
        <w:rPr>
          <w:rStyle w:val="StyleUnderline"/>
          <w:highlight w:val="green"/>
        </w:rPr>
        <w:t>So long as</w:t>
      </w:r>
      <w:r w:rsidRPr="00396C83">
        <w:rPr>
          <w:rStyle w:val="StyleUnderline"/>
        </w:rPr>
        <w:t xml:space="preserve"> Israel’s settler colonial project </w:t>
      </w:r>
      <w:r w:rsidRPr="00691EA8">
        <w:rPr>
          <w:rStyle w:val="StyleUnderline"/>
          <w:highlight w:val="green"/>
        </w:rPr>
        <w:t xml:space="preserve">remains </w:t>
      </w:r>
      <w:r w:rsidRPr="00691EA8">
        <w:rPr>
          <w:rStyle w:val="Emphasis"/>
          <w:highlight w:val="green"/>
        </w:rPr>
        <w:t>concealed</w:t>
      </w:r>
      <w:r w:rsidRPr="00691EA8">
        <w:rPr>
          <w:rStyle w:val="StyleUnderline"/>
          <w:highlight w:val="green"/>
        </w:rPr>
        <w:t xml:space="preserve"> or </w:t>
      </w:r>
      <w:r w:rsidRPr="00691EA8">
        <w:rPr>
          <w:rStyle w:val="Emphasis"/>
          <w:highlight w:val="green"/>
        </w:rPr>
        <w:t>downplayed</w:t>
      </w:r>
      <w:r w:rsidRPr="00396C83">
        <w:rPr>
          <w:rStyle w:val="StyleUnderline"/>
        </w:rPr>
        <w:t xml:space="preserve"> in diplomatic and public discourse, the core problem will continue </w:t>
      </w:r>
      <w:r w:rsidRPr="00396C83">
        <w:rPr>
          <w:rStyle w:val="Emphasis"/>
        </w:rPr>
        <w:t>unabated</w:t>
      </w:r>
      <w:r w:rsidRPr="00396C83">
        <w:rPr>
          <w:rStyle w:val="StyleUnderline"/>
        </w:rPr>
        <w:t xml:space="preserve">, and we </w:t>
      </w:r>
      <w:r w:rsidRPr="00691EA8">
        <w:rPr>
          <w:rStyle w:val="StyleUnderline"/>
          <w:highlight w:val="green"/>
        </w:rPr>
        <w:t>will be back to this</w:t>
      </w:r>
      <w:r w:rsidRPr="00396C83">
        <w:rPr>
          <w:rStyle w:val="StyleUnderline"/>
        </w:rPr>
        <w:t xml:space="preserve"> </w:t>
      </w:r>
      <w:r w:rsidRPr="00691EA8">
        <w:rPr>
          <w:rStyle w:val="StyleUnderline"/>
          <w:highlight w:val="green"/>
        </w:rPr>
        <w:t>moment</w:t>
      </w:r>
      <w:r w:rsidRPr="00396C83">
        <w:rPr>
          <w:rStyle w:val="StyleUnderline"/>
        </w:rPr>
        <w:t xml:space="preserve"> </w:t>
      </w:r>
      <w:r w:rsidRPr="00691EA8">
        <w:rPr>
          <w:rStyle w:val="StyleUnderline"/>
          <w:highlight w:val="green"/>
        </w:rPr>
        <w:t>of</w:t>
      </w:r>
      <w:r w:rsidRPr="00396C83">
        <w:rPr>
          <w:rStyle w:val="StyleUnderline"/>
        </w:rPr>
        <w:t xml:space="preserve"> </w:t>
      </w:r>
      <w:r w:rsidRPr="00396C83">
        <w:rPr>
          <w:rStyle w:val="Emphasis"/>
        </w:rPr>
        <w:t>absolute horror</w:t>
      </w:r>
      <w:r w:rsidRPr="00396C83">
        <w:rPr>
          <w:rStyle w:val="StyleUnderline"/>
        </w:rPr>
        <w:t xml:space="preserve"> and </w:t>
      </w:r>
      <w:r w:rsidRPr="00691EA8">
        <w:rPr>
          <w:rStyle w:val="Emphasis"/>
          <w:highlight w:val="green"/>
        </w:rPr>
        <w:t>unspeakable suffering</w:t>
      </w:r>
      <w:r w:rsidRPr="00396C83">
        <w:rPr>
          <w:sz w:val="16"/>
        </w:rPr>
        <w:t xml:space="preserve">, assuming we even get a significant reprieve from it through this ceasefire deal. </w:t>
      </w:r>
      <w:r w:rsidRPr="00396C83">
        <w:rPr>
          <w:rStyle w:val="StyleUnderline"/>
        </w:rPr>
        <w:t>Without serious and sustained pressure on the Israeli state, without the economic and political isolation of the Israeli state by states and institutions around the world until Israeli settler colonialism is dismantled, we will find ourselves ensnared in a perpetual structure of genocide,</w:t>
      </w:r>
      <w:r w:rsidRPr="00396C83">
        <w:rPr>
          <w:sz w:val="16"/>
        </w:rPr>
        <w:t xml:space="preserve"> a pressure cooker </w:t>
      </w:r>
      <w:r w:rsidRPr="00396C83">
        <w:rPr>
          <w:rStyle w:val="StyleUnderline"/>
        </w:rPr>
        <w:t xml:space="preserve">that </w:t>
      </w:r>
      <w:r w:rsidRPr="00691EA8">
        <w:rPr>
          <w:rStyle w:val="StyleUnderline"/>
          <w:highlight w:val="green"/>
        </w:rPr>
        <w:t xml:space="preserve">will eventually find </w:t>
      </w:r>
      <w:r w:rsidRPr="00691EA8">
        <w:rPr>
          <w:rStyle w:val="Emphasis"/>
          <w:highlight w:val="green"/>
        </w:rPr>
        <w:t>release</w:t>
      </w:r>
      <w:r w:rsidRPr="00691EA8">
        <w:rPr>
          <w:rStyle w:val="StyleUnderline"/>
          <w:highlight w:val="green"/>
        </w:rPr>
        <w:t xml:space="preserve"> in an </w:t>
      </w:r>
      <w:r w:rsidRPr="00691EA8">
        <w:rPr>
          <w:rStyle w:val="Emphasis"/>
          <w:highlight w:val="green"/>
        </w:rPr>
        <w:t>even greater war</w:t>
      </w:r>
      <w:r w:rsidRPr="00691EA8">
        <w:rPr>
          <w:rStyle w:val="StyleUnderline"/>
          <w:highlight w:val="green"/>
        </w:rPr>
        <w:t xml:space="preserve"> of </w:t>
      </w:r>
      <w:r w:rsidRPr="00691EA8">
        <w:rPr>
          <w:rStyle w:val="Emphasis"/>
          <w:highlight w:val="green"/>
        </w:rPr>
        <w:t>total annihilation</w:t>
      </w:r>
      <w:r w:rsidRPr="00691EA8">
        <w:rPr>
          <w:sz w:val="16"/>
          <w:highlight w:val="green"/>
        </w:rPr>
        <w:t>.</w:t>
      </w:r>
      <w:r w:rsidRPr="00396C83">
        <w:rPr>
          <w:sz w:val="16"/>
        </w:rPr>
        <w:t xml:space="preserve"> For the international community, </w:t>
      </w:r>
      <w:r w:rsidRPr="00780E4D">
        <w:rPr>
          <w:rStyle w:val="StyleUnderline"/>
          <w:highlight w:val="green"/>
        </w:rPr>
        <w:t>now</w:t>
      </w:r>
      <w:r w:rsidRPr="00396C83">
        <w:rPr>
          <w:rStyle w:val="StyleUnderline"/>
        </w:rPr>
        <w:t xml:space="preserve"> is </w:t>
      </w:r>
      <w:r w:rsidRPr="00780E4D">
        <w:rPr>
          <w:rStyle w:val="StyleUnderline"/>
          <w:highlight w:val="green"/>
        </w:rPr>
        <w:t>not the time to celebrate</w:t>
      </w:r>
      <w:r w:rsidRPr="00396C83">
        <w:rPr>
          <w:rStyle w:val="StyleUnderline"/>
        </w:rPr>
        <w:t xml:space="preserve"> or self-congratulate </w:t>
      </w:r>
      <w:r w:rsidRPr="00780E4D">
        <w:rPr>
          <w:rStyle w:val="StyleUnderline"/>
          <w:highlight w:val="green"/>
        </w:rPr>
        <w:t>but</w:t>
      </w:r>
      <w:r w:rsidRPr="00396C83">
        <w:rPr>
          <w:rStyle w:val="StyleUnderline"/>
        </w:rPr>
        <w:t xml:space="preserve"> rather the time to </w:t>
      </w:r>
      <w:r w:rsidRPr="00780E4D">
        <w:rPr>
          <w:rStyle w:val="StyleUnderline"/>
          <w:highlight w:val="green"/>
        </w:rPr>
        <w:t xml:space="preserve">take </w:t>
      </w:r>
      <w:r w:rsidRPr="00780E4D">
        <w:rPr>
          <w:rStyle w:val="Emphasis"/>
          <w:highlight w:val="green"/>
        </w:rPr>
        <w:t>serious political</w:t>
      </w:r>
      <w:r w:rsidRPr="00396C83">
        <w:rPr>
          <w:rStyle w:val="StyleUnderline"/>
        </w:rPr>
        <w:t xml:space="preserve"> and economic </w:t>
      </w:r>
      <w:r w:rsidRPr="00780E4D">
        <w:rPr>
          <w:rStyle w:val="Emphasis"/>
          <w:highlight w:val="green"/>
        </w:rPr>
        <w:t>action</w:t>
      </w:r>
      <w:r w:rsidRPr="00396C83">
        <w:rPr>
          <w:rStyle w:val="StyleUnderline"/>
        </w:rPr>
        <w:t xml:space="preserve"> against Israel in order to stop the continuing genocide of the Palestinian people in all of its different forms.</w:t>
      </w:r>
    </w:p>
    <w:p w14:paraId="0AFC1E78" w14:textId="77777777" w:rsidR="00A72370" w:rsidRDefault="00A72370" w:rsidP="00A72370">
      <w:pPr>
        <w:rPr>
          <w:sz w:val="16"/>
        </w:rPr>
      </w:pPr>
    </w:p>
    <w:p w14:paraId="0529A02A" w14:textId="77777777" w:rsidR="00A72370" w:rsidRPr="00A07914" w:rsidRDefault="00A72370" w:rsidP="00A72370">
      <w:pPr>
        <w:pStyle w:val="Heading4"/>
      </w:pPr>
      <w:r>
        <w:t xml:space="preserve">Academia’s silence is </w:t>
      </w:r>
      <w:r w:rsidRPr="00D86BDC">
        <w:rPr>
          <w:u w:val="single"/>
        </w:rPr>
        <w:t>not neutral</w:t>
      </w:r>
      <w:r>
        <w:t xml:space="preserve"> but is </w:t>
      </w:r>
      <w:r>
        <w:rPr>
          <w:u w:val="single"/>
        </w:rPr>
        <w:t>co-constitutive</w:t>
      </w:r>
      <w:r>
        <w:t xml:space="preserve"> with a broader process of </w:t>
      </w:r>
      <w:r w:rsidRPr="00D86BDC">
        <w:rPr>
          <w:u w:val="single"/>
        </w:rPr>
        <w:t>necropolitical exclusion</w:t>
      </w:r>
      <w:r>
        <w:t xml:space="preserve">, </w:t>
      </w:r>
      <w:r w:rsidRPr="00D86BDC">
        <w:rPr>
          <w:u w:val="single"/>
        </w:rPr>
        <w:t>misrecognition</w:t>
      </w:r>
      <w:r>
        <w:t xml:space="preserve">, and </w:t>
      </w:r>
      <w:r w:rsidRPr="00D86BDC">
        <w:rPr>
          <w:u w:val="single"/>
        </w:rPr>
        <w:t>delegitimization</w:t>
      </w:r>
      <w:r w:rsidRPr="00A07914">
        <w:t xml:space="preserve"> of Palestinian scholarship.</w:t>
      </w:r>
    </w:p>
    <w:p w14:paraId="28F21213" w14:textId="77777777" w:rsidR="00A72370" w:rsidRDefault="00A72370" w:rsidP="00A72370">
      <w:r w:rsidRPr="00E54889">
        <w:rPr>
          <w:rStyle w:val="Style13ptBold"/>
        </w:rPr>
        <w:t>Pervez 25</w:t>
      </w:r>
      <w:r>
        <w:t xml:space="preserve"> – </w:t>
      </w:r>
      <w:r w:rsidRPr="00E54889">
        <w:t>Teaching Associate at University of Nottingham</w:t>
      </w:r>
      <w:r>
        <w:t xml:space="preserve"> and </w:t>
      </w:r>
      <w:r w:rsidRPr="00E54889">
        <w:t>Betty Behrens Research Fellow at Clare Hall</w:t>
      </w:r>
      <w:r>
        <w:t xml:space="preserve"> Focusing on S</w:t>
      </w:r>
      <w:r w:rsidRPr="00E54889">
        <w:t>ocial</w:t>
      </w:r>
      <w:r>
        <w:t xml:space="preserve"> Development Psychology</w:t>
      </w:r>
    </w:p>
    <w:p w14:paraId="69AC19D3" w14:textId="77777777" w:rsidR="00A72370" w:rsidRPr="0025626B" w:rsidRDefault="00A72370" w:rsidP="00A72370">
      <w:r>
        <w:t>Aneeza Pervez, “</w:t>
      </w:r>
      <w:r w:rsidRPr="00E54889">
        <w:t>Witnessing silence: the Palestinian genocide, institutional</w:t>
      </w:r>
      <w:r>
        <w:t xml:space="preserve"> c</w:t>
      </w:r>
      <w:r w:rsidRPr="00E54889">
        <w:t>omplicity, and the politics of knowledge</w:t>
      </w:r>
      <w:r>
        <w:t xml:space="preserve">,” </w:t>
      </w:r>
      <w:r w:rsidRPr="00E54889">
        <w:t>Globalisation, Societies And Education</w:t>
      </w:r>
      <w:r>
        <w:t xml:space="preserve">, 05-26-2025, </w:t>
      </w:r>
      <w:r w:rsidRPr="0025626B">
        <w:t>https://www.tandfonline.com/doi/epdf/10.1080/14767724.2025.2513637?needAccess=true</w:t>
      </w:r>
    </w:p>
    <w:p w14:paraId="0A6792F7" w14:textId="77777777" w:rsidR="00A72370" w:rsidRPr="00D86BDC" w:rsidRDefault="00A72370" w:rsidP="00A72370">
      <w:pPr>
        <w:rPr>
          <w:sz w:val="16"/>
        </w:rPr>
      </w:pPr>
      <w:r w:rsidRPr="00D86BDC">
        <w:rPr>
          <w:sz w:val="16"/>
        </w:rPr>
        <w:t>Unheard voices and colonial violence: theoretical perspectives on silence and psychological harm</w:t>
      </w:r>
    </w:p>
    <w:p w14:paraId="427DC301" w14:textId="77777777" w:rsidR="00A72370" w:rsidRPr="00D86BDC" w:rsidRDefault="00A72370" w:rsidP="00A72370">
      <w:pPr>
        <w:rPr>
          <w:sz w:val="16"/>
        </w:rPr>
      </w:pPr>
      <w:r w:rsidRPr="00D86BDC">
        <w:rPr>
          <w:sz w:val="16"/>
        </w:rPr>
        <w:t xml:space="preserve">The </w:t>
      </w:r>
      <w:r w:rsidRPr="00D86BDC">
        <w:rPr>
          <w:rStyle w:val="StyleUnderline"/>
        </w:rPr>
        <w:t xml:space="preserve">ongoing </w:t>
      </w:r>
      <w:r w:rsidRPr="00D86BDC">
        <w:rPr>
          <w:rStyle w:val="StyleUnderline"/>
          <w:highlight w:val="green"/>
        </w:rPr>
        <w:t>silence within</w:t>
      </w:r>
      <w:r w:rsidRPr="00D86BDC">
        <w:rPr>
          <w:sz w:val="16"/>
        </w:rPr>
        <w:t xml:space="preserve"> UK </w:t>
      </w:r>
      <w:r w:rsidRPr="00D86BDC">
        <w:rPr>
          <w:rStyle w:val="StyleUnderline"/>
          <w:highlight w:val="green"/>
        </w:rPr>
        <w:t>higher education</w:t>
      </w:r>
      <w:r w:rsidRPr="00D86BDC">
        <w:rPr>
          <w:rStyle w:val="StyleUnderline"/>
        </w:rPr>
        <w:t xml:space="preserve"> regarding the Palestinian genocide functions </w:t>
      </w:r>
      <w:r w:rsidRPr="00D86BDC">
        <w:rPr>
          <w:rStyle w:val="Emphasis"/>
          <w:highlight w:val="green"/>
        </w:rPr>
        <w:t>not</w:t>
      </w:r>
      <w:r w:rsidRPr="00D86BDC">
        <w:rPr>
          <w:rStyle w:val="Emphasis"/>
        </w:rPr>
        <w:t xml:space="preserve"> as a </w:t>
      </w:r>
      <w:r w:rsidRPr="00D86BDC">
        <w:rPr>
          <w:rStyle w:val="Emphasis"/>
          <w:highlight w:val="green"/>
        </w:rPr>
        <w:t>neutral omission</w:t>
      </w:r>
      <w:r w:rsidRPr="00D86BDC">
        <w:rPr>
          <w:rStyle w:val="StyleUnderline"/>
          <w:highlight w:val="green"/>
        </w:rPr>
        <w:t xml:space="preserve"> but</w:t>
      </w:r>
      <w:r w:rsidRPr="00D86BDC">
        <w:rPr>
          <w:rStyle w:val="StyleUnderline"/>
        </w:rPr>
        <w:t xml:space="preserve"> as a </w:t>
      </w:r>
      <w:r w:rsidRPr="00D86BDC">
        <w:rPr>
          <w:rStyle w:val="Emphasis"/>
          <w:highlight w:val="green"/>
        </w:rPr>
        <w:t>structured</w:t>
      </w:r>
      <w:r w:rsidRPr="00D86BDC">
        <w:rPr>
          <w:rStyle w:val="StyleUnderline"/>
        </w:rPr>
        <w:t xml:space="preserve"> and </w:t>
      </w:r>
      <w:r w:rsidRPr="00D86BDC">
        <w:rPr>
          <w:rStyle w:val="Emphasis"/>
        </w:rPr>
        <w:t xml:space="preserve">patterned </w:t>
      </w:r>
      <w:r w:rsidRPr="00D86BDC">
        <w:rPr>
          <w:rStyle w:val="Emphasis"/>
          <w:highlight w:val="green"/>
        </w:rPr>
        <w:t>response</w:t>
      </w:r>
      <w:r w:rsidRPr="00D86BDC">
        <w:rPr>
          <w:rStyle w:val="StyleUnderline"/>
        </w:rPr>
        <w:t xml:space="preserve"> that </w:t>
      </w:r>
      <w:r w:rsidRPr="00D86BDC">
        <w:rPr>
          <w:rStyle w:val="Emphasis"/>
          <w:highlight w:val="green"/>
        </w:rPr>
        <w:t>perpetuates colonial violence</w:t>
      </w:r>
      <w:r w:rsidRPr="00D86BDC">
        <w:rPr>
          <w:rStyle w:val="StyleUnderline"/>
        </w:rPr>
        <w:t xml:space="preserve">, particularly toward </w:t>
      </w:r>
      <w:r w:rsidRPr="00D86BDC">
        <w:rPr>
          <w:rStyle w:val="Emphasis"/>
        </w:rPr>
        <w:t>racially</w:t>
      </w:r>
      <w:r w:rsidRPr="00D86BDC">
        <w:rPr>
          <w:rStyle w:val="StyleUnderline"/>
        </w:rPr>
        <w:t xml:space="preserve"> and </w:t>
      </w:r>
      <w:r w:rsidRPr="00D86BDC">
        <w:rPr>
          <w:rStyle w:val="Emphasis"/>
        </w:rPr>
        <w:t>politically marginalised scholars.</w:t>
      </w:r>
      <w:r w:rsidRPr="00D86BDC">
        <w:rPr>
          <w:rStyle w:val="StyleUnderline"/>
        </w:rPr>
        <w:t xml:space="preserve"> </w:t>
      </w:r>
      <w:r w:rsidRPr="00D86BDC">
        <w:rPr>
          <w:sz w:val="16"/>
        </w:rPr>
        <w:t xml:space="preserve">Galtung’s (1969) theory of structural violence provides a critical framework for understanding how </w:t>
      </w:r>
      <w:r w:rsidRPr="00D86BDC">
        <w:rPr>
          <w:rStyle w:val="StyleUnderline"/>
        </w:rPr>
        <w:t xml:space="preserve">institutions </w:t>
      </w:r>
      <w:r w:rsidRPr="00D86BDC">
        <w:rPr>
          <w:rStyle w:val="Emphasis"/>
          <w:highlight w:val="green"/>
        </w:rPr>
        <w:t>maintain systems of</w:t>
      </w:r>
      <w:r w:rsidRPr="00D86BDC">
        <w:rPr>
          <w:rStyle w:val="Emphasis"/>
        </w:rPr>
        <w:t xml:space="preserve"> </w:t>
      </w:r>
      <w:r w:rsidRPr="00D86BDC">
        <w:rPr>
          <w:rStyle w:val="Emphasis"/>
          <w:highlight w:val="green"/>
        </w:rPr>
        <w:t>oppression</w:t>
      </w:r>
      <w:r w:rsidRPr="00D86BDC">
        <w:rPr>
          <w:rStyle w:val="StyleUnderline"/>
          <w:highlight w:val="green"/>
        </w:rPr>
        <w:t xml:space="preserve"> by </w:t>
      </w:r>
      <w:r w:rsidRPr="00D86BDC">
        <w:rPr>
          <w:rStyle w:val="Emphasis"/>
          <w:highlight w:val="green"/>
        </w:rPr>
        <w:t>systematically erasing</w:t>
      </w:r>
      <w:r w:rsidRPr="00D86BDC">
        <w:rPr>
          <w:rStyle w:val="Emphasis"/>
        </w:rPr>
        <w:t xml:space="preserve"> </w:t>
      </w:r>
      <w:r w:rsidRPr="00D86BDC">
        <w:rPr>
          <w:rStyle w:val="Emphasis"/>
          <w:highlight w:val="green"/>
        </w:rPr>
        <w:t>Palestinian narratives</w:t>
      </w:r>
      <w:r w:rsidRPr="00D86BDC">
        <w:rPr>
          <w:rStyle w:val="StyleUnderline"/>
        </w:rPr>
        <w:t xml:space="preserve"> while </w:t>
      </w:r>
      <w:r w:rsidRPr="00D86BDC">
        <w:rPr>
          <w:rStyle w:val="Emphasis"/>
          <w:highlight w:val="green"/>
        </w:rPr>
        <w:t>amplifying dominant voices</w:t>
      </w:r>
      <w:r w:rsidRPr="00D86BDC">
        <w:rPr>
          <w:sz w:val="16"/>
        </w:rPr>
        <w:t xml:space="preserve">. In this context, </w:t>
      </w:r>
      <w:r w:rsidRPr="00D86BDC">
        <w:rPr>
          <w:rStyle w:val="StyleUnderline"/>
        </w:rPr>
        <w:t xml:space="preserve">institutional silence acts not merely as caution, but as </w:t>
      </w:r>
      <w:r w:rsidRPr="00D86BDC">
        <w:rPr>
          <w:rStyle w:val="StyleUnderline"/>
          <w:highlight w:val="green"/>
        </w:rPr>
        <w:t xml:space="preserve">a </w:t>
      </w:r>
      <w:r w:rsidRPr="00D86BDC">
        <w:rPr>
          <w:rStyle w:val="Emphasis"/>
          <w:highlight w:val="green"/>
        </w:rPr>
        <w:t>mechanism of exclusion</w:t>
      </w:r>
      <w:r w:rsidRPr="00D86BDC">
        <w:rPr>
          <w:sz w:val="16"/>
        </w:rPr>
        <w:t xml:space="preserve">— </w:t>
      </w:r>
      <w:r w:rsidRPr="00D86BDC">
        <w:rPr>
          <w:rStyle w:val="StyleUnderline"/>
        </w:rPr>
        <w:t xml:space="preserve">an active form of harm </w:t>
      </w:r>
      <w:r w:rsidRPr="00D86BDC">
        <w:rPr>
          <w:rStyle w:val="StyleUnderline"/>
          <w:highlight w:val="green"/>
        </w:rPr>
        <w:t xml:space="preserve">that </w:t>
      </w:r>
      <w:r w:rsidRPr="00D86BDC">
        <w:rPr>
          <w:rStyle w:val="Emphasis"/>
          <w:highlight w:val="green"/>
        </w:rPr>
        <w:t>legitimises epistemic hierarchies</w:t>
      </w:r>
      <w:r w:rsidRPr="00D86BDC">
        <w:rPr>
          <w:sz w:val="16"/>
        </w:rPr>
        <w:t xml:space="preserve">. The </w:t>
      </w:r>
      <w:r w:rsidRPr="00D86BDC">
        <w:rPr>
          <w:rStyle w:val="StyleUnderline"/>
        </w:rPr>
        <w:t>absence of</w:t>
      </w:r>
      <w:r w:rsidRPr="00D86BDC">
        <w:rPr>
          <w:sz w:val="16"/>
        </w:rPr>
        <w:t xml:space="preserve"> public statements or </w:t>
      </w:r>
      <w:r w:rsidRPr="00D86BDC">
        <w:rPr>
          <w:rStyle w:val="StyleUnderline"/>
        </w:rPr>
        <w:t>solidarity concerning Palestine contrasts sharply with institutional responses to other global crises, revealing</w:t>
      </w:r>
      <w:r w:rsidRPr="00D86BDC">
        <w:rPr>
          <w:sz w:val="16"/>
        </w:rPr>
        <w:t xml:space="preserve"> what Mbembe (2001) describes as </w:t>
      </w:r>
      <w:r w:rsidRPr="00D86BDC">
        <w:rPr>
          <w:rStyle w:val="Emphasis"/>
          <w:highlight w:val="green"/>
        </w:rPr>
        <w:t>necropolitical governance</w:t>
      </w:r>
      <w:r w:rsidRPr="00D86BDC">
        <w:rPr>
          <w:sz w:val="16"/>
          <w:highlight w:val="green"/>
        </w:rPr>
        <w:t>—</w:t>
      </w:r>
      <w:r w:rsidRPr="00D86BDC">
        <w:rPr>
          <w:rStyle w:val="StyleUnderline"/>
          <w:highlight w:val="green"/>
        </w:rPr>
        <w:t xml:space="preserve">where institutions determine </w:t>
      </w:r>
      <w:r w:rsidRPr="00D86BDC">
        <w:rPr>
          <w:rStyle w:val="Emphasis"/>
          <w:highlight w:val="green"/>
        </w:rPr>
        <w:t>which lives warrant mourning</w:t>
      </w:r>
      <w:r w:rsidRPr="00D86BDC">
        <w:rPr>
          <w:rStyle w:val="StyleUnderline"/>
        </w:rPr>
        <w:t xml:space="preserve"> </w:t>
      </w:r>
      <w:r w:rsidRPr="00D86BDC">
        <w:rPr>
          <w:rStyle w:val="StyleUnderline"/>
          <w:highlight w:val="green"/>
        </w:rPr>
        <w:t>and</w:t>
      </w:r>
      <w:r w:rsidRPr="00D86BDC">
        <w:rPr>
          <w:rStyle w:val="StyleUnderline"/>
        </w:rPr>
        <w:t xml:space="preserve"> </w:t>
      </w:r>
      <w:r w:rsidRPr="00D86BDC">
        <w:rPr>
          <w:rStyle w:val="Emphasis"/>
          <w:highlight w:val="green"/>
        </w:rPr>
        <w:t>which are rendered invisible</w:t>
      </w:r>
      <w:r w:rsidRPr="00D86BDC">
        <w:rPr>
          <w:sz w:val="16"/>
        </w:rPr>
        <w:t xml:space="preserve"> (Arar 2017; David and Idan 2020; Kobakhidze and Samniashvili 2022). Structural violence, as conceptualised by Galtung (1969), refers to the systematic ways in which social structures harm individuals by preventing them from meeting their fundamental needs. In the context of Palestinian advocacy, this </w:t>
      </w:r>
      <w:r w:rsidRPr="00D86BDC">
        <w:rPr>
          <w:rStyle w:val="StyleUnderline"/>
        </w:rPr>
        <w:t>violence manifests through institutional silence, which operates as a subtle yet powerful form of harm.</w:t>
      </w:r>
      <w:r w:rsidRPr="00D86BDC">
        <w:rPr>
          <w:sz w:val="16"/>
        </w:rPr>
        <w:t xml:space="preserve"> Yet, this </w:t>
      </w:r>
      <w:r w:rsidRPr="00D86BDC">
        <w:rPr>
          <w:rStyle w:val="StyleUnderline"/>
          <w:highlight w:val="green"/>
        </w:rPr>
        <w:t>silence is not random</w:t>
      </w:r>
      <w:r w:rsidRPr="00D86BDC">
        <w:rPr>
          <w:rStyle w:val="StyleUnderline"/>
        </w:rPr>
        <w:t xml:space="preserve">; it reflects </w:t>
      </w:r>
      <w:r w:rsidRPr="00D86BDC">
        <w:rPr>
          <w:rStyle w:val="Emphasis"/>
        </w:rPr>
        <w:t xml:space="preserve">deeper geopolitical power structures </w:t>
      </w:r>
      <w:r w:rsidRPr="00D86BDC">
        <w:rPr>
          <w:rStyle w:val="StyleUnderline"/>
        </w:rPr>
        <w:t>that shape the value ascribed to different lives</w:t>
      </w:r>
      <w:r w:rsidRPr="00D86BDC">
        <w:rPr>
          <w:sz w:val="16"/>
        </w:rPr>
        <w:t>. To explore this dynamic, we turn to Mbembe’s (2001) concept of necropolitics, which examines how colonial systems allocate life and death by determining which lives are seen as grievable and which are rendered invisible. Within UK higher education, this process becomes evident when public statements are selectively issued for other crises while Palestinian suffering is sidelined.</w:t>
      </w:r>
    </w:p>
    <w:p w14:paraId="6DAEDCD2" w14:textId="77777777" w:rsidR="00A72370" w:rsidRPr="00D86BDC" w:rsidRDefault="00A72370" w:rsidP="00A72370">
      <w:pPr>
        <w:rPr>
          <w:rStyle w:val="Emphasis"/>
        </w:rPr>
      </w:pPr>
      <w:r w:rsidRPr="00D86BDC">
        <w:rPr>
          <w:rStyle w:val="StyleUnderline"/>
        </w:rPr>
        <w:t xml:space="preserve">Institutions often defend this silence by invoking the </w:t>
      </w:r>
      <w:r w:rsidRPr="00D86BDC">
        <w:rPr>
          <w:rStyle w:val="StyleUnderline"/>
          <w:highlight w:val="green"/>
        </w:rPr>
        <w:t>principle of neutrality</w:t>
      </w:r>
      <w:r w:rsidRPr="00D86BDC">
        <w:rPr>
          <w:rStyle w:val="StyleUnderline"/>
        </w:rPr>
        <w:t xml:space="preserve">, </w:t>
      </w:r>
      <w:r w:rsidRPr="00D86BDC">
        <w:rPr>
          <w:rStyle w:val="StyleUnderline"/>
          <w:highlight w:val="green"/>
        </w:rPr>
        <w:t>suggesting</w:t>
      </w:r>
      <w:r w:rsidRPr="00D86BDC">
        <w:rPr>
          <w:rStyle w:val="StyleUnderline"/>
        </w:rPr>
        <w:t xml:space="preserve"> that </w:t>
      </w:r>
      <w:r w:rsidRPr="00D86BDC">
        <w:rPr>
          <w:rStyle w:val="Emphasis"/>
          <w:highlight w:val="green"/>
        </w:rPr>
        <w:t>academic spaces</w:t>
      </w:r>
      <w:r w:rsidRPr="00D86BDC">
        <w:rPr>
          <w:rStyle w:val="StyleUnderline"/>
          <w:highlight w:val="green"/>
        </w:rPr>
        <w:t xml:space="preserve"> must </w:t>
      </w:r>
      <w:r w:rsidRPr="00D86BDC">
        <w:rPr>
          <w:rStyle w:val="Emphasis"/>
          <w:highlight w:val="green"/>
        </w:rPr>
        <w:t>avoid taking political stances</w:t>
      </w:r>
      <w:r w:rsidRPr="00D86BDC">
        <w:rPr>
          <w:rStyle w:val="StyleUnderline"/>
          <w:highlight w:val="green"/>
        </w:rPr>
        <w:t xml:space="preserve"> to </w:t>
      </w:r>
      <w:r w:rsidRPr="00D86BDC">
        <w:rPr>
          <w:rStyle w:val="Emphasis"/>
          <w:highlight w:val="green"/>
        </w:rPr>
        <w:t>maintain scholarly integrity</w:t>
      </w:r>
      <w:r w:rsidRPr="00D86BDC">
        <w:rPr>
          <w:sz w:val="16"/>
        </w:rPr>
        <w:t xml:space="preserve"> (Altbach 2016). Proponents of this approach argue that neutrality fosters open dialogue and shields institutions from accusations of political bias. However, as Butler (2009) contends, </w:t>
      </w:r>
      <w:r w:rsidRPr="00D86BDC">
        <w:rPr>
          <w:rStyle w:val="StyleUnderline"/>
        </w:rPr>
        <w:t xml:space="preserve">neutrality in contexts of ongoing violence is </w:t>
      </w:r>
      <w:r w:rsidRPr="00D86BDC">
        <w:rPr>
          <w:rStyle w:val="Emphasis"/>
        </w:rPr>
        <w:t xml:space="preserve">itself </w:t>
      </w:r>
      <w:r w:rsidRPr="00D86BDC">
        <w:rPr>
          <w:rStyle w:val="Emphasis"/>
          <w:highlight w:val="green"/>
        </w:rPr>
        <w:t>a political act</w:t>
      </w:r>
      <w:r w:rsidRPr="00D86BDC">
        <w:rPr>
          <w:sz w:val="16"/>
        </w:rPr>
        <w:t>—</w:t>
      </w:r>
      <w:r w:rsidRPr="00D86BDC">
        <w:rPr>
          <w:rStyle w:val="StyleUnderline"/>
        </w:rPr>
        <w:t>one that implicitly aligns with dominant geopolitical interests</w:t>
      </w:r>
      <w:r w:rsidRPr="00D86BDC">
        <w:rPr>
          <w:sz w:val="16"/>
        </w:rPr>
        <w:t xml:space="preserve">. </w:t>
      </w:r>
      <w:r w:rsidRPr="00D86BDC">
        <w:rPr>
          <w:rStyle w:val="StyleUnderline"/>
        </w:rPr>
        <w:t xml:space="preserve">Silence, in these circumstances, is not an expression of impartiality but a </w:t>
      </w:r>
      <w:r w:rsidRPr="00D86BDC">
        <w:rPr>
          <w:rStyle w:val="Emphasis"/>
        </w:rPr>
        <w:t xml:space="preserve">form of </w:t>
      </w:r>
      <w:r w:rsidRPr="00D86BDC">
        <w:rPr>
          <w:rStyle w:val="Emphasis"/>
          <w:highlight w:val="green"/>
        </w:rPr>
        <w:t>complicity</w:t>
      </w:r>
      <w:r w:rsidRPr="00D86BDC">
        <w:rPr>
          <w:rStyle w:val="StyleUnderline"/>
          <w:highlight w:val="green"/>
        </w:rPr>
        <w:t xml:space="preserve"> that </w:t>
      </w:r>
      <w:r w:rsidRPr="00D86BDC">
        <w:rPr>
          <w:rStyle w:val="Emphasis"/>
          <w:highlight w:val="green"/>
        </w:rPr>
        <w:t>sustains epistemic hierarchies</w:t>
      </w:r>
      <w:r w:rsidRPr="00D86BDC">
        <w:rPr>
          <w:rStyle w:val="StyleUnderline"/>
        </w:rPr>
        <w:t>.</w:t>
      </w:r>
      <w:r w:rsidRPr="00D86BDC">
        <w:rPr>
          <w:sz w:val="16"/>
        </w:rPr>
        <w:t xml:space="preserve"> The </w:t>
      </w:r>
      <w:r w:rsidRPr="00D86BDC">
        <w:rPr>
          <w:rStyle w:val="StyleUnderline"/>
        </w:rPr>
        <w:t xml:space="preserve">institutional </w:t>
      </w:r>
      <w:r w:rsidRPr="00D86BDC">
        <w:rPr>
          <w:rStyle w:val="Emphasis"/>
        </w:rPr>
        <w:t>decision to remain neutral</w:t>
      </w:r>
      <w:r w:rsidRPr="00D86BDC">
        <w:rPr>
          <w:rStyle w:val="StyleUnderline"/>
        </w:rPr>
        <w:t xml:space="preserve"> on the Palestinian genocide, while </w:t>
      </w:r>
      <w:r w:rsidRPr="00D86BDC">
        <w:rPr>
          <w:rStyle w:val="Emphasis"/>
        </w:rPr>
        <w:t>publicly condemning other forms of violence</w:t>
      </w:r>
      <w:r w:rsidRPr="00D86BDC">
        <w:rPr>
          <w:rStyle w:val="StyleUnderline"/>
        </w:rPr>
        <w:t xml:space="preserve">, reveals the </w:t>
      </w:r>
      <w:r w:rsidRPr="00D86BDC">
        <w:rPr>
          <w:rStyle w:val="Emphasis"/>
        </w:rPr>
        <w:t>selective application</w:t>
      </w:r>
      <w:r w:rsidRPr="00D86BDC">
        <w:rPr>
          <w:rStyle w:val="StyleUnderline"/>
        </w:rPr>
        <w:t xml:space="preserve"> of this principle and underscores its </w:t>
      </w:r>
      <w:r w:rsidRPr="00D86BDC">
        <w:rPr>
          <w:rStyle w:val="Emphasis"/>
        </w:rPr>
        <w:t>colonial underpinnings.</w:t>
      </w:r>
    </w:p>
    <w:p w14:paraId="685A4DDC" w14:textId="77777777" w:rsidR="00A72370" w:rsidRPr="00D86BDC" w:rsidRDefault="00A72370" w:rsidP="00A72370">
      <w:pPr>
        <w:rPr>
          <w:sz w:val="16"/>
        </w:rPr>
      </w:pPr>
      <w:r w:rsidRPr="00D86BDC">
        <w:rPr>
          <w:sz w:val="16"/>
        </w:rPr>
        <w:t xml:space="preserve">This structural violence is </w:t>
      </w:r>
      <w:r w:rsidRPr="00D86BDC">
        <w:rPr>
          <w:rStyle w:val="StyleUnderline"/>
        </w:rPr>
        <w:t>closely connected to Fraser’s</w:t>
      </w:r>
      <w:r w:rsidRPr="00D86BDC">
        <w:rPr>
          <w:sz w:val="16"/>
        </w:rPr>
        <w:t xml:space="preserve"> (1990) </w:t>
      </w:r>
      <w:r w:rsidRPr="00D86BDC">
        <w:rPr>
          <w:rStyle w:val="StyleUnderline"/>
        </w:rPr>
        <w:t xml:space="preserve">concept of </w:t>
      </w:r>
      <w:r w:rsidRPr="00D86BDC">
        <w:rPr>
          <w:rStyle w:val="Emphasis"/>
          <w:highlight w:val="green"/>
        </w:rPr>
        <w:t>misrecognition</w:t>
      </w:r>
      <w:r w:rsidRPr="00D86BDC">
        <w:rPr>
          <w:sz w:val="16"/>
        </w:rPr>
        <w:t xml:space="preserve">—the </w:t>
      </w:r>
      <w:r w:rsidRPr="00D86BDC">
        <w:rPr>
          <w:rStyle w:val="StyleUnderline"/>
        </w:rPr>
        <w:t xml:space="preserve">systematic </w:t>
      </w:r>
      <w:r w:rsidRPr="00D86BDC">
        <w:rPr>
          <w:rStyle w:val="Emphasis"/>
          <w:highlight w:val="green"/>
        </w:rPr>
        <w:t>denial</w:t>
      </w:r>
      <w:r w:rsidRPr="00D86BDC">
        <w:rPr>
          <w:rStyle w:val="StyleUnderline"/>
          <w:highlight w:val="green"/>
        </w:rPr>
        <w:t xml:space="preserve"> of individuals</w:t>
      </w:r>
      <w:r w:rsidRPr="00D86BDC">
        <w:rPr>
          <w:rStyle w:val="StyleUnderline"/>
        </w:rPr>
        <w:t xml:space="preserve"> and communities </w:t>
      </w:r>
      <w:r w:rsidRPr="00D86BDC">
        <w:rPr>
          <w:rStyle w:val="StyleUnderline"/>
          <w:highlight w:val="green"/>
        </w:rPr>
        <w:t xml:space="preserve">as </w:t>
      </w:r>
      <w:r w:rsidRPr="00D86BDC">
        <w:rPr>
          <w:rStyle w:val="Emphasis"/>
          <w:highlight w:val="green"/>
        </w:rPr>
        <w:t>full participants</w:t>
      </w:r>
      <w:r w:rsidRPr="00D86BDC">
        <w:rPr>
          <w:rStyle w:val="StyleUnderline"/>
        </w:rPr>
        <w:t xml:space="preserve"> in social and epistemic life.</w:t>
      </w:r>
      <w:r w:rsidRPr="00D86BDC">
        <w:rPr>
          <w:sz w:val="16"/>
        </w:rPr>
        <w:t xml:space="preserve"> </w:t>
      </w:r>
      <w:r w:rsidRPr="00D86BDC">
        <w:rPr>
          <w:rStyle w:val="StyleUnderline"/>
        </w:rPr>
        <w:t xml:space="preserve">Palestinian scholars and their allies often encounter deficit-based framings that position their work </w:t>
      </w:r>
      <w:r w:rsidRPr="00D86BDC">
        <w:rPr>
          <w:rStyle w:val="StyleUnderline"/>
          <w:highlight w:val="green"/>
        </w:rPr>
        <w:t xml:space="preserve">as </w:t>
      </w:r>
      <w:r w:rsidRPr="00D86BDC">
        <w:rPr>
          <w:rStyle w:val="Emphasis"/>
        </w:rPr>
        <w:t>controversial</w:t>
      </w:r>
      <w:r w:rsidRPr="00D86BDC">
        <w:rPr>
          <w:rStyle w:val="StyleUnderline"/>
        </w:rPr>
        <w:t xml:space="preserve"> or </w:t>
      </w:r>
      <w:r w:rsidRPr="00D86BDC">
        <w:rPr>
          <w:rStyle w:val="Emphasis"/>
        </w:rPr>
        <w:t xml:space="preserve">politically </w:t>
      </w:r>
      <w:r w:rsidRPr="00D86BDC">
        <w:rPr>
          <w:rStyle w:val="Emphasis"/>
          <w:highlight w:val="green"/>
        </w:rPr>
        <w:t>disruptive</w:t>
      </w:r>
      <w:r w:rsidRPr="00D86BDC">
        <w:rPr>
          <w:rStyle w:val="StyleUnderline"/>
          <w:highlight w:val="green"/>
        </w:rPr>
        <w:t xml:space="preserve">, </w:t>
      </w:r>
      <w:r w:rsidRPr="00D86BDC">
        <w:rPr>
          <w:rStyle w:val="StyleUnderline"/>
        </w:rPr>
        <w:t xml:space="preserve">thus </w:t>
      </w:r>
      <w:r w:rsidRPr="00D86BDC">
        <w:rPr>
          <w:rStyle w:val="Emphasis"/>
          <w:highlight w:val="green"/>
        </w:rPr>
        <w:t>excluding</w:t>
      </w:r>
      <w:r w:rsidRPr="00D86BDC">
        <w:rPr>
          <w:rStyle w:val="StyleUnderline"/>
        </w:rPr>
        <w:t xml:space="preserve"> them </w:t>
      </w:r>
      <w:r w:rsidRPr="00D86BDC">
        <w:rPr>
          <w:rStyle w:val="StyleUnderline"/>
          <w:highlight w:val="green"/>
        </w:rPr>
        <w:t>from opportunities</w:t>
      </w:r>
      <w:r w:rsidRPr="00D86BDC">
        <w:rPr>
          <w:rStyle w:val="StyleUnderline"/>
        </w:rPr>
        <w:t xml:space="preserve"> for funding, publication, and institutional support</w:t>
      </w:r>
      <w:r w:rsidRPr="00D86BDC">
        <w:rPr>
          <w:sz w:val="16"/>
        </w:rPr>
        <w:t xml:space="preserve">. As Said (1984) has argued,Western knowledge systems routinely marginalise subaltern perspectives in favour of narratives aligned with dominant geopolitical interests (Maoz and McCauley 2011; Shahar et al. 2016). This epistemic marginalisation is not unique to the Palestinian context; it parallels the broader erasure of Indigenous narratives in settler-colonial nations such as the United States and Canada, where histories of violence are frequently absent from educational curricula (Tuck and Yang 2012). Positioning Palestinian erasure within this global pattern highlights the structural continuity of colonial violence across contexts. </w:t>
      </w:r>
      <w:r w:rsidRPr="00D86BDC">
        <w:rPr>
          <w:rStyle w:val="StyleUnderline"/>
        </w:rPr>
        <w:t>Epistemic exclusionis further maintained through</w:t>
      </w:r>
      <w:r w:rsidRPr="00D86BDC">
        <w:rPr>
          <w:sz w:val="16"/>
        </w:rPr>
        <w:t xml:space="preserve"> what McGonigle Leyh (2021) terms </w:t>
      </w:r>
      <w:r w:rsidRPr="00D86BDC">
        <w:rPr>
          <w:rStyle w:val="Emphasis"/>
          <w:highlight w:val="green"/>
        </w:rPr>
        <w:t>academic denialism</w:t>
      </w:r>
      <w:r w:rsidRPr="00D86BDC">
        <w:rPr>
          <w:sz w:val="16"/>
        </w:rPr>
        <w:t>—</w:t>
      </w:r>
      <w:r w:rsidRPr="00D86BDC">
        <w:rPr>
          <w:rStyle w:val="StyleUnderline"/>
        </w:rPr>
        <w:t xml:space="preserve">an institutional practice of </w:t>
      </w:r>
      <w:r w:rsidRPr="00D86BDC">
        <w:rPr>
          <w:rStyle w:val="Emphasis"/>
          <w:highlight w:val="green"/>
        </w:rPr>
        <w:t>rhetorical avoidance</w:t>
      </w:r>
      <w:r w:rsidRPr="00D86BDC">
        <w:rPr>
          <w:rStyle w:val="StyleUnderline"/>
          <w:highlight w:val="green"/>
        </w:rPr>
        <w:t xml:space="preserve"> that suppresses</w:t>
      </w:r>
      <w:r w:rsidRPr="00D86BDC">
        <w:rPr>
          <w:rStyle w:val="StyleUnderline"/>
        </w:rPr>
        <w:t xml:space="preserve"> politically </w:t>
      </w:r>
      <w:r w:rsidRPr="00D86BDC">
        <w:rPr>
          <w:rStyle w:val="StyleUnderline"/>
          <w:highlight w:val="green"/>
        </w:rPr>
        <w:t>sensitive narratives</w:t>
      </w:r>
      <w:r w:rsidRPr="00D86BDC">
        <w:rPr>
          <w:rStyle w:val="StyleUnderline"/>
        </w:rPr>
        <w:t xml:space="preserve"> through </w:t>
      </w:r>
      <w:r w:rsidRPr="00D86BDC">
        <w:rPr>
          <w:rStyle w:val="Emphasis"/>
        </w:rPr>
        <w:t>euphemistic language</w:t>
      </w:r>
      <w:r w:rsidRPr="00D86BDC">
        <w:rPr>
          <w:rStyle w:val="StyleUnderline"/>
        </w:rPr>
        <w:t xml:space="preserve"> and </w:t>
      </w:r>
      <w:r w:rsidRPr="00D86BDC">
        <w:rPr>
          <w:rStyle w:val="Emphasis"/>
        </w:rPr>
        <w:t>selective engagement</w:t>
      </w:r>
      <w:r w:rsidRPr="00D86BDC">
        <w:rPr>
          <w:sz w:val="16"/>
        </w:rPr>
        <w:t xml:space="preserve">. Denialism operates not only through overt censorship but through more insidious mechanisms, such as administrative communications that avoid naming the Palestinian genocide. For instance, </w:t>
      </w:r>
      <w:r w:rsidRPr="00D86BDC">
        <w:rPr>
          <w:rStyle w:val="StyleUnderline"/>
        </w:rPr>
        <w:t xml:space="preserve">institutional messaging that </w:t>
      </w:r>
      <w:r w:rsidRPr="00D86BDC">
        <w:rPr>
          <w:rStyle w:val="StyleUnderline"/>
          <w:highlight w:val="green"/>
        </w:rPr>
        <w:t>frames</w:t>
      </w:r>
      <w:r w:rsidRPr="00D86BDC">
        <w:rPr>
          <w:rStyle w:val="StyleUnderline"/>
        </w:rPr>
        <w:t xml:space="preserve"> the </w:t>
      </w:r>
      <w:r w:rsidRPr="00D86BDC">
        <w:rPr>
          <w:rStyle w:val="StyleUnderline"/>
          <w:highlight w:val="green"/>
        </w:rPr>
        <w:t>violence as a ‘</w:t>
      </w:r>
      <w:r w:rsidRPr="00D86BDC">
        <w:rPr>
          <w:rStyle w:val="Emphasis"/>
          <w:highlight w:val="green"/>
        </w:rPr>
        <w:t>conflict’</w:t>
      </w:r>
      <w:r w:rsidRPr="00D86BDC">
        <w:rPr>
          <w:rStyle w:val="StyleUnderline"/>
          <w:highlight w:val="green"/>
        </w:rPr>
        <w:t xml:space="preserve"> rather than a </w:t>
      </w:r>
      <w:r w:rsidRPr="00D86BDC">
        <w:rPr>
          <w:rStyle w:val="Emphasis"/>
          <w:highlight w:val="green"/>
        </w:rPr>
        <w:t>genocide</w:t>
      </w:r>
      <w:r w:rsidRPr="00D86BDC">
        <w:rPr>
          <w:rStyle w:val="StyleUnderline"/>
        </w:rPr>
        <w:t xml:space="preserve"> reflects this pattern, as the use of </w:t>
      </w:r>
      <w:r w:rsidRPr="00D86BDC">
        <w:rPr>
          <w:rStyle w:val="Emphasis"/>
        </w:rPr>
        <w:t>neutral, depoliticised language</w:t>
      </w:r>
      <w:r w:rsidRPr="00D86BDC">
        <w:rPr>
          <w:rStyle w:val="StyleUnderline"/>
        </w:rPr>
        <w:t xml:space="preserve"> </w:t>
      </w:r>
      <w:r w:rsidRPr="00D86BDC">
        <w:rPr>
          <w:rStyle w:val="StyleUnderline"/>
          <w:highlight w:val="green"/>
        </w:rPr>
        <w:t xml:space="preserve">obscures the </w:t>
      </w:r>
      <w:r w:rsidRPr="00D86BDC">
        <w:rPr>
          <w:rStyle w:val="Emphasis"/>
          <w:highlight w:val="green"/>
        </w:rPr>
        <w:t>reality</w:t>
      </w:r>
      <w:r w:rsidRPr="00D86BDC">
        <w:rPr>
          <w:rStyle w:val="StyleUnderline"/>
        </w:rPr>
        <w:t xml:space="preserve"> of asymmetrical violence</w:t>
      </w:r>
      <w:r w:rsidRPr="00D86BDC">
        <w:rPr>
          <w:sz w:val="16"/>
        </w:rPr>
        <w:t xml:space="preserve">. Such rhetorical evasions align with Wolfe’s (2006) theorisation of settler colonialism as a structure dependent on the erasure of Indigenous presence and claims to sovereignty. These </w:t>
      </w:r>
      <w:r w:rsidRPr="00D86BDC">
        <w:rPr>
          <w:rStyle w:val="StyleUnderline"/>
        </w:rPr>
        <w:t xml:space="preserve">practices are reinforced through </w:t>
      </w:r>
      <w:r w:rsidRPr="00D86BDC">
        <w:rPr>
          <w:rStyle w:val="Emphasis"/>
        </w:rPr>
        <w:t>academic gatekeeping</w:t>
      </w:r>
      <w:r w:rsidRPr="00D86BDC">
        <w:rPr>
          <w:rStyle w:val="StyleUnderline"/>
        </w:rPr>
        <w:t>, where research on Palestine is labelled ‘</w:t>
      </w:r>
      <w:r w:rsidRPr="00D86BDC">
        <w:rPr>
          <w:rStyle w:val="Emphasis"/>
        </w:rPr>
        <w:t>too political’</w:t>
      </w:r>
      <w:r w:rsidRPr="00D86BDC">
        <w:rPr>
          <w:rStyle w:val="StyleUnderline"/>
        </w:rPr>
        <w:t xml:space="preserve"> and </w:t>
      </w:r>
      <w:r w:rsidRPr="00D86BDC">
        <w:rPr>
          <w:rStyle w:val="Emphasis"/>
        </w:rPr>
        <w:t>marginalised</w:t>
      </w:r>
      <w:r w:rsidRPr="00D86BDC">
        <w:rPr>
          <w:rStyle w:val="StyleUnderline"/>
        </w:rPr>
        <w:t xml:space="preserve"> within highimpact venues </w:t>
      </w:r>
      <w:r w:rsidRPr="00D86BDC">
        <w:rPr>
          <w:sz w:val="16"/>
        </w:rPr>
        <w:t xml:space="preserve">(Nets-Zehngut 2016; Chaitin, Steinberg, and Steinberg 2017). </w:t>
      </w:r>
      <w:r w:rsidRPr="00D86BDC">
        <w:rPr>
          <w:rStyle w:val="StyleUnderline"/>
        </w:rPr>
        <w:t>This form of epistemic violence affects not only the production of knowledge about Palestine but also the emotional and professional well-being of those who engage in such work</w:t>
      </w:r>
      <w:r w:rsidRPr="00D86BDC">
        <w:rPr>
          <w:sz w:val="16"/>
        </w:rPr>
        <w:t xml:space="preserve"> (Gillborn 2006).</w:t>
      </w:r>
    </w:p>
    <w:p w14:paraId="6B69EE93" w14:textId="77777777" w:rsidR="00A72370" w:rsidRPr="00D86BDC" w:rsidRDefault="00A72370" w:rsidP="00A72370">
      <w:pPr>
        <w:rPr>
          <w:sz w:val="16"/>
        </w:rPr>
      </w:pPr>
      <w:r w:rsidRPr="00D86BDC">
        <w:rPr>
          <w:sz w:val="16"/>
        </w:rPr>
        <w:t>Butler’s (2009) concept of grievable lives further clarifies the mechanisms through which academic silence operates. Butler argues that the recognition of suffering is socially and politically mediated, with certain lives deemed more grievable than others. This pattern is observable in the contrasting institutional responses to global humanitarian crises. Higher education institutions frequently issue public statements of solidarity for crises perceived as politically neutral while maintaining silence regarding Palestine. This selective mourning reflects the geopolitically conditioned nature of institutional engagement with global suffering (Bhambra 2021). Tuck and Yang (2012) argue that such patterns of selective recognition constitute a form of epistemicide—the systematic erasure of indigenous histories from dominant narratives. In academic contexts, the absence of public support for Palestinian scholars reinforces their marginalisation, rendering their lived realities less visible in institutional discourse.</w:t>
      </w:r>
    </w:p>
    <w:p w14:paraId="59F26EB1" w14:textId="77777777" w:rsidR="00A72370" w:rsidRPr="00D86BDC" w:rsidRDefault="00A72370" w:rsidP="00A72370">
      <w:pPr>
        <w:rPr>
          <w:sz w:val="16"/>
        </w:rPr>
      </w:pPr>
      <w:r w:rsidRPr="00D86BDC">
        <w:rPr>
          <w:sz w:val="16"/>
        </w:rPr>
        <w:t xml:space="preserve">The </w:t>
      </w:r>
      <w:r w:rsidRPr="00D86BDC">
        <w:rPr>
          <w:rStyle w:val="Emphasis"/>
          <w:highlight w:val="green"/>
        </w:rPr>
        <w:t>psychological impact</w:t>
      </w:r>
      <w:r w:rsidRPr="00D86BDC">
        <w:rPr>
          <w:rStyle w:val="StyleUnderline"/>
        </w:rPr>
        <w:t xml:space="preserve"> of this </w:t>
      </w:r>
      <w:r w:rsidRPr="00D86BDC">
        <w:rPr>
          <w:rStyle w:val="Emphasis"/>
        </w:rPr>
        <w:t>systemic silencing</w:t>
      </w:r>
      <w:r w:rsidRPr="00D86BDC">
        <w:rPr>
          <w:rStyle w:val="StyleUnderline"/>
        </w:rPr>
        <w:t xml:space="preserve"> </w:t>
      </w:r>
      <w:r w:rsidRPr="00D86BDC">
        <w:rPr>
          <w:rStyle w:val="StyleUnderline"/>
          <w:highlight w:val="green"/>
        </w:rPr>
        <w:t>is</w:t>
      </w:r>
      <w:r w:rsidRPr="00D86BDC">
        <w:rPr>
          <w:rStyle w:val="StyleUnderline"/>
        </w:rPr>
        <w:t xml:space="preserve"> </w:t>
      </w:r>
      <w:r w:rsidRPr="00D86BDC">
        <w:rPr>
          <w:rStyle w:val="Emphasis"/>
        </w:rPr>
        <w:t xml:space="preserve">particularly </w:t>
      </w:r>
      <w:r w:rsidRPr="00D86BDC">
        <w:rPr>
          <w:rStyle w:val="Emphasis"/>
          <w:highlight w:val="green"/>
        </w:rPr>
        <w:t>pronounced</w:t>
      </w:r>
      <w:r w:rsidRPr="00D86BDC">
        <w:rPr>
          <w:rStyle w:val="StyleUnderline"/>
          <w:highlight w:val="green"/>
        </w:rPr>
        <w:t xml:space="preserve"> for </w:t>
      </w:r>
      <w:r w:rsidRPr="00D86BDC">
        <w:rPr>
          <w:rStyle w:val="Emphasis"/>
          <w:highlight w:val="green"/>
        </w:rPr>
        <w:t>scholars</w:t>
      </w:r>
      <w:r w:rsidRPr="00D86BDC">
        <w:rPr>
          <w:rStyle w:val="StyleUnderline"/>
          <w:highlight w:val="green"/>
        </w:rPr>
        <w:t xml:space="preserve"> advocating for </w:t>
      </w:r>
      <w:r w:rsidRPr="00D86BDC">
        <w:rPr>
          <w:rStyle w:val="Emphasis"/>
          <w:highlight w:val="green"/>
        </w:rPr>
        <w:t>Palestinian rights</w:t>
      </w:r>
      <w:r w:rsidRPr="00D86BDC">
        <w:rPr>
          <w:sz w:val="16"/>
        </w:rPr>
        <w:t xml:space="preserve">. Litz et al. (2009) describe moral injury as the </w:t>
      </w:r>
      <w:r w:rsidRPr="00D86BDC">
        <w:rPr>
          <w:rStyle w:val="StyleUnderline"/>
        </w:rPr>
        <w:t>psychological distress that</w:t>
      </w:r>
      <w:r w:rsidRPr="00D86BDC">
        <w:rPr>
          <w:sz w:val="16"/>
        </w:rPr>
        <w:t xml:space="preserve"> </w:t>
      </w:r>
      <w:r w:rsidRPr="00D86BDC">
        <w:rPr>
          <w:rStyle w:val="StyleUnderline"/>
        </w:rPr>
        <w:t>arises when individuals witness or participate in actions that violate their moral principles</w:t>
      </w:r>
      <w:r w:rsidRPr="00D86BDC">
        <w:rPr>
          <w:sz w:val="16"/>
        </w:rPr>
        <w:t xml:space="preserve">. This distress is </w:t>
      </w:r>
      <w:r w:rsidRPr="00D86BDC">
        <w:rPr>
          <w:rStyle w:val="StyleUnderline"/>
        </w:rPr>
        <w:t>heightened when institutions adopt depoliticised language to distance themselves from the political implications of the genocide</w:t>
      </w:r>
      <w:r w:rsidRPr="00D86BDC">
        <w:rPr>
          <w:sz w:val="16"/>
        </w:rPr>
        <w:t xml:space="preserve">. Bandura’s (1999) theory of moral disengagement provides insight into this process, explaining how institutions rationalise inaction by framing silence as neutrality. Terms such as ‘balance’ and ‘objectivity’ are deployed to deflect attention from the asymmetries of power and suffering, thereby discouraging critical engagement with Palestinian narratives (Falah 2021; Reifen Tagar et al. 2013). </w:t>
      </w:r>
      <w:r w:rsidRPr="00D86BDC">
        <w:rPr>
          <w:rStyle w:val="StyleUnderline"/>
        </w:rPr>
        <w:t>These mechanisms not only alienate scholars from their ethical commitments but also shift the burden of responsibility from institutions to individuals, exacerbating psychological distress.</w:t>
      </w:r>
    </w:p>
    <w:p w14:paraId="448D6EB7" w14:textId="77777777" w:rsidR="00A72370" w:rsidRPr="00D86BDC" w:rsidRDefault="00A72370" w:rsidP="00A72370">
      <w:pPr>
        <w:rPr>
          <w:rStyle w:val="Emphasis"/>
        </w:rPr>
      </w:pPr>
      <w:r w:rsidRPr="00D86BDC">
        <w:rPr>
          <w:rStyle w:val="StyleUnderline"/>
        </w:rPr>
        <w:t xml:space="preserve">These intersecting theoretical perspectives—structural violence, misrecognition, academic denialism, selective mourning, and moral disengagement—illustrate how institutional silence is </w:t>
      </w:r>
      <w:r w:rsidRPr="00D86BDC">
        <w:rPr>
          <w:rStyle w:val="Emphasis"/>
        </w:rPr>
        <w:t>maintained</w:t>
      </w:r>
      <w:r w:rsidRPr="00D86BDC">
        <w:rPr>
          <w:rStyle w:val="StyleUnderline"/>
        </w:rPr>
        <w:t xml:space="preserve"> as a colonial practice</w:t>
      </w:r>
      <w:r w:rsidRPr="00D86BDC">
        <w:rPr>
          <w:sz w:val="16"/>
        </w:rPr>
        <w:t xml:space="preserve"> </w:t>
      </w:r>
      <w:r w:rsidRPr="00D86BDC">
        <w:rPr>
          <w:rStyle w:val="StyleUnderline"/>
        </w:rPr>
        <w:t>within</w:t>
      </w:r>
      <w:r w:rsidRPr="00D86BDC">
        <w:rPr>
          <w:sz w:val="16"/>
        </w:rPr>
        <w:t xml:space="preserve"> UK </w:t>
      </w:r>
      <w:r w:rsidRPr="00D86BDC">
        <w:rPr>
          <w:rStyle w:val="Emphasis"/>
        </w:rPr>
        <w:t xml:space="preserve">higher </w:t>
      </w:r>
      <w:r w:rsidRPr="00D86BDC">
        <w:rPr>
          <w:rStyle w:val="Emphasis"/>
          <w:highlight w:val="green"/>
        </w:rPr>
        <w:t>education</w:t>
      </w:r>
      <w:r w:rsidRPr="00D86BDC">
        <w:rPr>
          <w:sz w:val="16"/>
          <w:highlight w:val="green"/>
        </w:rPr>
        <w:t>. The</w:t>
      </w:r>
      <w:r w:rsidRPr="00D86BDC">
        <w:rPr>
          <w:sz w:val="16"/>
        </w:rPr>
        <w:t xml:space="preserve"> </w:t>
      </w:r>
      <w:r w:rsidRPr="00D86BDC">
        <w:rPr>
          <w:rStyle w:val="StyleUnderline"/>
        </w:rPr>
        <w:t xml:space="preserve">relationship between these processes is </w:t>
      </w:r>
      <w:r w:rsidRPr="00D86BDC">
        <w:rPr>
          <w:rStyle w:val="Emphasis"/>
          <w:highlight w:val="green"/>
        </w:rPr>
        <w:t>cumulative</w:t>
      </w:r>
      <w:r w:rsidRPr="00D86BDC">
        <w:rPr>
          <w:rStyle w:val="StyleUnderline"/>
          <w:highlight w:val="green"/>
        </w:rPr>
        <w:t xml:space="preserve"> and </w:t>
      </w:r>
      <w:r w:rsidRPr="00D86BDC">
        <w:rPr>
          <w:rStyle w:val="Emphasis"/>
          <w:highlight w:val="green"/>
        </w:rPr>
        <w:t>self-sustaining</w:t>
      </w:r>
      <w:r w:rsidRPr="00D86BDC">
        <w:rPr>
          <w:rStyle w:val="StyleUnderline"/>
        </w:rPr>
        <w:t xml:space="preserve">: structural violence limits the visibility of Palestinian narratives, misrecognition </w:t>
      </w:r>
      <w:r w:rsidRPr="00D86BDC">
        <w:rPr>
          <w:rStyle w:val="Emphasis"/>
          <w:highlight w:val="green"/>
        </w:rPr>
        <w:t>devalues</w:t>
      </w:r>
      <w:r w:rsidRPr="00D86BDC">
        <w:rPr>
          <w:rStyle w:val="StyleUnderline"/>
        </w:rPr>
        <w:t xml:space="preserve"> these </w:t>
      </w:r>
      <w:r w:rsidRPr="00D86BDC">
        <w:rPr>
          <w:rStyle w:val="Emphasis"/>
          <w:highlight w:val="green"/>
        </w:rPr>
        <w:t>narratives</w:t>
      </w:r>
      <w:r w:rsidRPr="00D86BDC">
        <w:rPr>
          <w:rStyle w:val="StyleUnderline"/>
          <w:highlight w:val="green"/>
        </w:rPr>
        <w:t xml:space="preserve"> within </w:t>
      </w:r>
      <w:r w:rsidRPr="00D86BDC">
        <w:rPr>
          <w:rStyle w:val="Emphasis"/>
          <w:highlight w:val="green"/>
        </w:rPr>
        <w:t>academic discourse</w:t>
      </w:r>
      <w:r w:rsidRPr="00D86BDC">
        <w:rPr>
          <w:rStyle w:val="StyleUnderline"/>
        </w:rPr>
        <w:t xml:space="preserve">, academic denialism ensures their exclusion through </w:t>
      </w:r>
      <w:r w:rsidRPr="00D86BDC">
        <w:rPr>
          <w:rStyle w:val="Emphasis"/>
          <w:highlight w:val="green"/>
        </w:rPr>
        <w:t>rhetorical evasion</w:t>
      </w:r>
      <w:r w:rsidRPr="00D86BDC">
        <w:rPr>
          <w:rStyle w:val="StyleUnderline"/>
        </w:rPr>
        <w:t xml:space="preserve">, selective mourning reinforces this exclusion by </w:t>
      </w:r>
      <w:r w:rsidRPr="00D86BDC">
        <w:rPr>
          <w:rStyle w:val="Emphasis"/>
          <w:highlight w:val="green"/>
        </w:rPr>
        <w:t>prioritising</w:t>
      </w:r>
      <w:r w:rsidRPr="00D86BDC">
        <w:rPr>
          <w:rStyle w:val="StyleUnderline"/>
          <w:highlight w:val="green"/>
        </w:rPr>
        <w:t xml:space="preserve"> more </w:t>
      </w:r>
      <w:r w:rsidRPr="00D86BDC">
        <w:rPr>
          <w:rStyle w:val="Emphasis"/>
          <w:highlight w:val="green"/>
        </w:rPr>
        <w:t>politically convenient narratives</w:t>
      </w:r>
      <w:r w:rsidRPr="00D86BDC">
        <w:rPr>
          <w:rStyle w:val="StyleUnderline"/>
          <w:highlight w:val="green"/>
        </w:rPr>
        <w:t>,</w:t>
      </w:r>
      <w:r w:rsidRPr="00D86BDC">
        <w:rPr>
          <w:rStyle w:val="StyleUnderline"/>
        </w:rPr>
        <w:t xml:space="preserve"> and moral disengagement justifies these practices as necessary institutional policies.</w:t>
      </w:r>
      <w:r w:rsidRPr="00D86BDC">
        <w:rPr>
          <w:sz w:val="16"/>
        </w:rPr>
        <w:t xml:space="preserve"> </w:t>
      </w:r>
      <w:r w:rsidRPr="00D86BDC">
        <w:rPr>
          <w:rStyle w:val="StyleUnderline"/>
        </w:rPr>
        <w:t xml:space="preserve">The result is an institutional culture in which Palestinian scholarship is not only marginalised but </w:t>
      </w:r>
      <w:r w:rsidRPr="00D86BDC">
        <w:rPr>
          <w:rStyle w:val="StyleUnderline"/>
          <w:highlight w:val="green"/>
        </w:rPr>
        <w:t xml:space="preserve">actively </w:t>
      </w:r>
      <w:r w:rsidRPr="00D86BDC">
        <w:rPr>
          <w:rStyle w:val="Emphasis"/>
          <w:highlight w:val="green"/>
        </w:rPr>
        <w:t>delegitimised</w:t>
      </w:r>
      <w:r w:rsidRPr="00D86BDC">
        <w:rPr>
          <w:rStyle w:val="StyleUnderline"/>
        </w:rPr>
        <w:t xml:space="preserve">—perpetuating a </w:t>
      </w:r>
      <w:r w:rsidRPr="00D86BDC">
        <w:rPr>
          <w:rStyle w:val="Emphasis"/>
        </w:rPr>
        <w:t>cycle of epistemic violence</w:t>
      </w:r>
      <w:r w:rsidRPr="00D86BDC">
        <w:rPr>
          <w:rStyle w:val="StyleUnderline"/>
        </w:rPr>
        <w:t xml:space="preserve"> </w:t>
      </w:r>
      <w:r w:rsidRPr="00D86BDC">
        <w:rPr>
          <w:rStyle w:val="StyleUnderline"/>
          <w:highlight w:val="green"/>
        </w:rPr>
        <w:t>under</w:t>
      </w:r>
      <w:r w:rsidRPr="00D86BDC">
        <w:rPr>
          <w:rStyle w:val="StyleUnderline"/>
        </w:rPr>
        <w:t xml:space="preserve"> the </w:t>
      </w:r>
      <w:r w:rsidRPr="00D86BDC">
        <w:rPr>
          <w:rStyle w:val="Emphasis"/>
          <w:highlight w:val="green"/>
        </w:rPr>
        <w:t>guise of academic neutrality</w:t>
      </w:r>
      <w:r w:rsidRPr="00D86BDC">
        <w:rPr>
          <w:rStyle w:val="Emphasis"/>
        </w:rPr>
        <w:t>.</w:t>
      </w:r>
    </w:p>
    <w:p w14:paraId="00DD4A56" w14:textId="77777777" w:rsidR="00A72370" w:rsidRDefault="00A72370" w:rsidP="00A72370"/>
    <w:p w14:paraId="44796F47" w14:textId="77777777" w:rsidR="00A72370" w:rsidRDefault="00A72370" w:rsidP="00A72370"/>
    <w:p w14:paraId="01AECCD1" w14:textId="77777777" w:rsidR="00A72370" w:rsidRDefault="00A72370" w:rsidP="00A72370">
      <w:pPr>
        <w:pStyle w:val="Heading4"/>
      </w:pPr>
      <w:r>
        <w:t xml:space="preserve">Centering Palestine is </w:t>
      </w:r>
      <w:r w:rsidRPr="006A32EB">
        <w:rPr>
          <w:u w:val="single"/>
        </w:rPr>
        <w:t>necessary</w:t>
      </w:r>
      <w:r>
        <w:t xml:space="preserve"> in the </w:t>
      </w:r>
      <w:r w:rsidRPr="006A32EB">
        <w:rPr>
          <w:u w:val="single"/>
        </w:rPr>
        <w:t>current political moment</w:t>
      </w:r>
      <w:r>
        <w:t xml:space="preserve">. Any </w:t>
      </w:r>
      <w:r w:rsidRPr="006A32EB">
        <w:rPr>
          <w:u w:val="single"/>
        </w:rPr>
        <w:t xml:space="preserve">alternative </w:t>
      </w:r>
      <w:r>
        <w:t xml:space="preserve">that does not grapple with that is </w:t>
      </w:r>
      <w:r w:rsidRPr="006A32EB">
        <w:rPr>
          <w:u w:val="single"/>
        </w:rPr>
        <w:t xml:space="preserve">part </w:t>
      </w:r>
      <w:r>
        <w:rPr>
          <w:u w:val="single"/>
        </w:rPr>
        <w:t>and</w:t>
      </w:r>
      <w:r w:rsidRPr="006A32EB">
        <w:rPr>
          <w:u w:val="single"/>
        </w:rPr>
        <w:t xml:space="preserve"> parcel</w:t>
      </w:r>
      <w:r>
        <w:t xml:space="preserve"> with a genocidal logic of </w:t>
      </w:r>
      <w:r w:rsidRPr="006A32EB">
        <w:rPr>
          <w:u w:val="single"/>
        </w:rPr>
        <w:t>scholasticide</w:t>
      </w:r>
      <w:r>
        <w:t xml:space="preserve"> which culminates in the </w:t>
      </w:r>
      <w:r>
        <w:rPr>
          <w:u w:val="single"/>
        </w:rPr>
        <w:t>invisibilization</w:t>
      </w:r>
      <w:r>
        <w:t xml:space="preserve"> and </w:t>
      </w:r>
      <w:r w:rsidRPr="006A32EB">
        <w:rPr>
          <w:u w:val="single"/>
        </w:rPr>
        <w:t>extrajudicial killings</w:t>
      </w:r>
      <w:r>
        <w:t xml:space="preserve"> of Palestinian voices.</w:t>
      </w:r>
    </w:p>
    <w:p w14:paraId="29F41A96" w14:textId="77777777" w:rsidR="00A72370" w:rsidRDefault="00A72370" w:rsidP="00A72370">
      <w:r w:rsidRPr="00D436B8">
        <w:rPr>
          <w:rStyle w:val="Style13ptBold"/>
        </w:rPr>
        <w:t>Hajir and Qato 25</w:t>
      </w:r>
      <w:r>
        <w:t xml:space="preserve"> – Ph.D. in Education and International Development from </w:t>
      </w:r>
      <w:r w:rsidRPr="00D436B8">
        <w:t>University of Cambrid</w:t>
      </w:r>
      <w:r>
        <w:t>ge, Lecturer at the University of Bristol</w:t>
      </w:r>
    </w:p>
    <w:p w14:paraId="14ACA9DD" w14:textId="77777777" w:rsidR="00A72370" w:rsidRPr="006A32EB" w:rsidRDefault="00A72370" w:rsidP="00A72370">
      <w:r w:rsidRPr="00D436B8">
        <w:t>Basma Hajir</w:t>
      </w:r>
      <w:r>
        <w:t xml:space="preserve">; </w:t>
      </w:r>
      <w:r w:rsidRPr="00D436B8">
        <w:t>Mezna Qato</w:t>
      </w:r>
      <w:r>
        <w:t xml:space="preserve">, Research Fellow of </w:t>
      </w:r>
      <w:r w:rsidRPr="00D436B8">
        <w:t>History, Politics and Culture of the Modern Middle East at King’s College</w:t>
      </w:r>
      <w:r>
        <w:t>, “</w:t>
      </w:r>
      <w:r w:rsidRPr="00D436B8">
        <w:t>Academia in a time of genocide: scholasticidal tendencies and continuities</w:t>
      </w:r>
      <w:r>
        <w:t xml:space="preserve">,” Globalisation, Societes and Education, Vol. 23, Issue 5, </w:t>
      </w:r>
      <w:r w:rsidRPr="006A32EB">
        <w:t>https://www.tandfonline.com/doi/full/10.1080/14767724.2024.2445855</w:t>
      </w:r>
    </w:p>
    <w:p w14:paraId="3EFD44B3" w14:textId="77777777" w:rsidR="00A72370" w:rsidRPr="00C07B4B" w:rsidRDefault="00A72370" w:rsidP="00A72370">
      <w:pPr>
        <w:rPr>
          <w:sz w:val="14"/>
        </w:rPr>
      </w:pPr>
      <w:r w:rsidRPr="00C07B4B">
        <w:rPr>
          <w:sz w:val="14"/>
        </w:rPr>
        <w:t>The legal resonance of scholasticide</w:t>
      </w:r>
    </w:p>
    <w:p w14:paraId="15415076" w14:textId="77777777" w:rsidR="00A72370" w:rsidRPr="00C07B4B" w:rsidRDefault="00A72370" w:rsidP="00A72370">
      <w:pPr>
        <w:rPr>
          <w:sz w:val="14"/>
        </w:rPr>
      </w:pPr>
      <w:r w:rsidRPr="00C07B4B">
        <w:rPr>
          <w:sz w:val="14"/>
        </w:rPr>
        <w:t xml:space="preserve">The term </w:t>
      </w:r>
      <w:r w:rsidRPr="00E00A4E">
        <w:rPr>
          <w:rStyle w:val="Emphasis"/>
          <w:highlight w:val="green"/>
        </w:rPr>
        <w:t>‘</w:t>
      </w:r>
      <w:r w:rsidRPr="00802567">
        <w:rPr>
          <w:rStyle w:val="Emphasis"/>
          <w:highlight w:val="green"/>
        </w:rPr>
        <w:t>scholasticide’</w:t>
      </w:r>
      <w:r w:rsidRPr="00C07B4B">
        <w:rPr>
          <w:rStyle w:val="StyleUnderline"/>
        </w:rPr>
        <w:t xml:space="preserve"> was initially formulated</w:t>
      </w:r>
      <w:r w:rsidRPr="00C07B4B">
        <w:rPr>
          <w:sz w:val="14"/>
        </w:rPr>
        <w:t xml:space="preserve"> by Karma Nabulsi, a Palestinian political theorist, in 2009, </w:t>
      </w:r>
      <w:r w:rsidRPr="00C07B4B">
        <w:rPr>
          <w:rStyle w:val="StyleUnderline"/>
        </w:rPr>
        <w:t>early in the first post-siege invasion of Gaza</w:t>
      </w:r>
      <w:r w:rsidRPr="00C07B4B">
        <w:rPr>
          <w:sz w:val="14"/>
        </w:rPr>
        <w:t xml:space="preserve">. Nabulsi </w:t>
      </w:r>
      <w:r w:rsidRPr="00C07B4B">
        <w:rPr>
          <w:rStyle w:val="StyleUnderline"/>
        </w:rPr>
        <w:t xml:space="preserve">mobilised the term to </w:t>
      </w:r>
      <w:r w:rsidRPr="00802567">
        <w:rPr>
          <w:rStyle w:val="StyleUnderline"/>
          <w:highlight w:val="green"/>
        </w:rPr>
        <w:t xml:space="preserve">characterise </w:t>
      </w:r>
      <w:r w:rsidRPr="00802567">
        <w:rPr>
          <w:rStyle w:val="Emphasis"/>
          <w:highlight w:val="green"/>
        </w:rPr>
        <w:t>extrajudicial Israeli assassinations</w:t>
      </w:r>
      <w:r w:rsidRPr="00802567">
        <w:rPr>
          <w:rStyle w:val="StyleUnderline"/>
          <w:highlight w:val="green"/>
        </w:rPr>
        <w:t xml:space="preserve"> of </w:t>
      </w:r>
      <w:r w:rsidRPr="00802567">
        <w:rPr>
          <w:rStyle w:val="Emphasis"/>
          <w:highlight w:val="green"/>
        </w:rPr>
        <w:t>Palestinian scholars</w:t>
      </w:r>
      <w:r w:rsidRPr="00C07B4B">
        <w:rPr>
          <w:rStyle w:val="StyleUnderline"/>
        </w:rPr>
        <w:t xml:space="preserve"> and students, and the </w:t>
      </w:r>
      <w:r w:rsidRPr="00802567">
        <w:rPr>
          <w:rStyle w:val="Emphasis"/>
          <w:highlight w:val="green"/>
        </w:rPr>
        <w:t>systemic obliteration</w:t>
      </w:r>
      <w:r w:rsidRPr="00802567">
        <w:rPr>
          <w:rStyle w:val="StyleUnderline"/>
          <w:highlight w:val="green"/>
        </w:rPr>
        <w:t xml:space="preserve"> of </w:t>
      </w:r>
      <w:r w:rsidRPr="00802567">
        <w:rPr>
          <w:rStyle w:val="Emphasis"/>
          <w:highlight w:val="green"/>
        </w:rPr>
        <w:t>educational institutions</w:t>
      </w:r>
      <w:r w:rsidRPr="00C07B4B">
        <w:rPr>
          <w:rStyle w:val="StyleUnderline"/>
        </w:rPr>
        <w:t xml:space="preserve"> – not just during that invasion, but </w:t>
      </w:r>
      <w:r w:rsidRPr="00802567">
        <w:rPr>
          <w:rStyle w:val="Emphasis"/>
          <w:highlight w:val="green"/>
        </w:rPr>
        <w:t>since the Nakba</w:t>
      </w:r>
      <w:r w:rsidRPr="00C07B4B">
        <w:rPr>
          <w:rStyle w:val="Emphasis"/>
        </w:rPr>
        <w:t>.</w:t>
      </w:r>
      <w:r w:rsidRPr="00C07B4B">
        <w:rPr>
          <w:sz w:val="14"/>
        </w:rPr>
        <w:t xml:space="preserve"> ‘</w:t>
      </w:r>
      <w:r w:rsidRPr="00C07B4B">
        <w:rPr>
          <w:rStyle w:val="StyleUnderline"/>
        </w:rPr>
        <w:t xml:space="preserve">Scholasticide’ has since been developed further by scholars, journalists and campaigners detailing its myriad permutations </w:t>
      </w:r>
      <w:r w:rsidRPr="00C07B4B">
        <w:rPr>
          <w:sz w:val="14"/>
        </w:rPr>
        <w:t>(Ali 2024; Desai 2024; Newman 2024; Scholars against war 2024; United Nations Palestine, 2024; Faculty of Education, University of Cambridge, Centre for Lebanese Studies, and UNRWA 2024).</w:t>
      </w:r>
    </w:p>
    <w:p w14:paraId="05B872A6" w14:textId="77777777" w:rsidR="00A72370" w:rsidRPr="00C07B4B" w:rsidRDefault="00A72370" w:rsidP="00A72370">
      <w:pPr>
        <w:rPr>
          <w:rStyle w:val="StyleUnderline"/>
        </w:rPr>
      </w:pPr>
      <w:r w:rsidRPr="00C07B4B">
        <w:rPr>
          <w:rStyle w:val="StyleUnderline"/>
        </w:rPr>
        <w:t>It joins other terminologies: politicide, sociocide, educide, ethnocide, ecocide, domicide, urbacide, etc. Each of these terms, it seems to us, operates to both explain and to potentially exculpate</w:t>
      </w:r>
      <w:r w:rsidRPr="00C07B4B">
        <w:rPr>
          <w:sz w:val="14"/>
        </w:rPr>
        <w:t xml:space="preserve">. Forged as descriptive </w:t>
      </w:r>
      <w:r w:rsidRPr="00802567">
        <w:rPr>
          <w:rStyle w:val="Emphasis"/>
          <w:highlight w:val="green"/>
        </w:rPr>
        <w:t>shorthands</w:t>
      </w:r>
      <w:r w:rsidRPr="00802567">
        <w:rPr>
          <w:rStyle w:val="StyleUnderline"/>
          <w:highlight w:val="green"/>
        </w:rPr>
        <w:t xml:space="preserve"> for the </w:t>
      </w:r>
      <w:r w:rsidRPr="00802567">
        <w:rPr>
          <w:rStyle w:val="Emphasis"/>
          <w:highlight w:val="green"/>
        </w:rPr>
        <w:t>modalities of genocidal practices</w:t>
      </w:r>
      <w:r w:rsidRPr="00C07B4B">
        <w:rPr>
          <w:rStyle w:val="StyleUnderline"/>
        </w:rPr>
        <w:t xml:space="preserve">, in aggregate, they have come to shape and contribute </w:t>
      </w:r>
      <w:r w:rsidRPr="00802567">
        <w:rPr>
          <w:rStyle w:val="StyleUnderline"/>
          <w:highlight w:val="green"/>
        </w:rPr>
        <w:t>to</w:t>
      </w:r>
      <w:r w:rsidRPr="00C07B4B">
        <w:rPr>
          <w:rStyle w:val="StyleUnderline"/>
        </w:rPr>
        <w:t xml:space="preserve"> the Palestinian experience in </w:t>
      </w:r>
      <w:r w:rsidRPr="00802567">
        <w:rPr>
          <w:rStyle w:val="StyleUnderline"/>
          <w:highlight w:val="green"/>
        </w:rPr>
        <w:t>understanding</w:t>
      </w:r>
      <w:r w:rsidRPr="00C07B4B">
        <w:rPr>
          <w:rStyle w:val="StyleUnderline"/>
        </w:rPr>
        <w:t xml:space="preserve"> the mechanisms of </w:t>
      </w:r>
      <w:r w:rsidRPr="00802567">
        <w:rPr>
          <w:rStyle w:val="StyleUnderline"/>
          <w:highlight w:val="green"/>
        </w:rPr>
        <w:t>genocide</w:t>
      </w:r>
      <w:r w:rsidRPr="00C07B4B">
        <w:rPr>
          <w:rStyle w:val="StyleUnderline"/>
        </w:rPr>
        <w:t>.</w:t>
      </w:r>
      <w:r w:rsidRPr="00C07B4B">
        <w:rPr>
          <w:sz w:val="14"/>
        </w:rPr>
        <w:t xml:space="preserve"> In doing so, however, in some readings, particularly in the midst of the Second Intifada, these terms described conditions, acts, and structural brutalities, by Israel, that could just as simply have been described as genocidal (be it ‘slow,’ ongoing,’ ‘in-excess-of,’ qualifications that worry such a legal category, historically bound as it is, does not go far enough). We say this to emphasise that in our mobilisation of this term, we understand it as having these contradictory mechanisms. </w:t>
      </w:r>
      <w:r w:rsidRPr="00C07B4B">
        <w:rPr>
          <w:rStyle w:val="StyleUnderline"/>
        </w:rPr>
        <w:t xml:space="preserve">It can </w:t>
      </w:r>
      <w:r w:rsidRPr="00802567">
        <w:rPr>
          <w:rStyle w:val="StyleUnderline"/>
          <w:highlight w:val="green"/>
        </w:rPr>
        <w:t>indict the university</w:t>
      </w:r>
      <w:r w:rsidRPr="00C07B4B">
        <w:rPr>
          <w:rStyle w:val="StyleUnderline"/>
        </w:rPr>
        <w:t xml:space="preserve">, and </w:t>
      </w:r>
      <w:r w:rsidRPr="00802567">
        <w:rPr>
          <w:rStyle w:val="StyleUnderline"/>
          <w:highlight w:val="green"/>
        </w:rPr>
        <w:t>explain</w:t>
      </w:r>
      <w:r w:rsidRPr="00C07B4B">
        <w:rPr>
          <w:rStyle w:val="StyleUnderline"/>
        </w:rPr>
        <w:t xml:space="preserve"> the </w:t>
      </w:r>
      <w:r w:rsidRPr="00802567">
        <w:rPr>
          <w:rStyle w:val="StyleUnderline"/>
          <w:highlight w:val="green"/>
        </w:rPr>
        <w:t>modalities by which</w:t>
      </w:r>
      <w:r w:rsidRPr="00C07B4B">
        <w:rPr>
          <w:rStyle w:val="StyleUnderline"/>
        </w:rPr>
        <w:t xml:space="preserve"> a </w:t>
      </w:r>
      <w:r w:rsidRPr="00802567">
        <w:rPr>
          <w:rStyle w:val="StyleUnderline"/>
          <w:highlight w:val="green"/>
        </w:rPr>
        <w:t>state</w:t>
      </w:r>
      <w:r w:rsidRPr="00C07B4B">
        <w:rPr>
          <w:rStyle w:val="StyleUnderline"/>
        </w:rPr>
        <w:t xml:space="preserve">, institution, and army </w:t>
      </w:r>
      <w:r w:rsidRPr="00802567">
        <w:rPr>
          <w:rStyle w:val="StyleUnderline"/>
          <w:highlight w:val="green"/>
        </w:rPr>
        <w:t>advances the elimination of a people</w:t>
      </w:r>
      <w:r w:rsidRPr="00C07B4B">
        <w:rPr>
          <w:rStyle w:val="StyleUnderline"/>
        </w:rPr>
        <w:t xml:space="preserve">. It can also </w:t>
      </w:r>
      <w:r w:rsidRPr="00802567">
        <w:rPr>
          <w:rStyle w:val="StyleUnderline"/>
          <w:highlight w:val="green"/>
        </w:rPr>
        <w:t>blunt</w:t>
      </w:r>
      <w:r w:rsidRPr="00C07B4B">
        <w:rPr>
          <w:rStyle w:val="StyleUnderline"/>
        </w:rPr>
        <w:t xml:space="preserve"> the full </w:t>
      </w:r>
      <w:r w:rsidRPr="00802567">
        <w:rPr>
          <w:rStyle w:val="StyleUnderline"/>
          <w:highlight w:val="green"/>
        </w:rPr>
        <w:t>force that</w:t>
      </w:r>
      <w:r w:rsidRPr="00C07B4B">
        <w:rPr>
          <w:rStyle w:val="StyleUnderline"/>
        </w:rPr>
        <w:t xml:space="preserve"> could otherwise allow that same state, army, or institution to </w:t>
      </w:r>
      <w:r w:rsidRPr="00802567">
        <w:rPr>
          <w:rStyle w:val="Emphasis"/>
          <w:highlight w:val="green"/>
        </w:rPr>
        <w:t>just</w:t>
      </w:r>
      <w:r w:rsidRPr="00C07B4B">
        <w:rPr>
          <w:rStyle w:val="Emphasis"/>
        </w:rPr>
        <w:t xml:space="preserve"> about </w:t>
      </w:r>
      <w:r w:rsidRPr="00802567">
        <w:rPr>
          <w:rStyle w:val="Emphasis"/>
          <w:highlight w:val="green"/>
        </w:rPr>
        <w:t>miss the legal threshold</w:t>
      </w:r>
      <w:r w:rsidRPr="00C07B4B">
        <w:rPr>
          <w:rStyle w:val="StyleUnderline"/>
        </w:rPr>
        <w:t xml:space="preserve"> </w:t>
      </w:r>
      <w:r w:rsidRPr="00802567">
        <w:rPr>
          <w:rStyle w:val="StyleUnderline"/>
          <w:highlight w:val="green"/>
        </w:rPr>
        <w:t>that</w:t>
      </w:r>
      <w:r w:rsidRPr="00C07B4B">
        <w:rPr>
          <w:rStyle w:val="StyleUnderline"/>
        </w:rPr>
        <w:t xml:space="preserve"> would </w:t>
      </w:r>
      <w:r w:rsidRPr="00802567">
        <w:rPr>
          <w:rStyle w:val="StyleUnderline"/>
          <w:highlight w:val="green"/>
        </w:rPr>
        <w:t>place them before</w:t>
      </w:r>
      <w:r w:rsidRPr="00C07B4B">
        <w:rPr>
          <w:rStyle w:val="StyleUnderline"/>
        </w:rPr>
        <w:t xml:space="preserve"> the docket of international </w:t>
      </w:r>
      <w:r w:rsidRPr="00802567">
        <w:rPr>
          <w:rStyle w:val="StyleUnderline"/>
          <w:highlight w:val="green"/>
        </w:rPr>
        <w:t>criminal courts</w:t>
      </w:r>
      <w:r w:rsidRPr="00C07B4B">
        <w:rPr>
          <w:rStyle w:val="StyleUnderline"/>
        </w:rPr>
        <w:t>.</w:t>
      </w:r>
    </w:p>
    <w:p w14:paraId="1012EB20" w14:textId="77777777" w:rsidR="00A72370" w:rsidRPr="00C07B4B" w:rsidRDefault="00A72370" w:rsidP="00A72370">
      <w:pPr>
        <w:rPr>
          <w:sz w:val="14"/>
        </w:rPr>
      </w:pPr>
      <w:r w:rsidRPr="00C07B4B">
        <w:rPr>
          <w:sz w:val="14"/>
        </w:rPr>
        <w:t>This is less the case with ‘</w:t>
      </w:r>
      <w:r w:rsidRPr="00C07B4B">
        <w:rPr>
          <w:rStyle w:val="StyleUnderline"/>
        </w:rPr>
        <w:t xml:space="preserve">scholasticide,’ whose </w:t>
      </w:r>
      <w:r w:rsidRPr="00C07B4B">
        <w:rPr>
          <w:rStyle w:val="Emphasis"/>
        </w:rPr>
        <w:t>definitional thickness</w:t>
      </w:r>
      <w:r w:rsidRPr="00C07B4B">
        <w:rPr>
          <w:rStyle w:val="StyleUnderline"/>
        </w:rPr>
        <w:t xml:space="preserve"> has carried greater weight as a legal charge</w:t>
      </w:r>
      <w:r w:rsidRPr="00C07B4B">
        <w:rPr>
          <w:sz w:val="14"/>
        </w:rPr>
        <w:t xml:space="preserve">, and </w:t>
      </w:r>
      <w:r w:rsidRPr="00C07B4B">
        <w:rPr>
          <w:rStyle w:val="StyleUnderline"/>
        </w:rPr>
        <w:t xml:space="preserve">therefore of political and strategic significance. </w:t>
      </w:r>
      <w:r w:rsidRPr="00C07B4B">
        <w:rPr>
          <w:sz w:val="14"/>
        </w:rPr>
        <w:t xml:space="preserve">This </w:t>
      </w:r>
      <w:r w:rsidRPr="00C07B4B">
        <w:rPr>
          <w:rStyle w:val="StyleUnderline"/>
        </w:rPr>
        <w:t xml:space="preserve">thickness is in great part due to the rapid mobilisation of its usage by human </w:t>
      </w:r>
      <w:r w:rsidRPr="00802567">
        <w:rPr>
          <w:rStyle w:val="StyleUnderline"/>
        </w:rPr>
        <w:t>rights groups, legal advocacy organisations, children and education defence organisations, spearheaded by Scholars Against the Wa</w:t>
      </w:r>
      <w:r w:rsidRPr="00802567">
        <w:rPr>
          <w:sz w:val="14"/>
        </w:rPr>
        <w:t>r. ‘</w:t>
      </w:r>
      <w:r w:rsidRPr="00802567">
        <w:rPr>
          <w:rStyle w:val="StyleUnderline"/>
        </w:rPr>
        <w:t xml:space="preserve">Scholasticide’ </w:t>
      </w:r>
      <w:r w:rsidRPr="00802567">
        <w:rPr>
          <w:rStyle w:val="Emphasis"/>
        </w:rPr>
        <w:t>does not,</w:t>
      </w:r>
      <w:r w:rsidRPr="00802567">
        <w:rPr>
          <w:rStyle w:val="StyleUnderline"/>
        </w:rPr>
        <w:t xml:space="preserve"> as the other – cides can often do, </w:t>
      </w:r>
      <w:r w:rsidRPr="00802567">
        <w:rPr>
          <w:rStyle w:val="Emphasis"/>
        </w:rPr>
        <w:t>swerve around the charge of genocide</w:t>
      </w:r>
      <w:r w:rsidRPr="00802567">
        <w:rPr>
          <w:rStyle w:val="StyleUnderline"/>
        </w:rPr>
        <w:t>, or serve merely as a descriptive device, but expands its remit, and extends its reach.</w:t>
      </w:r>
    </w:p>
    <w:p w14:paraId="40D2F388" w14:textId="77777777" w:rsidR="00A72370" w:rsidRPr="00C07B4B" w:rsidRDefault="00A72370" w:rsidP="00A72370">
      <w:pPr>
        <w:rPr>
          <w:sz w:val="14"/>
        </w:rPr>
      </w:pPr>
      <w:r w:rsidRPr="00C07B4B">
        <w:rPr>
          <w:sz w:val="14"/>
        </w:rPr>
        <w:t xml:space="preserve">We now turn to unpack some key </w:t>
      </w:r>
      <w:r w:rsidRPr="00802567">
        <w:rPr>
          <w:rStyle w:val="StyleUnderline"/>
          <w:highlight w:val="green"/>
        </w:rPr>
        <w:t>manifestations of scholasticide</w:t>
      </w:r>
      <w:r w:rsidRPr="00C07B4B">
        <w:rPr>
          <w:rStyle w:val="StyleUnderline"/>
        </w:rPr>
        <w:t xml:space="preserve"> </w:t>
      </w:r>
      <w:r w:rsidRPr="00802567">
        <w:rPr>
          <w:rStyle w:val="StyleUnderline"/>
          <w:highlight w:val="green"/>
        </w:rPr>
        <w:t>within</w:t>
      </w:r>
      <w:r w:rsidRPr="00C07B4B">
        <w:rPr>
          <w:rStyle w:val="StyleUnderline"/>
        </w:rPr>
        <w:t xml:space="preserve"> the </w:t>
      </w:r>
      <w:r w:rsidRPr="00802567">
        <w:rPr>
          <w:rStyle w:val="StyleUnderline"/>
          <w:highlight w:val="green"/>
        </w:rPr>
        <w:t>US</w:t>
      </w:r>
      <w:r w:rsidRPr="00C07B4B">
        <w:rPr>
          <w:rStyle w:val="StyleUnderline"/>
        </w:rPr>
        <w:t>A</w:t>
      </w:r>
      <w:r w:rsidRPr="00C07B4B">
        <w:rPr>
          <w:sz w:val="14"/>
        </w:rPr>
        <w:t xml:space="preserve">, UK, and European </w:t>
      </w:r>
      <w:r w:rsidRPr="00802567">
        <w:rPr>
          <w:rStyle w:val="Emphasis"/>
          <w:highlight w:val="green"/>
        </w:rPr>
        <w:t>universities</w:t>
      </w:r>
      <w:r w:rsidRPr="00C07B4B">
        <w:rPr>
          <w:sz w:val="14"/>
        </w:rPr>
        <w:t>, and draw from our own experiences, conversations with scholars, student organisers, and broader scholarships.</w:t>
      </w:r>
    </w:p>
    <w:p w14:paraId="77D57820" w14:textId="77777777" w:rsidR="00A72370" w:rsidRPr="00C07B4B" w:rsidRDefault="00A72370" w:rsidP="00A72370">
      <w:pPr>
        <w:rPr>
          <w:sz w:val="14"/>
        </w:rPr>
      </w:pPr>
      <w:r w:rsidRPr="00C07B4B">
        <w:rPr>
          <w:sz w:val="14"/>
        </w:rPr>
        <w:t>Scholasticidal tendency one: silence</w:t>
      </w:r>
    </w:p>
    <w:p w14:paraId="536E6E04" w14:textId="77777777" w:rsidR="00A72370" w:rsidRPr="00C07B4B" w:rsidRDefault="00A72370" w:rsidP="00A72370">
      <w:pPr>
        <w:rPr>
          <w:sz w:val="14"/>
        </w:rPr>
      </w:pPr>
      <w:r w:rsidRPr="00C07B4B">
        <w:rPr>
          <w:sz w:val="14"/>
        </w:rPr>
        <w:t>We choose to write here in questions as an invitation: to critical reflections, to self-examination, and, through that examination, to further expose the growing intellectual and ethical failures and oversights of universities and the scholars within them.</w:t>
      </w:r>
    </w:p>
    <w:p w14:paraId="4E7F7C2C" w14:textId="77777777" w:rsidR="00A72370" w:rsidRPr="00C07B4B" w:rsidRDefault="00A72370" w:rsidP="00A72370">
      <w:pPr>
        <w:rPr>
          <w:rStyle w:val="StyleUnderline"/>
        </w:rPr>
      </w:pPr>
      <w:r w:rsidRPr="00C07B4B">
        <w:rPr>
          <w:sz w:val="14"/>
        </w:rPr>
        <w:t xml:space="preserve">We start close to home: </w:t>
      </w:r>
      <w:r w:rsidRPr="00C07B4B">
        <w:rPr>
          <w:rStyle w:val="StyleUnderline"/>
        </w:rPr>
        <w:t xml:space="preserve">in the field of education. What does </w:t>
      </w:r>
      <w:r w:rsidRPr="00802567">
        <w:rPr>
          <w:rStyle w:val="Emphasis"/>
          <w:highlight w:val="green"/>
        </w:rPr>
        <w:t>silence</w:t>
      </w:r>
      <w:r w:rsidRPr="00802567">
        <w:rPr>
          <w:rStyle w:val="StyleUnderline"/>
          <w:highlight w:val="green"/>
        </w:rPr>
        <w:t xml:space="preserve"> on </w:t>
      </w:r>
      <w:r w:rsidRPr="00802567">
        <w:rPr>
          <w:rStyle w:val="Emphasis"/>
          <w:highlight w:val="green"/>
        </w:rPr>
        <w:t>Palestine</w:t>
      </w:r>
      <w:r w:rsidRPr="00802567">
        <w:rPr>
          <w:rStyle w:val="StyleUnderline"/>
          <w:highlight w:val="green"/>
        </w:rPr>
        <w:t>,</w:t>
      </w:r>
      <w:r w:rsidRPr="00C07B4B">
        <w:rPr>
          <w:rStyle w:val="StyleUnderline"/>
        </w:rPr>
        <w:t xml:space="preserve"> and on genocide, look like </w:t>
      </w:r>
      <w:r w:rsidRPr="00802567">
        <w:rPr>
          <w:rStyle w:val="StyleUnderline"/>
          <w:highlight w:val="green"/>
        </w:rPr>
        <w:t xml:space="preserve">in the </w:t>
      </w:r>
      <w:r w:rsidRPr="00802567">
        <w:rPr>
          <w:rStyle w:val="Emphasis"/>
          <w:highlight w:val="green"/>
        </w:rPr>
        <w:t>field of education</w:t>
      </w:r>
      <w:r w:rsidRPr="00C07B4B">
        <w:rPr>
          <w:rStyle w:val="StyleUnderline"/>
        </w:rPr>
        <w:t xml:space="preserve">, and within its Schools/ Faculties? How and why have the progenitors and advancers of concepts </w:t>
      </w:r>
      <w:r w:rsidRPr="00802567">
        <w:rPr>
          <w:rStyle w:val="StyleUnderline"/>
          <w:highlight w:val="green"/>
        </w:rPr>
        <w:t>like ‘</w:t>
      </w:r>
      <w:r w:rsidRPr="00802567">
        <w:rPr>
          <w:rStyle w:val="Emphasis"/>
          <w:highlight w:val="green"/>
        </w:rPr>
        <w:t>critical consciousness’</w:t>
      </w:r>
      <w:r w:rsidRPr="00C07B4B">
        <w:rPr>
          <w:rStyle w:val="StyleUnderline"/>
        </w:rPr>
        <w:t>, ‘</w:t>
      </w:r>
      <w:r w:rsidRPr="00C07B4B">
        <w:rPr>
          <w:rStyle w:val="Emphasis"/>
        </w:rPr>
        <w:t>decolonise/decolonisation’</w:t>
      </w:r>
      <w:r w:rsidRPr="00C07B4B">
        <w:rPr>
          <w:rStyle w:val="StyleUnderline"/>
        </w:rPr>
        <w:t>, and ‘</w:t>
      </w:r>
      <w:r w:rsidRPr="00802567">
        <w:rPr>
          <w:rStyle w:val="Emphasis"/>
          <w:highlight w:val="green"/>
        </w:rPr>
        <w:t>epistemic</w:t>
      </w:r>
      <w:r w:rsidRPr="00C07B4B">
        <w:rPr>
          <w:rStyle w:val="Emphasis"/>
        </w:rPr>
        <w:t xml:space="preserve"> and cognitive </w:t>
      </w:r>
      <w:r w:rsidRPr="00802567">
        <w:rPr>
          <w:rStyle w:val="Emphasis"/>
          <w:highlight w:val="green"/>
        </w:rPr>
        <w:t>justice’</w:t>
      </w:r>
      <w:r w:rsidRPr="00C07B4B">
        <w:rPr>
          <w:rStyle w:val="StyleUnderline"/>
        </w:rPr>
        <w:t xml:space="preserve"> fallen so short of the mark in speaking ‘truth to power’? What do we do with scholars who strategically deploy these terms in their publications and grant proposals, and yet shamelessly declare ‘they do not want to be political’ and go </w:t>
      </w:r>
      <w:r w:rsidRPr="00802567">
        <w:rPr>
          <w:rStyle w:val="Emphasis"/>
          <w:highlight w:val="green"/>
        </w:rPr>
        <w:t>selectively mute</w:t>
      </w:r>
      <w:r w:rsidRPr="00802567">
        <w:rPr>
          <w:rStyle w:val="StyleUnderline"/>
          <w:highlight w:val="green"/>
        </w:rPr>
        <w:t xml:space="preserve"> when it </w:t>
      </w:r>
      <w:r w:rsidRPr="00802567">
        <w:rPr>
          <w:rStyle w:val="Emphasis"/>
          <w:highlight w:val="green"/>
        </w:rPr>
        <w:t>comes to Palestine</w:t>
      </w:r>
      <w:r w:rsidRPr="00C07B4B">
        <w:rPr>
          <w:rStyle w:val="Emphasis"/>
        </w:rPr>
        <w:t>?</w:t>
      </w:r>
      <w:r w:rsidRPr="00C07B4B">
        <w:rPr>
          <w:sz w:val="14"/>
        </w:rPr>
        <w:t xml:space="preserve"> What are we to make of scholars and research groups whom ‘the rights, safety, and well-being of children in Southern or conflict-affected contexts’ lie at the very heart of their work, </w:t>
      </w:r>
      <w:r w:rsidRPr="00C07B4B">
        <w:rPr>
          <w:rStyle w:val="StyleUnderline"/>
        </w:rPr>
        <w:t xml:space="preserve">yet they have managed to </w:t>
      </w:r>
      <w:r w:rsidRPr="00C07B4B">
        <w:rPr>
          <w:rStyle w:val="Emphasis"/>
        </w:rPr>
        <w:t xml:space="preserve">remain conspicuously </w:t>
      </w:r>
      <w:r w:rsidRPr="00802567">
        <w:rPr>
          <w:rStyle w:val="Emphasis"/>
          <w:highlight w:val="green"/>
        </w:rPr>
        <w:t>silent</w:t>
      </w:r>
      <w:r w:rsidRPr="00C07B4B">
        <w:rPr>
          <w:rStyle w:val="StyleUnderline"/>
        </w:rPr>
        <w:t xml:space="preserve"> </w:t>
      </w:r>
      <w:r w:rsidRPr="00802567">
        <w:rPr>
          <w:rStyle w:val="StyleUnderline"/>
          <w:highlight w:val="green"/>
        </w:rPr>
        <w:t xml:space="preserve">throughout a </w:t>
      </w:r>
      <w:r w:rsidRPr="00802567">
        <w:rPr>
          <w:rStyle w:val="Emphasis"/>
          <w:highlight w:val="green"/>
        </w:rPr>
        <w:t>year of</w:t>
      </w:r>
      <w:r w:rsidRPr="00C07B4B">
        <w:rPr>
          <w:rStyle w:val="Emphasis"/>
        </w:rPr>
        <w:t xml:space="preserve"> relentless </w:t>
      </w:r>
      <w:r w:rsidRPr="00802567">
        <w:rPr>
          <w:rStyle w:val="Emphasis"/>
          <w:highlight w:val="green"/>
        </w:rPr>
        <w:t>murder</w:t>
      </w:r>
      <w:r w:rsidRPr="00C07B4B">
        <w:rPr>
          <w:rStyle w:val="StyleUnderline"/>
        </w:rPr>
        <w:t xml:space="preserve">, </w:t>
      </w:r>
      <w:r w:rsidRPr="00C07B4B">
        <w:rPr>
          <w:rStyle w:val="Emphasis"/>
        </w:rPr>
        <w:t>dispossession</w:t>
      </w:r>
      <w:r w:rsidRPr="00C07B4B">
        <w:rPr>
          <w:rStyle w:val="StyleUnderline"/>
        </w:rPr>
        <w:t xml:space="preserve">, and </w:t>
      </w:r>
      <w:r w:rsidRPr="00C07B4B">
        <w:rPr>
          <w:rStyle w:val="Emphasis"/>
        </w:rPr>
        <w:t>traumatisation</w:t>
      </w:r>
      <w:r w:rsidRPr="00C07B4B">
        <w:rPr>
          <w:rStyle w:val="StyleUnderline"/>
        </w:rPr>
        <w:t xml:space="preserve"> of Palestinian children?</w:t>
      </w:r>
    </w:p>
    <w:p w14:paraId="0BCB9355" w14:textId="77777777" w:rsidR="00A72370" w:rsidRPr="00C07B4B" w:rsidRDefault="00A72370" w:rsidP="00A72370">
      <w:pPr>
        <w:rPr>
          <w:sz w:val="14"/>
        </w:rPr>
      </w:pPr>
      <w:r w:rsidRPr="00C07B4B">
        <w:rPr>
          <w:sz w:val="14"/>
        </w:rPr>
        <w:t xml:space="preserve">In the very language they have spent lifetimes developing, we ask: in what ways is this silence, </w:t>
      </w:r>
      <w:r w:rsidRPr="00C07B4B">
        <w:rPr>
          <w:rStyle w:val="StyleUnderline"/>
        </w:rPr>
        <w:t>this ‘</w:t>
      </w:r>
      <w:r w:rsidRPr="00C07B4B">
        <w:rPr>
          <w:rStyle w:val="Emphasis"/>
        </w:rPr>
        <w:t>avoidance</w:t>
      </w:r>
      <w:r w:rsidRPr="00C07B4B">
        <w:rPr>
          <w:rStyle w:val="StyleUnderline"/>
        </w:rPr>
        <w:t xml:space="preserve">,’ and </w:t>
      </w:r>
      <w:r w:rsidRPr="00802567">
        <w:rPr>
          <w:rStyle w:val="StyleUnderline"/>
          <w:highlight w:val="green"/>
        </w:rPr>
        <w:t>this ‘</w:t>
      </w:r>
      <w:r w:rsidRPr="00802567">
        <w:rPr>
          <w:rStyle w:val="Emphasis"/>
          <w:highlight w:val="green"/>
        </w:rPr>
        <w:t>active silencing’</w:t>
      </w:r>
      <w:r w:rsidRPr="00C07B4B">
        <w:rPr>
          <w:rStyle w:val="StyleUnderline"/>
        </w:rPr>
        <w:t xml:space="preserve"> a form of racism against Palestinians</w:t>
      </w:r>
      <w:r w:rsidRPr="00C07B4B">
        <w:rPr>
          <w:sz w:val="14"/>
        </w:rPr>
        <w:t xml:space="preserve">? Are those engaging in these evasive strategies aware of how </w:t>
      </w:r>
      <w:r w:rsidRPr="00C07B4B">
        <w:rPr>
          <w:rStyle w:val="StyleUnderline"/>
        </w:rPr>
        <w:t xml:space="preserve">their decisions and actions are </w:t>
      </w:r>
      <w:r w:rsidRPr="00802567">
        <w:rPr>
          <w:rStyle w:val="Emphasis"/>
          <w:highlight w:val="green"/>
        </w:rPr>
        <w:t>normalising the violence</w:t>
      </w:r>
      <w:r w:rsidRPr="00802567">
        <w:rPr>
          <w:rStyle w:val="StyleUnderline"/>
          <w:highlight w:val="green"/>
        </w:rPr>
        <w:t xml:space="preserve"> of</w:t>
      </w:r>
      <w:r w:rsidRPr="00C07B4B">
        <w:rPr>
          <w:rStyle w:val="StyleUnderline"/>
        </w:rPr>
        <w:t xml:space="preserve"> </w:t>
      </w:r>
      <w:r w:rsidRPr="00802567">
        <w:rPr>
          <w:rStyle w:val="StyleUnderline"/>
          <w:highlight w:val="green"/>
        </w:rPr>
        <w:t>a ‘plausible genocide’</w:t>
      </w:r>
      <w:r w:rsidRPr="00C07B4B">
        <w:rPr>
          <w:rStyle w:val="StyleUnderline"/>
        </w:rPr>
        <w:t xml:space="preserve"> for which the ICC has recently issued an arrest warrant against the Head of Government</w:t>
      </w:r>
      <w:r w:rsidRPr="00C07B4B">
        <w:rPr>
          <w:sz w:val="14"/>
        </w:rPr>
        <w:t xml:space="preserve"> and the defence minister of the perpetrator state? Do they understand the seriousness of their actions, and what the consequences of their inaction could ultimately amount to? This is not to argue for individual responsibility, though that is a strong likelihood for far too many scholars, but to </w:t>
      </w:r>
      <w:r w:rsidRPr="00C07B4B">
        <w:rPr>
          <w:rStyle w:val="StyleUnderline"/>
        </w:rPr>
        <w:t xml:space="preserve">trace how thin the line is between </w:t>
      </w:r>
      <w:r w:rsidRPr="00C07B4B">
        <w:rPr>
          <w:rStyle w:val="Emphasis"/>
        </w:rPr>
        <w:t>culpability</w:t>
      </w:r>
      <w:r w:rsidRPr="00C07B4B">
        <w:rPr>
          <w:rStyle w:val="StyleUnderline"/>
        </w:rPr>
        <w:t xml:space="preserve"> and </w:t>
      </w:r>
      <w:r w:rsidRPr="00C07B4B">
        <w:rPr>
          <w:rStyle w:val="Emphasis"/>
        </w:rPr>
        <w:t>complicity</w:t>
      </w:r>
      <w:r w:rsidRPr="00C07B4B">
        <w:rPr>
          <w:rStyle w:val="StyleUnderline"/>
        </w:rPr>
        <w:t>.</w:t>
      </w:r>
    </w:p>
    <w:p w14:paraId="1BDFD436" w14:textId="77777777" w:rsidR="00A72370" w:rsidRPr="00C07B4B" w:rsidRDefault="00A72370" w:rsidP="00A72370">
      <w:pPr>
        <w:rPr>
          <w:sz w:val="14"/>
        </w:rPr>
      </w:pPr>
      <w:r w:rsidRPr="00C07B4B">
        <w:rPr>
          <w:sz w:val="14"/>
        </w:rPr>
        <w:t xml:space="preserve">What do we do with student disillusionment and dismay at the sharp, painful, cleavage between theory and practice? </w:t>
      </w:r>
      <w:r w:rsidRPr="00802567">
        <w:rPr>
          <w:rStyle w:val="Emphasis"/>
          <w:highlight w:val="green"/>
        </w:rPr>
        <w:t>Where</w:t>
      </w:r>
      <w:r w:rsidRPr="00C07B4B">
        <w:rPr>
          <w:rStyle w:val="StyleUnderline"/>
        </w:rPr>
        <w:t xml:space="preserve"> and what </w:t>
      </w:r>
      <w:r w:rsidRPr="00802567">
        <w:rPr>
          <w:rStyle w:val="Emphasis"/>
          <w:highlight w:val="green"/>
        </w:rPr>
        <w:t>is ‘critical pedagogy’</w:t>
      </w:r>
      <w:r w:rsidRPr="00802567">
        <w:rPr>
          <w:rStyle w:val="StyleUnderline"/>
          <w:highlight w:val="green"/>
        </w:rPr>
        <w:t xml:space="preserve"> now</w:t>
      </w:r>
      <w:r w:rsidRPr="00C07B4B">
        <w:rPr>
          <w:rStyle w:val="StyleUnderline"/>
        </w:rPr>
        <w:t xml:space="preserve">? And what do we have to say about the questions students are working through on the fly, </w:t>
      </w:r>
      <w:r w:rsidRPr="00C07B4B">
        <w:rPr>
          <w:rStyle w:val="Emphasis"/>
        </w:rPr>
        <w:t>improvisationally</w:t>
      </w:r>
      <w:r w:rsidRPr="00C07B4B">
        <w:rPr>
          <w:rStyle w:val="StyleUnderline"/>
        </w:rPr>
        <w:t xml:space="preserve">, and often in isolation from those meant to support their learning: the </w:t>
      </w:r>
      <w:r w:rsidRPr="00802567">
        <w:rPr>
          <w:rStyle w:val="Emphasis"/>
          <w:highlight w:val="green"/>
        </w:rPr>
        <w:t>meanings of resistance</w:t>
      </w:r>
      <w:r w:rsidRPr="00C07B4B">
        <w:rPr>
          <w:rStyle w:val="StyleUnderline"/>
        </w:rPr>
        <w:t xml:space="preserve">, the </w:t>
      </w:r>
      <w:r w:rsidRPr="00C07B4B">
        <w:rPr>
          <w:rStyle w:val="Emphasis"/>
        </w:rPr>
        <w:t>forms of mobilisation</w:t>
      </w:r>
      <w:r w:rsidRPr="00C07B4B">
        <w:rPr>
          <w:rStyle w:val="StyleUnderline"/>
        </w:rPr>
        <w:t xml:space="preserve">, </w:t>
      </w:r>
      <w:r w:rsidRPr="00C07B4B">
        <w:rPr>
          <w:rStyle w:val="Emphasis"/>
        </w:rPr>
        <w:t>historical lessons</w:t>
      </w:r>
      <w:r w:rsidRPr="00C07B4B">
        <w:rPr>
          <w:rStyle w:val="StyleUnderline"/>
        </w:rPr>
        <w:t xml:space="preserve"> of strategies and tactics of organisation, and the </w:t>
      </w:r>
      <w:r w:rsidRPr="00802567">
        <w:rPr>
          <w:rStyle w:val="StyleUnderline"/>
          <w:highlight w:val="green"/>
        </w:rPr>
        <w:t>building of institutional</w:t>
      </w:r>
      <w:r w:rsidRPr="00C07B4B">
        <w:rPr>
          <w:rStyle w:val="StyleUnderline"/>
        </w:rPr>
        <w:t xml:space="preserve"> and counter-institutional power</w:t>
      </w:r>
      <w:r w:rsidRPr="00802567">
        <w:rPr>
          <w:rStyle w:val="StyleUnderline"/>
          <w:highlight w:val="green"/>
        </w:rPr>
        <w:t>?</w:t>
      </w:r>
      <w:r w:rsidRPr="00C07B4B">
        <w:rPr>
          <w:rStyle w:val="StyleUnderline"/>
        </w:rPr>
        <w:t xml:space="preserve"> </w:t>
      </w:r>
      <w:r w:rsidRPr="00C07B4B">
        <w:rPr>
          <w:sz w:val="14"/>
        </w:rPr>
        <w:t>In conversations with them, at the barricades, and on the front lawns, they have noted who has posted on social media, and who have done ‘the least’ by silently ‘retweeting but never posting.’ They’ve noted how carefully curated even the retweets were, never from sources in Gaza, never of Palestinian scholars, never from grassroots campaigners. To quote one exasperated student, ‘Documentation is important, but weren’t they the ones who told us to question who and how international human rights documentation is shaped and how it is instrumentalised?’</w:t>
      </w:r>
    </w:p>
    <w:p w14:paraId="74DCD529" w14:textId="77777777" w:rsidR="00A72370" w:rsidRPr="00C07B4B" w:rsidRDefault="00A72370" w:rsidP="00A72370">
      <w:pPr>
        <w:rPr>
          <w:rStyle w:val="StyleUnderline"/>
        </w:rPr>
      </w:pPr>
      <w:r w:rsidRPr="00C07B4B">
        <w:rPr>
          <w:sz w:val="14"/>
        </w:rPr>
        <w:t xml:space="preserve">Enter Palestine. </w:t>
      </w:r>
      <w:r w:rsidRPr="00802567">
        <w:rPr>
          <w:rStyle w:val="StyleUnderline"/>
          <w:highlight w:val="green"/>
        </w:rPr>
        <w:t xml:space="preserve">For any discussion of the </w:t>
      </w:r>
      <w:r w:rsidRPr="00802567">
        <w:rPr>
          <w:rStyle w:val="Emphasis"/>
          <w:highlight w:val="green"/>
        </w:rPr>
        <w:t>future of critical education</w:t>
      </w:r>
      <w:r w:rsidRPr="00802567">
        <w:rPr>
          <w:rStyle w:val="StyleUnderline"/>
          <w:highlight w:val="green"/>
        </w:rPr>
        <w:t xml:space="preserve">, </w:t>
      </w:r>
      <w:r w:rsidRPr="00802567">
        <w:rPr>
          <w:rStyle w:val="Emphasis"/>
          <w:highlight w:val="green"/>
        </w:rPr>
        <w:t>Palestine</w:t>
      </w:r>
      <w:r w:rsidRPr="00C07B4B">
        <w:rPr>
          <w:rStyle w:val="StyleUnderline"/>
        </w:rPr>
        <w:t xml:space="preserve">, the ongoing genocide, the dual-front scholasticide, </w:t>
      </w:r>
      <w:r w:rsidRPr="00802567">
        <w:rPr>
          <w:rStyle w:val="StyleUnderline"/>
          <w:highlight w:val="green"/>
        </w:rPr>
        <w:t>and the failure of the international community to act,</w:t>
      </w:r>
      <w:r w:rsidRPr="00C07B4B">
        <w:rPr>
          <w:rStyle w:val="StyleUnderline"/>
        </w:rPr>
        <w:t xml:space="preserve"> </w:t>
      </w:r>
      <w:r w:rsidRPr="00802567">
        <w:rPr>
          <w:rStyle w:val="StyleUnderline"/>
          <w:highlight w:val="green"/>
        </w:rPr>
        <w:t>must</w:t>
      </w:r>
      <w:r w:rsidRPr="00C07B4B">
        <w:rPr>
          <w:rStyle w:val="StyleUnderline"/>
        </w:rPr>
        <w:t xml:space="preserve"> </w:t>
      </w:r>
      <w:r w:rsidRPr="00802567">
        <w:rPr>
          <w:rStyle w:val="StyleUnderline"/>
          <w:highlight w:val="green"/>
        </w:rPr>
        <w:t xml:space="preserve">serve as a </w:t>
      </w:r>
      <w:r w:rsidRPr="00802567">
        <w:rPr>
          <w:rStyle w:val="Emphasis"/>
          <w:highlight w:val="green"/>
        </w:rPr>
        <w:t>central intellectual pivot</w:t>
      </w:r>
      <w:r w:rsidRPr="00C07B4B">
        <w:rPr>
          <w:sz w:val="14"/>
        </w:rPr>
        <w:t xml:space="preserve">. </w:t>
      </w:r>
      <w:r w:rsidRPr="00C07B4B">
        <w:rPr>
          <w:rStyle w:val="StyleUnderline"/>
        </w:rPr>
        <w:t xml:space="preserve">Both because </w:t>
      </w:r>
      <w:r w:rsidRPr="00802567">
        <w:rPr>
          <w:rStyle w:val="StyleUnderline"/>
          <w:highlight w:val="green"/>
        </w:rPr>
        <w:t>it is</w:t>
      </w:r>
      <w:r w:rsidRPr="00C07B4B">
        <w:rPr>
          <w:rStyle w:val="StyleUnderline"/>
        </w:rPr>
        <w:t xml:space="preserve"> precisely </w:t>
      </w:r>
      <w:r w:rsidRPr="00802567">
        <w:rPr>
          <w:rStyle w:val="Emphasis"/>
          <w:highlight w:val="green"/>
        </w:rPr>
        <w:t>there</w:t>
      </w:r>
      <w:r w:rsidRPr="00C07B4B">
        <w:rPr>
          <w:rStyle w:val="Emphasis"/>
        </w:rPr>
        <w:t xml:space="preserve"> in </w:t>
      </w:r>
      <w:r w:rsidRPr="00802567">
        <w:rPr>
          <w:rStyle w:val="Emphasis"/>
          <w:highlight w:val="green"/>
        </w:rPr>
        <w:t>which it seems to lose its courage</w:t>
      </w:r>
      <w:r w:rsidRPr="00802567">
        <w:rPr>
          <w:rStyle w:val="StyleUnderline"/>
          <w:highlight w:val="green"/>
        </w:rPr>
        <w:t>,</w:t>
      </w:r>
      <w:r w:rsidRPr="00C07B4B">
        <w:rPr>
          <w:rStyle w:val="StyleUnderline"/>
        </w:rPr>
        <w:t xml:space="preserve"> and because it </w:t>
      </w:r>
      <w:r w:rsidRPr="00802567">
        <w:rPr>
          <w:rStyle w:val="Emphasis"/>
          <w:highlight w:val="green"/>
        </w:rPr>
        <w:t>clarifies the stakes</w:t>
      </w:r>
      <w:r w:rsidRPr="00802567">
        <w:rPr>
          <w:rStyle w:val="StyleUnderline"/>
          <w:highlight w:val="green"/>
        </w:rPr>
        <w:t xml:space="preserve"> and </w:t>
      </w:r>
      <w:r w:rsidRPr="00802567">
        <w:rPr>
          <w:rStyle w:val="Emphasis"/>
          <w:highlight w:val="green"/>
        </w:rPr>
        <w:t>accelerates intellectual momentum</w:t>
      </w:r>
      <w:r w:rsidRPr="00802567">
        <w:rPr>
          <w:rStyle w:val="StyleUnderline"/>
          <w:highlight w:val="green"/>
        </w:rPr>
        <w:t>.</w:t>
      </w:r>
      <w:r w:rsidRPr="00C07B4B">
        <w:rPr>
          <w:rStyle w:val="StyleUnderline"/>
        </w:rPr>
        <w:br/>
      </w:r>
    </w:p>
    <w:p w14:paraId="56EA72EA" w14:textId="77777777" w:rsidR="00A72370" w:rsidRPr="00433890" w:rsidRDefault="00A72370" w:rsidP="00A72370"/>
    <w:p w14:paraId="7B475FEF" w14:textId="77777777" w:rsidR="00A72370" w:rsidRDefault="00A72370" w:rsidP="00A72370">
      <w:pPr>
        <w:pStyle w:val="Heading4"/>
      </w:pPr>
      <w:r>
        <w:t xml:space="preserve">Thus, we are not just debaters, but </w:t>
      </w:r>
      <w:r w:rsidRPr="00433890">
        <w:rPr>
          <w:u w:val="single"/>
        </w:rPr>
        <w:t>critical interrogators</w:t>
      </w:r>
      <w:r>
        <w:t xml:space="preserve"> within Academia. Embrace forms of </w:t>
      </w:r>
      <w:r w:rsidRPr="00433890">
        <w:rPr>
          <w:u w:val="single"/>
        </w:rPr>
        <w:t>resistance</w:t>
      </w:r>
      <w:r>
        <w:t xml:space="preserve"> to </w:t>
      </w:r>
      <w:r w:rsidRPr="00433890">
        <w:rPr>
          <w:u w:val="single"/>
        </w:rPr>
        <w:t>structural scholasticide</w:t>
      </w:r>
      <w:r w:rsidRPr="00433890">
        <w:t xml:space="preserve"> </w:t>
      </w:r>
      <w:r>
        <w:t xml:space="preserve">that erases the </w:t>
      </w:r>
      <w:r w:rsidRPr="00433890">
        <w:rPr>
          <w:u w:val="single"/>
        </w:rPr>
        <w:t>historical consciousness</w:t>
      </w:r>
      <w:r>
        <w:t xml:space="preserve"> in the face of </w:t>
      </w:r>
      <w:r w:rsidRPr="004978C8">
        <w:rPr>
          <w:u w:val="single"/>
        </w:rPr>
        <w:t>genocide</w:t>
      </w:r>
      <w:r>
        <w:t>.</w:t>
      </w:r>
    </w:p>
    <w:p w14:paraId="7C38475C" w14:textId="77777777" w:rsidR="00A72370" w:rsidRDefault="00A72370" w:rsidP="00A72370">
      <w:r w:rsidRPr="00433890">
        <w:rPr>
          <w:rStyle w:val="Style13ptBold"/>
        </w:rPr>
        <w:t>Giroux 25</w:t>
      </w:r>
      <w:r>
        <w:t xml:space="preserve"> – Professor of Cultural Studies at McMaster University, </w:t>
      </w:r>
      <w:r w:rsidRPr="00433890">
        <w:t>Honorary doctorates from Memorial University</w:t>
      </w:r>
      <w:r>
        <w:t xml:space="preserve">, </w:t>
      </w:r>
      <w:r w:rsidRPr="00433890">
        <w:t>Chapman University</w:t>
      </w:r>
      <w:r>
        <w:t xml:space="preserve">, </w:t>
      </w:r>
      <w:r w:rsidRPr="00433890">
        <w:t>the University of the West of Scotland</w:t>
      </w:r>
      <w:r>
        <w:t xml:space="preserve">, the </w:t>
      </w:r>
      <w:r w:rsidRPr="00433890">
        <w:t>Center for Latin American Studies in Education Inclusive</w:t>
      </w:r>
      <w:r>
        <w:t xml:space="preserve">, </w:t>
      </w:r>
      <w:r w:rsidRPr="00433890">
        <w:t>and Complutense University (Madrid)</w:t>
      </w:r>
    </w:p>
    <w:p w14:paraId="16169813" w14:textId="77777777" w:rsidR="00A72370" w:rsidRPr="00433890" w:rsidRDefault="00A72370" w:rsidP="00A72370">
      <w:r w:rsidRPr="00433890">
        <w:t>Henry Giroux</w:t>
      </w:r>
      <w:r>
        <w:t>, “</w:t>
      </w:r>
      <w:r w:rsidRPr="00433890">
        <w:t>Scholasticide: Waging War on Education from Gaza to the West</w:t>
      </w:r>
      <w:r>
        <w:t xml:space="preserve">,” Journal of Holy Land and Palestine Studies, Vol. 24, No. 1, </w:t>
      </w:r>
      <w:r w:rsidRPr="00433890">
        <w:t>https://www.euppublishing.com/doi/10.3366/hlps.2025.0348</w:t>
      </w:r>
    </w:p>
    <w:p w14:paraId="7BD4C9EB" w14:textId="77777777" w:rsidR="00A72370" w:rsidRPr="00C359A0" w:rsidRDefault="00A72370" w:rsidP="00A72370">
      <w:r>
        <w:t>*We Don’t Endorse Problematic Language*</w:t>
      </w:r>
    </w:p>
    <w:p w14:paraId="2D534557" w14:textId="77777777" w:rsidR="00A72370" w:rsidRPr="00433890" w:rsidRDefault="00A72370" w:rsidP="00A72370">
      <w:pPr>
        <w:rPr>
          <w:sz w:val="16"/>
        </w:rPr>
      </w:pPr>
      <w:r w:rsidRPr="00433890">
        <w:rPr>
          <w:sz w:val="16"/>
        </w:rPr>
        <w:t>Scholasticide as a Structural and Ideological War</w:t>
      </w:r>
    </w:p>
    <w:p w14:paraId="6E97F5F1" w14:textId="77777777" w:rsidR="00A72370" w:rsidRPr="00433890" w:rsidRDefault="00A72370" w:rsidP="00A72370">
      <w:pPr>
        <w:rPr>
          <w:sz w:val="16"/>
        </w:rPr>
      </w:pPr>
      <w:r w:rsidRPr="00780E4D">
        <w:rPr>
          <w:rStyle w:val="Emphasis"/>
          <w:highlight w:val="green"/>
        </w:rPr>
        <w:t>Genocide manifests</w:t>
      </w:r>
      <w:r w:rsidRPr="00C07B4B">
        <w:rPr>
          <w:rStyle w:val="Emphasis"/>
        </w:rPr>
        <w:t xml:space="preserve"> itself</w:t>
      </w:r>
      <w:r w:rsidRPr="00C07B4B">
        <w:rPr>
          <w:rStyle w:val="StyleUnderline"/>
        </w:rPr>
        <w:t xml:space="preserve"> not only </w:t>
      </w:r>
      <w:r w:rsidRPr="00780E4D">
        <w:rPr>
          <w:rStyle w:val="StyleUnderline"/>
          <w:highlight w:val="green"/>
        </w:rPr>
        <w:t>in</w:t>
      </w:r>
      <w:r w:rsidRPr="00C07B4B">
        <w:rPr>
          <w:rStyle w:val="StyleUnderline"/>
        </w:rPr>
        <w:t xml:space="preserve"> the </w:t>
      </w:r>
      <w:r w:rsidRPr="00780E4D">
        <w:rPr>
          <w:rStyle w:val="Emphasis"/>
          <w:highlight w:val="green"/>
        </w:rPr>
        <w:t>creation</w:t>
      </w:r>
      <w:r w:rsidRPr="00C07B4B">
        <w:rPr>
          <w:rStyle w:val="Emphasis"/>
        </w:rPr>
        <w:t xml:space="preserve"> </w:t>
      </w:r>
      <w:r w:rsidRPr="00780E4D">
        <w:rPr>
          <w:rStyle w:val="Emphasis"/>
          <w:highlight w:val="green"/>
        </w:rPr>
        <w:t>of ‘kill zones’</w:t>
      </w:r>
      <w:r w:rsidRPr="00780E4D">
        <w:rPr>
          <w:rStyle w:val="StyleUnderline"/>
          <w:highlight w:val="green"/>
        </w:rPr>
        <w:t>,</w:t>
      </w:r>
      <w:r w:rsidRPr="00C07B4B">
        <w:rPr>
          <w:rStyle w:val="StyleUnderline"/>
        </w:rPr>
        <w:t xml:space="preserve"> where soldiers indiscriminately shoot Palestinians and in the use of lethal force against non-military targets such as hospitals and schools but</w:t>
      </w:r>
      <w:r w:rsidRPr="00433890">
        <w:rPr>
          <w:sz w:val="16"/>
        </w:rPr>
        <w:t xml:space="preserve"> </w:t>
      </w:r>
      <w:r w:rsidRPr="00780E4D">
        <w:rPr>
          <w:rStyle w:val="StyleUnderline"/>
          <w:highlight w:val="green"/>
        </w:rPr>
        <w:t>also in</w:t>
      </w:r>
      <w:r w:rsidRPr="00C07B4B">
        <w:rPr>
          <w:rStyle w:val="StyleUnderline"/>
        </w:rPr>
        <w:t xml:space="preserve"> the </w:t>
      </w:r>
      <w:r w:rsidRPr="00780E4D">
        <w:rPr>
          <w:rStyle w:val="StyleUnderline"/>
          <w:highlight w:val="green"/>
        </w:rPr>
        <w:t xml:space="preserve">systematic destruction of Gaza’s entire </w:t>
      </w:r>
      <w:r w:rsidRPr="00780E4D">
        <w:rPr>
          <w:rStyle w:val="Emphasis"/>
          <w:highlight w:val="green"/>
        </w:rPr>
        <w:t>intellectual</w:t>
      </w:r>
      <w:r w:rsidRPr="00433890">
        <w:rPr>
          <w:sz w:val="16"/>
        </w:rPr>
        <w:t xml:space="preserve">, cultural, and civic </w:t>
      </w:r>
      <w:r w:rsidRPr="00780E4D">
        <w:rPr>
          <w:rStyle w:val="Emphasis"/>
          <w:highlight w:val="green"/>
        </w:rPr>
        <w:t>infrastructure</w:t>
      </w:r>
      <w:r w:rsidRPr="00433890">
        <w:rPr>
          <w:sz w:val="16"/>
        </w:rPr>
        <w:t xml:space="preserve"> (Roth 2024). This </w:t>
      </w:r>
      <w:r w:rsidRPr="00C07B4B">
        <w:rPr>
          <w:rStyle w:val="StyleUnderline"/>
        </w:rPr>
        <w:t xml:space="preserve">calculated erosion </w:t>
      </w:r>
      <w:r w:rsidRPr="00780E4D">
        <w:rPr>
          <w:rStyle w:val="StyleUnderline"/>
          <w:highlight w:val="green"/>
        </w:rPr>
        <w:t>seeks to eliminate</w:t>
      </w:r>
      <w:r w:rsidRPr="00C07B4B">
        <w:rPr>
          <w:rStyle w:val="StyleUnderline"/>
        </w:rPr>
        <w:t xml:space="preserve"> the very fabric of Gaza’s </w:t>
      </w:r>
      <w:r w:rsidRPr="00780E4D">
        <w:rPr>
          <w:rStyle w:val="StyleUnderline"/>
          <w:highlight w:val="green"/>
        </w:rPr>
        <w:t>society</w:t>
      </w:r>
      <w:r w:rsidRPr="00C07B4B">
        <w:rPr>
          <w:rStyle w:val="StyleUnderline"/>
        </w:rPr>
        <w:t xml:space="preserve">, </w:t>
      </w:r>
      <w:r w:rsidRPr="00780E4D">
        <w:rPr>
          <w:rStyle w:val="StyleUnderline"/>
          <w:highlight w:val="green"/>
        </w:rPr>
        <w:t>extending</w:t>
      </w:r>
      <w:r w:rsidRPr="00C07B4B">
        <w:rPr>
          <w:rStyle w:val="StyleUnderline"/>
        </w:rPr>
        <w:t xml:space="preserve"> beyond physical violence </w:t>
      </w:r>
      <w:r w:rsidRPr="00780E4D">
        <w:rPr>
          <w:rStyle w:val="StyleUnderline"/>
          <w:highlight w:val="green"/>
        </w:rPr>
        <w:t>to</w:t>
      </w:r>
      <w:r w:rsidRPr="00C07B4B">
        <w:rPr>
          <w:rStyle w:val="StyleUnderline"/>
        </w:rPr>
        <w:t xml:space="preserve"> the </w:t>
      </w:r>
      <w:r w:rsidRPr="00780E4D">
        <w:rPr>
          <w:rStyle w:val="StyleUnderline"/>
          <w:highlight w:val="green"/>
        </w:rPr>
        <w:t xml:space="preserve">obliteration of its </w:t>
      </w:r>
      <w:r w:rsidRPr="00780E4D">
        <w:rPr>
          <w:rStyle w:val="Emphasis"/>
          <w:highlight w:val="green"/>
        </w:rPr>
        <w:t>historical</w:t>
      </w:r>
      <w:r w:rsidRPr="00780E4D">
        <w:rPr>
          <w:rStyle w:val="StyleUnderline"/>
          <w:highlight w:val="green"/>
        </w:rPr>
        <w:t xml:space="preserve"> and </w:t>
      </w:r>
      <w:r w:rsidRPr="00780E4D">
        <w:rPr>
          <w:rStyle w:val="Emphasis"/>
          <w:highlight w:val="green"/>
        </w:rPr>
        <w:t>cultural</w:t>
      </w:r>
      <w:r w:rsidRPr="00780E4D">
        <w:rPr>
          <w:rStyle w:val="StyleUnderline"/>
          <w:highlight w:val="green"/>
        </w:rPr>
        <w:t xml:space="preserve"> identity</w:t>
      </w:r>
      <w:r w:rsidRPr="00433890">
        <w:rPr>
          <w:sz w:val="16"/>
        </w:rPr>
        <w:t xml:space="preserve"> (Gaza Academics and Administrators 2024).</w:t>
      </w:r>
    </w:p>
    <w:p w14:paraId="56C30880" w14:textId="77777777" w:rsidR="00A72370" w:rsidRPr="00433890" w:rsidRDefault="00A72370" w:rsidP="00A72370">
      <w:pPr>
        <w:rPr>
          <w:sz w:val="16"/>
        </w:rPr>
      </w:pPr>
      <w:r w:rsidRPr="00433890">
        <w:rPr>
          <w:sz w:val="16"/>
        </w:rPr>
        <w:t xml:space="preserve">The ongoing and increasingly meticulous documentation of Israel’s war crimes not only exposes the horrific realities on the ground but also sheds light on the broader implications of these violations. </w:t>
      </w:r>
      <w:r w:rsidRPr="00C359A0">
        <w:rPr>
          <w:rStyle w:val="StyleUnderline"/>
        </w:rPr>
        <w:t xml:space="preserve">The </w:t>
      </w:r>
      <w:r w:rsidRPr="00C359A0">
        <w:rPr>
          <w:rStyle w:val="Emphasis"/>
        </w:rPr>
        <w:t>unfolding crisis extends beyond</w:t>
      </w:r>
      <w:r w:rsidRPr="00C359A0">
        <w:rPr>
          <w:rStyle w:val="StyleUnderline"/>
        </w:rPr>
        <w:t xml:space="preserve"> the </w:t>
      </w:r>
      <w:r w:rsidRPr="00C359A0">
        <w:rPr>
          <w:rStyle w:val="Emphasis"/>
        </w:rPr>
        <w:t>immediate brutality</w:t>
      </w:r>
      <w:r w:rsidRPr="00C359A0">
        <w:rPr>
          <w:rStyle w:val="StyleUnderline"/>
        </w:rPr>
        <w:t xml:space="preserve"> and physical destruction in Gaza, revealing a deeper, insidious form of violence that transcends the battlefield. This </w:t>
      </w:r>
      <w:r w:rsidRPr="00780E4D">
        <w:rPr>
          <w:rStyle w:val="StyleUnderline"/>
          <w:highlight w:val="green"/>
        </w:rPr>
        <w:t>violence</w:t>
      </w:r>
      <w:r w:rsidRPr="00C359A0">
        <w:rPr>
          <w:rStyle w:val="StyleUnderline"/>
        </w:rPr>
        <w:t xml:space="preserve"> is </w:t>
      </w:r>
      <w:r w:rsidRPr="00780E4D">
        <w:rPr>
          <w:rStyle w:val="StyleUnderline"/>
          <w:highlight w:val="green"/>
        </w:rPr>
        <w:t xml:space="preserve">rooted in an </w:t>
      </w:r>
      <w:r w:rsidRPr="00780E4D">
        <w:rPr>
          <w:rStyle w:val="Emphasis"/>
          <w:highlight w:val="green"/>
        </w:rPr>
        <w:t>ideological</w:t>
      </w:r>
      <w:r w:rsidRPr="00C359A0">
        <w:rPr>
          <w:rStyle w:val="Emphasis"/>
        </w:rPr>
        <w:t xml:space="preserve"> agenda</w:t>
      </w:r>
      <w:r w:rsidRPr="00C359A0">
        <w:rPr>
          <w:rStyle w:val="StyleUnderline"/>
        </w:rPr>
        <w:t xml:space="preserve"> that </w:t>
      </w:r>
      <w:r w:rsidRPr="00C359A0">
        <w:rPr>
          <w:rStyle w:val="Emphasis"/>
        </w:rPr>
        <w:t>legitimises</w:t>
      </w:r>
      <w:r w:rsidRPr="00C359A0">
        <w:rPr>
          <w:rStyle w:val="StyleUnderline"/>
        </w:rPr>
        <w:t xml:space="preserve"> such </w:t>
      </w:r>
      <w:r w:rsidRPr="00C359A0">
        <w:rPr>
          <w:rStyle w:val="Emphasis"/>
        </w:rPr>
        <w:t>barbarism</w:t>
      </w:r>
      <w:r w:rsidRPr="00C359A0">
        <w:rPr>
          <w:rStyle w:val="StyleUnderline"/>
        </w:rPr>
        <w:t xml:space="preserve"> while </w:t>
      </w:r>
      <w:r w:rsidRPr="00780E4D">
        <w:rPr>
          <w:rStyle w:val="StyleUnderline"/>
          <w:highlight w:val="green"/>
        </w:rPr>
        <w:t>systematically attacking</w:t>
      </w:r>
      <w:r w:rsidRPr="00C359A0">
        <w:rPr>
          <w:rStyle w:val="StyleUnderline"/>
        </w:rPr>
        <w:t xml:space="preserve"> </w:t>
      </w:r>
      <w:r w:rsidRPr="00780E4D">
        <w:rPr>
          <w:rStyle w:val="Emphasis"/>
          <w:highlight w:val="green"/>
        </w:rPr>
        <w:t>any form of education</w:t>
      </w:r>
      <w:r w:rsidRPr="00780E4D">
        <w:rPr>
          <w:rStyle w:val="StyleUnderline"/>
          <w:highlight w:val="green"/>
        </w:rPr>
        <w:t xml:space="preserve"> and </w:t>
      </w:r>
      <w:r w:rsidRPr="00780E4D">
        <w:rPr>
          <w:rStyle w:val="Emphasis"/>
          <w:highlight w:val="green"/>
        </w:rPr>
        <w:t>criticism</w:t>
      </w:r>
      <w:r w:rsidRPr="00780E4D">
        <w:rPr>
          <w:rStyle w:val="StyleUnderline"/>
          <w:highlight w:val="green"/>
        </w:rPr>
        <w:t xml:space="preserve"> that </w:t>
      </w:r>
      <w:r w:rsidRPr="00780E4D">
        <w:rPr>
          <w:rStyle w:val="Emphasis"/>
          <w:highlight w:val="green"/>
        </w:rPr>
        <w:t>seeks to expose it.</w:t>
      </w:r>
      <w:r w:rsidRPr="00780E4D">
        <w:rPr>
          <w:sz w:val="16"/>
          <w:highlight w:val="green"/>
        </w:rPr>
        <w:t xml:space="preserve"> </w:t>
      </w:r>
      <w:r w:rsidRPr="00780E4D">
        <w:rPr>
          <w:rStyle w:val="StyleUnderline"/>
        </w:rPr>
        <w:t>This</w:t>
      </w:r>
      <w:r w:rsidRPr="00C359A0">
        <w:rPr>
          <w:rStyle w:val="StyleUnderline"/>
        </w:rPr>
        <w:t xml:space="preserve"> assault </w:t>
      </w:r>
      <w:r w:rsidRPr="00780E4D">
        <w:rPr>
          <w:rStyle w:val="StyleUnderline"/>
          <w:highlight w:val="green"/>
        </w:rPr>
        <w:t>manifests as</w:t>
      </w:r>
      <w:r w:rsidRPr="00C359A0">
        <w:rPr>
          <w:rStyle w:val="StyleUnderline"/>
        </w:rPr>
        <w:t xml:space="preserve"> both a </w:t>
      </w:r>
      <w:r w:rsidRPr="00780E4D">
        <w:rPr>
          <w:rStyle w:val="Emphasis"/>
          <w:highlight w:val="green"/>
        </w:rPr>
        <w:t>soft</w:t>
      </w:r>
      <w:r w:rsidRPr="00780E4D">
        <w:rPr>
          <w:rStyle w:val="StyleUnderline"/>
          <w:highlight w:val="green"/>
        </w:rPr>
        <w:t xml:space="preserve"> and a </w:t>
      </w:r>
      <w:r w:rsidRPr="00780E4D">
        <w:rPr>
          <w:rStyle w:val="Emphasis"/>
          <w:highlight w:val="green"/>
        </w:rPr>
        <w:t>hard war</w:t>
      </w:r>
      <w:r w:rsidRPr="00780E4D">
        <w:rPr>
          <w:rStyle w:val="StyleUnderline"/>
          <w:highlight w:val="green"/>
        </w:rPr>
        <w:t xml:space="preserve"> on</w:t>
      </w:r>
      <w:r w:rsidRPr="00C359A0">
        <w:rPr>
          <w:rStyle w:val="StyleUnderline"/>
        </w:rPr>
        <w:t xml:space="preserve"> </w:t>
      </w:r>
      <w:r w:rsidRPr="00780E4D">
        <w:rPr>
          <w:rStyle w:val="Emphasis"/>
          <w:highlight w:val="green"/>
        </w:rPr>
        <w:t>education</w:t>
      </w:r>
      <w:r w:rsidRPr="00C359A0">
        <w:rPr>
          <w:rStyle w:val="StyleUnderline"/>
        </w:rPr>
        <w:t xml:space="preserve">, </w:t>
      </w:r>
      <w:r w:rsidRPr="00C359A0">
        <w:rPr>
          <w:rStyle w:val="Emphasis"/>
        </w:rPr>
        <w:t>history</w:t>
      </w:r>
      <w:r w:rsidRPr="00C359A0">
        <w:rPr>
          <w:rStyle w:val="StyleUnderline"/>
        </w:rPr>
        <w:t xml:space="preserve">, </w:t>
      </w:r>
      <w:r w:rsidRPr="00780E4D">
        <w:rPr>
          <w:rStyle w:val="Emphasis"/>
          <w:highlight w:val="green"/>
        </w:rPr>
        <w:t>critical</w:t>
      </w:r>
      <w:r w:rsidRPr="00780E4D">
        <w:rPr>
          <w:rStyle w:val="StyleUnderline"/>
          <w:highlight w:val="green"/>
        </w:rPr>
        <w:t xml:space="preserve"> </w:t>
      </w:r>
      <w:r w:rsidRPr="00780E4D">
        <w:rPr>
          <w:rStyle w:val="Emphasis"/>
          <w:highlight w:val="green"/>
        </w:rPr>
        <w:t>inquiry</w:t>
      </w:r>
      <w:r w:rsidRPr="00C359A0">
        <w:rPr>
          <w:rStyle w:val="StyleUnderline"/>
        </w:rPr>
        <w:t xml:space="preserve">, </w:t>
      </w:r>
      <w:r w:rsidRPr="00780E4D">
        <w:rPr>
          <w:rStyle w:val="StyleUnderline"/>
          <w:highlight w:val="green"/>
        </w:rPr>
        <w:t>and</w:t>
      </w:r>
      <w:r w:rsidRPr="00C359A0">
        <w:rPr>
          <w:rStyle w:val="StyleUnderline"/>
        </w:rPr>
        <w:t xml:space="preserve"> any </w:t>
      </w:r>
      <w:r w:rsidRPr="00C359A0">
        <w:rPr>
          <w:rStyle w:val="Emphasis"/>
        </w:rPr>
        <w:t xml:space="preserve">viable </w:t>
      </w:r>
      <w:r w:rsidRPr="00780E4D">
        <w:rPr>
          <w:rStyle w:val="Emphasis"/>
          <w:highlight w:val="green"/>
        </w:rPr>
        <w:t>movement of dissent</w:t>
      </w:r>
      <w:r w:rsidRPr="00433890">
        <w:rPr>
          <w:sz w:val="16"/>
        </w:rPr>
        <w:t xml:space="preserve">. Karma Nabulsi of the University of Oxford </w:t>
      </w:r>
      <w:r w:rsidRPr="00C359A0">
        <w:rPr>
          <w:rStyle w:val="StyleUnderline"/>
        </w:rPr>
        <w:t xml:space="preserve">called </w:t>
      </w:r>
      <w:r w:rsidRPr="00780E4D">
        <w:rPr>
          <w:rStyle w:val="StyleUnderline"/>
          <w:highlight w:val="green"/>
        </w:rPr>
        <w:t>this ‘</w:t>
      </w:r>
      <w:r w:rsidRPr="00780E4D">
        <w:rPr>
          <w:rStyle w:val="Emphasis"/>
          <w:highlight w:val="green"/>
        </w:rPr>
        <w:t>war on education’</w:t>
      </w:r>
      <w:r w:rsidRPr="00780E4D">
        <w:rPr>
          <w:rStyle w:val="StyleUnderline"/>
          <w:highlight w:val="green"/>
        </w:rPr>
        <w:t xml:space="preserve"> a form of </w:t>
      </w:r>
      <w:r w:rsidRPr="00780E4D">
        <w:rPr>
          <w:rStyle w:val="Emphasis"/>
          <w:highlight w:val="green"/>
        </w:rPr>
        <w:t>scholasticide</w:t>
      </w:r>
      <w:r w:rsidRPr="00C359A0">
        <w:rPr>
          <w:rStyle w:val="StyleUnderline"/>
        </w:rPr>
        <w:t xml:space="preserve"> and argued that it would affect generations of Palestinian children</w:t>
      </w:r>
      <w:r w:rsidRPr="00433890">
        <w:rPr>
          <w:sz w:val="16"/>
        </w:rPr>
        <w:t xml:space="preserve"> (Bhabha et al. 2024). </w:t>
      </w:r>
      <w:r w:rsidRPr="00C359A0">
        <w:rPr>
          <w:rStyle w:val="StyleUnderline"/>
        </w:rPr>
        <w:t xml:space="preserve">At the heart of this war on dissent and education are </w:t>
      </w:r>
      <w:r w:rsidRPr="00780E4D">
        <w:rPr>
          <w:rStyle w:val="Emphasis"/>
          <w:highlight w:val="green"/>
        </w:rPr>
        <w:t>repeated attempts</w:t>
      </w:r>
      <w:r w:rsidRPr="00C359A0">
        <w:rPr>
          <w:rStyle w:val="StyleUnderline"/>
        </w:rPr>
        <w:t xml:space="preserve"> by Israel’s right-wing government </w:t>
      </w:r>
      <w:r w:rsidRPr="00780E4D">
        <w:rPr>
          <w:rStyle w:val="StyleUnderline"/>
          <w:highlight w:val="green"/>
        </w:rPr>
        <w:t xml:space="preserve">to </w:t>
      </w:r>
      <w:r w:rsidRPr="00780E4D">
        <w:rPr>
          <w:rStyle w:val="Emphasis"/>
          <w:highlight w:val="green"/>
        </w:rPr>
        <w:t>dismiss</w:t>
      </w:r>
      <w:r w:rsidRPr="00C359A0">
        <w:rPr>
          <w:rStyle w:val="Emphasis"/>
        </w:rPr>
        <w:t xml:space="preserve"> </w:t>
      </w:r>
      <w:r w:rsidRPr="00780E4D">
        <w:rPr>
          <w:rStyle w:val="Emphasis"/>
          <w:highlight w:val="green"/>
        </w:rPr>
        <w:t>all critiques</w:t>
      </w:r>
      <w:r w:rsidRPr="00C359A0">
        <w:rPr>
          <w:rStyle w:val="StyleUnderline"/>
        </w:rPr>
        <w:t xml:space="preserve"> of Israel’s war on Gaza </w:t>
      </w:r>
      <w:r w:rsidRPr="00780E4D">
        <w:rPr>
          <w:rStyle w:val="StyleUnderline"/>
          <w:highlight w:val="green"/>
        </w:rPr>
        <w:t>as</w:t>
      </w:r>
      <w:r w:rsidRPr="00C359A0">
        <w:rPr>
          <w:rStyle w:val="StyleUnderline"/>
        </w:rPr>
        <w:t xml:space="preserve"> a form of </w:t>
      </w:r>
      <w:r w:rsidRPr="00780E4D">
        <w:rPr>
          <w:rStyle w:val="Emphasis"/>
          <w:highlight w:val="green"/>
        </w:rPr>
        <w:t>antisemitism</w:t>
      </w:r>
      <w:r w:rsidRPr="00C359A0">
        <w:rPr>
          <w:rStyle w:val="StyleUnderline"/>
        </w:rPr>
        <w:t>.</w:t>
      </w:r>
      <w:r w:rsidRPr="00433890">
        <w:rPr>
          <w:sz w:val="16"/>
        </w:rPr>
        <w:t xml:space="preserve"> </w:t>
      </w:r>
      <w:r w:rsidRPr="00C359A0">
        <w:rPr>
          <w:rStyle w:val="StyleUnderline"/>
        </w:rPr>
        <w:t>For example, when the war on Gaza is occasionally contextualised and historicized in reports, the Israeli government and its defenders swiftly weaponise the charge of antisemitism against critics, especially Palestinians, but also Jews</w:t>
      </w:r>
      <w:r w:rsidRPr="00433890">
        <w:rPr>
          <w:sz w:val="16"/>
        </w:rPr>
        <w:t>. Historian Ilan Pappe highlights how this accusation is wielded by Israel’s far-right government to silence not only critics of the war but any narrative that exposes its five-decade-long campaign by ‘occupational forces to inflict persistent collective punishment on the Palestinians. . . exposing them to constant harassment by Israeli settlers and security forces and imprisoning hundreds of thousands of them’ (2023).</w:t>
      </w:r>
    </w:p>
    <w:p w14:paraId="1329EA33" w14:textId="77777777" w:rsidR="00A72370" w:rsidRPr="00C359A0" w:rsidRDefault="00A72370" w:rsidP="00A72370">
      <w:pPr>
        <w:rPr>
          <w:rStyle w:val="StyleUnderline"/>
        </w:rPr>
      </w:pPr>
      <w:r w:rsidRPr="00C359A0">
        <w:rPr>
          <w:rStyle w:val="StyleUnderline"/>
        </w:rPr>
        <w:t xml:space="preserve">The expansive, indiscriminate, and </w:t>
      </w:r>
      <w:r w:rsidRPr="00780E4D">
        <w:rPr>
          <w:rStyle w:val="StyleUnderline"/>
          <w:highlight w:val="green"/>
        </w:rPr>
        <w:t xml:space="preserve">staggering </w:t>
      </w:r>
      <w:r w:rsidRPr="00780E4D">
        <w:rPr>
          <w:rStyle w:val="Emphasis"/>
          <w:highlight w:val="green"/>
        </w:rPr>
        <w:t>violence</w:t>
      </w:r>
      <w:r w:rsidRPr="00780E4D">
        <w:rPr>
          <w:rStyle w:val="StyleUnderline"/>
          <w:highlight w:val="green"/>
        </w:rPr>
        <w:t xml:space="preserve"> unleashed on Gaza</w:t>
      </w:r>
      <w:r w:rsidRPr="00C359A0">
        <w:rPr>
          <w:rStyle w:val="StyleUnderline"/>
        </w:rPr>
        <w:t xml:space="preserve"> by Israel </w:t>
      </w:r>
      <w:r w:rsidRPr="00780E4D">
        <w:rPr>
          <w:rStyle w:val="Emphasis"/>
          <w:highlight w:val="green"/>
        </w:rPr>
        <w:t>demands</w:t>
      </w:r>
      <w:r w:rsidRPr="00C359A0">
        <w:rPr>
          <w:rStyle w:val="Emphasis"/>
        </w:rPr>
        <w:t xml:space="preserve"> not only a </w:t>
      </w:r>
      <w:r w:rsidRPr="00780E4D">
        <w:rPr>
          <w:rStyle w:val="Emphasis"/>
          <w:highlight w:val="green"/>
        </w:rPr>
        <w:t>new vocabulary</w:t>
      </w:r>
      <w:r w:rsidRPr="00780E4D">
        <w:rPr>
          <w:rStyle w:val="StyleUnderline"/>
          <w:highlight w:val="green"/>
        </w:rPr>
        <w:t xml:space="preserve"> but</w:t>
      </w:r>
      <w:r w:rsidRPr="00C359A0">
        <w:rPr>
          <w:rStyle w:val="StyleUnderline"/>
        </w:rPr>
        <w:t xml:space="preserve"> also a </w:t>
      </w:r>
      <w:r w:rsidRPr="00780E4D">
        <w:rPr>
          <w:rStyle w:val="Emphasis"/>
          <w:highlight w:val="green"/>
        </w:rPr>
        <w:t>deeper understanding</w:t>
      </w:r>
      <w:r w:rsidRPr="00780E4D">
        <w:rPr>
          <w:rStyle w:val="StyleUnderline"/>
          <w:highlight w:val="green"/>
        </w:rPr>
        <w:t xml:space="preserve"> of the </w:t>
      </w:r>
      <w:r w:rsidRPr="00780E4D">
        <w:rPr>
          <w:rStyle w:val="Emphasis"/>
          <w:highlight w:val="green"/>
        </w:rPr>
        <w:t>politics of education</w:t>
      </w:r>
      <w:r w:rsidRPr="00780E4D">
        <w:rPr>
          <w:rStyle w:val="StyleUnderline"/>
          <w:highlight w:val="green"/>
        </w:rPr>
        <w:t xml:space="preserve"> and the </w:t>
      </w:r>
      <w:r w:rsidRPr="00780E4D">
        <w:rPr>
          <w:rStyle w:val="Emphasis"/>
          <w:highlight w:val="green"/>
        </w:rPr>
        <w:t>education of politics</w:t>
      </w:r>
      <w:r w:rsidRPr="00C359A0">
        <w:rPr>
          <w:rStyle w:val="StyleUnderline"/>
        </w:rPr>
        <w:t>.</w:t>
      </w:r>
      <w:r w:rsidRPr="00433890">
        <w:rPr>
          <w:sz w:val="16"/>
        </w:rPr>
        <w:t xml:space="preserve"> It also </w:t>
      </w:r>
      <w:r w:rsidRPr="00C359A0">
        <w:rPr>
          <w:rStyle w:val="StyleUnderline"/>
        </w:rPr>
        <w:t xml:space="preserve">requires a </w:t>
      </w:r>
      <w:r w:rsidRPr="00780E4D">
        <w:rPr>
          <w:rStyle w:val="Emphasis"/>
          <w:highlight w:val="green"/>
        </w:rPr>
        <w:t>redefined comprehension</w:t>
      </w:r>
      <w:r w:rsidRPr="00C359A0">
        <w:rPr>
          <w:rStyle w:val="StyleUnderline"/>
        </w:rPr>
        <w:t xml:space="preserve"> of what constitutes a war crime, </w:t>
      </w:r>
      <w:r w:rsidRPr="00780E4D">
        <w:rPr>
          <w:rStyle w:val="StyleUnderline"/>
          <w:highlight w:val="green"/>
        </w:rPr>
        <w:t>coupled with</w:t>
      </w:r>
      <w:r w:rsidRPr="00C359A0">
        <w:rPr>
          <w:rStyle w:val="StyleUnderline"/>
        </w:rPr>
        <w:t xml:space="preserve"> a mass </w:t>
      </w:r>
      <w:r w:rsidRPr="00780E4D">
        <w:rPr>
          <w:rStyle w:val="Emphasis"/>
          <w:highlight w:val="green"/>
        </w:rPr>
        <w:t>international movement</w:t>
      </w:r>
      <w:r w:rsidRPr="00780E4D">
        <w:rPr>
          <w:rStyle w:val="StyleUnderline"/>
          <w:highlight w:val="green"/>
        </w:rPr>
        <w:t xml:space="preserve"> resisting</w:t>
      </w:r>
      <w:r w:rsidRPr="00C359A0">
        <w:rPr>
          <w:rStyle w:val="StyleUnderline"/>
        </w:rPr>
        <w:t xml:space="preserve"> the far- right Israeli government’s deliberate and </w:t>
      </w:r>
      <w:r w:rsidRPr="00780E4D">
        <w:rPr>
          <w:rStyle w:val="StyleUnderline"/>
          <w:highlight w:val="green"/>
        </w:rPr>
        <w:t>brutal attacks</w:t>
      </w:r>
      <w:r w:rsidRPr="00C359A0">
        <w:rPr>
          <w:rStyle w:val="StyleUnderline"/>
        </w:rPr>
        <w:t xml:space="preserve"> on the Palestinian people and their quest for freedom and sovereignty. Additionally, it is </w:t>
      </w:r>
      <w:r w:rsidRPr="00780E4D">
        <w:rPr>
          <w:rStyle w:val="StyleUnderline"/>
          <w:highlight w:val="green"/>
        </w:rPr>
        <w:t xml:space="preserve">crucial to </w:t>
      </w:r>
      <w:r w:rsidRPr="00780E4D">
        <w:rPr>
          <w:rStyle w:val="Emphasis"/>
          <w:highlight w:val="green"/>
        </w:rPr>
        <w:t>recognize</w:t>
      </w:r>
      <w:r w:rsidRPr="00780E4D">
        <w:rPr>
          <w:rStyle w:val="StyleUnderline"/>
          <w:highlight w:val="green"/>
        </w:rPr>
        <w:t xml:space="preserve"> that </w:t>
      </w:r>
      <w:r w:rsidRPr="00780E4D">
        <w:rPr>
          <w:rStyle w:val="Emphasis"/>
          <w:highlight w:val="green"/>
        </w:rPr>
        <w:t>this violence</w:t>
      </w:r>
      <w:r w:rsidRPr="00C359A0">
        <w:rPr>
          <w:rStyle w:val="StyleUnderline"/>
        </w:rPr>
        <w:t xml:space="preserve">, in its multiple forms, </w:t>
      </w:r>
      <w:r w:rsidRPr="00780E4D">
        <w:rPr>
          <w:rStyle w:val="StyleUnderline"/>
          <w:highlight w:val="green"/>
        </w:rPr>
        <w:t xml:space="preserve">includes a </w:t>
      </w:r>
      <w:r w:rsidRPr="00780E4D">
        <w:rPr>
          <w:rStyle w:val="Emphasis"/>
          <w:highlight w:val="green"/>
        </w:rPr>
        <w:t>less visible form</w:t>
      </w:r>
      <w:r w:rsidRPr="00780E4D">
        <w:rPr>
          <w:rStyle w:val="StyleUnderline"/>
          <w:highlight w:val="green"/>
        </w:rPr>
        <w:t xml:space="preserve"> of violence</w:t>
      </w:r>
      <w:r w:rsidRPr="00C359A0">
        <w:rPr>
          <w:rStyle w:val="StyleUnderline"/>
        </w:rPr>
        <w:t xml:space="preserve"> that is often overlooked. This form of violence, frequently obscured by the genocidal slaughter and annihilation unfolding in Gaza, is </w:t>
      </w:r>
      <w:r w:rsidRPr="00780E4D">
        <w:rPr>
          <w:rStyle w:val="StyleUnderline"/>
          <w:highlight w:val="green"/>
        </w:rPr>
        <w:t xml:space="preserve">the </w:t>
      </w:r>
      <w:r w:rsidRPr="00780E4D">
        <w:rPr>
          <w:rStyle w:val="Emphasis"/>
          <w:highlight w:val="green"/>
        </w:rPr>
        <w:t>violence of organised forgetting</w:t>
      </w:r>
      <w:r w:rsidRPr="00C359A0">
        <w:rPr>
          <w:rStyle w:val="StyleUnderline"/>
        </w:rPr>
        <w:t xml:space="preserve"> — the </w:t>
      </w:r>
      <w:r w:rsidRPr="00780E4D">
        <w:rPr>
          <w:rStyle w:val="Emphasis"/>
          <w:highlight w:val="green"/>
        </w:rPr>
        <w:t>systematic erasure</w:t>
      </w:r>
      <w:r w:rsidRPr="00780E4D">
        <w:rPr>
          <w:rStyle w:val="StyleUnderline"/>
          <w:highlight w:val="green"/>
        </w:rPr>
        <w:t xml:space="preserve"> of</w:t>
      </w:r>
      <w:r w:rsidRPr="00C359A0">
        <w:rPr>
          <w:rStyle w:val="StyleUnderline"/>
        </w:rPr>
        <w:t xml:space="preserve"> dangerous </w:t>
      </w:r>
      <w:r w:rsidRPr="00C359A0">
        <w:rPr>
          <w:rStyle w:val="Emphasis"/>
        </w:rPr>
        <w:t>memories</w:t>
      </w:r>
      <w:r w:rsidRPr="00C359A0">
        <w:rPr>
          <w:rStyle w:val="StyleUnderline"/>
        </w:rPr>
        <w:t xml:space="preserve">, </w:t>
      </w:r>
      <w:r w:rsidRPr="00780E4D">
        <w:rPr>
          <w:rStyle w:val="Emphasis"/>
          <w:highlight w:val="green"/>
        </w:rPr>
        <w:t>histories</w:t>
      </w:r>
      <w:r w:rsidRPr="00780E4D">
        <w:rPr>
          <w:rStyle w:val="StyleUnderline"/>
          <w:highlight w:val="green"/>
        </w:rPr>
        <w:t xml:space="preserve">, and </w:t>
      </w:r>
      <w:r w:rsidRPr="00780E4D">
        <w:rPr>
          <w:rStyle w:val="Emphasis"/>
          <w:highlight w:val="green"/>
        </w:rPr>
        <w:t>collective remembrance</w:t>
      </w:r>
      <w:r w:rsidRPr="00C359A0">
        <w:rPr>
          <w:rStyle w:val="StyleUnderline"/>
        </w:rPr>
        <w:t>.</w:t>
      </w:r>
    </w:p>
    <w:p w14:paraId="4A0A55E2" w14:textId="77777777" w:rsidR="00A72370" w:rsidRPr="00C359A0" w:rsidRDefault="00A72370" w:rsidP="00A72370">
      <w:pPr>
        <w:rPr>
          <w:rStyle w:val="StyleUnderline"/>
        </w:rPr>
      </w:pPr>
      <w:r w:rsidRPr="00BF5204">
        <w:rPr>
          <w:rStyle w:val="StyleUnderline"/>
        </w:rPr>
        <w:t>This</w:t>
      </w:r>
      <w:r w:rsidRPr="00C359A0">
        <w:rPr>
          <w:rStyle w:val="StyleUnderline"/>
        </w:rPr>
        <w:t xml:space="preserve"> is the violence of ‘scholasticide’. This type of violence </w:t>
      </w:r>
      <w:r w:rsidRPr="00780E4D">
        <w:rPr>
          <w:rStyle w:val="StyleUnderline"/>
          <w:highlight w:val="green"/>
        </w:rPr>
        <w:t xml:space="preserve">seeks to </w:t>
      </w:r>
      <w:r w:rsidRPr="00780E4D">
        <w:rPr>
          <w:rStyle w:val="Emphasis"/>
          <w:highlight w:val="green"/>
        </w:rPr>
        <w:t>erase the Nakba</w:t>
      </w:r>
      <w:r w:rsidRPr="00C359A0">
        <w:rPr>
          <w:rStyle w:val="StyleUnderline"/>
        </w:rPr>
        <w:t xml:space="preserve"> from history, to </w:t>
      </w:r>
      <w:r w:rsidRPr="00C359A0">
        <w:rPr>
          <w:rStyle w:val="Emphasis"/>
        </w:rPr>
        <w:t>destroy institutions</w:t>
      </w:r>
      <w:r w:rsidRPr="00C359A0">
        <w:rPr>
          <w:rStyle w:val="StyleUnderline"/>
        </w:rPr>
        <w:t xml:space="preserve"> that </w:t>
      </w:r>
      <w:r w:rsidRPr="00C359A0">
        <w:rPr>
          <w:rStyle w:val="Emphasis"/>
        </w:rPr>
        <w:t>preserve the memory</w:t>
      </w:r>
      <w:r w:rsidRPr="00C359A0">
        <w:rPr>
          <w:rStyle w:val="StyleUnderline"/>
        </w:rPr>
        <w:t xml:space="preserve"> of the forced removal of 700,000 Palestinians from their land, and </w:t>
      </w:r>
      <w:r w:rsidRPr="00780E4D">
        <w:rPr>
          <w:rStyle w:val="StyleUnderline"/>
          <w:highlight w:val="green"/>
        </w:rPr>
        <w:t xml:space="preserve">to </w:t>
      </w:r>
      <w:r w:rsidRPr="00780E4D">
        <w:rPr>
          <w:rStyle w:val="Emphasis"/>
          <w:highlight w:val="green"/>
        </w:rPr>
        <w:t>enforce historical amnesia</w:t>
      </w:r>
      <w:r w:rsidRPr="00C359A0">
        <w:rPr>
          <w:rStyle w:val="StyleUnderline"/>
        </w:rPr>
        <w:t xml:space="preserve"> as a means of preventing future generations from learning about Palestinian resistance against colonial violence, dispossession, and erasure that has persisted for decades.</w:t>
      </w:r>
      <w:r w:rsidRPr="00433890">
        <w:rPr>
          <w:sz w:val="16"/>
        </w:rPr>
        <w:t xml:space="preserve"> Isabella Hammad, British-Palestinian author, rightly expresses outrage on how the </w:t>
      </w:r>
      <w:r w:rsidRPr="00780E4D">
        <w:rPr>
          <w:rStyle w:val="Emphasis"/>
          <w:highlight w:val="green"/>
        </w:rPr>
        <w:t>pedagogical incubators</w:t>
      </w:r>
      <w:r w:rsidRPr="00780E4D">
        <w:rPr>
          <w:rStyle w:val="StyleUnderline"/>
          <w:highlight w:val="green"/>
        </w:rPr>
        <w:t xml:space="preserve"> of soft scholasticide</w:t>
      </w:r>
      <w:r w:rsidRPr="00C359A0">
        <w:rPr>
          <w:rStyle w:val="StyleUnderline"/>
        </w:rPr>
        <w:t xml:space="preserve"> work to </w:t>
      </w:r>
      <w:r w:rsidRPr="00780E4D">
        <w:rPr>
          <w:rStyle w:val="Emphasis"/>
          <w:highlight w:val="green"/>
        </w:rPr>
        <w:t>condemn</w:t>
      </w:r>
      <w:r w:rsidRPr="00C359A0">
        <w:rPr>
          <w:rStyle w:val="Emphasis"/>
        </w:rPr>
        <w:t xml:space="preserve"> Palestinian </w:t>
      </w:r>
      <w:r w:rsidRPr="00780E4D">
        <w:rPr>
          <w:rStyle w:val="Emphasis"/>
          <w:highlight w:val="green"/>
        </w:rPr>
        <w:t>protesters</w:t>
      </w:r>
      <w:r w:rsidRPr="00780E4D">
        <w:rPr>
          <w:rStyle w:val="StyleUnderline"/>
          <w:highlight w:val="green"/>
        </w:rPr>
        <w:t xml:space="preserve"> and </w:t>
      </w:r>
      <w:r w:rsidRPr="00780E4D">
        <w:rPr>
          <w:rStyle w:val="Emphasis"/>
          <w:highlight w:val="green"/>
        </w:rPr>
        <w:t>cover up</w:t>
      </w:r>
      <w:r w:rsidRPr="00C359A0">
        <w:rPr>
          <w:rStyle w:val="Emphasis"/>
        </w:rPr>
        <w:t xml:space="preserve"> crimes of </w:t>
      </w:r>
      <w:r w:rsidRPr="00780E4D">
        <w:rPr>
          <w:rStyle w:val="Emphasis"/>
          <w:highlight w:val="green"/>
        </w:rPr>
        <w:t>genocide</w:t>
      </w:r>
      <w:r w:rsidRPr="00C359A0">
        <w:rPr>
          <w:rStyle w:val="StyleUnderline"/>
        </w:rPr>
        <w:t>. She is worth quoting at length:</w:t>
      </w:r>
    </w:p>
    <w:p w14:paraId="098D9127" w14:textId="77777777" w:rsidR="00A72370" w:rsidRPr="00325C0A" w:rsidRDefault="00A72370" w:rsidP="00A72370">
      <w:pPr>
        <w:rPr>
          <w:sz w:val="16"/>
        </w:rPr>
      </w:pPr>
      <w:r w:rsidRPr="00C359A0">
        <w:rPr>
          <w:rStyle w:val="StyleUnderline"/>
        </w:rPr>
        <w:t xml:space="preserve">Israel’s war in Gaza targets not only memory, knowledge, and critical inquiry but also extends to the </w:t>
      </w:r>
      <w:r w:rsidRPr="00C359A0">
        <w:rPr>
          <w:rStyle w:val="Emphasis"/>
        </w:rPr>
        <w:t>destruction of educational institutions</w:t>
      </w:r>
      <w:r w:rsidRPr="00C359A0">
        <w:rPr>
          <w:rStyle w:val="StyleUnderline"/>
        </w:rPr>
        <w:t xml:space="preserve"> where history </w:t>
      </w:r>
      <w:r w:rsidRPr="00C359A0">
        <w:rPr>
          <w:rStyle w:val="Emphasis"/>
        </w:rPr>
        <w:t>exposes past crimes</w:t>
      </w:r>
      <w:r w:rsidRPr="00C359A0">
        <w:rPr>
          <w:rStyle w:val="StyleUnderline"/>
        </w:rPr>
        <w:t xml:space="preserve"> and the movements for </w:t>
      </w:r>
      <w:r w:rsidRPr="00C359A0">
        <w:rPr>
          <w:rStyle w:val="Emphasis"/>
        </w:rPr>
        <w:t>liberation</w:t>
      </w:r>
      <w:r w:rsidRPr="00C359A0">
        <w:rPr>
          <w:rStyle w:val="StyleUnderline"/>
        </w:rPr>
        <w:t xml:space="preserve"> and </w:t>
      </w:r>
      <w:r w:rsidRPr="00C359A0">
        <w:rPr>
          <w:rStyle w:val="Emphasis"/>
        </w:rPr>
        <w:t>resistance</w:t>
      </w:r>
      <w:r w:rsidRPr="00C359A0">
        <w:rPr>
          <w:rStyle w:val="StyleUnderline"/>
        </w:rPr>
        <w:t>. This</w:t>
      </w:r>
      <w:r w:rsidRPr="00433890">
        <w:rPr>
          <w:sz w:val="16"/>
        </w:rPr>
        <w:t xml:space="preserve"> </w:t>
      </w:r>
      <w:r w:rsidRPr="00C359A0">
        <w:rPr>
          <w:rStyle w:val="StyleUnderline"/>
        </w:rPr>
        <w:t xml:space="preserve">is a war waged not just against bodies but also against history itself — against memories, legacies of cruelty, schools, museums, and any space where a people’s history and collective identity are preserved and transmitted to present and future generations. </w:t>
      </w:r>
      <w:r w:rsidRPr="00433890">
        <w:rPr>
          <w:sz w:val="16"/>
        </w:rPr>
        <w:t xml:space="preserve">This </w:t>
      </w:r>
      <w:r w:rsidRPr="00780E4D">
        <w:rPr>
          <w:rStyle w:val="Emphasis"/>
          <w:highlight w:val="green"/>
        </w:rPr>
        <w:t>assault</w:t>
      </w:r>
      <w:r w:rsidRPr="00780E4D">
        <w:rPr>
          <w:rStyle w:val="StyleUnderline"/>
          <w:highlight w:val="green"/>
        </w:rPr>
        <w:t xml:space="preserve"> on</w:t>
      </w:r>
      <w:r w:rsidRPr="00C359A0">
        <w:rPr>
          <w:rStyle w:val="StyleUnderline"/>
        </w:rPr>
        <w:t xml:space="preserve"> </w:t>
      </w:r>
      <w:r w:rsidRPr="00C359A0">
        <w:rPr>
          <w:rStyle w:val="Emphasis"/>
        </w:rPr>
        <w:t>historical consciousness</w:t>
      </w:r>
      <w:r w:rsidRPr="00C359A0">
        <w:rPr>
          <w:rStyle w:val="StyleUnderline"/>
        </w:rPr>
        <w:t xml:space="preserve">, remembrance, critical ideas, and the </w:t>
      </w:r>
      <w:r w:rsidRPr="00780E4D">
        <w:rPr>
          <w:rStyle w:val="Emphasis"/>
          <w:highlight w:val="green"/>
        </w:rPr>
        <w:t>enduring history of settler colonialism</w:t>
      </w:r>
      <w:r w:rsidRPr="00C359A0">
        <w:rPr>
          <w:rStyle w:val="StyleUnderline"/>
        </w:rPr>
        <w:t xml:space="preserve"> represents </w:t>
      </w:r>
      <w:r w:rsidRPr="00780E4D">
        <w:rPr>
          <w:rStyle w:val="StyleUnderline"/>
          <w:highlight w:val="green"/>
        </w:rPr>
        <w:t xml:space="preserve">a form of </w:t>
      </w:r>
      <w:r w:rsidRPr="00780E4D">
        <w:rPr>
          <w:rStyle w:val="Emphasis"/>
          <w:highlight w:val="green"/>
        </w:rPr>
        <w:t>ideological violence</w:t>
      </w:r>
      <w:r w:rsidRPr="00C359A0">
        <w:rPr>
          <w:rStyle w:val="StyleUnderline"/>
        </w:rPr>
        <w:t xml:space="preserve"> </w:t>
      </w:r>
      <w:r w:rsidRPr="00780E4D">
        <w:rPr>
          <w:rStyle w:val="StyleUnderline"/>
        </w:rPr>
        <w:t xml:space="preserve">that strategically </w:t>
      </w:r>
      <w:r w:rsidRPr="00780E4D">
        <w:rPr>
          <w:rStyle w:val="Emphasis"/>
        </w:rPr>
        <w:t>underpins</w:t>
      </w:r>
      <w:r w:rsidRPr="00C359A0">
        <w:rPr>
          <w:rStyle w:val="StyleUnderline"/>
        </w:rPr>
        <w:t xml:space="preserve"> the tangible, </w:t>
      </w:r>
      <w:r w:rsidRPr="00C359A0">
        <w:rPr>
          <w:rStyle w:val="Emphasis"/>
        </w:rPr>
        <w:t>bloody war</w:t>
      </w:r>
      <w:r w:rsidRPr="00C359A0">
        <w:rPr>
          <w:rStyle w:val="StyleUnderline"/>
        </w:rPr>
        <w:t xml:space="preserve"> that </w:t>
      </w:r>
      <w:r w:rsidRPr="00C359A0">
        <w:rPr>
          <w:rStyle w:val="Emphasis"/>
        </w:rPr>
        <w:t>destroys Palestinian lives</w:t>
      </w:r>
      <w:r w:rsidRPr="00C359A0">
        <w:rPr>
          <w:rStyle w:val="StyleUnderline"/>
        </w:rPr>
        <w:t xml:space="preserve"> and the institutions safeguarding vital memories.</w:t>
      </w:r>
      <w:r w:rsidRPr="00433890">
        <w:rPr>
          <w:sz w:val="16"/>
        </w:rPr>
        <w:t xml:space="preserve"> In this context, the concept of ‘scholasticide’ </w:t>
      </w:r>
      <w:r w:rsidRPr="00325C0A">
        <w:rPr>
          <w:sz w:val="16"/>
        </w:rPr>
        <w:t xml:space="preserve">emerges, </w:t>
      </w:r>
      <w:r w:rsidRPr="00325C0A">
        <w:rPr>
          <w:rStyle w:val="StyleUnderline"/>
          <w:highlight w:val="green"/>
        </w:rPr>
        <w:t>signifying</w:t>
      </w:r>
      <w:r w:rsidRPr="00325C0A">
        <w:rPr>
          <w:rStyle w:val="StyleUnderline"/>
        </w:rPr>
        <w:t xml:space="preserve"> the </w:t>
      </w:r>
      <w:r w:rsidRPr="00325C0A">
        <w:rPr>
          <w:rStyle w:val="Emphasis"/>
          <w:highlight w:val="green"/>
        </w:rPr>
        <w:t>deliberate destruction</w:t>
      </w:r>
      <w:r w:rsidRPr="00325C0A">
        <w:rPr>
          <w:rStyle w:val="StyleUnderline"/>
          <w:highlight w:val="green"/>
        </w:rPr>
        <w:t xml:space="preserve"> of </w:t>
      </w:r>
      <w:r w:rsidRPr="00325C0A">
        <w:rPr>
          <w:rStyle w:val="Emphasis"/>
          <w:highlight w:val="green"/>
        </w:rPr>
        <w:t>educational spaces</w:t>
      </w:r>
      <w:r w:rsidRPr="00325C0A">
        <w:rPr>
          <w:rStyle w:val="StyleUnderline"/>
        </w:rPr>
        <w:t xml:space="preserve"> that pass</w:t>
      </w:r>
      <w:r w:rsidRPr="00C359A0">
        <w:rPr>
          <w:rStyle w:val="StyleUnderline"/>
        </w:rPr>
        <w:t xml:space="preserve"> </w:t>
      </w:r>
      <w:r w:rsidRPr="00325C0A">
        <w:rPr>
          <w:rStyle w:val="StyleUnderline"/>
        </w:rPr>
        <w:t xml:space="preserve">on essential knowledge, memories, and values, </w:t>
      </w:r>
      <w:r w:rsidRPr="00325C0A">
        <w:rPr>
          <w:rStyle w:val="StyleUnderline"/>
          <w:highlight w:val="green"/>
        </w:rPr>
        <w:t xml:space="preserve">becoming a </w:t>
      </w:r>
      <w:r w:rsidRPr="00325C0A">
        <w:rPr>
          <w:rStyle w:val="Emphasis"/>
          <w:highlight w:val="green"/>
        </w:rPr>
        <w:t>central element</w:t>
      </w:r>
      <w:r w:rsidRPr="00C359A0">
        <w:rPr>
          <w:rStyle w:val="StyleUnderline"/>
        </w:rPr>
        <w:t xml:space="preserve"> </w:t>
      </w:r>
      <w:r w:rsidRPr="00325C0A">
        <w:rPr>
          <w:rStyle w:val="StyleUnderline"/>
        </w:rPr>
        <w:t xml:space="preserve">in Israel’s </w:t>
      </w:r>
      <w:r w:rsidRPr="00325C0A">
        <w:rPr>
          <w:rStyle w:val="Emphasis"/>
        </w:rPr>
        <w:t>broader war</w:t>
      </w:r>
      <w:r w:rsidRPr="00325C0A">
        <w:rPr>
          <w:rStyle w:val="StyleUnderline"/>
        </w:rPr>
        <w:t xml:space="preserve"> against the Palestinian people</w:t>
      </w:r>
      <w:r w:rsidRPr="00325C0A">
        <w:rPr>
          <w:sz w:val="16"/>
        </w:rPr>
        <w:t>. (2024)</w:t>
      </w:r>
    </w:p>
    <w:p w14:paraId="170634AD" w14:textId="77777777" w:rsidR="00A72370" w:rsidRPr="00325C0A" w:rsidRDefault="00A72370" w:rsidP="00A72370">
      <w:pPr>
        <w:rPr>
          <w:rStyle w:val="Emphasis"/>
        </w:rPr>
      </w:pPr>
      <w:r w:rsidRPr="00325C0A">
        <w:rPr>
          <w:sz w:val="16"/>
        </w:rPr>
        <w:t>As a form of historical, political and social amnesia, scholasticide works</w:t>
      </w:r>
      <w:r w:rsidRPr="00433890">
        <w:rPr>
          <w:sz w:val="16"/>
        </w:rPr>
        <w:t xml:space="preserve"> </w:t>
      </w:r>
      <w:r w:rsidRPr="00325C0A">
        <w:rPr>
          <w:sz w:val="16"/>
        </w:rPr>
        <w:t>through what Rob Nixon calls ‘slow violence’ — a gradual, incremental,</w:t>
      </w:r>
      <w:r w:rsidRPr="00433890">
        <w:rPr>
          <w:sz w:val="16"/>
        </w:rPr>
        <w:t xml:space="preserve"> </w:t>
      </w:r>
      <w:r w:rsidRPr="00325C0A">
        <w:rPr>
          <w:sz w:val="16"/>
        </w:rPr>
        <w:t xml:space="preserve">and often less visible form of harm. In this context, </w:t>
      </w:r>
      <w:r w:rsidRPr="00325C0A">
        <w:rPr>
          <w:rStyle w:val="StyleUnderline"/>
        </w:rPr>
        <w:t xml:space="preserve">scholasticide </w:t>
      </w:r>
      <w:r w:rsidRPr="00325C0A">
        <w:rPr>
          <w:rStyle w:val="StyleUnderline"/>
          <w:highlight w:val="green"/>
        </w:rPr>
        <w:t>manifests</w:t>
      </w:r>
      <w:r w:rsidRPr="00780E4D">
        <w:rPr>
          <w:rStyle w:val="StyleUnderline"/>
          <w:highlight w:val="green"/>
        </w:rPr>
        <w:t xml:space="preserve"> </w:t>
      </w:r>
      <w:r w:rsidRPr="00325C0A">
        <w:rPr>
          <w:rStyle w:val="StyleUnderline"/>
          <w:highlight w:val="green"/>
        </w:rPr>
        <w:t xml:space="preserve">through </w:t>
      </w:r>
      <w:r w:rsidRPr="00325C0A">
        <w:rPr>
          <w:rStyle w:val="Emphasis"/>
          <w:highlight w:val="green"/>
        </w:rPr>
        <w:t>verbal contortions</w:t>
      </w:r>
      <w:r w:rsidRPr="00325C0A">
        <w:rPr>
          <w:rStyle w:val="StyleUnderline"/>
          <w:highlight w:val="green"/>
        </w:rPr>
        <w:t xml:space="preserve"> marked by </w:t>
      </w:r>
      <w:r w:rsidRPr="00325C0A">
        <w:rPr>
          <w:rStyle w:val="Emphasis"/>
          <w:highlight w:val="green"/>
        </w:rPr>
        <w:t>diversions</w:t>
      </w:r>
      <w:r w:rsidRPr="00325C0A">
        <w:rPr>
          <w:rStyle w:val="StyleUnderline"/>
          <w:highlight w:val="green"/>
        </w:rPr>
        <w:t>,</w:t>
      </w:r>
      <w:r w:rsidRPr="00325C0A">
        <w:rPr>
          <w:rStyle w:val="StyleUnderline"/>
        </w:rPr>
        <w:t xml:space="preserve"> lies, fear, threats, and</w:t>
      </w:r>
      <w:r w:rsidRPr="00C359A0">
        <w:rPr>
          <w:rStyle w:val="StyleUnderline"/>
        </w:rPr>
        <w:t xml:space="preserve"> </w:t>
      </w:r>
      <w:r w:rsidRPr="00325C0A">
        <w:rPr>
          <w:rStyle w:val="StyleUnderline"/>
        </w:rPr>
        <w:t>intimidation. Language, images, and sensationalised tsunamis of hate across</w:t>
      </w:r>
      <w:r w:rsidRPr="00C359A0">
        <w:rPr>
          <w:rStyle w:val="StyleUnderline"/>
        </w:rPr>
        <w:t xml:space="preserve"> </w:t>
      </w:r>
      <w:r w:rsidRPr="00325C0A">
        <w:rPr>
          <w:rStyle w:val="StyleUnderline"/>
        </w:rPr>
        <w:t xml:space="preserve">various media outlets and platforms are used to </w:t>
      </w:r>
      <w:r w:rsidRPr="00325C0A">
        <w:rPr>
          <w:rStyle w:val="Emphasis"/>
        </w:rPr>
        <w:t>distract people</w:t>
      </w:r>
      <w:r w:rsidRPr="00325C0A">
        <w:rPr>
          <w:rStyle w:val="StyleUnderline"/>
        </w:rPr>
        <w:t xml:space="preserve"> from the</w:t>
      </w:r>
      <w:r w:rsidRPr="00C359A0">
        <w:rPr>
          <w:rStyle w:val="StyleUnderline"/>
        </w:rPr>
        <w:t xml:space="preserve"> </w:t>
      </w:r>
      <w:r w:rsidRPr="00325C0A">
        <w:rPr>
          <w:rStyle w:val="StyleUnderline"/>
        </w:rPr>
        <w:t>crimes taking place in Gaza.</w:t>
      </w:r>
      <w:r w:rsidRPr="00325C0A">
        <w:rPr>
          <w:sz w:val="16"/>
        </w:rPr>
        <w:t xml:space="preserve"> As a result, </w:t>
      </w:r>
      <w:r w:rsidRPr="00325C0A">
        <w:rPr>
          <w:rStyle w:val="StyleUnderline"/>
        </w:rPr>
        <w:t xml:space="preserve">scholasticide </w:t>
      </w:r>
      <w:r w:rsidRPr="00325C0A">
        <w:rPr>
          <w:rStyle w:val="StyleUnderline"/>
          <w:highlight w:val="green"/>
        </w:rPr>
        <w:t xml:space="preserve">works to </w:t>
      </w:r>
      <w:r w:rsidRPr="00325C0A">
        <w:rPr>
          <w:rStyle w:val="Emphasis"/>
          <w:highlight w:val="green"/>
        </w:rPr>
        <w:t>normalise</w:t>
      </w:r>
      <w:r w:rsidRPr="00780E4D">
        <w:rPr>
          <w:rStyle w:val="Emphasis"/>
          <w:highlight w:val="green"/>
        </w:rPr>
        <w:t xml:space="preserve"> </w:t>
      </w:r>
      <w:r w:rsidRPr="00325C0A">
        <w:rPr>
          <w:rStyle w:val="Emphasis"/>
          <w:highlight w:val="green"/>
        </w:rPr>
        <w:t>the bloody war</w:t>
      </w:r>
      <w:r w:rsidRPr="00325C0A">
        <w:rPr>
          <w:rStyle w:val="StyleUnderline"/>
        </w:rPr>
        <w:t xml:space="preserve"> on Gaza and suppress free speech</w:t>
      </w:r>
      <w:r w:rsidRPr="00325C0A">
        <w:rPr>
          <w:sz w:val="16"/>
        </w:rPr>
        <w:t>. However, it is crucial</w:t>
      </w:r>
      <w:r w:rsidRPr="00433890">
        <w:rPr>
          <w:sz w:val="16"/>
        </w:rPr>
        <w:t xml:space="preserve"> </w:t>
      </w:r>
      <w:r w:rsidRPr="00325C0A">
        <w:rPr>
          <w:sz w:val="16"/>
        </w:rPr>
        <w:t>to recognise that scholasticide also takes on a more brutal and immediate</w:t>
      </w:r>
      <w:r w:rsidRPr="00433890">
        <w:rPr>
          <w:sz w:val="16"/>
        </w:rPr>
        <w:t xml:space="preserve"> </w:t>
      </w:r>
      <w:r w:rsidRPr="00325C0A">
        <w:rPr>
          <w:sz w:val="16"/>
        </w:rPr>
        <w:t>expression in what I call the ‘savage structural violence of scholasticide’</w:t>
      </w:r>
      <w:r w:rsidRPr="00433890">
        <w:rPr>
          <w:sz w:val="16"/>
        </w:rPr>
        <w:t xml:space="preserve"> </w:t>
      </w:r>
      <w:r w:rsidRPr="00325C0A">
        <w:rPr>
          <w:sz w:val="16"/>
        </w:rPr>
        <w:t>This form of scholasticide targets the destruction of schools, universities,</w:t>
      </w:r>
      <w:r w:rsidRPr="00433890">
        <w:rPr>
          <w:sz w:val="16"/>
        </w:rPr>
        <w:t xml:space="preserve"> </w:t>
      </w:r>
      <w:r w:rsidRPr="00325C0A">
        <w:rPr>
          <w:sz w:val="16"/>
        </w:rPr>
        <w:t>and museums while systematically repressing dissenting scholars, students,</w:t>
      </w:r>
      <w:r w:rsidRPr="00433890">
        <w:rPr>
          <w:sz w:val="16"/>
        </w:rPr>
        <w:t xml:space="preserve"> </w:t>
      </w:r>
      <w:r w:rsidRPr="00325C0A">
        <w:rPr>
          <w:sz w:val="16"/>
        </w:rPr>
        <w:t xml:space="preserve">and others. </w:t>
      </w:r>
      <w:r w:rsidRPr="00325C0A">
        <w:rPr>
          <w:rStyle w:val="StyleUnderline"/>
        </w:rPr>
        <w:t xml:space="preserve">It </w:t>
      </w:r>
      <w:r w:rsidRPr="00325C0A">
        <w:rPr>
          <w:rStyle w:val="StyleUnderline"/>
          <w:highlight w:val="green"/>
        </w:rPr>
        <w:t xml:space="preserve">involves </w:t>
      </w:r>
      <w:r w:rsidRPr="00325C0A">
        <w:rPr>
          <w:rStyle w:val="Emphasis"/>
          <w:highlight w:val="green"/>
        </w:rPr>
        <w:t>real weapons of mass destruction</w:t>
      </w:r>
      <w:r w:rsidRPr="00325C0A">
        <w:rPr>
          <w:rStyle w:val="StyleUnderline"/>
        </w:rPr>
        <w:t>, attacking not just</w:t>
      </w:r>
      <w:r w:rsidRPr="00C359A0">
        <w:rPr>
          <w:rStyle w:val="StyleUnderline"/>
        </w:rPr>
        <w:t xml:space="preserve"> </w:t>
      </w:r>
      <w:r w:rsidRPr="00325C0A">
        <w:rPr>
          <w:rStyle w:val="StyleUnderline"/>
        </w:rPr>
        <w:t xml:space="preserve">bodies and minds but also the </w:t>
      </w:r>
      <w:r w:rsidRPr="00325C0A">
        <w:rPr>
          <w:rStyle w:val="Emphasis"/>
        </w:rPr>
        <w:t>institutions</w:t>
      </w:r>
      <w:r w:rsidRPr="00325C0A">
        <w:rPr>
          <w:rStyle w:val="StyleUnderline"/>
        </w:rPr>
        <w:t xml:space="preserve"> that </w:t>
      </w:r>
      <w:r w:rsidRPr="00325C0A">
        <w:rPr>
          <w:rStyle w:val="Emphasis"/>
        </w:rPr>
        <w:t>sustain intellectual life.</w:t>
      </w:r>
    </w:p>
    <w:p w14:paraId="641F8A77" w14:textId="77777777" w:rsidR="00A72370" w:rsidRPr="00325C0A" w:rsidRDefault="00A72370" w:rsidP="00A72370">
      <w:pPr>
        <w:rPr>
          <w:sz w:val="12"/>
        </w:rPr>
      </w:pPr>
      <w:r w:rsidRPr="00325C0A">
        <w:rPr>
          <w:sz w:val="12"/>
        </w:rPr>
        <w:t>In what follows, I will analyse the brutal structural violence of</w:t>
      </w:r>
      <w:r w:rsidRPr="00433890">
        <w:rPr>
          <w:sz w:val="12"/>
        </w:rPr>
        <w:t xml:space="preserve"> </w:t>
      </w:r>
      <w:r w:rsidRPr="00325C0A">
        <w:rPr>
          <w:sz w:val="12"/>
        </w:rPr>
        <w:t>scholasticide taking place in Gaza, where educational institutions are</w:t>
      </w:r>
      <w:r w:rsidRPr="00433890">
        <w:rPr>
          <w:sz w:val="12"/>
        </w:rPr>
        <w:t xml:space="preserve"> </w:t>
      </w:r>
      <w:r w:rsidRPr="00325C0A">
        <w:rPr>
          <w:sz w:val="12"/>
        </w:rPr>
        <w:t>systematically targeted and destroyed. I will then examine the ideological</w:t>
      </w:r>
      <w:r w:rsidRPr="00433890">
        <w:rPr>
          <w:sz w:val="12"/>
        </w:rPr>
        <w:t xml:space="preserve"> </w:t>
      </w:r>
      <w:r w:rsidRPr="00325C0A">
        <w:rPr>
          <w:sz w:val="12"/>
        </w:rPr>
        <w:t>violence of scholasticide, characterised by the suppression of free speech</w:t>
      </w:r>
      <w:r w:rsidRPr="00433890">
        <w:rPr>
          <w:sz w:val="12"/>
        </w:rPr>
        <w:t xml:space="preserve"> </w:t>
      </w:r>
      <w:r w:rsidRPr="00325C0A">
        <w:rPr>
          <w:sz w:val="12"/>
        </w:rPr>
        <w:t>and academic freedom, increasingly enforced through state mechanisms of</w:t>
      </w:r>
      <w:r w:rsidRPr="00433890">
        <w:rPr>
          <w:sz w:val="12"/>
        </w:rPr>
        <w:t xml:space="preserve"> </w:t>
      </w:r>
      <w:r w:rsidRPr="00325C0A">
        <w:rPr>
          <w:sz w:val="12"/>
        </w:rPr>
        <w:t>surveillance, job losses, and other punitive measures, including detention.</w:t>
      </w:r>
      <w:r w:rsidRPr="00433890">
        <w:rPr>
          <w:sz w:val="12"/>
        </w:rPr>
        <w:t xml:space="preserve"> </w:t>
      </w:r>
      <w:r w:rsidRPr="00325C0A">
        <w:rPr>
          <w:sz w:val="12"/>
        </w:rPr>
        <w:t>These two forms of scholasticide are not isolated; they reinforce each</w:t>
      </w:r>
      <w:r w:rsidRPr="00433890">
        <w:rPr>
          <w:sz w:val="12"/>
        </w:rPr>
        <w:t xml:space="preserve"> </w:t>
      </w:r>
      <w:r w:rsidRPr="00325C0A">
        <w:rPr>
          <w:sz w:val="12"/>
        </w:rPr>
        <w:t>other, serving a larger project of imposing a repressive state in Israel. This</w:t>
      </w:r>
      <w:r w:rsidRPr="00433890">
        <w:rPr>
          <w:sz w:val="12"/>
        </w:rPr>
        <w:t xml:space="preserve"> </w:t>
      </w:r>
      <w:r w:rsidRPr="00325C0A">
        <w:rPr>
          <w:sz w:val="12"/>
        </w:rPr>
        <w:t>analysis will also reveal how these practices signal a broader, insidious</w:t>
      </w:r>
      <w:r w:rsidRPr="00433890">
        <w:rPr>
          <w:sz w:val="12"/>
        </w:rPr>
        <w:t xml:space="preserve"> </w:t>
      </w:r>
      <w:r w:rsidRPr="00325C0A">
        <w:rPr>
          <w:sz w:val="12"/>
        </w:rPr>
        <w:t>trend in the West, where censorship, repression, and various forms of</w:t>
      </w:r>
      <w:r w:rsidRPr="00433890">
        <w:rPr>
          <w:sz w:val="12"/>
        </w:rPr>
        <w:t xml:space="preserve"> </w:t>
      </w:r>
      <w:r w:rsidRPr="00325C0A">
        <w:rPr>
          <w:sz w:val="12"/>
        </w:rPr>
        <w:t>pedagogical terrorism are aggressively deployed to suppress dissent and</w:t>
      </w:r>
      <w:r w:rsidRPr="00433890">
        <w:rPr>
          <w:sz w:val="12"/>
        </w:rPr>
        <w:t xml:space="preserve"> </w:t>
      </w:r>
      <w:r w:rsidRPr="00325C0A">
        <w:rPr>
          <w:sz w:val="12"/>
        </w:rPr>
        <w:t>critical thought, leading to a brutal global trajectory of intellectual and</w:t>
      </w:r>
      <w:r w:rsidRPr="00433890">
        <w:rPr>
          <w:sz w:val="12"/>
        </w:rPr>
        <w:t xml:space="preserve"> </w:t>
      </w:r>
      <w:r w:rsidRPr="00325C0A">
        <w:rPr>
          <w:sz w:val="12"/>
        </w:rPr>
        <w:t>academic oppression. These two forms of scholasticide — ideological</w:t>
      </w:r>
      <w:r w:rsidRPr="00433890">
        <w:rPr>
          <w:sz w:val="12"/>
        </w:rPr>
        <w:t xml:space="preserve"> </w:t>
      </w:r>
      <w:r w:rsidRPr="00325C0A">
        <w:rPr>
          <w:sz w:val="12"/>
        </w:rPr>
        <w:t>and structural — are deeply interconnected. The ideological assault on</w:t>
      </w:r>
      <w:r w:rsidRPr="00433890">
        <w:rPr>
          <w:sz w:val="12"/>
        </w:rPr>
        <w:t xml:space="preserve"> </w:t>
      </w:r>
      <w:r w:rsidRPr="00325C0A">
        <w:rPr>
          <w:sz w:val="12"/>
        </w:rPr>
        <w:t>free speech and academic freedom lays the groundwork for the physical</w:t>
      </w:r>
      <w:r w:rsidRPr="00433890">
        <w:rPr>
          <w:sz w:val="12"/>
        </w:rPr>
        <w:t xml:space="preserve"> </w:t>
      </w:r>
      <w:r w:rsidRPr="00325C0A">
        <w:rPr>
          <w:sz w:val="12"/>
        </w:rPr>
        <w:t>destruction of institutions essential to critical education as a practice of</w:t>
      </w:r>
      <w:r w:rsidRPr="00433890">
        <w:rPr>
          <w:sz w:val="12"/>
        </w:rPr>
        <w:t xml:space="preserve"> </w:t>
      </w:r>
      <w:r w:rsidRPr="00325C0A">
        <w:rPr>
          <w:sz w:val="12"/>
        </w:rPr>
        <w:t>freedom and liberation. In this way, the ideological forces of scholasticide</w:t>
      </w:r>
      <w:r w:rsidRPr="00433890">
        <w:rPr>
          <w:sz w:val="12"/>
        </w:rPr>
        <w:t xml:space="preserve"> </w:t>
      </w:r>
      <w:r w:rsidRPr="00325C0A">
        <w:rPr>
          <w:sz w:val="12"/>
        </w:rPr>
        <w:t>act as a precursor and precondition for the eventual annihilation of the</w:t>
      </w:r>
      <w:r w:rsidRPr="00433890">
        <w:rPr>
          <w:sz w:val="12"/>
        </w:rPr>
        <w:t xml:space="preserve"> </w:t>
      </w:r>
      <w:r w:rsidRPr="00325C0A">
        <w:rPr>
          <w:sz w:val="12"/>
        </w:rPr>
        <w:t>very foundations of emancipatory education.</w:t>
      </w:r>
    </w:p>
    <w:p w14:paraId="290FEB39" w14:textId="77777777" w:rsidR="00A72370" w:rsidRPr="00325C0A" w:rsidRDefault="00A72370" w:rsidP="00A72370">
      <w:pPr>
        <w:rPr>
          <w:sz w:val="12"/>
        </w:rPr>
      </w:pPr>
      <w:r w:rsidRPr="00325C0A">
        <w:rPr>
          <w:sz w:val="12"/>
        </w:rPr>
        <w:t>Scholasticide in Gaza</w:t>
      </w:r>
    </w:p>
    <w:p w14:paraId="62BFA413" w14:textId="77777777" w:rsidR="00A72370" w:rsidRPr="00433890" w:rsidRDefault="00A72370" w:rsidP="00A72370">
      <w:pPr>
        <w:rPr>
          <w:sz w:val="12"/>
        </w:rPr>
      </w:pPr>
      <w:r w:rsidRPr="00325C0A">
        <w:rPr>
          <w:sz w:val="12"/>
        </w:rPr>
        <w:t>Israel’s brutal war in Gaza not only targets bodies but also attacks the</w:t>
      </w:r>
      <w:r w:rsidRPr="00433890">
        <w:rPr>
          <w:sz w:val="12"/>
        </w:rPr>
        <w:t xml:space="preserve"> </w:t>
      </w:r>
      <w:r w:rsidRPr="00325C0A">
        <w:rPr>
          <w:sz w:val="12"/>
        </w:rPr>
        <w:t>preservation of history, knowledge, and critical thought. By destroying</w:t>
      </w:r>
      <w:r w:rsidRPr="00433890">
        <w:rPr>
          <w:sz w:val="12"/>
        </w:rPr>
        <w:t xml:space="preserve"> </w:t>
      </w:r>
      <w:r w:rsidRPr="00325C0A">
        <w:rPr>
          <w:sz w:val="12"/>
        </w:rPr>
        <w:t>educational institutions, it aims to erase narratives of past crimes an</w:t>
      </w:r>
      <w:r w:rsidRPr="00433890">
        <w:rPr>
          <w:sz w:val="12"/>
        </w:rPr>
        <w:t xml:space="preserve"> Palestinian movements for liberation. This is a war against history itself — against memories, legacies of resistance, and the institutions that safeguard a people’s collective identity for future generations. The repression of historical consciousness and the history of settler-colonialism is a form of ideological violence that fuels the ongoing conflict devastating Palestinian lives and erasing vital memories. This deliberate destruction of educational institutions, spaces, and history, known as ‘scholasticide’, is central to Israel’s broader war against the Palestinian people. Chandni Desai, writing in The Guardian, describes scholasticide as an act of ethical savagery and pedagogical repression, noting: ‘It obliterates the means by which a group — in this instance, Palestinians — can sustain and transmit their culture, knowledge, history, memory, identity, and values across time and space. It is a key feature of genocide’ (2024).</w:t>
      </w:r>
    </w:p>
    <w:p w14:paraId="6D0659D8" w14:textId="77777777" w:rsidR="00A72370" w:rsidRPr="00433890" w:rsidRDefault="00A72370" w:rsidP="00A72370">
      <w:pPr>
        <w:rPr>
          <w:sz w:val="12"/>
        </w:rPr>
      </w:pPr>
      <w:r w:rsidRPr="00433890">
        <w:rPr>
          <w:sz w:val="12"/>
        </w:rPr>
        <w:t>The structural violence of scholasticide in Gaza since the horrific October 7th Hamas attack is undeniable and practically unthinkable. The world has witnessed Israel’s deliberate targeting of schools, universities, and other cultural sites in Gaza. As Sharon Zhang notes, ‘It is a war crime to target civilian infrastructure in war, but Israel has a long history of flagrantly violating international law with impunity — including targeting educational institutions that preserve Palestinian history, identity, and culture’ (2024). According to the UN, 90 percent of Gaza’s schools have been destroyed, and all 12 universities have been bombed, damaged, or reduced to rubble. Chandni Desai reports that ‘approximately 90,000 Palestinian university students have had their studies suspended; many will be driven to forced displacement through genocide, as Gaza has become uninhabitable’ (2024). It gets worse. UN officials and the Palestinian ministry of education report that Israeli military operations have killed at least 5,479 students, 261 teachers, and 95 university professors in Gaza, including deans, university presidents, award-winning physicists, poets, artists, and prominent activists (Hedges 2024).</w:t>
      </w:r>
    </w:p>
    <w:p w14:paraId="27B1B7B8" w14:textId="77777777" w:rsidR="00A72370" w:rsidRPr="00433890" w:rsidRDefault="00A72370" w:rsidP="00A72370">
      <w:pPr>
        <w:rPr>
          <w:sz w:val="12"/>
        </w:rPr>
      </w:pPr>
      <w:r w:rsidRPr="00433890">
        <w:rPr>
          <w:sz w:val="12"/>
        </w:rPr>
        <w:t>Schools in Gaza faced significant challenges even before the war, including overcrowding, double shifts, a shortage of buildings, and restricted access to construction materials and school supplies. As Stephen McCloskey highlights, ‘in June 2022, Save the Children reported that 80 percent of children in Gaza were ‘in a perpetual state of fear, worry, sadness, and grief ’ (2024). The war has only exacerbated these issues, leaving Gaza’s youth to grapple with repeated traumas, mental health crises, and the constant threat of death or injury. These hardships are compounded by extreme poverty, continuous violence, forced displacement, and inadequate health care.</w:t>
      </w:r>
    </w:p>
    <w:p w14:paraId="67E1D83F" w14:textId="77777777" w:rsidR="00A72370" w:rsidRPr="00433890" w:rsidRDefault="00A72370" w:rsidP="00A72370">
      <w:pPr>
        <w:rPr>
          <w:sz w:val="12"/>
        </w:rPr>
      </w:pPr>
      <w:r w:rsidRPr="00433890">
        <w:rPr>
          <w:sz w:val="12"/>
        </w:rPr>
        <w:t>Moreover, the brutal realities extend beyond the battlefield. It is well- documented that many children held without charge in Israeli detention centers have been subjected to physical, sexual, and mental abuse. Save the Children has collected testimonies from children that reveal increasing levels of violence, particularly since October 2023, when stricter rules were implemented that block visits from parents or lawyers. Some children have reported broken bones and beatings, highlighting the severe abuse occurring in these detention centres Amid such a dire humanitarian crisis, Palestinian children and their parents are left with an agonizing choice: ‘between dying of exposure, disease, bombs, starvation, infectious disease, or leaving’ (Hedges 2024). This grim reality underscores that the destruction of Gaza’s education system is part of a broader campaign by Israel to render the region unlivable. Israel’s war on education and culture extends further, targeting the very fabric of Gaza’s identity. The bombing and destruction of numerous libraries, archives, publishing houses, cultural centers, activity halls, museums, bookstores, cemeteries, monuments, and archival materials illustrate a systematic effort to erase Palestinian heritage (Desai 2024). Various news outlets and social media have provided stories and images confirming that Israeli soldiers are not only destroying but also stealing archeological artifacts. In one particularly egregious instance reported on social media, stolen artifacts from the Gaza Strip were openly displayed in a small showcase in the Israeli parliament, known as the Knesset (Palestine Chronicle Staff 2024). Israel’s policy of scholasticide, aimed at destroying Palestinian education, especially its less violent methods, are not limited to Gaza. They also extend to students, faculty, and other critics of the war within Israel. Israeli scholar, Professor Maya Wind, argues that Israel’s universities have become centers of military research, propaganda, and repression (2024). She makes clear that Israeli universities have become increasingly militarised, leading to what John Armitage calls in another context ‘the militarization of knowledge, namely, in the militarization of the facts, information and abilities obtained through the experience of education’ (2006: 221). Wind amplifies this point by noting that ‘academic disciplines, degree programs, campus infrastructure, and research laboratories service Israeli occupation and apartheid’. She is worth quoting at length:</w:t>
      </w:r>
    </w:p>
    <w:p w14:paraId="5E31D0E3" w14:textId="77777777" w:rsidR="00A72370" w:rsidRPr="00433890" w:rsidRDefault="00A72370" w:rsidP="00A72370">
      <w:pPr>
        <w:rPr>
          <w:sz w:val="12"/>
        </w:rPr>
      </w:pPr>
      <w:r w:rsidRPr="00433890">
        <w:rPr>
          <w:sz w:val="12"/>
        </w:rPr>
        <w:t>Hebrew University, among others, are training intelligence soldiers to create target banks in Gaza. They are producing knowledge for the state. . . which is state propaganda, or legal scholarship to help thwart attempts to hold Israel accountable for its war crimes, such as the case brought to the ICJ by South Africa. And they are, in fact, actually granting university course credit to reserve soldiers returning from Gaza to their classrooms. So, Israeli universities are deeply complicit in this genocide. (2024)</w:t>
      </w:r>
    </w:p>
    <w:p w14:paraId="382772CD" w14:textId="77777777" w:rsidR="00A72370" w:rsidRPr="00433890" w:rsidRDefault="00A72370" w:rsidP="00A72370">
      <w:pPr>
        <w:rPr>
          <w:sz w:val="12"/>
        </w:rPr>
      </w:pPr>
      <w:r w:rsidRPr="00433890">
        <w:rPr>
          <w:sz w:val="12"/>
        </w:rPr>
        <w:t>Writing in The New York Review of Books, in addition, Neve Gordon and Penny Green reported that Shalhoub-Kevorkian, a Palestinian citizen of Israel, who is the Lawrence D. Biele Chair in Law at the Hebrew University of Jerusalem was arrested for signing a petition titled ‘Childhood Researchers and Students Calling for Immediate Ceasefire in Gaza’ (2024). She was one of many Palestinian educators intimidated by the far-right Netanyahu government for criticizing the war (Wind 2024). The reach of Israeli state censorship and punishment also includes Jewish faculty members such as the renowned Professor Peled-Elhanan subjected to a disciplinary hearing because she sent messages on a staff WhatsApp that was deemed supportive of Hamas.</w:t>
      </w:r>
    </w:p>
    <w:p w14:paraId="5C6BF03F" w14:textId="77777777" w:rsidR="00A72370" w:rsidRPr="00433890" w:rsidRDefault="00A72370" w:rsidP="00A72370">
      <w:pPr>
        <w:rPr>
          <w:sz w:val="12"/>
        </w:rPr>
      </w:pPr>
      <w:r w:rsidRPr="00433890">
        <w:rPr>
          <w:sz w:val="12"/>
        </w:rPr>
        <w:t>Gordon and Green also noted that ‘in the three weeks following Hamas’s attack, well over a hundred Palestinian students in Israel, nearly 80 percent of them women, faced disciplinary actions for private social media posts that supported the end of the siege on Gaza. . . expressed empathy with Palestinians in the Strip, or simply included memes about suffering Palestinian children’ (2024). Attempts by the Israeli state to destroy education in Palestine is part of a broader project to destroy any vestige of a liberation movement in Palestine. Wind notes this is obvious not only in terms of the repression of Palestinian critics in Gaza and Israel, but also in the West Bank, including East Jerusalem. She states that Palestinian universities are routinely raided by the IDF. She adds:</w:t>
      </w:r>
    </w:p>
    <w:p w14:paraId="33EC8F8F" w14:textId="77777777" w:rsidR="00A72370" w:rsidRPr="00433890" w:rsidRDefault="00A72370" w:rsidP="00A72370">
      <w:pPr>
        <w:rPr>
          <w:sz w:val="12"/>
        </w:rPr>
      </w:pPr>
      <w:r w:rsidRPr="00433890">
        <w:rPr>
          <w:sz w:val="12"/>
        </w:rPr>
        <w:t>Student activists and organizers in over 411 Palestinian student groups and associations that have been declared unlawful by the Israeli state are routinely abducted from their campus, from their homes in the middle of the night. They are subjected to torture. They are held in administrative detention without charge or trial for months. And so, what we’re really seeing is a systemic attack of the Israeli military and the Israeli military government on Palestinian higher education, and particularly on Palestinian campuses as sites of organizing for Palestinian liberation. (Goodman 2024)</w:t>
      </w:r>
    </w:p>
    <w:p w14:paraId="154C1F4B" w14:textId="77777777" w:rsidR="00A72370" w:rsidRPr="00433890" w:rsidRDefault="00A72370" w:rsidP="00A72370">
      <w:pPr>
        <w:rPr>
          <w:sz w:val="16"/>
        </w:rPr>
      </w:pPr>
      <w:r w:rsidRPr="00433890">
        <w:rPr>
          <w:sz w:val="16"/>
        </w:rPr>
        <w:t>Conclusion</w:t>
      </w:r>
    </w:p>
    <w:p w14:paraId="24593885" w14:textId="77777777" w:rsidR="00A72370" w:rsidRPr="00433890" w:rsidRDefault="00A72370" w:rsidP="00A72370">
      <w:pPr>
        <w:rPr>
          <w:sz w:val="16"/>
        </w:rPr>
      </w:pPr>
      <w:r w:rsidRPr="00433890">
        <w:rPr>
          <w:sz w:val="16"/>
        </w:rPr>
        <w:t xml:space="preserve">What stands out regarding Israel’s policy of scholasticide is not only the visceral killing, suffering, and terror inflicted upon the Palestinian people in Gaza but also the </w:t>
      </w:r>
      <w:r w:rsidRPr="00C359A0">
        <w:rPr>
          <w:rStyle w:val="Emphasis"/>
        </w:rPr>
        <w:t>calculated effort</w:t>
      </w:r>
      <w:r w:rsidRPr="00C359A0">
        <w:rPr>
          <w:rStyle w:val="StyleUnderline"/>
        </w:rPr>
        <w:t xml:space="preserve"> to obliterate institutions that preserve Palestinian history, educate current and future generations, and forge links between the past and a future of freedom and justice. </w:t>
      </w:r>
      <w:r w:rsidRPr="00433890">
        <w:rPr>
          <w:sz w:val="16"/>
        </w:rPr>
        <w:t xml:space="preserve">This is not just an assault on memory; </w:t>
      </w:r>
      <w:r w:rsidRPr="00C359A0">
        <w:rPr>
          <w:rStyle w:val="StyleUnderline"/>
        </w:rPr>
        <w:t xml:space="preserve">it is </w:t>
      </w:r>
      <w:r w:rsidRPr="00780E4D">
        <w:rPr>
          <w:rStyle w:val="StyleUnderline"/>
          <w:highlight w:val="green"/>
        </w:rPr>
        <w:t xml:space="preserve">an </w:t>
      </w:r>
      <w:r w:rsidRPr="00780E4D">
        <w:rPr>
          <w:rStyle w:val="Emphasis"/>
          <w:highlight w:val="green"/>
        </w:rPr>
        <w:t>attack</w:t>
      </w:r>
      <w:r w:rsidRPr="00780E4D">
        <w:rPr>
          <w:rStyle w:val="StyleUnderline"/>
          <w:highlight w:val="green"/>
        </w:rPr>
        <w:t xml:space="preserve"> on the </w:t>
      </w:r>
      <w:r w:rsidRPr="00780E4D">
        <w:rPr>
          <w:rStyle w:val="Emphasis"/>
          <w:highlight w:val="green"/>
        </w:rPr>
        <w:t>very essence</w:t>
      </w:r>
      <w:r w:rsidRPr="00780E4D">
        <w:rPr>
          <w:rStyle w:val="StyleUnderline"/>
          <w:highlight w:val="green"/>
        </w:rPr>
        <w:t xml:space="preserve"> of </w:t>
      </w:r>
      <w:r w:rsidRPr="00780E4D">
        <w:rPr>
          <w:rStyle w:val="Emphasis"/>
          <w:highlight w:val="green"/>
        </w:rPr>
        <w:t>education</w:t>
      </w:r>
      <w:r w:rsidRPr="00780E4D">
        <w:rPr>
          <w:rStyle w:val="StyleUnderline"/>
          <w:highlight w:val="green"/>
        </w:rPr>
        <w:t xml:space="preserve"> as a </w:t>
      </w:r>
      <w:r w:rsidRPr="00780E4D">
        <w:rPr>
          <w:rStyle w:val="Emphasis"/>
          <w:highlight w:val="green"/>
        </w:rPr>
        <w:t>liberating force</w:t>
      </w:r>
      <w:r w:rsidRPr="00433890">
        <w:rPr>
          <w:sz w:val="16"/>
        </w:rPr>
        <w:t xml:space="preserve"> — </w:t>
      </w:r>
      <w:r w:rsidRPr="00C359A0">
        <w:rPr>
          <w:rStyle w:val="StyleUnderline"/>
        </w:rPr>
        <w:t>indispensable for a society where informed judgment, civic courage, and critical agency are essential to upholding the ideals of freedom and justice through mass resistance</w:t>
      </w:r>
      <w:r w:rsidRPr="00433890">
        <w:rPr>
          <w:sz w:val="16"/>
        </w:rPr>
        <w:t xml:space="preserve">. It is </w:t>
      </w:r>
      <w:r w:rsidRPr="00780E4D">
        <w:rPr>
          <w:rStyle w:val="StyleUnderline"/>
          <w:highlight w:val="green"/>
        </w:rPr>
        <w:t xml:space="preserve">crucial for </w:t>
      </w:r>
      <w:r w:rsidRPr="00780E4D">
        <w:rPr>
          <w:rStyle w:val="Emphasis"/>
          <w:highlight w:val="green"/>
        </w:rPr>
        <w:t>critical educators</w:t>
      </w:r>
      <w:r w:rsidRPr="00780E4D">
        <w:rPr>
          <w:rStyle w:val="StyleUnderline"/>
          <w:highlight w:val="green"/>
        </w:rPr>
        <w:t xml:space="preserve"> and </w:t>
      </w:r>
      <w:r w:rsidRPr="00780E4D">
        <w:rPr>
          <w:rStyle w:val="Emphasis"/>
          <w:highlight w:val="green"/>
        </w:rPr>
        <w:t>anti-war activists</w:t>
      </w:r>
      <w:r w:rsidRPr="00780E4D">
        <w:rPr>
          <w:rStyle w:val="StyleUnderline"/>
          <w:highlight w:val="green"/>
        </w:rPr>
        <w:t xml:space="preserve"> to acknowledge</w:t>
      </w:r>
      <w:r w:rsidRPr="00C359A0">
        <w:rPr>
          <w:rStyle w:val="StyleUnderline"/>
        </w:rPr>
        <w:t xml:space="preserve"> that this </w:t>
      </w:r>
      <w:r w:rsidRPr="00780E4D">
        <w:rPr>
          <w:rStyle w:val="StyleUnderline"/>
          <w:highlight w:val="green"/>
        </w:rPr>
        <w:t>war on education</w:t>
      </w:r>
      <w:r w:rsidRPr="00C359A0">
        <w:rPr>
          <w:rStyle w:val="StyleUnderline"/>
        </w:rPr>
        <w:t xml:space="preserve"> in Gaza </w:t>
      </w:r>
      <w:r w:rsidRPr="00780E4D">
        <w:rPr>
          <w:rStyle w:val="Emphasis"/>
          <w:highlight w:val="green"/>
        </w:rPr>
        <w:t>parallels</w:t>
      </w:r>
      <w:r w:rsidRPr="00C359A0">
        <w:rPr>
          <w:rStyle w:val="StyleUnderline"/>
        </w:rPr>
        <w:t xml:space="preserve"> the </w:t>
      </w:r>
      <w:r w:rsidRPr="00780E4D">
        <w:rPr>
          <w:rStyle w:val="Emphasis"/>
          <w:highlight w:val="green"/>
        </w:rPr>
        <w:t>ongoing assault on higher education</w:t>
      </w:r>
      <w:r w:rsidRPr="00780E4D">
        <w:rPr>
          <w:rStyle w:val="StyleUnderline"/>
          <w:highlight w:val="green"/>
        </w:rPr>
        <w:t xml:space="preserve"> in the </w:t>
      </w:r>
      <w:r w:rsidRPr="00780E4D">
        <w:rPr>
          <w:rStyle w:val="Emphasis"/>
          <w:highlight w:val="green"/>
        </w:rPr>
        <w:t>U</w:t>
      </w:r>
      <w:r w:rsidRPr="00433890">
        <w:rPr>
          <w:sz w:val="16"/>
        </w:rPr>
        <w:t xml:space="preserve">nited </w:t>
      </w:r>
      <w:r w:rsidRPr="00780E4D">
        <w:rPr>
          <w:rStyle w:val="Emphasis"/>
          <w:highlight w:val="green"/>
        </w:rPr>
        <w:t>S</w:t>
      </w:r>
      <w:r w:rsidRPr="00433890">
        <w:rPr>
          <w:sz w:val="16"/>
        </w:rPr>
        <w:t xml:space="preserve">tates and other authoritarian regimes, </w:t>
      </w:r>
      <w:r w:rsidRPr="00C359A0">
        <w:rPr>
          <w:rStyle w:val="StyleUnderline"/>
        </w:rPr>
        <w:t xml:space="preserve">revealing a disturbing global alignment in the attack on intellectual freedom and </w:t>
      </w:r>
      <w:r w:rsidRPr="00433890">
        <w:rPr>
          <w:rStyle w:val="StyleUnderline"/>
        </w:rPr>
        <w:t>historical truth</w:t>
      </w:r>
      <w:r w:rsidRPr="00433890">
        <w:rPr>
          <w:sz w:val="16"/>
        </w:rPr>
        <w:t xml:space="preserve">. The strategy of scholasticide is both a violent structural project and a calculated ideological and </w:t>
      </w:r>
      <w:r w:rsidRPr="00780E4D">
        <w:rPr>
          <w:rStyle w:val="StyleUnderline"/>
          <w:highlight w:val="green"/>
        </w:rPr>
        <w:t xml:space="preserve">pedagogical effort to </w:t>
      </w:r>
      <w:r w:rsidRPr="00780E4D">
        <w:rPr>
          <w:rStyle w:val="Emphasis"/>
          <w:highlight w:val="green"/>
        </w:rPr>
        <w:t>silence dissent</w:t>
      </w:r>
      <w:r w:rsidRPr="00433890">
        <w:rPr>
          <w:rStyle w:val="StyleUnderline"/>
        </w:rPr>
        <w:t xml:space="preserve"> </w:t>
      </w:r>
      <w:r w:rsidRPr="00780E4D">
        <w:rPr>
          <w:rStyle w:val="StyleUnderline"/>
          <w:highlight w:val="green"/>
        </w:rPr>
        <w:t>within</w:t>
      </w:r>
      <w:r w:rsidRPr="00433890">
        <w:rPr>
          <w:rStyle w:val="StyleUnderline"/>
        </w:rPr>
        <w:t xml:space="preserve"> and outside of </w:t>
      </w:r>
      <w:r w:rsidRPr="00780E4D">
        <w:rPr>
          <w:rStyle w:val="StyleUnderline"/>
          <w:highlight w:val="green"/>
        </w:rPr>
        <w:t>higher education</w:t>
      </w:r>
      <w:r w:rsidRPr="00433890">
        <w:rPr>
          <w:rStyle w:val="StyleUnderline"/>
        </w:rPr>
        <w:t xml:space="preserve">, particularly dissent that </w:t>
      </w:r>
      <w:r w:rsidRPr="00433890">
        <w:rPr>
          <w:rStyle w:val="Emphasis"/>
        </w:rPr>
        <w:t>holds Israel’s genocidal war</w:t>
      </w:r>
      <w:r w:rsidRPr="00433890">
        <w:rPr>
          <w:rStyle w:val="StyleUnderline"/>
        </w:rPr>
        <w:t xml:space="preserve"> and its apparatuses of ideological indoctrination and repression </w:t>
      </w:r>
      <w:r w:rsidRPr="00433890">
        <w:rPr>
          <w:rStyle w:val="Emphasis"/>
        </w:rPr>
        <w:t>accountable</w:t>
      </w:r>
      <w:r w:rsidRPr="00433890">
        <w:rPr>
          <w:rStyle w:val="StyleUnderline"/>
        </w:rPr>
        <w:t>.</w:t>
      </w:r>
      <w:r w:rsidRPr="00433890">
        <w:rPr>
          <w:sz w:val="16"/>
        </w:rPr>
        <w:t xml:space="preserve"> The horrors unfolding in Gaza represent the extreme endpoint of a broader, insidious campaign aimed at crushing dissent across universities in the United States, Europe, and beyond, including nations like Hungary. In the U.S., schools and cultural institutions may not be bombed, but they are systematically defunded and turned into fortresses of academic repression. Books are banned, student protesters face police brutality, faculty are purged, and history is whitewashed.</w:t>
      </w:r>
    </w:p>
    <w:p w14:paraId="0DDA099B" w14:textId="77777777" w:rsidR="00A72370" w:rsidRPr="00433890" w:rsidRDefault="00A72370" w:rsidP="00A72370">
      <w:pPr>
        <w:rPr>
          <w:sz w:val="16"/>
        </w:rPr>
      </w:pPr>
      <w:r w:rsidRPr="00433890">
        <w:rPr>
          <w:rStyle w:val="StyleUnderline"/>
        </w:rPr>
        <w:t xml:space="preserve">In elite institutions like Northwestern University and Columbia University, distinguished academics are </w:t>
      </w:r>
      <w:r w:rsidRPr="00433890">
        <w:rPr>
          <w:rStyle w:val="Emphasis"/>
        </w:rPr>
        <w:t>facing punitive actions</w:t>
      </w:r>
      <w:r w:rsidRPr="00433890">
        <w:rPr>
          <w:rStyle w:val="StyleUnderline"/>
        </w:rPr>
        <w:t xml:space="preserve"> for </w:t>
      </w:r>
      <w:r w:rsidRPr="00433890">
        <w:rPr>
          <w:rStyle w:val="Emphasis"/>
        </w:rPr>
        <w:t>criticizing Israel</w:t>
      </w:r>
      <w:r w:rsidRPr="00433890">
        <w:rPr>
          <w:rStyle w:val="StyleUnderline"/>
        </w:rPr>
        <w:t>.</w:t>
      </w:r>
      <w:r w:rsidRPr="00433890">
        <w:rPr>
          <w:sz w:val="16"/>
        </w:rPr>
        <w:t xml:space="preserve"> Professor Steven Thrasher, chair of social justice reporting at Northwestern’s Medill School of Journalism, was suspended ‘merely for participating in a Gaza solidarity protest’ (Goodman 2024). At Columbia University, Professor Katherine Franke is facing termination after appearing on Democracy Now! in January 2024 ‘to discuss a chemical attack on pro-Palestinian student activists at Columbia’ (Goodman 2024). These are not isolated incidents — it’s getting worse.</w:t>
      </w:r>
    </w:p>
    <w:p w14:paraId="00AF3722" w14:textId="77777777" w:rsidR="00A72370" w:rsidRPr="00433890" w:rsidRDefault="00A72370" w:rsidP="00A72370">
      <w:pPr>
        <w:rPr>
          <w:sz w:val="16"/>
        </w:rPr>
      </w:pPr>
      <w:r w:rsidRPr="00780E4D">
        <w:rPr>
          <w:rStyle w:val="StyleUnderline"/>
          <w:highlight w:val="green"/>
        </w:rPr>
        <w:t>Faculty</w:t>
      </w:r>
      <w:r w:rsidRPr="00433890">
        <w:rPr>
          <w:rStyle w:val="StyleUnderline"/>
        </w:rPr>
        <w:t xml:space="preserve"> are being </w:t>
      </w:r>
      <w:r w:rsidRPr="00780E4D">
        <w:rPr>
          <w:rStyle w:val="Emphasis"/>
          <w:highlight w:val="green"/>
        </w:rPr>
        <w:t>restricted</w:t>
      </w:r>
      <w:r w:rsidRPr="00780E4D">
        <w:rPr>
          <w:rStyle w:val="StyleUnderline"/>
          <w:highlight w:val="green"/>
        </w:rPr>
        <w:t xml:space="preserve"> from teaching</w:t>
      </w:r>
      <w:r w:rsidRPr="00433890">
        <w:rPr>
          <w:rStyle w:val="StyleUnderline"/>
        </w:rPr>
        <w:t xml:space="preserve"> certain content in the classroom, while political appointees</w:t>
      </w:r>
      <w:r w:rsidRPr="00433890">
        <w:rPr>
          <w:sz w:val="16"/>
        </w:rPr>
        <w:t xml:space="preserve"> — often cronies — </w:t>
      </w:r>
      <w:r w:rsidRPr="00433890">
        <w:rPr>
          <w:rStyle w:val="StyleUnderline"/>
        </w:rPr>
        <w:t xml:space="preserve">are being installed to </w:t>
      </w:r>
      <w:r w:rsidRPr="00433890">
        <w:rPr>
          <w:rStyle w:val="Emphasis"/>
        </w:rPr>
        <w:t>dictate campus policies</w:t>
      </w:r>
      <w:r w:rsidRPr="00433890">
        <w:rPr>
          <w:sz w:val="16"/>
        </w:rPr>
        <w:t xml:space="preserve">. Furthermore, an increasing number of bills are being introduced to curtail the freedom to learn, teach, and conduct research. Right-wing billionaires are withdrawing funding from so-called ‘woke’ universities, accusing them of being too lenient in silencing students, faculty, and staff who criticise Israel’s war in Gaza. As Maryam Alaniz notes in The Bullet, the </w:t>
      </w:r>
      <w:r w:rsidRPr="00433890">
        <w:rPr>
          <w:rStyle w:val="StyleUnderline"/>
        </w:rPr>
        <w:t xml:space="preserve">actions of </w:t>
      </w:r>
      <w:r w:rsidRPr="00780E4D">
        <w:rPr>
          <w:rStyle w:val="Emphasis"/>
          <w:highlight w:val="green"/>
        </w:rPr>
        <w:t>university admin</w:t>
      </w:r>
      <w:r w:rsidRPr="00433890">
        <w:rPr>
          <w:rStyle w:val="Emphasis"/>
        </w:rPr>
        <w:t>istrators</w:t>
      </w:r>
      <w:r w:rsidRPr="00433890">
        <w:rPr>
          <w:rStyle w:val="StyleUnderline"/>
        </w:rPr>
        <w:t xml:space="preserve">, politicians, and others targeting pro-Palestinian demonstrators ‘are meant to </w:t>
      </w:r>
      <w:r w:rsidRPr="00780E4D">
        <w:rPr>
          <w:rStyle w:val="Emphasis"/>
          <w:highlight w:val="green"/>
        </w:rPr>
        <w:t>stoke fear</w:t>
      </w:r>
      <w:r w:rsidRPr="00433890">
        <w:rPr>
          <w:rStyle w:val="StyleUnderline"/>
        </w:rPr>
        <w:t xml:space="preserve"> </w:t>
      </w:r>
      <w:r w:rsidRPr="00780E4D">
        <w:rPr>
          <w:rStyle w:val="StyleUnderline"/>
          <w:highlight w:val="green"/>
        </w:rPr>
        <w:t>among</w:t>
      </w:r>
      <w:r w:rsidRPr="00433890">
        <w:rPr>
          <w:rStyle w:val="StyleUnderline"/>
        </w:rPr>
        <w:t xml:space="preserve"> the </w:t>
      </w:r>
      <w:r w:rsidRPr="00433890">
        <w:rPr>
          <w:rStyle w:val="Emphasis"/>
        </w:rPr>
        <w:t xml:space="preserve">defiant </w:t>
      </w:r>
      <w:r w:rsidRPr="00780E4D">
        <w:rPr>
          <w:rStyle w:val="Emphasis"/>
          <w:highlight w:val="green"/>
        </w:rPr>
        <w:t>students</w:t>
      </w:r>
      <w:r w:rsidRPr="00433890">
        <w:rPr>
          <w:rStyle w:val="StyleUnderline"/>
        </w:rPr>
        <w:t xml:space="preserve">, </w:t>
      </w:r>
      <w:r w:rsidRPr="00433890">
        <w:rPr>
          <w:rStyle w:val="Emphasis"/>
        </w:rPr>
        <w:t>faculty members</w:t>
      </w:r>
      <w:r w:rsidRPr="00433890">
        <w:rPr>
          <w:rStyle w:val="StyleUnderline"/>
        </w:rPr>
        <w:t xml:space="preserve">, and workers who have been </w:t>
      </w:r>
      <w:r w:rsidRPr="00433890">
        <w:rPr>
          <w:rStyle w:val="Emphasis"/>
        </w:rPr>
        <w:t>standing up against the inhumane genocide</w:t>
      </w:r>
      <w:r w:rsidRPr="00433890">
        <w:rPr>
          <w:rStyle w:val="StyleUnderline"/>
        </w:rPr>
        <w:t xml:space="preserve"> in Palestine’</w:t>
      </w:r>
      <w:r w:rsidRPr="00433890">
        <w:rPr>
          <w:sz w:val="16"/>
        </w:rPr>
        <w:t xml:space="preserve"> (Alaniz 2024). These attacks are part of a broader, modern-day McCarthyism that is spreading across campuses, stripping away even the most fundamental right to protest.</w:t>
      </w:r>
    </w:p>
    <w:p w14:paraId="5CE2D330" w14:textId="77777777" w:rsidR="00A72370" w:rsidRDefault="00A72370" w:rsidP="00A72370"/>
    <w:p w14:paraId="04CCCF5B" w14:textId="77777777" w:rsidR="00A72370" w:rsidRPr="00325C0A" w:rsidRDefault="00A72370" w:rsidP="00A72370"/>
    <w:p w14:paraId="403B78C0" w14:textId="77777777" w:rsidR="00A72370" w:rsidRDefault="00A72370" w:rsidP="00A72370">
      <w:pPr>
        <w:pStyle w:val="Heading4"/>
      </w:pPr>
      <w:r>
        <w:t xml:space="preserve">Resistance must be </w:t>
      </w:r>
      <w:r w:rsidRPr="00274511">
        <w:rPr>
          <w:u w:val="single"/>
        </w:rPr>
        <w:t>pragmatic</w:t>
      </w:r>
      <w:r>
        <w:t xml:space="preserve">. Endless critique without means of </w:t>
      </w:r>
      <w:r w:rsidRPr="0029533D">
        <w:rPr>
          <w:u w:val="single"/>
        </w:rPr>
        <w:t>political organizing</w:t>
      </w:r>
      <w:r>
        <w:t xml:space="preserve"> or </w:t>
      </w:r>
      <w:r w:rsidRPr="0029533D">
        <w:rPr>
          <w:u w:val="single"/>
        </w:rPr>
        <w:t>horizons</w:t>
      </w:r>
      <w:r>
        <w:t xml:space="preserve"> are a form of </w:t>
      </w:r>
      <w:r w:rsidRPr="002D57A1">
        <w:rPr>
          <w:u w:val="single"/>
        </w:rPr>
        <w:t>scholasticide</w:t>
      </w:r>
      <w:r>
        <w:t xml:space="preserve"> that only ever </w:t>
      </w:r>
      <w:r w:rsidRPr="002D57A1">
        <w:rPr>
          <w:u w:val="single"/>
        </w:rPr>
        <w:t>swerve</w:t>
      </w:r>
      <w:r>
        <w:t xml:space="preserve"> from </w:t>
      </w:r>
      <w:r w:rsidRPr="002D57A1">
        <w:rPr>
          <w:u w:val="single"/>
        </w:rPr>
        <w:t>Palestinian liberation</w:t>
      </w:r>
      <w:r>
        <w:t xml:space="preserve"> and </w:t>
      </w:r>
      <w:r>
        <w:rPr>
          <w:u w:val="single"/>
        </w:rPr>
        <w:t>forgo</w:t>
      </w:r>
      <w:r w:rsidRPr="002D57A1">
        <w:rPr>
          <w:u w:val="single"/>
        </w:rPr>
        <w:t xml:space="preserve"> material gains</w:t>
      </w:r>
      <w:r>
        <w:t xml:space="preserve"> for those affected — that means only the AFF can topple the systems which reproduce </w:t>
      </w:r>
      <w:r w:rsidRPr="00FC154B">
        <w:rPr>
          <w:u w:val="single"/>
        </w:rPr>
        <w:t>existential</w:t>
      </w:r>
      <w:r>
        <w:t xml:space="preserve"> injustices.</w:t>
      </w:r>
    </w:p>
    <w:p w14:paraId="44943B69" w14:textId="77777777" w:rsidR="00A72370" w:rsidRDefault="00A72370" w:rsidP="00A72370">
      <w:r w:rsidRPr="00D436B8">
        <w:rPr>
          <w:rStyle w:val="Style13ptBold"/>
        </w:rPr>
        <w:t>Hajir and Qato 25</w:t>
      </w:r>
      <w:r>
        <w:t xml:space="preserve"> – Ph.D in Education and International Development from </w:t>
      </w:r>
      <w:r w:rsidRPr="00D436B8">
        <w:t>University of Cambrid</w:t>
      </w:r>
      <w:r>
        <w:t>ge, Lecturer at the University of Bristol</w:t>
      </w:r>
    </w:p>
    <w:p w14:paraId="05B806F0" w14:textId="77777777" w:rsidR="00A72370" w:rsidRPr="006A32EB" w:rsidRDefault="00A72370" w:rsidP="00A72370">
      <w:r w:rsidRPr="00D436B8">
        <w:t>Basma Hajir</w:t>
      </w:r>
      <w:r>
        <w:t xml:space="preserve">; </w:t>
      </w:r>
      <w:r w:rsidRPr="00D436B8">
        <w:t>Mezna Qato</w:t>
      </w:r>
      <w:r>
        <w:t xml:space="preserve">, Research Fellow of </w:t>
      </w:r>
      <w:r w:rsidRPr="00D436B8">
        <w:t>History, Politics and Culture of the Modern Middle East at King’s College</w:t>
      </w:r>
      <w:r>
        <w:t>, “</w:t>
      </w:r>
      <w:r w:rsidRPr="00D436B8">
        <w:t>Academia in a time of genocide: scholasticidal tendencies and continuities</w:t>
      </w:r>
      <w:r>
        <w:t xml:space="preserve">,” Globalisation, Societes and Education, Vol. 23, Issue 5, </w:t>
      </w:r>
      <w:r w:rsidRPr="006A32EB">
        <w:t>https://www.tandfonline.com/doi/full/10.1080/14767724.2024.2445855</w:t>
      </w:r>
    </w:p>
    <w:p w14:paraId="7FEEC5DA" w14:textId="77777777" w:rsidR="00A72370" w:rsidRPr="009544E6" w:rsidRDefault="00A72370" w:rsidP="00A72370">
      <w:pPr>
        <w:rPr>
          <w:sz w:val="16"/>
        </w:rPr>
      </w:pPr>
      <w:r w:rsidRPr="00802567">
        <w:rPr>
          <w:rStyle w:val="Emphasis"/>
          <w:highlight w:val="green"/>
        </w:rPr>
        <w:t>Scholasticidal tendency</w:t>
      </w:r>
      <w:r w:rsidRPr="009544E6">
        <w:rPr>
          <w:sz w:val="16"/>
        </w:rPr>
        <w:t xml:space="preserve"> four: promise and threat of theories</w:t>
      </w:r>
    </w:p>
    <w:p w14:paraId="062943E5" w14:textId="77777777" w:rsidR="00A72370" w:rsidRPr="00FC154B" w:rsidRDefault="00A72370" w:rsidP="00A72370">
      <w:pPr>
        <w:rPr>
          <w:sz w:val="16"/>
        </w:rPr>
      </w:pPr>
      <w:r w:rsidRPr="009544E6">
        <w:rPr>
          <w:sz w:val="16"/>
        </w:rPr>
        <w:t>Rela</w:t>
      </w:r>
      <w:r w:rsidRPr="002D57A1">
        <w:rPr>
          <w:rStyle w:val="StyleUnderline"/>
        </w:rPr>
        <w:t xml:space="preserve">tional onto-epistemological shifts acknowledge the </w:t>
      </w:r>
      <w:r w:rsidRPr="00802567">
        <w:rPr>
          <w:rStyle w:val="Emphasis"/>
          <w:highlight w:val="green"/>
        </w:rPr>
        <w:t>inability</w:t>
      </w:r>
      <w:r w:rsidRPr="002D57A1">
        <w:rPr>
          <w:rStyle w:val="StyleUnderline"/>
        </w:rPr>
        <w:t xml:space="preserve"> </w:t>
      </w:r>
      <w:r w:rsidRPr="00802567">
        <w:rPr>
          <w:rStyle w:val="StyleUnderline"/>
          <w:highlight w:val="green"/>
        </w:rPr>
        <w:t>to ‘</w:t>
      </w:r>
      <w:r w:rsidRPr="00802567">
        <w:rPr>
          <w:rStyle w:val="Emphasis"/>
          <w:highlight w:val="green"/>
        </w:rPr>
        <w:t>separate actors</w:t>
      </w:r>
      <w:r w:rsidRPr="00802567">
        <w:rPr>
          <w:rStyle w:val="StyleUnderline"/>
          <w:highlight w:val="green"/>
        </w:rPr>
        <w:t xml:space="preserve"> from</w:t>
      </w:r>
      <w:r w:rsidRPr="002D57A1">
        <w:rPr>
          <w:rStyle w:val="StyleUnderline"/>
        </w:rPr>
        <w:t xml:space="preserve"> the </w:t>
      </w:r>
      <w:r w:rsidRPr="00802567">
        <w:rPr>
          <w:rStyle w:val="Emphasis"/>
          <w:highlight w:val="green"/>
        </w:rPr>
        <w:t>structures</w:t>
      </w:r>
      <w:r w:rsidRPr="002D57A1">
        <w:rPr>
          <w:rStyle w:val="Emphasis"/>
        </w:rPr>
        <w:t xml:space="preserve"> they shape</w:t>
      </w:r>
      <w:r w:rsidRPr="009544E6">
        <w:rPr>
          <w:sz w:val="16"/>
        </w:rPr>
        <w:t xml:space="preserve"> (and are shaped by) </w:t>
      </w:r>
      <w:r w:rsidRPr="002D57A1">
        <w:rPr>
          <w:rStyle w:val="StyleUnderline"/>
        </w:rPr>
        <w:t xml:space="preserve">and they </w:t>
      </w:r>
      <w:r w:rsidRPr="00802567">
        <w:rPr>
          <w:rStyle w:val="StyleUnderline"/>
          <w:highlight w:val="green"/>
        </w:rPr>
        <w:t xml:space="preserve">understand them as </w:t>
      </w:r>
      <w:r w:rsidRPr="00802567">
        <w:rPr>
          <w:rStyle w:val="StyleUnderline"/>
        </w:rPr>
        <w:t>essentially</w:t>
      </w:r>
      <w:r w:rsidRPr="002D57A1">
        <w:rPr>
          <w:rStyle w:val="StyleUnderline"/>
        </w:rPr>
        <w:t xml:space="preserve"> </w:t>
      </w:r>
      <w:r w:rsidRPr="00802567">
        <w:rPr>
          <w:rStyle w:val="Emphasis"/>
          <w:highlight w:val="green"/>
        </w:rPr>
        <w:t>co-constituted</w:t>
      </w:r>
      <w:r w:rsidRPr="002D57A1">
        <w:rPr>
          <w:rStyle w:val="Emphasis"/>
        </w:rPr>
        <w:t xml:space="preserve"> elements</w:t>
      </w:r>
      <w:r w:rsidRPr="002D57A1">
        <w:rPr>
          <w:rStyle w:val="StyleUnderline"/>
        </w:rPr>
        <w:t xml:space="preserve">, </w:t>
      </w:r>
      <w:r w:rsidRPr="002D57A1">
        <w:rPr>
          <w:rStyle w:val="Emphasis"/>
        </w:rPr>
        <w:t>entangled</w:t>
      </w:r>
      <w:r w:rsidRPr="002D57A1">
        <w:rPr>
          <w:rStyle w:val="StyleUnderline"/>
        </w:rPr>
        <w:t xml:space="preserve"> in processes and relationships’</w:t>
      </w:r>
      <w:r w:rsidRPr="009544E6">
        <w:rPr>
          <w:sz w:val="16"/>
        </w:rPr>
        <w:t xml:space="preserve"> (Randazzo 2021, 145). This is an </w:t>
      </w:r>
      <w:r w:rsidRPr="002D57A1">
        <w:rPr>
          <w:rStyle w:val="StyleUnderline"/>
        </w:rPr>
        <w:t xml:space="preserve">insightful contribution that we appreciate and </w:t>
      </w:r>
      <w:r w:rsidRPr="00802567">
        <w:rPr>
          <w:rStyle w:val="Emphasis"/>
          <w:highlight w:val="green"/>
        </w:rPr>
        <w:t>agree</w:t>
      </w:r>
      <w:r w:rsidRPr="002D57A1">
        <w:rPr>
          <w:rStyle w:val="StyleUnderline"/>
        </w:rPr>
        <w:t xml:space="preserve"> with </w:t>
      </w:r>
      <w:r w:rsidRPr="00802567">
        <w:rPr>
          <w:rStyle w:val="Emphasis"/>
          <w:highlight w:val="green"/>
        </w:rPr>
        <w:t>as long as</w:t>
      </w:r>
      <w:r w:rsidRPr="002D57A1">
        <w:rPr>
          <w:rStyle w:val="StyleUnderline"/>
        </w:rPr>
        <w:t xml:space="preserve"> the type of </w:t>
      </w:r>
      <w:r w:rsidRPr="00802567">
        <w:rPr>
          <w:rStyle w:val="Emphasis"/>
          <w:highlight w:val="green"/>
        </w:rPr>
        <w:t>relational thinking</w:t>
      </w:r>
      <w:r w:rsidRPr="002D57A1">
        <w:rPr>
          <w:rStyle w:val="StyleUnderline"/>
        </w:rPr>
        <w:t xml:space="preserve"> we adopt </w:t>
      </w:r>
      <w:r w:rsidRPr="00802567">
        <w:rPr>
          <w:rStyle w:val="StyleUnderline"/>
          <w:highlight w:val="green"/>
        </w:rPr>
        <w:t xml:space="preserve">includes an </w:t>
      </w:r>
      <w:r w:rsidRPr="00802567">
        <w:rPr>
          <w:rStyle w:val="Emphasis"/>
          <w:highlight w:val="green"/>
        </w:rPr>
        <w:t>analysis</w:t>
      </w:r>
      <w:r w:rsidRPr="00802567">
        <w:rPr>
          <w:rStyle w:val="StyleUnderline"/>
          <w:highlight w:val="green"/>
        </w:rPr>
        <w:t xml:space="preserve"> of</w:t>
      </w:r>
      <w:r w:rsidRPr="002D57A1">
        <w:rPr>
          <w:rStyle w:val="StyleUnderline"/>
        </w:rPr>
        <w:t xml:space="preserve"> the social and </w:t>
      </w:r>
      <w:r w:rsidRPr="00802567">
        <w:rPr>
          <w:rStyle w:val="Emphasis"/>
          <w:highlight w:val="green"/>
        </w:rPr>
        <w:t>material relations</w:t>
      </w:r>
      <w:r w:rsidRPr="002D57A1">
        <w:rPr>
          <w:rStyle w:val="Emphasis"/>
        </w:rPr>
        <w:t xml:space="preserve"> </w:t>
      </w:r>
      <w:r w:rsidRPr="00802567">
        <w:rPr>
          <w:rStyle w:val="StyleUnderline"/>
          <w:highlight w:val="green"/>
        </w:rPr>
        <w:t>that contribute to</w:t>
      </w:r>
      <w:r w:rsidRPr="002D57A1">
        <w:rPr>
          <w:rStyle w:val="StyleUnderline"/>
        </w:rPr>
        <w:t xml:space="preserve"> the production of </w:t>
      </w:r>
      <w:r w:rsidRPr="00802567">
        <w:rPr>
          <w:rStyle w:val="StyleUnderline"/>
          <w:highlight w:val="green"/>
        </w:rPr>
        <w:t>different practices</w:t>
      </w:r>
      <w:r w:rsidRPr="002D57A1">
        <w:rPr>
          <w:rStyle w:val="StyleUnderline"/>
        </w:rPr>
        <w:t xml:space="preserve"> </w:t>
      </w:r>
      <w:r w:rsidRPr="009544E6">
        <w:rPr>
          <w:sz w:val="16"/>
        </w:rPr>
        <w:t xml:space="preserve">(so it is not constrained by power). Much of this literature has also been at the forefront of the necessary dismantlement of human supremacy and calls for an immediate shift to ecological approaches to growth and economic development. We see great value in calls for reimagining the relationship between humans, more than humans, and non-humans. Dismantling the hierarchy of socio-material relationships and dislodging humans from the apex (Grosz 2008) helps us to re-configure how we approach an unfolding climate Nakba, and the urgency of our responses to it. </w:t>
      </w:r>
      <w:r w:rsidRPr="002D57A1">
        <w:rPr>
          <w:rStyle w:val="StyleUnderline"/>
        </w:rPr>
        <w:t xml:space="preserve">Our concern lies in the fact that most of </w:t>
      </w:r>
      <w:r w:rsidRPr="00802567">
        <w:rPr>
          <w:rStyle w:val="StyleUnderline"/>
          <w:highlight w:val="green"/>
        </w:rPr>
        <w:t xml:space="preserve">these scholars </w:t>
      </w:r>
      <w:r w:rsidRPr="00802567">
        <w:rPr>
          <w:rStyle w:val="Emphasis"/>
          <w:highlight w:val="green"/>
        </w:rPr>
        <w:t>remained silent</w:t>
      </w:r>
      <w:r w:rsidRPr="00802567">
        <w:rPr>
          <w:rStyle w:val="StyleUnderline"/>
          <w:highlight w:val="green"/>
        </w:rPr>
        <w:t xml:space="preserve"> throughout</w:t>
      </w:r>
      <w:r w:rsidRPr="002D57A1">
        <w:rPr>
          <w:rStyle w:val="StyleUnderline"/>
        </w:rPr>
        <w:t xml:space="preserve"> a </w:t>
      </w:r>
      <w:r w:rsidRPr="00802567">
        <w:rPr>
          <w:rStyle w:val="Emphasis"/>
          <w:highlight w:val="green"/>
        </w:rPr>
        <w:t>livestreamed genocide</w:t>
      </w:r>
      <w:r w:rsidRPr="002D57A1">
        <w:rPr>
          <w:rStyle w:val="StyleUnderline"/>
        </w:rPr>
        <w:t xml:space="preserve"> that killed over 40,000</w:t>
      </w:r>
      <w:r w:rsidRPr="009544E6">
        <w:rPr>
          <w:sz w:val="16"/>
        </w:rPr>
        <w:t xml:space="preserve"> including 16,500 children, with 20,000 more children missing1 . </w:t>
      </w:r>
      <w:r w:rsidRPr="002D57A1">
        <w:rPr>
          <w:rStyle w:val="StyleUnderline"/>
        </w:rPr>
        <w:t>If you stayed silent in the face of such atrocities, then why should we take your concern and advocacy for the non-human and non-living as anything but hollow? How and where are Palestinian children inscribed, if any, in your ontological order?</w:t>
      </w:r>
    </w:p>
    <w:p w14:paraId="781E59DE" w14:textId="77777777" w:rsidR="00A72370" w:rsidRPr="00FC154B" w:rsidRDefault="00A72370" w:rsidP="00A72370">
      <w:pPr>
        <w:rPr>
          <w:sz w:val="16"/>
        </w:rPr>
      </w:pPr>
      <w:r w:rsidRPr="00FC154B">
        <w:rPr>
          <w:sz w:val="16"/>
        </w:rPr>
        <w:t>Let us give you an example of how this functions. We wish to show how these shifts are susceptible to co-option and misuse in a way that registers them as emancipatory on a rhetorical level at best, and as instruments of power at worst.</w:t>
      </w:r>
    </w:p>
    <w:p w14:paraId="3F6A83E6" w14:textId="77777777" w:rsidR="00A72370" w:rsidRDefault="00A72370" w:rsidP="00A72370">
      <w:pPr>
        <w:rPr>
          <w:rStyle w:val="StyleUnderline"/>
        </w:rPr>
      </w:pPr>
      <w:r w:rsidRPr="00FC154B">
        <w:rPr>
          <w:sz w:val="16"/>
        </w:rPr>
        <w:t xml:space="preserve">Chandler (2015) argues that epistemological developments result in the disappearance of politics in peacebuilding because problems can no longer be addressed by political solutions. Commenting </w:t>
      </w:r>
      <w:r w:rsidRPr="009544E6">
        <w:rPr>
          <w:sz w:val="16"/>
        </w:rPr>
        <w:t xml:space="preserve">on Chandler’s position, Brigg (2016) believes that the earlier is overstating these implications. Yet, </w:t>
      </w:r>
      <w:r w:rsidRPr="002D57A1">
        <w:rPr>
          <w:rStyle w:val="StyleUnderline"/>
        </w:rPr>
        <w:t>when trying to answer the often-raised question about the prospects of these shifts for driving towards equity and justice, Brigg says that politics is not disappearing, but changing its form</w:t>
      </w:r>
      <w:r>
        <w:rPr>
          <w:rStyle w:val="StyleUnderline"/>
        </w:rPr>
        <w:t>,</w:t>
      </w:r>
    </w:p>
    <w:p w14:paraId="7452D7C2" w14:textId="77777777" w:rsidR="00A72370" w:rsidRPr="002D57A1" w:rsidRDefault="00A72370" w:rsidP="00A72370">
      <w:pPr>
        <w:rPr>
          <w:b/>
          <w:u w:val="single"/>
        </w:rPr>
      </w:pPr>
      <w:r w:rsidRPr="009544E6">
        <w:rPr>
          <w:sz w:val="16"/>
        </w:rPr>
        <w:t xml:space="preserve">We are living through a time in which the </w:t>
      </w:r>
      <w:r w:rsidRPr="002D57A1">
        <w:rPr>
          <w:rStyle w:val="StyleUnderline"/>
        </w:rPr>
        <w:t>touchstones of liberal modernist political narrative</w:t>
      </w:r>
      <w:r w:rsidRPr="009544E6">
        <w:rPr>
          <w:sz w:val="16"/>
        </w:rPr>
        <w:t xml:space="preserve"> – including equity, peace and justice – </w:t>
      </w:r>
      <w:r w:rsidRPr="002D57A1">
        <w:rPr>
          <w:rStyle w:val="StyleUnderline"/>
        </w:rPr>
        <w:t xml:space="preserve">are </w:t>
      </w:r>
      <w:r w:rsidRPr="002D57A1">
        <w:rPr>
          <w:rStyle w:val="Emphasis"/>
        </w:rPr>
        <w:t>fractured</w:t>
      </w:r>
      <w:r w:rsidRPr="002D57A1">
        <w:rPr>
          <w:rStyle w:val="StyleUnderline"/>
        </w:rPr>
        <w:t xml:space="preserve"> and yet </w:t>
      </w:r>
      <w:r w:rsidRPr="002D57A1">
        <w:rPr>
          <w:rStyle w:val="Emphasis"/>
        </w:rPr>
        <w:t>have not been replaced</w:t>
      </w:r>
      <w:r w:rsidRPr="009544E6">
        <w:rPr>
          <w:sz w:val="16"/>
        </w:rPr>
        <w:t>. (67)</w:t>
      </w:r>
    </w:p>
    <w:p w14:paraId="292C1913" w14:textId="77777777" w:rsidR="00A72370" w:rsidRPr="009544E6" w:rsidRDefault="00A72370" w:rsidP="00A72370">
      <w:pPr>
        <w:rPr>
          <w:sz w:val="16"/>
        </w:rPr>
      </w:pPr>
      <w:r w:rsidRPr="009544E6">
        <w:rPr>
          <w:sz w:val="16"/>
        </w:rPr>
        <w:t xml:space="preserve">He goes on to emphasise that </w:t>
      </w:r>
      <w:r w:rsidRPr="00802567">
        <w:rPr>
          <w:rStyle w:val="StyleUnderline"/>
          <w:highlight w:val="green"/>
        </w:rPr>
        <w:t>we must embrace</w:t>
      </w:r>
      <w:r w:rsidRPr="009544E6">
        <w:rPr>
          <w:sz w:val="16"/>
        </w:rPr>
        <w:t xml:space="preserve"> the risks of uncertainty and diversity, </w:t>
      </w:r>
      <w:r w:rsidRPr="002D57A1">
        <w:rPr>
          <w:rStyle w:val="StyleUnderline"/>
        </w:rPr>
        <w:t xml:space="preserve">accessing the possibilities of </w:t>
      </w:r>
      <w:r w:rsidRPr="00802567">
        <w:rPr>
          <w:rStyle w:val="Emphasis"/>
          <w:highlight w:val="green"/>
        </w:rPr>
        <w:t>other ways of ordering the world</w:t>
      </w:r>
      <w:r w:rsidRPr="002D57A1">
        <w:rPr>
          <w:rStyle w:val="StyleUnderline"/>
        </w:rPr>
        <w:t>, and of participatory, pluralist, grounded, democratising and decolonising peacebuilding requires embracing and working with and among these relations rather than pushing them aside</w:t>
      </w:r>
      <w:r w:rsidRPr="009544E6">
        <w:rPr>
          <w:sz w:val="16"/>
        </w:rPr>
        <w:t>. (67)</w:t>
      </w:r>
    </w:p>
    <w:p w14:paraId="1BCAC173" w14:textId="77777777" w:rsidR="00A72370" w:rsidRPr="002D57A1" w:rsidRDefault="00A72370" w:rsidP="00A72370">
      <w:pPr>
        <w:rPr>
          <w:rStyle w:val="StyleUnderline"/>
        </w:rPr>
      </w:pPr>
      <w:r w:rsidRPr="009544E6">
        <w:rPr>
          <w:sz w:val="16"/>
        </w:rPr>
        <w:t xml:space="preserve">Brigg’s work in general is remarkably interesting and his explanation here is both important and insightful. We agree that relations must be embraced rather than pushed aside. </w:t>
      </w:r>
      <w:r w:rsidRPr="00802567">
        <w:rPr>
          <w:rStyle w:val="Emphasis"/>
          <w:highlight w:val="green"/>
        </w:rPr>
        <w:t>Recognising</w:t>
      </w:r>
      <w:r w:rsidRPr="002D57A1">
        <w:rPr>
          <w:rStyle w:val="StyleUnderline"/>
        </w:rPr>
        <w:t xml:space="preserve"> the </w:t>
      </w:r>
      <w:r w:rsidRPr="00802567">
        <w:rPr>
          <w:rStyle w:val="Emphasis"/>
          <w:highlight w:val="green"/>
        </w:rPr>
        <w:t>ontological significance</w:t>
      </w:r>
      <w:r w:rsidRPr="00802567">
        <w:rPr>
          <w:rStyle w:val="StyleUnderline"/>
          <w:highlight w:val="green"/>
        </w:rPr>
        <w:t xml:space="preserve"> of </w:t>
      </w:r>
      <w:r w:rsidRPr="00C32221">
        <w:rPr>
          <w:rStyle w:val="Emphasis"/>
          <w:highlight w:val="green"/>
        </w:rPr>
        <w:t>relations</w:t>
      </w:r>
      <w:r w:rsidRPr="002D57A1">
        <w:rPr>
          <w:rStyle w:val="StyleUnderline"/>
        </w:rPr>
        <w:t xml:space="preserve"> between actors and entities can indeed </w:t>
      </w:r>
      <w:r w:rsidRPr="00802567">
        <w:rPr>
          <w:rStyle w:val="Emphasis"/>
          <w:highlight w:val="green"/>
        </w:rPr>
        <w:t>open pathways</w:t>
      </w:r>
      <w:r w:rsidRPr="002D57A1">
        <w:rPr>
          <w:rStyle w:val="StyleUnderline"/>
        </w:rPr>
        <w:t xml:space="preserve"> to engage with complex alternative social entanglements and cosmologies. It may also </w:t>
      </w:r>
      <w:r w:rsidRPr="00802567">
        <w:rPr>
          <w:rStyle w:val="Emphasis"/>
          <w:highlight w:val="green"/>
        </w:rPr>
        <w:t>offer critical insights</w:t>
      </w:r>
      <w:r w:rsidRPr="002D57A1">
        <w:rPr>
          <w:rStyle w:val="StyleUnderline"/>
        </w:rPr>
        <w:t xml:space="preserve"> into other forms of politics and social orders that have long been suppressed by moderni</w:t>
      </w:r>
      <w:r w:rsidRPr="009544E6">
        <w:rPr>
          <w:sz w:val="16"/>
        </w:rPr>
        <w:t xml:space="preserve">ty (Beier 2005; Randazzo 2021). </w:t>
      </w:r>
      <w:r w:rsidRPr="00802567">
        <w:rPr>
          <w:rStyle w:val="StyleUnderline"/>
        </w:rPr>
        <w:t>However</w:t>
      </w:r>
      <w:r w:rsidRPr="002D57A1">
        <w:rPr>
          <w:rStyle w:val="StyleUnderline"/>
        </w:rPr>
        <w:t xml:space="preserve">, to imply that decolonial efforts require </w:t>
      </w:r>
      <w:r w:rsidRPr="00802567">
        <w:rPr>
          <w:rStyle w:val="Emphasis"/>
          <w:highlight w:val="green"/>
        </w:rPr>
        <w:t>abandoning</w:t>
      </w:r>
      <w:r w:rsidRPr="002D57A1">
        <w:rPr>
          <w:rStyle w:val="Emphasis"/>
        </w:rPr>
        <w:t xml:space="preserve"> concepts </w:t>
      </w:r>
      <w:r w:rsidRPr="002D57A1">
        <w:rPr>
          <w:rStyle w:val="StyleUnderline"/>
        </w:rPr>
        <w:t>such as ‘equity’ and ‘</w:t>
      </w:r>
      <w:r w:rsidRPr="00802567">
        <w:rPr>
          <w:rStyle w:val="StyleUnderline"/>
          <w:highlight w:val="green"/>
        </w:rPr>
        <w:t>justice,’ while</w:t>
      </w:r>
      <w:r w:rsidRPr="002D57A1">
        <w:rPr>
          <w:rStyle w:val="StyleUnderline"/>
        </w:rPr>
        <w:t xml:space="preserve"> </w:t>
      </w:r>
      <w:r w:rsidRPr="00802567">
        <w:rPr>
          <w:rStyle w:val="StyleUnderline"/>
          <w:highlight w:val="green"/>
        </w:rPr>
        <w:t>embracing</w:t>
      </w:r>
      <w:r w:rsidRPr="002D57A1">
        <w:rPr>
          <w:rStyle w:val="StyleUnderline"/>
        </w:rPr>
        <w:t xml:space="preserve"> uncertainty – </w:t>
      </w:r>
      <w:r w:rsidRPr="00802567">
        <w:rPr>
          <w:rStyle w:val="Emphasis"/>
          <w:highlight w:val="green"/>
        </w:rPr>
        <w:t>perpetually questioning</w:t>
      </w:r>
      <w:r w:rsidRPr="002D57A1">
        <w:rPr>
          <w:rStyle w:val="StyleUnderline"/>
        </w:rPr>
        <w:t xml:space="preserve"> boundaries, </w:t>
      </w:r>
      <w:r w:rsidRPr="00802567">
        <w:rPr>
          <w:rStyle w:val="Emphasis"/>
          <w:highlight w:val="green"/>
        </w:rPr>
        <w:t>identities</w:t>
      </w:r>
      <w:r w:rsidRPr="002D57A1">
        <w:rPr>
          <w:rStyle w:val="StyleUnderline"/>
        </w:rPr>
        <w:t xml:space="preserve">, </w:t>
      </w:r>
      <w:r w:rsidRPr="00802567">
        <w:rPr>
          <w:rStyle w:val="StyleUnderline"/>
          <w:highlight w:val="green"/>
        </w:rPr>
        <w:t xml:space="preserve">and </w:t>
      </w:r>
      <w:r w:rsidRPr="00802567">
        <w:rPr>
          <w:rStyle w:val="Emphasis"/>
          <w:highlight w:val="green"/>
        </w:rPr>
        <w:t>categories</w:t>
      </w:r>
      <w:r w:rsidRPr="00802567">
        <w:rPr>
          <w:rStyle w:val="StyleUnderline"/>
          <w:highlight w:val="green"/>
        </w:rPr>
        <w:t xml:space="preserve"> </w:t>
      </w:r>
      <w:r w:rsidRPr="00802567">
        <w:rPr>
          <w:rStyle w:val="Emphasis"/>
          <w:highlight w:val="green"/>
        </w:rPr>
        <w:t>in search of alternatives</w:t>
      </w:r>
      <w:r w:rsidRPr="002D57A1">
        <w:rPr>
          <w:rStyle w:val="StyleUnderline"/>
        </w:rPr>
        <w:t xml:space="preserve"> – is to exemplify what Basma has previously described as ‘</w:t>
      </w:r>
      <w:r w:rsidRPr="00802567">
        <w:rPr>
          <w:rStyle w:val="StyleUnderline"/>
          <w:highlight w:val="green"/>
        </w:rPr>
        <w:t xml:space="preserve">the </w:t>
      </w:r>
      <w:r w:rsidRPr="00802567">
        <w:rPr>
          <w:rStyle w:val="Emphasis"/>
          <w:highlight w:val="green"/>
        </w:rPr>
        <w:t>paradox of decoloniality’</w:t>
      </w:r>
      <w:r w:rsidRPr="009544E6">
        <w:rPr>
          <w:sz w:val="16"/>
        </w:rPr>
        <w:t xml:space="preserve"> (Hajir 2023). This paradox </w:t>
      </w:r>
      <w:r w:rsidRPr="002D57A1">
        <w:rPr>
          <w:rStyle w:val="StyleUnderline"/>
        </w:rPr>
        <w:t xml:space="preserve">highlights a possible </w:t>
      </w:r>
      <w:r w:rsidRPr="00802567">
        <w:rPr>
          <w:rStyle w:val="Emphasis"/>
          <w:highlight w:val="green"/>
        </w:rPr>
        <w:t>tension</w:t>
      </w:r>
      <w:r w:rsidRPr="00802567">
        <w:rPr>
          <w:rStyle w:val="StyleUnderline"/>
          <w:highlight w:val="green"/>
        </w:rPr>
        <w:t xml:space="preserve"> between the</w:t>
      </w:r>
      <w:r w:rsidRPr="00802567">
        <w:rPr>
          <w:rStyle w:val="StyleUnderline"/>
        </w:rPr>
        <w:t xml:space="preserve"> </w:t>
      </w:r>
      <w:r w:rsidRPr="00802567">
        <w:rPr>
          <w:rStyle w:val="Emphasis"/>
          <w:highlight w:val="green"/>
        </w:rPr>
        <w:t>short-term needs of local populations</w:t>
      </w:r>
      <w:r w:rsidRPr="00802567">
        <w:rPr>
          <w:rStyle w:val="StyleUnderline"/>
        </w:rPr>
        <w:t xml:space="preserve"> </w:t>
      </w:r>
      <w:r w:rsidRPr="00802567">
        <w:rPr>
          <w:rStyle w:val="StyleUnderline"/>
          <w:highlight w:val="green"/>
        </w:rPr>
        <w:t xml:space="preserve">and the </w:t>
      </w:r>
      <w:r w:rsidRPr="00802567">
        <w:rPr>
          <w:rStyle w:val="Emphasis"/>
          <w:highlight w:val="green"/>
        </w:rPr>
        <w:t>broader</w:t>
      </w:r>
      <w:r w:rsidRPr="00802567">
        <w:rPr>
          <w:rStyle w:val="Emphasis"/>
        </w:rPr>
        <w:t xml:space="preserve"> long-term </w:t>
      </w:r>
      <w:r w:rsidRPr="00802567">
        <w:rPr>
          <w:rStyle w:val="Emphasis"/>
          <w:highlight w:val="green"/>
        </w:rPr>
        <w:t>goals of decolonial work</w:t>
      </w:r>
      <w:r w:rsidRPr="00802567">
        <w:rPr>
          <w:sz w:val="16"/>
        </w:rPr>
        <w:t xml:space="preserve"> (Hajir 2023). </w:t>
      </w:r>
      <w:r w:rsidRPr="00802567">
        <w:rPr>
          <w:rStyle w:val="StyleUnderline"/>
        </w:rPr>
        <w:t xml:space="preserve">Most pertinent to our argument here, this paradox also critiques the </w:t>
      </w:r>
      <w:r w:rsidRPr="00802567">
        <w:rPr>
          <w:rStyle w:val="Emphasis"/>
        </w:rPr>
        <w:t>tendency</w:t>
      </w:r>
      <w:r w:rsidRPr="00802567">
        <w:rPr>
          <w:rStyle w:val="StyleUnderline"/>
        </w:rPr>
        <w:t xml:space="preserve"> within this scholarship to </w:t>
      </w:r>
      <w:r w:rsidRPr="00372F11">
        <w:rPr>
          <w:rStyle w:val="Emphasis"/>
          <w:highlight w:val="green"/>
        </w:rPr>
        <w:t>prioritise</w:t>
      </w:r>
      <w:r w:rsidRPr="00372F11">
        <w:rPr>
          <w:rStyle w:val="StyleUnderline"/>
          <w:highlight w:val="green"/>
        </w:rPr>
        <w:t xml:space="preserve"> </w:t>
      </w:r>
      <w:r w:rsidRPr="00802567">
        <w:rPr>
          <w:rStyle w:val="StyleUnderline"/>
          <w:highlight w:val="green"/>
        </w:rPr>
        <w:t xml:space="preserve">the </w:t>
      </w:r>
      <w:r w:rsidRPr="00802567">
        <w:rPr>
          <w:rStyle w:val="Emphasis"/>
          <w:highlight w:val="green"/>
        </w:rPr>
        <w:t>epistemological concerns</w:t>
      </w:r>
      <w:r w:rsidRPr="00802567">
        <w:rPr>
          <w:rStyle w:val="StyleUnderline"/>
          <w:highlight w:val="green"/>
        </w:rPr>
        <w:t xml:space="preserve"> of </w:t>
      </w:r>
      <w:r w:rsidRPr="00802567">
        <w:rPr>
          <w:rStyle w:val="Emphasis"/>
          <w:highlight w:val="green"/>
        </w:rPr>
        <w:t>decolonial work</w:t>
      </w:r>
      <w:r w:rsidRPr="00802567">
        <w:rPr>
          <w:rStyle w:val="StyleUnderline"/>
          <w:highlight w:val="green"/>
        </w:rPr>
        <w:t xml:space="preserve"> w</w:t>
      </w:r>
      <w:r w:rsidRPr="00802567">
        <w:rPr>
          <w:rStyle w:val="StyleUnderline"/>
        </w:rPr>
        <w:t xml:space="preserve">hile conveniently </w:t>
      </w:r>
      <w:r w:rsidRPr="00802567">
        <w:rPr>
          <w:rStyle w:val="Emphasis"/>
          <w:highlight w:val="green"/>
        </w:rPr>
        <w:t>neglecting</w:t>
      </w:r>
      <w:r w:rsidRPr="00802567">
        <w:rPr>
          <w:rStyle w:val="StyleUnderline"/>
          <w:highlight w:val="green"/>
        </w:rPr>
        <w:t xml:space="preserve"> its political dimension</w:t>
      </w:r>
      <w:r w:rsidRPr="00802567">
        <w:rPr>
          <w:rStyle w:val="StyleUnderline"/>
        </w:rPr>
        <w:t xml:space="preserve">, </w:t>
      </w:r>
      <w:r w:rsidRPr="00802567">
        <w:rPr>
          <w:rStyle w:val="Emphasis"/>
          <w:highlight w:val="green"/>
        </w:rPr>
        <w:t>praxis</w:t>
      </w:r>
      <w:r w:rsidRPr="00802567">
        <w:rPr>
          <w:rStyle w:val="StyleUnderline"/>
        </w:rPr>
        <w:t xml:space="preserve">, </w:t>
      </w:r>
      <w:r w:rsidRPr="00802567">
        <w:rPr>
          <w:rStyle w:val="StyleUnderline"/>
          <w:highlight w:val="green"/>
        </w:rPr>
        <w:t>and</w:t>
      </w:r>
      <w:r w:rsidRPr="00802567">
        <w:rPr>
          <w:rStyle w:val="StyleUnderline"/>
        </w:rPr>
        <w:t xml:space="preserve"> the </w:t>
      </w:r>
      <w:r w:rsidRPr="00802567">
        <w:rPr>
          <w:rStyle w:val="Emphasis"/>
          <w:highlight w:val="green"/>
        </w:rPr>
        <w:t>struggles</w:t>
      </w:r>
      <w:r w:rsidRPr="00802567">
        <w:rPr>
          <w:rStyle w:val="StyleUnderline"/>
        </w:rPr>
        <w:t xml:space="preserve"> from which it draws</w:t>
      </w:r>
      <w:r w:rsidRPr="00802567">
        <w:rPr>
          <w:sz w:val="16"/>
        </w:rPr>
        <w:t xml:space="preserve"> (Hajir</w:t>
      </w:r>
      <w:r w:rsidRPr="009544E6">
        <w:rPr>
          <w:sz w:val="16"/>
        </w:rPr>
        <w:t xml:space="preserve"> 2023). We concur with Chipato and Chandler (2024, 2) that such ‘processual engagement with the world’ recognises that achieving goals like justice and equity would be ‘not only impossible but, more importantly, undesirable’. </w:t>
      </w:r>
      <w:r w:rsidRPr="002D57A1">
        <w:rPr>
          <w:rStyle w:val="StyleUnderline"/>
        </w:rPr>
        <w:t>Critics disillusioned by the contradictions and failures inherent in process-driven approaches argue for a constructive political culture that prioritises outcomes</w:t>
      </w:r>
      <w:r w:rsidRPr="009544E6">
        <w:rPr>
          <w:sz w:val="16"/>
        </w:rPr>
        <w:t xml:space="preserve"> (see Táíwò 2022, 112). However</w:t>
      </w:r>
      <w:r w:rsidRPr="002D57A1">
        <w:rPr>
          <w:rStyle w:val="Emphasis"/>
        </w:rPr>
        <w:t xml:space="preserve">, </w:t>
      </w:r>
      <w:r w:rsidRPr="00802567">
        <w:rPr>
          <w:rStyle w:val="Emphasis"/>
          <w:highlight w:val="green"/>
        </w:rPr>
        <w:t>is this dichotomy necessary</w:t>
      </w:r>
      <w:r w:rsidRPr="002D57A1">
        <w:rPr>
          <w:rStyle w:val="StyleUnderline"/>
        </w:rPr>
        <w:t xml:space="preserve">? Can we not </w:t>
      </w:r>
      <w:r w:rsidRPr="00802567">
        <w:rPr>
          <w:rStyle w:val="Emphasis"/>
          <w:highlight w:val="green"/>
        </w:rPr>
        <w:t>maintain a clear vision</w:t>
      </w:r>
      <w:r w:rsidRPr="00802567">
        <w:rPr>
          <w:rStyle w:val="StyleUnderline"/>
          <w:highlight w:val="green"/>
        </w:rPr>
        <w:t xml:space="preserve"> of</w:t>
      </w:r>
      <w:r w:rsidRPr="002D57A1">
        <w:rPr>
          <w:rStyle w:val="StyleUnderline"/>
        </w:rPr>
        <w:t xml:space="preserve"> the </w:t>
      </w:r>
      <w:r w:rsidRPr="00802567">
        <w:rPr>
          <w:rStyle w:val="Emphasis"/>
          <w:highlight w:val="green"/>
        </w:rPr>
        <w:t>desired outcomes</w:t>
      </w:r>
      <w:r w:rsidRPr="00802567">
        <w:rPr>
          <w:rStyle w:val="StyleUnderline"/>
          <w:highlight w:val="green"/>
        </w:rPr>
        <w:t xml:space="preserve"> while</w:t>
      </w:r>
      <w:r w:rsidRPr="002D57A1">
        <w:rPr>
          <w:rStyle w:val="StyleUnderline"/>
        </w:rPr>
        <w:t xml:space="preserve"> </w:t>
      </w:r>
      <w:r w:rsidRPr="002D57A1">
        <w:rPr>
          <w:rStyle w:val="Emphasis"/>
        </w:rPr>
        <w:t>recognising</w:t>
      </w:r>
      <w:r w:rsidRPr="002D57A1">
        <w:rPr>
          <w:rStyle w:val="StyleUnderline"/>
        </w:rPr>
        <w:t xml:space="preserve"> that </w:t>
      </w:r>
      <w:r w:rsidRPr="00802567">
        <w:rPr>
          <w:rStyle w:val="StyleUnderline"/>
          <w:highlight w:val="green"/>
        </w:rPr>
        <w:t xml:space="preserve">the </w:t>
      </w:r>
      <w:r w:rsidRPr="00802567">
        <w:rPr>
          <w:rStyle w:val="Emphasis"/>
          <w:highlight w:val="green"/>
        </w:rPr>
        <w:t>processes</w:t>
      </w:r>
      <w:r w:rsidRPr="002D57A1">
        <w:rPr>
          <w:rStyle w:val="StyleUnderline"/>
        </w:rPr>
        <w:t xml:space="preserve"> through which they are achieved are </w:t>
      </w:r>
      <w:r w:rsidRPr="002D57A1">
        <w:rPr>
          <w:rStyle w:val="Emphasis"/>
        </w:rPr>
        <w:t>equally crucial</w:t>
      </w:r>
      <w:r w:rsidRPr="002D57A1">
        <w:rPr>
          <w:rStyle w:val="StyleUnderline"/>
        </w:rPr>
        <w:t xml:space="preserve"> to their legitimacy?</w:t>
      </w:r>
    </w:p>
    <w:p w14:paraId="4C6C208F" w14:textId="77777777" w:rsidR="00A72370" w:rsidRPr="002D57A1" w:rsidRDefault="00A72370" w:rsidP="00A72370">
      <w:pPr>
        <w:rPr>
          <w:rStyle w:val="StyleUnderline"/>
        </w:rPr>
      </w:pPr>
      <w:r w:rsidRPr="009544E6">
        <w:rPr>
          <w:sz w:val="16"/>
        </w:rPr>
        <w:t xml:space="preserve">When the essence of decolonial thinking is rooted in the pursuit of ‘equity’ and ‘justice’ for the oppressed against interconnected systems of domination, how can we frame ‘equity’ and ‘justice’ as ‘fractured concepts’ that require replacement, just as we are advocating for possibilities of decolonising peacebuilding? </w:t>
      </w:r>
      <w:r w:rsidRPr="002D57A1">
        <w:rPr>
          <w:rStyle w:val="StyleUnderline"/>
        </w:rPr>
        <w:t xml:space="preserve">Have we </w:t>
      </w:r>
      <w:r w:rsidRPr="002D57A1">
        <w:rPr>
          <w:rStyle w:val="Emphasis"/>
        </w:rPr>
        <w:t>considered</w:t>
      </w:r>
      <w:r w:rsidRPr="002D57A1">
        <w:rPr>
          <w:rStyle w:val="StyleUnderline"/>
        </w:rPr>
        <w:t xml:space="preserve"> what the </w:t>
      </w:r>
      <w:r w:rsidRPr="002D57A1">
        <w:rPr>
          <w:rStyle w:val="Emphasis"/>
        </w:rPr>
        <w:t>local populations</w:t>
      </w:r>
      <w:r w:rsidRPr="002D57A1">
        <w:rPr>
          <w:rStyle w:val="StyleUnderline"/>
        </w:rPr>
        <w:t xml:space="preserve">, whose cosmologies we are so eager to access, </w:t>
      </w:r>
      <w:r w:rsidRPr="002D57A1">
        <w:rPr>
          <w:rStyle w:val="Emphasis"/>
        </w:rPr>
        <w:t>feel</w:t>
      </w:r>
      <w:r w:rsidRPr="002D57A1">
        <w:rPr>
          <w:rStyle w:val="StyleUnderline"/>
        </w:rPr>
        <w:t xml:space="preserve"> about such arguments?</w:t>
      </w:r>
      <w:r w:rsidRPr="009544E6">
        <w:rPr>
          <w:sz w:val="16"/>
        </w:rPr>
        <w:t xml:space="preserve"> As far as we are aware, for example, we </w:t>
      </w:r>
      <w:r w:rsidRPr="002D57A1">
        <w:rPr>
          <w:rStyle w:val="StyleUnderline"/>
        </w:rPr>
        <w:t xml:space="preserve">Palestinians are not looking to replace notions of ‘equity’ and ‘justice’. Rather, we </w:t>
      </w:r>
      <w:r w:rsidRPr="002D57A1">
        <w:rPr>
          <w:rStyle w:val="Emphasis"/>
        </w:rPr>
        <w:t xml:space="preserve">seek </w:t>
      </w:r>
      <w:r w:rsidRPr="00802567">
        <w:rPr>
          <w:rStyle w:val="Emphasis"/>
          <w:highlight w:val="green"/>
        </w:rPr>
        <w:t xml:space="preserve">alliances </w:t>
      </w:r>
      <w:r w:rsidRPr="00802567">
        <w:rPr>
          <w:rStyle w:val="StyleUnderline"/>
          <w:highlight w:val="green"/>
        </w:rPr>
        <w:t xml:space="preserve">and </w:t>
      </w:r>
      <w:r w:rsidRPr="00802567">
        <w:rPr>
          <w:rStyle w:val="Emphasis"/>
          <w:highlight w:val="green"/>
        </w:rPr>
        <w:t>solidarity</w:t>
      </w:r>
      <w:r w:rsidRPr="002D57A1">
        <w:rPr>
          <w:rStyle w:val="StyleUnderline"/>
        </w:rPr>
        <w:t xml:space="preserve"> to achieve them as </w:t>
      </w:r>
      <w:r w:rsidRPr="00802567">
        <w:rPr>
          <w:rStyle w:val="Emphasis"/>
          <w:highlight w:val="green"/>
        </w:rPr>
        <w:t>two prerequisites</w:t>
      </w:r>
      <w:r w:rsidRPr="002D57A1">
        <w:rPr>
          <w:rStyle w:val="StyleUnderline"/>
        </w:rPr>
        <w:t xml:space="preserve"> towards a just durable peace.</w:t>
      </w:r>
    </w:p>
    <w:p w14:paraId="6B29E83C" w14:textId="77777777" w:rsidR="00A72370" w:rsidRPr="002D57A1" w:rsidRDefault="00A72370" w:rsidP="00A72370">
      <w:pPr>
        <w:rPr>
          <w:rStyle w:val="StyleUnderline"/>
        </w:rPr>
      </w:pPr>
      <w:r w:rsidRPr="009544E6">
        <w:rPr>
          <w:sz w:val="16"/>
        </w:rPr>
        <w:t xml:space="preserve">What, then, are these scholars doing when instead of exploring ‘turns’ that best support the struggles and aspirations of the oppressed, they halt, step back and wander around seeking to replace ‘fractured notions’ of equity and justice? </w:t>
      </w:r>
      <w:r w:rsidRPr="002D57A1">
        <w:rPr>
          <w:rStyle w:val="StyleUnderline"/>
        </w:rPr>
        <w:t xml:space="preserve">While we would like to have faith in their political good intentions, we struggle to quiet a nagging suspicion that these hesitations are a knowing sacrifice of our liberation at the altar of ‘mobilising multiple lifeways and world views.’ But </w:t>
      </w:r>
      <w:r w:rsidRPr="00802567">
        <w:rPr>
          <w:rStyle w:val="Emphasis"/>
          <w:highlight w:val="green"/>
        </w:rPr>
        <w:t>there is no way around Palestine</w:t>
      </w:r>
      <w:r w:rsidRPr="002D57A1">
        <w:rPr>
          <w:rStyle w:val="StyleUnderline"/>
        </w:rPr>
        <w:t xml:space="preserve">. This </w:t>
      </w:r>
      <w:r w:rsidRPr="00802567">
        <w:rPr>
          <w:rStyle w:val="StyleUnderline"/>
          <w:highlight w:val="green"/>
        </w:rPr>
        <w:t xml:space="preserve">attempt to </w:t>
      </w:r>
      <w:r w:rsidRPr="00802567">
        <w:rPr>
          <w:rStyle w:val="Emphasis"/>
          <w:highlight w:val="green"/>
        </w:rPr>
        <w:t>swerve</w:t>
      </w:r>
      <w:r w:rsidRPr="00802567">
        <w:rPr>
          <w:rStyle w:val="StyleUnderline"/>
          <w:highlight w:val="green"/>
        </w:rPr>
        <w:t xml:space="preserve"> in the name of a </w:t>
      </w:r>
      <w:r w:rsidRPr="00802567">
        <w:rPr>
          <w:rStyle w:val="Emphasis"/>
          <w:highlight w:val="green"/>
        </w:rPr>
        <w:t>broader project</w:t>
      </w:r>
      <w:r w:rsidRPr="002D57A1">
        <w:rPr>
          <w:rStyle w:val="StyleUnderline"/>
        </w:rPr>
        <w:t xml:space="preserve"> ‘for </w:t>
      </w:r>
      <w:r w:rsidRPr="002D57A1">
        <w:rPr>
          <w:rStyle w:val="Emphasis"/>
        </w:rPr>
        <w:t>the human and non-human</w:t>
      </w:r>
      <w:r w:rsidRPr="002D57A1">
        <w:rPr>
          <w:rStyle w:val="StyleUnderline"/>
        </w:rPr>
        <w:t xml:space="preserve">,’ </w:t>
      </w:r>
      <w:r w:rsidRPr="00802567">
        <w:rPr>
          <w:rStyle w:val="StyleUnderline"/>
          <w:highlight w:val="green"/>
        </w:rPr>
        <w:t>in</w:t>
      </w:r>
      <w:r w:rsidRPr="002D57A1">
        <w:rPr>
          <w:rStyle w:val="StyleUnderline"/>
        </w:rPr>
        <w:t xml:space="preserve"> the </w:t>
      </w:r>
      <w:r w:rsidRPr="00802567">
        <w:rPr>
          <w:rStyle w:val="StyleUnderline"/>
          <w:highlight w:val="green"/>
        </w:rPr>
        <w:t xml:space="preserve">hopes of </w:t>
      </w:r>
      <w:r w:rsidRPr="00802567">
        <w:rPr>
          <w:rStyle w:val="Emphasis"/>
          <w:highlight w:val="green"/>
        </w:rPr>
        <w:t>remedying</w:t>
      </w:r>
      <w:r w:rsidRPr="00802567">
        <w:rPr>
          <w:rStyle w:val="StyleUnderline"/>
          <w:highlight w:val="green"/>
        </w:rPr>
        <w:t xml:space="preserve"> the </w:t>
      </w:r>
      <w:r w:rsidRPr="00802567">
        <w:rPr>
          <w:rStyle w:val="Emphasis"/>
          <w:highlight w:val="green"/>
        </w:rPr>
        <w:t>existential</w:t>
      </w:r>
      <w:r w:rsidRPr="002D57A1">
        <w:rPr>
          <w:rStyle w:val="StyleUnderline"/>
        </w:rPr>
        <w:t xml:space="preserve"> and multidimensional </w:t>
      </w:r>
      <w:r w:rsidRPr="002D57A1">
        <w:rPr>
          <w:rStyle w:val="Emphasis"/>
        </w:rPr>
        <w:t xml:space="preserve">socioeconomic </w:t>
      </w:r>
      <w:r w:rsidRPr="00802567">
        <w:rPr>
          <w:rStyle w:val="Emphasis"/>
          <w:highlight w:val="green"/>
        </w:rPr>
        <w:t>crises unleashed by</w:t>
      </w:r>
      <w:r w:rsidRPr="002D57A1">
        <w:rPr>
          <w:rStyle w:val="Emphasis"/>
        </w:rPr>
        <w:t xml:space="preserve"> neoliberal </w:t>
      </w:r>
      <w:r w:rsidRPr="00802567">
        <w:rPr>
          <w:rStyle w:val="Emphasis"/>
          <w:highlight w:val="green"/>
        </w:rPr>
        <w:t>capitalism</w:t>
      </w:r>
      <w:r w:rsidRPr="002D57A1">
        <w:rPr>
          <w:rStyle w:val="StyleUnderline"/>
        </w:rPr>
        <w:t xml:space="preserve"> </w:t>
      </w:r>
      <w:r w:rsidRPr="00802567">
        <w:rPr>
          <w:rStyle w:val="Emphasis"/>
          <w:highlight w:val="green"/>
        </w:rPr>
        <w:t>cannot be undone without Palestine</w:t>
      </w:r>
      <w:r w:rsidRPr="00802567">
        <w:rPr>
          <w:rStyle w:val="StyleUnderline"/>
          <w:highlight w:val="green"/>
        </w:rPr>
        <w:t>.</w:t>
      </w:r>
    </w:p>
    <w:p w14:paraId="41BF4147" w14:textId="77777777" w:rsidR="00A72370" w:rsidRPr="002D57A1" w:rsidRDefault="00A72370" w:rsidP="00A72370">
      <w:pPr>
        <w:rPr>
          <w:rStyle w:val="StyleUnderline"/>
        </w:rPr>
      </w:pPr>
    </w:p>
    <w:p w14:paraId="613827D1" w14:textId="77777777" w:rsidR="00A72370" w:rsidRPr="00E03590" w:rsidRDefault="00A72370" w:rsidP="00A72370">
      <w:pPr>
        <w:pStyle w:val="Heading4"/>
      </w:pPr>
      <w:r>
        <w:t xml:space="preserve">Otherwise, the </w:t>
      </w:r>
      <w:r w:rsidRPr="00E03590">
        <w:rPr>
          <w:u w:val="single"/>
        </w:rPr>
        <w:t>liberatory potential</w:t>
      </w:r>
      <w:r>
        <w:t xml:space="preserve"> of revolutionary scholarship gets </w:t>
      </w:r>
      <w:r w:rsidRPr="00E03590">
        <w:rPr>
          <w:u w:val="single"/>
        </w:rPr>
        <w:t>incorporated</w:t>
      </w:r>
      <w:r>
        <w:t xml:space="preserve"> within the university. Only understanding liberation through the </w:t>
      </w:r>
      <w:r w:rsidRPr="00E03590">
        <w:rPr>
          <w:u w:val="single"/>
        </w:rPr>
        <w:t>lens of praxis</w:t>
      </w:r>
      <w:r>
        <w:t xml:space="preserve"> can </w:t>
      </w:r>
      <w:r w:rsidRPr="00E03590">
        <w:rPr>
          <w:u w:val="single"/>
        </w:rPr>
        <w:t>actualize</w:t>
      </w:r>
      <w:r>
        <w:t xml:space="preserve"> its potential.</w:t>
      </w:r>
    </w:p>
    <w:p w14:paraId="425C73C3" w14:textId="77777777" w:rsidR="00A72370" w:rsidRDefault="00A72370" w:rsidP="00A72370">
      <w:r w:rsidRPr="00E03590">
        <w:rPr>
          <w:rStyle w:val="Style13ptBold"/>
        </w:rPr>
        <w:t>Qutami 24</w:t>
      </w:r>
      <w:r>
        <w:t xml:space="preserve"> – </w:t>
      </w:r>
      <w:r w:rsidRPr="00E03590">
        <w:t xml:space="preserve">Assistant Professor of Asian American Studies at </w:t>
      </w:r>
      <w:r>
        <w:t>UCLA, Ph.D. in Ethnic Studies from UC Riverside</w:t>
      </w:r>
    </w:p>
    <w:p w14:paraId="6FD1DCD3" w14:textId="77777777" w:rsidR="00A72370" w:rsidRDefault="00A72370" w:rsidP="00A72370">
      <w:r w:rsidRPr="00E03590">
        <w:t>Loubna Qutami</w:t>
      </w:r>
      <w:r>
        <w:t xml:space="preserve">, “THINKING PALESTINE, DECOLONIZATION AND ABOLITION IN ETHNIC STUDIES,” 02-16-2024, </w:t>
      </w:r>
      <w:r w:rsidRPr="00E03590">
        <w:t>https://www.scienceopen.com/document_file/e6a0af89-40d0-408f-b7ce-3dc19d6a0d79/ScienceOpen/SCJ_12_2_Loubna%20Qutami.pdf</w:t>
      </w:r>
    </w:p>
    <w:p w14:paraId="61117473" w14:textId="77777777" w:rsidR="00A72370" w:rsidRDefault="00A72370" w:rsidP="00A72370">
      <w:r>
        <w:t>Palestine Is Not an Exception</w:t>
      </w:r>
    </w:p>
    <w:p w14:paraId="75AD4BE5" w14:textId="77777777" w:rsidR="00A72370" w:rsidRPr="00D81F40" w:rsidRDefault="00A72370" w:rsidP="00A72370">
      <w:pPr>
        <w:rPr>
          <w:sz w:val="16"/>
        </w:rPr>
      </w:pPr>
      <w:r w:rsidRPr="00D81F40">
        <w:rPr>
          <w:sz w:val="16"/>
        </w:rPr>
        <w:t xml:space="preserve">The </w:t>
      </w:r>
      <w:r w:rsidRPr="00E03590">
        <w:rPr>
          <w:rStyle w:val="StyleUnderline"/>
        </w:rPr>
        <w:t xml:space="preserve">field of </w:t>
      </w:r>
      <w:r w:rsidRPr="00E03590">
        <w:rPr>
          <w:rStyle w:val="StyleUnderline"/>
          <w:highlight w:val="green"/>
        </w:rPr>
        <w:t>ethnic studies</w:t>
      </w:r>
      <w:r w:rsidRPr="00E03590">
        <w:rPr>
          <w:rStyle w:val="StyleUnderline"/>
        </w:rPr>
        <w:t xml:space="preserve"> institutionally </w:t>
      </w:r>
      <w:r w:rsidRPr="00E03590">
        <w:rPr>
          <w:rStyle w:val="Emphasis"/>
        </w:rPr>
        <w:t>functions within</w:t>
      </w:r>
      <w:r w:rsidRPr="00E03590">
        <w:rPr>
          <w:rStyle w:val="StyleUnderline"/>
        </w:rPr>
        <w:t xml:space="preserve"> and is </w:t>
      </w:r>
      <w:r w:rsidRPr="00E03590">
        <w:rPr>
          <w:rStyle w:val="Emphasis"/>
          <w:highlight w:val="green"/>
        </w:rPr>
        <w:t>secured</w:t>
      </w:r>
      <w:r w:rsidRPr="00E03590">
        <w:rPr>
          <w:rStyle w:val="StyleUnderline"/>
          <w:highlight w:val="green"/>
        </w:rPr>
        <w:t xml:space="preserve"> by</w:t>
      </w:r>
      <w:r w:rsidRPr="00E03590">
        <w:rPr>
          <w:rStyle w:val="StyleUnderline"/>
        </w:rPr>
        <w:t xml:space="preserve"> means of </w:t>
      </w:r>
      <w:r w:rsidRPr="00E03590">
        <w:rPr>
          <w:rStyle w:val="Emphasis"/>
          <w:highlight w:val="green"/>
        </w:rPr>
        <w:t>colonial-state-power structures</w:t>
      </w:r>
      <w:r w:rsidRPr="00E03590">
        <w:rPr>
          <w:rStyle w:val="StyleUnderline"/>
          <w:highlight w:val="green"/>
        </w:rPr>
        <w:t xml:space="preserve"> which</w:t>
      </w:r>
      <w:r w:rsidRPr="00E03590">
        <w:rPr>
          <w:rStyle w:val="StyleUnderline"/>
        </w:rPr>
        <w:t xml:space="preserve"> </w:t>
      </w:r>
      <w:r w:rsidRPr="00E03590">
        <w:rPr>
          <w:rStyle w:val="StyleUnderline"/>
          <w:highlight w:val="green"/>
        </w:rPr>
        <w:t>formed</w:t>
      </w:r>
      <w:r w:rsidRPr="00E03590">
        <w:rPr>
          <w:rStyle w:val="StyleUnderline"/>
        </w:rPr>
        <w:t xml:space="preserve"> the United States </w:t>
      </w:r>
      <w:r w:rsidRPr="00E03590">
        <w:rPr>
          <w:rStyle w:val="Emphasis"/>
          <w:highlight w:val="green"/>
        </w:rPr>
        <w:t>university</w:t>
      </w:r>
      <w:r w:rsidRPr="00E03590">
        <w:rPr>
          <w:rStyle w:val="Emphasis"/>
        </w:rPr>
        <w:t>/academy</w:t>
      </w:r>
      <w:r w:rsidRPr="00D81F40">
        <w:rPr>
          <w:sz w:val="16"/>
        </w:rPr>
        <w:t xml:space="preserve">: </w:t>
      </w:r>
      <w:r w:rsidRPr="00E03590">
        <w:rPr>
          <w:rStyle w:val="StyleUnderline"/>
        </w:rPr>
        <w:t xml:space="preserve">sites which have always been </w:t>
      </w:r>
      <w:r w:rsidRPr="00E03590">
        <w:rPr>
          <w:rStyle w:val="Emphasis"/>
        </w:rPr>
        <w:t>co-constitutive</w:t>
      </w:r>
      <w:r w:rsidRPr="00E03590">
        <w:rPr>
          <w:rStyle w:val="StyleUnderline"/>
        </w:rPr>
        <w:t xml:space="preserve"> of and </w:t>
      </w:r>
      <w:r w:rsidRPr="00E03590">
        <w:rPr>
          <w:rStyle w:val="Emphasis"/>
        </w:rPr>
        <w:t>complicit</w:t>
      </w:r>
      <w:r w:rsidRPr="00E03590">
        <w:rPr>
          <w:rStyle w:val="StyleUnderline"/>
        </w:rPr>
        <w:t xml:space="preserve"> in projects of </w:t>
      </w:r>
      <w:r w:rsidRPr="00E03590">
        <w:rPr>
          <w:rStyle w:val="Emphasis"/>
        </w:rPr>
        <w:t>settler-colonialism</w:t>
      </w:r>
      <w:r w:rsidRPr="00D81F40">
        <w:rPr>
          <w:sz w:val="16"/>
        </w:rPr>
        <w:t>, racial-chattel-slavery, racial-capitalism, imperialism, heteropatriarchy and global white supremacy (e.g., Chatterjee and Maira 2014; Ferguson 2012; Newfield 2018; Wilder 2013</w:t>
      </w:r>
      <w:r w:rsidRPr="00E03590">
        <w:rPr>
          <w:rStyle w:val="StyleUnderline"/>
        </w:rPr>
        <w:t xml:space="preserve">). To be conscious of what the </w:t>
      </w:r>
      <w:r w:rsidRPr="00E03590">
        <w:rPr>
          <w:rStyle w:val="StyleUnderline"/>
          <w:highlight w:val="green"/>
        </w:rPr>
        <w:t>Western university</w:t>
      </w:r>
      <w:r w:rsidRPr="00E03590">
        <w:rPr>
          <w:rStyle w:val="StyleUnderline"/>
        </w:rPr>
        <w:t xml:space="preserve"> and academy have been and continue to be</w:t>
      </w:r>
      <w:r w:rsidRPr="00D81F40">
        <w:rPr>
          <w:sz w:val="16"/>
        </w:rPr>
        <w:t xml:space="preserve"> to Indigenous, Black, refugee, migrant, women, working class, queer, trans and Third World peoples and geographies, </w:t>
      </w:r>
      <w:r w:rsidRPr="00E03590">
        <w:rPr>
          <w:rStyle w:val="Emphasis"/>
          <w:highlight w:val="green"/>
        </w:rPr>
        <w:t>forces the scholar</w:t>
      </w:r>
      <w:r w:rsidRPr="00E03590">
        <w:rPr>
          <w:rStyle w:val="StyleUnderline"/>
        </w:rPr>
        <w:t xml:space="preserve"> of Palestine </w:t>
      </w:r>
      <w:r w:rsidRPr="00E03590">
        <w:rPr>
          <w:rStyle w:val="StyleUnderline"/>
          <w:highlight w:val="green"/>
        </w:rPr>
        <w:t xml:space="preserve">to </w:t>
      </w:r>
      <w:r w:rsidRPr="00E03590">
        <w:rPr>
          <w:rStyle w:val="Emphasis"/>
          <w:highlight w:val="green"/>
        </w:rPr>
        <w:t>expect</w:t>
      </w:r>
      <w:r w:rsidRPr="00E03590">
        <w:rPr>
          <w:rStyle w:val="StyleUnderline"/>
        </w:rPr>
        <w:t xml:space="preserve">, even as we </w:t>
      </w:r>
      <w:r w:rsidRPr="00E03590">
        <w:rPr>
          <w:rStyle w:val="Emphasis"/>
        </w:rPr>
        <w:t>resist</w:t>
      </w:r>
      <w:r w:rsidRPr="00E03590">
        <w:rPr>
          <w:rStyle w:val="StyleUnderline"/>
        </w:rPr>
        <w:t xml:space="preserve">, the </w:t>
      </w:r>
      <w:r w:rsidRPr="00E03590">
        <w:rPr>
          <w:rStyle w:val="Emphasis"/>
        </w:rPr>
        <w:t xml:space="preserve">ruthless forms of </w:t>
      </w:r>
      <w:r w:rsidRPr="00E03590">
        <w:rPr>
          <w:rStyle w:val="Emphasis"/>
          <w:highlight w:val="green"/>
        </w:rPr>
        <w:t>suppression</w:t>
      </w:r>
      <w:r w:rsidRPr="00E03590">
        <w:rPr>
          <w:rStyle w:val="StyleUnderline"/>
        </w:rPr>
        <w:t xml:space="preserve"> of free thought, expression, and pedagogy we face in our own scholarship and teaching.</w:t>
      </w:r>
    </w:p>
    <w:p w14:paraId="14459485" w14:textId="77777777" w:rsidR="00A72370" w:rsidRPr="00E03590" w:rsidRDefault="00A72370" w:rsidP="00A72370">
      <w:pPr>
        <w:rPr>
          <w:rStyle w:val="Emphasis"/>
        </w:rPr>
      </w:pPr>
      <w:r w:rsidRPr="00D81F40">
        <w:rPr>
          <w:sz w:val="16"/>
        </w:rPr>
        <w:t xml:space="preserve">As Razack, Makdisi, and Sheehi and Sheehi’s works reveal, </w:t>
      </w:r>
      <w:r w:rsidRPr="00E03590">
        <w:rPr>
          <w:rStyle w:val="Emphasis"/>
        </w:rPr>
        <w:t>occlusions</w:t>
      </w:r>
      <w:r w:rsidRPr="00E03590">
        <w:rPr>
          <w:rStyle w:val="StyleUnderline"/>
        </w:rPr>
        <w:t xml:space="preserve"> and </w:t>
      </w:r>
      <w:r w:rsidRPr="00E03590">
        <w:rPr>
          <w:rStyle w:val="Emphasis"/>
          <w:highlight w:val="green"/>
        </w:rPr>
        <w:t>erasures</w:t>
      </w:r>
      <w:r w:rsidRPr="00E03590">
        <w:rPr>
          <w:rStyle w:val="StyleUnderline"/>
          <w:highlight w:val="green"/>
        </w:rPr>
        <w:t xml:space="preserve"> of</w:t>
      </w:r>
      <w:r w:rsidRPr="00E03590">
        <w:rPr>
          <w:rStyle w:val="StyleUnderline"/>
        </w:rPr>
        <w:t xml:space="preserve"> Palestine and the </w:t>
      </w:r>
      <w:r w:rsidRPr="00E03590">
        <w:rPr>
          <w:rStyle w:val="Emphasis"/>
          <w:highlight w:val="green"/>
        </w:rPr>
        <w:t>Palestinians</w:t>
      </w:r>
      <w:r w:rsidRPr="00E03590">
        <w:rPr>
          <w:rStyle w:val="StyleUnderline"/>
        </w:rPr>
        <w:t xml:space="preserve"> are </w:t>
      </w:r>
      <w:r w:rsidRPr="00E03590">
        <w:rPr>
          <w:rStyle w:val="Emphasis"/>
        </w:rPr>
        <w:t xml:space="preserve">instrumentally </w:t>
      </w:r>
      <w:r w:rsidRPr="00E03590">
        <w:rPr>
          <w:rStyle w:val="Emphasis"/>
          <w:highlight w:val="green"/>
        </w:rPr>
        <w:t>operationalized</w:t>
      </w:r>
      <w:r w:rsidRPr="00E03590">
        <w:rPr>
          <w:rStyle w:val="StyleUnderline"/>
          <w:highlight w:val="green"/>
        </w:rPr>
        <w:t xml:space="preserve"> through</w:t>
      </w:r>
      <w:r w:rsidRPr="00E03590">
        <w:rPr>
          <w:rStyle w:val="StyleUnderline"/>
        </w:rPr>
        <w:t xml:space="preserve"> liberal </w:t>
      </w:r>
      <w:r w:rsidRPr="00E03590">
        <w:rPr>
          <w:rStyle w:val="StyleUnderline"/>
          <w:highlight w:val="green"/>
        </w:rPr>
        <w:t>discursive teleologies</w:t>
      </w:r>
      <w:r w:rsidRPr="00E03590">
        <w:rPr>
          <w:rStyle w:val="StyleUnderline"/>
        </w:rPr>
        <w:t xml:space="preserve"> that lie at the heart of racist and settler-colonial state power</w:t>
      </w:r>
      <w:r w:rsidRPr="00D81F40">
        <w:rPr>
          <w:sz w:val="16"/>
        </w:rPr>
        <w:t xml:space="preserve">. Yet liberal teleologies have always obfuscated, naturalized, and denied the past and present of state violence beyond its application to Palestine/Palestinians. </w:t>
      </w:r>
      <w:r w:rsidRPr="00E03590">
        <w:rPr>
          <w:rStyle w:val="StyleUnderline"/>
        </w:rPr>
        <w:t xml:space="preserve">Decolonial and abolitionist practitioners and thinkers have long illuminated how the instrumentalization of liberalism is </w:t>
      </w:r>
      <w:r w:rsidRPr="00E03590">
        <w:rPr>
          <w:rStyle w:val="Emphasis"/>
        </w:rPr>
        <w:t>weaponized</w:t>
      </w:r>
      <w:r w:rsidRPr="00E03590">
        <w:rPr>
          <w:rStyle w:val="StyleUnderline"/>
        </w:rPr>
        <w:t xml:space="preserve"> to </w:t>
      </w:r>
      <w:r w:rsidRPr="00E03590">
        <w:rPr>
          <w:rStyle w:val="Emphasis"/>
        </w:rPr>
        <w:t>conceal</w:t>
      </w:r>
      <w:r w:rsidRPr="00E03590">
        <w:rPr>
          <w:rStyle w:val="StyleUnderline"/>
        </w:rPr>
        <w:t xml:space="preserve">, even as it re-configures to </w:t>
      </w:r>
      <w:r w:rsidRPr="00E03590">
        <w:rPr>
          <w:rStyle w:val="Emphasis"/>
        </w:rPr>
        <w:t>sustain</w:t>
      </w:r>
      <w:r w:rsidRPr="00E03590">
        <w:rPr>
          <w:rStyle w:val="StyleUnderline"/>
        </w:rPr>
        <w:t xml:space="preserve">, </w:t>
      </w:r>
      <w:r w:rsidRPr="00E03590">
        <w:rPr>
          <w:rStyle w:val="Emphasis"/>
        </w:rPr>
        <w:t>settler-colonial</w:t>
      </w:r>
      <w:r w:rsidRPr="00E03590">
        <w:rPr>
          <w:rStyle w:val="StyleUnderline"/>
        </w:rPr>
        <w:t xml:space="preserve"> and racist-state </w:t>
      </w:r>
      <w:r w:rsidRPr="00E03590">
        <w:rPr>
          <w:rStyle w:val="Emphasis"/>
        </w:rPr>
        <w:t>power</w:t>
      </w:r>
      <w:r w:rsidRPr="00D81F40">
        <w:rPr>
          <w:sz w:val="16"/>
        </w:rPr>
        <w:t xml:space="preserve">. Their works demonstrate how both concealment and reconfiguration are </w:t>
      </w:r>
      <w:r w:rsidRPr="00E03590">
        <w:rPr>
          <w:rStyle w:val="StyleUnderline"/>
        </w:rPr>
        <w:t xml:space="preserve">generative in that </w:t>
      </w:r>
      <w:r w:rsidRPr="00E03590">
        <w:rPr>
          <w:rStyle w:val="StyleUnderline"/>
          <w:highlight w:val="green"/>
        </w:rPr>
        <w:t xml:space="preserve">they </w:t>
      </w:r>
      <w:r w:rsidRPr="00E03590">
        <w:rPr>
          <w:rStyle w:val="Emphasis"/>
          <w:highlight w:val="green"/>
        </w:rPr>
        <w:t>co-opt</w:t>
      </w:r>
      <w:r w:rsidRPr="00E03590">
        <w:rPr>
          <w:rStyle w:val="StyleUnderline"/>
          <w:highlight w:val="green"/>
        </w:rPr>
        <w:t xml:space="preserve"> and </w:t>
      </w:r>
      <w:r w:rsidRPr="00E03590">
        <w:rPr>
          <w:rStyle w:val="StyleUnderline"/>
        </w:rPr>
        <w:t xml:space="preserve">therefore </w:t>
      </w:r>
      <w:r w:rsidRPr="00E03590">
        <w:rPr>
          <w:rStyle w:val="Emphasis"/>
          <w:highlight w:val="green"/>
        </w:rPr>
        <w:t>limit liberatory possibility.</w:t>
      </w:r>
    </w:p>
    <w:p w14:paraId="4C5F5D40" w14:textId="77777777" w:rsidR="00A72370" w:rsidRPr="00D81F40" w:rsidRDefault="00A72370" w:rsidP="00A72370">
      <w:pPr>
        <w:rPr>
          <w:sz w:val="16"/>
        </w:rPr>
      </w:pPr>
      <w:r w:rsidRPr="00D81F40">
        <w:rPr>
          <w:sz w:val="16"/>
        </w:rPr>
        <w:t xml:space="preserve">The denial of institutional space afforded to Palestinian studies and the stigma cast upon anti-Zionist scholars and teaching practitioners, has led many over the last decade especially, to regard Palestine as an exception to free speech and academic freedom. But if we are to pay close attention to the lessons decolonial and abolitionist thinkers teach us, </w:t>
      </w:r>
      <w:r w:rsidRPr="00E03590">
        <w:rPr>
          <w:rStyle w:val="StyleUnderline"/>
        </w:rPr>
        <w:t>what is revealed is how the naturalization of settler-colonial and racist-state violence, takes form not only through disavowal but also</w:t>
      </w:r>
      <w:r w:rsidRPr="00D81F40">
        <w:rPr>
          <w:sz w:val="16"/>
        </w:rPr>
        <w:t xml:space="preserve"> [end page 308] </w:t>
      </w:r>
      <w:r w:rsidRPr="00E03590">
        <w:rPr>
          <w:rStyle w:val="StyleUnderline"/>
        </w:rPr>
        <w:t xml:space="preserve">in the very ways </w:t>
      </w:r>
      <w:r w:rsidRPr="00E03590">
        <w:rPr>
          <w:rStyle w:val="Emphasis"/>
          <w:highlight w:val="green"/>
        </w:rPr>
        <w:t>the university</w:t>
      </w:r>
      <w:r w:rsidRPr="00D81F40">
        <w:rPr>
          <w:sz w:val="16"/>
        </w:rPr>
        <w:t>, for example,</w:t>
      </w:r>
      <w:r w:rsidRPr="00E03590">
        <w:rPr>
          <w:rStyle w:val="StyleUnderline"/>
        </w:rPr>
        <w:t xml:space="preserve"> has learned to “</w:t>
      </w:r>
      <w:r w:rsidRPr="00E03590">
        <w:rPr>
          <w:rStyle w:val="Emphasis"/>
          <w:highlight w:val="green"/>
        </w:rPr>
        <w:t>outmanoeuvre revolutionary opposition</w:t>
      </w:r>
      <w:r w:rsidRPr="00E03590">
        <w:rPr>
          <w:rStyle w:val="StyleUnderline"/>
          <w:highlight w:val="green"/>
        </w:rPr>
        <w:t xml:space="preserve"> by </w:t>
      </w:r>
      <w:r w:rsidRPr="00E03590">
        <w:rPr>
          <w:rStyle w:val="Emphasis"/>
          <w:highlight w:val="green"/>
        </w:rPr>
        <w:t>incorporating it</w:t>
      </w:r>
      <w:r w:rsidRPr="00E03590">
        <w:rPr>
          <w:rStyle w:val="StyleUnderline"/>
          <w:highlight w:val="green"/>
        </w:rPr>
        <w:t>.”</w:t>
      </w:r>
      <w:r w:rsidRPr="00D81F40">
        <w:rPr>
          <w:sz w:val="16"/>
        </w:rPr>
        <w:t xml:space="preserve"> (Bogg and Mitchell 2018: 462) Black feminist abolitionist, Julia Oparah warns of the “dangerous complicities” that accompany this incorporation by describing how liberal arts Universities, for example, contribute “moral capital” to material and transnational political economy of carcerality, militarism and capitalist warfare, in part because their association “with progressive values” conceals these complicities. Interrogating what she refers to as “the academic military-prison-industrial complex,” Oparah, among many others, elucidate how </w:t>
      </w:r>
      <w:r w:rsidRPr="00E03590">
        <w:rPr>
          <w:rStyle w:val="StyleUnderline"/>
          <w:highlight w:val="green"/>
        </w:rPr>
        <w:t>abolition within</w:t>
      </w:r>
      <w:r w:rsidRPr="00E03590">
        <w:rPr>
          <w:rStyle w:val="StyleUnderline"/>
        </w:rPr>
        <w:t xml:space="preserve"> our </w:t>
      </w:r>
      <w:r w:rsidRPr="00E03590">
        <w:rPr>
          <w:rStyle w:val="Emphasis"/>
        </w:rPr>
        <w:t xml:space="preserve">space of the </w:t>
      </w:r>
      <w:r w:rsidRPr="00E03590">
        <w:rPr>
          <w:rStyle w:val="Emphasis"/>
          <w:highlight w:val="green"/>
        </w:rPr>
        <w:t>academy</w:t>
      </w:r>
      <w:r w:rsidRPr="00E03590">
        <w:rPr>
          <w:rStyle w:val="StyleUnderline"/>
        </w:rPr>
        <w:t xml:space="preserve"> </w:t>
      </w:r>
      <w:r w:rsidRPr="00E03590">
        <w:rPr>
          <w:rStyle w:val="StyleUnderline"/>
          <w:highlight w:val="green"/>
        </w:rPr>
        <w:t>must seek to “</w:t>
      </w:r>
      <w:r w:rsidRPr="00E03590">
        <w:rPr>
          <w:rStyle w:val="Emphasis"/>
          <w:highlight w:val="green"/>
        </w:rPr>
        <w:t>dismantle those complicities</w:t>
      </w:r>
      <w:r w:rsidRPr="00E03590">
        <w:rPr>
          <w:rStyle w:val="StyleUnderline"/>
        </w:rPr>
        <w:t xml:space="preserve"> and </w:t>
      </w:r>
      <w:r w:rsidRPr="00E03590">
        <w:rPr>
          <w:rStyle w:val="Emphasis"/>
        </w:rPr>
        <w:t>liberate the academy</w:t>
      </w:r>
      <w:r w:rsidRPr="00E03590">
        <w:rPr>
          <w:rStyle w:val="StyleUnderline"/>
        </w:rPr>
        <w:t xml:space="preserve"> from its role as handmaiden to neoliberal globalization, militarism, and empire</w:t>
      </w:r>
      <w:r w:rsidRPr="00D81F40">
        <w:rPr>
          <w:sz w:val="16"/>
        </w:rPr>
        <w:t xml:space="preserve">.” (Oparah 2014: 116) </w:t>
      </w:r>
      <w:r w:rsidRPr="00E03590">
        <w:rPr>
          <w:rStyle w:val="StyleUnderline"/>
        </w:rPr>
        <w:t>This work</w:t>
      </w:r>
      <w:r w:rsidRPr="00D81F40">
        <w:rPr>
          <w:sz w:val="16"/>
        </w:rPr>
        <w:t xml:space="preserve">, Oparah argues, </w:t>
      </w:r>
      <w:r w:rsidRPr="00E03590">
        <w:rPr>
          <w:rStyle w:val="StyleUnderline"/>
          <w:highlight w:val="green"/>
        </w:rPr>
        <w:t xml:space="preserve">must </w:t>
      </w:r>
      <w:r w:rsidRPr="00E03590">
        <w:rPr>
          <w:rStyle w:val="Emphasis"/>
          <w:highlight w:val="green"/>
        </w:rPr>
        <w:t>extend</w:t>
      </w:r>
      <w:r w:rsidRPr="00E03590">
        <w:rPr>
          <w:rStyle w:val="Emphasis"/>
        </w:rPr>
        <w:t xml:space="preserve"> </w:t>
      </w:r>
      <w:r w:rsidRPr="00E03590">
        <w:rPr>
          <w:rStyle w:val="Emphasis"/>
          <w:highlight w:val="green"/>
        </w:rPr>
        <w:t>beyond</w:t>
      </w:r>
      <w:r w:rsidRPr="00E03590">
        <w:rPr>
          <w:rStyle w:val="StyleUnderline"/>
          <w:highlight w:val="green"/>
        </w:rPr>
        <w:t xml:space="preserve"> the </w:t>
      </w:r>
      <w:r w:rsidRPr="00E03590">
        <w:rPr>
          <w:rStyle w:val="Emphasis"/>
          <w:highlight w:val="green"/>
        </w:rPr>
        <w:t>production</w:t>
      </w:r>
      <w:r w:rsidRPr="00E03590">
        <w:rPr>
          <w:rStyle w:val="StyleUnderline"/>
          <w:highlight w:val="green"/>
        </w:rPr>
        <w:t xml:space="preserve"> of </w:t>
      </w:r>
      <w:r w:rsidRPr="00E03590">
        <w:rPr>
          <w:rStyle w:val="Emphasis"/>
          <w:highlight w:val="green"/>
        </w:rPr>
        <w:t>liberatory scholarship</w:t>
      </w:r>
      <w:r w:rsidRPr="00E03590">
        <w:rPr>
          <w:rStyle w:val="StyleUnderline"/>
        </w:rPr>
        <w:t xml:space="preserve"> which itself is a commodity and can be </w:t>
      </w:r>
      <w:r w:rsidRPr="00E03590">
        <w:rPr>
          <w:rStyle w:val="Emphasis"/>
        </w:rPr>
        <w:t>co-opted</w:t>
      </w:r>
      <w:r w:rsidRPr="00E03590">
        <w:rPr>
          <w:rStyle w:val="StyleUnderline"/>
        </w:rPr>
        <w:t xml:space="preserve"> by the academic military-prison-industrial complex. Rather than regard incorporation and representation as the </w:t>
      </w:r>
      <w:r w:rsidRPr="00E03590">
        <w:rPr>
          <w:rStyle w:val="Emphasis"/>
        </w:rPr>
        <w:t>extent of liberatory aims</w:t>
      </w:r>
      <w:r w:rsidRPr="00E03590">
        <w:rPr>
          <w:rStyle w:val="StyleUnderline"/>
        </w:rPr>
        <w:t xml:space="preserve">, abolitionist thinkers </w:t>
      </w:r>
      <w:r w:rsidRPr="00E03590">
        <w:rPr>
          <w:rStyle w:val="StyleUnderline"/>
          <w:highlight w:val="green"/>
        </w:rPr>
        <w:t xml:space="preserve">summon us to consider in </w:t>
      </w:r>
      <w:r w:rsidRPr="00E03590">
        <w:rPr>
          <w:rStyle w:val="Emphasis"/>
          <w:highlight w:val="green"/>
        </w:rPr>
        <w:t>praxis</w:t>
      </w:r>
      <w:r w:rsidRPr="00E03590">
        <w:rPr>
          <w:rStyle w:val="StyleUnderline"/>
        </w:rPr>
        <w:t xml:space="preserve">, what it </w:t>
      </w:r>
      <w:r w:rsidRPr="00E03590">
        <w:rPr>
          <w:rStyle w:val="StyleUnderline"/>
          <w:highlight w:val="green"/>
        </w:rPr>
        <w:t xml:space="preserve">might mean to </w:t>
      </w:r>
      <w:r w:rsidRPr="00E03590">
        <w:rPr>
          <w:rStyle w:val="Emphasis"/>
          <w:highlight w:val="green"/>
        </w:rPr>
        <w:t>envision</w:t>
      </w:r>
      <w:r w:rsidRPr="00E03590">
        <w:rPr>
          <w:rStyle w:val="StyleUnderline"/>
          <w:highlight w:val="green"/>
        </w:rPr>
        <w:t xml:space="preserve"> and </w:t>
      </w:r>
      <w:r w:rsidRPr="00E03590">
        <w:rPr>
          <w:rStyle w:val="Emphasis"/>
          <w:highlight w:val="green"/>
        </w:rPr>
        <w:t>create an otherwise possible university</w:t>
      </w:r>
      <w:r w:rsidRPr="00E03590">
        <w:rPr>
          <w:rStyle w:val="StyleUnderline"/>
        </w:rPr>
        <w:t xml:space="preserve"> through our praxis and beyond </w:t>
      </w:r>
      <w:r w:rsidRPr="00D81F40">
        <w:rPr>
          <w:sz w:val="16"/>
        </w:rPr>
        <w:t>what Nick Mitchell and Abigail Boggs regard as “</w:t>
      </w:r>
      <w:r w:rsidRPr="00E03590">
        <w:rPr>
          <w:rStyle w:val="StyleUnderline"/>
        </w:rPr>
        <w:t xml:space="preserve">the </w:t>
      </w:r>
      <w:r w:rsidRPr="00E03590">
        <w:rPr>
          <w:rStyle w:val="Emphasis"/>
        </w:rPr>
        <w:t>normative tug</w:t>
      </w:r>
      <w:r w:rsidRPr="00E03590">
        <w:rPr>
          <w:rStyle w:val="StyleUnderline"/>
        </w:rPr>
        <w:t xml:space="preserve"> of </w:t>
      </w:r>
      <w:r w:rsidRPr="00E03590">
        <w:rPr>
          <w:rStyle w:val="Emphasis"/>
        </w:rPr>
        <w:t>liberal restoration</w:t>
      </w:r>
      <w:r w:rsidRPr="00D81F40">
        <w:rPr>
          <w:sz w:val="16"/>
        </w:rPr>
        <w:t xml:space="preserve">.” (Boggs, and Mitchell 2018: 462) They, for example, argue that an “an abolitionist approach would </w:t>
      </w:r>
      <w:r w:rsidRPr="00E03590">
        <w:rPr>
          <w:rStyle w:val="Emphasis"/>
          <w:highlight w:val="green"/>
        </w:rPr>
        <w:t xml:space="preserve">question </w:t>
      </w:r>
      <w:r w:rsidRPr="00E03590">
        <w:rPr>
          <w:rStyle w:val="Emphasis"/>
        </w:rPr>
        <w:t>the imperative</w:t>
      </w:r>
      <w:r w:rsidRPr="00E03590">
        <w:rPr>
          <w:rStyle w:val="StyleUnderline"/>
        </w:rPr>
        <w:t xml:space="preserve"> to </w:t>
      </w:r>
      <w:r w:rsidRPr="00E03590">
        <w:rPr>
          <w:rStyle w:val="Emphasis"/>
        </w:rPr>
        <w:t>save the university,</w:t>
      </w:r>
      <w:r w:rsidRPr="00E03590">
        <w:rPr>
          <w:rStyle w:val="StyleUnderline"/>
        </w:rPr>
        <w:t xml:space="preserve"> starting with the </w:t>
      </w:r>
      <w:r w:rsidRPr="00E03590">
        <w:rPr>
          <w:rStyle w:val="Emphasis"/>
        </w:rPr>
        <w:t xml:space="preserve">question of </w:t>
      </w:r>
      <w:r w:rsidRPr="00E03590">
        <w:rPr>
          <w:rStyle w:val="Emphasis"/>
          <w:highlight w:val="green"/>
        </w:rPr>
        <w:t>what is the university to be saved</w:t>
      </w:r>
      <w:r w:rsidRPr="00E03590">
        <w:rPr>
          <w:rStyle w:val="StyleUnderline"/>
        </w:rPr>
        <w:t xml:space="preserve"> or what parts of it are worth saving</w:t>
      </w:r>
      <w:r w:rsidRPr="00D81F40">
        <w:rPr>
          <w:sz w:val="16"/>
        </w:rPr>
        <w:t>.” (ibid.)</w:t>
      </w:r>
    </w:p>
    <w:p w14:paraId="01893D2A" w14:textId="77777777" w:rsidR="00A72370" w:rsidRPr="00D81F40" w:rsidRDefault="00A72370" w:rsidP="00A72370">
      <w:pPr>
        <w:rPr>
          <w:sz w:val="16"/>
        </w:rPr>
      </w:pPr>
    </w:p>
    <w:p w14:paraId="08FC30BB" w14:textId="77777777" w:rsidR="00A72370" w:rsidRDefault="00A72370" w:rsidP="00A72370">
      <w:pPr>
        <w:rPr>
          <w:sz w:val="16"/>
        </w:rPr>
      </w:pPr>
    </w:p>
    <w:p w14:paraId="4DE61973" w14:textId="77777777" w:rsidR="00A72370" w:rsidRPr="00C41E15" w:rsidRDefault="00A72370" w:rsidP="00A72370">
      <w:pPr>
        <w:pStyle w:val="Heading4"/>
        <w:rPr>
          <w:b w:val="0"/>
          <w:bCs/>
        </w:rPr>
      </w:pPr>
      <w:r>
        <w:t xml:space="preserve">Consequentialism is inevitable AND the only way to make ethical decisions in </w:t>
      </w:r>
      <w:r>
        <w:rPr>
          <w:u w:val="single"/>
        </w:rPr>
        <w:t>non-ideal</w:t>
      </w:r>
      <w:r>
        <w:t xml:space="preserve"> situations</w:t>
      </w:r>
      <w:r>
        <w:rPr>
          <w:b w:val="0"/>
          <w:bCs/>
        </w:rPr>
        <w:t>. A</w:t>
      </w:r>
      <w:r w:rsidRPr="00C41E15">
        <w:rPr>
          <w:b w:val="0"/>
          <w:bCs/>
        </w:rPr>
        <w:t>lternative theor</w:t>
      </w:r>
      <w:r>
        <w:rPr>
          <w:b w:val="0"/>
          <w:bCs/>
        </w:rPr>
        <w:t>ies</w:t>
      </w:r>
      <w:r w:rsidRPr="00C41E15">
        <w:rPr>
          <w:b w:val="0"/>
          <w:bCs/>
        </w:rPr>
        <w:t xml:space="preserve"> assume </w:t>
      </w:r>
      <w:r w:rsidRPr="00C41E15">
        <w:rPr>
          <w:b w:val="0"/>
          <w:bCs/>
          <w:u w:val="single"/>
        </w:rPr>
        <w:t>ideal</w:t>
      </w:r>
      <w:r w:rsidRPr="00C41E15">
        <w:rPr>
          <w:b w:val="0"/>
          <w:bCs/>
        </w:rPr>
        <w:t xml:space="preserve"> conditions, which </w:t>
      </w:r>
      <w:r w:rsidRPr="00C41E15">
        <w:rPr>
          <w:b w:val="0"/>
          <w:bCs/>
          <w:u w:val="single"/>
        </w:rPr>
        <w:t>obscures</w:t>
      </w:r>
      <w:r w:rsidRPr="00C41E15">
        <w:rPr>
          <w:b w:val="0"/>
          <w:bCs/>
        </w:rPr>
        <w:t xml:space="preserve"> unjust results.</w:t>
      </w:r>
    </w:p>
    <w:p w14:paraId="0F6B39DE" w14:textId="77777777" w:rsidR="00A72370" w:rsidRDefault="00A72370" w:rsidP="00A72370">
      <w:r w:rsidRPr="00F375BA">
        <w:rPr>
          <w:rStyle w:val="Style13ptBold"/>
        </w:rPr>
        <w:t>Schmidt</w:t>
      </w:r>
      <w:r>
        <w:rPr>
          <w:rStyle w:val="Style13ptBold"/>
        </w:rPr>
        <w:t xml:space="preserve"> </w:t>
      </w:r>
      <w:r w:rsidRPr="00F375BA">
        <w:rPr>
          <w:rStyle w:val="Style13ptBold"/>
        </w:rPr>
        <w:t>24</w:t>
      </w:r>
      <w:r>
        <w:t xml:space="preserve"> – Professor of Philosophy at the </w:t>
      </w:r>
      <w:r w:rsidRPr="00EF6DAE">
        <w:t>University of Groningen</w:t>
      </w:r>
    </w:p>
    <w:p w14:paraId="1F97B6CB" w14:textId="77777777" w:rsidR="00A72370" w:rsidRDefault="00A72370" w:rsidP="00A72370">
      <w:r w:rsidRPr="00EF6DAE">
        <w:t>Andreas Schmidt</w:t>
      </w:r>
      <w:r>
        <w:t>, “</w:t>
      </w:r>
      <w:r w:rsidRPr="00EF6DAE">
        <w:t>Consequentialism and the ideal theory debate in political philosophy</w:t>
      </w:r>
      <w:r>
        <w:t xml:space="preserve">,” </w:t>
      </w:r>
      <w:r w:rsidRPr="00EF6DAE">
        <w:t>Journal of Social Philosophy</w:t>
      </w:r>
      <w:r>
        <w:t xml:space="preserve">, 08-07-2024, </w:t>
      </w:r>
      <w:r w:rsidRPr="00EF6DAE">
        <w:t>DOI: 10.1111/josp.12586</w:t>
      </w:r>
    </w:p>
    <w:p w14:paraId="1A4C459E" w14:textId="77777777" w:rsidR="00A72370" w:rsidRPr="00830494" w:rsidRDefault="00A72370" w:rsidP="00A72370">
      <w:r>
        <w:t>*We don’t endorse problematic language*</w:t>
      </w:r>
    </w:p>
    <w:p w14:paraId="7B1776E4" w14:textId="77777777" w:rsidR="00A72370" w:rsidRPr="00147450" w:rsidRDefault="00A72370" w:rsidP="00A72370">
      <w:pPr>
        <w:rPr>
          <w:sz w:val="16"/>
        </w:rPr>
      </w:pPr>
      <w:r w:rsidRPr="00147450">
        <w:rPr>
          <w:sz w:val="16"/>
        </w:rPr>
        <w:t xml:space="preserve">Third, it is common to distinguish between “objective” and “subjective” versions of consequentialism. Objective versions focus on “fact-relative” consequences and rank options by the consequences they will actually have. Subjective </w:t>
      </w:r>
      <w:r w:rsidRPr="00147450">
        <w:rPr>
          <w:rStyle w:val="StyleUnderline"/>
          <w:highlight w:val="green"/>
        </w:rPr>
        <w:t>consequentialism</w:t>
      </w:r>
      <w:r w:rsidRPr="00147450">
        <w:rPr>
          <w:sz w:val="16"/>
        </w:rPr>
        <w:t xml:space="preserve">, in contrast, </w:t>
      </w:r>
      <w:r w:rsidRPr="00147450">
        <w:rPr>
          <w:rStyle w:val="StyleUnderline"/>
          <w:highlight w:val="green"/>
        </w:rPr>
        <w:t>assesses</w:t>
      </w:r>
      <w:r w:rsidRPr="00091B16">
        <w:rPr>
          <w:rStyle w:val="StyleUnderline"/>
        </w:rPr>
        <w:t xml:space="preserve"> </w:t>
      </w:r>
      <w:r w:rsidRPr="00147450">
        <w:rPr>
          <w:rStyle w:val="StyleUnderline"/>
          <w:highlight w:val="green"/>
        </w:rPr>
        <w:t>options based</w:t>
      </w:r>
      <w:r w:rsidRPr="00091B16">
        <w:rPr>
          <w:rStyle w:val="StyleUnderline"/>
        </w:rPr>
        <w:t xml:space="preserve"> on how much </w:t>
      </w:r>
      <w:r w:rsidRPr="00147450">
        <w:rPr>
          <w:rStyle w:val="StyleUnderline"/>
          <w:highlight w:val="green"/>
        </w:rPr>
        <w:t>good</w:t>
      </w:r>
      <w:r w:rsidRPr="00091B16">
        <w:rPr>
          <w:rStyle w:val="StyleUnderline"/>
        </w:rPr>
        <w:t xml:space="preserve"> they do </w:t>
      </w:r>
      <w:r w:rsidRPr="00147450">
        <w:rPr>
          <w:rStyle w:val="StyleUnderline"/>
          <w:highlight w:val="green"/>
        </w:rPr>
        <w:t xml:space="preserve">in </w:t>
      </w:r>
      <w:r w:rsidRPr="00147450">
        <w:rPr>
          <w:rStyle w:val="Emphasis"/>
          <w:highlight w:val="green"/>
        </w:rPr>
        <w:t>expectation</w:t>
      </w:r>
      <w:r w:rsidRPr="00147450">
        <w:rPr>
          <w:sz w:val="16"/>
        </w:rPr>
        <w:t xml:space="preserve">. Subjective consequentialism comes in at least two varieties: belief-relative versions focus on the expectations constituted by an agent's actual beliefs, whereas </w:t>
      </w:r>
      <w:r w:rsidRPr="00091B16">
        <w:rPr>
          <w:rStyle w:val="StyleUnderline"/>
        </w:rPr>
        <w:t xml:space="preserve">evidence-relative versions focus on the expectations it is rational to have </w:t>
      </w:r>
      <w:r w:rsidRPr="00147450">
        <w:rPr>
          <w:rStyle w:val="StyleUnderline"/>
          <w:highlight w:val="green"/>
        </w:rPr>
        <w:t>given</w:t>
      </w:r>
      <w:r w:rsidRPr="00091B16">
        <w:rPr>
          <w:rStyle w:val="StyleUnderline"/>
        </w:rPr>
        <w:t xml:space="preserve"> the </w:t>
      </w:r>
      <w:r w:rsidRPr="00147450">
        <w:rPr>
          <w:rStyle w:val="Emphasis"/>
          <w:highlight w:val="green"/>
        </w:rPr>
        <w:t>evidence available</w:t>
      </w:r>
      <w:r w:rsidRPr="00147450">
        <w:rPr>
          <w:sz w:val="16"/>
        </w:rPr>
        <w:t>. I here assume a subjective and evidence-relative version, for two reasons.</w:t>
      </w:r>
    </w:p>
    <w:p w14:paraId="4E390762" w14:textId="77777777" w:rsidR="00A72370" w:rsidRPr="00091B16" w:rsidRDefault="00A72370" w:rsidP="00A72370">
      <w:pPr>
        <w:rPr>
          <w:rStyle w:val="StyleUnderline"/>
        </w:rPr>
      </w:pPr>
      <w:r w:rsidRPr="00147450">
        <w:rPr>
          <w:sz w:val="16"/>
        </w:rPr>
        <w:t xml:space="preserve">First, there are good (prima facie) arguments for it. For example, an evidence-relative version is more action-guiding than a fact-relative one. </w:t>
      </w:r>
      <w:r w:rsidRPr="00147450">
        <w:rPr>
          <w:rStyle w:val="StyleUnderline"/>
          <w:highlight w:val="green"/>
        </w:rPr>
        <w:t>When</w:t>
      </w:r>
      <w:r w:rsidRPr="00091B16">
        <w:rPr>
          <w:rStyle w:val="StyleUnderline"/>
        </w:rPr>
        <w:t xml:space="preserve"> we </w:t>
      </w:r>
      <w:r w:rsidRPr="00147450">
        <w:rPr>
          <w:rStyle w:val="StyleUnderline"/>
          <w:highlight w:val="green"/>
        </w:rPr>
        <w:t>enquire</w:t>
      </w:r>
      <w:r w:rsidRPr="00147450">
        <w:rPr>
          <w:sz w:val="16"/>
        </w:rPr>
        <w:t xml:space="preserve">, ex ante, </w:t>
      </w:r>
      <w:r w:rsidRPr="00147450">
        <w:rPr>
          <w:rStyle w:val="StyleUnderline"/>
          <w:highlight w:val="green"/>
        </w:rPr>
        <w:t>which</w:t>
      </w:r>
      <w:r w:rsidRPr="00091B16">
        <w:rPr>
          <w:rStyle w:val="StyleUnderline"/>
        </w:rPr>
        <w:t xml:space="preserve"> </w:t>
      </w:r>
      <w:r w:rsidRPr="00147450">
        <w:rPr>
          <w:rStyle w:val="Emphasis"/>
          <w:highlight w:val="green"/>
        </w:rPr>
        <w:t>policy option</w:t>
      </w:r>
      <w:r w:rsidRPr="00091B16">
        <w:rPr>
          <w:rStyle w:val="StyleUnderline"/>
        </w:rPr>
        <w:t xml:space="preserve"> </w:t>
      </w:r>
      <w:r w:rsidRPr="00147450">
        <w:rPr>
          <w:rStyle w:val="StyleUnderline"/>
          <w:highlight w:val="green"/>
        </w:rPr>
        <w:t>to choose</w:t>
      </w:r>
      <w:r w:rsidRPr="00147450">
        <w:rPr>
          <w:sz w:val="16"/>
        </w:rPr>
        <w:t xml:space="preserve">, </w:t>
      </w:r>
      <w:r w:rsidRPr="00091B16">
        <w:rPr>
          <w:rStyle w:val="StyleUnderline"/>
        </w:rPr>
        <w:t xml:space="preserve">evidence-relative </w:t>
      </w:r>
      <w:r w:rsidRPr="00147450">
        <w:rPr>
          <w:rStyle w:val="StyleUnderline"/>
          <w:highlight w:val="green"/>
        </w:rPr>
        <w:t>consequentialism</w:t>
      </w:r>
      <w:r w:rsidRPr="00091B16">
        <w:rPr>
          <w:rStyle w:val="StyleUnderline"/>
        </w:rPr>
        <w:t xml:space="preserve"> is </w:t>
      </w:r>
      <w:r w:rsidRPr="00091B16">
        <w:rPr>
          <w:rStyle w:val="Emphasis"/>
        </w:rPr>
        <w:t>more likely</w:t>
      </w:r>
      <w:r w:rsidRPr="00091B16">
        <w:rPr>
          <w:rStyle w:val="StyleUnderline"/>
        </w:rPr>
        <w:t xml:space="preserve"> to </w:t>
      </w:r>
      <w:r w:rsidRPr="00147450">
        <w:rPr>
          <w:rStyle w:val="StyleUnderline"/>
          <w:highlight w:val="green"/>
        </w:rPr>
        <w:t>give us an answer</w:t>
      </w:r>
      <w:r w:rsidRPr="00147450">
        <w:rPr>
          <w:sz w:val="16"/>
          <w:highlight w:val="green"/>
        </w:rPr>
        <w:t>,</w:t>
      </w:r>
      <w:r w:rsidRPr="00147450">
        <w:rPr>
          <w:sz w:val="16"/>
        </w:rPr>
        <w:t xml:space="preserve"> </w:t>
      </w:r>
      <w:r w:rsidRPr="00147450">
        <w:rPr>
          <w:rStyle w:val="StyleUnderline"/>
          <w:highlight w:val="green"/>
        </w:rPr>
        <w:t>given</w:t>
      </w:r>
      <w:r w:rsidRPr="00091B16">
        <w:rPr>
          <w:rStyle w:val="StyleUnderline"/>
        </w:rPr>
        <w:t xml:space="preserve"> that </w:t>
      </w:r>
      <w:r w:rsidRPr="00147450">
        <w:rPr>
          <w:rStyle w:val="StyleUnderline"/>
          <w:highlight w:val="green"/>
        </w:rPr>
        <w:t>we</w:t>
      </w:r>
      <w:r w:rsidRPr="00091B16">
        <w:rPr>
          <w:rStyle w:val="StyleUnderline"/>
        </w:rPr>
        <w:t xml:space="preserve"> </w:t>
      </w:r>
      <w:r w:rsidRPr="00147450">
        <w:rPr>
          <w:rStyle w:val="Emphasis"/>
          <w:highlight w:val="green"/>
        </w:rPr>
        <w:t>do not know</w:t>
      </w:r>
      <w:r w:rsidRPr="00147450">
        <w:rPr>
          <w:rStyle w:val="StyleUnderline"/>
          <w:highlight w:val="green"/>
        </w:rPr>
        <w:t xml:space="preserve"> how</w:t>
      </w:r>
      <w:r w:rsidRPr="00091B16">
        <w:rPr>
          <w:rStyle w:val="StyleUnderline"/>
        </w:rPr>
        <w:t xml:space="preserve"> </w:t>
      </w:r>
      <w:r w:rsidRPr="00147450">
        <w:rPr>
          <w:rStyle w:val="StyleUnderline"/>
          <w:highlight w:val="green"/>
        </w:rPr>
        <w:t>facts will turn out</w:t>
      </w:r>
      <w:r w:rsidRPr="00147450">
        <w:rPr>
          <w:sz w:val="16"/>
        </w:rPr>
        <w:t xml:space="preserve">.5 It also answers more pertinent questions than a belief-relative version. Imagine a consequentialist president withholding the COVID-19 vaccine, falsely believing that its medical risks outweigh its benefits. Applied political philosophers are probably more concerned with finding the correct evidence-relative judgment (“making the vaccine available is more choiceworthy”) than with what the president ought to do given his false beliefs. Finally, </w:t>
      </w:r>
      <w:r w:rsidRPr="00091B16">
        <w:rPr>
          <w:rStyle w:val="StyleUnderline"/>
        </w:rPr>
        <w:t xml:space="preserve">belief-relative versions </w:t>
      </w:r>
      <w:r w:rsidRPr="00091B16">
        <w:rPr>
          <w:rStyle w:val="Emphasis"/>
        </w:rPr>
        <w:t>struggle</w:t>
      </w:r>
      <w:r w:rsidRPr="00091B16">
        <w:rPr>
          <w:rStyle w:val="StyleUnderline"/>
        </w:rPr>
        <w:t xml:space="preserve"> with collective</w:t>
      </w:r>
      <w:r w:rsidRPr="00147450">
        <w:rPr>
          <w:sz w:val="16"/>
        </w:rPr>
        <w:t xml:space="preserve">, </w:t>
      </w:r>
      <w:r w:rsidRPr="00091B16">
        <w:rPr>
          <w:rStyle w:val="StyleUnderline"/>
        </w:rPr>
        <w:t>corporate</w:t>
      </w:r>
      <w:r w:rsidRPr="00147450">
        <w:rPr>
          <w:sz w:val="16"/>
        </w:rPr>
        <w:t xml:space="preserve">, </w:t>
      </w:r>
      <w:r w:rsidRPr="00091B16">
        <w:rPr>
          <w:rStyle w:val="StyleUnderline"/>
        </w:rPr>
        <w:t>and multiple agents</w:t>
      </w:r>
      <w:r w:rsidRPr="00147450">
        <w:rPr>
          <w:sz w:val="16"/>
        </w:rPr>
        <w:t xml:space="preserve">: </w:t>
      </w:r>
      <w:r w:rsidRPr="00091B16">
        <w:rPr>
          <w:rStyle w:val="StyleUnderline"/>
        </w:rPr>
        <w:t xml:space="preserve">whose beliefs should be </w:t>
      </w:r>
      <w:r w:rsidRPr="00091B16">
        <w:rPr>
          <w:rStyle w:val="Emphasis"/>
        </w:rPr>
        <w:t>pivotal</w:t>
      </w:r>
      <w:r w:rsidRPr="00091B16">
        <w:rPr>
          <w:rStyle w:val="StyleUnderline"/>
        </w:rPr>
        <w:t>?</w:t>
      </w:r>
      <w:r w:rsidRPr="00147450">
        <w:rPr>
          <w:sz w:val="16"/>
        </w:rPr>
        <w:t xml:space="preserve"> And </w:t>
      </w:r>
      <w:r w:rsidRPr="00091B16">
        <w:rPr>
          <w:rStyle w:val="StyleUnderline"/>
        </w:rPr>
        <w:t>how</w:t>
      </w:r>
      <w:r w:rsidRPr="00147450">
        <w:rPr>
          <w:sz w:val="16"/>
        </w:rPr>
        <w:t xml:space="preserve">, if at all, </w:t>
      </w:r>
      <w:r w:rsidRPr="00091B16">
        <w:rPr>
          <w:rStyle w:val="StyleUnderline"/>
        </w:rPr>
        <w:t xml:space="preserve">should we </w:t>
      </w:r>
      <w:r w:rsidRPr="00091B16">
        <w:rPr>
          <w:rStyle w:val="Emphasis"/>
        </w:rPr>
        <w:t>aggregate</w:t>
      </w:r>
      <w:r w:rsidRPr="00091B16">
        <w:rPr>
          <w:rStyle w:val="StyleUnderline"/>
        </w:rPr>
        <w:t xml:space="preserve"> different people's empirical beliefs?</w:t>
      </w:r>
    </w:p>
    <w:p w14:paraId="7CDD0C7F" w14:textId="77777777" w:rsidR="00A72370" w:rsidRPr="00147450" w:rsidRDefault="00A72370" w:rsidP="00A72370">
      <w:pPr>
        <w:rPr>
          <w:sz w:val="16"/>
        </w:rPr>
      </w:pPr>
      <w:r w:rsidRPr="00147450">
        <w:rPr>
          <w:sz w:val="16"/>
        </w:rPr>
        <w:t>Second, I here assume an evidence-relative version to make my task manageable. But note that variations of my arguments likely still work for fact-relative and belief-relative versions (although how is beyond my scope). 6</w:t>
      </w:r>
    </w:p>
    <w:p w14:paraId="4735526E" w14:textId="77777777" w:rsidR="00A72370" w:rsidRPr="00147450" w:rsidRDefault="00A72370" w:rsidP="00A72370">
      <w:pPr>
        <w:rPr>
          <w:sz w:val="16"/>
        </w:rPr>
      </w:pPr>
      <w:r w:rsidRPr="00147450">
        <w:rPr>
          <w:sz w:val="16"/>
        </w:rPr>
        <w:t xml:space="preserve">Finally, I stipulated that </w:t>
      </w:r>
      <w:r w:rsidRPr="00091B16">
        <w:rPr>
          <w:rStyle w:val="StyleUnderline"/>
        </w:rPr>
        <w:t>consequentialist</w:t>
      </w:r>
      <w:r w:rsidRPr="00147450">
        <w:rPr>
          <w:sz w:val="16"/>
        </w:rPr>
        <w:t xml:space="preserve"> political </w:t>
      </w:r>
      <w:r w:rsidRPr="00091B16">
        <w:rPr>
          <w:rStyle w:val="StyleUnderline"/>
        </w:rPr>
        <w:t>philosophy is about ranking</w:t>
      </w:r>
      <w:r w:rsidRPr="00147450">
        <w:rPr>
          <w:sz w:val="16"/>
        </w:rPr>
        <w:t xml:space="preserve"> practice-constituted </w:t>
      </w:r>
      <w:r w:rsidRPr="00091B16">
        <w:rPr>
          <w:rStyle w:val="StyleUnderline"/>
        </w:rPr>
        <w:t>options</w:t>
      </w:r>
      <w:r w:rsidRPr="00147450">
        <w:rPr>
          <w:sz w:val="16"/>
        </w:rPr>
        <w:t xml:space="preserve">. </w:t>
      </w:r>
      <w:r w:rsidRPr="00091B16">
        <w:rPr>
          <w:rStyle w:val="StyleUnderline"/>
        </w:rPr>
        <w:t xml:space="preserve">Such options can </w:t>
      </w:r>
      <w:r w:rsidRPr="00147450">
        <w:rPr>
          <w:rStyle w:val="StyleUnderline"/>
          <w:highlight w:val="green"/>
        </w:rPr>
        <w:t>include</w:t>
      </w:r>
      <w:r w:rsidRPr="00147450">
        <w:rPr>
          <w:sz w:val="16"/>
        </w:rPr>
        <w:t xml:space="preserve"> (i) </w:t>
      </w:r>
      <w:r w:rsidRPr="00147450">
        <w:rPr>
          <w:rStyle w:val="StyleUnderline"/>
          <w:highlight w:val="green"/>
        </w:rPr>
        <w:t xml:space="preserve">specific public </w:t>
      </w:r>
      <w:r w:rsidRPr="00147450">
        <w:rPr>
          <w:rStyle w:val="Emphasis"/>
          <w:highlight w:val="green"/>
        </w:rPr>
        <w:t>policies</w:t>
      </w:r>
      <w:r w:rsidRPr="00147450">
        <w:rPr>
          <w:sz w:val="16"/>
        </w:rPr>
        <w:t xml:space="preserve"> (e.g., vaccination policies or tax reforms); (ii) largely </w:t>
      </w:r>
      <w:r w:rsidRPr="00147450">
        <w:rPr>
          <w:rStyle w:val="StyleUnderline"/>
          <w:highlight w:val="green"/>
        </w:rPr>
        <w:t xml:space="preserve">informal </w:t>
      </w:r>
      <w:r w:rsidRPr="00147450">
        <w:rPr>
          <w:rStyle w:val="Emphasis"/>
          <w:highlight w:val="green"/>
        </w:rPr>
        <w:t>social practices</w:t>
      </w:r>
      <w:r w:rsidRPr="00147450">
        <w:rPr>
          <w:sz w:val="16"/>
        </w:rPr>
        <w:t xml:space="preserve"> (e.g., </w:t>
      </w:r>
      <w:r w:rsidRPr="00147450">
        <w:rPr>
          <w:rStyle w:val="StyleUnderline"/>
          <w:highlight w:val="green"/>
        </w:rPr>
        <w:t>informal</w:t>
      </w:r>
      <w:r w:rsidRPr="00147450">
        <w:rPr>
          <w:rStyle w:val="StyleUnderline"/>
        </w:rPr>
        <w:t xml:space="preserve"> </w:t>
      </w:r>
      <w:r w:rsidRPr="00147450">
        <w:rPr>
          <w:rStyle w:val="StyleUnderline"/>
          <w:highlight w:val="green"/>
        </w:rPr>
        <w:t>gender norms</w:t>
      </w:r>
      <w:r w:rsidRPr="00147450">
        <w:rPr>
          <w:rStyle w:val="StyleUnderline"/>
        </w:rPr>
        <w:t xml:space="preserve">, norms around </w:t>
      </w:r>
      <w:r w:rsidRPr="00147450">
        <w:rPr>
          <w:rStyle w:val="StyleUnderline"/>
          <w:highlight w:val="green"/>
        </w:rPr>
        <w:t>inclusive language</w:t>
      </w:r>
      <w:r w:rsidRPr="00147450">
        <w:rPr>
          <w:sz w:val="16"/>
        </w:rPr>
        <w:t xml:space="preserve">); </w:t>
      </w:r>
      <w:r w:rsidRPr="00147450">
        <w:rPr>
          <w:rStyle w:val="StyleUnderline"/>
          <w:highlight w:val="green"/>
        </w:rPr>
        <w:t>and</w:t>
      </w:r>
      <w:r w:rsidRPr="00147450">
        <w:rPr>
          <w:sz w:val="16"/>
        </w:rPr>
        <w:t xml:space="preserve"> (iii) </w:t>
      </w:r>
      <w:r w:rsidRPr="00091B16">
        <w:rPr>
          <w:rStyle w:val="StyleUnderline"/>
        </w:rPr>
        <w:t xml:space="preserve">fundamental and broad </w:t>
      </w:r>
      <w:r w:rsidRPr="00147450">
        <w:rPr>
          <w:rStyle w:val="Emphasis"/>
          <w:highlight w:val="green"/>
        </w:rPr>
        <w:t>institutions</w:t>
      </w:r>
      <w:r w:rsidRPr="00147450">
        <w:rPr>
          <w:sz w:val="16"/>
        </w:rPr>
        <w:t>, such as questions like: What is distributive justice? What is democracy? Should we have direct or representative forms of democracy?7</w:t>
      </w:r>
    </w:p>
    <w:p w14:paraId="63A82E2F" w14:textId="77777777" w:rsidR="00A72370" w:rsidRPr="00147450" w:rsidRDefault="00A72370" w:rsidP="00A72370">
      <w:pPr>
        <w:rPr>
          <w:sz w:val="16"/>
        </w:rPr>
      </w:pPr>
      <w:r w:rsidRPr="00147450">
        <w:rPr>
          <w:sz w:val="16"/>
        </w:rPr>
        <w:t>Clearly, there is great consequentialist value in having social practices and institutions, as many of them make the world much better than it otherwise would be. Practices typically also come with immanent or practice-internal normativity.8 For example, the rule of law, democracy, and football matches include internal norms and normative expectations about how participants should behave. This, in part, constitutes what those social practices are.</w:t>
      </w:r>
    </w:p>
    <w:p w14:paraId="4600B450" w14:textId="77777777" w:rsidR="00A72370" w:rsidRPr="00147450" w:rsidRDefault="00A72370" w:rsidP="00A72370">
      <w:pPr>
        <w:rPr>
          <w:sz w:val="16"/>
        </w:rPr>
      </w:pPr>
      <w:r w:rsidRPr="00147450">
        <w:rPr>
          <w:sz w:val="16"/>
        </w:rPr>
        <w:t xml:space="preserve">Consequentialist political philosophy, as I argue elsewhere, should focus on the normativity internal to the social practices that bring about a lot of good (Schmidt, 2023a). </w:t>
      </w:r>
      <w:r w:rsidRPr="00091B16">
        <w:rPr>
          <w:rStyle w:val="StyleUnderline"/>
        </w:rPr>
        <w:t xml:space="preserve">While a consequentialist </w:t>
      </w:r>
      <w:r w:rsidRPr="00147450">
        <w:rPr>
          <w:rStyle w:val="StyleUnderline"/>
          <w:highlight w:val="green"/>
        </w:rPr>
        <w:t>might</w:t>
      </w:r>
      <w:r w:rsidRPr="00091B16">
        <w:rPr>
          <w:rStyle w:val="StyleUnderline"/>
        </w:rPr>
        <w:t xml:space="preserve"> </w:t>
      </w:r>
      <w:r w:rsidRPr="00091B16">
        <w:rPr>
          <w:rStyle w:val="Emphasis"/>
        </w:rPr>
        <w:t>ultimately</w:t>
      </w:r>
      <w:r w:rsidRPr="00091B16">
        <w:rPr>
          <w:rStyle w:val="StyleUnderline"/>
        </w:rPr>
        <w:t xml:space="preserve"> only </w:t>
      </w:r>
      <w:r w:rsidRPr="00147450">
        <w:rPr>
          <w:rStyle w:val="StyleUnderline"/>
          <w:highlight w:val="green"/>
        </w:rPr>
        <w:t>care about</w:t>
      </w:r>
      <w:r w:rsidRPr="00091B16">
        <w:rPr>
          <w:rStyle w:val="StyleUnderline"/>
        </w:rPr>
        <w:t xml:space="preserve"> bringing about </w:t>
      </w:r>
      <w:r w:rsidRPr="00147450">
        <w:rPr>
          <w:rStyle w:val="Emphasis"/>
          <w:highlight w:val="green"/>
        </w:rPr>
        <w:t>good outcomes</w:t>
      </w:r>
      <w:r w:rsidRPr="00147450">
        <w:rPr>
          <w:sz w:val="16"/>
          <w:highlight w:val="green"/>
        </w:rPr>
        <w:t xml:space="preserve">, </w:t>
      </w:r>
      <w:r w:rsidRPr="00147450">
        <w:rPr>
          <w:sz w:val="16"/>
        </w:rPr>
        <w:t>she [</w:t>
      </w:r>
      <w:r w:rsidRPr="00091B16">
        <w:rPr>
          <w:rStyle w:val="StyleUnderline"/>
        </w:rPr>
        <w:t>they</w:t>
      </w:r>
      <w:r w:rsidRPr="00147450">
        <w:rPr>
          <w:sz w:val="16"/>
        </w:rPr>
        <w:t xml:space="preserve">] </w:t>
      </w:r>
      <w:r w:rsidRPr="00147450">
        <w:rPr>
          <w:rStyle w:val="StyleUnderline"/>
          <w:highlight w:val="green"/>
        </w:rPr>
        <w:t>must</w:t>
      </w:r>
      <w:r w:rsidRPr="00091B16">
        <w:rPr>
          <w:rStyle w:val="StyleUnderline"/>
        </w:rPr>
        <w:t xml:space="preserve"> </w:t>
      </w:r>
      <w:r w:rsidRPr="00147450">
        <w:rPr>
          <w:rStyle w:val="StyleUnderline"/>
          <w:highlight w:val="green"/>
        </w:rPr>
        <w:t>still</w:t>
      </w:r>
      <w:r w:rsidRPr="00091B16">
        <w:rPr>
          <w:rStyle w:val="StyleUnderline"/>
        </w:rPr>
        <w:t xml:space="preserve"> </w:t>
      </w:r>
      <w:r w:rsidRPr="00147450">
        <w:rPr>
          <w:rStyle w:val="StyleUnderline"/>
          <w:highlight w:val="green"/>
        </w:rPr>
        <w:t xml:space="preserve">set </w:t>
      </w:r>
      <w:r w:rsidRPr="00147450">
        <w:rPr>
          <w:rStyle w:val="Emphasis"/>
          <w:highlight w:val="green"/>
        </w:rPr>
        <w:t>great store</w:t>
      </w:r>
      <w:r w:rsidRPr="00147450">
        <w:rPr>
          <w:rStyle w:val="StyleUnderline"/>
          <w:highlight w:val="green"/>
        </w:rPr>
        <w:t xml:space="preserve"> by the</w:t>
      </w:r>
      <w:r w:rsidRPr="00147450">
        <w:rPr>
          <w:sz w:val="16"/>
        </w:rPr>
        <w:t xml:space="preserve"> institutional </w:t>
      </w:r>
      <w:r w:rsidRPr="00147450">
        <w:rPr>
          <w:rStyle w:val="Emphasis"/>
          <w:highlight w:val="green"/>
        </w:rPr>
        <w:t>principles</w:t>
      </w:r>
      <w:r w:rsidRPr="00091B16">
        <w:rPr>
          <w:rStyle w:val="StyleUnderline"/>
        </w:rPr>
        <w:t xml:space="preserve"> </w:t>
      </w:r>
      <w:r w:rsidRPr="00147450">
        <w:rPr>
          <w:rStyle w:val="StyleUnderline"/>
          <w:highlight w:val="green"/>
        </w:rPr>
        <w:t>required</w:t>
      </w:r>
      <w:r w:rsidRPr="00091B16">
        <w:rPr>
          <w:rStyle w:val="StyleUnderline"/>
        </w:rPr>
        <w:t xml:space="preserve"> </w:t>
      </w:r>
      <w:r w:rsidRPr="00147450">
        <w:rPr>
          <w:rStyle w:val="StyleUnderline"/>
          <w:highlight w:val="green"/>
        </w:rPr>
        <w:t>to sustain valuable practices</w:t>
      </w:r>
      <w:r w:rsidRPr="00147450">
        <w:rPr>
          <w:sz w:val="16"/>
        </w:rPr>
        <w:t xml:space="preserve"> and institutions. For example, </w:t>
      </w:r>
      <w:r w:rsidRPr="00091B16">
        <w:rPr>
          <w:rStyle w:val="StyleUnderline"/>
        </w:rPr>
        <w:t xml:space="preserve">assume a given consequentialist believes that legal justice and the rule of law are </w:t>
      </w:r>
      <w:r w:rsidRPr="00091B16">
        <w:rPr>
          <w:rStyle w:val="Emphasis"/>
        </w:rPr>
        <w:t>not intrinsically valuable</w:t>
      </w:r>
      <w:r w:rsidRPr="00147450">
        <w:rPr>
          <w:sz w:val="16"/>
        </w:rPr>
        <w:t>. But she [</w:t>
      </w:r>
      <w:r w:rsidRPr="00091B16">
        <w:rPr>
          <w:rStyle w:val="StyleUnderline"/>
        </w:rPr>
        <w:t>they</w:t>
      </w:r>
      <w:r w:rsidRPr="00147450">
        <w:rPr>
          <w:sz w:val="16"/>
        </w:rPr>
        <w:t xml:space="preserve">] </w:t>
      </w:r>
      <w:r w:rsidRPr="00091B16">
        <w:rPr>
          <w:rStyle w:val="StyleUnderline"/>
        </w:rPr>
        <w:t xml:space="preserve">will still recognize that those practices are </w:t>
      </w:r>
      <w:r w:rsidRPr="00091B16">
        <w:rPr>
          <w:rStyle w:val="Emphasis"/>
        </w:rPr>
        <w:t>extremely valuable</w:t>
      </w:r>
      <w:r w:rsidRPr="00091B16">
        <w:rPr>
          <w:rStyle w:val="StyleUnderline"/>
        </w:rPr>
        <w:t xml:space="preserve"> in bringing about good outcomes</w:t>
      </w:r>
      <w:r w:rsidRPr="00147450">
        <w:rPr>
          <w:sz w:val="16"/>
        </w:rPr>
        <w:t xml:space="preserve">. Accordingly, she will endorse the norms </w:t>
      </w:r>
      <w:r w:rsidRPr="00091B16">
        <w:rPr>
          <w:rStyle w:val="StyleUnderline"/>
        </w:rPr>
        <w:t>and</w:t>
      </w:r>
      <w:r w:rsidRPr="00147450">
        <w:rPr>
          <w:sz w:val="16"/>
        </w:rPr>
        <w:t xml:space="preserve"> institutional principles necessary for legal justice and the rule of law. So, a consequentialist political philosopher can then write about those norms and institutional principles because she would </w:t>
      </w:r>
      <w:r w:rsidRPr="00091B16">
        <w:rPr>
          <w:rStyle w:val="StyleUnderline"/>
        </w:rPr>
        <w:t xml:space="preserve">regard them as </w:t>
      </w:r>
      <w:r w:rsidRPr="00091B16">
        <w:rPr>
          <w:rStyle w:val="Emphasis"/>
        </w:rPr>
        <w:t>necessary</w:t>
      </w:r>
      <w:r w:rsidRPr="00091B16">
        <w:rPr>
          <w:rStyle w:val="StyleUnderline"/>
        </w:rPr>
        <w:t xml:space="preserve"> or at least </w:t>
      </w:r>
      <w:r w:rsidRPr="00091B16">
        <w:rPr>
          <w:rStyle w:val="Emphasis"/>
        </w:rPr>
        <w:t>helpful</w:t>
      </w:r>
      <w:r w:rsidRPr="00091B16">
        <w:rPr>
          <w:rStyle w:val="StyleUnderline"/>
        </w:rPr>
        <w:t xml:space="preserve"> in sustaining social practices that do good</w:t>
      </w:r>
      <w:r w:rsidRPr="00147450">
        <w:rPr>
          <w:sz w:val="16"/>
        </w:rPr>
        <w:t>.</w:t>
      </w:r>
    </w:p>
    <w:p w14:paraId="241248D7" w14:textId="77777777" w:rsidR="00A72370" w:rsidRPr="00147450" w:rsidRDefault="00A72370" w:rsidP="00A72370">
      <w:pPr>
        <w:rPr>
          <w:sz w:val="16"/>
        </w:rPr>
      </w:pPr>
      <w:r w:rsidRPr="00147450">
        <w:rPr>
          <w:sz w:val="16"/>
        </w:rPr>
        <w:t xml:space="preserve">Note that </w:t>
      </w:r>
      <w:r w:rsidRPr="00147450">
        <w:rPr>
          <w:rStyle w:val="StyleUnderline"/>
          <w:highlight w:val="green"/>
        </w:rPr>
        <w:t xml:space="preserve">I </w:t>
      </w:r>
      <w:r w:rsidRPr="00147450">
        <w:rPr>
          <w:rStyle w:val="Emphasis"/>
          <w:highlight w:val="green"/>
        </w:rPr>
        <w:t>do not assume</w:t>
      </w:r>
      <w:r w:rsidRPr="00091B16">
        <w:rPr>
          <w:rStyle w:val="StyleUnderline"/>
        </w:rPr>
        <w:t xml:space="preserve"> </w:t>
      </w:r>
      <w:r w:rsidRPr="00147450">
        <w:rPr>
          <w:rStyle w:val="StyleUnderline"/>
          <w:highlight w:val="green"/>
        </w:rPr>
        <w:t>any</w:t>
      </w:r>
      <w:r w:rsidRPr="00091B16">
        <w:rPr>
          <w:rStyle w:val="StyleUnderline"/>
        </w:rPr>
        <w:t xml:space="preserve"> particular </w:t>
      </w:r>
      <w:r w:rsidRPr="00147450">
        <w:rPr>
          <w:rStyle w:val="StyleUnderline"/>
          <w:highlight w:val="green"/>
        </w:rPr>
        <w:t>theory of the good</w:t>
      </w:r>
      <w:r w:rsidRPr="00147450">
        <w:rPr>
          <w:sz w:val="16"/>
        </w:rPr>
        <w:t xml:space="preserve">. For example, total </w:t>
      </w:r>
      <w:r w:rsidRPr="00147450">
        <w:rPr>
          <w:rStyle w:val="Emphasis"/>
          <w:highlight w:val="green"/>
        </w:rPr>
        <w:t>utilit</w:t>
      </w:r>
      <w:r w:rsidRPr="00147450">
        <w:rPr>
          <w:sz w:val="16"/>
        </w:rPr>
        <w:t>arianism</w:t>
      </w:r>
      <w:r w:rsidRPr="00091B16">
        <w:rPr>
          <w:rStyle w:val="StyleUnderline"/>
        </w:rPr>
        <w:t xml:space="preserve"> would be </w:t>
      </w:r>
      <w:r w:rsidRPr="00147450">
        <w:rPr>
          <w:rStyle w:val="Emphasis"/>
          <w:highlight w:val="green"/>
        </w:rPr>
        <w:t>one way</w:t>
      </w:r>
      <w:r w:rsidRPr="00091B16">
        <w:rPr>
          <w:rStyle w:val="StyleUnderline"/>
        </w:rPr>
        <w:t xml:space="preserve"> to fill in the view</w:t>
      </w:r>
      <w:r w:rsidRPr="00147450">
        <w:rPr>
          <w:sz w:val="16"/>
        </w:rPr>
        <w:t xml:space="preserve">. </w:t>
      </w:r>
      <w:r w:rsidRPr="00147450">
        <w:rPr>
          <w:rStyle w:val="StyleUnderline"/>
          <w:highlight w:val="green"/>
        </w:rPr>
        <w:t>But</w:t>
      </w:r>
      <w:r w:rsidRPr="00091B16">
        <w:rPr>
          <w:rStyle w:val="StyleUnderline"/>
        </w:rPr>
        <w:t xml:space="preserve"> </w:t>
      </w:r>
      <w:r w:rsidRPr="00147450">
        <w:rPr>
          <w:rStyle w:val="StyleUnderline"/>
          <w:highlight w:val="green"/>
        </w:rPr>
        <w:t xml:space="preserve">my definition allows for a </w:t>
      </w:r>
      <w:r w:rsidRPr="00147450">
        <w:rPr>
          <w:rStyle w:val="Emphasis"/>
          <w:highlight w:val="green"/>
        </w:rPr>
        <w:t>much broader range</w:t>
      </w:r>
      <w:r w:rsidRPr="00091B16">
        <w:rPr>
          <w:rStyle w:val="StyleUnderline"/>
        </w:rPr>
        <w:t xml:space="preserve"> of views</w:t>
      </w:r>
      <w:r w:rsidRPr="00147450">
        <w:rPr>
          <w:sz w:val="16"/>
        </w:rPr>
        <w:t xml:space="preserve">, </w:t>
      </w:r>
      <w:r w:rsidRPr="00091B16">
        <w:rPr>
          <w:rStyle w:val="StyleUnderline"/>
        </w:rPr>
        <w:t xml:space="preserve">including theories with a </w:t>
      </w:r>
      <w:r w:rsidRPr="00091B16">
        <w:rPr>
          <w:rStyle w:val="Emphasis"/>
        </w:rPr>
        <w:t>wider theory</w:t>
      </w:r>
      <w:r w:rsidRPr="00091B16">
        <w:rPr>
          <w:rStyle w:val="StyleUnderline"/>
        </w:rPr>
        <w:t xml:space="preserve"> of wellbeing or with non-welfarist axiologies</w:t>
      </w:r>
      <w:r w:rsidRPr="00147450">
        <w:rPr>
          <w:sz w:val="16"/>
        </w:rPr>
        <w:t xml:space="preserve"> that contain other personal goods (such as knowledge, freedom, and achievement) </w:t>
      </w:r>
      <w:r w:rsidRPr="00091B16">
        <w:rPr>
          <w:rStyle w:val="StyleUnderline"/>
        </w:rPr>
        <w:t>or</w:t>
      </w:r>
      <w:r w:rsidRPr="00147450">
        <w:rPr>
          <w:sz w:val="16"/>
        </w:rPr>
        <w:t xml:space="preserve"> impersonal </w:t>
      </w:r>
      <w:r w:rsidRPr="00091B16">
        <w:rPr>
          <w:rStyle w:val="StyleUnderline"/>
        </w:rPr>
        <w:t>values</w:t>
      </w:r>
      <w:r w:rsidRPr="00147450">
        <w:rPr>
          <w:sz w:val="16"/>
        </w:rPr>
        <w:t xml:space="preserve"> (like biodiversity). </w:t>
      </w:r>
      <w:r w:rsidRPr="00091B16">
        <w:rPr>
          <w:rStyle w:val="StyleUnderline"/>
        </w:rPr>
        <w:t xml:space="preserve">It also allows for </w:t>
      </w:r>
      <w:r w:rsidRPr="00147450">
        <w:rPr>
          <w:rStyle w:val="Emphasis"/>
          <w:highlight w:val="green"/>
        </w:rPr>
        <w:t>non-utilitarian</w:t>
      </w:r>
      <w:r w:rsidRPr="00091B16">
        <w:rPr>
          <w:rStyle w:val="StyleUnderline"/>
        </w:rPr>
        <w:t xml:space="preserve"> </w:t>
      </w:r>
      <w:r w:rsidRPr="00147450">
        <w:rPr>
          <w:rStyle w:val="StyleUnderline"/>
          <w:highlight w:val="green"/>
        </w:rPr>
        <w:t>ways to aggregate personal</w:t>
      </w:r>
      <w:r w:rsidRPr="00091B16">
        <w:rPr>
          <w:rStyle w:val="StyleUnderline"/>
        </w:rPr>
        <w:t xml:space="preserve"> </w:t>
      </w:r>
      <w:r w:rsidRPr="00147450">
        <w:rPr>
          <w:rStyle w:val="StyleUnderline"/>
          <w:highlight w:val="green"/>
        </w:rPr>
        <w:t>goodness</w:t>
      </w:r>
      <w:r w:rsidRPr="00091B16">
        <w:rPr>
          <w:rStyle w:val="StyleUnderline"/>
        </w:rPr>
        <w:t xml:space="preserve"> into overall goodness</w:t>
      </w:r>
      <w:r w:rsidRPr="00147450">
        <w:rPr>
          <w:sz w:val="16"/>
        </w:rPr>
        <w:t>, such as prioritarianism.</w:t>
      </w:r>
    </w:p>
    <w:p w14:paraId="6C812988" w14:textId="77777777" w:rsidR="00A72370" w:rsidRPr="00147450" w:rsidRDefault="00A72370" w:rsidP="00A72370">
      <w:pPr>
        <w:rPr>
          <w:sz w:val="16"/>
        </w:rPr>
      </w:pPr>
      <w:r w:rsidRPr="00147450">
        <w:rPr>
          <w:sz w:val="16"/>
        </w:rPr>
        <w:t>Finally, I earlier mentioned that my arguments matter for theories that, while not fully consequentialist, at least accept:</w:t>
      </w:r>
    </w:p>
    <w:p w14:paraId="322346E9" w14:textId="77777777" w:rsidR="00A72370" w:rsidRPr="00147450" w:rsidRDefault="00A72370" w:rsidP="00A72370">
      <w:pPr>
        <w:rPr>
          <w:sz w:val="16"/>
        </w:rPr>
      </w:pPr>
      <w:r w:rsidRPr="00147450">
        <w:rPr>
          <w:sz w:val="16"/>
        </w:rPr>
        <w:t>Instrumentalism: Of any two (partly) practice-constituted options available to a set of agents A, A has weighty pro tanto moral reason to choose the option that, in expectation, does more impartial good. 9</w:t>
      </w:r>
    </w:p>
    <w:p w14:paraId="0E641FE8" w14:textId="77777777" w:rsidR="00A72370" w:rsidRPr="00147450" w:rsidRDefault="00A72370" w:rsidP="00A72370">
      <w:pPr>
        <w:rPr>
          <w:sz w:val="16"/>
        </w:rPr>
      </w:pPr>
      <w:r w:rsidRPr="00147450">
        <w:rPr>
          <w:sz w:val="16"/>
        </w:rPr>
        <w:t xml:space="preserve">Here, </w:t>
      </w:r>
      <w:r w:rsidRPr="00147450">
        <w:rPr>
          <w:rStyle w:val="StyleUnderline"/>
          <w:highlight w:val="green"/>
        </w:rPr>
        <w:t>instrumental reasons</w:t>
      </w:r>
      <w:r w:rsidRPr="00091B16">
        <w:rPr>
          <w:rStyle w:val="StyleUnderline"/>
        </w:rPr>
        <w:t xml:space="preserve"> </w:t>
      </w:r>
      <w:r w:rsidRPr="00091B16">
        <w:rPr>
          <w:rStyle w:val="Emphasis"/>
        </w:rPr>
        <w:t>weigh heavily</w:t>
      </w:r>
      <w:r w:rsidRPr="00091B16">
        <w:rPr>
          <w:rStyle w:val="StyleUnderline"/>
        </w:rPr>
        <w:t xml:space="preserve"> but </w:t>
      </w:r>
      <w:r w:rsidRPr="00147450">
        <w:rPr>
          <w:rStyle w:val="StyleUnderline"/>
          <w:highlight w:val="green"/>
        </w:rPr>
        <w:t xml:space="preserve">can be </w:t>
      </w:r>
      <w:r w:rsidRPr="00147450">
        <w:rPr>
          <w:rStyle w:val="Emphasis"/>
          <w:highlight w:val="green"/>
        </w:rPr>
        <w:t>overridden</w:t>
      </w:r>
      <w:r w:rsidRPr="00147450">
        <w:rPr>
          <w:rStyle w:val="StyleUnderline"/>
          <w:highlight w:val="green"/>
        </w:rPr>
        <w:t xml:space="preserve"> by non-instrumental</w:t>
      </w:r>
      <w:r w:rsidRPr="00091B16">
        <w:rPr>
          <w:rStyle w:val="StyleUnderline"/>
        </w:rPr>
        <w:t xml:space="preserve"> concerns</w:t>
      </w:r>
      <w:r w:rsidRPr="00147450">
        <w:rPr>
          <w:sz w:val="16"/>
        </w:rPr>
        <w:t>. Henceforth, I only write about consequentialism, but the arguments also apply, mutatis mutandis, to instrumentalism: an evidence-relative and comparative version of instrumentalism can avoid many of the worries that have been raised about both ideal and non-ideal theories.</w:t>
      </w:r>
    </w:p>
    <w:p w14:paraId="3228B0CB" w14:textId="77777777" w:rsidR="00A72370" w:rsidRPr="00147450" w:rsidRDefault="00A72370" w:rsidP="00A72370">
      <w:pPr>
        <w:rPr>
          <w:sz w:val="16"/>
        </w:rPr>
      </w:pPr>
      <w:r w:rsidRPr="00147450">
        <w:rPr>
          <w:sz w:val="16"/>
        </w:rPr>
        <w:t>I now introduce the debate and show how consequentialism has a plausible take on the central arguments in it.</w:t>
      </w:r>
    </w:p>
    <w:p w14:paraId="5E132759" w14:textId="77777777" w:rsidR="00A72370" w:rsidRPr="00147450" w:rsidRDefault="00A72370" w:rsidP="00A72370">
      <w:pPr>
        <w:rPr>
          <w:sz w:val="16"/>
        </w:rPr>
      </w:pPr>
      <w:r w:rsidRPr="00147450">
        <w:rPr>
          <w:sz w:val="16"/>
        </w:rPr>
        <w:t>3 | ARGUMENTS AGAINST IDEAL THEORY</w:t>
      </w:r>
    </w:p>
    <w:p w14:paraId="1FD965BD" w14:textId="77777777" w:rsidR="00A72370" w:rsidRPr="00147450" w:rsidRDefault="00A72370" w:rsidP="00A72370">
      <w:pPr>
        <w:rPr>
          <w:sz w:val="16"/>
        </w:rPr>
      </w:pPr>
      <w:r w:rsidRPr="00147450">
        <w:rPr>
          <w:sz w:val="16"/>
        </w:rPr>
        <w:t xml:space="preserve">The ideal versus non-ideal distinction is complex, as several debates run concurrently (Stemplowska &amp; Hamlin, 2012; Valentini, 2012). Here is a first approximation: when we ask “how ideal” our theorizing should be, we ask how far such </w:t>
      </w:r>
      <w:r w:rsidRPr="00091B16">
        <w:rPr>
          <w:rStyle w:val="StyleUnderline"/>
        </w:rPr>
        <w:t xml:space="preserve">theorizing should be </w:t>
      </w:r>
      <w:r w:rsidRPr="00091B16">
        <w:rPr>
          <w:rStyle w:val="Emphasis"/>
        </w:rPr>
        <w:t>empirically constrained</w:t>
      </w:r>
      <w:r w:rsidRPr="00147450">
        <w:rPr>
          <w:sz w:val="16"/>
        </w:rPr>
        <w:t xml:space="preserve">, that is, constrained </w:t>
      </w:r>
      <w:r w:rsidRPr="00091B16">
        <w:rPr>
          <w:rStyle w:val="StyleUnderline"/>
        </w:rPr>
        <w:t xml:space="preserve">by </w:t>
      </w:r>
      <w:r w:rsidRPr="00091B16">
        <w:rPr>
          <w:rStyle w:val="Emphasis"/>
        </w:rPr>
        <w:t>facts</w:t>
      </w:r>
      <w:r w:rsidRPr="00091B16">
        <w:rPr>
          <w:rStyle w:val="StyleUnderline"/>
        </w:rPr>
        <w:t xml:space="preserve"> about the actual or nearby possible worlds</w:t>
      </w:r>
      <w:r w:rsidRPr="00147450">
        <w:rPr>
          <w:sz w:val="16"/>
        </w:rPr>
        <w:t>. However, two distinct senses of “ideal theory” are sometimes run together.</w:t>
      </w:r>
    </w:p>
    <w:p w14:paraId="7220C66B" w14:textId="77777777" w:rsidR="00A72370" w:rsidRPr="00147450" w:rsidRDefault="00A72370" w:rsidP="00A72370">
      <w:pPr>
        <w:rPr>
          <w:sz w:val="16"/>
        </w:rPr>
      </w:pPr>
      <w:r w:rsidRPr="00147450">
        <w:rPr>
          <w:sz w:val="16"/>
        </w:rPr>
        <w:t>First, in the limiting case, ideal theories enquire what a “perfect” or at least perfectly just society would look like. The institutional principles (or rules of regulation) that regulate such a society are then the correct and core normative principles. Call this ideal theory as utopianism. 10 Anti-utopian theories, in contrast, do not bother with what is ideal but assess which feasible options are better or worse (or less unjust).</w:t>
      </w:r>
    </w:p>
    <w:p w14:paraId="6E68F100" w14:textId="77777777" w:rsidR="00A72370" w:rsidRPr="00147450" w:rsidRDefault="00A72370" w:rsidP="00A72370">
      <w:pPr>
        <w:rPr>
          <w:sz w:val="16"/>
        </w:rPr>
      </w:pPr>
      <w:r w:rsidRPr="00147450">
        <w:rPr>
          <w:sz w:val="16"/>
        </w:rPr>
        <w:t>Second, “</w:t>
      </w:r>
      <w:r w:rsidRPr="00147450">
        <w:rPr>
          <w:rStyle w:val="Emphasis"/>
          <w:highlight w:val="green"/>
        </w:rPr>
        <w:t>ideal theory</w:t>
      </w:r>
      <w:r w:rsidRPr="00147450">
        <w:rPr>
          <w:sz w:val="16"/>
        </w:rPr>
        <w:t xml:space="preserve">” </w:t>
      </w:r>
      <w:r w:rsidRPr="00091B16">
        <w:rPr>
          <w:rStyle w:val="StyleUnderline"/>
        </w:rPr>
        <w:t>can</w:t>
      </w:r>
      <w:r w:rsidRPr="00147450">
        <w:rPr>
          <w:sz w:val="16"/>
        </w:rPr>
        <w:t xml:space="preserve"> also </w:t>
      </w:r>
      <w:r w:rsidRPr="00147450">
        <w:rPr>
          <w:rStyle w:val="StyleUnderline"/>
          <w:highlight w:val="green"/>
        </w:rPr>
        <w:t>mean</w:t>
      </w:r>
      <w:r w:rsidRPr="00091B16">
        <w:rPr>
          <w:rStyle w:val="StyleUnderline"/>
        </w:rPr>
        <w:t xml:space="preserve"> that </w:t>
      </w:r>
      <w:r w:rsidRPr="00147450">
        <w:rPr>
          <w:rStyle w:val="StyleUnderline"/>
          <w:highlight w:val="green"/>
        </w:rPr>
        <w:t>theorists</w:t>
      </w:r>
      <w:r w:rsidRPr="00091B16">
        <w:rPr>
          <w:rStyle w:val="StyleUnderline"/>
        </w:rPr>
        <w:t xml:space="preserve"> </w:t>
      </w:r>
      <w:r w:rsidRPr="00147450">
        <w:rPr>
          <w:rStyle w:val="StyleUnderline"/>
          <w:highlight w:val="green"/>
        </w:rPr>
        <w:t xml:space="preserve">make </w:t>
      </w:r>
      <w:r w:rsidRPr="00147450">
        <w:rPr>
          <w:rStyle w:val="Emphasis"/>
          <w:highlight w:val="green"/>
        </w:rPr>
        <w:t>unrealistic assumptions</w:t>
      </w:r>
      <w:r w:rsidRPr="00091B16">
        <w:rPr>
          <w:rStyle w:val="StyleUnderline"/>
        </w:rPr>
        <w:t xml:space="preserve"> so they can build a normative model</w:t>
      </w:r>
      <w:r w:rsidRPr="00147450">
        <w:rPr>
          <w:sz w:val="16"/>
        </w:rPr>
        <w:t xml:space="preserve">. </w:t>
      </w:r>
      <w:r w:rsidRPr="00091B16">
        <w:rPr>
          <w:rStyle w:val="StyleUnderline"/>
        </w:rPr>
        <w:t xml:space="preserve">Such models might </w:t>
      </w:r>
      <w:r w:rsidRPr="00147450">
        <w:rPr>
          <w:rStyle w:val="StyleUnderline"/>
          <w:highlight w:val="green"/>
        </w:rPr>
        <w:t>require</w:t>
      </w:r>
      <w:r w:rsidRPr="00091B16">
        <w:rPr>
          <w:rStyle w:val="StyleUnderline"/>
        </w:rPr>
        <w:t xml:space="preserve"> </w:t>
      </w:r>
      <w:r w:rsidRPr="00147450">
        <w:rPr>
          <w:rStyle w:val="Emphasis"/>
          <w:highlight w:val="green"/>
        </w:rPr>
        <w:t>simplification</w:t>
      </w:r>
      <w:r w:rsidRPr="00147450">
        <w:rPr>
          <w:sz w:val="16"/>
          <w:highlight w:val="green"/>
        </w:rPr>
        <w:t xml:space="preserve">, </w:t>
      </w:r>
      <w:r w:rsidRPr="00147450">
        <w:rPr>
          <w:rStyle w:val="Emphasis"/>
          <w:highlight w:val="green"/>
        </w:rPr>
        <w:t>idealization</w:t>
      </w:r>
      <w:r w:rsidRPr="00147450">
        <w:rPr>
          <w:sz w:val="16"/>
          <w:highlight w:val="green"/>
        </w:rPr>
        <w:t xml:space="preserve">, </w:t>
      </w:r>
      <w:r w:rsidRPr="00147450">
        <w:rPr>
          <w:rStyle w:val="StyleUnderline"/>
          <w:highlight w:val="green"/>
        </w:rPr>
        <w:t xml:space="preserve">and </w:t>
      </w:r>
      <w:r w:rsidRPr="00147450">
        <w:rPr>
          <w:rStyle w:val="Emphasis"/>
          <w:highlight w:val="green"/>
        </w:rPr>
        <w:t>abstraction</w:t>
      </w:r>
      <w:r w:rsidRPr="00147450">
        <w:rPr>
          <w:sz w:val="16"/>
        </w:rPr>
        <w:t xml:space="preserve">. Call this ideal theory as model remoteness. For example, David Gauthier argues, roughly, that some normative principles are justified because agents who act like rational choice agents (or “constrained maximizers” in Gauthier's case) and have non-tuistic preferences would agree to follow such principles (Gauthier, 1986). To construct his case, Gauthier works with a simplified and abstract model of rational agency and social interaction. Or consider Rawls. In A Theory of Justice, Rawls seeks to formulate principles of justice for the basic structure of society. For this, he devises a model </w:t>
      </w:r>
      <w:r w:rsidRPr="00091B16">
        <w:rPr>
          <w:rStyle w:val="StyleUnderline"/>
        </w:rPr>
        <w:t xml:space="preserve">with many </w:t>
      </w:r>
      <w:r w:rsidRPr="00091B16">
        <w:rPr>
          <w:rStyle w:val="Emphasis"/>
        </w:rPr>
        <w:t>unrealistic assumptions</w:t>
      </w:r>
      <w:r w:rsidRPr="00147450">
        <w:rPr>
          <w:sz w:val="16"/>
        </w:rPr>
        <w:t>. For example, he assumes countries are fully closed and that all people are able-bodied, in good health, and compliant with all laws (Rawls, 1971). 11</w:t>
      </w:r>
    </w:p>
    <w:p w14:paraId="4AF2900D" w14:textId="77777777" w:rsidR="00A72370" w:rsidRPr="00147450" w:rsidRDefault="00A72370" w:rsidP="00A72370">
      <w:pPr>
        <w:rPr>
          <w:sz w:val="16"/>
        </w:rPr>
      </w:pPr>
      <w:r w:rsidRPr="00147450">
        <w:rPr>
          <w:sz w:val="16"/>
        </w:rPr>
        <w:t>Now, utopianism and model remoteness are often related: some theorists use models remote from our actual world to formulate institutional principles that would result in ideal societies, or at least in societies far better than those in nearby possible worlds. But utopianism and model remoteness can come apart. For example, if you adopt a picture like Gauthier and develop principles based on self-regarding individual rational behavior, you might not end up with anything close to an “ideal society.” Gauthier would agree that a hypothetical society of altruistic angels would be better. Similarly, while Rawls assumes people have the two moral powers, he also assumes their altruism is limited. For example, the “strains of commitment” that participants would be willing to take on constrain which principles of justice we can choose. 12 So, while Rawls idealizes in the model remoteness sense, such idealization is not meant to support a far-fetched utopian ideal.</w:t>
      </w:r>
    </w:p>
    <w:p w14:paraId="568D10B9" w14:textId="77777777" w:rsidR="00A72370" w:rsidRPr="00147450" w:rsidRDefault="00A72370" w:rsidP="00A72370">
      <w:pPr>
        <w:rPr>
          <w:sz w:val="16"/>
        </w:rPr>
      </w:pPr>
      <w:r w:rsidRPr="00147450">
        <w:rPr>
          <w:sz w:val="16"/>
        </w:rPr>
        <w:t>3.1 | The arguments</w:t>
      </w:r>
    </w:p>
    <w:p w14:paraId="7CC7666A" w14:textId="77777777" w:rsidR="00A72370" w:rsidRPr="00147450" w:rsidRDefault="00A72370" w:rsidP="00A72370">
      <w:pPr>
        <w:rPr>
          <w:sz w:val="16"/>
        </w:rPr>
      </w:pPr>
      <w:r w:rsidRPr="00147450">
        <w:rPr>
          <w:sz w:val="16"/>
        </w:rPr>
        <w:t>Before surveying arguments against ideal theory, let me add two comments.</w:t>
      </w:r>
    </w:p>
    <w:p w14:paraId="08B0EF37" w14:textId="77777777" w:rsidR="00A72370" w:rsidRPr="00147450" w:rsidRDefault="00A72370" w:rsidP="00A72370">
      <w:pPr>
        <w:rPr>
          <w:sz w:val="16"/>
        </w:rPr>
      </w:pPr>
      <w:r w:rsidRPr="00147450">
        <w:rPr>
          <w:sz w:val="16"/>
        </w:rPr>
        <w:t xml:space="preserve">First, some such arguments contend that a given methodology results in theoretical shortcomings. Other arguments are more practical and contend that a given methodology makes theories insufficiently action-guiding. Often enough, however, theoretical and practical concerns relate. In normative political philosophy, </w:t>
      </w:r>
      <w:r w:rsidRPr="00091B16">
        <w:rPr>
          <w:rStyle w:val="StyleUnderline"/>
        </w:rPr>
        <w:t>we</w:t>
      </w:r>
      <w:r w:rsidRPr="00147450">
        <w:rPr>
          <w:sz w:val="16"/>
        </w:rPr>
        <w:t xml:space="preserve"> typically </w:t>
      </w:r>
      <w:r w:rsidRPr="00091B16">
        <w:rPr>
          <w:rStyle w:val="StyleUnderline"/>
        </w:rPr>
        <w:t>expect theories to provide both</w:t>
      </w:r>
      <w:r w:rsidRPr="00147450">
        <w:rPr>
          <w:sz w:val="16"/>
        </w:rPr>
        <w:t xml:space="preserve"> (some) </w:t>
      </w:r>
      <w:r w:rsidRPr="00091B16">
        <w:rPr>
          <w:rStyle w:val="Emphasis"/>
        </w:rPr>
        <w:t>practical guidance</w:t>
      </w:r>
      <w:r w:rsidRPr="00147450">
        <w:rPr>
          <w:sz w:val="16"/>
        </w:rPr>
        <w:t xml:space="preserve"> (telling us what to do) </w:t>
      </w:r>
      <w:r w:rsidRPr="00091B16">
        <w:rPr>
          <w:rStyle w:val="StyleUnderline"/>
        </w:rPr>
        <w:t xml:space="preserve">and a </w:t>
      </w:r>
      <w:r w:rsidRPr="00091B16">
        <w:rPr>
          <w:rStyle w:val="Emphasis"/>
        </w:rPr>
        <w:t>theoretical justification</w:t>
      </w:r>
      <w:r w:rsidRPr="00147450">
        <w:rPr>
          <w:sz w:val="16"/>
        </w:rPr>
        <w:t xml:space="preserve"> (why we should do it). Even for more applied questions, theorists are interested not only in “picking the right option” but also in providing justificatory reasons for it. For example, imagine a black-box AI system that would reliably tell us which option is most choiceworthy but would never reveal justificatory reasons for it. While useful, such an AI system would not count as a normative theory.</w:t>
      </w:r>
    </w:p>
    <w:p w14:paraId="06D5CA74" w14:textId="77777777" w:rsidR="00A72370" w:rsidRPr="00147450" w:rsidRDefault="00A72370" w:rsidP="00A72370">
      <w:pPr>
        <w:rPr>
          <w:sz w:val="16"/>
        </w:rPr>
      </w:pPr>
      <w:r w:rsidRPr="00147450">
        <w:rPr>
          <w:sz w:val="16"/>
        </w:rPr>
        <w:t>Second, because theories can be ideal or non-ideal in different ways and to different degrees, methodological challenges are really about theories that are either too ideal or that idealize in problematic ways (Stemplowska &amp; Hamlin, 2012).</w:t>
      </w:r>
    </w:p>
    <w:p w14:paraId="52C483D4" w14:textId="77777777" w:rsidR="00A72370" w:rsidRPr="00147450" w:rsidRDefault="00A72370" w:rsidP="00A72370">
      <w:pPr>
        <w:rPr>
          <w:sz w:val="16"/>
        </w:rPr>
      </w:pPr>
      <w:r w:rsidRPr="00147450">
        <w:rPr>
          <w:sz w:val="16"/>
        </w:rPr>
        <w:t>The first challenge affects utopianism:</w:t>
      </w:r>
    </w:p>
    <w:p w14:paraId="580244FD" w14:textId="77777777" w:rsidR="00A72370" w:rsidRPr="00147450" w:rsidRDefault="00A72370" w:rsidP="00A72370">
      <w:pPr>
        <w:rPr>
          <w:sz w:val="16"/>
        </w:rPr>
      </w:pPr>
      <w:r w:rsidRPr="00147450">
        <w:rPr>
          <w:sz w:val="16"/>
        </w:rPr>
        <w:t xml:space="preserve">Unnecessary: utopianism is unnecessary. When choosing between feasible options in institutional design, we can sometimes say which one is better without knowing what the ideal society would look like (Sen, 2006, 2009, chap. 4).13 I don't need to taste the perfect dish to know that apple strudel tastes better than gruel. Similarly, </w:t>
      </w:r>
      <w:r w:rsidRPr="00091B16">
        <w:rPr>
          <w:rStyle w:val="StyleUnderline"/>
        </w:rPr>
        <w:t xml:space="preserve">we </w:t>
      </w:r>
      <w:r w:rsidRPr="00147450">
        <w:rPr>
          <w:rStyle w:val="StyleUnderline"/>
          <w:highlight w:val="green"/>
        </w:rPr>
        <w:t xml:space="preserve">do not need a theory of the </w:t>
      </w:r>
      <w:r w:rsidRPr="00147450">
        <w:rPr>
          <w:rStyle w:val="Emphasis"/>
          <w:highlight w:val="green"/>
        </w:rPr>
        <w:t>best</w:t>
      </w:r>
      <w:r w:rsidRPr="00147450">
        <w:rPr>
          <w:rStyle w:val="StyleUnderline"/>
          <w:highlight w:val="green"/>
        </w:rPr>
        <w:t xml:space="preserve"> to judge</w:t>
      </w:r>
      <w:r w:rsidRPr="00091B16">
        <w:rPr>
          <w:rStyle w:val="StyleUnderline"/>
        </w:rPr>
        <w:t xml:space="preserve"> </w:t>
      </w:r>
      <w:r w:rsidRPr="00147450">
        <w:rPr>
          <w:rStyle w:val="StyleUnderline"/>
          <w:highlight w:val="green"/>
        </w:rPr>
        <w:t xml:space="preserve">what is </w:t>
      </w:r>
      <w:r w:rsidRPr="00147450">
        <w:rPr>
          <w:rStyle w:val="Emphasis"/>
          <w:highlight w:val="green"/>
        </w:rPr>
        <w:t>better</w:t>
      </w:r>
      <w:r w:rsidRPr="00147450">
        <w:rPr>
          <w:sz w:val="16"/>
          <w:highlight w:val="green"/>
        </w:rPr>
        <w:t>.</w:t>
      </w:r>
    </w:p>
    <w:p w14:paraId="6A1D8A1B" w14:textId="77777777" w:rsidR="00A72370" w:rsidRPr="00147450" w:rsidRDefault="00A72370" w:rsidP="00A72370">
      <w:pPr>
        <w:rPr>
          <w:sz w:val="16"/>
        </w:rPr>
      </w:pPr>
      <w:r w:rsidRPr="00147450">
        <w:rPr>
          <w:sz w:val="16"/>
        </w:rPr>
        <w:t>The next two objections apply both to utopianism and model remoteness.</w:t>
      </w:r>
    </w:p>
    <w:p w14:paraId="0A4812BE" w14:textId="77777777" w:rsidR="00A72370" w:rsidRPr="00147450" w:rsidRDefault="00A72370" w:rsidP="00A72370">
      <w:pPr>
        <w:rPr>
          <w:sz w:val="16"/>
        </w:rPr>
      </w:pPr>
      <w:r w:rsidRPr="00147450">
        <w:rPr>
          <w:sz w:val="16"/>
        </w:rPr>
        <w:t xml:space="preserve">Unhelpful: </w:t>
      </w:r>
      <w:r w:rsidRPr="00091B16">
        <w:rPr>
          <w:rStyle w:val="StyleUnderline"/>
        </w:rPr>
        <w:t xml:space="preserve">sometimes </w:t>
      </w:r>
      <w:r w:rsidRPr="00147450">
        <w:rPr>
          <w:rStyle w:val="StyleUnderline"/>
          <w:highlight w:val="green"/>
        </w:rPr>
        <w:t>moving from ideal</w:t>
      </w:r>
      <w:r w:rsidRPr="00091B16">
        <w:rPr>
          <w:rStyle w:val="StyleUnderline"/>
        </w:rPr>
        <w:t xml:space="preserve"> theory </w:t>
      </w:r>
      <w:r w:rsidRPr="00147450">
        <w:rPr>
          <w:rStyle w:val="StyleUnderline"/>
          <w:highlight w:val="green"/>
        </w:rPr>
        <w:t>to comparative</w:t>
      </w:r>
      <w:r w:rsidRPr="00091B16">
        <w:rPr>
          <w:rStyle w:val="StyleUnderline"/>
        </w:rPr>
        <w:t xml:space="preserve"> judgements </w:t>
      </w:r>
      <w:r w:rsidRPr="00147450">
        <w:rPr>
          <w:rStyle w:val="StyleUnderline"/>
          <w:highlight w:val="green"/>
        </w:rPr>
        <w:t>about</w:t>
      </w:r>
      <w:r w:rsidRPr="00091B16">
        <w:rPr>
          <w:rStyle w:val="StyleUnderline"/>
        </w:rPr>
        <w:t xml:space="preserve"> </w:t>
      </w:r>
      <w:r w:rsidRPr="00147450">
        <w:rPr>
          <w:rStyle w:val="StyleUnderline"/>
          <w:highlight w:val="green"/>
        </w:rPr>
        <w:t>real-world options</w:t>
      </w:r>
      <w:r w:rsidRPr="00091B16">
        <w:rPr>
          <w:rStyle w:val="StyleUnderline"/>
        </w:rPr>
        <w:t xml:space="preserve"> </w:t>
      </w:r>
      <w:r w:rsidRPr="00147450">
        <w:rPr>
          <w:rStyle w:val="Emphasis"/>
          <w:highlight w:val="green"/>
        </w:rPr>
        <w:t>does not work</w:t>
      </w:r>
      <w:r w:rsidRPr="00147450">
        <w:rPr>
          <w:sz w:val="16"/>
          <w:highlight w:val="green"/>
        </w:rPr>
        <w:t>,</w:t>
      </w:r>
      <w:r w:rsidRPr="00147450">
        <w:rPr>
          <w:sz w:val="16"/>
        </w:rPr>
        <w:t xml:space="preserve"> </w:t>
      </w:r>
      <w:r w:rsidRPr="00147450">
        <w:rPr>
          <w:rStyle w:val="StyleUnderline"/>
          <w:highlight w:val="green"/>
        </w:rPr>
        <w:t>because</w:t>
      </w:r>
      <w:r w:rsidRPr="00091B16">
        <w:rPr>
          <w:rStyle w:val="StyleUnderline"/>
        </w:rPr>
        <w:t xml:space="preserve"> the theory's </w:t>
      </w:r>
      <w:r w:rsidRPr="00147450">
        <w:rPr>
          <w:rStyle w:val="StyleUnderline"/>
          <w:highlight w:val="green"/>
        </w:rPr>
        <w:t xml:space="preserve">ideal principles provide </w:t>
      </w:r>
      <w:r w:rsidRPr="00147450">
        <w:rPr>
          <w:rStyle w:val="Emphasis"/>
          <w:highlight w:val="green"/>
        </w:rPr>
        <w:t>little guidance</w:t>
      </w:r>
      <w:r w:rsidRPr="00091B16">
        <w:rPr>
          <w:rStyle w:val="StyleUnderline"/>
        </w:rPr>
        <w:t xml:space="preserve"> in cases </w:t>
      </w:r>
      <w:r w:rsidRPr="00091B16">
        <w:rPr>
          <w:rStyle w:val="Emphasis"/>
        </w:rPr>
        <w:t>too different</w:t>
      </w:r>
      <w:r w:rsidRPr="00091B16">
        <w:rPr>
          <w:rStyle w:val="StyleUnderline"/>
        </w:rPr>
        <w:t xml:space="preserve"> from the ideal model</w:t>
      </w:r>
      <w:r w:rsidRPr="00147450">
        <w:rPr>
          <w:sz w:val="16"/>
        </w:rPr>
        <w:t>.</w:t>
      </w:r>
    </w:p>
    <w:p w14:paraId="0A03A9D7" w14:textId="77777777" w:rsidR="00A72370" w:rsidRPr="00147450" w:rsidRDefault="00A72370" w:rsidP="00A72370">
      <w:pPr>
        <w:rPr>
          <w:sz w:val="16"/>
        </w:rPr>
      </w:pPr>
      <w:r w:rsidRPr="00147450">
        <w:rPr>
          <w:sz w:val="16"/>
        </w:rPr>
        <w:t xml:space="preserve">Some ideal theories start with formulating institutional principles (or “rules of regulation”) for a society in idealized or remote conditions. </w:t>
      </w:r>
      <w:r w:rsidRPr="00091B16">
        <w:rPr>
          <w:rStyle w:val="StyleUnderline"/>
        </w:rPr>
        <w:t>To</w:t>
      </w:r>
      <w:r w:rsidRPr="00147450">
        <w:rPr>
          <w:sz w:val="16"/>
        </w:rPr>
        <w:t xml:space="preserve"> then </w:t>
      </w:r>
      <w:r w:rsidRPr="00091B16">
        <w:rPr>
          <w:rStyle w:val="Emphasis"/>
        </w:rPr>
        <w:t>judge</w:t>
      </w:r>
      <w:r w:rsidRPr="00091B16">
        <w:rPr>
          <w:rStyle w:val="StyleUnderline"/>
        </w:rPr>
        <w:t xml:space="preserve"> between real-life options</w:t>
      </w:r>
      <w:r w:rsidRPr="00147450">
        <w:rPr>
          <w:sz w:val="16"/>
        </w:rPr>
        <w:t xml:space="preserve">, </w:t>
      </w:r>
      <w:r w:rsidRPr="00091B16">
        <w:rPr>
          <w:rStyle w:val="StyleUnderline"/>
        </w:rPr>
        <w:t xml:space="preserve">such views </w:t>
      </w:r>
      <w:r w:rsidRPr="00147450">
        <w:rPr>
          <w:rStyle w:val="StyleUnderline"/>
          <w:highlight w:val="green"/>
        </w:rPr>
        <w:t>must judge which</w:t>
      </w:r>
      <w:r w:rsidRPr="00091B16">
        <w:rPr>
          <w:rStyle w:val="StyleUnderline"/>
        </w:rPr>
        <w:t xml:space="preserve"> </w:t>
      </w:r>
      <w:r w:rsidRPr="00147450">
        <w:rPr>
          <w:rStyle w:val="StyleUnderline"/>
          <w:highlight w:val="green"/>
        </w:rPr>
        <w:t xml:space="preserve">non-ideal option better </w:t>
      </w:r>
      <w:r w:rsidRPr="00147450">
        <w:rPr>
          <w:rStyle w:val="Emphasis"/>
          <w:highlight w:val="green"/>
        </w:rPr>
        <w:t>approximates</w:t>
      </w:r>
      <w:r w:rsidRPr="00147450">
        <w:rPr>
          <w:rStyle w:val="StyleUnderline"/>
          <w:highlight w:val="green"/>
        </w:rPr>
        <w:t xml:space="preserve"> the ideal</w:t>
      </w:r>
      <w:r w:rsidRPr="00147450">
        <w:rPr>
          <w:sz w:val="16"/>
        </w:rPr>
        <w:t xml:space="preserve">. However, </w:t>
      </w:r>
      <w:r w:rsidRPr="00091B16">
        <w:rPr>
          <w:rStyle w:val="StyleUnderline"/>
        </w:rPr>
        <w:t>that's when</w:t>
      </w:r>
      <w:r w:rsidRPr="00147450">
        <w:rPr>
          <w:sz w:val="16"/>
        </w:rPr>
        <w:t>—according to critics—ideal theories run into trouble. Distinguish two versions of Unhelpful: theoretical and epistemic.</w:t>
      </w:r>
    </w:p>
    <w:p w14:paraId="49975407" w14:textId="77777777" w:rsidR="00A72370" w:rsidRPr="00147450" w:rsidRDefault="00A72370" w:rsidP="00A72370">
      <w:pPr>
        <w:rPr>
          <w:sz w:val="16"/>
        </w:rPr>
      </w:pPr>
      <w:r w:rsidRPr="00147450">
        <w:rPr>
          <w:sz w:val="16"/>
        </w:rPr>
        <w:t xml:space="preserve">Theoretically Unhelpful: </w:t>
      </w:r>
      <w:r w:rsidRPr="00091B16">
        <w:rPr>
          <w:rStyle w:val="StyleUnderline"/>
        </w:rPr>
        <w:t>some</w:t>
      </w:r>
      <w:r w:rsidRPr="00147450">
        <w:rPr>
          <w:sz w:val="16"/>
        </w:rPr>
        <w:t xml:space="preserve"> </w:t>
      </w:r>
      <w:r w:rsidRPr="00147450">
        <w:rPr>
          <w:rStyle w:val="StyleUnderline"/>
          <w:highlight w:val="green"/>
        </w:rPr>
        <w:t>ideal theories</w:t>
      </w:r>
      <w:r w:rsidRPr="00091B16">
        <w:rPr>
          <w:rStyle w:val="StyleUnderline"/>
        </w:rPr>
        <w:t xml:space="preserve"> are</w:t>
      </w:r>
      <w:r w:rsidRPr="00147450">
        <w:rPr>
          <w:sz w:val="16"/>
        </w:rPr>
        <w:t xml:space="preserve"> sometimes </w:t>
      </w:r>
      <w:r w:rsidRPr="00091B16">
        <w:rPr>
          <w:rStyle w:val="Emphasis"/>
        </w:rPr>
        <w:t xml:space="preserve">structurally </w:t>
      </w:r>
      <w:r w:rsidRPr="00147450">
        <w:rPr>
          <w:rStyle w:val="Emphasis"/>
          <w:highlight w:val="green"/>
        </w:rPr>
        <w:t>unable</w:t>
      </w:r>
      <w:r w:rsidRPr="00147450">
        <w:rPr>
          <w:rStyle w:val="StyleUnderline"/>
          <w:highlight w:val="green"/>
        </w:rPr>
        <w:t xml:space="preserve"> to provide </w:t>
      </w:r>
      <w:r w:rsidRPr="00147450">
        <w:rPr>
          <w:rStyle w:val="Emphasis"/>
          <w:highlight w:val="green"/>
        </w:rPr>
        <w:t>comparative judgements</w:t>
      </w:r>
      <w:r w:rsidRPr="00147450">
        <w:rPr>
          <w:sz w:val="16"/>
        </w:rPr>
        <w:t xml:space="preserve">. </w:t>
      </w:r>
      <w:r w:rsidRPr="00091B16">
        <w:rPr>
          <w:rStyle w:val="StyleUnderline"/>
        </w:rPr>
        <w:t>When non-ideal phenomena</w:t>
      </w:r>
      <w:r w:rsidRPr="00147450">
        <w:rPr>
          <w:sz w:val="16"/>
        </w:rPr>
        <w:t xml:space="preserve">, like criminal justice, </w:t>
      </w:r>
      <w:r w:rsidRPr="00091B16">
        <w:rPr>
          <w:rStyle w:val="StyleUnderline"/>
        </w:rPr>
        <w:t xml:space="preserve">are </w:t>
      </w:r>
      <w:r w:rsidRPr="00091B16">
        <w:rPr>
          <w:rStyle w:val="Emphasis"/>
        </w:rPr>
        <w:t>outside</w:t>
      </w:r>
      <w:r w:rsidRPr="00091B16">
        <w:rPr>
          <w:rStyle w:val="StyleUnderline"/>
        </w:rPr>
        <w:t xml:space="preserve"> a theory's core</w:t>
      </w:r>
      <w:r w:rsidRPr="00147450">
        <w:rPr>
          <w:sz w:val="16"/>
        </w:rPr>
        <w:t xml:space="preserve">, an ideal </w:t>
      </w:r>
      <w:r w:rsidRPr="00091B16">
        <w:rPr>
          <w:rStyle w:val="StyleUnderline"/>
        </w:rPr>
        <w:t xml:space="preserve">theory might not contain a </w:t>
      </w:r>
      <w:r w:rsidRPr="00091B16">
        <w:rPr>
          <w:rStyle w:val="Emphasis"/>
        </w:rPr>
        <w:t>path</w:t>
      </w:r>
      <w:r w:rsidRPr="00091B16">
        <w:rPr>
          <w:rStyle w:val="StyleUnderline"/>
        </w:rPr>
        <w:t xml:space="preserve"> from the ideal towards a non-ideal approximation procedure to assess options</w:t>
      </w:r>
      <w:r w:rsidRPr="00147450">
        <w:rPr>
          <w:sz w:val="16"/>
        </w:rPr>
        <w:t xml:space="preserve"> from a feasible set (see (Valentini, 2009) for a discussion).</w:t>
      </w:r>
    </w:p>
    <w:p w14:paraId="4D7F6FDA" w14:textId="77777777" w:rsidR="00A72370" w:rsidRPr="00147450" w:rsidRDefault="00A72370" w:rsidP="00A72370">
      <w:pPr>
        <w:rPr>
          <w:sz w:val="16"/>
        </w:rPr>
      </w:pPr>
      <w:r w:rsidRPr="00091B16">
        <w:rPr>
          <w:rStyle w:val="StyleUnderline"/>
        </w:rPr>
        <w:t>This</w:t>
      </w:r>
      <w:r w:rsidRPr="00147450">
        <w:rPr>
          <w:sz w:val="16"/>
        </w:rPr>
        <w:t xml:space="preserve"> problem </w:t>
      </w:r>
      <w:r w:rsidRPr="00091B16">
        <w:rPr>
          <w:rStyle w:val="StyleUnderline"/>
        </w:rPr>
        <w:t xml:space="preserve">gets </w:t>
      </w:r>
      <w:r w:rsidRPr="00147450">
        <w:rPr>
          <w:rStyle w:val="Emphasis"/>
          <w:highlight w:val="green"/>
        </w:rPr>
        <w:t>compounded</w:t>
      </w:r>
      <w:r w:rsidRPr="00091B16">
        <w:rPr>
          <w:rStyle w:val="StyleUnderline"/>
        </w:rPr>
        <w:t xml:space="preserve"> </w:t>
      </w:r>
      <w:r w:rsidRPr="00147450">
        <w:rPr>
          <w:rStyle w:val="StyleUnderline"/>
          <w:highlight w:val="green"/>
        </w:rPr>
        <w:t>when real-life situations are</w:t>
      </w:r>
      <w:r w:rsidRPr="00147450">
        <w:rPr>
          <w:sz w:val="16"/>
          <w:highlight w:val="green"/>
        </w:rPr>
        <w:t xml:space="preserve"> “</w:t>
      </w:r>
      <w:r w:rsidRPr="00147450">
        <w:rPr>
          <w:rStyle w:val="Emphasis"/>
          <w:highlight w:val="green"/>
        </w:rPr>
        <w:t>non-ideal</w:t>
      </w:r>
      <w:r w:rsidRPr="00147450">
        <w:rPr>
          <w:sz w:val="16"/>
          <w:highlight w:val="green"/>
        </w:rPr>
        <w:t xml:space="preserve">” </w:t>
      </w:r>
      <w:r w:rsidRPr="00147450">
        <w:rPr>
          <w:rStyle w:val="StyleUnderline"/>
          <w:highlight w:val="green"/>
        </w:rPr>
        <w:t>in several dimensions</w:t>
      </w:r>
      <w:r w:rsidRPr="00147450">
        <w:rPr>
          <w:sz w:val="16"/>
        </w:rPr>
        <w:t xml:space="preserve">. For example, Rawls' theory might simply contain no answer on how we can approximate Rawlsian principles in a country marked by various “non-ideal” conditions </w:t>
      </w:r>
      <w:r w:rsidRPr="00091B16">
        <w:rPr>
          <w:rStyle w:val="StyleUnderline"/>
        </w:rPr>
        <w:t>at once</w:t>
      </w:r>
      <w:r w:rsidRPr="00147450">
        <w:rPr>
          <w:sz w:val="16"/>
        </w:rPr>
        <w:t xml:space="preserve">, </w:t>
      </w:r>
      <w:r w:rsidRPr="00091B16">
        <w:rPr>
          <w:rStyle w:val="StyleUnderline"/>
        </w:rPr>
        <w:t>such as sovereignty conflicts</w:t>
      </w:r>
      <w:r w:rsidRPr="00147450">
        <w:rPr>
          <w:sz w:val="16"/>
        </w:rPr>
        <w:t xml:space="preserve">, </w:t>
      </w:r>
      <w:r w:rsidRPr="00091B16">
        <w:rPr>
          <w:rStyle w:val="StyleUnderline"/>
        </w:rPr>
        <w:t>systematic gender inequality</w:t>
      </w:r>
      <w:r w:rsidRPr="00147450">
        <w:rPr>
          <w:sz w:val="16"/>
        </w:rPr>
        <w:t xml:space="preserve">, </w:t>
      </w:r>
      <w:r w:rsidRPr="00091B16">
        <w:rPr>
          <w:rStyle w:val="StyleUnderline"/>
        </w:rPr>
        <w:t>widespread health problems</w:t>
      </w:r>
      <w:r w:rsidRPr="00147450">
        <w:rPr>
          <w:sz w:val="16"/>
        </w:rPr>
        <w:t xml:space="preserve">, </w:t>
      </w:r>
      <w:r w:rsidRPr="00091B16">
        <w:rPr>
          <w:rStyle w:val="StyleUnderline"/>
        </w:rPr>
        <w:t>significant immigration</w:t>
      </w:r>
      <w:r w:rsidRPr="00147450">
        <w:rPr>
          <w:sz w:val="16"/>
        </w:rPr>
        <w:t xml:space="preserve">, </w:t>
      </w:r>
      <w:r w:rsidRPr="00091B16">
        <w:rPr>
          <w:rStyle w:val="StyleUnderline"/>
        </w:rPr>
        <w:t>speciesist exploitation</w:t>
      </w:r>
      <w:r w:rsidRPr="00147450">
        <w:rPr>
          <w:sz w:val="16"/>
        </w:rPr>
        <w:t xml:space="preserve">, </w:t>
      </w:r>
      <w:r w:rsidRPr="00091B16">
        <w:rPr>
          <w:rStyle w:val="StyleUnderline"/>
        </w:rPr>
        <w:t>and widespread noncompliance</w:t>
      </w:r>
      <w:r w:rsidRPr="00147450">
        <w:rPr>
          <w:sz w:val="16"/>
        </w:rPr>
        <w:t xml:space="preserve">. Relatedly, </w:t>
      </w:r>
      <w:r w:rsidRPr="00091B16">
        <w:rPr>
          <w:rStyle w:val="StyleUnderline"/>
        </w:rPr>
        <w:t>in real situations</w:t>
      </w:r>
      <w:r w:rsidRPr="00147450">
        <w:rPr>
          <w:sz w:val="16"/>
        </w:rPr>
        <w:t xml:space="preserve">, </w:t>
      </w:r>
      <w:r w:rsidRPr="00147450">
        <w:rPr>
          <w:rStyle w:val="StyleUnderline"/>
          <w:highlight w:val="green"/>
        </w:rPr>
        <w:t>ideal theories</w:t>
      </w:r>
      <w:r w:rsidRPr="00091B16">
        <w:rPr>
          <w:rStyle w:val="StyleUnderline"/>
        </w:rPr>
        <w:t xml:space="preserve"> often </w:t>
      </w:r>
      <w:r w:rsidRPr="00147450">
        <w:rPr>
          <w:rStyle w:val="Emphasis"/>
          <w:highlight w:val="green"/>
        </w:rPr>
        <w:t>fail to guide us</w:t>
      </w:r>
      <w:r w:rsidRPr="00147450">
        <w:rPr>
          <w:rStyle w:val="StyleUnderline"/>
          <w:highlight w:val="green"/>
        </w:rPr>
        <w:t xml:space="preserve"> when</w:t>
      </w:r>
      <w:r w:rsidRPr="00091B16">
        <w:rPr>
          <w:rStyle w:val="StyleUnderline"/>
        </w:rPr>
        <w:t xml:space="preserve"> </w:t>
      </w:r>
      <w:r w:rsidRPr="00147450">
        <w:rPr>
          <w:rStyle w:val="StyleUnderline"/>
          <w:highlight w:val="green"/>
        </w:rPr>
        <w:t xml:space="preserve">confronted with </w:t>
      </w:r>
      <w:r w:rsidRPr="00147450">
        <w:rPr>
          <w:rStyle w:val="Emphasis"/>
          <w:highlight w:val="green"/>
        </w:rPr>
        <w:t>trade-offs</w:t>
      </w:r>
      <w:r w:rsidRPr="00147450">
        <w:rPr>
          <w:sz w:val="16"/>
        </w:rPr>
        <w:t xml:space="preserve"> (Farrelly, 2007; Goodin, 1995a; Sen, 2009, 98–101; Wiens, 2020).</w:t>
      </w:r>
    </w:p>
    <w:p w14:paraId="2CF2D9D6" w14:textId="77777777" w:rsidR="00A72370" w:rsidRPr="00147450" w:rsidRDefault="00A72370" w:rsidP="00A72370">
      <w:pPr>
        <w:rPr>
          <w:sz w:val="16"/>
        </w:rPr>
      </w:pPr>
      <w:r w:rsidRPr="00147450">
        <w:rPr>
          <w:sz w:val="16"/>
        </w:rPr>
        <w:t>A second version of Unhelpful is epistemic and focuses mostly on utopianism:</w:t>
      </w:r>
    </w:p>
    <w:p w14:paraId="7B9B9FD6" w14:textId="77777777" w:rsidR="00A72370" w:rsidRPr="00147450" w:rsidRDefault="00A72370" w:rsidP="00A72370">
      <w:pPr>
        <w:rPr>
          <w:sz w:val="16"/>
        </w:rPr>
      </w:pPr>
      <w:r w:rsidRPr="00147450">
        <w:rPr>
          <w:sz w:val="16"/>
        </w:rPr>
        <w:t xml:space="preserve">Epistemically Unhelpful: </w:t>
      </w:r>
      <w:r w:rsidRPr="00147450">
        <w:rPr>
          <w:rStyle w:val="StyleUnderline"/>
          <w:highlight w:val="green"/>
        </w:rPr>
        <w:t>social reality is</w:t>
      </w:r>
      <w:r w:rsidRPr="00091B16">
        <w:rPr>
          <w:rStyle w:val="StyleUnderline"/>
        </w:rPr>
        <w:t xml:space="preserve"> both </w:t>
      </w:r>
      <w:r w:rsidRPr="00147450">
        <w:rPr>
          <w:rStyle w:val="Emphasis"/>
          <w:highlight w:val="green"/>
        </w:rPr>
        <w:t>complex</w:t>
      </w:r>
      <w:r w:rsidRPr="00147450">
        <w:rPr>
          <w:rStyle w:val="StyleUnderline"/>
          <w:highlight w:val="green"/>
        </w:rPr>
        <w:t xml:space="preserve"> and </w:t>
      </w:r>
      <w:r w:rsidRPr="00147450">
        <w:rPr>
          <w:rStyle w:val="Emphasis"/>
          <w:highlight w:val="green"/>
        </w:rPr>
        <w:t>unjust</w:t>
      </w:r>
      <w:r w:rsidRPr="00147450">
        <w:rPr>
          <w:sz w:val="16"/>
        </w:rPr>
        <w:t xml:space="preserve">. </w:t>
      </w:r>
      <w:r w:rsidRPr="00091B16">
        <w:rPr>
          <w:rStyle w:val="StyleUnderline"/>
        </w:rPr>
        <w:t xml:space="preserve">We cannot rationally judge which of two options is more inclined to bring us closer to the </w:t>
      </w:r>
      <w:r w:rsidRPr="00091B16">
        <w:rPr>
          <w:rStyle w:val="Emphasis"/>
        </w:rPr>
        <w:t>ideally just</w:t>
      </w:r>
      <w:r w:rsidRPr="00147450">
        <w:rPr>
          <w:sz w:val="16"/>
        </w:rPr>
        <w:t xml:space="preserve"> long-term institutional </w:t>
      </w:r>
      <w:r w:rsidRPr="00091B16">
        <w:rPr>
          <w:rStyle w:val="StyleUnderline"/>
        </w:rPr>
        <w:t>arrangement</w:t>
      </w:r>
      <w:r w:rsidRPr="00147450">
        <w:rPr>
          <w:sz w:val="16"/>
        </w:rPr>
        <w:t xml:space="preserve">, </w:t>
      </w:r>
      <w:r w:rsidRPr="00091B16">
        <w:rPr>
          <w:rStyle w:val="StyleUnderline"/>
        </w:rPr>
        <w:t xml:space="preserve">as social reality is just </w:t>
      </w:r>
      <w:r w:rsidRPr="00091B16">
        <w:rPr>
          <w:rStyle w:val="Emphasis"/>
        </w:rPr>
        <w:t>too complex</w:t>
      </w:r>
      <w:r w:rsidRPr="00147450">
        <w:rPr>
          <w:sz w:val="16"/>
        </w:rPr>
        <w:t xml:space="preserve">. </w:t>
      </w:r>
      <w:r w:rsidRPr="00091B16">
        <w:rPr>
          <w:rStyle w:val="StyleUnderline"/>
        </w:rPr>
        <w:t xml:space="preserve">The </w:t>
      </w:r>
      <w:r w:rsidRPr="00147450">
        <w:rPr>
          <w:rStyle w:val="StyleUnderline"/>
          <w:highlight w:val="green"/>
        </w:rPr>
        <w:t>ideally just outcome is</w:t>
      </w:r>
      <w:r w:rsidRPr="00091B16">
        <w:rPr>
          <w:rStyle w:val="StyleUnderline"/>
        </w:rPr>
        <w:t xml:space="preserve"> </w:t>
      </w:r>
      <w:r w:rsidRPr="00091B16">
        <w:rPr>
          <w:rStyle w:val="Emphasis"/>
        </w:rPr>
        <w:t xml:space="preserve">mostly </w:t>
      </w:r>
      <w:r w:rsidRPr="00147450">
        <w:rPr>
          <w:rStyle w:val="Emphasis"/>
          <w:highlight w:val="green"/>
        </w:rPr>
        <w:t>unhelpful</w:t>
      </w:r>
      <w:r w:rsidRPr="00091B16">
        <w:rPr>
          <w:rStyle w:val="StyleUnderline"/>
        </w:rPr>
        <w:t xml:space="preserve"> </w:t>
      </w:r>
      <w:r w:rsidRPr="00147450">
        <w:rPr>
          <w:rStyle w:val="StyleUnderline"/>
          <w:highlight w:val="green"/>
        </w:rPr>
        <w:t>as a guide</w:t>
      </w:r>
      <w:r w:rsidRPr="00091B16">
        <w:rPr>
          <w:rStyle w:val="StyleUnderline"/>
        </w:rPr>
        <w:t xml:space="preserve"> for social reform</w:t>
      </w:r>
      <w:r w:rsidRPr="00147450">
        <w:rPr>
          <w:sz w:val="16"/>
        </w:rPr>
        <w:t xml:space="preserve"> (Barrett, 2020).</w:t>
      </w:r>
    </w:p>
    <w:p w14:paraId="1C4FBE52" w14:textId="77777777" w:rsidR="00A72370" w:rsidRPr="00147450" w:rsidRDefault="00A72370" w:rsidP="00A72370">
      <w:pPr>
        <w:rPr>
          <w:sz w:val="16"/>
        </w:rPr>
      </w:pPr>
      <w:r w:rsidRPr="00147450">
        <w:rPr>
          <w:sz w:val="16"/>
        </w:rPr>
        <w:t>Epistemically Unhelpful could allow that ideal theories contain within them a theory for comparative judgments—based on the options' propensity to bring us closer to the ideal institutional arrangements—but that epistemic complexity makes such judgments practically unviable.</w:t>
      </w:r>
    </w:p>
    <w:p w14:paraId="3A4500B8" w14:textId="77777777" w:rsidR="00A72370" w:rsidRPr="00147450" w:rsidRDefault="00A72370" w:rsidP="00A72370">
      <w:pPr>
        <w:rPr>
          <w:sz w:val="16"/>
        </w:rPr>
      </w:pPr>
      <w:r w:rsidRPr="00147450">
        <w:rPr>
          <w:sz w:val="16"/>
        </w:rPr>
        <w:t xml:space="preserve">A slightly different objection holds that </w:t>
      </w:r>
      <w:r w:rsidRPr="00091B16">
        <w:rPr>
          <w:rStyle w:val="StyleUnderline"/>
        </w:rPr>
        <w:t xml:space="preserve">sometimes ideal theory is </w:t>
      </w:r>
      <w:r w:rsidRPr="00091B16">
        <w:rPr>
          <w:rStyle w:val="Emphasis"/>
        </w:rPr>
        <w:t>actively counterproductive</w:t>
      </w:r>
      <w:r w:rsidRPr="00147450">
        <w:rPr>
          <w:sz w:val="16"/>
        </w:rPr>
        <w:t>.</w:t>
      </w:r>
    </w:p>
    <w:p w14:paraId="04395DC7" w14:textId="77777777" w:rsidR="00A72370" w:rsidRPr="00147450" w:rsidRDefault="00A72370" w:rsidP="00A72370">
      <w:pPr>
        <w:rPr>
          <w:sz w:val="16"/>
        </w:rPr>
      </w:pPr>
      <w:r w:rsidRPr="00147450">
        <w:rPr>
          <w:sz w:val="16"/>
        </w:rPr>
        <w:t xml:space="preserve">Bad Rankings: </w:t>
      </w:r>
      <w:r w:rsidRPr="00147450">
        <w:rPr>
          <w:rStyle w:val="StyleUnderline"/>
          <w:highlight w:val="green"/>
        </w:rPr>
        <w:t xml:space="preserve">the </w:t>
      </w:r>
      <w:r w:rsidRPr="00147450">
        <w:rPr>
          <w:rStyle w:val="Emphasis"/>
          <w:highlight w:val="green"/>
        </w:rPr>
        <w:t>best</w:t>
      </w:r>
      <w:r w:rsidRPr="00147450">
        <w:rPr>
          <w:rStyle w:val="StyleUnderline"/>
          <w:highlight w:val="green"/>
        </w:rPr>
        <w:t xml:space="preserve"> can be the enemy of the </w:t>
      </w:r>
      <w:r w:rsidRPr="00147450">
        <w:rPr>
          <w:rStyle w:val="Emphasis"/>
          <w:highlight w:val="green"/>
        </w:rPr>
        <w:t>good</w:t>
      </w:r>
      <w:r w:rsidRPr="00147450">
        <w:rPr>
          <w:sz w:val="16"/>
        </w:rPr>
        <w:t xml:space="preserve">: </w:t>
      </w:r>
      <w:r w:rsidRPr="00091B16">
        <w:rPr>
          <w:rStyle w:val="StyleUnderline"/>
        </w:rPr>
        <w:t xml:space="preserve">ideal theorising might risk giving us </w:t>
      </w:r>
      <w:r w:rsidRPr="00091B16">
        <w:rPr>
          <w:rStyle w:val="Emphasis"/>
        </w:rPr>
        <w:t>bad rankings</w:t>
      </w:r>
      <w:r w:rsidRPr="00091B16">
        <w:rPr>
          <w:rStyle w:val="StyleUnderline"/>
        </w:rPr>
        <w:t xml:space="preserve"> when choosing among feasible options</w:t>
      </w:r>
      <w:r w:rsidRPr="00147450">
        <w:rPr>
          <w:sz w:val="16"/>
        </w:rPr>
        <w:t>.</w:t>
      </w:r>
    </w:p>
    <w:p w14:paraId="27CF40FC" w14:textId="77777777" w:rsidR="00A72370" w:rsidRPr="00147450" w:rsidRDefault="00A72370" w:rsidP="00A72370">
      <w:pPr>
        <w:rPr>
          <w:sz w:val="16"/>
        </w:rPr>
      </w:pPr>
      <w:r w:rsidRPr="00147450">
        <w:rPr>
          <w:sz w:val="16"/>
        </w:rPr>
        <w:t xml:space="preserve">A common dictum, often expounded by an uncle during the holidays, is that communism is a good idea in theory but does not work in practice. However, </w:t>
      </w:r>
      <w:r w:rsidRPr="00147450">
        <w:rPr>
          <w:rStyle w:val="StyleUnderline"/>
          <w:highlight w:val="green"/>
        </w:rPr>
        <w:t>trying to approximate</w:t>
      </w:r>
      <w:r w:rsidRPr="00147450">
        <w:rPr>
          <w:sz w:val="16"/>
        </w:rPr>
        <w:t xml:space="preserve"> communism—or </w:t>
      </w:r>
      <w:r w:rsidRPr="00091B16">
        <w:rPr>
          <w:rStyle w:val="StyleUnderline"/>
        </w:rPr>
        <w:t xml:space="preserve">whatever is </w:t>
      </w:r>
      <w:r w:rsidRPr="00147450">
        <w:rPr>
          <w:rStyle w:val="Emphasis"/>
          <w:highlight w:val="green"/>
        </w:rPr>
        <w:t>ideal</w:t>
      </w:r>
      <w:r w:rsidRPr="00147450">
        <w:rPr>
          <w:sz w:val="16"/>
        </w:rPr>
        <w:t>—</w:t>
      </w:r>
      <w:r w:rsidRPr="00091B16">
        <w:rPr>
          <w:rStyle w:val="StyleUnderline"/>
        </w:rPr>
        <w:t xml:space="preserve">in the real world might </w:t>
      </w:r>
      <w:r w:rsidRPr="00147450">
        <w:rPr>
          <w:rStyle w:val="StyleUnderline"/>
          <w:highlight w:val="green"/>
        </w:rPr>
        <w:t xml:space="preserve">make things </w:t>
      </w:r>
      <w:r w:rsidRPr="00147450">
        <w:rPr>
          <w:rStyle w:val="Emphasis"/>
          <w:highlight w:val="green"/>
        </w:rPr>
        <w:t>worse</w:t>
      </w:r>
      <w:r w:rsidRPr="00091B16">
        <w:rPr>
          <w:rStyle w:val="StyleUnderline"/>
        </w:rPr>
        <w:t xml:space="preserve"> rather than </w:t>
      </w:r>
      <w:r w:rsidRPr="00091B16">
        <w:rPr>
          <w:rStyle w:val="Emphasis"/>
        </w:rPr>
        <w:t>better</w:t>
      </w:r>
      <w:r w:rsidRPr="00147450">
        <w:rPr>
          <w:sz w:val="16"/>
        </w:rPr>
        <w:t xml:space="preserve">. One much-discussed problem is the “failure of approximation”: </w:t>
      </w:r>
      <w:r w:rsidRPr="00091B16">
        <w:rPr>
          <w:rStyle w:val="StyleUnderline"/>
        </w:rPr>
        <w:t xml:space="preserve">by using the criteria for the </w:t>
      </w:r>
      <w:r w:rsidRPr="00091B16">
        <w:rPr>
          <w:rStyle w:val="Emphasis"/>
        </w:rPr>
        <w:t>best</w:t>
      </w:r>
      <w:r w:rsidRPr="00091B16">
        <w:rPr>
          <w:rStyle w:val="StyleUnderline"/>
        </w:rPr>
        <w:t xml:space="preserve"> outcome to approximate a </w:t>
      </w:r>
      <w:r w:rsidRPr="00091B16">
        <w:rPr>
          <w:rStyle w:val="Emphasis"/>
        </w:rPr>
        <w:t>good</w:t>
      </w:r>
      <w:r w:rsidRPr="00091B16">
        <w:rPr>
          <w:rStyle w:val="StyleUnderline"/>
        </w:rPr>
        <w:t xml:space="preserve"> outcome in the real world</w:t>
      </w:r>
      <w:r w:rsidRPr="00147450">
        <w:rPr>
          <w:sz w:val="16"/>
        </w:rPr>
        <w:t xml:space="preserve">, </w:t>
      </w:r>
      <w:r w:rsidRPr="00091B16">
        <w:rPr>
          <w:rStyle w:val="StyleUnderline"/>
        </w:rPr>
        <w:t xml:space="preserve">we end up with a </w:t>
      </w:r>
      <w:r w:rsidRPr="00091B16">
        <w:rPr>
          <w:rStyle w:val="Emphasis"/>
        </w:rPr>
        <w:t>worse</w:t>
      </w:r>
      <w:r w:rsidRPr="00091B16">
        <w:rPr>
          <w:rStyle w:val="StyleUnderline"/>
        </w:rPr>
        <w:t xml:space="preserve"> outcome</w:t>
      </w:r>
      <w:r w:rsidRPr="00147450">
        <w:rPr>
          <w:sz w:val="16"/>
        </w:rPr>
        <w:t xml:space="preserve"> (Stemplowska, 2016; Wiens, 2015, 2020).</w:t>
      </w:r>
    </w:p>
    <w:p w14:paraId="54FCC509" w14:textId="77777777" w:rsidR="00A72370" w:rsidRPr="00147450" w:rsidRDefault="00A72370" w:rsidP="00A72370">
      <w:pPr>
        <w:rPr>
          <w:sz w:val="16"/>
        </w:rPr>
      </w:pPr>
      <w:r w:rsidRPr="00147450">
        <w:rPr>
          <w:sz w:val="16"/>
        </w:rPr>
        <w:t>A related but slightly different objection, primarily applying to model remoteness, is as follows:</w:t>
      </w:r>
    </w:p>
    <w:p w14:paraId="001FBAAC" w14:textId="77777777" w:rsidR="00A72370" w:rsidRPr="00147450" w:rsidRDefault="00A72370" w:rsidP="00A72370">
      <w:pPr>
        <w:rPr>
          <w:sz w:val="16"/>
        </w:rPr>
      </w:pPr>
      <w:r w:rsidRPr="00147450">
        <w:rPr>
          <w:sz w:val="16"/>
        </w:rPr>
        <w:t xml:space="preserve">Blind Spots: </w:t>
      </w:r>
      <w:r w:rsidRPr="00147450">
        <w:rPr>
          <w:rStyle w:val="Emphasis"/>
          <w:highlight w:val="green"/>
        </w:rPr>
        <w:t>abstracting away</w:t>
      </w:r>
      <w:r w:rsidRPr="00147450">
        <w:rPr>
          <w:rStyle w:val="StyleUnderline"/>
          <w:highlight w:val="green"/>
        </w:rPr>
        <w:t xml:space="preserve"> empirical facts</w:t>
      </w:r>
      <w:r w:rsidRPr="00147450">
        <w:rPr>
          <w:sz w:val="16"/>
        </w:rPr>
        <w:t xml:space="preserve">, ideal </w:t>
      </w:r>
      <w:r w:rsidRPr="00147450">
        <w:rPr>
          <w:rStyle w:val="StyleUnderline"/>
          <w:highlight w:val="green"/>
        </w:rPr>
        <w:t>theories</w:t>
      </w:r>
      <w:r w:rsidRPr="00091B16">
        <w:rPr>
          <w:rStyle w:val="StyleUnderline"/>
        </w:rPr>
        <w:t xml:space="preserve"> often </w:t>
      </w:r>
      <w:r w:rsidRPr="00147450">
        <w:rPr>
          <w:rStyle w:val="Emphasis"/>
          <w:highlight w:val="green"/>
        </w:rPr>
        <w:t>assume away</w:t>
      </w:r>
      <w:r w:rsidRPr="00091B16">
        <w:rPr>
          <w:rStyle w:val="StyleUnderline"/>
        </w:rPr>
        <w:t xml:space="preserve"> normatively important issues from their theories</w:t>
      </w:r>
      <w:r w:rsidRPr="00147450">
        <w:rPr>
          <w:sz w:val="16"/>
        </w:rPr>
        <w:t xml:space="preserve">. Thereby, </w:t>
      </w:r>
      <w:r w:rsidRPr="00091B16">
        <w:rPr>
          <w:rStyle w:val="StyleUnderline"/>
        </w:rPr>
        <w:t xml:space="preserve">they arrive at principles that </w:t>
      </w:r>
      <w:r w:rsidRPr="00091B16">
        <w:rPr>
          <w:rStyle w:val="Emphasis"/>
        </w:rPr>
        <w:t>fail to fully account</w:t>
      </w:r>
      <w:r w:rsidRPr="00091B16">
        <w:rPr>
          <w:rStyle w:val="StyleUnderline"/>
        </w:rPr>
        <w:t xml:space="preserve"> for important real-world issues</w:t>
      </w:r>
      <w:r w:rsidRPr="00147450">
        <w:rPr>
          <w:sz w:val="16"/>
        </w:rPr>
        <w:t>.</w:t>
      </w:r>
    </w:p>
    <w:p w14:paraId="5C490823" w14:textId="77777777" w:rsidR="00A72370" w:rsidRPr="00147450" w:rsidRDefault="00A72370" w:rsidP="00A72370">
      <w:pPr>
        <w:rPr>
          <w:sz w:val="16"/>
        </w:rPr>
      </w:pPr>
      <w:r w:rsidRPr="00147450">
        <w:rPr>
          <w:sz w:val="16"/>
        </w:rPr>
        <w:t>Blind Spots raises an issue for model remoteness in three ways. First—and related to Theoretically Unhelpful—</w:t>
      </w:r>
      <w:r w:rsidRPr="00147450">
        <w:rPr>
          <w:rStyle w:val="StyleUnderline"/>
          <w:highlight w:val="green"/>
        </w:rPr>
        <w:t>treating</w:t>
      </w:r>
      <w:r w:rsidRPr="00147450">
        <w:rPr>
          <w:sz w:val="16"/>
          <w:highlight w:val="green"/>
        </w:rPr>
        <w:t xml:space="preserve"> “</w:t>
      </w:r>
      <w:r w:rsidRPr="00147450">
        <w:rPr>
          <w:rStyle w:val="Emphasis"/>
          <w:highlight w:val="green"/>
        </w:rPr>
        <w:t>non-ideal</w:t>
      </w:r>
      <w:r w:rsidRPr="00147450">
        <w:rPr>
          <w:sz w:val="16"/>
        </w:rPr>
        <w:t xml:space="preserve">” </w:t>
      </w:r>
      <w:r w:rsidRPr="00091B16">
        <w:rPr>
          <w:rStyle w:val="StyleUnderline"/>
        </w:rPr>
        <w:t>issues as</w:t>
      </w:r>
      <w:r w:rsidRPr="00147450">
        <w:rPr>
          <w:sz w:val="16"/>
        </w:rPr>
        <w:t xml:space="preserve"> being </w:t>
      </w:r>
      <w:r w:rsidRPr="00147450">
        <w:rPr>
          <w:rStyle w:val="Emphasis"/>
          <w:highlight w:val="green"/>
        </w:rPr>
        <w:t>outside</w:t>
      </w:r>
      <w:r w:rsidRPr="00147450">
        <w:rPr>
          <w:rStyle w:val="StyleUnderline"/>
          <w:highlight w:val="green"/>
        </w:rPr>
        <w:t xml:space="preserve"> its core</w:t>
      </w:r>
      <w:r w:rsidRPr="00147450">
        <w:rPr>
          <w:sz w:val="16"/>
        </w:rPr>
        <w:t xml:space="preserve">, ideal </w:t>
      </w:r>
      <w:r w:rsidRPr="00091B16">
        <w:rPr>
          <w:rStyle w:val="StyleUnderline"/>
        </w:rPr>
        <w:t xml:space="preserve">theory might </w:t>
      </w:r>
      <w:r w:rsidRPr="00091B16">
        <w:rPr>
          <w:rStyle w:val="Emphasis"/>
        </w:rPr>
        <w:t>fail to guide us</w:t>
      </w:r>
      <w:r w:rsidRPr="00091B16">
        <w:rPr>
          <w:rStyle w:val="StyleUnderline"/>
        </w:rPr>
        <w:t xml:space="preserve"> on how to approach such issues in the real world</w:t>
      </w:r>
      <w:r w:rsidRPr="00147450">
        <w:rPr>
          <w:sz w:val="16"/>
        </w:rPr>
        <w:t xml:space="preserve">. Second, which issues to exclude in ideal settings is itself a normative question. Ideal theorists might argue that all scientists must abstract and idealize when building a model. However, in normative theory, excluding certain real-world issues from a theory's core is rarely normatively neutral. For example, excluding bad health, structural gender inequality, or the domination of non-human animals from our theory's core and treating those as peripheral issues requires a normative justification. Finally, excluding such issues from the core model might simply give us the wrong institutional principles. </w:t>
      </w:r>
      <w:r w:rsidRPr="00091B16">
        <w:rPr>
          <w:rStyle w:val="StyleUnderline"/>
        </w:rPr>
        <w:t>If normative principles fail to capture important real-world problems</w:t>
      </w:r>
      <w:r w:rsidRPr="00147450">
        <w:rPr>
          <w:sz w:val="16"/>
        </w:rPr>
        <w:t>—</w:t>
      </w:r>
      <w:r w:rsidRPr="00091B16">
        <w:rPr>
          <w:rStyle w:val="StyleUnderline"/>
        </w:rPr>
        <w:t>or treat those as peripheral</w:t>
      </w:r>
      <w:r w:rsidRPr="00147450">
        <w:rPr>
          <w:sz w:val="16"/>
        </w:rPr>
        <w:t>—</w:t>
      </w:r>
      <w:r w:rsidRPr="00091B16">
        <w:rPr>
          <w:rStyle w:val="StyleUnderline"/>
        </w:rPr>
        <w:t>are they the right principles?</w:t>
      </w:r>
    </w:p>
    <w:p w14:paraId="78CA14A2" w14:textId="77777777" w:rsidR="00A72370" w:rsidRPr="00147450" w:rsidRDefault="00A72370" w:rsidP="00A72370">
      <w:pPr>
        <w:rPr>
          <w:sz w:val="16"/>
        </w:rPr>
      </w:pPr>
      <w:r w:rsidRPr="00147450">
        <w:rPr>
          <w:sz w:val="16"/>
        </w:rPr>
        <w:t>Some critics make Blind Spot through worries around ideology:</w:t>
      </w:r>
    </w:p>
    <w:p w14:paraId="7B8684FB" w14:textId="77777777" w:rsidR="00A72370" w:rsidRPr="00147450" w:rsidRDefault="00A72370" w:rsidP="00A72370">
      <w:pPr>
        <w:rPr>
          <w:sz w:val="16"/>
        </w:rPr>
      </w:pPr>
      <w:r w:rsidRPr="00147450">
        <w:rPr>
          <w:sz w:val="16"/>
        </w:rPr>
        <w:t xml:space="preserve">Ideological Capture: by including blind spots in their normative theorising, </w:t>
      </w:r>
      <w:r w:rsidRPr="00091B16">
        <w:rPr>
          <w:rStyle w:val="StyleUnderline"/>
        </w:rPr>
        <w:t>ideal theories can</w:t>
      </w:r>
      <w:r w:rsidRPr="00147450">
        <w:rPr>
          <w:sz w:val="16"/>
        </w:rPr>
        <w:t xml:space="preserve"> produce principles that </w:t>
      </w:r>
      <w:r w:rsidRPr="00147450">
        <w:rPr>
          <w:rStyle w:val="Emphasis"/>
          <w:highlight w:val="green"/>
        </w:rPr>
        <w:t>hide</w:t>
      </w:r>
      <w:r w:rsidRPr="00091B16">
        <w:rPr>
          <w:rStyle w:val="StyleUnderline"/>
        </w:rPr>
        <w:t xml:space="preserve"> </w:t>
      </w:r>
      <w:r w:rsidRPr="00147450">
        <w:rPr>
          <w:rStyle w:val="StyleUnderline"/>
          <w:highlight w:val="green"/>
        </w:rPr>
        <w:t xml:space="preserve">rather than </w:t>
      </w:r>
      <w:r w:rsidRPr="00147450">
        <w:rPr>
          <w:rStyle w:val="Emphasis"/>
          <w:highlight w:val="green"/>
        </w:rPr>
        <w:t>draw</w:t>
      </w:r>
      <w:r w:rsidRPr="00147450">
        <w:rPr>
          <w:rStyle w:val="StyleUnderline"/>
          <w:highlight w:val="green"/>
        </w:rPr>
        <w:t xml:space="preserve"> attention to real-world problematic power relationships</w:t>
      </w:r>
      <w:r w:rsidRPr="00147450">
        <w:rPr>
          <w:sz w:val="16"/>
        </w:rPr>
        <w:t xml:space="preserve">, </w:t>
      </w:r>
      <w:r w:rsidRPr="00091B16">
        <w:rPr>
          <w:rStyle w:val="StyleUnderline"/>
        </w:rPr>
        <w:t>injustices</w:t>
      </w:r>
      <w:r w:rsidRPr="00147450">
        <w:rPr>
          <w:sz w:val="16"/>
        </w:rPr>
        <w:t xml:space="preserve">, </w:t>
      </w:r>
      <w:r w:rsidRPr="00091B16">
        <w:rPr>
          <w:rStyle w:val="StyleUnderline"/>
        </w:rPr>
        <w:t>and</w:t>
      </w:r>
      <w:r w:rsidRPr="00147450">
        <w:rPr>
          <w:sz w:val="16"/>
        </w:rPr>
        <w:t xml:space="preserve"> so on. Thereby, ideal theory </w:t>
      </w:r>
      <w:r w:rsidRPr="00091B16">
        <w:rPr>
          <w:rStyle w:val="StyleUnderline"/>
        </w:rPr>
        <w:t xml:space="preserve">can help </w:t>
      </w:r>
      <w:r w:rsidRPr="00147450">
        <w:rPr>
          <w:rStyle w:val="Emphasis"/>
          <w:highlight w:val="green"/>
        </w:rPr>
        <w:t>reproduce</w:t>
      </w:r>
      <w:r w:rsidRPr="00147450">
        <w:rPr>
          <w:rStyle w:val="StyleUnderline"/>
          <w:highlight w:val="green"/>
        </w:rPr>
        <w:t xml:space="preserve"> status quo problems</w:t>
      </w:r>
      <w:r w:rsidRPr="00091B16">
        <w:rPr>
          <w:rStyle w:val="StyleUnderline"/>
        </w:rPr>
        <w:t xml:space="preserve"> and privileges</w:t>
      </w:r>
      <w:r w:rsidRPr="00147450">
        <w:rPr>
          <w:sz w:val="16"/>
        </w:rPr>
        <w:t xml:space="preserve"> (See (Mills, 2005) for example). 14</w:t>
      </w:r>
    </w:p>
    <w:p w14:paraId="72A8943B" w14:textId="77777777" w:rsidR="00A72370" w:rsidRPr="00147450" w:rsidRDefault="00A72370" w:rsidP="00A72370">
      <w:pPr>
        <w:rPr>
          <w:sz w:val="16"/>
        </w:rPr>
      </w:pPr>
      <w:r w:rsidRPr="00147450">
        <w:rPr>
          <w:sz w:val="16"/>
        </w:rPr>
        <w:t>3.2 | Consequentialist answers</w:t>
      </w:r>
    </w:p>
    <w:p w14:paraId="484B8FCC" w14:textId="77777777" w:rsidR="00A72370" w:rsidRPr="00147450" w:rsidRDefault="00A72370" w:rsidP="00A72370">
      <w:pPr>
        <w:rPr>
          <w:sz w:val="16"/>
        </w:rPr>
      </w:pPr>
      <w:r w:rsidRPr="00147450">
        <w:rPr>
          <w:sz w:val="16"/>
        </w:rPr>
        <w:t xml:space="preserve">I now argue that </w:t>
      </w:r>
      <w:r w:rsidRPr="00091B16">
        <w:rPr>
          <w:rStyle w:val="StyleUnderline"/>
        </w:rPr>
        <w:t xml:space="preserve">consequentialism has </w:t>
      </w:r>
      <w:r w:rsidRPr="00091B16">
        <w:rPr>
          <w:rStyle w:val="Emphasis"/>
        </w:rPr>
        <w:t>good answers</w:t>
      </w:r>
      <w:r w:rsidRPr="00091B16">
        <w:rPr>
          <w:rStyle w:val="StyleUnderline"/>
        </w:rPr>
        <w:t xml:space="preserve"> to all the above challenges</w:t>
      </w:r>
      <w:r w:rsidRPr="00147450">
        <w:rPr>
          <w:sz w:val="16"/>
        </w:rPr>
        <w:t>. 15 Several features of consequentialism, as described in Section 2, allow it to meet the challenges posed to (overly) ideal theory. I first describe two such features and then address those challenges one by one.</w:t>
      </w:r>
    </w:p>
    <w:p w14:paraId="15D86266" w14:textId="77777777" w:rsidR="00A72370" w:rsidRPr="00147450" w:rsidRDefault="00A72370" w:rsidP="00A72370">
      <w:pPr>
        <w:rPr>
          <w:sz w:val="16"/>
        </w:rPr>
      </w:pPr>
      <w:r w:rsidRPr="00147450">
        <w:rPr>
          <w:sz w:val="16"/>
        </w:rPr>
        <w:t>3.2.1 | Two features</w:t>
      </w:r>
    </w:p>
    <w:p w14:paraId="29439C00" w14:textId="77777777" w:rsidR="00A72370" w:rsidRPr="00147450" w:rsidRDefault="00A72370" w:rsidP="00A72370">
      <w:pPr>
        <w:rPr>
          <w:sz w:val="16"/>
        </w:rPr>
      </w:pPr>
      <w:r w:rsidRPr="00147450">
        <w:rPr>
          <w:sz w:val="16"/>
        </w:rPr>
        <w:t xml:space="preserve">First, </w:t>
      </w:r>
      <w:r w:rsidRPr="00147450">
        <w:rPr>
          <w:rStyle w:val="StyleUnderline"/>
          <w:highlight w:val="green"/>
        </w:rPr>
        <w:t>consequentialism</w:t>
      </w:r>
      <w:r w:rsidRPr="00091B16">
        <w:rPr>
          <w:rStyle w:val="StyleUnderline"/>
        </w:rPr>
        <w:t xml:space="preserve"> is</w:t>
      </w:r>
      <w:r w:rsidRPr="00147450">
        <w:rPr>
          <w:sz w:val="16"/>
        </w:rPr>
        <w:t xml:space="preserve"> “</w:t>
      </w:r>
      <w:r w:rsidRPr="00147450">
        <w:rPr>
          <w:rStyle w:val="Emphasis"/>
          <w:highlight w:val="green"/>
        </w:rPr>
        <w:t>non-ideal</w:t>
      </w:r>
      <w:r w:rsidRPr="00147450">
        <w:rPr>
          <w:sz w:val="16"/>
          <w:highlight w:val="green"/>
        </w:rPr>
        <w:t xml:space="preserve">” </w:t>
      </w:r>
      <w:r w:rsidRPr="00147450">
        <w:rPr>
          <w:rStyle w:val="StyleUnderline"/>
          <w:highlight w:val="green"/>
        </w:rPr>
        <w:t>about normative</w:t>
      </w:r>
      <w:r w:rsidRPr="00147450">
        <w:rPr>
          <w:sz w:val="16"/>
        </w:rPr>
        <w:t xml:space="preserve"> institutional </w:t>
      </w:r>
      <w:r w:rsidRPr="00147450">
        <w:rPr>
          <w:rStyle w:val="StyleUnderline"/>
          <w:highlight w:val="green"/>
        </w:rPr>
        <w:t>principles</w:t>
      </w:r>
      <w:r w:rsidRPr="00147450">
        <w:rPr>
          <w:sz w:val="16"/>
        </w:rPr>
        <w:t xml:space="preserve">. In Section 2, I argued that </w:t>
      </w:r>
      <w:r w:rsidRPr="00091B16">
        <w:rPr>
          <w:rStyle w:val="StyleUnderline"/>
        </w:rPr>
        <w:t>consequentialist</w:t>
      </w:r>
      <w:r w:rsidRPr="00147450">
        <w:rPr>
          <w:sz w:val="16"/>
        </w:rPr>
        <w:t xml:space="preserve"> political </w:t>
      </w:r>
      <w:r w:rsidRPr="00091B16">
        <w:rPr>
          <w:rStyle w:val="StyleUnderline"/>
        </w:rPr>
        <w:t>philosophy is</w:t>
      </w:r>
      <w:r w:rsidRPr="00147450">
        <w:rPr>
          <w:sz w:val="16"/>
        </w:rPr>
        <w:t xml:space="preserve"> primarily </w:t>
      </w:r>
      <w:r w:rsidRPr="00091B16">
        <w:rPr>
          <w:rStyle w:val="StyleUnderline"/>
        </w:rPr>
        <w:t>about</w:t>
      </w:r>
      <w:r w:rsidRPr="00147450">
        <w:rPr>
          <w:sz w:val="16"/>
        </w:rPr>
        <w:t xml:space="preserve"> practices and institutions that bring about </w:t>
      </w:r>
      <w:r w:rsidRPr="00091B16">
        <w:rPr>
          <w:rStyle w:val="Emphasis"/>
        </w:rPr>
        <w:t>good outcomes</w:t>
      </w:r>
      <w:r w:rsidRPr="00147450">
        <w:rPr>
          <w:sz w:val="16"/>
        </w:rPr>
        <w:t xml:space="preserve">. Institutional principles tend to come in when one wants to characterize the practice-internal normativity of such practices. And what practice-internal normativity such practices will have—say the practice of democracy—is in large part </w:t>
      </w:r>
      <w:r w:rsidRPr="00147450">
        <w:rPr>
          <w:rStyle w:val="StyleUnderline"/>
          <w:highlight w:val="green"/>
        </w:rPr>
        <w:t xml:space="preserve">determined by </w:t>
      </w:r>
      <w:r w:rsidRPr="00147450">
        <w:rPr>
          <w:rStyle w:val="Emphasis"/>
          <w:highlight w:val="green"/>
        </w:rPr>
        <w:t>empirical considerations</w:t>
      </w:r>
      <w:r w:rsidRPr="00147450">
        <w:rPr>
          <w:sz w:val="16"/>
        </w:rPr>
        <w:t xml:space="preserve">. So, institutional </w:t>
      </w:r>
      <w:r w:rsidRPr="00091B16">
        <w:rPr>
          <w:rStyle w:val="StyleUnderline"/>
        </w:rPr>
        <w:t xml:space="preserve">principles are thus </w:t>
      </w:r>
      <w:r w:rsidRPr="00147450">
        <w:rPr>
          <w:rStyle w:val="StyleUnderline"/>
          <w:highlight w:val="green"/>
        </w:rPr>
        <w:t>not</w:t>
      </w:r>
      <w:r w:rsidRPr="00147450">
        <w:rPr>
          <w:sz w:val="16"/>
        </w:rPr>
        <w:t xml:space="preserve"> “</w:t>
      </w:r>
      <w:r w:rsidRPr="00091B16">
        <w:rPr>
          <w:rStyle w:val="Emphasis"/>
        </w:rPr>
        <w:t xml:space="preserve">ideal </w:t>
      </w:r>
      <w:r w:rsidRPr="00147450">
        <w:rPr>
          <w:rStyle w:val="Emphasis"/>
          <w:highlight w:val="green"/>
        </w:rPr>
        <w:t>a priori</w:t>
      </w:r>
      <w:r w:rsidRPr="00147450">
        <w:rPr>
          <w:rStyle w:val="StyleUnderline"/>
          <w:highlight w:val="green"/>
        </w:rPr>
        <w:t xml:space="preserve"> principles</w:t>
      </w:r>
      <w:r w:rsidRPr="00147450">
        <w:rPr>
          <w:sz w:val="16"/>
        </w:rPr>
        <w:t xml:space="preserve">” </w:t>
      </w:r>
      <w:r w:rsidRPr="00091B16">
        <w:rPr>
          <w:rStyle w:val="StyleUnderline"/>
        </w:rPr>
        <w:t>but are always connected to</w:t>
      </w:r>
      <w:r w:rsidRPr="00147450">
        <w:rPr>
          <w:sz w:val="16"/>
        </w:rPr>
        <w:t xml:space="preserve">, </w:t>
      </w:r>
      <w:r w:rsidRPr="00091B16">
        <w:rPr>
          <w:rStyle w:val="StyleUnderline"/>
        </w:rPr>
        <w:t>and contingent on</w:t>
      </w:r>
      <w:r w:rsidRPr="00147450">
        <w:rPr>
          <w:sz w:val="16"/>
        </w:rPr>
        <w:t xml:space="preserve">, </w:t>
      </w:r>
      <w:r w:rsidRPr="00091B16">
        <w:rPr>
          <w:rStyle w:val="Emphasis"/>
        </w:rPr>
        <w:t>empirical evidence</w:t>
      </w:r>
      <w:r w:rsidRPr="00091B16">
        <w:rPr>
          <w:rStyle w:val="StyleUnderline"/>
        </w:rPr>
        <w:t xml:space="preserve"> about the </w:t>
      </w:r>
      <w:r w:rsidRPr="00091B16">
        <w:rPr>
          <w:rStyle w:val="Emphasis"/>
        </w:rPr>
        <w:t>effects</w:t>
      </w:r>
      <w:r w:rsidRPr="00147450">
        <w:rPr>
          <w:sz w:val="16"/>
        </w:rPr>
        <w:t xml:space="preserve"> and practice-internal normativity </w:t>
      </w:r>
      <w:r w:rsidRPr="00091B16">
        <w:rPr>
          <w:rStyle w:val="StyleUnderline"/>
        </w:rPr>
        <w:t>of real-world practices</w:t>
      </w:r>
      <w:r w:rsidRPr="00147450">
        <w:rPr>
          <w:sz w:val="16"/>
        </w:rPr>
        <w:t>.</w:t>
      </w:r>
    </w:p>
    <w:p w14:paraId="21C487A4" w14:textId="77777777" w:rsidR="00A72370" w:rsidRPr="00147450" w:rsidRDefault="00A72370" w:rsidP="00A72370">
      <w:pPr>
        <w:rPr>
          <w:sz w:val="16"/>
        </w:rPr>
      </w:pPr>
      <w:r w:rsidRPr="00147450">
        <w:rPr>
          <w:sz w:val="16"/>
        </w:rPr>
        <w:t xml:space="preserve">Second, </w:t>
      </w:r>
      <w:r w:rsidRPr="00147450">
        <w:rPr>
          <w:rStyle w:val="StyleUnderline"/>
          <w:highlight w:val="green"/>
        </w:rPr>
        <w:t>consequentialism</w:t>
      </w:r>
      <w:r w:rsidRPr="00091B16">
        <w:rPr>
          <w:rStyle w:val="StyleUnderline"/>
        </w:rPr>
        <w:t xml:space="preserve"> </w:t>
      </w:r>
      <w:r w:rsidRPr="00147450">
        <w:rPr>
          <w:rStyle w:val="StyleUnderline"/>
          <w:highlight w:val="green"/>
        </w:rPr>
        <w:t>is</w:t>
      </w:r>
      <w:r w:rsidRPr="00091B16">
        <w:rPr>
          <w:rStyle w:val="StyleUnderline"/>
        </w:rPr>
        <w:t xml:space="preserve"> essentially </w:t>
      </w:r>
      <w:r w:rsidRPr="00147450">
        <w:rPr>
          <w:rStyle w:val="Emphasis"/>
          <w:highlight w:val="green"/>
        </w:rPr>
        <w:t>comparative</w:t>
      </w:r>
      <w:r w:rsidRPr="00147450">
        <w:rPr>
          <w:sz w:val="16"/>
        </w:rPr>
        <w:t xml:space="preserve">. </w:t>
      </w:r>
      <w:r w:rsidRPr="00091B16">
        <w:rPr>
          <w:rStyle w:val="StyleUnderline"/>
        </w:rPr>
        <w:t xml:space="preserve">Rather than starting out by enquiring which institutions are </w:t>
      </w:r>
      <w:r w:rsidRPr="00091B16">
        <w:rPr>
          <w:rStyle w:val="Emphasis"/>
        </w:rPr>
        <w:t>fully just</w:t>
      </w:r>
      <w:r w:rsidRPr="00091B16">
        <w:rPr>
          <w:rStyle w:val="StyleUnderline"/>
        </w:rPr>
        <w:t xml:space="preserve"> or </w:t>
      </w:r>
      <w:r w:rsidRPr="00091B16">
        <w:rPr>
          <w:rStyle w:val="Emphasis"/>
        </w:rPr>
        <w:t>unjust</w:t>
      </w:r>
      <w:r w:rsidRPr="00147450">
        <w:rPr>
          <w:sz w:val="16"/>
        </w:rPr>
        <w:t xml:space="preserve">, </w:t>
      </w:r>
      <w:r w:rsidRPr="00091B16">
        <w:rPr>
          <w:rStyle w:val="StyleUnderline"/>
        </w:rPr>
        <w:t xml:space="preserve">or </w:t>
      </w:r>
      <w:r w:rsidRPr="00091B16">
        <w:rPr>
          <w:rStyle w:val="Emphasis"/>
        </w:rPr>
        <w:t>good</w:t>
      </w:r>
      <w:r w:rsidRPr="00091B16">
        <w:rPr>
          <w:rStyle w:val="StyleUnderline"/>
        </w:rPr>
        <w:t xml:space="preserve"> or </w:t>
      </w:r>
      <w:r w:rsidRPr="00091B16">
        <w:rPr>
          <w:rStyle w:val="Emphasis"/>
        </w:rPr>
        <w:t>bad</w:t>
      </w:r>
      <w:r w:rsidRPr="00091B16">
        <w:rPr>
          <w:rStyle w:val="StyleUnderline"/>
        </w:rPr>
        <w:t xml:space="preserve"> simpliciter</w:t>
      </w:r>
      <w:r w:rsidRPr="00147450">
        <w:rPr>
          <w:sz w:val="16"/>
        </w:rPr>
        <w:t xml:space="preserve">, </w:t>
      </w:r>
      <w:r w:rsidRPr="00147450">
        <w:rPr>
          <w:rStyle w:val="StyleUnderline"/>
          <w:highlight w:val="green"/>
        </w:rPr>
        <w:t xml:space="preserve">consequentialism tells us which ones are </w:t>
      </w:r>
      <w:r w:rsidRPr="00147450">
        <w:rPr>
          <w:rStyle w:val="Emphasis"/>
          <w:highlight w:val="green"/>
        </w:rPr>
        <w:t>more choice-worthy</w:t>
      </w:r>
      <w:r w:rsidRPr="00091B16">
        <w:rPr>
          <w:rStyle w:val="StyleUnderline"/>
        </w:rPr>
        <w:t xml:space="preserve"> than others</w:t>
      </w:r>
      <w:r w:rsidRPr="00147450">
        <w:rPr>
          <w:sz w:val="16"/>
        </w:rPr>
        <w:t>. 16</w:t>
      </w:r>
    </w:p>
    <w:p w14:paraId="0B9457AD" w14:textId="77777777" w:rsidR="00A72370" w:rsidRPr="007257E0" w:rsidRDefault="00A72370" w:rsidP="00A72370"/>
    <w:p w14:paraId="54F44B0F" w14:textId="77777777" w:rsidR="00A72370" w:rsidRPr="00FD5FC9" w:rsidRDefault="00A72370" w:rsidP="00A72370"/>
    <w:p w14:paraId="3AF055AB" w14:textId="77777777" w:rsidR="00A72370" w:rsidRPr="00396C83" w:rsidRDefault="00A72370" w:rsidP="00A72370">
      <w:pPr>
        <w:rPr>
          <w:sz w:val="16"/>
        </w:rPr>
      </w:pPr>
    </w:p>
    <w:p w14:paraId="31134515" w14:textId="77777777" w:rsidR="00A72370" w:rsidRDefault="00A72370" w:rsidP="00A72370">
      <w:pPr>
        <w:rPr>
          <w:rStyle w:val="Style13ptBold"/>
        </w:rPr>
      </w:pPr>
    </w:p>
    <w:p w14:paraId="4B4E06CD" w14:textId="77777777" w:rsidR="00A72370" w:rsidRDefault="00A72370" w:rsidP="00A72370">
      <w:pPr>
        <w:pStyle w:val="Heading4"/>
      </w:pPr>
      <w:r>
        <w:t xml:space="preserve">The plan is </w:t>
      </w:r>
      <w:r w:rsidRPr="00A569D9">
        <w:rPr>
          <w:u w:val="single"/>
        </w:rPr>
        <w:t>reverse-casually solvent</w:t>
      </w:r>
      <w:r>
        <w:t>.</w:t>
      </w:r>
      <w:r>
        <w:br/>
      </w:r>
    </w:p>
    <w:p w14:paraId="0B67CDF4" w14:textId="77777777" w:rsidR="00A72370" w:rsidRPr="00A569D9" w:rsidRDefault="00A72370" w:rsidP="00A72370">
      <w:pPr>
        <w:pStyle w:val="Heading4"/>
      </w:pPr>
      <w:r>
        <w:t xml:space="preserve">1. </w:t>
      </w:r>
      <w:r w:rsidRPr="00A569D9">
        <w:rPr>
          <w:u w:val="single"/>
        </w:rPr>
        <w:t>Production</w:t>
      </w:r>
      <w:r>
        <w:t xml:space="preserve">. Only making the U.S. production of arms to Israel a </w:t>
      </w:r>
      <w:r w:rsidRPr="00A569D9">
        <w:rPr>
          <w:u w:val="single"/>
        </w:rPr>
        <w:t>mandatory subject</w:t>
      </w:r>
      <w:r>
        <w:t xml:space="preserve"> of bargaining allows workers to </w:t>
      </w:r>
      <w:r w:rsidRPr="00A569D9">
        <w:rPr>
          <w:u w:val="single"/>
        </w:rPr>
        <w:t>resist</w:t>
      </w:r>
      <w:r>
        <w:t xml:space="preserve"> and </w:t>
      </w:r>
      <w:r w:rsidRPr="00A569D9">
        <w:rPr>
          <w:u w:val="single"/>
        </w:rPr>
        <w:t>halt production</w:t>
      </w:r>
      <w:r>
        <w:t xml:space="preserve">. </w:t>
      </w:r>
    </w:p>
    <w:p w14:paraId="2854B733" w14:textId="77777777" w:rsidR="00A72370" w:rsidRPr="00A569D9" w:rsidRDefault="00A72370" w:rsidP="00A72370">
      <w:r w:rsidRPr="00A569D9">
        <w:rPr>
          <w:rStyle w:val="Style13ptBold"/>
        </w:rPr>
        <w:t>Wachspress 24</w:t>
      </w:r>
      <w:r>
        <w:t xml:space="preserve"> – </w:t>
      </w:r>
      <w:r w:rsidRPr="00A569D9">
        <w:t xml:space="preserve">Thomas C. Grey Fellow and </w:t>
      </w:r>
      <w:r>
        <w:t>Professor</w:t>
      </w:r>
      <w:r w:rsidRPr="00A569D9">
        <w:t xml:space="preserve"> in Law</w:t>
      </w:r>
      <w:r>
        <w:t xml:space="preserve"> at Stanford, J.D. from Yale, Ph.D. in Jurisprudence and Social Policy from UC Berkeley</w:t>
      </w:r>
    </w:p>
    <w:p w14:paraId="5504E3C9" w14:textId="77777777" w:rsidR="00A72370" w:rsidRPr="00F227B5" w:rsidRDefault="00A72370" w:rsidP="00A72370">
      <w:r w:rsidRPr="00A569D9">
        <w:t>Megan Wachspress</w:t>
      </w:r>
      <w:r>
        <w:t>, “</w:t>
      </w:r>
      <w:r w:rsidRPr="00A569D9">
        <w:t>Can Workers Bargain Over Bombs?</w:t>
      </w:r>
      <w:r>
        <w:t xml:space="preserve">” LPE Project, 02-114-2024, </w:t>
      </w:r>
      <w:r w:rsidRPr="00F227B5">
        <w:t>https://lpeproject.org/blog/can-workers-bargain-over-bombs/</w:t>
      </w:r>
    </w:p>
    <w:p w14:paraId="37A38211" w14:textId="77777777" w:rsidR="00A72370" w:rsidRPr="00A45F8B" w:rsidRDefault="00A72370" w:rsidP="00A72370">
      <w:pPr>
        <w:rPr>
          <w:rStyle w:val="StyleUnderline"/>
        </w:rPr>
      </w:pPr>
      <w:r w:rsidRPr="00A26A49">
        <w:rPr>
          <w:sz w:val="16"/>
        </w:rPr>
        <w:t xml:space="preserve">It is </w:t>
      </w:r>
      <w:r w:rsidRPr="00780E4D">
        <w:rPr>
          <w:rStyle w:val="StyleUnderline"/>
        </w:rPr>
        <w:t>not yet clear what this “transition” will entail, and “divestment” may mean</w:t>
      </w:r>
      <w:r w:rsidRPr="00780E4D">
        <w:rPr>
          <w:sz w:val="16"/>
        </w:rPr>
        <w:t xml:space="preserve"> only the termination of union investments (through pension funds or otherwise) in Israel or Israeli military-linked securities. But the </w:t>
      </w:r>
      <w:r w:rsidRPr="00780E4D">
        <w:rPr>
          <w:rStyle w:val="StyleUnderline"/>
        </w:rPr>
        <w:t>statement offered a</w:t>
      </w:r>
      <w:r w:rsidRPr="00A45F8B">
        <w:rPr>
          <w:rStyle w:val="StyleUnderline"/>
        </w:rPr>
        <w:t xml:space="preserve"> </w:t>
      </w:r>
      <w:r w:rsidRPr="00A45F8B">
        <w:rPr>
          <w:rStyle w:val="Emphasis"/>
        </w:rPr>
        <w:t>tantalizing possibility</w:t>
      </w:r>
      <w:r w:rsidRPr="00A45F8B">
        <w:rPr>
          <w:rStyle w:val="StyleUnderline"/>
        </w:rPr>
        <w:t xml:space="preserve">, one that would make this a </w:t>
      </w:r>
      <w:r w:rsidRPr="00A45F8B">
        <w:rPr>
          <w:rStyle w:val="Emphasis"/>
        </w:rPr>
        <w:t>watershed moment</w:t>
      </w:r>
      <w:r w:rsidRPr="00A45F8B">
        <w:rPr>
          <w:rStyle w:val="StyleUnderline"/>
        </w:rPr>
        <w:t xml:space="preserve"> in the nascent history of social justice unionism in the United States: </w:t>
      </w:r>
      <w:r w:rsidRPr="00625CE2">
        <w:rPr>
          <w:rStyle w:val="StyleUnderline"/>
          <w:highlight w:val="green"/>
        </w:rPr>
        <w:t>What if</w:t>
      </w:r>
      <w:r w:rsidRPr="00A45F8B">
        <w:rPr>
          <w:rStyle w:val="StyleUnderline"/>
        </w:rPr>
        <w:t xml:space="preserve"> UAW </w:t>
      </w:r>
      <w:r w:rsidRPr="00625CE2">
        <w:rPr>
          <w:rStyle w:val="StyleUnderline"/>
          <w:highlight w:val="green"/>
        </w:rPr>
        <w:t>workers</w:t>
      </w:r>
      <w:r w:rsidRPr="00A45F8B">
        <w:rPr>
          <w:rStyle w:val="StyleUnderline"/>
        </w:rPr>
        <w:t xml:space="preserve"> were to </w:t>
      </w:r>
      <w:r w:rsidRPr="00625CE2">
        <w:rPr>
          <w:rStyle w:val="Emphasis"/>
          <w:highlight w:val="green"/>
        </w:rPr>
        <w:t>divest</w:t>
      </w:r>
      <w:r w:rsidRPr="00625CE2">
        <w:rPr>
          <w:rStyle w:val="StyleUnderline"/>
          <w:highlight w:val="green"/>
        </w:rPr>
        <w:t xml:space="preserve"> their </w:t>
      </w:r>
      <w:r w:rsidRPr="00625CE2">
        <w:rPr>
          <w:rStyle w:val="Emphasis"/>
          <w:highlight w:val="green"/>
        </w:rPr>
        <w:t>labor</w:t>
      </w:r>
      <w:r w:rsidRPr="00625CE2">
        <w:rPr>
          <w:rStyle w:val="StyleUnderline"/>
          <w:highlight w:val="green"/>
        </w:rPr>
        <w:t xml:space="preserve"> from the </w:t>
      </w:r>
      <w:r w:rsidRPr="00625CE2">
        <w:rPr>
          <w:rStyle w:val="Emphasis"/>
          <w:highlight w:val="green"/>
        </w:rPr>
        <w:t>construction of weaponry</w:t>
      </w:r>
      <w:r w:rsidRPr="00A45F8B">
        <w:rPr>
          <w:rStyle w:val="StyleUnderline"/>
        </w:rPr>
        <w:t xml:space="preserve">? What if the union tried to </w:t>
      </w:r>
      <w:r w:rsidRPr="00625CE2">
        <w:rPr>
          <w:rStyle w:val="Emphasis"/>
          <w:highlight w:val="green"/>
        </w:rPr>
        <w:t>bargain over who employers sell their products to</w:t>
      </w:r>
      <w:r w:rsidRPr="00625CE2">
        <w:rPr>
          <w:rStyle w:val="StyleUnderline"/>
          <w:highlight w:val="green"/>
        </w:rPr>
        <w:t xml:space="preserve">, or </w:t>
      </w:r>
      <w:r w:rsidRPr="00625CE2">
        <w:rPr>
          <w:rStyle w:val="Emphasis"/>
          <w:highlight w:val="green"/>
        </w:rPr>
        <w:t>what products employers choose to make</w:t>
      </w:r>
      <w:r w:rsidRPr="00A45F8B">
        <w:rPr>
          <w:rStyle w:val="StyleUnderline"/>
        </w:rPr>
        <w:t>?</w:t>
      </w:r>
    </w:p>
    <w:p w14:paraId="16C19D2C" w14:textId="77777777" w:rsidR="00A72370" w:rsidRPr="00A45F8B" w:rsidRDefault="00A72370" w:rsidP="00A72370">
      <w:pPr>
        <w:rPr>
          <w:rStyle w:val="StyleUnderline"/>
        </w:rPr>
      </w:pPr>
      <w:r w:rsidRPr="00A26A49">
        <w:rPr>
          <w:sz w:val="16"/>
        </w:rPr>
        <w:t xml:space="preserve">There is </w:t>
      </w:r>
      <w:r w:rsidRPr="00625CE2">
        <w:rPr>
          <w:rStyle w:val="Emphasis"/>
          <w:highlight w:val="green"/>
        </w:rPr>
        <w:t>no legal precedent</w:t>
      </w:r>
      <w:r w:rsidRPr="00A45F8B">
        <w:rPr>
          <w:rStyle w:val="StyleUnderline"/>
        </w:rPr>
        <w:t xml:space="preserve"> supporting the </w:t>
      </w:r>
      <w:r w:rsidRPr="00A45F8B">
        <w:rPr>
          <w:rStyle w:val="Emphasis"/>
        </w:rPr>
        <w:t xml:space="preserve">right to bargain </w:t>
      </w:r>
      <w:r w:rsidRPr="00625CE2">
        <w:rPr>
          <w:rStyle w:val="Emphasis"/>
          <w:highlight w:val="green"/>
        </w:rPr>
        <w:t>over such issues</w:t>
      </w:r>
      <w:r w:rsidRPr="00A45F8B">
        <w:rPr>
          <w:rStyle w:val="Emphasis"/>
        </w:rPr>
        <w:t>,</w:t>
      </w:r>
      <w:r w:rsidRPr="00A45F8B">
        <w:rPr>
          <w:rStyle w:val="StyleUnderline"/>
        </w:rPr>
        <w:t xml:space="preserve"> and reason to believe </w:t>
      </w:r>
      <w:r w:rsidRPr="00625CE2">
        <w:rPr>
          <w:rStyle w:val="Emphasis"/>
          <w:highlight w:val="green"/>
        </w:rPr>
        <w:t>courts</w:t>
      </w:r>
      <w:r w:rsidRPr="00625CE2">
        <w:rPr>
          <w:rStyle w:val="StyleUnderline"/>
          <w:highlight w:val="green"/>
        </w:rPr>
        <w:t xml:space="preserve"> and the </w:t>
      </w:r>
      <w:r w:rsidRPr="00625CE2">
        <w:rPr>
          <w:rStyle w:val="Emphasis"/>
          <w:highlight w:val="green"/>
        </w:rPr>
        <w:t>N</w:t>
      </w:r>
      <w:r w:rsidRPr="00A26A49">
        <w:rPr>
          <w:sz w:val="16"/>
        </w:rPr>
        <w:t>ational</w:t>
      </w:r>
      <w:r w:rsidRPr="00A45F8B">
        <w:rPr>
          <w:rStyle w:val="StyleUnderline"/>
        </w:rPr>
        <w:t xml:space="preserve"> </w:t>
      </w:r>
      <w:r w:rsidRPr="00625CE2">
        <w:rPr>
          <w:rStyle w:val="Emphasis"/>
          <w:highlight w:val="green"/>
        </w:rPr>
        <w:t>L</w:t>
      </w:r>
      <w:r w:rsidRPr="00A26A49">
        <w:rPr>
          <w:sz w:val="16"/>
        </w:rPr>
        <w:t>abor</w:t>
      </w:r>
      <w:r w:rsidRPr="00A45F8B">
        <w:rPr>
          <w:rStyle w:val="StyleUnderline"/>
        </w:rPr>
        <w:t xml:space="preserve"> </w:t>
      </w:r>
      <w:r w:rsidRPr="00625CE2">
        <w:rPr>
          <w:rStyle w:val="Emphasis"/>
          <w:highlight w:val="green"/>
        </w:rPr>
        <w:t>R</w:t>
      </w:r>
      <w:r w:rsidRPr="00A26A49">
        <w:rPr>
          <w:sz w:val="16"/>
        </w:rPr>
        <w:t>elations</w:t>
      </w:r>
      <w:r w:rsidRPr="00A45F8B">
        <w:rPr>
          <w:rStyle w:val="StyleUnderline"/>
        </w:rPr>
        <w:t xml:space="preserve"> </w:t>
      </w:r>
      <w:r w:rsidRPr="00625CE2">
        <w:rPr>
          <w:rStyle w:val="Emphasis"/>
          <w:highlight w:val="green"/>
        </w:rPr>
        <w:t>B</w:t>
      </w:r>
      <w:r w:rsidRPr="00A26A49">
        <w:rPr>
          <w:sz w:val="16"/>
        </w:rPr>
        <w:t>oard</w:t>
      </w:r>
      <w:r w:rsidRPr="00A45F8B">
        <w:rPr>
          <w:rStyle w:val="StyleUnderline"/>
        </w:rPr>
        <w:t xml:space="preserve"> would </w:t>
      </w:r>
      <w:r w:rsidRPr="00625CE2">
        <w:rPr>
          <w:rStyle w:val="Emphasis"/>
          <w:highlight w:val="green"/>
        </w:rPr>
        <w:t>look skeptically</w:t>
      </w:r>
      <w:r w:rsidRPr="00625CE2">
        <w:rPr>
          <w:rStyle w:val="StyleUnderline"/>
          <w:highlight w:val="green"/>
        </w:rPr>
        <w:t xml:space="preserve"> at</w:t>
      </w:r>
      <w:r w:rsidRPr="00A45F8B">
        <w:rPr>
          <w:rStyle w:val="StyleUnderline"/>
        </w:rPr>
        <w:t xml:space="preserve"> or </w:t>
      </w:r>
      <w:r w:rsidRPr="00A45F8B">
        <w:rPr>
          <w:rStyle w:val="Emphasis"/>
        </w:rPr>
        <w:t>outright reject</w:t>
      </w:r>
      <w:r w:rsidRPr="00A45F8B">
        <w:rPr>
          <w:rStyle w:val="StyleUnderline"/>
        </w:rPr>
        <w:t xml:space="preserve"> </w:t>
      </w:r>
      <w:r w:rsidRPr="00625CE2">
        <w:rPr>
          <w:rStyle w:val="StyleUnderline"/>
          <w:highlight w:val="green"/>
        </w:rPr>
        <w:t>such a claim</w:t>
      </w:r>
      <w:r w:rsidRPr="00A45F8B">
        <w:rPr>
          <w:rStyle w:val="StyleUnderline"/>
        </w:rPr>
        <w:t xml:space="preserve">. </w:t>
      </w:r>
      <w:r w:rsidRPr="00A26A49">
        <w:rPr>
          <w:sz w:val="16"/>
        </w:rPr>
        <w:t>However, the purpose of this post is to argue that there</w:t>
      </w:r>
      <w:r w:rsidRPr="00A45F8B">
        <w:rPr>
          <w:rStyle w:val="StyleUnderline"/>
        </w:rPr>
        <w:t xml:space="preserve"> is a path for unions to engage in such bargaining within the framework of the </w:t>
      </w:r>
      <w:r w:rsidRPr="00A45F8B">
        <w:rPr>
          <w:rStyle w:val="Emphasis"/>
        </w:rPr>
        <w:t>N</w:t>
      </w:r>
      <w:r w:rsidRPr="00A26A49">
        <w:rPr>
          <w:sz w:val="16"/>
        </w:rPr>
        <w:t>ational</w:t>
      </w:r>
      <w:r w:rsidRPr="00A45F8B">
        <w:rPr>
          <w:rStyle w:val="StyleUnderline"/>
        </w:rPr>
        <w:t xml:space="preserve"> </w:t>
      </w:r>
      <w:r w:rsidRPr="00A45F8B">
        <w:rPr>
          <w:rStyle w:val="Emphasis"/>
        </w:rPr>
        <w:t>L</w:t>
      </w:r>
      <w:r w:rsidRPr="00A26A49">
        <w:rPr>
          <w:sz w:val="16"/>
        </w:rPr>
        <w:t xml:space="preserve">abor </w:t>
      </w:r>
      <w:r w:rsidRPr="00A45F8B">
        <w:rPr>
          <w:rStyle w:val="Emphasis"/>
        </w:rPr>
        <w:t>R</w:t>
      </w:r>
      <w:r w:rsidRPr="00A26A49">
        <w:rPr>
          <w:sz w:val="16"/>
        </w:rPr>
        <w:t>elations</w:t>
      </w:r>
      <w:r w:rsidRPr="00A45F8B">
        <w:rPr>
          <w:rStyle w:val="StyleUnderline"/>
        </w:rPr>
        <w:t xml:space="preserve"> </w:t>
      </w:r>
      <w:r w:rsidRPr="00A45F8B">
        <w:rPr>
          <w:rStyle w:val="Emphasis"/>
        </w:rPr>
        <w:t>A</w:t>
      </w:r>
      <w:r w:rsidRPr="00A26A49">
        <w:rPr>
          <w:sz w:val="16"/>
        </w:rPr>
        <w:t xml:space="preserve">ct as it currently exists, although </w:t>
      </w:r>
      <w:r w:rsidRPr="00625CE2">
        <w:rPr>
          <w:rStyle w:val="StyleUnderline"/>
          <w:highlight w:val="green"/>
        </w:rPr>
        <w:t>pursing</w:t>
      </w:r>
      <w:r w:rsidRPr="00A45F8B">
        <w:rPr>
          <w:rStyle w:val="StyleUnderline"/>
        </w:rPr>
        <w:t xml:space="preserve"> it will </w:t>
      </w:r>
      <w:r w:rsidRPr="00625CE2">
        <w:rPr>
          <w:rStyle w:val="StyleUnderline"/>
          <w:highlight w:val="green"/>
        </w:rPr>
        <w:t xml:space="preserve">require </w:t>
      </w:r>
      <w:r w:rsidRPr="00625CE2">
        <w:rPr>
          <w:rStyle w:val="StyleUnderline"/>
        </w:rPr>
        <w:t xml:space="preserve">certain </w:t>
      </w:r>
      <w:r w:rsidRPr="00625CE2">
        <w:rPr>
          <w:rStyle w:val="Emphasis"/>
          <w:highlight w:val="green"/>
        </w:rPr>
        <w:t>ideological compromises</w:t>
      </w:r>
      <w:r w:rsidRPr="00A26A49">
        <w:rPr>
          <w:sz w:val="16"/>
        </w:rPr>
        <w:t xml:space="preserve">. More specifically, I propose that </w:t>
      </w:r>
      <w:r w:rsidRPr="00A45F8B">
        <w:rPr>
          <w:rStyle w:val="StyleUnderline"/>
        </w:rPr>
        <w:t xml:space="preserve">unions can appeal to the concept of “moral injury” to make their complicity in the </w:t>
      </w:r>
      <w:r w:rsidRPr="00A45F8B">
        <w:rPr>
          <w:rStyle w:val="Emphasis"/>
        </w:rPr>
        <w:t>m</w:t>
      </w:r>
      <w:r w:rsidRPr="00A26A49">
        <w:rPr>
          <w:sz w:val="16"/>
        </w:rPr>
        <w:t>ilitary-</w:t>
      </w:r>
      <w:r w:rsidRPr="00A45F8B">
        <w:rPr>
          <w:rStyle w:val="Emphasis"/>
        </w:rPr>
        <w:t>i</w:t>
      </w:r>
      <w:r w:rsidRPr="00A26A49">
        <w:rPr>
          <w:sz w:val="16"/>
        </w:rPr>
        <w:t xml:space="preserve">ndustrial </w:t>
      </w:r>
      <w:r w:rsidRPr="00A45F8B">
        <w:rPr>
          <w:rStyle w:val="Emphasis"/>
        </w:rPr>
        <w:t>c</w:t>
      </w:r>
      <w:r w:rsidRPr="00A26A49">
        <w:rPr>
          <w:sz w:val="16"/>
        </w:rPr>
        <w:t xml:space="preserve">omplex </w:t>
      </w:r>
      <w:r w:rsidRPr="00A45F8B">
        <w:rPr>
          <w:rStyle w:val="StyleUnderline"/>
        </w:rPr>
        <w:t xml:space="preserve">a </w:t>
      </w:r>
      <w:r w:rsidRPr="00A45F8B">
        <w:rPr>
          <w:rStyle w:val="Emphasis"/>
        </w:rPr>
        <w:t>mandatory subject</w:t>
      </w:r>
      <w:r w:rsidRPr="00A45F8B">
        <w:rPr>
          <w:rStyle w:val="StyleUnderline"/>
        </w:rPr>
        <w:t xml:space="preserve"> of </w:t>
      </w:r>
      <w:r w:rsidRPr="00A45F8B">
        <w:rPr>
          <w:rStyle w:val="Emphasis"/>
        </w:rPr>
        <w:t>bargaining</w:t>
      </w:r>
      <w:r w:rsidRPr="00A26A49">
        <w:rPr>
          <w:sz w:val="16"/>
        </w:rPr>
        <w:t xml:space="preserve">, </w:t>
      </w:r>
      <w:r w:rsidRPr="00A45F8B">
        <w:rPr>
          <w:rStyle w:val="StyleUnderline"/>
        </w:rPr>
        <w:t xml:space="preserve">and thus justify at least a partial </w:t>
      </w:r>
      <w:r w:rsidRPr="00A45F8B">
        <w:rPr>
          <w:rStyle w:val="Emphasis"/>
        </w:rPr>
        <w:t>divestment</w:t>
      </w:r>
      <w:r w:rsidRPr="00A45F8B">
        <w:rPr>
          <w:rStyle w:val="StyleUnderline"/>
        </w:rPr>
        <w:t xml:space="preserve"> of their labor.</w:t>
      </w:r>
    </w:p>
    <w:p w14:paraId="1CB7500B" w14:textId="77777777" w:rsidR="00A72370" w:rsidRPr="00A26A49" w:rsidRDefault="00A72370" w:rsidP="00A72370">
      <w:pPr>
        <w:rPr>
          <w:sz w:val="16"/>
        </w:rPr>
      </w:pPr>
      <w:r w:rsidRPr="00A26A49">
        <w:rPr>
          <w:sz w:val="16"/>
        </w:rPr>
        <w:t>Subjects of Bargaining</w:t>
      </w:r>
    </w:p>
    <w:p w14:paraId="3F866C2B" w14:textId="77777777" w:rsidR="00A72370" w:rsidRPr="00A26A49" w:rsidRDefault="00A72370" w:rsidP="00A72370">
      <w:pPr>
        <w:rPr>
          <w:sz w:val="16"/>
        </w:rPr>
      </w:pPr>
      <w:r w:rsidRPr="00A45F8B">
        <w:rPr>
          <w:rStyle w:val="StyleUnderline"/>
        </w:rPr>
        <w:t xml:space="preserve">Under section 8 of the National Labor Relations Act, </w:t>
      </w:r>
      <w:r w:rsidRPr="00625CE2">
        <w:rPr>
          <w:rStyle w:val="StyleUnderline"/>
          <w:highlight w:val="green"/>
        </w:rPr>
        <w:t>employers are required to bargain</w:t>
      </w:r>
      <w:r w:rsidRPr="00A45F8B">
        <w:rPr>
          <w:rStyle w:val="StyleUnderline"/>
        </w:rPr>
        <w:t xml:space="preserve"> “in good faith” with their employees “</w:t>
      </w:r>
      <w:r w:rsidRPr="00625CE2">
        <w:rPr>
          <w:rStyle w:val="StyleUnderline"/>
          <w:highlight w:val="green"/>
        </w:rPr>
        <w:t xml:space="preserve">with respect to ‘wages, hours, </w:t>
      </w:r>
      <w:r w:rsidRPr="00625CE2">
        <w:rPr>
          <w:rStyle w:val="StyleUnderline"/>
        </w:rPr>
        <w:t xml:space="preserve">and </w:t>
      </w:r>
      <w:r w:rsidRPr="00625CE2">
        <w:rPr>
          <w:rStyle w:val="StyleUnderline"/>
          <w:highlight w:val="green"/>
        </w:rPr>
        <w:t>other terms and conditions of employment.’</w:t>
      </w:r>
      <w:r w:rsidRPr="00A45F8B">
        <w:rPr>
          <w:rStyle w:val="StyleUnderline"/>
        </w:rPr>
        <w:t xml:space="preserve">” An employer’s </w:t>
      </w:r>
      <w:r w:rsidRPr="00625CE2">
        <w:rPr>
          <w:rStyle w:val="StyleUnderline"/>
          <w:highlight w:val="green"/>
        </w:rPr>
        <w:t>failure to bargain over these</w:t>
      </w:r>
      <w:r w:rsidRPr="00A45F8B">
        <w:rPr>
          <w:rStyle w:val="StyleUnderline"/>
        </w:rPr>
        <w:t xml:space="preserve"> issues—known as “mandatory subjects of bargaining”—</w:t>
      </w:r>
      <w:r w:rsidRPr="00625CE2">
        <w:rPr>
          <w:rStyle w:val="StyleUnderline"/>
          <w:highlight w:val="green"/>
        </w:rPr>
        <w:t>constitutes an u</w:t>
      </w:r>
      <w:r w:rsidRPr="00625CE2">
        <w:t xml:space="preserve">nfair </w:t>
      </w:r>
      <w:r w:rsidRPr="00625CE2">
        <w:rPr>
          <w:rStyle w:val="StyleUnderline"/>
          <w:highlight w:val="green"/>
        </w:rPr>
        <w:t>l</w:t>
      </w:r>
      <w:r w:rsidRPr="00625CE2">
        <w:t xml:space="preserve">abor </w:t>
      </w:r>
      <w:r w:rsidRPr="00625CE2">
        <w:rPr>
          <w:rStyle w:val="StyleUnderline"/>
          <w:highlight w:val="green"/>
        </w:rPr>
        <w:t>p</w:t>
      </w:r>
      <w:r w:rsidRPr="00625CE2">
        <w:t xml:space="preserve">ractice. </w:t>
      </w:r>
      <w:r w:rsidRPr="00A45F8B">
        <w:rPr>
          <w:rStyle w:val="StyleUnderline"/>
        </w:rPr>
        <w:t>However,</w:t>
      </w:r>
      <w:r w:rsidRPr="00A26A49">
        <w:rPr>
          <w:sz w:val="16"/>
        </w:rPr>
        <w:t xml:space="preserve"> </w:t>
      </w:r>
      <w:r w:rsidRPr="00A45F8B">
        <w:rPr>
          <w:rStyle w:val="StyleUnderline"/>
        </w:rPr>
        <w:t>for matters beyond those issues—</w:t>
      </w:r>
      <w:r w:rsidRPr="00A45F8B">
        <w:rPr>
          <w:rStyle w:val="Emphasis"/>
        </w:rPr>
        <w:t>permissive</w:t>
      </w:r>
      <w:r w:rsidRPr="00A45F8B">
        <w:rPr>
          <w:rStyle w:val="StyleUnderline"/>
        </w:rPr>
        <w:t xml:space="preserve"> or </w:t>
      </w:r>
      <w:r w:rsidRPr="00A45F8B">
        <w:rPr>
          <w:rStyle w:val="Emphasis"/>
        </w:rPr>
        <w:t>nonmandatory subjects</w:t>
      </w:r>
      <w:r w:rsidRPr="00A45F8B">
        <w:rPr>
          <w:rStyle w:val="StyleUnderline"/>
        </w:rPr>
        <w:t xml:space="preserve"> of bargaining—“each party is </w:t>
      </w:r>
      <w:r w:rsidRPr="00A45F8B">
        <w:rPr>
          <w:rStyle w:val="Emphasis"/>
        </w:rPr>
        <w:t>free to bargain</w:t>
      </w:r>
      <w:r w:rsidRPr="00A45F8B">
        <w:rPr>
          <w:rStyle w:val="StyleUnderline"/>
        </w:rPr>
        <w:t xml:space="preserve"> or </w:t>
      </w:r>
      <w:r w:rsidRPr="00A45F8B">
        <w:rPr>
          <w:rStyle w:val="Emphasis"/>
        </w:rPr>
        <w:t>not to bargain</w:t>
      </w:r>
      <w:r w:rsidRPr="00A45F8B">
        <w:rPr>
          <w:rStyle w:val="StyleUnderline"/>
        </w:rPr>
        <w:t>, and to agree or not to agree.”</w:t>
      </w:r>
    </w:p>
    <w:p w14:paraId="22F093FA" w14:textId="77777777" w:rsidR="00A72370" w:rsidRPr="00A26A49" w:rsidRDefault="00A72370" w:rsidP="00A72370">
      <w:pPr>
        <w:rPr>
          <w:sz w:val="16"/>
        </w:rPr>
      </w:pPr>
      <w:r w:rsidRPr="00A26A49">
        <w:rPr>
          <w:sz w:val="16"/>
        </w:rPr>
        <w:t xml:space="preserve">This </w:t>
      </w:r>
      <w:r w:rsidRPr="00A45F8B">
        <w:rPr>
          <w:rStyle w:val="StyleUnderline"/>
        </w:rPr>
        <w:t xml:space="preserve">distinction is of </w:t>
      </w:r>
      <w:r w:rsidRPr="00A45F8B">
        <w:rPr>
          <w:rStyle w:val="Emphasis"/>
        </w:rPr>
        <w:t>enormous legal</w:t>
      </w:r>
      <w:r w:rsidRPr="00A45F8B">
        <w:rPr>
          <w:rStyle w:val="StyleUnderline"/>
        </w:rPr>
        <w:t xml:space="preserve"> and </w:t>
      </w:r>
      <w:r w:rsidRPr="00A45F8B">
        <w:rPr>
          <w:rStyle w:val="Emphasis"/>
        </w:rPr>
        <w:t>practical significance</w:t>
      </w:r>
      <w:r w:rsidRPr="00A26A49">
        <w:rPr>
          <w:sz w:val="16"/>
        </w:rPr>
        <w:t xml:space="preserve">. Because </w:t>
      </w:r>
      <w:r w:rsidRPr="00A45F8B">
        <w:rPr>
          <w:rStyle w:val="StyleUnderline"/>
        </w:rPr>
        <w:t>only a failure to bargain over mandatory subjects is considered an unfair labor practice, an employer may refuse to discuss permissive subjects at all without any legal repercussions</w:t>
      </w:r>
      <w:r w:rsidRPr="00A26A49">
        <w:rPr>
          <w:sz w:val="16"/>
        </w:rPr>
        <w:t xml:space="preserve">. Because </w:t>
      </w:r>
      <w:r w:rsidRPr="00625CE2">
        <w:rPr>
          <w:rStyle w:val="Emphasis"/>
          <w:highlight w:val="green"/>
        </w:rPr>
        <w:t>strikes</w:t>
      </w:r>
      <w:r w:rsidRPr="00A45F8B">
        <w:rPr>
          <w:rStyle w:val="StyleUnderline"/>
        </w:rPr>
        <w:t xml:space="preserve"> are only </w:t>
      </w:r>
      <w:r w:rsidRPr="00625CE2">
        <w:rPr>
          <w:rStyle w:val="Emphasis"/>
          <w:highlight w:val="green"/>
        </w:rPr>
        <w:t>lawful</w:t>
      </w:r>
      <w:r w:rsidRPr="00625CE2">
        <w:rPr>
          <w:rStyle w:val="StyleUnderline"/>
          <w:highlight w:val="green"/>
        </w:rPr>
        <w:t xml:space="preserve"> when aimed at</w:t>
      </w:r>
      <w:r w:rsidRPr="00A45F8B">
        <w:rPr>
          <w:rStyle w:val="StyleUnderline"/>
        </w:rPr>
        <w:t xml:space="preserve"> unfair labor </w:t>
      </w:r>
      <w:r w:rsidRPr="00625CE2">
        <w:rPr>
          <w:rStyle w:val="StyleUnderline"/>
          <w:highlight w:val="green"/>
        </w:rPr>
        <w:t>practices</w:t>
      </w:r>
      <w:r w:rsidRPr="00A45F8B">
        <w:rPr>
          <w:rStyle w:val="StyleUnderline"/>
        </w:rPr>
        <w:t xml:space="preserve"> </w:t>
      </w:r>
      <w:r w:rsidRPr="00625CE2">
        <w:rPr>
          <w:rStyle w:val="StyleUnderline"/>
          <w:highlight w:val="green"/>
        </w:rPr>
        <w:t>or</w:t>
      </w:r>
      <w:r w:rsidRPr="00A45F8B">
        <w:rPr>
          <w:rStyle w:val="StyleUnderline"/>
        </w:rPr>
        <w:t xml:space="preserve"> as a </w:t>
      </w:r>
      <w:r w:rsidRPr="00625CE2">
        <w:rPr>
          <w:rStyle w:val="StyleUnderline"/>
          <w:highlight w:val="green"/>
        </w:rPr>
        <w:t>result of</w:t>
      </w:r>
      <w:r w:rsidRPr="00A45F8B">
        <w:rPr>
          <w:rStyle w:val="StyleUnderline"/>
        </w:rPr>
        <w:t xml:space="preserve"> an </w:t>
      </w:r>
      <w:r w:rsidRPr="00372F11">
        <w:rPr>
          <w:rStyle w:val="StyleUnderline"/>
          <w:highlight w:val="green"/>
        </w:rPr>
        <w:t xml:space="preserve">impasse </w:t>
      </w:r>
      <w:r w:rsidRPr="00625CE2">
        <w:rPr>
          <w:rStyle w:val="StyleUnderline"/>
          <w:highlight w:val="green"/>
        </w:rPr>
        <w:t xml:space="preserve">on </w:t>
      </w:r>
      <w:r w:rsidRPr="00625CE2">
        <w:rPr>
          <w:rStyle w:val="Emphasis"/>
          <w:highlight w:val="green"/>
        </w:rPr>
        <w:t>mandatory subjects</w:t>
      </w:r>
      <w:r w:rsidRPr="00A45F8B">
        <w:rPr>
          <w:rStyle w:val="Emphasis"/>
        </w:rPr>
        <w:t xml:space="preserve"> of bargaining</w:t>
      </w:r>
      <w:r w:rsidRPr="00A45F8B">
        <w:rPr>
          <w:rStyle w:val="StyleUnderline"/>
        </w:rPr>
        <w:t xml:space="preserve">, union </w:t>
      </w:r>
      <w:r w:rsidRPr="00625CE2">
        <w:rPr>
          <w:rStyle w:val="StyleUnderline"/>
          <w:highlight w:val="green"/>
        </w:rPr>
        <w:t>workers who strike</w:t>
      </w:r>
      <w:r w:rsidRPr="00A45F8B">
        <w:rPr>
          <w:rStyle w:val="StyleUnderline"/>
        </w:rPr>
        <w:t xml:space="preserve"> to achieve workplace goals that fall </w:t>
      </w:r>
      <w:r w:rsidRPr="00625CE2">
        <w:rPr>
          <w:rStyle w:val="StyleUnderline"/>
          <w:highlight w:val="green"/>
        </w:rPr>
        <w:t>within</w:t>
      </w:r>
      <w:r w:rsidRPr="00A45F8B">
        <w:rPr>
          <w:rStyle w:val="StyleUnderline"/>
        </w:rPr>
        <w:t xml:space="preserve"> the category of </w:t>
      </w:r>
      <w:r w:rsidRPr="00625CE2">
        <w:rPr>
          <w:rStyle w:val="StyleUnderline"/>
          <w:highlight w:val="green"/>
        </w:rPr>
        <w:t>permissive subjects</w:t>
      </w:r>
      <w:r w:rsidRPr="00A45F8B">
        <w:rPr>
          <w:rStyle w:val="StyleUnderline"/>
        </w:rPr>
        <w:t xml:space="preserve"> are </w:t>
      </w:r>
      <w:r w:rsidRPr="00625CE2">
        <w:rPr>
          <w:rStyle w:val="StyleUnderline"/>
          <w:highlight w:val="green"/>
        </w:rPr>
        <w:t>bereft of the legal protections</w:t>
      </w:r>
      <w:r w:rsidRPr="00A45F8B">
        <w:rPr>
          <w:rStyle w:val="StyleUnderline"/>
        </w:rPr>
        <w:t xml:space="preserve"> (including a </w:t>
      </w:r>
      <w:r w:rsidRPr="00A45F8B">
        <w:rPr>
          <w:rStyle w:val="Emphasis"/>
        </w:rPr>
        <w:t>prohibition on termination</w:t>
      </w:r>
      <w:r w:rsidRPr="00A45F8B">
        <w:rPr>
          <w:rStyle w:val="StyleUnderline"/>
        </w:rPr>
        <w:t xml:space="preserve"> or </w:t>
      </w:r>
      <w:r w:rsidRPr="00A45F8B">
        <w:rPr>
          <w:rStyle w:val="Emphasis"/>
        </w:rPr>
        <w:t>permanent replacement</w:t>
      </w:r>
      <w:r w:rsidRPr="00A45F8B">
        <w:rPr>
          <w:rStyle w:val="StyleUnderline"/>
        </w:rPr>
        <w:t xml:space="preserve">) that strikers objecting to a final offer or failure to bargain on mandatory subjects of bargaining enjoy. </w:t>
      </w:r>
      <w:r w:rsidRPr="00A26A49">
        <w:rPr>
          <w:sz w:val="16"/>
        </w:rPr>
        <w:t xml:space="preserve">Indeed, </w:t>
      </w:r>
      <w:r w:rsidRPr="00A45F8B">
        <w:rPr>
          <w:rStyle w:val="StyleUnderline"/>
        </w:rPr>
        <w:t xml:space="preserve">if employees or an employer </w:t>
      </w:r>
      <w:r w:rsidRPr="00A45F8B">
        <w:rPr>
          <w:rStyle w:val="Emphasis"/>
        </w:rPr>
        <w:t>refuse</w:t>
      </w:r>
      <w:r w:rsidRPr="00A45F8B">
        <w:rPr>
          <w:rStyle w:val="StyleUnderline"/>
        </w:rPr>
        <w:t xml:space="preserve"> to </w:t>
      </w:r>
      <w:r w:rsidRPr="00A45F8B">
        <w:rPr>
          <w:rStyle w:val="Emphasis"/>
        </w:rPr>
        <w:t>bargain</w:t>
      </w:r>
      <w:r w:rsidRPr="00A45F8B">
        <w:rPr>
          <w:rStyle w:val="StyleUnderline"/>
        </w:rPr>
        <w:t xml:space="preserve"> over mandatory subjects until the other side agrees to a </w:t>
      </w:r>
      <w:r w:rsidRPr="00A45F8B">
        <w:rPr>
          <w:rStyle w:val="Emphasis"/>
        </w:rPr>
        <w:t>stipulation</w:t>
      </w:r>
      <w:r w:rsidRPr="00A45F8B">
        <w:rPr>
          <w:rStyle w:val="StyleUnderline"/>
        </w:rPr>
        <w:t xml:space="preserve"> that falls in the realm of non</w:t>
      </w:r>
      <w:r w:rsidRPr="00A45F8B">
        <w:rPr>
          <w:rStyle w:val="Emphasis"/>
        </w:rPr>
        <w:t>-mandatory subjects</w:t>
      </w:r>
      <w:r w:rsidRPr="00A45F8B">
        <w:rPr>
          <w:rStyle w:val="StyleUnderline"/>
        </w:rPr>
        <w:t xml:space="preserve"> </w:t>
      </w:r>
      <w:r w:rsidRPr="00A26A49">
        <w:rPr>
          <w:sz w:val="16"/>
        </w:rPr>
        <w:t xml:space="preserve">(e.g., an employer insists on the presence of a court reporter during bargaining sessions as a condition to holding those sessions), </w:t>
      </w:r>
      <w:r w:rsidRPr="00A45F8B">
        <w:rPr>
          <w:rStyle w:val="StyleUnderline"/>
        </w:rPr>
        <w:t xml:space="preserve">that </w:t>
      </w:r>
      <w:r w:rsidRPr="00625CE2">
        <w:rPr>
          <w:rStyle w:val="StyleUnderline"/>
          <w:highlight w:val="green"/>
        </w:rPr>
        <w:t>refusal</w:t>
      </w:r>
      <w:r w:rsidRPr="00A45F8B">
        <w:rPr>
          <w:rStyle w:val="StyleUnderline"/>
        </w:rPr>
        <w:t xml:space="preserve"> itself is an unfair labor practice that </w:t>
      </w:r>
      <w:r w:rsidRPr="00625CE2">
        <w:rPr>
          <w:rStyle w:val="StyleUnderline"/>
          <w:highlight w:val="green"/>
        </w:rPr>
        <w:t xml:space="preserve">opens the door to </w:t>
      </w:r>
      <w:r w:rsidRPr="00625CE2">
        <w:rPr>
          <w:rStyle w:val="Emphasis"/>
          <w:highlight w:val="green"/>
        </w:rPr>
        <w:t>legal liability</w:t>
      </w:r>
      <w:r w:rsidRPr="00A26A49">
        <w:rPr>
          <w:sz w:val="16"/>
        </w:rPr>
        <w:t>. In short</w:t>
      </w:r>
      <w:r w:rsidRPr="00A45F8B">
        <w:rPr>
          <w:rStyle w:val="StyleUnderline"/>
        </w:rPr>
        <w:t xml:space="preserve">, without overstating the protectiveness of the NLRA or understating the power of wildcat strikes, unions seeking to achieve a particular goal on behalf of workers will face </w:t>
      </w:r>
      <w:r w:rsidRPr="00A45F8B">
        <w:rPr>
          <w:rStyle w:val="Emphasis"/>
        </w:rPr>
        <w:t>considerably more challenges</w:t>
      </w:r>
      <w:r w:rsidRPr="00A45F8B">
        <w:rPr>
          <w:rStyle w:val="StyleUnderline"/>
        </w:rPr>
        <w:t xml:space="preserve"> and </w:t>
      </w:r>
      <w:r w:rsidRPr="00A45F8B">
        <w:rPr>
          <w:rStyle w:val="Emphasis"/>
        </w:rPr>
        <w:t>risks</w:t>
      </w:r>
      <w:r w:rsidRPr="00A45F8B">
        <w:rPr>
          <w:rStyle w:val="StyleUnderline"/>
        </w:rPr>
        <w:t xml:space="preserve"> if that goal—in the view of the National Labor Relations Board or the courts—is not considered to be a “</w:t>
      </w:r>
      <w:r w:rsidRPr="00A45F8B">
        <w:rPr>
          <w:rStyle w:val="Emphasis"/>
        </w:rPr>
        <w:t>term</w:t>
      </w:r>
      <w:r w:rsidRPr="00A45F8B">
        <w:rPr>
          <w:rStyle w:val="StyleUnderline"/>
        </w:rPr>
        <w:t xml:space="preserve"> [or] </w:t>
      </w:r>
      <w:r w:rsidRPr="00A45F8B">
        <w:rPr>
          <w:rStyle w:val="Emphasis"/>
        </w:rPr>
        <w:t>condition</w:t>
      </w:r>
      <w:r w:rsidRPr="00A45F8B">
        <w:rPr>
          <w:rStyle w:val="StyleUnderline"/>
        </w:rPr>
        <w:t xml:space="preserve"> of </w:t>
      </w:r>
      <w:r w:rsidRPr="00A45F8B">
        <w:rPr>
          <w:rStyle w:val="Emphasis"/>
        </w:rPr>
        <w:t>employment</w:t>
      </w:r>
      <w:r w:rsidRPr="00A45F8B">
        <w:rPr>
          <w:rStyle w:val="StyleUnderline"/>
        </w:rPr>
        <w:t xml:space="preserve">,” and thus not considered a </w:t>
      </w:r>
      <w:r w:rsidRPr="00A45F8B">
        <w:rPr>
          <w:rStyle w:val="Emphasis"/>
        </w:rPr>
        <w:t>mandatory subject of bargaining</w:t>
      </w:r>
      <w:r w:rsidRPr="00A45F8B">
        <w:rPr>
          <w:rStyle w:val="StyleUnderline"/>
        </w:rPr>
        <w:t>.</w:t>
      </w:r>
    </w:p>
    <w:p w14:paraId="026995F2" w14:textId="77777777" w:rsidR="00A72370" w:rsidRPr="00A26A49" w:rsidRDefault="00A72370" w:rsidP="00A72370">
      <w:pPr>
        <w:rPr>
          <w:sz w:val="16"/>
        </w:rPr>
      </w:pPr>
      <w:r w:rsidRPr="00A26A49">
        <w:rPr>
          <w:sz w:val="16"/>
        </w:rPr>
        <w:t xml:space="preserve">What </w:t>
      </w:r>
      <w:r w:rsidRPr="00682E2B">
        <w:rPr>
          <w:rStyle w:val="StyleUnderline"/>
        </w:rPr>
        <w:t xml:space="preserve">counts as a mandatory subject of bargaining is, perhaps unsurprisingly, a contested and complicated question. In answering it, the Supreme Court, in </w:t>
      </w:r>
      <w:r w:rsidRPr="00682E2B">
        <w:rPr>
          <w:rStyle w:val="Emphasis"/>
        </w:rPr>
        <w:t>First National Maintenance Corporation v. NLRB</w:t>
      </w:r>
      <w:r w:rsidRPr="00682E2B">
        <w:rPr>
          <w:rStyle w:val="StyleUnderline"/>
        </w:rPr>
        <w:t xml:space="preserve">, posited a </w:t>
      </w:r>
      <w:r w:rsidRPr="00682E2B">
        <w:rPr>
          <w:rStyle w:val="Emphasis"/>
        </w:rPr>
        <w:t>tripartite division of topics</w:t>
      </w:r>
      <w:r w:rsidRPr="00682E2B">
        <w:rPr>
          <w:rStyle w:val="StyleUnderline"/>
        </w:rPr>
        <w:t>: (1) management decisions that “have only an indirect and attenuated impact on the employment relationship,” such as “choice of advertising and promotion, product type and design, and financing arrangements,” where bargaining is not required; (2) decisions that “are almost exclusively” concerned with the relationship between employer and employee, such as “the order of succession of layoffs and recalls, production quotas, and work rules,” where it is; and (3) decisions that have “as [their] focus” economic profitability, but have a “direct impact on employment</w:t>
      </w:r>
      <w:r w:rsidRPr="00A26A49">
        <w:rPr>
          <w:sz w:val="16"/>
        </w:rPr>
        <w:t>.” In this latter case, the Court, privileging the employer’s “need for unencumbered decisionmaking” as to the business, held that bargaining will only be required “if the benefit for labor-management relations and the collective-bargaining process outweighs the burden placed on the conduct of the business.”</w:t>
      </w:r>
    </w:p>
    <w:p w14:paraId="27AA1A44" w14:textId="77777777" w:rsidR="00A72370" w:rsidRPr="00A26A49" w:rsidRDefault="00A72370" w:rsidP="00A72370">
      <w:pPr>
        <w:rPr>
          <w:sz w:val="16"/>
        </w:rPr>
      </w:pPr>
      <w:r w:rsidRPr="00A26A49">
        <w:rPr>
          <w:sz w:val="16"/>
        </w:rPr>
        <w:t xml:space="preserve">This framework presents </w:t>
      </w:r>
      <w:r w:rsidRPr="005B105F">
        <w:rPr>
          <w:rStyle w:val="StyleUnderline"/>
        </w:rPr>
        <w:t xml:space="preserve">a </w:t>
      </w:r>
      <w:r w:rsidRPr="00625CE2">
        <w:rPr>
          <w:rStyle w:val="Emphasis"/>
          <w:highlight w:val="green"/>
        </w:rPr>
        <w:t>seemingly insurmountable legal barrier</w:t>
      </w:r>
      <w:r w:rsidRPr="00625CE2">
        <w:rPr>
          <w:rStyle w:val="StyleUnderline"/>
          <w:highlight w:val="green"/>
        </w:rPr>
        <w:t xml:space="preserve"> to using</w:t>
      </w:r>
      <w:r w:rsidRPr="005B105F">
        <w:rPr>
          <w:rStyle w:val="StyleUnderline"/>
        </w:rPr>
        <w:t xml:space="preserve"> collective </w:t>
      </w:r>
      <w:r w:rsidRPr="00625CE2">
        <w:rPr>
          <w:rStyle w:val="StyleUnderline"/>
          <w:highlight w:val="green"/>
        </w:rPr>
        <w:t>bargaining</w:t>
      </w:r>
      <w:r w:rsidRPr="005B105F">
        <w:rPr>
          <w:rStyle w:val="StyleUnderline"/>
        </w:rPr>
        <w:t xml:space="preserve"> </w:t>
      </w:r>
      <w:r w:rsidRPr="00625CE2">
        <w:rPr>
          <w:rStyle w:val="StyleUnderline"/>
          <w:highlight w:val="green"/>
        </w:rPr>
        <w:t xml:space="preserve">to </w:t>
      </w:r>
      <w:r w:rsidRPr="00625CE2">
        <w:rPr>
          <w:rStyle w:val="Emphasis"/>
          <w:highlight w:val="green"/>
        </w:rPr>
        <w:t>refuse to produce military goods</w:t>
      </w:r>
      <w:r w:rsidRPr="00A26A49">
        <w:rPr>
          <w:sz w:val="16"/>
        </w:rPr>
        <w:t>. The “choice of… product” seemingly falls within the firmest category of management prerogative in the First National Maintenance triad.</w:t>
      </w:r>
      <w:r w:rsidRPr="005B105F">
        <w:rPr>
          <w:rStyle w:val="StyleUnderline"/>
        </w:rPr>
        <w:t xml:space="preserve"> To “</w:t>
      </w:r>
      <w:r w:rsidRPr="005B105F">
        <w:rPr>
          <w:rStyle w:val="Emphasis"/>
        </w:rPr>
        <w:t>divest</w:t>
      </w:r>
      <w:r w:rsidRPr="005B105F">
        <w:rPr>
          <w:rStyle w:val="StyleUnderline"/>
        </w:rPr>
        <w:t xml:space="preserve">” from </w:t>
      </w:r>
      <w:r w:rsidRPr="005B105F">
        <w:rPr>
          <w:rStyle w:val="Emphasis"/>
        </w:rPr>
        <w:t>US military support</w:t>
      </w:r>
      <w:r w:rsidRPr="005B105F">
        <w:rPr>
          <w:rStyle w:val="StyleUnderline"/>
        </w:rPr>
        <w:t xml:space="preserve"> for Israel, UAW would have to </w:t>
      </w:r>
      <w:r w:rsidRPr="00625CE2">
        <w:rPr>
          <w:rStyle w:val="Emphasis"/>
          <w:highlight w:val="green"/>
        </w:rPr>
        <w:t>bargain</w:t>
      </w:r>
      <w:r w:rsidRPr="005B105F">
        <w:rPr>
          <w:rStyle w:val="StyleUnderline"/>
        </w:rPr>
        <w:t xml:space="preserve"> </w:t>
      </w:r>
      <w:r w:rsidRPr="00625CE2">
        <w:rPr>
          <w:rStyle w:val="StyleUnderline"/>
          <w:highlight w:val="green"/>
        </w:rPr>
        <w:t>over</w:t>
      </w:r>
      <w:r w:rsidRPr="005B105F">
        <w:rPr>
          <w:rStyle w:val="StyleUnderline"/>
        </w:rPr>
        <w:t xml:space="preserve"> an </w:t>
      </w:r>
      <w:r w:rsidRPr="005B105F">
        <w:rPr>
          <w:rStyle w:val="Emphasis"/>
        </w:rPr>
        <w:t xml:space="preserve">employer’s </w:t>
      </w:r>
      <w:r w:rsidRPr="00625CE2">
        <w:rPr>
          <w:rStyle w:val="Emphasis"/>
          <w:highlight w:val="green"/>
        </w:rPr>
        <w:t>choice</w:t>
      </w:r>
      <w:r w:rsidRPr="00625CE2">
        <w:rPr>
          <w:rStyle w:val="StyleUnderline"/>
          <w:highlight w:val="green"/>
        </w:rPr>
        <w:t xml:space="preserve"> of </w:t>
      </w:r>
      <w:r w:rsidRPr="00625CE2">
        <w:rPr>
          <w:rStyle w:val="Emphasis"/>
          <w:highlight w:val="green"/>
        </w:rPr>
        <w:t>contractual counterparties</w:t>
      </w:r>
      <w:r w:rsidRPr="00625CE2">
        <w:rPr>
          <w:rStyle w:val="StyleUnderline"/>
          <w:highlight w:val="green"/>
        </w:rPr>
        <w:t>.</w:t>
      </w:r>
    </w:p>
    <w:p w14:paraId="43BE62C5" w14:textId="77777777" w:rsidR="00A72370" w:rsidRPr="00A26A49" w:rsidRDefault="00A72370" w:rsidP="00A72370">
      <w:pPr>
        <w:rPr>
          <w:sz w:val="14"/>
        </w:rPr>
      </w:pPr>
      <w:r w:rsidRPr="00A26A49">
        <w:rPr>
          <w:sz w:val="14"/>
        </w:rPr>
        <w:t>Bargaining for the Common Good</w:t>
      </w:r>
    </w:p>
    <w:p w14:paraId="79DFF5A8" w14:textId="77777777" w:rsidR="00A72370" w:rsidRPr="00A26A49" w:rsidRDefault="00A72370" w:rsidP="00A72370">
      <w:pPr>
        <w:rPr>
          <w:sz w:val="14"/>
        </w:rPr>
      </w:pPr>
      <w:r w:rsidRPr="00A26A49">
        <w:rPr>
          <w:sz w:val="14"/>
        </w:rPr>
        <w:t>In recent years, certain unions—represented most prominently by the teachers’ union strikes in 2012 and 2019 in Chicago and in 2019 in Los Angeles—have attempted to expand the scope of bargaining issues by pursuing social justice unionism. “Social justice unionism” is a model of labor militancy whereby workers demand structural changes to the institution in which they work and strike on behalf of the concerns and needs of community members who are their clients or neighbors, not their coworkers. Social justice unionism differs from both professionalist challenges (i.e., attempts by professional employees to bargain over self-governance or duties) and protectionist challenges (i.e., bargaining about “economic” department closures) to the scope of bargaining because it seeks to bring a set of third-party beneficiaries to the labor contract. Social justice unions are not interested in just exerting greater control over their workplaces, but in transforming the political and social formation of the union into a vehicle for exerting power in a broader policy realm that intersects, but is not coextensive with, their work and place of employment.</w:t>
      </w:r>
    </w:p>
    <w:p w14:paraId="1FE022EC" w14:textId="77777777" w:rsidR="00A72370" w:rsidRPr="00A26A49" w:rsidRDefault="00A72370" w:rsidP="00A72370">
      <w:pPr>
        <w:rPr>
          <w:sz w:val="14"/>
        </w:rPr>
      </w:pPr>
      <w:r w:rsidRPr="00A26A49">
        <w:rPr>
          <w:sz w:val="14"/>
        </w:rPr>
        <w:t>These strategies provide an important model for how workers can broaden coalitions and expand the terrain on which contract battles are fought. However, there are important differences between the classroom and the shop floor that limit the direct applicability of this approach to the UAW. In striking “for the common good,” teachers unions’ have walked a fine line in public statements and formal unfair labor practice charges, calling upon widespread support for a set of community-oriented goals to sustain strikes while identifying a partial or different set of demands as the legal basis for walking out. The tension raised by these tactics is mitigated by the fact that “teachers’ working conditions are students’ learning conditions” is a mantra for a reason – smaller class sizes, e.g., are both a social benefit and a condition of employment closely tied to workload. In the industrial setting, the nexus between the day-to-day experience of the worker and the target of the technology they build is much more tenuous.</w:t>
      </w:r>
    </w:p>
    <w:p w14:paraId="74A878FE" w14:textId="77777777" w:rsidR="00A72370" w:rsidRPr="00A26A49" w:rsidRDefault="00A72370" w:rsidP="00A72370">
      <w:pPr>
        <w:rPr>
          <w:sz w:val="16"/>
        </w:rPr>
      </w:pPr>
      <w:r w:rsidRPr="00A26A49">
        <w:rPr>
          <w:sz w:val="16"/>
        </w:rPr>
        <w:t>Moral Injury</w:t>
      </w:r>
    </w:p>
    <w:p w14:paraId="7E36B07D" w14:textId="77777777" w:rsidR="00A72370" w:rsidRPr="00A26A49" w:rsidRDefault="00A72370" w:rsidP="00A72370">
      <w:pPr>
        <w:rPr>
          <w:sz w:val="16"/>
        </w:rPr>
      </w:pPr>
      <w:r w:rsidRPr="00A26A49">
        <w:rPr>
          <w:sz w:val="16"/>
        </w:rPr>
        <w:t>There is, however, a different approach the UAW could take</w:t>
      </w:r>
      <w:r w:rsidRPr="00682E2B">
        <w:rPr>
          <w:rStyle w:val="StyleUnderline"/>
        </w:rPr>
        <w:t xml:space="preserve">: I propose that </w:t>
      </w:r>
      <w:r w:rsidRPr="00625CE2">
        <w:rPr>
          <w:rStyle w:val="StyleUnderline"/>
          <w:highlight w:val="green"/>
        </w:rPr>
        <w:t>moral injury</w:t>
      </w:r>
      <w:r w:rsidRPr="00682E2B">
        <w:rPr>
          <w:rStyle w:val="StyleUnderline"/>
        </w:rPr>
        <w:t xml:space="preserve"> offers a conceptual </w:t>
      </w:r>
      <w:r w:rsidRPr="00625CE2">
        <w:rPr>
          <w:rStyle w:val="StyleUnderline"/>
          <w:highlight w:val="green"/>
        </w:rPr>
        <w:t>framework</w:t>
      </w:r>
      <w:r w:rsidRPr="00682E2B">
        <w:rPr>
          <w:rStyle w:val="StyleUnderline"/>
        </w:rPr>
        <w:t xml:space="preserve"> that workers </w:t>
      </w:r>
      <w:r w:rsidRPr="00625CE2">
        <w:rPr>
          <w:rStyle w:val="StyleUnderline"/>
          <w:highlight w:val="green"/>
        </w:rPr>
        <w:t xml:space="preserve">can invoke to make their </w:t>
      </w:r>
      <w:r w:rsidRPr="00625CE2">
        <w:rPr>
          <w:rStyle w:val="Emphasis"/>
          <w:highlight w:val="green"/>
        </w:rPr>
        <w:t>complicity</w:t>
      </w:r>
      <w:r w:rsidRPr="00682E2B">
        <w:rPr>
          <w:rStyle w:val="StyleUnderline"/>
        </w:rPr>
        <w:t xml:space="preserve"> </w:t>
      </w:r>
      <w:r w:rsidRPr="00625CE2">
        <w:rPr>
          <w:rStyle w:val="StyleUnderline"/>
          <w:highlight w:val="green"/>
        </w:rPr>
        <w:t xml:space="preserve">in the </w:t>
      </w:r>
      <w:r w:rsidRPr="00625CE2">
        <w:rPr>
          <w:rStyle w:val="Emphasis"/>
          <w:highlight w:val="green"/>
        </w:rPr>
        <w:t>m</w:t>
      </w:r>
      <w:r w:rsidRPr="00A26A49">
        <w:rPr>
          <w:sz w:val="16"/>
        </w:rPr>
        <w:t>ilitary</w:t>
      </w:r>
      <w:r w:rsidRPr="00625CE2">
        <w:t>-</w:t>
      </w:r>
      <w:r w:rsidRPr="00625CE2">
        <w:rPr>
          <w:rStyle w:val="Emphasis"/>
          <w:highlight w:val="green"/>
        </w:rPr>
        <w:t>i</w:t>
      </w:r>
      <w:r w:rsidRPr="00A26A49">
        <w:rPr>
          <w:sz w:val="16"/>
        </w:rPr>
        <w:t>ndustrial</w:t>
      </w:r>
      <w:r w:rsidRPr="00625CE2">
        <w:t xml:space="preserve"> </w:t>
      </w:r>
      <w:r w:rsidRPr="00625CE2">
        <w:rPr>
          <w:rStyle w:val="Emphasis"/>
          <w:highlight w:val="green"/>
        </w:rPr>
        <w:t>c</w:t>
      </w:r>
      <w:r w:rsidRPr="00A26A49">
        <w:rPr>
          <w:sz w:val="16"/>
        </w:rPr>
        <w:t>omplex</w:t>
      </w:r>
      <w:r w:rsidRPr="00682E2B">
        <w:rPr>
          <w:rStyle w:val="StyleUnderline"/>
        </w:rPr>
        <w:t xml:space="preserve"> a </w:t>
      </w:r>
      <w:r w:rsidRPr="00625CE2">
        <w:rPr>
          <w:rStyle w:val="Emphasis"/>
          <w:highlight w:val="green"/>
        </w:rPr>
        <w:t>mandatory subject</w:t>
      </w:r>
      <w:r w:rsidRPr="00682E2B">
        <w:rPr>
          <w:rStyle w:val="Emphasis"/>
        </w:rPr>
        <w:t xml:space="preserve"> of bargaining</w:t>
      </w:r>
      <w:r w:rsidRPr="00A26A49">
        <w:rPr>
          <w:sz w:val="16"/>
        </w:rPr>
        <w:t xml:space="preserve">. A relatively recent concept in clinical psychology (although, according to one set of authors, dating back at least as far as Euripides), </w:t>
      </w:r>
      <w:r w:rsidRPr="00682E2B">
        <w:rPr>
          <w:rStyle w:val="StyleUnderline"/>
        </w:rPr>
        <w:t xml:space="preserve">moral injury describes the </w:t>
      </w:r>
      <w:r w:rsidRPr="00625CE2">
        <w:rPr>
          <w:rStyle w:val="StyleUnderline"/>
          <w:highlight w:val="green"/>
        </w:rPr>
        <w:t>distress experienced by</w:t>
      </w:r>
      <w:r w:rsidRPr="00682E2B">
        <w:rPr>
          <w:rStyle w:val="StyleUnderline"/>
        </w:rPr>
        <w:t xml:space="preserve"> an </w:t>
      </w:r>
      <w:r w:rsidRPr="00625CE2">
        <w:rPr>
          <w:rStyle w:val="StyleUnderline"/>
          <w:highlight w:val="green"/>
        </w:rPr>
        <w:t>individual</w:t>
      </w:r>
      <w:r w:rsidRPr="00682E2B">
        <w:rPr>
          <w:rStyle w:val="StyleUnderline"/>
        </w:rPr>
        <w:t xml:space="preserve"> who is </w:t>
      </w:r>
      <w:r w:rsidRPr="00625CE2">
        <w:rPr>
          <w:rStyle w:val="StyleUnderline"/>
          <w:highlight w:val="green"/>
        </w:rPr>
        <w:t>forced</w:t>
      </w:r>
      <w:r w:rsidRPr="00682E2B">
        <w:rPr>
          <w:rStyle w:val="StyleUnderline"/>
        </w:rPr>
        <w:t xml:space="preserve">, through circumstances, </w:t>
      </w:r>
      <w:r w:rsidRPr="00625CE2">
        <w:rPr>
          <w:rStyle w:val="StyleUnderline"/>
          <w:highlight w:val="green"/>
        </w:rPr>
        <w:t xml:space="preserve">to </w:t>
      </w:r>
      <w:r w:rsidRPr="00625CE2">
        <w:rPr>
          <w:rStyle w:val="Emphasis"/>
          <w:highlight w:val="green"/>
        </w:rPr>
        <w:t>commit</w:t>
      </w:r>
      <w:r w:rsidRPr="00682E2B">
        <w:rPr>
          <w:rStyle w:val="StyleUnderline"/>
        </w:rPr>
        <w:t xml:space="preserve"> or </w:t>
      </w:r>
      <w:r w:rsidRPr="00682E2B">
        <w:rPr>
          <w:rStyle w:val="Emphasis"/>
        </w:rPr>
        <w:t>observe</w:t>
      </w:r>
      <w:r w:rsidRPr="00682E2B">
        <w:rPr>
          <w:rStyle w:val="StyleUnderline"/>
        </w:rPr>
        <w:t xml:space="preserve"> (</w:t>
      </w:r>
      <w:r w:rsidRPr="00682E2B">
        <w:rPr>
          <w:rStyle w:val="Emphasis"/>
        </w:rPr>
        <w:t>without intervening</w:t>
      </w:r>
      <w:r w:rsidRPr="00682E2B">
        <w:rPr>
          <w:rStyle w:val="StyleUnderline"/>
        </w:rPr>
        <w:t xml:space="preserve">) </w:t>
      </w:r>
      <w:r w:rsidRPr="00625CE2">
        <w:rPr>
          <w:rStyle w:val="StyleUnderline"/>
          <w:highlight w:val="green"/>
        </w:rPr>
        <w:t>acts</w:t>
      </w:r>
      <w:r w:rsidRPr="00682E2B">
        <w:rPr>
          <w:rStyle w:val="StyleUnderline"/>
        </w:rPr>
        <w:t xml:space="preserve"> </w:t>
      </w:r>
      <w:r>
        <w:rPr>
          <w:rStyle w:val="StyleUnderline"/>
        </w:rPr>
        <w:t>[they]</w:t>
      </w:r>
      <w:r w:rsidRPr="00A26A49">
        <w:rPr>
          <w:strike/>
          <w:sz w:val="16"/>
        </w:rPr>
        <w:t xml:space="preserve">she or he </w:t>
      </w:r>
      <w:r w:rsidRPr="00625CE2">
        <w:rPr>
          <w:rStyle w:val="StyleUnderline"/>
          <w:highlight w:val="green"/>
        </w:rPr>
        <w:t xml:space="preserve">finds </w:t>
      </w:r>
      <w:r w:rsidRPr="00625CE2">
        <w:rPr>
          <w:rStyle w:val="Emphasis"/>
          <w:highlight w:val="green"/>
        </w:rPr>
        <w:t>morally repugnant</w:t>
      </w:r>
      <w:r w:rsidRPr="00A26A49">
        <w:rPr>
          <w:sz w:val="16"/>
        </w:rPr>
        <w:t>. During the worst of the COVID-19 pandemic, many nurses and doctors described experiencing moral injury as they lacked adequate equipment or staffing to provide care to sick individuals at the level they had been taught was necessary to uphold their professional obligations. Indeed, doctors invoked their experiences of moral injury, not just during the pandemic but as a result of the routine barriers set up to health care by the U.S. medical system, as a reason for the largest strike of health care workers in U.S. history, the 2023 California Kaiser system strike.</w:t>
      </w:r>
    </w:p>
    <w:p w14:paraId="131DB428" w14:textId="77777777" w:rsidR="00A72370" w:rsidRPr="00682E2B" w:rsidRDefault="00A72370" w:rsidP="00A72370">
      <w:pPr>
        <w:rPr>
          <w:rStyle w:val="StyleUnderline"/>
        </w:rPr>
      </w:pPr>
      <w:r w:rsidRPr="00A26A49">
        <w:rPr>
          <w:sz w:val="16"/>
        </w:rPr>
        <w:t xml:space="preserve">But moral injury is not limited to the medical context. </w:t>
      </w:r>
      <w:r w:rsidRPr="00464F8D">
        <w:rPr>
          <w:rStyle w:val="StyleUnderline"/>
        </w:rPr>
        <w:t>Applied</w:t>
      </w:r>
      <w:r w:rsidRPr="00682E2B">
        <w:rPr>
          <w:rStyle w:val="StyleUnderline"/>
        </w:rPr>
        <w:t xml:space="preserve"> to the context of a stereotypical UAW worker, a </w:t>
      </w:r>
      <w:r w:rsidRPr="00625CE2">
        <w:rPr>
          <w:rStyle w:val="StyleUnderline"/>
          <w:highlight w:val="green"/>
        </w:rPr>
        <w:t>factory employee</w:t>
      </w:r>
      <w:r w:rsidRPr="00682E2B">
        <w:rPr>
          <w:rStyle w:val="StyleUnderline"/>
        </w:rPr>
        <w:t xml:space="preserve"> would </w:t>
      </w:r>
      <w:r w:rsidRPr="00625CE2">
        <w:rPr>
          <w:rStyle w:val="StyleUnderline"/>
          <w:highlight w:val="green"/>
        </w:rPr>
        <w:t>experience moral injury</w:t>
      </w:r>
      <w:r w:rsidRPr="00682E2B">
        <w:rPr>
          <w:rStyle w:val="StyleUnderline"/>
        </w:rPr>
        <w:t xml:space="preserve"> if </w:t>
      </w:r>
      <w:r w:rsidRPr="00625CE2">
        <w:rPr>
          <w:rStyle w:val="StyleUnderline"/>
          <w:highlight w:val="green"/>
        </w:rPr>
        <w:t>told</w:t>
      </w:r>
      <w:r w:rsidRPr="00682E2B">
        <w:rPr>
          <w:rStyle w:val="StyleUnderline"/>
        </w:rPr>
        <w:t xml:space="preserve"> she or he </w:t>
      </w:r>
      <w:r w:rsidRPr="00625CE2">
        <w:rPr>
          <w:rStyle w:val="Emphasis"/>
          <w:highlight w:val="green"/>
        </w:rPr>
        <w:t>must help construct a tank</w:t>
      </w:r>
      <w:r w:rsidRPr="00625CE2">
        <w:rPr>
          <w:rStyle w:val="StyleUnderline"/>
          <w:highlight w:val="green"/>
        </w:rPr>
        <w:t xml:space="preserve"> that</w:t>
      </w:r>
      <w:r w:rsidRPr="00682E2B">
        <w:rPr>
          <w:rStyle w:val="StyleUnderline"/>
        </w:rPr>
        <w:t xml:space="preserve"> the worker knows </w:t>
      </w:r>
      <w:r w:rsidRPr="00625CE2">
        <w:rPr>
          <w:rStyle w:val="StyleUnderline"/>
          <w:highlight w:val="green"/>
        </w:rPr>
        <w:t xml:space="preserve">will be put to use to carry out </w:t>
      </w:r>
      <w:r w:rsidRPr="00625CE2">
        <w:rPr>
          <w:rStyle w:val="Emphasis"/>
          <w:highlight w:val="green"/>
        </w:rPr>
        <w:t>genocidal acts,</w:t>
      </w:r>
      <w:r w:rsidRPr="00682E2B">
        <w:rPr>
          <w:rStyle w:val="StyleUnderline"/>
        </w:rPr>
        <w:t xml:space="preserve"> or be terminated from their position.</w:t>
      </w:r>
      <w:r w:rsidRPr="00A26A49">
        <w:rPr>
          <w:sz w:val="16"/>
        </w:rPr>
        <w:t xml:space="preserve"> In the tripartite framework of First National Maintenance Corporation, </w:t>
      </w:r>
      <w:r w:rsidRPr="00682E2B">
        <w:rPr>
          <w:rStyle w:val="StyleUnderline"/>
        </w:rPr>
        <w:t xml:space="preserve">the decision to make a chassis not for a truck but a tank is focused on “economic profitability,” but also </w:t>
      </w:r>
      <w:r w:rsidRPr="00625CE2">
        <w:rPr>
          <w:rStyle w:val="StyleUnderline"/>
          <w:highlight w:val="green"/>
        </w:rPr>
        <w:t>has a “</w:t>
      </w:r>
      <w:r w:rsidRPr="00625CE2">
        <w:rPr>
          <w:rStyle w:val="Emphasis"/>
          <w:highlight w:val="green"/>
        </w:rPr>
        <w:t>direct impact</w:t>
      </w:r>
      <w:r w:rsidRPr="00625CE2">
        <w:rPr>
          <w:rStyle w:val="StyleUnderline"/>
          <w:highlight w:val="green"/>
        </w:rPr>
        <w:t xml:space="preserve"> on </w:t>
      </w:r>
      <w:r w:rsidRPr="00625CE2">
        <w:rPr>
          <w:rStyle w:val="Emphasis"/>
          <w:highlight w:val="green"/>
        </w:rPr>
        <w:t>employment</w:t>
      </w:r>
      <w:r w:rsidRPr="00682E2B">
        <w:rPr>
          <w:rStyle w:val="StyleUnderline"/>
        </w:rPr>
        <w:t xml:space="preserve">” inasmuch as the </w:t>
      </w:r>
      <w:r w:rsidRPr="00682E2B">
        <w:rPr>
          <w:rStyle w:val="Emphasis"/>
        </w:rPr>
        <w:t>worker assigned</w:t>
      </w:r>
      <w:r w:rsidRPr="00682E2B">
        <w:rPr>
          <w:rStyle w:val="StyleUnderline"/>
        </w:rPr>
        <w:t xml:space="preserve"> to make this new product </w:t>
      </w:r>
      <w:r w:rsidRPr="00625CE2">
        <w:rPr>
          <w:rStyle w:val="StyleUnderline"/>
          <w:highlight w:val="green"/>
        </w:rPr>
        <w:t xml:space="preserve">will </w:t>
      </w:r>
      <w:r w:rsidRPr="00625CE2">
        <w:rPr>
          <w:rStyle w:val="Emphasis"/>
          <w:highlight w:val="green"/>
        </w:rPr>
        <w:t>suffer emotional</w:t>
      </w:r>
      <w:r w:rsidRPr="00625CE2">
        <w:rPr>
          <w:rStyle w:val="StyleUnderline"/>
          <w:highlight w:val="green"/>
        </w:rPr>
        <w:t xml:space="preserve"> and </w:t>
      </w:r>
      <w:r w:rsidRPr="00625CE2">
        <w:rPr>
          <w:rStyle w:val="Emphasis"/>
          <w:highlight w:val="green"/>
        </w:rPr>
        <w:t>psychological</w:t>
      </w:r>
      <w:r w:rsidRPr="00625CE2">
        <w:rPr>
          <w:rStyle w:val="StyleUnderline"/>
          <w:highlight w:val="green"/>
        </w:rPr>
        <w:t xml:space="preserve"> </w:t>
      </w:r>
      <w:r w:rsidRPr="00625CE2">
        <w:rPr>
          <w:rStyle w:val="Emphasis"/>
          <w:highlight w:val="green"/>
        </w:rPr>
        <w:t>distress</w:t>
      </w:r>
      <w:r w:rsidRPr="00682E2B">
        <w:rPr>
          <w:rStyle w:val="StyleUnderline"/>
        </w:rPr>
        <w:t xml:space="preserve"> as a result. An employer’s decision to take on such a client would </w:t>
      </w:r>
      <w:r w:rsidRPr="00625CE2">
        <w:rPr>
          <w:rStyle w:val="StyleUnderline"/>
          <w:highlight w:val="green"/>
        </w:rPr>
        <w:t xml:space="preserve">thus </w:t>
      </w:r>
      <w:r w:rsidRPr="00625CE2">
        <w:rPr>
          <w:rStyle w:val="Emphasis"/>
          <w:highlight w:val="green"/>
        </w:rPr>
        <w:t>fall within the third category</w:t>
      </w:r>
      <w:r w:rsidRPr="00682E2B">
        <w:rPr>
          <w:rStyle w:val="StyleUnderline"/>
        </w:rPr>
        <w:t xml:space="preserve"> of employer decisions. Unions could </w:t>
      </w:r>
      <w:r w:rsidRPr="00625CE2">
        <w:rPr>
          <w:rStyle w:val="StyleUnderline"/>
          <w:highlight w:val="green"/>
        </w:rPr>
        <w:t>then argue</w:t>
      </w:r>
      <w:r w:rsidRPr="00682E2B">
        <w:rPr>
          <w:rStyle w:val="StyleUnderline"/>
        </w:rPr>
        <w:t xml:space="preserve"> that the </w:t>
      </w:r>
      <w:r w:rsidRPr="00625CE2">
        <w:rPr>
          <w:rStyle w:val="Emphasis"/>
          <w:highlight w:val="green"/>
        </w:rPr>
        <w:t>benefits</w:t>
      </w:r>
      <w:r w:rsidRPr="00682E2B">
        <w:rPr>
          <w:rStyle w:val="StyleUnderline"/>
        </w:rPr>
        <w:t xml:space="preserve"> </w:t>
      </w:r>
      <w:r w:rsidRPr="00625CE2">
        <w:rPr>
          <w:rStyle w:val="StyleUnderline"/>
          <w:highlight w:val="green"/>
        </w:rPr>
        <w:t xml:space="preserve">to </w:t>
      </w:r>
      <w:r w:rsidRPr="00625CE2">
        <w:rPr>
          <w:rStyle w:val="Emphasis"/>
          <w:highlight w:val="green"/>
        </w:rPr>
        <w:t>employees of being able to negotiate</w:t>
      </w:r>
      <w:r w:rsidRPr="00625CE2">
        <w:rPr>
          <w:rStyle w:val="StyleUnderline"/>
          <w:highlight w:val="green"/>
        </w:rPr>
        <w:t xml:space="preserve"> over the process</w:t>
      </w:r>
      <w:r w:rsidRPr="00682E2B">
        <w:rPr>
          <w:rStyle w:val="StyleUnderline"/>
        </w:rPr>
        <w:t xml:space="preserve"> for </w:t>
      </w:r>
      <w:r w:rsidRPr="00682E2B">
        <w:rPr>
          <w:rStyle w:val="Emphasis"/>
        </w:rPr>
        <w:t>assigning employees</w:t>
      </w:r>
      <w:r w:rsidRPr="00682E2B">
        <w:rPr>
          <w:rStyle w:val="StyleUnderline"/>
        </w:rPr>
        <w:t xml:space="preserve"> to such products and employees’ </w:t>
      </w:r>
      <w:r w:rsidRPr="00682E2B">
        <w:rPr>
          <w:rStyle w:val="Emphasis"/>
        </w:rPr>
        <w:t xml:space="preserve">right to refuse such work </w:t>
      </w:r>
      <w:r w:rsidRPr="00625CE2">
        <w:rPr>
          <w:rStyle w:val="Emphasis"/>
          <w:highlight w:val="green"/>
        </w:rPr>
        <w:t>outweigh</w:t>
      </w:r>
      <w:r w:rsidRPr="00682E2B">
        <w:rPr>
          <w:rStyle w:val="StyleUnderline"/>
        </w:rPr>
        <w:t xml:space="preserve"> the </w:t>
      </w:r>
      <w:r w:rsidRPr="00625CE2">
        <w:rPr>
          <w:rStyle w:val="Emphasis"/>
          <w:highlight w:val="green"/>
        </w:rPr>
        <w:t>burden</w:t>
      </w:r>
      <w:r w:rsidRPr="00625CE2">
        <w:rPr>
          <w:rStyle w:val="StyleUnderline"/>
          <w:highlight w:val="green"/>
        </w:rPr>
        <w:t xml:space="preserve"> </w:t>
      </w:r>
      <w:r w:rsidRPr="00625CE2">
        <w:rPr>
          <w:rStyle w:val="Emphasis"/>
          <w:highlight w:val="green"/>
        </w:rPr>
        <w:t>placed on the employer</w:t>
      </w:r>
      <w:r w:rsidRPr="00625CE2">
        <w:rPr>
          <w:rStyle w:val="StyleUnderline"/>
          <w:highlight w:val="green"/>
        </w:rPr>
        <w:t>.</w:t>
      </w:r>
    </w:p>
    <w:p w14:paraId="75952909" w14:textId="77777777" w:rsidR="00A72370" w:rsidRPr="00682E2B" w:rsidRDefault="00A72370" w:rsidP="00A72370">
      <w:pPr>
        <w:rPr>
          <w:rStyle w:val="StyleUnderline"/>
        </w:rPr>
      </w:pPr>
      <w:r w:rsidRPr="00A26A49">
        <w:rPr>
          <w:sz w:val="16"/>
        </w:rPr>
        <w:t xml:space="preserve">The strength of such a claim would be buttressed by precedent from other contexts privileging religious convictions as the basis for legal claims to some degree of state protection from economic vulnerability associated with the employer-employee relationship. The </w:t>
      </w:r>
      <w:r w:rsidRPr="00682E2B">
        <w:rPr>
          <w:rStyle w:val="Emphasis"/>
        </w:rPr>
        <w:t>Supreme Court</w:t>
      </w:r>
      <w:r w:rsidRPr="00682E2B">
        <w:rPr>
          <w:rStyle w:val="StyleUnderline"/>
        </w:rPr>
        <w:t xml:space="preserve"> has recognized that </w:t>
      </w:r>
      <w:r w:rsidRPr="00682E2B">
        <w:rPr>
          <w:rStyle w:val="Emphasis"/>
        </w:rPr>
        <w:t>industrial employees</w:t>
      </w:r>
      <w:r w:rsidRPr="00682E2B">
        <w:rPr>
          <w:rStyle w:val="StyleUnderline"/>
        </w:rPr>
        <w:t xml:space="preserve"> have a </w:t>
      </w:r>
      <w:r w:rsidRPr="00682E2B">
        <w:rPr>
          <w:rStyle w:val="Emphasis"/>
        </w:rPr>
        <w:t xml:space="preserve">legitimate religious interest </w:t>
      </w:r>
      <w:r w:rsidRPr="00682E2B">
        <w:rPr>
          <w:rStyle w:val="StyleUnderline"/>
        </w:rPr>
        <w:t xml:space="preserve">in </w:t>
      </w:r>
      <w:r w:rsidRPr="00682E2B">
        <w:rPr>
          <w:rStyle w:val="Emphasis"/>
        </w:rPr>
        <w:t>abstaining</w:t>
      </w:r>
      <w:r w:rsidRPr="00682E2B">
        <w:rPr>
          <w:rStyle w:val="StyleUnderline"/>
        </w:rPr>
        <w:t xml:space="preserve"> from the </w:t>
      </w:r>
      <w:r w:rsidRPr="00682E2B">
        <w:rPr>
          <w:rStyle w:val="Emphasis"/>
        </w:rPr>
        <w:t>production of weapons</w:t>
      </w:r>
      <w:r w:rsidRPr="00682E2B">
        <w:rPr>
          <w:rStyle w:val="StyleUnderline"/>
        </w:rPr>
        <w:t xml:space="preserve">, holding Indiana could not deny unemployment benefits to a Jehovah’s Witness who resigned rather than be transferred to a department that </w:t>
      </w:r>
      <w:r w:rsidRPr="00682E2B">
        <w:rPr>
          <w:rStyle w:val="Emphasis"/>
        </w:rPr>
        <w:t>produced turrets</w:t>
      </w:r>
      <w:r w:rsidRPr="00682E2B">
        <w:rPr>
          <w:rStyle w:val="StyleUnderline"/>
        </w:rPr>
        <w:t xml:space="preserve"> for </w:t>
      </w:r>
      <w:r w:rsidRPr="00682E2B">
        <w:rPr>
          <w:rStyle w:val="Emphasis"/>
        </w:rPr>
        <w:t>military tanks</w:t>
      </w:r>
      <w:r w:rsidRPr="00A26A49">
        <w:rPr>
          <w:sz w:val="16"/>
        </w:rPr>
        <w:t xml:space="preserve">. Likewise, </w:t>
      </w:r>
      <w:r w:rsidRPr="00625CE2">
        <w:rPr>
          <w:rStyle w:val="StyleUnderline"/>
          <w:highlight w:val="green"/>
        </w:rPr>
        <w:t>unions could demand</w:t>
      </w:r>
      <w:r w:rsidRPr="00682E2B">
        <w:rPr>
          <w:rStyle w:val="StyleUnderline"/>
        </w:rPr>
        <w:t xml:space="preserve"> that they </w:t>
      </w:r>
      <w:r w:rsidRPr="00625CE2">
        <w:rPr>
          <w:rStyle w:val="StyleUnderline"/>
          <w:highlight w:val="green"/>
        </w:rPr>
        <w:t>be able to compel</w:t>
      </w:r>
      <w:r w:rsidRPr="00A26A49">
        <w:rPr>
          <w:sz w:val="16"/>
        </w:rPr>
        <w:t xml:space="preserve"> (</w:t>
      </w:r>
      <w:r w:rsidRPr="00682E2B">
        <w:rPr>
          <w:rStyle w:val="StyleUnderline"/>
        </w:rPr>
        <w:t xml:space="preserve">on </w:t>
      </w:r>
      <w:r w:rsidRPr="00625CE2">
        <w:rPr>
          <w:rStyle w:val="Emphasis"/>
          <w:highlight w:val="green"/>
        </w:rPr>
        <w:t>penalty</w:t>
      </w:r>
      <w:r w:rsidRPr="00682E2B">
        <w:rPr>
          <w:rStyle w:val="StyleUnderline"/>
        </w:rPr>
        <w:t xml:space="preserve"> of a </w:t>
      </w:r>
      <w:r w:rsidRPr="00682E2B">
        <w:rPr>
          <w:rStyle w:val="Emphasis"/>
        </w:rPr>
        <w:t>ULP charge</w:t>
      </w:r>
      <w:r w:rsidRPr="00682E2B">
        <w:rPr>
          <w:rStyle w:val="StyleUnderline"/>
        </w:rPr>
        <w:t xml:space="preserve"> </w:t>
      </w:r>
      <w:r w:rsidRPr="00625CE2">
        <w:rPr>
          <w:rStyle w:val="StyleUnderline"/>
          <w:highlight w:val="green"/>
        </w:rPr>
        <w:t>and</w:t>
      </w:r>
      <w:r w:rsidRPr="00682E2B">
        <w:rPr>
          <w:rStyle w:val="StyleUnderline"/>
        </w:rPr>
        <w:t xml:space="preserve"> ultimately a </w:t>
      </w:r>
      <w:r w:rsidRPr="00682E2B">
        <w:rPr>
          <w:rStyle w:val="Emphasis"/>
        </w:rPr>
        <w:t xml:space="preserve">legally protected </w:t>
      </w:r>
      <w:r w:rsidRPr="00625CE2">
        <w:rPr>
          <w:rStyle w:val="Emphasis"/>
          <w:highlight w:val="green"/>
        </w:rPr>
        <w:t>strike</w:t>
      </w:r>
      <w:r w:rsidRPr="00A26A49">
        <w:rPr>
          <w:sz w:val="16"/>
        </w:rPr>
        <w:t xml:space="preserve">) </w:t>
      </w:r>
      <w:r w:rsidRPr="00682E2B">
        <w:rPr>
          <w:rStyle w:val="StyleUnderline"/>
        </w:rPr>
        <w:t xml:space="preserve">their employer to </w:t>
      </w:r>
      <w:r w:rsidRPr="00682E2B">
        <w:rPr>
          <w:rStyle w:val="Emphasis"/>
        </w:rPr>
        <w:t>negotiate</w:t>
      </w:r>
      <w:r w:rsidRPr="00682E2B">
        <w:rPr>
          <w:rStyle w:val="StyleUnderline"/>
        </w:rPr>
        <w:t xml:space="preserve"> over a mechanism to allow employees to </w:t>
      </w:r>
      <w:r w:rsidRPr="00682E2B">
        <w:rPr>
          <w:rStyle w:val="Emphasis"/>
        </w:rPr>
        <w:t>opt out of departments</w:t>
      </w:r>
      <w:r w:rsidRPr="00682E2B">
        <w:rPr>
          <w:rStyle w:val="StyleUnderline"/>
        </w:rPr>
        <w:t xml:space="preserve"> or </w:t>
      </w:r>
      <w:r w:rsidRPr="00682E2B">
        <w:rPr>
          <w:rStyle w:val="Emphasis"/>
        </w:rPr>
        <w:t>projects</w:t>
      </w:r>
      <w:r w:rsidRPr="00682E2B">
        <w:rPr>
          <w:rStyle w:val="StyleUnderline"/>
        </w:rPr>
        <w:t xml:space="preserve"> where the product will be used to commit </w:t>
      </w:r>
      <w:r w:rsidRPr="00682E2B">
        <w:rPr>
          <w:rStyle w:val="Emphasis"/>
        </w:rPr>
        <w:t>morally objectionable acts.</w:t>
      </w:r>
    </w:p>
    <w:p w14:paraId="76543B8C" w14:textId="77777777" w:rsidR="00A72370" w:rsidRPr="00A26A49" w:rsidRDefault="00A72370" w:rsidP="00A72370"/>
    <w:p w14:paraId="187D5EAD" w14:textId="77777777" w:rsidR="00A72370" w:rsidRDefault="00A72370" w:rsidP="00A72370">
      <w:pPr>
        <w:pStyle w:val="Heading4"/>
      </w:pPr>
      <w:r>
        <w:t xml:space="preserve">2. </w:t>
      </w:r>
      <w:r w:rsidRPr="00A569D9">
        <w:rPr>
          <w:u w:val="single"/>
        </w:rPr>
        <w:t>Exports</w:t>
      </w:r>
      <w:r>
        <w:t xml:space="preserve">. The broad </w:t>
      </w:r>
      <w:r w:rsidRPr="00A569D9">
        <w:rPr>
          <w:u w:val="single"/>
        </w:rPr>
        <w:t>right to strike</w:t>
      </w:r>
      <w:r>
        <w:t xml:space="preserve"> and </w:t>
      </w:r>
      <w:r w:rsidRPr="00A569D9">
        <w:rPr>
          <w:u w:val="single"/>
        </w:rPr>
        <w:t>bargain</w:t>
      </w:r>
      <w:r>
        <w:t xml:space="preserve"> at key </w:t>
      </w:r>
      <w:r w:rsidRPr="00A569D9">
        <w:rPr>
          <w:u w:val="single"/>
        </w:rPr>
        <w:t>logistical hubs</w:t>
      </w:r>
      <w:r>
        <w:t xml:space="preserve"> prevents AND destroys the </w:t>
      </w:r>
      <w:r w:rsidRPr="00A569D9">
        <w:rPr>
          <w:u w:val="single"/>
        </w:rPr>
        <w:t>export of arms</w:t>
      </w:r>
      <w:r>
        <w:t xml:space="preserve"> to Israel. They are </w:t>
      </w:r>
      <w:r w:rsidRPr="00A569D9">
        <w:rPr>
          <w:u w:val="single"/>
        </w:rPr>
        <w:t>uniquely reliant</w:t>
      </w:r>
      <w:r>
        <w:t xml:space="preserve"> on the U.S. in the status quo. </w:t>
      </w:r>
    </w:p>
    <w:p w14:paraId="1CA5CD38" w14:textId="77777777" w:rsidR="00A72370" w:rsidRPr="00867375" w:rsidRDefault="00A72370" w:rsidP="00A72370">
      <w:r w:rsidRPr="0038482D">
        <w:rPr>
          <w:rStyle w:val="Style13ptBold"/>
        </w:rPr>
        <w:t>DSA 24</w:t>
      </w:r>
      <w:r>
        <w:t xml:space="preserve"> – Socialist Political Organization in the U.S.</w:t>
      </w:r>
    </w:p>
    <w:p w14:paraId="1FBEA3EE" w14:textId="77777777" w:rsidR="00A72370" w:rsidRPr="0038482D" w:rsidRDefault="00A72370" w:rsidP="00A72370">
      <w:r w:rsidRPr="0038482D">
        <w:t>Democratic Socialists of America, “Workers Can Stop Arms Shipments to Israel,” DSA, 12-30-2024, https://www.dsausa.org/blog/workers-can-stop-arms-shipments-to-israel/</w:t>
      </w:r>
    </w:p>
    <w:p w14:paraId="6FA398FB" w14:textId="77777777" w:rsidR="00A72370" w:rsidRPr="00877BEA" w:rsidRDefault="00A72370" w:rsidP="00A72370">
      <w:pPr>
        <w:rPr>
          <w:sz w:val="16"/>
        </w:rPr>
      </w:pPr>
      <w:r w:rsidRPr="00877BEA">
        <w:rPr>
          <w:sz w:val="16"/>
        </w:rPr>
        <w:t xml:space="preserve">But </w:t>
      </w:r>
      <w:r w:rsidRPr="002C10B2">
        <w:rPr>
          <w:rStyle w:val="StyleUnderline"/>
        </w:rPr>
        <w:t xml:space="preserve">there is a </w:t>
      </w:r>
      <w:r w:rsidRPr="002C10B2">
        <w:rPr>
          <w:rStyle w:val="Emphasis"/>
        </w:rPr>
        <w:t>credible path</w:t>
      </w:r>
      <w:r w:rsidRPr="002C10B2">
        <w:rPr>
          <w:rStyle w:val="StyleUnderline"/>
        </w:rPr>
        <w:t xml:space="preserve"> to </w:t>
      </w:r>
      <w:r w:rsidRPr="002C10B2">
        <w:rPr>
          <w:rStyle w:val="Emphasis"/>
        </w:rPr>
        <w:t>disrupting</w:t>
      </w:r>
      <w:r w:rsidRPr="002C10B2">
        <w:rPr>
          <w:rStyle w:val="StyleUnderline"/>
        </w:rPr>
        <w:t xml:space="preserve"> Israel’s ability to conduct its </w:t>
      </w:r>
      <w:r w:rsidRPr="002C10B2">
        <w:rPr>
          <w:rStyle w:val="Emphasis"/>
        </w:rPr>
        <w:t>genocidal war</w:t>
      </w:r>
      <w:r w:rsidRPr="002C10B2">
        <w:rPr>
          <w:rStyle w:val="StyleUnderline"/>
        </w:rPr>
        <w:t xml:space="preserve"> against the </w:t>
      </w:r>
      <w:r w:rsidRPr="002C10B2">
        <w:rPr>
          <w:rStyle w:val="Emphasis"/>
        </w:rPr>
        <w:t>Palestinians</w:t>
      </w:r>
      <w:r w:rsidRPr="002C10B2">
        <w:rPr>
          <w:rStyle w:val="StyleUnderline"/>
        </w:rPr>
        <w:t xml:space="preserve"> and neighboring countries</w:t>
      </w:r>
      <w:r w:rsidRPr="00877BEA">
        <w:rPr>
          <w:sz w:val="16"/>
        </w:rPr>
        <w:t>.</w:t>
      </w:r>
    </w:p>
    <w:p w14:paraId="7230C5DF" w14:textId="77777777" w:rsidR="00A72370" w:rsidRPr="002C10B2" w:rsidRDefault="00A72370" w:rsidP="00A72370">
      <w:pPr>
        <w:rPr>
          <w:rStyle w:val="StyleUnderline"/>
        </w:rPr>
      </w:pPr>
      <w:r w:rsidRPr="00877BEA">
        <w:rPr>
          <w:sz w:val="16"/>
        </w:rPr>
        <w:t xml:space="preserve">Recently, the </w:t>
      </w:r>
      <w:r w:rsidRPr="002C10B2">
        <w:rPr>
          <w:rStyle w:val="StyleUnderline"/>
        </w:rPr>
        <w:t>Palestinian Youth Movement</w:t>
      </w:r>
      <w:r w:rsidRPr="00877BEA">
        <w:rPr>
          <w:sz w:val="16"/>
        </w:rPr>
        <w:t xml:space="preserve"> (PYM) and </w:t>
      </w:r>
      <w:r w:rsidRPr="002C10B2">
        <w:rPr>
          <w:rStyle w:val="StyleUnderline"/>
        </w:rPr>
        <w:t>Progressive International</w:t>
      </w:r>
      <w:r w:rsidRPr="00877BEA">
        <w:rPr>
          <w:sz w:val="16"/>
        </w:rPr>
        <w:t xml:space="preserve"> (PI) published a </w:t>
      </w:r>
      <w:r w:rsidRPr="002C10B2">
        <w:rPr>
          <w:rStyle w:val="StyleUnderline"/>
        </w:rPr>
        <w:t>report outlining the role of U.S.-flagged Maersk ships in transporting military cargo from the U.S. to Israel, as part of the “</w:t>
      </w:r>
      <w:r w:rsidRPr="00625CE2">
        <w:rPr>
          <w:rStyle w:val="Emphasis"/>
          <w:highlight w:val="green"/>
        </w:rPr>
        <w:t>Mask off Maersk” campaign</w:t>
      </w:r>
      <w:r w:rsidRPr="00877BEA">
        <w:rPr>
          <w:sz w:val="16"/>
        </w:rPr>
        <w:t xml:space="preserve">. This </w:t>
      </w:r>
      <w:r w:rsidRPr="002C10B2">
        <w:rPr>
          <w:rStyle w:val="StyleUnderline"/>
        </w:rPr>
        <w:t>included tactical vehicles</w:t>
      </w:r>
      <w:r w:rsidRPr="00877BEA">
        <w:rPr>
          <w:sz w:val="16"/>
        </w:rPr>
        <w:t xml:space="preserve"> (</w:t>
      </w:r>
      <w:r w:rsidRPr="002C10B2">
        <w:rPr>
          <w:rStyle w:val="Emphasis"/>
        </w:rPr>
        <w:t>FMTVs</w:t>
      </w:r>
      <w:r w:rsidRPr="00877BEA">
        <w:rPr>
          <w:sz w:val="16"/>
        </w:rPr>
        <w:t xml:space="preserve">) produced by the Oshkosh Corporation, which have </w:t>
      </w:r>
      <w:r w:rsidRPr="002C10B2">
        <w:rPr>
          <w:rStyle w:val="StyleUnderline"/>
        </w:rPr>
        <w:t xml:space="preserve">been observed </w:t>
      </w:r>
      <w:r w:rsidRPr="002C10B2">
        <w:rPr>
          <w:rStyle w:val="Emphasis"/>
        </w:rPr>
        <w:t>transporting detained Palestinians</w:t>
      </w:r>
      <w:r w:rsidRPr="002C10B2">
        <w:rPr>
          <w:rStyle w:val="StyleUnderline"/>
        </w:rPr>
        <w:t xml:space="preserve"> to Israel from Gaza and the West Bank, along with hulls </w:t>
      </w:r>
      <w:r w:rsidRPr="00625CE2">
        <w:rPr>
          <w:rStyle w:val="StyleUnderline"/>
          <w:highlight w:val="green"/>
        </w:rPr>
        <w:t xml:space="preserve">to </w:t>
      </w:r>
      <w:r w:rsidRPr="00625CE2">
        <w:rPr>
          <w:rStyle w:val="Emphasis"/>
          <w:highlight w:val="green"/>
        </w:rPr>
        <w:t>repair armored troop carriers</w:t>
      </w:r>
      <w:r w:rsidRPr="002C10B2">
        <w:rPr>
          <w:rStyle w:val="StyleUnderline"/>
        </w:rPr>
        <w:t xml:space="preserve"> </w:t>
      </w:r>
      <w:r w:rsidRPr="00625CE2">
        <w:rPr>
          <w:rStyle w:val="StyleUnderline"/>
          <w:highlight w:val="green"/>
        </w:rPr>
        <w:t>sustaining</w:t>
      </w:r>
      <w:r w:rsidRPr="002C10B2">
        <w:rPr>
          <w:rStyle w:val="StyleUnderline"/>
        </w:rPr>
        <w:t xml:space="preserve"> the ground </w:t>
      </w:r>
      <w:r w:rsidRPr="00625CE2">
        <w:rPr>
          <w:rStyle w:val="StyleUnderline"/>
          <w:highlight w:val="green"/>
        </w:rPr>
        <w:t>invasion of Gaza.</w:t>
      </w:r>
      <w:r w:rsidRPr="002C10B2">
        <w:rPr>
          <w:rStyle w:val="StyleUnderline"/>
        </w:rPr>
        <w:t xml:space="preserve"> </w:t>
      </w:r>
    </w:p>
    <w:p w14:paraId="54240368" w14:textId="77777777" w:rsidR="00A72370" w:rsidRPr="00877BEA" w:rsidRDefault="00A72370" w:rsidP="00A72370">
      <w:pPr>
        <w:rPr>
          <w:sz w:val="16"/>
        </w:rPr>
      </w:pPr>
      <w:r w:rsidRPr="00877BEA">
        <w:rPr>
          <w:sz w:val="16"/>
        </w:rPr>
        <w:t>The International Longshore and Warehouse Union (ILWU) has a history of labor action pursuing demands beyond the shop floor. ILWU Local 19 member Al Webster was one of thousands of ILWU members who participated in a May Day strike to protest the Iraq War in 2007. Photo from WikiGolightly at English Wikipedia licensed under the Creative Commons Attribution-Share Alike 3.0 Unported license.</w:t>
      </w:r>
    </w:p>
    <w:p w14:paraId="04A38F51" w14:textId="77777777" w:rsidR="00A72370" w:rsidRPr="002C10B2" w:rsidRDefault="00A72370" w:rsidP="00A72370">
      <w:pPr>
        <w:rPr>
          <w:rStyle w:val="StyleUnderline"/>
        </w:rPr>
      </w:pPr>
      <w:r w:rsidRPr="00877BEA">
        <w:rPr>
          <w:sz w:val="16"/>
        </w:rPr>
        <w:t xml:space="preserve">These </w:t>
      </w:r>
      <w:r w:rsidRPr="002C10B2">
        <w:rPr>
          <w:rStyle w:val="StyleUnderline"/>
        </w:rPr>
        <w:t xml:space="preserve">Maersk ships were found to be carrying Israeli military cargo </w:t>
      </w:r>
      <w:r w:rsidRPr="002C10B2">
        <w:rPr>
          <w:rStyle w:val="Emphasis"/>
        </w:rPr>
        <w:t>from the U.S. to Spain</w:t>
      </w:r>
      <w:r w:rsidRPr="00877BEA">
        <w:rPr>
          <w:sz w:val="16"/>
        </w:rPr>
        <w:t xml:space="preserve">, after which this cargo was transshipped (transferred from one ship to another to its final destination) </w:t>
      </w:r>
      <w:r w:rsidRPr="002C10B2">
        <w:rPr>
          <w:rStyle w:val="StyleUnderline"/>
        </w:rPr>
        <w:t xml:space="preserve">on to Spain, despite the Spanish government having a clear position as of May 2024 that their ports could not be used for the transport of Israeli military cargo. </w:t>
      </w:r>
      <w:r w:rsidRPr="00877BEA">
        <w:rPr>
          <w:sz w:val="16"/>
        </w:rPr>
        <w:t xml:space="preserve">Following this report and subsequent confirmation by Maersk of Israeli military cargo on these ships, the </w:t>
      </w:r>
      <w:r w:rsidRPr="002C10B2">
        <w:rPr>
          <w:rStyle w:val="StyleUnderline"/>
        </w:rPr>
        <w:t xml:space="preserve">Spanish government has since </w:t>
      </w:r>
      <w:r w:rsidRPr="00D20CD9">
        <w:rPr>
          <w:rStyle w:val="StyleUnderline"/>
        </w:rPr>
        <w:t>turned away four U.S.-flagged ships carrying military cargo from the US to Israel.</w:t>
      </w:r>
      <w:r w:rsidRPr="002C10B2">
        <w:rPr>
          <w:rStyle w:val="StyleUnderline"/>
        </w:rPr>
        <w:t xml:space="preserve"> </w:t>
      </w:r>
    </w:p>
    <w:p w14:paraId="11BDC46F" w14:textId="77777777" w:rsidR="00A72370" w:rsidRPr="00877BEA" w:rsidRDefault="00A72370" w:rsidP="00A72370">
      <w:pPr>
        <w:rPr>
          <w:sz w:val="16"/>
        </w:rPr>
      </w:pPr>
      <w:r w:rsidRPr="00877BEA">
        <w:rPr>
          <w:sz w:val="16"/>
        </w:rPr>
        <w:t xml:space="preserve">These </w:t>
      </w:r>
      <w:r w:rsidRPr="002C10B2">
        <w:rPr>
          <w:rStyle w:val="StyleUnderline"/>
        </w:rPr>
        <w:t>ships were able to unload cargo</w:t>
      </w:r>
      <w:r w:rsidRPr="00877BEA">
        <w:rPr>
          <w:sz w:val="16"/>
        </w:rPr>
        <w:t xml:space="preserve"> in Morocco instead of Spain, </w:t>
      </w:r>
      <w:r w:rsidRPr="002C10B2">
        <w:rPr>
          <w:rStyle w:val="StyleUnderline"/>
        </w:rPr>
        <w:t xml:space="preserve">but were met with </w:t>
      </w:r>
      <w:r w:rsidRPr="002C10B2">
        <w:rPr>
          <w:rStyle w:val="Emphasis"/>
        </w:rPr>
        <w:t>massive protests</w:t>
      </w:r>
      <w:r w:rsidRPr="00877BEA">
        <w:rPr>
          <w:sz w:val="16"/>
        </w:rPr>
        <w:t xml:space="preserve">, </w:t>
      </w:r>
      <w:r w:rsidRPr="002C10B2">
        <w:rPr>
          <w:rStyle w:val="StyleUnderline"/>
        </w:rPr>
        <w:t>including ten workers at the Tangier Med Port who refused to unload military cargo destined for Israel</w:t>
      </w:r>
      <w:r w:rsidRPr="00877BEA">
        <w:rPr>
          <w:sz w:val="16"/>
        </w:rPr>
        <w:t xml:space="preserve">. </w:t>
      </w:r>
      <w:r w:rsidRPr="002C10B2">
        <w:rPr>
          <w:rStyle w:val="StyleUnderline"/>
        </w:rPr>
        <w:t xml:space="preserve">As a result of these </w:t>
      </w:r>
      <w:r w:rsidRPr="00625CE2">
        <w:rPr>
          <w:rStyle w:val="StyleUnderline"/>
          <w:highlight w:val="green"/>
        </w:rPr>
        <w:t xml:space="preserve">protests and the </w:t>
      </w:r>
      <w:r w:rsidRPr="00625CE2">
        <w:rPr>
          <w:rStyle w:val="Emphasis"/>
          <w:highlight w:val="green"/>
        </w:rPr>
        <w:t>critical nature</w:t>
      </w:r>
      <w:r w:rsidRPr="00625CE2">
        <w:rPr>
          <w:rStyle w:val="StyleUnderline"/>
          <w:highlight w:val="green"/>
        </w:rPr>
        <w:t xml:space="preserve"> of this </w:t>
      </w:r>
      <w:r w:rsidRPr="00625CE2">
        <w:rPr>
          <w:rStyle w:val="Emphasis"/>
          <w:highlight w:val="green"/>
        </w:rPr>
        <w:t>port</w:t>
      </w:r>
      <w:r w:rsidRPr="00625CE2">
        <w:rPr>
          <w:rStyle w:val="StyleUnderline"/>
          <w:highlight w:val="green"/>
        </w:rPr>
        <w:t xml:space="preserve"> in the </w:t>
      </w:r>
      <w:r w:rsidRPr="00625CE2">
        <w:rPr>
          <w:rStyle w:val="Emphasis"/>
          <w:highlight w:val="green"/>
        </w:rPr>
        <w:t>logistics chain</w:t>
      </w:r>
      <w:r w:rsidRPr="002C10B2">
        <w:rPr>
          <w:rStyle w:val="Emphasis"/>
        </w:rPr>
        <w:t>,</w:t>
      </w:r>
      <w:r w:rsidRPr="00877BEA">
        <w:rPr>
          <w:sz w:val="16"/>
        </w:rPr>
        <w:t xml:space="preserve"> one ship, </w:t>
      </w:r>
      <w:r w:rsidRPr="002C10B2">
        <w:rPr>
          <w:rStyle w:val="StyleUnderline"/>
        </w:rPr>
        <w:t xml:space="preserve">the </w:t>
      </w:r>
      <w:r w:rsidRPr="00625CE2">
        <w:rPr>
          <w:rStyle w:val="StyleUnderline"/>
          <w:highlight w:val="green"/>
        </w:rPr>
        <w:t>Maersk Denver</w:t>
      </w:r>
      <w:r w:rsidRPr="00877BEA">
        <w:rPr>
          <w:sz w:val="16"/>
        </w:rPr>
        <w:t xml:space="preserve">, was </w:t>
      </w:r>
      <w:r w:rsidRPr="00625CE2">
        <w:rPr>
          <w:rStyle w:val="StyleUnderline"/>
          <w:highlight w:val="green"/>
        </w:rPr>
        <w:t xml:space="preserve">unable to unload </w:t>
      </w:r>
      <w:r w:rsidRPr="00625CE2">
        <w:rPr>
          <w:rStyle w:val="StyleUnderline"/>
        </w:rPr>
        <w:t xml:space="preserve">all of its </w:t>
      </w:r>
      <w:r w:rsidRPr="00625CE2">
        <w:rPr>
          <w:rStyle w:val="StyleUnderline"/>
          <w:highlight w:val="green"/>
        </w:rPr>
        <w:t>Israeli military cargo</w:t>
      </w:r>
      <w:r w:rsidRPr="002C10B2">
        <w:rPr>
          <w:rStyle w:val="StyleUnderline"/>
        </w:rPr>
        <w:t>, delaying this shipment from the U.S. to Israel by almost two months. This delay in Israeli military cargo, through concerted action in the form of anti-war research in the US</w:t>
      </w:r>
      <w:r w:rsidRPr="00877BEA">
        <w:rPr>
          <w:sz w:val="16"/>
        </w:rPr>
        <w:t xml:space="preserve"> </w:t>
      </w:r>
      <w:r w:rsidRPr="002C10B2">
        <w:rPr>
          <w:rStyle w:val="StyleUnderline"/>
        </w:rPr>
        <w:t>by PYM and PI, political action in Spain</w:t>
      </w:r>
      <w:r w:rsidRPr="00877BEA">
        <w:rPr>
          <w:sz w:val="16"/>
        </w:rPr>
        <w:t xml:space="preserve"> spearheaded by the Communist Party of Spain, </w:t>
      </w:r>
      <w:r w:rsidRPr="002C10B2">
        <w:rPr>
          <w:rStyle w:val="StyleUnderline"/>
        </w:rPr>
        <w:t xml:space="preserve">and </w:t>
      </w:r>
      <w:r w:rsidRPr="00625CE2">
        <w:rPr>
          <w:rStyle w:val="Emphasis"/>
          <w:highlight w:val="green"/>
        </w:rPr>
        <w:t>worker action</w:t>
      </w:r>
      <w:r w:rsidRPr="002C10B2">
        <w:rPr>
          <w:rStyle w:val="StyleUnderline"/>
        </w:rPr>
        <w:t xml:space="preserve"> in Morocco</w:t>
      </w:r>
      <w:r w:rsidRPr="00877BEA">
        <w:rPr>
          <w:sz w:val="16"/>
        </w:rPr>
        <w:t xml:space="preserve">, </w:t>
      </w:r>
      <w:r w:rsidRPr="002C10B2">
        <w:rPr>
          <w:rStyle w:val="StyleUnderline"/>
        </w:rPr>
        <w:t xml:space="preserve">represents </w:t>
      </w:r>
      <w:r w:rsidRPr="00625CE2">
        <w:rPr>
          <w:rStyle w:val="StyleUnderline"/>
          <w:highlight w:val="green"/>
        </w:rPr>
        <w:t xml:space="preserve">the </w:t>
      </w:r>
      <w:r w:rsidRPr="00625CE2">
        <w:rPr>
          <w:rStyle w:val="Emphasis"/>
          <w:highlight w:val="green"/>
        </w:rPr>
        <w:t>most</w:t>
      </w:r>
      <w:r w:rsidRPr="00625CE2">
        <w:rPr>
          <w:rStyle w:val="StyleUnderline"/>
          <w:highlight w:val="green"/>
        </w:rPr>
        <w:t xml:space="preserve"> </w:t>
      </w:r>
      <w:r w:rsidRPr="00625CE2">
        <w:rPr>
          <w:rStyle w:val="Emphasis"/>
          <w:highlight w:val="green"/>
        </w:rPr>
        <w:t>significant disruption</w:t>
      </w:r>
      <w:r w:rsidRPr="002C10B2">
        <w:rPr>
          <w:rStyle w:val="StyleUnderline"/>
        </w:rPr>
        <w:t xml:space="preserve"> in the transport of military cargo from the U.S. to Israel</w:t>
      </w:r>
      <w:r w:rsidRPr="00877BEA">
        <w:rPr>
          <w:sz w:val="16"/>
        </w:rPr>
        <w:t xml:space="preserve"> since Biden delayed shipments of 2000 lb MK-84 bombs to Israel in May. </w:t>
      </w:r>
    </w:p>
    <w:p w14:paraId="38259E08" w14:textId="77777777" w:rsidR="00A72370" w:rsidRPr="002C10B2" w:rsidRDefault="00A72370" w:rsidP="00A72370">
      <w:pPr>
        <w:rPr>
          <w:rStyle w:val="StyleUnderline"/>
        </w:rPr>
      </w:pPr>
      <w:r w:rsidRPr="002C10B2">
        <w:rPr>
          <w:rStyle w:val="Emphasis"/>
        </w:rPr>
        <w:t>Diplomatic cover</w:t>
      </w:r>
      <w:r w:rsidRPr="002C10B2">
        <w:rPr>
          <w:rStyle w:val="StyleUnderline"/>
        </w:rPr>
        <w:t xml:space="preserve"> is </w:t>
      </w:r>
      <w:r w:rsidRPr="002C10B2">
        <w:rPr>
          <w:rStyle w:val="Emphasis"/>
        </w:rPr>
        <w:t>not</w:t>
      </w:r>
      <w:r w:rsidRPr="002C10B2">
        <w:rPr>
          <w:rStyle w:val="StyleUnderline"/>
        </w:rPr>
        <w:t xml:space="preserve"> the </w:t>
      </w:r>
      <w:r w:rsidRPr="002C10B2">
        <w:rPr>
          <w:rStyle w:val="Emphasis"/>
        </w:rPr>
        <w:t>most useful resource</w:t>
      </w:r>
      <w:r w:rsidRPr="002C10B2">
        <w:rPr>
          <w:rStyle w:val="StyleUnderline"/>
        </w:rPr>
        <w:t xml:space="preserve"> that the United States supplies to Israel, and global public opinion has shifted to be overwhelmingly on our side. What the U.S. provides, and </w:t>
      </w:r>
      <w:r w:rsidRPr="00625CE2">
        <w:rPr>
          <w:rStyle w:val="StyleUnderline"/>
          <w:highlight w:val="green"/>
        </w:rPr>
        <w:t xml:space="preserve">what </w:t>
      </w:r>
      <w:r w:rsidRPr="00625CE2">
        <w:rPr>
          <w:rStyle w:val="Emphasis"/>
          <w:highlight w:val="green"/>
        </w:rPr>
        <w:t>Israel absolutely requires</w:t>
      </w:r>
      <w:r w:rsidRPr="00625CE2">
        <w:rPr>
          <w:rStyle w:val="StyleUnderline"/>
          <w:highlight w:val="green"/>
        </w:rPr>
        <w:t xml:space="preserve">, is </w:t>
      </w:r>
      <w:r w:rsidRPr="00625CE2">
        <w:rPr>
          <w:rStyle w:val="Emphasis"/>
          <w:highlight w:val="green"/>
        </w:rPr>
        <w:t>military supplies</w:t>
      </w:r>
      <w:r w:rsidRPr="002C10B2">
        <w:rPr>
          <w:rStyle w:val="StyleUnderline"/>
        </w:rPr>
        <w:t xml:space="preserve"> and equipment</w:t>
      </w:r>
      <w:r w:rsidRPr="00877BEA">
        <w:rPr>
          <w:sz w:val="16"/>
        </w:rPr>
        <w:t xml:space="preserve">. </w:t>
      </w:r>
      <w:r w:rsidRPr="00625CE2">
        <w:rPr>
          <w:rStyle w:val="Emphasis"/>
          <w:highlight w:val="green"/>
        </w:rPr>
        <w:t>Without U.S.-made</w:t>
      </w:r>
      <w:r w:rsidRPr="002C10B2">
        <w:rPr>
          <w:rStyle w:val="StyleUnderline"/>
        </w:rPr>
        <w:t xml:space="preserve"> </w:t>
      </w:r>
      <w:r w:rsidRPr="00D20CD9">
        <w:rPr>
          <w:rStyle w:val="StyleUnderline"/>
        </w:rPr>
        <w:t xml:space="preserve">and -shipped </w:t>
      </w:r>
      <w:r w:rsidRPr="00625CE2">
        <w:rPr>
          <w:rStyle w:val="StyleUnderline"/>
          <w:highlight w:val="green"/>
        </w:rPr>
        <w:t>weapons</w:t>
      </w:r>
      <w:r w:rsidRPr="00D20CD9">
        <w:rPr>
          <w:rStyle w:val="StyleUnderline"/>
        </w:rPr>
        <w:t xml:space="preserve"> and ammunition</w:t>
      </w:r>
      <w:r w:rsidRPr="002C10B2">
        <w:rPr>
          <w:rStyle w:val="StyleUnderline"/>
        </w:rPr>
        <w:t xml:space="preserve"> and vehicles and parts, it </w:t>
      </w:r>
      <w:r w:rsidRPr="00625CE2">
        <w:rPr>
          <w:rStyle w:val="Emphasis"/>
          <w:highlight w:val="green"/>
        </w:rPr>
        <w:t>could not fight its war</w:t>
      </w:r>
      <w:r w:rsidRPr="002C10B2">
        <w:rPr>
          <w:rStyle w:val="StyleUnderline"/>
        </w:rPr>
        <w:t xml:space="preserve">. </w:t>
      </w:r>
      <w:r w:rsidRPr="00877BEA">
        <w:rPr>
          <w:sz w:val="16"/>
        </w:rPr>
        <w:t>A recent Ynet investigation concluded that “</w:t>
      </w:r>
      <w:r w:rsidRPr="002C10B2">
        <w:rPr>
          <w:rStyle w:val="StyleUnderline"/>
        </w:rPr>
        <w:t xml:space="preserve">after more than a year of war, the </w:t>
      </w:r>
      <w:r w:rsidRPr="00625CE2">
        <w:rPr>
          <w:rStyle w:val="Emphasis"/>
          <w:highlight w:val="green"/>
        </w:rPr>
        <w:t>IDF’s stockpile</w:t>
      </w:r>
      <w:r w:rsidRPr="00625CE2">
        <w:rPr>
          <w:rStyle w:val="StyleUnderline"/>
          <w:highlight w:val="green"/>
        </w:rPr>
        <w:t xml:space="preserve"> is </w:t>
      </w:r>
      <w:r w:rsidRPr="00625CE2">
        <w:rPr>
          <w:rStyle w:val="Emphasis"/>
          <w:highlight w:val="green"/>
        </w:rPr>
        <w:t>depleted</w:t>
      </w:r>
      <w:r w:rsidRPr="00877BEA">
        <w:rPr>
          <w:sz w:val="16"/>
        </w:rPr>
        <w:t xml:space="preserve">” and that </w:t>
      </w:r>
      <w:r w:rsidRPr="002C10B2">
        <w:rPr>
          <w:rStyle w:val="StyleUnderline"/>
        </w:rPr>
        <w:t xml:space="preserve">the IDF is </w:t>
      </w:r>
      <w:r w:rsidRPr="00625CE2">
        <w:rPr>
          <w:rStyle w:val="StyleUnderline"/>
          <w:highlight w:val="green"/>
        </w:rPr>
        <w:t xml:space="preserve">now </w:t>
      </w:r>
      <w:r w:rsidRPr="00625CE2">
        <w:rPr>
          <w:rStyle w:val="Emphasis"/>
          <w:highlight w:val="green"/>
        </w:rPr>
        <w:t>entirely dependent</w:t>
      </w:r>
      <w:r w:rsidRPr="00625CE2">
        <w:rPr>
          <w:rStyle w:val="StyleUnderline"/>
          <w:highlight w:val="green"/>
        </w:rPr>
        <w:t xml:space="preserve"> on</w:t>
      </w:r>
      <w:r w:rsidRPr="002C10B2">
        <w:rPr>
          <w:rStyle w:val="StyleUnderline"/>
        </w:rPr>
        <w:t xml:space="preserve"> procurement of </w:t>
      </w:r>
      <w:r w:rsidRPr="00D20CD9">
        <w:rPr>
          <w:rStyle w:val="StyleUnderline"/>
        </w:rPr>
        <w:t>military materiel</w:t>
      </w:r>
      <w:r w:rsidRPr="002C10B2">
        <w:rPr>
          <w:rStyle w:val="StyleUnderline"/>
        </w:rPr>
        <w:t xml:space="preserve">, </w:t>
      </w:r>
      <w:r w:rsidRPr="00D20CD9">
        <w:rPr>
          <w:rStyle w:val="StyleUnderline"/>
        </w:rPr>
        <w:t xml:space="preserve">primarily from </w:t>
      </w:r>
      <w:r w:rsidRPr="00625CE2">
        <w:rPr>
          <w:rStyle w:val="StyleUnderline"/>
          <w:highlight w:val="green"/>
        </w:rPr>
        <w:t>the U.S</w:t>
      </w:r>
      <w:r w:rsidRPr="00877BEA">
        <w:rPr>
          <w:sz w:val="16"/>
        </w:rPr>
        <w:t xml:space="preserve">. This investigation also notes that, </w:t>
      </w:r>
      <w:r w:rsidRPr="002C10B2">
        <w:rPr>
          <w:rStyle w:val="StyleUnderline"/>
        </w:rPr>
        <w:t xml:space="preserve">historically, the IDF has engaged in </w:t>
      </w:r>
      <w:r w:rsidRPr="00D20CD9">
        <w:rPr>
          <w:rStyle w:val="StyleUnderline"/>
        </w:rPr>
        <w:t>brief, weeks-long wars, and has</w:t>
      </w:r>
      <w:r w:rsidRPr="002C10B2">
        <w:rPr>
          <w:rStyle w:val="StyleUnderline"/>
        </w:rPr>
        <w:t xml:space="preserve"> </w:t>
      </w:r>
      <w:r w:rsidRPr="002C10B2">
        <w:rPr>
          <w:rStyle w:val="Emphasis"/>
        </w:rPr>
        <w:t>not been preparing</w:t>
      </w:r>
      <w:r w:rsidRPr="002C10B2">
        <w:rPr>
          <w:rStyle w:val="StyleUnderline"/>
        </w:rPr>
        <w:t xml:space="preserve"> for the </w:t>
      </w:r>
      <w:r w:rsidRPr="002C10B2">
        <w:rPr>
          <w:rStyle w:val="Emphasis"/>
        </w:rPr>
        <w:t>length of war</w:t>
      </w:r>
      <w:r w:rsidRPr="002C10B2">
        <w:rPr>
          <w:rStyle w:val="StyleUnderline"/>
        </w:rPr>
        <w:t xml:space="preserve"> in which it currently finds itself.</w:t>
      </w:r>
    </w:p>
    <w:p w14:paraId="162C6C3B" w14:textId="77777777" w:rsidR="00A72370" w:rsidRPr="00877BEA" w:rsidRDefault="00A72370" w:rsidP="00A72370">
      <w:pPr>
        <w:rPr>
          <w:sz w:val="16"/>
        </w:rPr>
      </w:pPr>
      <w:r w:rsidRPr="002C10B2">
        <w:rPr>
          <w:rStyle w:val="StyleUnderline"/>
        </w:rPr>
        <w:t xml:space="preserve">The </w:t>
      </w:r>
      <w:r w:rsidRPr="00625CE2">
        <w:rPr>
          <w:rStyle w:val="Emphasis"/>
          <w:highlight w:val="green"/>
        </w:rPr>
        <w:t>vital arms connection</w:t>
      </w:r>
      <w:r w:rsidRPr="00625CE2">
        <w:rPr>
          <w:rStyle w:val="StyleUnderline"/>
          <w:highlight w:val="green"/>
        </w:rPr>
        <w:t xml:space="preserve"> between the </w:t>
      </w:r>
      <w:r w:rsidRPr="00625CE2">
        <w:rPr>
          <w:rStyle w:val="Emphasis"/>
          <w:highlight w:val="green"/>
        </w:rPr>
        <w:t xml:space="preserve">U.S. and Israel </w:t>
      </w:r>
      <w:r w:rsidRPr="00625CE2">
        <w:rPr>
          <w:rStyle w:val="StyleUnderline"/>
          <w:highlight w:val="green"/>
        </w:rPr>
        <w:t>illustrates</w:t>
      </w:r>
      <w:r w:rsidRPr="002C10B2">
        <w:rPr>
          <w:rStyle w:val="StyleUnderline"/>
        </w:rPr>
        <w:t xml:space="preserve"> a </w:t>
      </w:r>
      <w:r w:rsidRPr="00625CE2">
        <w:rPr>
          <w:rStyle w:val="Emphasis"/>
          <w:highlight w:val="green"/>
        </w:rPr>
        <w:t>crucial lever</w:t>
      </w:r>
      <w:r w:rsidRPr="00625CE2">
        <w:rPr>
          <w:rStyle w:val="StyleUnderline"/>
          <w:highlight w:val="green"/>
        </w:rPr>
        <w:t xml:space="preserve"> that</w:t>
      </w:r>
      <w:r w:rsidRPr="002C10B2">
        <w:rPr>
          <w:rStyle w:val="StyleUnderline"/>
        </w:rPr>
        <w:t xml:space="preserve"> anti-war </w:t>
      </w:r>
      <w:r w:rsidRPr="00625CE2">
        <w:rPr>
          <w:rStyle w:val="StyleUnderline"/>
          <w:highlight w:val="green"/>
        </w:rPr>
        <w:t xml:space="preserve">activists must target to </w:t>
      </w:r>
      <w:r w:rsidRPr="00625CE2">
        <w:rPr>
          <w:rStyle w:val="Emphasis"/>
          <w:highlight w:val="green"/>
        </w:rPr>
        <w:t>stop the genocide</w:t>
      </w:r>
      <w:r w:rsidRPr="00877BEA">
        <w:rPr>
          <w:sz w:val="16"/>
        </w:rPr>
        <w:t xml:space="preserve">. The Mask off Maersk campaign’s successes have demonstrated that military logistics is a chokepoint that must be taken advantage of through concerted international and domestic political action. </w:t>
      </w:r>
    </w:p>
    <w:p w14:paraId="4140C64F" w14:textId="77777777" w:rsidR="00A72370" w:rsidRPr="00877BEA" w:rsidRDefault="00A72370" w:rsidP="00A72370">
      <w:pPr>
        <w:rPr>
          <w:sz w:val="16"/>
        </w:rPr>
      </w:pPr>
      <w:r w:rsidRPr="002C10B2">
        <w:rPr>
          <w:rStyle w:val="StyleUnderline"/>
        </w:rPr>
        <w:t xml:space="preserve">Our </w:t>
      </w:r>
      <w:r w:rsidRPr="00625CE2">
        <w:rPr>
          <w:rStyle w:val="StyleUnderline"/>
          <w:highlight w:val="green"/>
        </w:rPr>
        <w:t>strategy</w:t>
      </w:r>
      <w:r w:rsidRPr="002C10B2">
        <w:rPr>
          <w:rStyle w:val="StyleUnderline"/>
        </w:rPr>
        <w:t xml:space="preserve"> for ending the genocide </w:t>
      </w:r>
      <w:r w:rsidRPr="00625CE2">
        <w:rPr>
          <w:rStyle w:val="StyleUnderline"/>
          <w:highlight w:val="green"/>
        </w:rPr>
        <w:t xml:space="preserve">must be moving a </w:t>
      </w:r>
      <w:r w:rsidRPr="00625CE2">
        <w:rPr>
          <w:rStyle w:val="Emphasis"/>
          <w:highlight w:val="green"/>
        </w:rPr>
        <w:t>political program</w:t>
      </w:r>
      <w:r w:rsidRPr="002C10B2">
        <w:rPr>
          <w:rStyle w:val="StyleUnderline"/>
        </w:rPr>
        <w:t xml:space="preserve"> </w:t>
      </w:r>
      <w:r w:rsidRPr="00625CE2">
        <w:rPr>
          <w:rStyle w:val="StyleUnderline"/>
          <w:highlight w:val="green"/>
        </w:rPr>
        <w:t>through port cities</w:t>
      </w:r>
      <w:r w:rsidRPr="002C10B2">
        <w:rPr>
          <w:rStyle w:val="StyleUnderline"/>
        </w:rPr>
        <w:t xml:space="preserve"> around the country by </w:t>
      </w:r>
      <w:r w:rsidRPr="00625CE2">
        <w:rPr>
          <w:rStyle w:val="Emphasis"/>
          <w:highlight w:val="green"/>
        </w:rPr>
        <w:t>cohering</w:t>
      </w:r>
      <w:r w:rsidRPr="002C10B2">
        <w:rPr>
          <w:rStyle w:val="StyleUnderline"/>
        </w:rPr>
        <w:t xml:space="preserve"> a section of </w:t>
      </w:r>
      <w:r w:rsidRPr="00625CE2">
        <w:rPr>
          <w:rStyle w:val="StyleUnderline"/>
          <w:highlight w:val="green"/>
        </w:rPr>
        <w:t xml:space="preserve">the </w:t>
      </w:r>
      <w:r w:rsidRPr="00625CE2">
        <w:rPr>
          <w:rStyle w:val="Emphasis"/>
          <w:highlight w:val="green"/>
        </w:rPr>
        <w:t>labor movement</w:t>
      </w:r>
      <w:r w:rsidRPr="00877BEA">
        <w:rPr>
          <w:sz w:val="16"/>
        </w:rPr>
        <w:t xml:space="preserve">. </w:t>
      </w:r>
      <w:r w:rsidRPr="002C10B2">
        <w:rPr>
          <w:rStyle w:val="StyleUnderline"/>
        </w:rPr>
        <w:t xml:space="preserve">Relevant unions can </w:t>
      </w:r>
      <w:r w:rsidRPr="00625CE2">
        <w:rPr>
          <w:rStyle w:val="Emphasis"/>
          <w:highlight w:val="green"/>
        </w:rPr>
        <w:t>pass resolutions</w:t>
      </w:r>
      <w:r w:rsidRPr="002C10B2">
        <w:rPr>
          <w:rStyle w:val="StyleUnderline"/>
        </w:rPr>
        <w:t xml:space="preserve"> and </w:t>
      </w:r>
      <w:r w:rsidRPr="00625CE2">
        <w:rPr>
          <w:rStyle w:val="Emphasis"/>
          <w:highlight w:val="green"/>
        </w:rPr>
        <w:t>coordinate</w:t>
      </w:r>
      <w:r w:rsidRPr="002C10B2">
        <w:rPr>
          <w:rStyle w:val="StyleUnderline"/>
        </w:rPr>
        <w:t xml:space="preserve"> and </w:t>
      </w:r>
      <w:r w:rsidRPr="00625CE2">
        <w:rPr>
          <w:rStyle w:val="Emphasis"/>
          <w:highlight w:val="green"/>
        </w:rPr>
        <w:t>commit themselves</w:t>
      </w:r>
      <w:r w:rsidRPr="00625CE2">
        <w:rPr>
          <w:rStyle w:val="StyleUnderline"/>
          <w:highlight w:val="green"/>
        </w:rPr>
        <w:t xml:space="preserve"> to </w:t>
      </w:r>
      <w:r w:rsidRPr="00625CE2">
        <w:rPr>
          <w:rStyle w:val="Emphasis"/>
          <w:highlight w:val="green"/>
        </w:rPr>
        <w:t>pressuring</w:t>
      </w:r>
      <w:r w:rsidRPr="002C10B2">
        <w:rPr>
          <w:rStyle w:val="StyleUnderline"/>
        </w:rPr>
        <w:t xml:space="preserve"> city and state </w:t>
      </w:r>
      <w:r w:rsidRPr="00625CE2">
        <w:rPr>
          <w:rStyle w:val="StyleUnderline"/>
          <w:highlight w:val="green"/>
        </w:rPr>
        <w:t>legislatures</w:t>
      </w:r>
      <w:r w:rsidRPr="002C10B2">
        <w:rPr>
          <w:rStyle w:val="StyleUnderline"/>
        </w:rPr>
        <w:t xml:space="preserve">, where possible in concert with supportive politicians, </w:t>
      </w:r>
      <w:r w:rsidRPr="00625CE2">
        <w:rPr>
          <w:rStyle w:val="StyleUnderline"/>
          <w:highlight w:val="green"/>
        </w:rPr>
        <w:t>to end the shipment</w:t>
      </w:r>
      <w:r w:rsidRPr="002C10B2">
        <w:rPr>
          <w:rStyle w:val="StyleUnderline"/>
        </w:rPr>
        <w:t xml:space="preserve"> of arms to Israel through their ports.</w:t>
      </w:r>
    </w:p>
    <w:p w14:paraId="6D04AB59" w14:textId="77777777" w:rsidR="00A72370" w:rsidRPr="002C10B2" w:rsidRDefault="00A72370" w:rsidP="00A72370">
      <w:pPr>
        <w:rPr>
          <w:rStyle w:val="StyleUnderline"/>
        </w:rPr>
      </w:pPr>
      <w:r w:rsidRPr="00877BEA">
        <w:rPr>
          <w:sz w:val="16"/>
        </w:rPr>
        <w:t xml:space="preserve">Besides their conscience, </w:t>
      </w:r>
      <w:r w:rsidRPr="002C10B2">
        <w:rPr>
          <w:rStyle w:val="StyleUnderline"/>
        </w:rPr>
        <w:t xml:space="preserve">port </w:t>
      </w:r>
      <w:r w:rsidRPr="00625CE2">
        <w:rPr>
          <w:rStyle w:val="StyleUnderline"/>
          <w:highlight w:val="green"/>
        </w:rPr>
        <w:t xml:space="preserve">workers have a </w:t>
      </w:r>
      <w:r w:rsidRPr="00625CE2">
        <w:rPr>
          <w:rStyle w:val="Emphasis"/>
          <w:highlight w:val="green"/>
        </w:rPr>
        <w:t>self-interest</w:t>
      </w:r>
      <w:r w:rsidRPr="00625CE2">
        <w:rPr>
          <w:rStyle w:val="StyleUnderline"/>
          <w:highlight w:val="green"/>
        </w:rPr>
        <w:t xml:space="preserve"> in an </w:t>
      </w:r>
      <w:r w:rsidRPr="00625CE2">
        <w:rPr>
          <w:rStyle w:val="Emphasis"/>
          <w:highlight w:val="green"/>
        </w:rPr>
        <w:t>arms embargo</w:t>
      </w:r>
      <w:r w:rsidRPr="002C10B2">
        <w:rPr>
          <w:rStyle w:val="StyleUnderline"/>
        </w:rPr>
        <w:t xml:space="preserve">: it is </w:t>
      </w:r>
      <w:r w:rsidRPr="00625CE2">
        <w:rPr>
          <w:rStyle w:val="StyleUnderline"/>
          <w:highlight w:val="green"/>
        </w:rPr>
        <w:t xml:space="preserve">dangerous to </w:t>
      </w:r>
      <w:r w:rsidRPr="00625CE2">
        <w:rPr>
          <w:rStyle w:val="Emphasis"/>
          <w:highlight w:val="green"/>
        </w:rPr>
        <w:t>handle arms</w:t>
      </w:r>
      <w:r w:rsidRPr="002C10B2">
        <w:rPr>
          <w:rStyle w:val="Emphasis"/>
        </w:rPr>
        <w:t>,</w:t>
      </w:r>
      <w:r w:rsidRPr="002C10B2">
        <w:rPr>
          <w:rStyle w:val="StyleUnderline"/>
        </w:rPr>
        <w:t xml:space="preserve"> which are </w:t>
      </w:r>
      <w:r w:rsidRPr="00625CE2">
        <w:rPr>
          <w:rStyle w:val="StyleUnderline"/>
          <w:highlight w:val="green"/>
        </w:rPr>
        <w:t xml:space="preserve">frequently </w:t>
      </w:r>
      <w:r w:rsidRPr="00625CE2">
        <w:rPr>
          <w:rStyle w:val="Emphasis"/>
          <w:highlight w:val="green"/>
        </w:rPr>
        <w:t>not disclosed</w:t>
      </w:r>
      <w:r w:rsidRPr="00625CE2">
        <w:rPr>
          <w:rStyle w:val="StyleUnderline"/>
          <w:highlight w:val="green"/>
        </w:rPr>
        <w:t xml:space="preserve"> or </w:t>
      </w:r>
      <w:r w:rsidRPr="00625CE2">
        <w:rPr>
          <w:rStyle w:val="Emphasis"/>
          <w:highlight w:val="green"/>
        </w:rPr>
        <w:t>handled appropriately</w:t>
      </w:r>
      <w:r w:rsidRPr="002C10B2">
        <w:rPr>
          <w:rStyle w:val="StyleUnderline"/>
        </w:rPr>
        <w:t xml:space="preserve"> by </w:t>
      </w:r>
      <w:r w:rsidRPr="00625CE2">
        <w:rPr>
          <w:rStyle w:val="StyleUnderline"/>
          <w:highlight w:val="green"/>
        </w:rPr>
        <w:t>companies</w:t>
      </w:r>
      <w:r w:rsidRPr="002C10B2">
        <w:rPr>
          <w:rStyle w:val="StyleUnderline"/>
        </w:rPr>
        <w:t xml:space="preserve"> who </w:t>
      </w:r>
      <w:r w:rsidRPr="00625CE2">
        <w:rPr>
          <w:rStyle w:val="StyleUnderline"/>
          <w:highlight w:val="green"/>
        </w:rPr>
        <w:t>defy regulations</w:t>
      </w:r>
      <w:r w:rsidRPr="002C10B2">
        <w:rPr>
          <w:rStyle w:val="StyleUnderline"/>
        </w:rPr>
        <w:t xml:space="preserve">. </w:t>
      </w:r>
      <w:r w:rsidRPr="00877BEA">
        <w:rPr>
          <w:sz w:val="16"/>
        </w:rPr>
        <w:t xml:space="preserve">By targeting Maersk, </w:t>
      </w:r>
      <w:r w:rsidRPr="002C10B2">
        <w:rPr>
          <w:rStyle w:val="StyleUnderline"/>
        </w:rPr>
        <w:t xml:space="preserve">the movement for an </w:t>
      </w:r>
      <w:r w:rsidRPr="00625CE2">
        <w:rPr>
          <w:rStyle w:val="StyleUnderline"/>
          <w:highlight w:val="green"/>
        </w:rPr>
        <w:t>arms embargo</w:t>
      </w:r>
      <w:r w:rsidRPr="002C10B2">
        <w:rPr>
          <w:rStyle w:val="StyleUnderline"/>
        </w:rPr>
        <w:t xml:space="preserve"> </w:t>
      </w:r>
      <w:r w:rsidRPr="00625CE2">
        <w:rPr>
          <w:rStyle w:val="StyleUnderline"/>
          <w:highlight w:val="green"/>
        </w:rPr>
        <w:t xml:space="preserve">established a </w:t>
      </w:r>
      <w:r w:rsidRPr="00625CE2">
        <w:rPr>
          <w:rStyle w:val="Emphasis"/>
          <w:highlight w:val="green"/>
        </w:rPr>
        <w:t>common enemy</w:t>
      </w:r>
      <w:r w:rsidRPr="002C10B2">
        <w:rPr>
          <w:rStyle w:val="StyleUnderline"/>
        </w:rPr>
        <w:t xml:space="preserve"> </w:t>
      </w:r>
      <w:r w:rsidRPr="00625CE2">
        <w:rPr>
          <w:rStyle w:val="StyleUnderline"/>
          <w:highlight w:val="green"/>
        </w:rPr>
        <w:t>with</w:t>
      </w:r>
      <w:r w:rsidRPr="002C10B2">
        <w:rPr>
          <w:rStyle w:val="StyleUnderline"/>
        </w:rPr>
        <w:t xml:space="preserve"> sections of the </w:t>
      </w:r>
      <w:r w:rsidRPr="00625CE2">
        <w:rPr>
          <w:rStyle w:val="Emphasis"/>
          <w:highlight w:val="green"/>
        </w:rPr>
        <w:t xml:space="preserve">organized </w:t>
      </w:r>
      <w:r w:rsidRPr="00625CE2">
        <w:rPr>
          <w:rStyle w:val="Emphasis"/>
        </w:rPr>
        <w:t xml:space="preserve">working </w:t>
      </w:r>
      <w:r w:rsidRPr="00625CE2">
        <w:rPr>
          <w:rStyle w:val="Emphasis"/>
          <w:highlight w:val="green"/>
        </w:rPr>
        <w:t>class</w:t>
      </w:r>
      <w:r w:rsidRPr="002C10B2">
        <w:rPr>
          <w:rStyle w:val="StyleUnderline"/>
        </w:rPr>
        <w:t>.</w:t>
      </w:r>
      <w:r w:rsidRPr="00877BEA">
        <w:rPr>
          <w:sz w:val="16"/>
        </w:rPr>
        <w:t xml:space="preserve"> Maersk has </w:t>
      </w:r>
      <w:r w:rsidRPr="002C10B2">
        <w:rPr>
          <w:rStyle w:val="StyleUnderline"/>
        </w:rPr>
        <w:t xml:space="preserve">been at the forefront of </w:t>
      </w:r>
      <w:r w:rsidRPr="00625CE2">
        <w:rPr>
          <w:rStyle w:val="Emphasis"/>
          <w:highlight w:val="green"/>
        </w:rPr>
        <w:t>implementing automation</w:t>
      </w:r>
      <w:r w:rsidRPr="002C10B2">
        <w:rPr>
          <w:rStyle w:val="StyleUnderline"/>
        </w:rPr>
        <w:t xml:space="preserve"> and </w:t>
      </w:r>
      <w:r w:rsidRPr="00625CE2">
        <w:rPr>
          <w:rStyle w:val="Emphasis"/>
          <w:highlight w:val="green"/>
        </w:rPr>
        <w:t>commits numerous health</w:t>
      </w:r>
      <w:r w:rsidRPr="00625CE2">
        <w:rPr>
          <w:rStyle w:val="StyleUnderline"/>
          <w:highlight w:val="green"/>
        </w:rPr>
        <w:t xml:space="preserve"> </w:t>
      </w:r>
      <w:r w:rsidRPr="00625CE2">
        <w:rPr>
          <w:rStyle w:val="StyleUnderline"/>
        </w:rPr>
        <w:t>and</w:t>
      </w:r>
      <w:r w:rsidRPr="002C10B2">
        <w:rPr>
          <w:rStyle w:val="StyleUnderline"/>
        </w:rPr>
        <w:t xml:space="preserve"> </w:t>
      </w:r>
      <w:r w:rsidRPr="002C10B2">
        <w:rPr>
          <w:rStyle w:val="Emphasis"/>
        </w:rPr>
        <w:t xml:space="preserve">environmental </w:t>
      </w:r>
      <w:r w:rsidRPr="00625CE2">
        <w:rPr>
          <w:rStyle w:val="Emphasis"/>
          <w:highlight w:val="green"/>
        </w:rPr>
        <w:t>violations</w:t>
      </w:r>
      <w:r w:rsidRPr="00877BEA">
        <w:rPr>
          <w:sz w:val="16"/>
        </w:rPr>
        <w:t xml:space="preserve">. The </w:t>
      </w:r>
      <w:r w:rsidRPr="00625CE2">
        <w:rPr>
          <w:rStyle w:val="Emphasis"/>
          <w:highlight w:val="green"/>
        </w:rPr>
        <w:t>marine logistics companies</w:t>
      </w:r>
      <w:r w:rsidRPr="002C10B2">
        <w:rPr>
          <w:rStyle w:val="StyleUnderline"/>
        </w:rPr>
        <w:t xml:space="preserve"> </w:t>
      </w:r>
      <w:r w:rsidRPr="00625CE2">
        <w:rPr>
          <w:rStyle w:val="StyleUnderline"/>
          <w:highlight w:val="green"/>
        </w:rPr>
        <w:t xml:space="preserve">that </w:t>
      </w:r>
      <w:r w:rsidRPr="00625CE2">
        <w:rPr>
          <w:rStyle w:val="Emphasis"/>
          <w:highlight w:val="green"/>
        </w:rPr>
        <w:t>transport weapons</w:t>
      </w:r>
      <w:r w:rsidRPr="002C10B2">
        <w:rPr>
          <w:rStyle w:val="StyleUnderline"/>
        </w:rPr>
        <w:t xml:space="preserve"> and supplies to Israel make </w:t>
      </w:r>
      <w:r w:rsidRPr="002C10B2">
        <w:rPr>
          <w:rStyle w:val="Emphasis"/>
        </w:rPr>
        <w:t>billions</w:t>
      </w:r>
      <w:r w:rsidRPr="002C10B2">
        <w:rPr>
          <w:rStyle w:val="StyleUnderline"/>
        </w:rPr>
        <w:t xml:space="preserve"> of dollars every year while </w:t>
      </w:r>
      <w:r w:rsidRPr="00625CE2">
        <w:rPr>
          <w:rStyle w:val="Emphasis"/>
          <w:highlight w:val="green"/>
        </w:rPr>
        <w:t>violating</w:t>
      </w:r>
      <w:r w:rsidRPr="002C10B2">
        <w:rPr>
          <w:rStyle w:val="Emphasis"/>
        </w:rPr>
        <w:t xml:space="preserve"> the </w:t>
      </w:r>
      <w:r w:rsidRPr="00625CE2">
        <w:rPr>
          <w:rStyle w:val="Emphasis"/>
          <w:highlight w:val="green"/>
        </w:rPr>
        <w:t>rights of workers</w:t>
      </w:r>
      <w:r w:rsidRPr="002C10B2">
        <w:rPr>
          <w:rStyle w:val="StyleUnderline"/>
        </w:rPr>
        <w:t xml:space="preserve"> and </w:t>
      </w:r>
      <w:r w:rsidRPr="002C10B2">
        <w:rPr>
          <w:rStyle w:val="Emphasis"/>
        </w:rPr>
        <w:t>only paying pennies</w:t>
      </w:r>
      <w:r w:rsidRPr="002C10B2">
        <w:rPr>
          <w:rStyle w:val="StyleUnderline"/>
        </w:rPr>
        <w:t xml:space="preserve"> to use public port space.</w:t>
      </w:r>
    </w:p>
    <w:p w14:paraId="672E6FB0" w14:textId="77777777" w:rsidR="00A72370" w:rsidRPr="002C10B2" w:rsidRDefault="00A72370" w:rsidP="00A72370">
      <w:pPr>
        <w:rPr>
          <w:rStyle w:val="StyleUnderline"/>
        </w:rPr>
      </w:pPr>
      <w:r w:rsidRPr="00877BEA">
        <w:rPr>
          <w:sz w:val="16"/>
        </w:rPr>
        <w:t xml:space="preserve">There are </w:t>
      </w:r>
      <w:r w:rsidRPr="002C10B2">
        <w:rPr>
          <w:rStyle w:val="StyleUnderline"/>
        </w:rPr>
        <w:t>two sets of workers whose unions can be the vehicles for achieving an arms</w:t>
      </w:r>
      <w:r w:rsidRPr="00877BEA">
        <w:rPr>
          <w:sz w:val="16"/>
        </w:rPr>
        <w:t xml:space="preserve"> embargo. </w:t>
      </w:r>
      <w:r w:rsidRPr="002C10B2">
        <w:rPr>
          <w:rStyle w:val="StyleUnderline"/>
        </w:rPr>
        <w:t xml:space="preserve">First is all the </w:t>
      </w:r>
      <w:r w:rsidRPr="00625CE2">
        <w:rPr>
          <w:rStyle w:val="StyleUnderline"/>
          <w:highlight w:val="green"/>
        </w:rPr>
        <w:t>workers</w:t>
      </w:r>
      <w:r w:rsidRPr="002C10B2">
        <w:rPr>
          <w:rStyle w:val="StyleUnderline"/>
        </w:rPr>
        <w:t xml:space="preserve"> </w:t>
      </w:r>
      <w:r w:rsidRPr="00625CE2">
        <w:rPr>
          <w:rStyle w:val="StyleUnderline"/>
          <w:highlight w:val="green"/>
        </w:rPr>
        <w:t>who make ports function</w:t>
      </w:r>
      <w:r w:rsidRPr="002C10B2">
        <w:rPr>
          <w:rStyle w:val="StyleUnderline"/>
        </w:rPr>
        <w:t xml:space="preserve">: </w:t>
      </w:r>
      <w:r w:rsidRPr="00625CE2">
        <w:rPr>
          <w:rStyle w:val="StyleUnderline"/>
          <w:highlight w:val="green"/>
        </w:rPr>
        <w:t>longshore</w:t>
      </w:r>
      <w:r w:rsidRPr="00372F11">
        <w:rPr>
          <w:strike/>
          <w:sz w:val="16"/>
        </w:rPr>
        <w:t>man</w:t>
      </w:r>
      <w:r w:rsidRPr="00625CE2">
        <w:rPr>
          <w:rStyle w:val="StyleUnderline"/>
          <w:highlight w:val="green"/>
        </w:rPr>
        <w:t>[workers</w:t>
      </w:r>
      <w:r w:rsidRPr="002C10B2">
        <w:rPr>
          <w:rStyle w:val="StyleUnderline"/>
        </w:rPr>
        <w:t>], tugboat operators, and truck drivers</w:t>
      </w:r>
      <w:r w:rsidRPr="00877BEA">
        <w:rPr>
          <w:sz w:val="16"/>
        </w:rPr>
        <w:t xml:space="preserve"> (where they are unionized) as </w:t>
      </w:r>
      <w:r w:rsidRPr="002C10B2">
        <w:rPr>
          <w:rStyle w:val="StyleUnderline"/>
        </w:rPr>
        <w:t>well as construction and maintenance workers</w:t>
      </w:r>
      <w:r w:rsidRPr="00877BEA">
        <w:rPr>
          <w:sz w:val="16"/>
        </w:rPr>
        <w:t xml:space="preserve">. </w:t>
      </w:r>
      <w:r w:rsidRPr="002C10B2">
        <w:rPr>
          <w:rStyle w:val="StyleUnderline"/>
        </w:rPr>
        <w:t xml:space="preserve">These are the </w:t>
      </w:r>
      <w:r w:rsidRPr="00625CE2">
        <w:rPr>
          <w:rStyle w:val="StyleUnderline"/>
          <w:highlight w:val="green"/>
        </w:rPr>
        <w:t xml:space="preserve">workers with a </w:t>
      </w:r>
      <w:r w:rsidRPr="00625CE2">
        <w:rPr>
          <w:rStyle w:val="Emphasis"/>
          <w:highlight w:val="green"/>
        </w:rPr>
        <w:t>self-interest</w:t>
      </w:r>
      <w:r w:rsidRPr="002C10B2">
        <w:rPr>
          <w:rStyle w:val="StyleUnderline"/>
        </w:rPr>
        <w:t xml:space="preserve"> </w:t>
      </w:r>
      <w:r w:rsidRPr="00625CE2">
        <w:rPr>
          <w:rStyle w:val="StyleUnderline"/>
          <w:highlight w:val="green"/>
        </w:rPr>
        <w:t>in</w:t>
      </w:r>
      <w:r w:rsidRPr="002C10B2">
        <w:rPr>
          <w:rStyle w:val="StyleUnderline"/>
        </w:rPr>
        <w:t xml:space="preserve"> </w:t>
      </w:r>
      <w:r w:rsidRPr="00625CE2">
        <w:rPr>
          <w:rStyle w:val="StyleUnderline"/>
          <w:highlight w:val="green"/>
        </w:rPr>
        <w:t>taking on</w:t>
      </w:r>
      <w:r w:rsidRPr="002C10B2">
        <w:rPr>
          <w:rStyle w:val="StyleUnderline"/>
        </w:rPr>
        <w:t xml:space="preserve"> the rule-</w:t>
      </w:r>
      <w:r w:rsidRPr="00625CE2">
        <w:rPr>
          <w:rStyle w:val="StyleUnderline"/>
          <w:highlight w:val="green"/>
        </w:rPr>
        <w:t xml:space="preserve">breaking companies </w:t>
      </w:r>
      <w:r w:rsidRPr="00625CE2">
        <w:rPr>
          <w:rStyle w:val="Emphasis"/>
          <w:highlight w:val="green"/>
        </w:rPr>
        <w:t>complicit in genocide</w:t>
      </w:r>
      <w:r w:rsidRPr="00877BEA">
        <w:rPr>
          <w:sz w:val="16"/>
        </w:rPr>
        <w:t xml:space="preserve">. </w:t>
      </w:r>
      <w:r w:rsidRPr="00625CE2">
        <w:rPr>
          <w:rStyle w:val="StyleUnderline"/>
          <w:highlight w:val="green"/>
        </w:rPr>
        <w:t>Second</w:t>
      </w:r>
      <w:r w:rsidRPr="002C10B2">
        <w:rPr>
          <w:rStyle w:val="StyleUnderline"/>
        </w:rPr>
        <w:t xml:space="preserve"> is the </w:t>
      </w:r>
      <w:r w:rsidRPr="00625CE2">
        <w:rPr>
          <w:rStyle w:val="StyleUnderline"/>
          <w:highlight w:val="green"/>
        </w:rPr>
        <w:t>local unions affiliated with</w:t>
      </w:r>
      <w:r w:rsidRPr="002C10B2">
        <w:rPr>
          <w:rStyle w:val="StyleUnderline"/>
        </w:rPr>
        <w:t xml:space="preserve"> the seven </w:t>
      </w:r>
      <w:r w:rsidRPr="00625CE2">
        <w:rPr>
          <w:rStyle w:val="StyleUnderline"/>
          <w:highlight w:val="green"/>
        </w:rPr>
        <w:t>international unions</w:t>
      </w:r>
      <w:r w:rsidRPr="002C10B2">
        <w:rPr>
          <w:rStyle w:val="StyleUnderline"/>
        </w:rPr>
        <w:t xml:space="preserve"> that have taken strong stances in support of a ceasefire and an end to arms for Israel: </w:t>
      </w:r>
      <w:r w:rsidRPr="00877BEA">
        <w:rPr>
          <w:sz w:val="16"/>
        </w:rPr>
        <w:t>the American Postal Workers Union (</w:t>
      </w:r>
      <w:r w:rsidRPr="002C10B2">
        <w:rPr>
          <w:rStyle w:val="Emphasis"/>
        </w:rPr>
        <w:t>APWU</w:t>
      </w:r>
      <w:r w:rsidRPr="00877BEA">
        <w:rPr>
          <w:sz w:val="16"/>
        </w:rPr>
        <w:t>), the Association of Flight Attendants (</w:t>
      </w:r>
      <w:r w:rsidRPr="002C10B2">
        <w:rPr>
          <w:rStyle w:val="Emphasis"/>
        </w:rPr>
        <w:t>AFA-CWA</w:t>
      </w:r>
      <w:r w:rsidRPr="00877BEA">
        <w:rPr>
          <w:sz w:val="16"/>
        </w:rPr>
        <w:t>), National Nurses United (</w:t>
      </w:r>
      <w:r w:rsidRPr="002C10B2">
        <w:rPr>
          <w:rStyle w:val="Emphasis"/>
        </w:rPr>
        <w:t>NNU</w:t>
      </w:r>
      <w:r w:rsidRPr="00877BEA">
        <w:rPr>
          <w:sz w:val="16"/>
        </w:rPr>
        <w:t>), the International Union of Painters and Allied Trades (</w:t>
      </w:r>
      <w:r w:rsidRPr="002C10B2">
        <w:rPr>
          <w:rStyle w:val="Emphasis"/>
        </w:rPr>
        <w:t>IUPAT</w:t>
      </w:r>
      <w:r w:rsidRPr="00877BEA">
        <w:rPr>
          <w:sz w:val="16"/>
        </w:rPr>
        <w:t>), the National Education Association (</w:t>
      </w:r>
      <w:r w:rsidRPr="002C10B2">
        <w:rPr>
          <w:rStyle w:val="Emphasis"/>
        </w:rPr>
        <w:t>NEA</w:t>
      </w:r>
      <w:r w:rsidRPr="00877BEA">
        <w:rPr>
          <w:sz w:val="16"/>
        </w:rPr>
        <w:t>), the United Auto Workers (</w:t>
      </w:r>
      <w:r w:rsidRPr="002C10B2">
        <w:rPr>
          <w:rStyle w:val="Emphasis"/>
        </w:rPr>
        <w:t>UAW</w:t>
      </w:r>
      <w:r w:rsidRPr="00877BEA">
        <w:rPr>
          <w:sz w:val="16"/>
        </w:rPr>
        <w:t>), and the United Electric Workers (</w:t>
      </w:r>
      <w:r w:rsidRPr="002C10B2">
        <w:rPr>
          <w:rStyle w:val="Emphasis"/>
        </w:rPr>
        <w:t>UE)</w:t>
      </w:r>
      <w:r w:rsidRPr="00877BEA">
        <w:rPr>
          <w:sz w:val="16"/>
        </w:rPr>
        <w:t xml:space="preserve">. Not all of these unions’ locals have individually passed resolutions in support of Palestinian solidarity, but that can be </w:t>
      </w:r>
      <w:r w:rsidRPr="002C10B2">
        <w:rPr>
          <w:rStyle w:val="StyleUnderline"/>
        </w:rPr>
        <w:t>the first step in an organizing campaign for these relatively progressive unions to anchor a labor-based political coalition.</w:t>
      </w:r>
    </w:p>
    <w:p w14:paraId="7B7FA49A" w14:textId="77777777" w:rsidR="00A72370" w:rsidRPr="00877BEA" w:rsidRDefault="00A72370" w:rsidP="00A72370">
      <w:pPr>
        <w:rPr>
          <w:sz w:val="16"/>
        </w:rPr>
      </w:pPr>
      <w:r w:rsidRPr="00877BEA">
        <w:rPr>
          <w:sz w:val="16"/>
        </w:rPr>
        <w:t xml:space="preserve">In the last year, </w:t>
      </w:r>
      <w:r w:rsidRPr="002C10B2">
        <w:rPr>
          <w:rStyle w:val="StyleUnderline"/>
        </w:rPr>
        <w:t>many activists have flyered at the gates of port facilities, but this has not been an especially fruitful way to move relevant unions to take action</w:t>
      </w:r>
      <w:r w:rsidRPr="00877BEA">
        <w:rPr>
          <w:sz w:val="16"/>
        </w:rPr>
        <w:t xml:space="preserve">. </w:t>
      </w:r>
      <w:r w:rsidRPr="00625CE2">
        <w:rPr>
          <w:rStyle w:val="Emphasis"/>
          <w:highlight w:val="green"/>
        </w:rPr>
        <w:t>Small groups</w:t>
      </w:r>
      <w:r w:rsidRPr="00625CE2">
        <w:rPr>
          <w:rStyle w:val="StyleUnderline"/>
          <w:highlight w:val="green"/>
        </w:rPr>
        <w:t xml:space="preserve"> of activists</w:t>
      </w:r>
      <w:r w:rsidRPr="003C4B44">
        <w:rPr>
          <w:rStyle w:val="StyleUnderline"/>
        </w:rPr>
        <w:t xml:space="preserve"> have also </w:t>
      </w:r>
      <w:r w:rsidRPr="00625CE2">
        <w:rPr>
          <w:rStyle w:val="StyleUnderline"/>
          <w:highlight w:val="green"/>
        </w:rPr>
        <w:t>tried blocking boats</w:t>
      </w:r>
      <w:r w:rsidRPr="003C4B44">
        <w:rPr>
          <w:rStyle w:val="StyleUnderline"/>
        </w:rPr>
        <w:t xml:space="preserve"> from docking, </w:t>
      </w:r>
      <w:r w:rsidRPr="00625CE2">
        <w:rPr>
          <w:rStyle w:val="StyleUnderline"/>
          <w:highlight w:val="green"/>
        </w:rPr>
        <w:t>but</w:t>
      </w:r>
      <w:r w:rsidRPr="003C4B44">
        <w:rPr>
          <w:rStyle w:val="StyleUnderline"/>
        </w:rPr>
        <w:t xml:space="preserve"> this tactic can often </w:t>
      </w:r>
      <w:r w:rsidRPr="00625CE2">
        <w:rPr>
          <w:rStyle w:val="Emphasis"/>
          <w:highlight w:val="green"/>
        </w:rPr>
        <w:t>alienate workers</w:t>
      </w:r>
      <w:r w:rsidRPr="00625CE2">
        <w:rPr>
          <w:sz w:val="16"/>
        </w:rPr>
        <w:t>. In</w:t>
      </w:r>
      <w:r w:rsidRPr="00877BEA">
        <w:rPr>
          <w:sz w:val="16"/>
        </w:rPr>
        <w:t xml:space="preserve"> the U.S., it is unlikely to result in lengthy delays, as ships can simply move up or down the coast to pick up their cargo.</w:t>
      </w:r>
    </w:p>
    <w:p w14:paraId="6ADA96D6" w14:textId="77777777" w:rsidR="00A72370" w:rsidRPr="003C4B44" w:rsidRDefault="00A72370" w:rsidP="00A72370">
      <w:pPr>
        <w:rPr>
          <w:rStyle w:val="StyleUnderline"/>
        </w:rPr>
      </w:pPr>
      <w:r w:rsidRPr="00877BEA">
        <w:rPr>
          <w:sz w:val="16"/>
        </w:rPr>
        <w:t xml:space="preserve">Instead, we should look to the successful organizing that led to those major unions issuing a joint statement for an arms embargo: this </w:t>
      </w:r>
      <w:r w:rsidRPr="003C4B44">
        <w:rPr>
          <w:rStyle w:val="StyleUnderline"/>
        </w:rPr>
        <w:t xml:space="preserve">effort identified leaders in </w:t>
      </w:r>
      <w:r w:rsidRPr="00625CE2">
        <w:rPr>
          <w:rStyle w:val="StyleUnderline"/>
          <w:highlight w:val="green"/>
        </w:rPr>
        <w:t>unions</w:t>
      </w:r>
      <w:r w:rsidRPr="003C4B44">
        <w:rPr>
          <w:rStyle w:val="StyleUnderline"/>
        </w:rPr>
        <w:t xml:space="preserve">, whether they are elected officers or members who are trusted by their coworkers, and </w:t>
      </w:r>
      <w:r w:rsidRPr="00625CE2">
        <w:rPr>
          <w:rStyle w:val="Emphasis"/>
          <w:highlight w:val="green"/>
        </w:rPr>
        <w:t>organized</w:t>
      </w:r>
      <w:r w:rsidRPr="003C4B44">
        <w:rPr>
          <w:rStyle w:val="StyleUnderline"/>
        </w:rPr>
        <w:t xml:space="preserve"> them </w:t>
      </w:r>
      <w:r w:rsidRPr="00625CE2">
        <w:rPr>
          <w:rStyle w:val="StyleUnderline"/>
          <w:highlight w:val="green"/>
        </w:rPr>
        <w:t xml:space="preserve">around a </w:t>
      </w:r>
      <w:r w:rsidRPr="00625CE2">
        <w:rPr>
          <w:rStyle w:val="Emphasis"/>
          <w:highlight w:val="green"/>
        </w:rPr>
        <w:t>particular goal.</w:t>
      </w:r>
      <w:r w:rsidRPr="00877BEA">
        <w:rPr>
          <w:sz w:val="16"/>
        </w:rPr>
        <w:t xml:space="preserve"> In some unions, </w:t>
      </w:r>
      <w:r w:rsidRPr="003C4B44">
        <w:rPr>
          <w:rStyle w:val="StyleUnderline"/>
        </w:rPr>
        <w:t xml:space="preserve">elected leaders were already on board, while in other unions, this </w:t>
      </w:r>
      <w:r w:rsidRPr="00625CE2">
        <w:rPr>
          <w:rStyle w:val="StyleUnderline"/>
          <w:highlight w:val="green"/>
        </w:rPr>
        <w:t xml:space="preserve">required </w:t>
      </w:r>
      <w:r w:rsidRPr="00625CE2">
        <w:rPr>
          <w:rStyle w:val="Emphasis"/>
          <w:highlight w:val="green"/>
        </w:rPr>
        <w:t>organizing</w:t>
      </w:r>
      <w:r w:rsidRPr="00625CE2">
        <w:rPr>
          <w:rStyle w:val="StyleUnderline"/>
          <w:highlight w:val="green"/>
        </w:rPr>
        <w:t xml:space="preserve"> at the level of </w:t>
      </w:r>
      <w:r w:rsidRPr="00625CE2">
        <w:rPr>
          <w:rStyle w:val="Emphasis"/>
          <w:highlight w:val="green"/>
        </w:rPr>
        <w:t>rank-and-file members.</w:t>
      </w:r>
      <w:r w:rsidRPr="00877BEA">
        <w:rPr>
          <w:sz w:val="16"/>
        </w:rPr>
        <w:t xml:space="preserve"> </w:t>
      </w:r>
      <w:r w:rsidRPr="003C4B44">
        <w:rPr>
          <w:rStyle w:val="StyleUnderline"/>
        </w:rPr>
        <w:t xml:space="preserve">The campaign to </w:t>
      </w:r>
      <w:r w:rsidRPr="00625CE2">
        <w:rPr>
          <w:rStyle w:val="StyleUnderline"/>
          <w:highlight w:val="green"/>
        </w:rPr>
        <w:t>pressure ports</w:t>
      </w:r>
      <w:r w:rsidRPr="003C4B44">
        <w:rPr>
          <w:rStyle w:val="StyleUnderline"/>
        </w:rPr>
        <w:t xml:space="preserve"> should </w:t>
      </w:r>
      <w:r w:rsidRPr="00625CE2">
        <w:rPr>
          <w:rStyle w:val="StyleUnderline"/>
          <w:highlight w:val="green"/>
        </w:rPr>
        <w:t>seek to build</w:t>
      </w:r>
      <w:r w:rsidRPr="003C4B44">
        <w:rPr>
          <w:rStyle w:val="StyleUnderline"/>
        </w:rPr>
        <w:t xml:space="preserve"> the </w:t>
      </w:r>
      <w:r w:rsidRPr="00625CE2">
        <w:rPr>
          <w:rStyle w:val="Emphasis"/>
          <w:highlight w:val="green"/>
        </w:rPr>
        <w:t>broadest possible coalition</w:t>
      </w:r>
      <w:r w:rsidRPr="003C4B44">
        <w:rPr>
          <w:rStyle w:val="Emphasis"/>
        </w:rPr>
        <w:t>,</w:t>
      </w:r>
      <w:r w:rsidRPr="003C4B44">
        <w:rPr>
          <w:rStyle w:val="StyleUnderline"/>
        </w:rPr>
        <w:t xml:space="preserve"> rather than remaining limited to self-selecting activists or dividing along pre-existing internal rifts within unions.</w:t>
      </w:r>
    </w:p>
    <w:p w14:paraId="5ED98959" w14:textId="77777777" w:rsidR="00A72370" w:rsidRPr="003C4B44" w:rsidRDefault="00A72370" w:rsidP="00A72370">
      <w:pPr>
        <w:rPr>
          <w:rStyle w:val="StyleUnderline"/>
        </w:rPr>
      </w:pPr>
      <w:r w:rsidRPr="00625CE2">
        <w:rPr>
          <w:rStyle w:val="StyleUnderline"/>
          <w:highlight w:val="green"/>
        </w:rPr>
        <w:t>Without</w:t>
      </w:r>
      <w:r w:rsidRPr="003C4B44">
        <w:rPr>
          <w:rStyle w:val="StyleUnderline"/>
        </w:rPr>
        <w:t xml:space="preserve"> a relevant section of the </w:t>
      </w:r>
      <w:r w:rsidRPr="00877BEA">
        <w:rPr>
          <w:sz w:val="16"/>
        </w:rPr>
        <w:t>local</w:t>
      </w:r>
      <w:r w:rsidRPr="003C4B44">
        <w:rPr>
          <w:rStyle w:val="StyleUnderline"/>
        </w:rPr>
        <w:t xml:space="preserve"> </w:t>
      </w:r>
      <w:r w:rsidRPr="00625CE2">
        <w:rPr>
          <w:rStyle w:val="Emphasis"/>
          <w:highlight w:val="green"/>
        </w:rPr>
        <w:t>labor movement</w:t>
      </w:r>
      <w:r w:rsidRPr="003C4B44">
        <w:rPr>
          <w:rStyle w:val="Emphasis"/>
        </w:rPr>
        <w:t xml:space="preserve"> supporting legislation</w:t>
      </w:r>
      <w:r w:rsidRPr="003C4B44">
        <w:rPr>
          <w:rStyle w:val="StyleUnderline"/>
        </w:rPr>
        <w:t xml:space="preserve">, </w:t>
      </w:r>
      <w:r w:rsidRPr="003C4B44">
        <w:rPr>
          <w:rStyle w:val="Emphasis"/>
        </w:rPr>
        <w:t>campaigns to pass bills</w:t>
      </w:r>
      <w:r w:rsidRPr="003C4B44">
        <w:rPr>
          <w:rStyle w:val="StyleUnderline"/>
        </w:rPr>
        <w:t xml:space="preserve"> and </w:t>
      </w:r>
      <w:r w:rsidRPr="00625CE2">
        <w:rPr>
          <w:rStyle w:val="Emphasis"/>
          <w:highlight w:val="green"/>
        </w:rPr>
        <w:t>legislation</w:t>
      </w:r>
      <w:r w:rsidRPr="003C4B44">
        <w:rPr>
          <w:rStyle w:val="StyleUnderline"/>
        </w:rPr>
        <w:t xml:space="preserve"> will have </w:t>
      </w:r>
      <w:r w:rsidRPr="00625CE2">
        <w:rPr>
          <w:rStyle w:val="Emphasis"/>
          <w:highlight w:val="green"/>
        </w:rPr>
        <w:t>much less likelihood</w:t>
      </w:r>
      <w:r w:rsidRPr="00625CE2">
        <w:rPr>
          <w:rStyle w:val="StyleUnderline"/>
          <w:highlight w:val="green"/>
        </w:rPr>
        <w:t xml:space="preserve"> of </w:t>
      </w:r>
      <w:r w:rsidRPr="00625CE2">
        <w:rPr>
          <w:rStyle w:val="Emphasis"/>
          <w:highlight w:val="green"/>
        </w:rPr>
        <w:t>being impactful</w:t>
      </w:r>
      <w:r w:rsidRPr="003C4B44">
        <w:rPr>
          <w:rStyle w:val="Emphasis"/>
        </w:rPr>
        <w:t>.</w:t>
      </w:r>
      <w:r w:rsidRPr="00877BEA">
        <w:rPr>
          <w:sz w:val="16"/>
        </w:rPr>
        <w:t xml:space="preserve"> But with their support – </w:t>
      </w:r>
      <w:r w:rsidRPr="003C4B44">
        <w:rPr>
          <w:rStyle w:val="StyleUnderline"/>
        </w:rPr>
        <w:t>when workers themselves say no to genocide – we can win an arms embargo.</w:t>
      </w:r>
    </w:p>
    <w:p w14:paraId="5A77140A" w14:textId="77777777" w:rsidR="00A72370" w:rsidRDefault="00A72370" w:rsidP="00A72370">
      <w:pPr>
        <w:rPr>
          <w:rStyle w:val="StyleUnderline"/>
        </w:rPr>
      </w:pPr>
      <w:r w:rsidRPr="00877BEA">
        <w:rPr>
          <w:sz w:val="16"/>
        </w:rPr>
        <w:t>I</w:t>
      </w:r>
      <w:r w:rsidRPr="003C4B44">
        <w:rPr>
          <w:rStyle w:val="StyleUnderline"/>
        </w:rPr>
        <w:t xml:space="preserve">n cities that are not close to a port, </w:t>
      </w:r>
      <w:r w:rsidRPr="00625CE2">
        <w:rPr>
          <w:rStyle w:val="StyleUnderline"/>
          <w:highlight w:val="green"/>
        </w:rPr>
        <w:t xml:space="preserve">targeting </w:t>
      </w:r>
      <w:r w:rsidRPr="00625CE2">
        <w:rPr>
          <w:rStyle w:val="Emphasis"/>
          <w:highlight w:val="green"/>
        </w:rPr>
        <w:t>inland logistics hubs</w:t>
      </w:r>
      <w:r w:rsidRPr="003C4B44">
        <w:rPr>
          <w:rStyle w:val="StyleUnderline"/>
        </w:rPr>
        <w:t xml:space="preserve"> – which are also </w:t>
      </w:r>
      <w:r w:rsidRPr="00625CE2">
        <w:rPr>
          <w:rStyle w:val="StyleUnderline"/>
          <w:highlight w:val="green"/>
        </w:rPr>
        <w:t xml:space="preserve">crucial for the </w:t>
      </w:r>
      <w:r w:rsidRPr="00625CE2">
        <w:rPr>
          <w:rStyle w:val="Emphasis"/>
          <w:highlight w:val="green"/>
        </w:rPr>
        <w:t>surface movement</w:t>
      </w:r>
      <w:r w:rsidRPr="00625CE2">
        <w:rPr>
          <w:rStyle w:val="StyleUnderline"/>
          <w:highlight w:val="green"/>
        </w:rPr>
        <w:t xml:space="preserve"> of weapons</w:t>
      </w:r>
      <w:r w:rsidRPr="003C4B44">
        <w:rPr>
          <w:rStyle w:val="StyleUnderline"/>
        </w:rPr>
        <w:t xml:space="preserve"> and frequently operated by the same companies – could also serve as </w:t>
      </w:r>
      <w:r w:rsidRPr="00625CE2">
        <w:rPr>
          <w:rStyle w:val="Emphasis"/>
          <w:highlight w:val="green"/>
        </w:rPr>
        <w:t>excellent targets</w:t>
      </w:r>
      <w:r w:rsidRPr="003C4B44">
        <w:rPr>
          <w:rStyle w:val="StyleUnderline"/>
        </w:rPr>
        <w:t xml:space="preserve"> for this approach.</w:t>
      </w:r>
    </w:p>
    <w:p w14:paraId="2548B560" w14:textId="77777777" w:rsidR="00A72370" w:rsidRDefault="00A72370" w:rsidP="00A72370">
      <w:pPr>
        <w:rPr>
          <w:rStyle w:val="StyleUnderline"/>
        </w:rPr>
      </w:pPr>
    </w:p>
    <w:p w14:paraId="7162F35F" w14:textId="77777777" w:rsidR="00A72370" w:rsidRDefault="00A72370" w:rsidP="00A72370">
      <w:pPr>
        <w:pStyle w:val="Heading3"/>
      </w:pPr>
      <w:r>
        <w:t>Plan---1AC</w:t>
      </w:r>
    </w:p>
    <w:p w14:paraId="7C1F78FF" w14:textId="77777777" w:rsidR="00A72370" w:rsidRPr="00C32221" w:rsidRDefault="00A72370" w:rsidP="00A72370">
      <w:pPr>
        <w:pStyle w:val="Heading4"/>
      </w:pPr>
      <w:r w:rsidRPr="00C32221">
        <w:t>Collective bargaining rights in the United States should be strengthened via litigation establishing that complicity in Palestinian genocide constitutes a moral injury to workers in the United States, enforced by supply chain strikes.</w:t>
      </w:r>
    </w:p>
    <w:p w14:paraId="5E71C7A5" w14:textId="77777777" w:rsidR="00A72370" w:rsidRPr="00B35884" w:rsidRDefault="00A72370" w:rsidP="00A72370">
      <w:pPr>
        <w:rPr>
          <w:rStyle w:val="Style13ptBold"/>
        </w:rPr>
      </w:pPr>
    </w:p>
    <w:p w14:paraId="4E04EC44" w14:textId="77777777" w:rsidR="00A72370" w:rsidRPr="007916E3" w:rsidRDefault="00A72370" w:rsidP="00A72370"/>
    <w:p w14:paraId="2DE8D90D" w14:textId="77777777" w:rsidR="00A72370" w:rsidRDefault="00A72370" w:rsidP="00A72370"/>
    <w:p w14:paraId="08491C51" w14:textId="77777777" w:rsidR="00A72370" w:rsidRDefault="00A72370" w:rsidP="00A72370"/>
    <w:p w14:paraId="3B25BC50" w14:textId="77777777" w:rsidR="00A72370" w:rsidRDefault="00A72370" w:rsidP="00A72370">
      <w:pPr>
        <w:pStyle w:val="Heading1"/>
      </w:pPr>
      <w:r>
        <w:t>2AC---Round 1---NDT</w:t>
      </w:r>
    </w:p>
    <w:p w14:paraId="31B61664" w14:textId="77777777" w:rsidR="00A72370" w:rsidRDefault="00A72370" w:rsidP="00A72370"/>
    <w:p w14:paraId="3185D631" w14:textId="77777777" w:rsidR="00A72370" w:rsidRDefault="00A72370" w:rsidP="00A72370"/>
    <w:p w14:paraId="7676E3CC" w14:textId="77777777" w:rsidR="00A72370" w:rsidRDefault="00A72370" w:rsidP="00A72370">
      <w:pPr>
        <w:pStyle w:val="Heading2"/>
      </w:pPr>
      <w:r>
        <w:t>Case</w:t>
      </w:r>
    </w:p>
    <w:p w14:paraId="4A0E0CAF" w14:textId="77777777" w:rsidR="00A72370" w:rsidRDefault="00A72370" w:rsidP="00A72370"/>
    <w:p w14:paraId="18096DEB" w14:textId="77777777" w:rsidR="00A72370" w:rsidRDefault="00A72370" w:rsidP="00A72370"/>
    <w:p w14:paraId="3CCA89C4" w14:textId="77777777" w:rsidR="00A72370" w:rsidRDefault="00A72370" w:rsidP="00A72370">
      <w:pPr>
        <w:pStyle w:val="Heading3"/>
      </w:pPr>
      <w:r>
        <w:t>Disclosure---2AC</w:t>
      </w:r>
    </w:p>
    <w:p w14:paraId="0A30A732" w14:textId="77777777" w:rsidR="00A72370" w:rsidRDefault="00A72370" w:rsidP="00A72370">
      <w:pPr>
        <w:pStyle w:val="Heading4"/>
      </w:pPr>
      <w:r>
        <w:t>B) They produce a coerced practice where people have to determine who is Black or not. Think about how violent the edge cases are. Hugely outweighs any possible upside.</w:t>
      </w:r>
    </w:p>
    <w:p w14:paraId="078AD154" w14:textId="77777777" w:rsidR="00A72370" w:rsidRPr="00AF6979" w:rsidRDefault="00A72370" w:rsidP="00A72370">
      <w:pPr>
        <w:rPr>
          <w:rFonts w:cstheme="minorHAnsi"/>
          <w:b/>
          <w:bCs/>
          <w:sz w:val="26"/>
        </w:rPr>
      </w:pPr>
      <w:r w:rsidRPr="00AF6979">
        <w:rPr>
          <w:rStyle w:val="Style13ptBold"/>
          <w:rFonts w:cstheme="minorHAnsi"/>
        </w:rPr>
        <w:t>Viego</w:t>
      </w:r>
      <w:r>
        <w:rPr>
          <w:rStyle w:val="Style13ptBold"/>
          <w:rFonts w:cstheme="minorHAnsi"/>
        </w:rPr>
        <w:t>’0</w:t>
      </w:r>
      <w:r w:rsidRPr="00AF6979">
        <w:rPr>
          <w:rStyle w:val="Style13ptBold"/>
          <w:rFonts w:cstheme="minorHAnsi"/>
        </w:rPr>
        <w:t xml:space="preserve">7 </w:t>
      </w:r>
      <w:r w:rsidRPr="00AF6979">
        <w:t>– professor of ethnic studies @ Duke (Antonio, Dead Subjects, pp. 217-21)</w:t>
      </w:r>
    </w:p>
    <w:p w14:paraId="0D946827" w14:textId="39C6DBA7" w:rsidR="00A72370" w:rsidRPr="00A72370" w:rsidRDefault="00A72370" w:rsidP="00A72370">
      <w:pPr>
        <w:rPr>
          <w:rFonts w:cstheme="minorHAnsi"/>
          <w:b/>
          <w:iCs/>
          <w:u w:val="single"/>
        </w:rPr>
      </w:pPr>
      <w:r w:rsidRPr="00AF6979">
        <w:rPr>
          <w:rFonts w:cstheme="minorHAnsi"/>
          <w:sz w:val="16"/>
        </w:rPr>
        <w:t xml:space="preserve">An essay in the collection authored by David O. Sears and Sheri Levy, ‘‘Childhood and Adult Political Development,’’ illustrates how </w:t>
      </w:r>
      <w:r w:rsidRPr="00AF6979">
        <w:rPr>
          <w:rStyle w:val="StyleUnderline"/>
          <w:rFonts w:cstheme="minorHAnsi"/>
        </w:rPr>
        <w:t xml:space="preserve">Chow’s notion of </w:t>
      </w:r>
      <w:r w:rsidRPr="00A85EED">
        <w:rPr>
          <w:rStyle w:val="StyleUnderline"/>
          <w:rFonts w:cstheme="minorHAnsi"/>
          <w:highlight w:val="green"/>
        </w:rPr>
        <w:t>‘‘coercive mimeticism’’</w:t>
      </w:r>
      <w:r w:rsidRPr="00AF6979">
        <w:rPr>
          <w:rStyle w:val="StyleUnderline"/>
          <w:rFonts w:cstheme="minorHAnsi"/>
        </w:rPr>
        <w:t xml:space="preserve"> might be seen to function </w:t>
      </w:r>
      <w:r w:rsidRPr="00A85EED">
        <w:rPr>
          <w:rStyle w:val="StyleUnderline"/>
          <w:rFonts w:cstheme="minorHAnsi"/>
          <w:highlight w:val="green"/>
        </w:rPr>
        <w:t xml:space="preserve">in </w:t>
      </w:r>
      <w:r w:rsidRPr="00AF6979">
        <w:rPr>
          <w:rStyle w:val="StyleUnderline"/>
          <w:rFonts w:cstheme="minorHAnsi"/>
        </w:rPr>
        <w:t xml:space="preserve">young ethnic-racialized </w:t>
      </w:r>
      <w:r w:rsidRPr="00A85EED">
        <w:rPr>
          <w:rStyle w:val="StyleUnderline"/>
          <w:rFonts w:cstheme="minorHAnsi"/>
          <w:highlight w:val="green"/>
        </w:rPr>
        <w:t>power-knowledge relations</w:t>
      </w:r>
      <w:r w:rsidRPr="00AF6979">
        <w:rPr>
          <w:rStyle w:val="StyleUnderline"/>
          <w:rFonts w:cstheme="minorHAnsi"/>
        </w:rPr>
        <w:t xml:space="preserve"> that compels this mimicry internal to biopower</w:t>
      </w:r>
      <w:r w:rsidRPr="00AF6979">
        <w:rPr>
          <w:rFonts w:cstheme="minorHAnsi"/>
          <w:sz w:val="16"/>
        </w:rPr>
        <w:t xml:space="preserve">. </w:t>
      </w:r>
      <w:r w:rsidRPr="00AF6979">
        <w:rPr>
          <w:rStyle w:val="StyleUnderline"/>
          <w:rFonts w:cstheme="minorHAnsi"/>
        </w:rPr>
        <w:t>The authors</w:t>
      </w:r>
      <w:r w:rsidRPr="00AF6979">
        <w:rPr>
          <w:rFonts w:cstheme="minorHAnsi"/>
          <w:sz w:val="16"/>
        </w:rPr>
        <w:t xml:space="preserve">’ work is interesting in the context of this discussion because of how they </w:t>
      </w:r>
      <w:r w:rsidRPr="00AF6979">
        <w:rPr>
          <w:rStyle w:val="StyleUnderline"/>
          <w:rFonts w:cstheme="minorHAnsi"/>
        </w:rPr>
        <w:t>link the acquisition of ethnic-racialized identity to ‘‘political development.’’</w:t>
      </w:r>
      <w:r w:rsidRPr="00AF6979">
        <w:rPr>
          <w:rFonts w:cstheme="minorHAnsi"/>
          <w:sz w:val="16"/>
        </w:rPr>
        <w:t xml:space="preserve"> </w:t>
      </w:r>
      <w:r w:rsidRPr="00AF6979">
        <w:rPr>
          <w:rStyle w:val="StyleUnderline"/>
          <w:rFonts w:cstheme="minorHAnsi"/>
        </w:rPr>
        <w:t>Political development on these grounds</w:t>
      </w:r>
      <w:r w:rsidRPr="00AF6979">
        <w:rPr>
          <w:rFonts w:cstheme="minorHAnsi"/>
          <w:sz w:val="16"/>
        </w:rPr>
        <w:t xml:space="preserve">, although perhaps necessary at a particular stage in the development of a young ethnic-racialized subject’s politicization, </w:t>
      </w:r>
      <w:r w:rsidRPr="00AF6979">
        <w:rPr>
          <w:rStyle w:val="StyleUnderline"/>
          <w:rFonts w:cstheme="minorHAnsi"/>
        </w:rPr>
        <w:t xml:space="preserve">must ultimately, given the contemporary politics of </w:t>
      </w:r>
      <w:r w:rsidRPr="00A85EED">
        <w:rPr>
          <w:rStyle w:val="StyleUnderline"/>
          <w:rFonts w:cstheme="minorHAnsi"/>
          <w:highlight w:val="green"/>
        </w:rPr>
        <w:t>multiculturalism in</w:t>
      </w:r>
      <w:r w:rsidRPr="00AF6979">
        <w:rPr>
          <w:rStyle w:val="StyleUnderline"/>
          <w:rFonts w:cstheme="minorHAnsi"/>
        </w:rPr>
        <w:t xml:space="preserve"> U.S. </w:t>
      </w:r>
      <w:r w:rsidRPr="00A85EED">
        <w:rPr>
          <w:rStyle w:val="StyleUnderline"/>
          <w:rFonts w:cstheme="minorHAnsi"/>
          <w:highlight w:val="green"/>
        </w:rPr>
        <w:t>universities</w:t>
      </w:r>
      <w:r w:rsidRPr="00AF6979">
        <w:rPr>
          <w:rStyle w:val="StyleUnderline"/>
          <w:rFonts w:cstheme="minorHAnsi"/>
        </w:rPr>
        <w:t xml:space="preserve"> today, </w:t>
      </w:r>
      <w:r w:rsidRPr="00A85EED">
        <w:rPr>
          <w:rStyle w:val="StyleUnderline"/>
          <w:rFonts w:cstheme="minorHAnsi"/>
          <w:highlight w:val="green"/>
        </w:rPr>
        <w:t xml:space="preserve">be </w:t>
      </w:r>
      <w:r w:rsidRPr="00A85EED">
        <w:rPr>
          <w:rStyle w:val="Emphasis"/>
          <w:rFonts w:cstheme="minorHAnsi"/>
          <w:highlight w:val="green"/>
        </w:rPr>
        <w:t xml:space="preserve">subjected to </w:t>
      </w:r>
      <w:r w:rsidRPr="00AF6979">
        <w:rPr>
          <w:rStyle w:val="Emphasis"/>
          <w:rFonts w:cstheme="minorHAnsi"/>
        </w:rPr>
        <w:t xml:space="preserve">serious </w:t>
      </w:r>
      <w:r w:rsidRPr="00A85EED">
        <w:rPr>
          <w:rStyle w:val="Emphasis"/>
          <w:rFonts w:cstheme="minorHAnsi"/>
          <w:highlight w:val="green"/>
        </w:rPr>
        <w:t>criticism</w:t>
      </w:r>
      <w:r w:rsidRPr="00A85EED">
        <w:rPr>
          <w:rFonts w:cstheme="minorHAnsi"/>
          <w:sz w:val="16"/>
          <w:highlight w:val="green"/>
        </w:rPr>
        <w:t>.</w:t>
      </w:r>
      <w:r w:rsidRPr="00AF6979">
        <w:rPr>
          <w:rFonts w:cstheme="minorHAnsi"/>
          <w:sz w:val="16"/>
        </w:rPr>
        <w:t xml:space="preserve"> </w:t>
      </w:r>
      <w:r w:rsidRPr="00AF6979">
        <w:rPr>
          <w:rStyle w:val="StyleUnderline"/>
          <w:rFonts w:cstheme="minorHAnsi"/>
        </w:rPr>
        <w:t xml:space="preserve">The notion of </w:t>
      </w:r>
      <w:r w:rsidRPr="00A85EED">
        <w:rPr>
          <w:rStyle w:val="StyleUnderline"/>
          <w:rFonts w:cstheme="minorHAnsi"/>
          <w:highlight w:val="green"/>
        </w:rPr>
        <w:t>politicization around</w:t>
      </w:r>
      <w:r w:rsidRPr="00AF6979">
        <w:rPr>
          <w:rStyle w:val="StyleUnderline"/>
          <w:rFonts w:cstheme="minorHAnsi"/>
        </w:rPr>
        <w:t xml:space="preserve"> ethnic-racialized </w:t>
      </w:r>
      <w:r w:rsidRPr="00A85EED">
        <w:rPr>
          <w:rStyle w:val="StyleUnderline"/>
          <w:rFonts w:cstheme="minorHAnsi"/>
          <w:highlight w:val="green"/>
        </w:rPr>
        <w:t>identity</w:t>
      </w:r>
      <w:r w:rsidRPr="00AF6979">
        <w:rPr>
          <w:rStyle w:val="StyleUnderline"/>
          <w:rFonts w:cstheme="minorHAnsi"/>
        </w:rPr>
        <w:t xml:space="preserve"> that is </w:t>
      </w:r>
      <w:r w:rsidRPr="00AF6979">
        <w:rPr>
          <w:rStyle w:val="Emphasis"/>
          <w:rFonts w:cstheme="minorHAnsi"/>
        </w:rPr>
        <w:t>being compelled in young people</w:t>
      </w:r>
      <w:r w:rsidRPr="00AF6979">
        <w:rPr>
          <w:rStyle w:val="StyleUnderline"/>
          <w:rFonts w:cstheme="minorHAnsi"/>
        </w:rPr>
        <w:t xml:space="preserve"> </w:t>
      </w:r>
      <w:r w:rsidRPr="00A85EED">
        <w:rPr>
          <w:rStyle w:val="StyleUnderline"/>
          <w:rFonts w:cstheme="minorHAnsi"/>
          <w:highlight w:val="green"/>
        </w:rPr>
        <w:t>is</w:t>
      </w:r>
      <w:r w:rsidRPr="00AF6979">
        <w:rPr>
          <w:rStyle w:val="StyleUnderline"/>
          <w:rFonts w:cstheme="minorHAnsi"/>
        </w:rPr>
        <w:t xml:space="preserve"> a form of </w:t>
      </w:r>
      <w:r w:rsidRPr="00A85EED">
        <w:rPr>
          <w:rStyle w:val="Emphasis"/>
          <w:rFonts w:cstheme="minorHAnsi"/>
          <w:highlight w:val="green"/>
        </w:rPr>
        <w:t>coercion</w:t>
      </w:r>
      <w:r w:rsidRPr="00A85EED">
        <w:rPr>
          <w:rStyle w:val="StyleUnderline"/>
          <w:rFonts w:cstheme="minorHAnsi"/>
          <w:highlight w:val="green"/>
        </w:rPr>
        <w:t>,</w:t>
      </w:r>
      <w:r w:rsidRPr="00AF6979">
        <w:rPr>
          <w:rStyle w:val="StyleUnderline"/>
          <w:rFonts w:cstheme="minorHAnsi"/>
        </w:rPr>
        <w:t xml:space="preserve"> taking the shape of a compelled </w:t>
      </w:r>
      <w:r w:rsidRPr="00A85EED">
        <w:rPr>
          <w:rStyle w:val="StyleUnderline"/>
          <w:rFonts w:cstheme="minorHAnsi"/>
          <w:highlight w:val="green"/>
        </w:rPr>
        <w:t xml:space="preserve">unpaid </w:t>
      </w:r>
      <w:r w:rsidRPr="00AF6979">
        <w:rPr>
          <w:rStyle w:val="StyleUnderline"/>
          <w:rFonts w:cstheme="minorHAnsi"/>
        </w:rPr>
        <w:t xml:space="preserve">labor of ethnic- racialized resemblance and </w:t>
      </w:r>
      <w:r w:rsidRPr="00A85EED">
        <w:rPr>
          <w:rStyle w:val="StyleUnderline"/>
          <w:rFonts w:cstheme="minorHAnsi"/>
          <w:highlight w:val="green"/>
        </w:rPr>
        <w:t>representation on</w:t>
      </w:r>
      <w:r w:rsidRPr="00AF6979">
        <w:rPr>
          <w:rStyle w:val="StyleUnderline"/>
          <w:rFonts w:cstheme="minorHAnsi"/>
        </w:rPr>
        <w:t xml:space="preserve"> college and university </w:t>
      </w:r>
      <w:r w:rsidRPr="00A85EED">
        <w:rPr>
          <w:rStyle w:val="StyleUnderline"/>
          <w:rFonts w:cstheme="minorHAnsi"/>
          <w:highlight w:val="green"/>
        </w:rPr>
        <w:t>campuses in the service of</w:t>
      </w:r>
      <w:r w:rsidRPr="00AF6979">
        <w:rPr>
          <w:rFonts w:cstheme="minorHAnsi"/>
          <w:sz w:val="16"/>
        </w:rPr>
        <w:t xml:space="preserve"> following through on </w:t>
      </w:r>
      <w:r w:rsidRPr="00A85EED">
        <w:rPr>
          <w:rStyle w:val="StyleUnderline"/>
          <w:rFonts w:cstheme="minorHAnsi"/>
          <w:highlight w:val="green"/>
        </w:rPr>
        <w:t>the</w:t>
      </w:r>
      <w:r w:rsidRPr="00AF6979">
        <w:rPr>
          <w:rFonts w:cstheme="minorHAnsi"/>
          <w:sz w:val="16"/>
        </w:rPr>
        <w:t xml:space="preserve"> post-Bakke 1978 decision’s </w:t>
      </w:r>
      <w:r w:rsidRPr="00A85EED">
        <w:rPr>
          <w:rStyle w:val="StyleUnderline"/>
          <w:rFonts w:cstheme="minorHAnsi"/>
          <w:highlight w:val="green"/>
        </w:rPr>
        <w:t>“diversity rationale.”</w:t>
      </w:r>
      <w:r w:rsidRPr="00AF6979">
        <w:rPr>
          <w:rFonts w:cstheme="minorHAnsi"/>
          <w:sz w:val="16"/>
        </w:rPr>
        <w:t xml:space="preserve"> Richard T. Ford explains, “The diversity rationale is benign when understood as one of many possible reasons a university might care about the racial demographics of its student body. But it is dangerous when codiﬁed as the only reason race is signiﬁcant… A more subtle and much more per nicious implication hovered over post-Bakke university life: only by highlighting their own distinctiveness could minority students justify their presence in the universities that admitted them.’’ </w:t>
      </w:r>
      <w:r w:rsidRPr="00AF6979">
        <w:rPr>
          <w:rStyle w:val="StyleUnderline"/>
          <w:rFonts w:cstheme="minorHAnsi"/>
        </w:rPr>
        <w:t>In attempting to understand children’s ethnic identity development, Sears and Levy turn to</w:t>
      </w:r>
      <w:r w:rsidRPr="00AF6979">
        <w:rPr>
          <w:rFonts w:cstheme="minorHAnsi"/>
          <w:sz w:val="16"/>
        </w:rPr>
        <w:t xml:space="preserve"> Jean S. Phinney’s and William E. Cross’s </w:t>
      </w:r>
      <w:r w:rsidRPr="00AF6979">
        <w:rPr>
          <w:rStyle w:val="StyleUnderline"/>
          <w:rFonts w:cstheme="minorHAnsi"/>
        </w:rPr>
        <w:t>three-stage model of ethnic identity</w:t>
      </w:r>
      <w:r w:rsidRPr="00AF6979">
        <w:rPr>
          <w:rFonts w:cstheme="minorHAnsi"/>
          <w:sz w:val="16"/>
        </w:rPr>
        <w:t xml:space="preserve">. In the ﬁrst stage, ‘‘unexamined ethnic identity’’ (Phinney) or ‘‘preencounter’’ (Cross), children have not explored their ethnic identity… Children who have not examined their ethnic identity might have negative feelings toward their own group (Cross 1978, see Phinney 1989). In the second stage, ‘‘ethnic identity search’’ or ‘‘encounter and immersion,’’ young persons seek out information about their group (e.g., reading books on ethnicity, visiting ethnic museums). This stage is considered a turning point akin to an identity crisis (Erikson 1968). Active identity exploration often begins in high school or college but may begin in middle school or even younger as children express identity through joining ethnicity-based peer groups (Rotheram-Borus 1993). </w:t>
      </w:r>
      <w:r w:rsidRPr="00AF6979">
        <w:rPr>
          <w:rStyle w:val="StyleUnderline"/>
          <w:rFonts w:cstheme="minorHAnsi"/>
        </w:rPr>
        <w:t>Regarding the negative feelings arising in the children</w:t>
      </w:r>
      <w:r w:rsidRPr="00AF6979">
        <w:rPr>
          <w:rFonts w:cstheme="minorHAnsi"/>
          <w:sz w:val="16"/>
        </w:rPr>
        <w:t xml:space="preserve"> discussed in the italicized sentence, </w:t>
      </w:r>
      <w:r w:rsidRPr="00AF6979">
        <w:rPr>
          <w:rStyle w:val="StyleUnderline"/>
          <w:rFonts w:cstheme="minorHAnsi"/>
        </w:rPr>
        <w:t>perhaps it has</w:t>
      </w:r>
      <w:r w:rsidRPr="00AF6979">
        <w:rPr>
          <w:rFonts w:cstheme="minorHAnsi"/>
          <w:sz w:val="16"/>
        </w:rPr>
        <w:t xml:space="preserve"> less to do with the children having not examined their ethnic-racialized identity and more </w:t>
      </w:r>
      <w:r w:rsidRPr="00AF6979">
        <w:rPr>
          <w:rStyle w:val="StyleUnderline"/>
          <w:rFonts w:cstheme="minorHAnsi"/>
        </w:rPr>
        <w:t>to do with their having come to understand in some way that their identity—insofar as they will be seen to actually possess one by others—will be predicated on the labors of ethnic-racialized resemblance</w:t>
      </w:r>
      <w:r w:rsidRPr="00AF6979">
        <w:rPr>
          <w:rFonts w:cstheme="minorHAnsi"/>
          <w:sz w:val="16"/>
        </w:rPr>
        <w:t xml:space="preserve">. At the very least, we need to entertain this possibility. In a culture like that of the United States, where virtually all aspects of daily life are profoundly suffused with racialized meanings, </w:t>
      </w:r>
      <w:r w:rsidRPr="00AF6979">
        <w:rPr>
          <w:rStyle w:val="StyleUnderline"/>
          <w:rFonts w:cstheme="minorHAnsi"/>
        </w:rPr>
        <w:t xml:space="preserve">to deny that children’s </w:t>
      </w:r>
      <w:r w:rsidRPr="00A85EED">
        <w:rPr>
          <w:rStyle w:val="StyleUnderline"/>
          <w:rFonts w:cstheme="minorHAnsi"/>
          <w:highlight w:val="green"/>
        </w:rPr>
        <w:t>negativity</w:t>
      </w:r>
      <w:r w:rsidRPr="00AF6979">
        <w:rPr>
          <w:rFonts w:cstheme="minorHAnsi"/>
          <w:sz w:val="16"/>
        </w:rPr>
        <w:t xml:space="preserve"> regarding their respective cultural groups </w:t>
      </w:r>
      <w:r w:rsidRPr="00A85EED">
        <w:rPr>
          <w:rStyle w:val="StyleUnderline"/>
          <w:rFonts w:cstheme="minorHAnsi"/>
          <w:highlight w:val="green"/>
        </w:rPr>
        <w:t>might</w:t>
      </w:r>
      <w:r w:rsidRPr="00AF6979">
        <w:rPr>
          <w:rFonts w:cstheme="minorHAnsi"/>
          <w:sz w:val="16"/>
        </w:rPr>
        <w:t xml:space="preserve"> not also </w:t>
      </w:r>
      <w:r w:rsidRPr="00A85EED">
        <w:rPr>
          <w:rStyle w:val="StyleUnderline"/>
          <w:rFonts w:cstheme="minorHAnsi"/>
          <w:highlight w:val="green"/>
        </w:rPr>
        <w:t xml:space="preserve">be a protesting response to the imperative that they accept being marked </w:t>
      </w:r>
      <w:r w:rsidRPr="00AF6979">
        <w:rPr>
          <w:rStyle w:val="StyleUnderline"/>
          <w:rFonts w:cstheme="minorHAnsi"/>
        </w:rPr>
        <w:t xml:space="preserve">out </w:t>
      </w:r>
      <w:r w:rsidRPr="00A85EED">
        <w:rPr>
          <w:rStyle w:val="StyleUnderline"/>
          <w:rFonts w:cstheme="minorHAnsi"/>
          <w:highlight w:val="green"/>
        </w:rPr>
        <w:t>as culturally different</w:t>
      </w:r>
      <w:r w:rsidRPr="00AF6979">
        <w:rPr>
          <w:rStyle w:val="StyleUnderline"/>
          <w:rFonts w:cstheme="minorHAnsi"/>
        </w:rPr>
        <w:t xml:space="preserve"> </w:t>
      </w:r>
      <w:r w:rsidRPr="00AF6979">
        <w:rPr>
          <w:rFonts w:cstheme="minorHAnsi"/>
          <w:sz w:val="16"/>
        </w:rPr>
        <w:t xml:space="preserve">material to begin with </w:t>
      </w:r>
      <w:r w:rsidRPr="00AF6979">
        <w:rPr>
          <w:rStyle w:val="StyleUnderline"/>
          <w:rFonts w:cstheme="minorHAnsi"/>
        </w:rPr>
        <w:t>is to deny the complicated cognitive and intellectual work carried out by children</w:t>
      </w:r>
      <w:r w:rsidRPr="00AF6979">
        <w:rPr>
          <w:rFonts w:cstheme="minorHAnsi"/>
          <w:sz w:val="16"/>
        </w:rPr>
        <w:t>. The authors continue, “</w:t>
      </w:r>
      <w:r w:rsidRPr="00A85EED">
        <w:rPr>
          <w:rStyle w:val="StyleUnderline"/>
          <w:rFonts w:cstheme="minorHAnsi"/>
          <w:highlight w:val="green"/>
        </w:rPr>
        <w:t>In</w:t>
      </w:r>
      <w:r w:rsidRPr="00AF6979">
        <w:rPr>
          <w:rStyle w:val="StyleUnderline"/>
          <w:rFonts w:cstheme="minorHAnsi"/>
        </w:rPr>
        <w:t xml:space="preserve"> stage 3, ‘</w:t>
      </w:r>
      <w:r w:rsidRPr="00A85EED">
        <w:rPr>
          <w:rStyle w:val="StyleUnderline"/>
          <w:rFonts w:cstheme="minorHAnsi"/>
          <w:highlight w:val="green"/>
        </w:rPr>
        <w:t>achieved ethnic identity’</w:t>
      </w:r>
      <w:r w:rsidRPr="00AF6979">
        <w:rPr>
          <w:rFonts w:cstheme="minorHAnsi"/>
          <w:sz w:val="16"/>
        </w:rPr>
        <w:t xml:space="preserve"> or ‘internalization,’ </w:t>
      </w:r>
      <w:r w:rsidRPr="00A85EED">
        <w:rPr>
          <w:rStyle w:val="StyleUnderline"/>
          <w:rFonts w:cstheme="minorHAnsi"/>
          <w:highlight w:val="green"/>
        </w:rPr>
        <w:t>adolescents</w:t>
      </w:r>
      <w:r w:rsidRPr="00AF6979">
        <w:rPr>
          <w:rStyle w:val="StyleUnderline"/>
          <w:rFonts w:cstheme="minorHAnsi"/>
        </w:rPr>
        <w:t xml:space="preserve"> have </w:t>
      </w:r>
      <w:r w:rsidRPr="00A85EED">
        <w:rPr>
          <w:rStyle w:val="StyleUnderline"/>
          <w:rFonts w:cstheme="minorHAnsi"/>
          <w:highlight w:val="green"/>
        </w:rPr>
        <w:t>develop</w:t>
      </w:r>
      <w:r w:rsidRPr="00AF6979">
        <w:rPr>
          <w:rStyle w:val="StyleUnderline"/>
          <w:rFonts w:cstheme="minorHAnsi"/>
        </w:rPr>
        <w:t xml:space="preserve">ed positive </w:t>
      </w:r>
      <w:r w:rsidRPr="00A85EED">
        <w:rPr>
          <w:rStyle w:val="StyleUnderline"/>
          <w:rFonts w:cstheme="minorHAnsi"/>
          <w:highlight w:val="green"/>
        </w:rPr>
        <w:t xml:space="preserve">self-concepts </w:t>
      </w:r>
      <w:r w:rsidRPr="00AF6979">
        <w:rPr>
          <w:rStyle w:val="StyleUnderline"/>
          <w:rFonts w:cstheme="minorHAnsi"/>
        </w:rPr>
        <w:t>as members of their group</w:t>
      </w:r>
      <w:r w:rsidRPr="00AF6979">
        <w:rPr>
          <w:rFonts w:cstheme="minorHAnsi"/>
          <w:sz w:val="16"/>
        </w:rPr>
        <w:t xml:space="preserve">.” This three-step process describes how children learn to assume an identity as ethnic-racialized in U.S. culture. </w:t>
      </w:r>
      <w:r w:rsidRPr="00A85EED">
        <w:rPr>
          <w:rStyle w:val="StyleUnderline"/>
          <w:rFonts w:cstheme="minorHAnsi"/>
          <w:highlight w:val="green"/>
        </w:rPr>
        <w:t xml:space="preserve">They </w:t>
      </w:r>
      <w:r w:rsidRPr="00A85EED">
        <w:rPr>
          <w:rStyle w:val="Emphasis"/>
          <w:rFonts w:cstheme="minorHAnsi"/>
          <w:highlight w:val="green"/>
        </w:rPr>
        <w:t>internalize</w:t>
      </w:r>
      <w:r w:rsidRPr="00AF6979">
        <w:rPr>
          <w:rStyle w:val="Emphasis"/>
          <w:rFonts w:cstheme="minorHAnsi"/>
        </w:rPr>
        <w:t xml:space="preserve"> the various </w:t>
      </w:r>
      <w:r w:rsidRPr="00A85EED">
        <w:rPr>
          <w:rStyle w:val="Emphasis"/>
          <w:rFonts w:cstheme="minorHAnsi"/>
          <w:highlight w:val="green"/>
        </w:rPr>
        <w:t xml:space="preserve">disciplinary codes </w:t>
      </w:r>
      <w:r w:rsidRPr="00AF6979">
        <w:rPr>
          <w:rStyle w:val="Emphasis"/>
          <w:rFonts w:cstheme="minorHAnsi"/>
        </w:rPr>
        <w:t>and rules</w:t>
      </w:r>
      <w:r w:rsidRPr="00AF6979">
        <w:rPr>
          <w:rStyle w:val="StyleUnderline"/>
          <w:rFonts w:cstheme="minorHAnsi"/>
        </w:rPr>
        <w:t xml:space="preserve"> </w:t>
      </w:r>
      <w:r w:rsidRPr="00A85EED">
        <w:rPr>
          <w:rStyle w:val="StyleUnderline"/>
          <w:rFonts w:cstheme="minorHAnsi"/>
          <w:highlight w:val="green"/>
        </w:rPr>
        <w:t xml:space="preserve">of </w:t>
      </w:r>
      <w:r w:rsidRPr="00AF6979">
        <w:rPr>
          <w:rStyle w:val="StyleUnderline"/>
          <w:rFonts w:cstheme="minorHAnsi"/>
        </w:rPr>
        <w:t xml:space="preserve">proper ethnic-racialized </w:t>
      </w:r>
      <w:r w:rsidRPr="00A85EED">
        <w:rPr>
          <w:rStyle w:val="StyleUnderline"/>
          <w:rFonts w:cstheme="minorHAnsi"/>
          <w:highlight w:val="green"/>
        </w:rPr>
        <w:t xml:space="preserve">comportment </w:t>
      </w:r>
      <w:r w:rsidRPr="00AF6979">
        <w:rPr>
          <w:rStyle w:val="StyleUnderline"/>
          <w:rFonts w:cstheme="minorHAnsi"/>
        </w:rPr>
        <w:t xml:space="preserve">in order </w:t>
      </w:r>
      <w:r w:rsidRPr="00A85EED">
        <w:rPr>
          <w:rStyle w:val="StyleUnderline"/>
          <w:rFonts w:cstheme="minorHAnsi"/>
          <w:highlight w:val="green"/>
        </w:rPr>
        <w:t>to</w:t>
      </w:r>
      <w:r w:rsidRPr="00AF6979">
        <w:rPr>
          <w:rStyle w:val="StyleUnderline"/>
          <w:rFonts w:cstheme="minorHAnsi"/>
        </w:rPr>
        <w:t xml:space="preserve"> be able to </w:t>
      </w:r>
      <w:r w:rsidRPr="00A85EED">
        <w:rPr>
          <w:rStyle w:val="Emphasis"/>
          <w:rFonts w:cstheme="minorHAnsi"/>
          <w:highlight w:val="green"/>
        </w:rPr>
        <w:t xml:space="preserve">resemble the acceptable </w:t>
      </w:r>
      <w:r w:rsidRPr="00AF6979">
        <w:rPr>
          <w:rStyle w:val="Emphasis"/>
          <w:rFonts w:cstheme="minorHAnsi"/>
        </w:rPr>
        <w:t xml:space="preserve">American ethnic-racialized </w:t>
      </w:r>
      <w:r w:rsidRPr="00A85EED">
        <w:rPr>
          <w:rStyle w:val="Emphasis"/>
          <w:rFonts w:cstheme="minorHAnsi"/>
          <w:highlight w:val="green"/>
        </w:rPr>
        <w:t>subject.</w:t>
      </w:r>
      <w:r w:rsidRPr="00AF6979">
        <w:rPr>
          <w:rStyle w:val="Emphasis"/>
          <w:rFonts w:cstheme="minorHAnsi"/>
        </w:rPr>
        <w:t xml:space="preserve"> </w:t>
      </w:r>
      <w:r w:rsidRPr="00AF6979">
        <w:rPr>
          <w:rFonts w:cstheme="minorHAnsi"/>
          <w:sz w:val="16"/>
        </w:rPr>
        <w:t xml:space="preserve">The process also describes how </w:t>
      </w:r>
      <w:r w:rsidRPr="00AF6979">
        <w:rPr>
          <w:rStyle w:val="Emphasis"/>
          <w:rFonts w:cstheme="minorHAnsi"/>
        </w:rPr>
        <w:t xml:space="preserve">this internalization </w:t>
      </w:r>
      <w:r w:rsidRPr="00A85EED">
        <w:rPr>
          <w:rStyle w:val="Emphasis"/>
          <w:rFonts w:cstheme="minorHAnsi"/>
          <w:highlight w:val="green"/>
        </w:rPr>
        <w:t xml:space="preserve">works to preempt </w:t>
      </w:r>
      <w:r w:rsidRPr="00AF6979">
        <w:rPr>
          <w:rStyle w:val="Emphasis"/>
          <w:rFonts w:cstheme="minorHAnsi"/>
        </w:rPr>
        <w:t xml:space="preserve">the </w:t>
      </w:r>
      <w:r w:rsidRPr="00A85EED">
        <w:rPr>
          <w:rStyle w:val="Emphasis"/>
          <w:rFonts w:cstheme="minorHAnsi"/>
          <w:highlight w:val="green"/>
        </w:rPr>
        <w:t>interpretative labor</w:t>
      </w:r>
      <w:r w:rsidRPr="00AF6979">
        <w:rPr>
          <w:rFonts w:cstheme="minorHAnsi"/>
          <w:sz w:val="16"/>
        </w:rPr>
        <w:t xml:space="preserve">—to engage, we might say, </w:t>
      </w:r>
      <w:r w:rsidRPr="00AF6979">
        <w:rPr>
          <w:rStyle w:val="Emphasis"/>
          <w:rFonts w:cstheme="minorHAnsi"/>
        </w:rPr>
        <w:t>in Spillers’s practice of interior intersubjectivity</w:t>
      </w:r>
      <w:r w:rsidRPr="00AF6979">
        <w:rPr>
          <w:rFonts w:cstheme="minorHAnsi"/>
          <w:sz w:val="16"/>
        </w:rPr>
        <w:t>—</w:t>
      </w:r>
      <w:r w:rsidRPr="00AF6979">
        <w:rPr>
          <w:rStyle w:val="StyleUnderline"/>
          <w:rFonts w:cstheme="minorHAnsi"/>
        </w:rPr>
        <w:t xml:space="preserve">that might allow the children to </w:t>
      </w:r>
      <w:r w:rsidRPr="00A85EED">
        <w:rPr>
          <w:rStyle w:val="StyleUnderline"/>
          <w:rFonts w:cstheme="minorHAnsi"/>
          <w:highlight w:val="green"/>
        </w:rPr>
        <w:t>ask why these</w:t>
      </w:r>
      <w:r w:rsidRPr="00AF6979">
        <w:rPr>
          <w:rStyle w:val="StyleUnderline"/>
          <w:rFonts w:cstheme="minorHAnsi"/>
        </w:rPr>
        <w:t xml:space="preserve"> extra </w:t>
      </w:r>
      <w:r w:rsidRPr="00A85EED">
        <w:rPr>
          <w:rStyle w:val="StyleUnderline"/>
          <w:rFonts w:cstheme="minorHAnsi"/>
          <w:highlight w:val="green"/>
        </w:rPr>
        <w:t xml:space="preserve">categories attach </w:t>
      </w:r>
      <w:r w:rsidRPr="00AF6979">
        <w:rPr>
          <w:rStyle w:val="StyleUnderline"/>
          <w:rFonts w:cstheme="minorHAnsi"/>
        </w:rPr>
        <w:t>to them</w:t>
      </w:r>
      <w:r w:rsidRPr="00AF6979">
        <w:rPr>
          <w:rFonts w:cstheme="minorHAnsi"/>
          <w:sz w:val="16"/>
        </w:rPr>
        <w:t xml:space="preserve"> and not others </w:t>
      </w:r>
      <w:r w:rsidRPr="00A85EED">
        <w:rPr>
          <w:rStyle w:val="StyleUnderline"/>
          <w:rFonts w:cstheme="minorHAnsi"/>
          <w:highlight w:val="green"/>
        </w:rPr>
        <w:t>and why</w:t>
      </w:r>
      <w:r w:rsidRPr="00AF6979">
        <w:rPr>
          <w:rStyle w:val="StyleUnderline"/>
          <w:rFonts w:cstheme="minorHAnsi"/>
        </w:rPr>
        <w:t xml:space="preserve"> fully </w:t>
      </w:r>
      <w:r w:rsidRPr="00A85EED">
        <w:rPr>
          <w:rStyle w:val="StyleUnderline"/>
          <w:rFonts w:cstheme="minorHAnsi"/>
          <w:highlight w:val="green"/>
        </w:rPr>
        <w:t>assuming these</w:t>
      </w:r>
      <w:r w:rsidRPr="00AF6979">
        <w:rPr>
          <w:rStyle w:val="StyleUnderline"/>
          <w:rFonts w:cstheme="minorHAnsi"/>
        </w:rPr>
        <w:t xml:space="preserve"> ethnic-racialized identity </w:t>
      </w:r>
      <w:r w:rsidRPr="00A85EED">
        <w:rPr>
          <w:rStyle w:val="StyleUnderline"/>
          <w:rFonts w:cstheme="minorHAnsi"/>
          <w:highlight w:val="green"/>
        </w:rPr>
        <w:t>categories provides the</w:t>
      </w:r>
      <w:r w:rsidRPr="00AF6979">
        <w:rPr>
          <w:rStyle w:val="StyleUnderline"/>
          <w:rFonts w:cstheme="minorHAnsi"/>
        </w:rPr>
        <w:t xml:space="preserve"> primary </w:t>
      </w:r>
      <w:r w:rsidRPr="00A85EED">
        <w:rPr>
          <w:rStyle w:val="StyleUnderline"/>
          <w:rFonts w:cstheme="minorHAnsi"/>
          <w:highlight w:val="green"/>
        </w:rPr>
        <w:t>means</w:t>
      </w:r>
      <w:r w:rsidRPr="00AF6979">
        <w:rPr>
          <w:rStyle w:val="StyleUnderline"/>
          <w:rFonts w:cstheme="minorHAnsi"/>
        </w:rPr>
        <w:t xml:space="preserve"> upon which they will be thought </w:t>
      </w:r>
      <w:r w:rsidRPr="00A85EED">
        <w:rPr>
          <w:rStyle w:val="StyleUnderline"/>
          <w:rFonts w:cstheme="minorHAnsi"/>
          <w:highlight w:val="green"/>
        </w:rPr>
        <w:t>to</w:t>
      </w:r>
      <w:r w:rsidRPr="00AF6979">
        <w:rPr>
          <w:rStyle w:val="StyleUnderline"/>
          <w:rFonts w:cstheme="minorHAnsi"/>
        </w:rPr>
        <w:t xml:space="preserve"> have </w:t>
      </w:r>
      <w:r w:rsidRPr="00A85EED">
        <w:rPr>
          <w:rStyle w:val="StyleUnderline"/>
          <w:rFonts w:cstheme="minorHAnsi"/>
          <w:highlight w:val="green"/>
        </w:rPr>
        <w:t>reach</w:t>
      </w:r>
      <w:r w:rsidRPr="00AF6979">
        <w:rPr>
          <w:rStyle w:val="StyleUnderline"/>
          <w:rFonts w:cstheme="minorHAnsi"/>
        </w:rPr>
        <w:t xml:space="preserve">ed </w:t>
      </w:r>
      <w:r w:rsidRPr="00A85EED">
        <w:rPr>
          <w:rStyle w:val="StyleUnderline"/>
          <w:rFonts w:cstheme="minorHAnsi"/>
          <w:highlight w:val="green"/>
        </w:rPr>
        <w:t>the status of</w:t>
      </w:r>
      <w:r w:rsidRPr="00AF6979">
        <w:rPr>
          <w:rStyle w:val="StyleUnderline"/>
          <w:rFonts w:cstheme="minorHAnsi"/>
        </w:rPr>
        <w:t xml:space="preserve"> intelligible </w:t>
      </w:r>
      <w:r w:rsidRPr="00A85EED">
        <w:rPr>
          <w:rStyle w:val="StyleUnderline"/>
          <w:rFonts w:cstheme="minorHAnsi"/>
          <w:highlight w:val="green"/>
        </w:rPr>
        <w:t>human subject</w:t>
      </w:r>
      <w:r w:rsidRPr="00A85EED">
        <w:rPr>
          <w:rFonts w:cstheme="minorHAnsi"/>
          <w:sz w:val="16"/>
          <w:highlight w:val="green"/>
        </w:rPr>
        <w:t>.</w:t>
      </w:r>
      <w:r w:rsidRPr="00AF6979">
        <w:rPr>
          <w:rFonts w:cstheme="minorHAnsi"/>
          <w:sz w:val="16"/>
        </w:rPr>
        <w:t xml:space="preserve"> Children are in fact manifesting these questions. We are not listening closely enough to this embattled speech, because we are not sufﬁciently imbued, like the lame psychoanalyst who can’t intervene at the Symbolic because she prefers to play cat and mouse in the Imaginary, with the new terms and conditions lending social and cultural intelligibility to ethnic-racialized subjects on the basis of self-mimicry. In the passage that ends chapter 3, Ford writes, ‘‘</w:t>
      </w:r>
      <w:r w:rsidRPr="00AF6979">
        <w:rPr>
          <w:rStyle w:val="StyleUnderline"/>
          <w:rFonts w:cstheme="minorHAnsi"/>
        </w:rPr>
        <w:t>It may be that the price of providing our descendants with a world free of social stigma</w:t>
      </w:r>
      <w:r w:rsidRPr="00AF6979">
        <w:rPr>
          <w:rFonts w:cstheme="minorHAnsi"/>
          <w:sz w:val="16"/>
        </w:rPr>
        <w:t xml:space="preserve"> and oppression </w:t>
      </w:r>
      <w:r w:rsidRPr="00AF6979">
        <w:rPr>
          <w:rStyle w:val="StyleUnderline"/>
          <w:rFonts w:cstheme="minorHAnsi"/>
        </w:rPr>
        <w:t xml:space="preserve">of identities such as race, a world we could be proud to call more just, is that </w:t>
      </w:r>
      <w:r w:rsidRPr="00AF6979">
        <w:rPr>
          <w:rStyle w:val="Emphasis"/>
          <w:rFonts w:cstheme="minorHAnsi"/>
        </w:rPr>
        <w:t>they would not share our identities</w:t>
      </w:r>
      <w:r w:rsidRPr="00AF6979">
        <w:rPr>
          <w:rStyle w:val="StyleUnderline"/>
          <w:rFonts w:cstheme="minorHAnsi"/>
        </w:rPr>
        <w:t xml:space="preserve">, that they would be </w:t>
      </w:r>
      <w:r w:rsidRPr="00AF6979">
        <w:rPr>
          <w:rStyle w:val="Emphasis"/>
          <w:rFonts w:cstheme="minorHAnsi"/>
        </w:rPr>
        <w:t>our heirs but not our descendants</w:t>
      </w:r>
      <w:r w:rsidRPr="00AF6979">
        <w:rPr>
          <w:rFonts w:cstheme="minorHAnsi"/>
          <w:sz w:val="16"/>
        </w:rPr>
        <w:t xml:space="preserve">.” </w:t>
      </w:r>
      <w:r w:rsidRPr="00AF6979">
        <w:rPr>
          <w:rStyle w:val="StyleUnderline"/>
          <w:rFonts w:cstheme="minorHAnsi"/>
        </w:rPr>
        <w:t>Our deafness to</w:t>
      </w:r>
      <w:r w:rsidRPr="00AF6979">
        <w:rPr>
          <w:rFonts w:cstheme="minorHAnsi"/>
          <w:sz w:val="16"/>
        </w:rPr>
        <w:t xml:space="preserve"> this embattled, learned speech among </w:t>
      </w:r>
      <w:r w:rsidRPr="00AF6979">
        <w:rPr>
          <w:rStyle w:val="StyleUnderline"/>
          <w:rFonts w:cstheme="minorHAnsi"/>
        </w:rPr>
        <w:t xml:space="preserve">young ethnic-racialized subjects, who are choking on these coercive edicts, amounts to our </w:t>
      </w:r>
      <w:r w:rsidRPr="00AF6979">
        <w:rPr>
          <w:rStyle w:val="Emphasis"/>
          <w:rFonts w:cstheme="minorHAnsi"/>
        </w:rPr>
        <w:t>irresponsible and shameful refusal</w:t>
      </w:r>
      <w:r w:rsidRPr="00AF6979">
        <w:rPr>
          <w:rStyle w:val="StyleUnderline"/>
          <w:rFonts w:cstheme="minorHAnsi"/>
        </w:rPr>
        <w:t xml:space="preserve"> to not allow them to </w:t>
      </w:r>
      <w:r w:rsidRPr="00AF6979">
        <w:rPr>
          <w:rStyle w:val="Emphasis"/>
          <w:rFonts w:cstheme="minorHAnsi"/>
        </w:rPr>
        <w:t>choose not to be our descendants, to not be plagued by our symptoms</w:t>
      </w:r>
      <w:r w:rsidRPr="00AF6979">
        <w:rPr>
          <w:rFonts w:cstheme="minorHAnsi"/>
          <w:sz w:val="16"/>
        </w:rPr>
        <w:t xml:space="preserve">. We need to take seriously that </w:t>
      </w:r>
      <w:r w:rsidRPr="00AF6979">
        <w:rPr>
          <w:rStyle w:val="StyleUnderline"/>
          <w:rFonts w:cstheme="minorHAnsi"/>
        </w:rPr>
        <w:t>these young people may draw their inspiration from the difﬁcult</w:t>
      </w:r>
      <w:r w:rsidRPr="00AF6979">
        <w:rPr>
          <w:rFonts w:cstheme="minorHAnsi"/>
          <w:sz w:val="16"/>
        </w:rPr>
        <w:t xml:space="preserve"> and, for some, impossible </w:t>
      </w:r>
      <w:r w:rsidRPr="00AF6979">
        <w:rPr>
          <w:rStyle w:val="StyleUnderline"/>
          <w:rFonts w:cstheme="minorHAnsi"/>
        </w:rPr>
        <w:t>declaration that Fanon startles his readers with in the concluding pages to Black Skin, White Masks: ‘‘In no way should I derive my basic purpose from the past of the peoples of color… I will not make myself the man of any past. I do not want to exalt the past at the expense of my present and my future.’’</w:t>
      </w:r>
      <w:r w:rsidRPr="00AF6979">
        <w:rPr>
          <w:rFonts w:cstheme="minorHAnsi"/>
          <w:sz w:val="16"/>
        </w:rPr>
        <w:t xml:space="preserve"> </w:t>
      </w:r>
      <w:r w:rsidRPr="00AF6979">
        <w:rPr>
          <w:rStyle w:val="StyleUnderline"/>
          <w:rFonts w:cstheme="minorHAnsi"/>
        </w:rPr>
        <w:t>Why should these children have to suffer the persistent ghosts and symptoms of their ancestors?</w:t>
      </w:r>
      <w:r w:rsidRPr="00AF6979">
        <w:rPr>
          <w:rFonts w:cstheme="minorHAnsi"/>
          <w:sz w:val="16"/>
        </w:rPr>
        <w:t xml:space="preserve"> The three steps outlined in the experiment above describe the implantation of ethnicity and race as, to use Spillers’s language, ‘‘a poisonous idea . . . insinu ates itself not only across and between ethnicities but within.’’ The re- searchers never ask: Why do the children do this? Why do they think they have to do this? What compels an understanding of identity, ethnic-racialized or otherwise, in this way? Again, the question arises: ‘‘Who, for example, decides what constitutes a problem for the patient? And by what criteria?’’ One of the researchers they rely on, </w:t>
      </w:r>
      <w:r w:rsidRPr="00AF6979">
        <w:rPr>
          <w:rStyle w:val="StyleUnderline"/>
          <w:rFonts w:cstheme="minorHAnsi"/>
        </w:rPr>
        <w:t>Cross</w:t>
      </w:r>
      <w:r w:rsidRPr="00AF6979">
        <w:rPr>
          <w:rFonts w:cstheme="minorHAnsi"/>
          <w:sz w:val="16"/>
        </w:rPr>
        <w:t xml:space="preserve">, </w:t>
      </w:r>
      <w:r w:rsidRPr="00AF6979">
        <w:rPr>
          <w:rStyle w:val="StyleUnderline"/>
          <w:rFonts w:cstheme="minorHAnsi"/>
        </w:rPr>
        <w:t xml:space="preserve">understands a ‘‘strong ethnic identity as serving the protective function of ﬁltering one’s social worldview so as to . . . make it less dehumanizing.’’ </w:t>
      </w:r>
      <w:r w:rsidRPr="00A85EED">
        <w:rPr>
          <w:rStyle w:val="StyleUnderline"/>
          <w:rFonts w:cstheme="minorHAnsi"/>
          <w:highlight w:val="green"/>
        </w:rPr>
        <w:t xml:space="preserve">A strong </w:t>
      </w:r>
      <w:r w:rsidRPr="00AF6979">
        <w:rPr>
          <w:rStyle w:val="StyleUnderline"/>
          <w:rFonts w:cstheme="minorHAnsi"/>
        </w:rPr>
        <w:t xml:space="preserve">ethnic-racialized </w:t>
      </w:r>
      <w:r w:rsidRPr="00A85EED">
        <w:rPr>
          <w:rStyle w:val="StyleUnderline"/>
          <w:rFonts w:cstheme="minorHAnsi"/>
          <w:highlight w:val="green"/>
        </w:rPr>
        <w:t>identity</w:t>
      </w:r>
      <w:r w:rsidRPr="00AF6979">
        <w:rPr>
          <w:rStyle w:val="StyleUnderline"/>
          <w:rFonts w:cstheme="minorHAnsi"/>
        </w:rPr>
        <w:t xml:space="preserve">, as I have been arguing, </w:t>
      </w:r>
      <w:r w:rsidRPr="00A85EED">
        <w:rPr>
          <w:rStyle w:val="StyleUnderline"/>
          <w:rFonts w:cstheme="minorHAnsi"/>
          <w:highlight w:val="green"/>
        </w:rPr>
        <w:t>is predicated on a strengthened ego</w:t>
      </w:r>
      <w:r w:rsidRPr="00A85EED">
        <w:rPr>
          <w:rFonts w:cstheme="minorHAnsi"/>
          <w:sz w:val="16"/>
          <w:highlight w:val="green"/>
        </w:rPr>
        <w:t>.</w:t>
      </w:r>
      <w:r w:rsidRPr="00AF6979">
        <w:rPr>
          <w:rFonts w:cstheme="minorHAnsi"/>
          <w:sz w:val="16"/>
        </w:rPr>
        <w:t xml:space="preserve"> </w:t>
      </w:r>
      <w:r w:rsidRPr="00AF6979">
        <w:rPr>
          <w:rStyle w:val="StyleUnderline"/>
          <w:rFonts w:cstheme="minorHAnsi"/>
        </w:rPr>
        <w:t>This</w:t>
      </w:r>
      <w:r w:rsidRPr="00AF6979">
        <w:rPr>
          <w:rFonts w:cstheme="minorHAnsi"/>
          <w:sz w:val="16"/>
        </w:rPr>
        <w:t xml:space="preserve"> is held out to some as the instantiating condition deﬁning their humanness and, from a Lacanian position, </w:t>
      </w:r>
      <w:r w:rsidRPr="00AF6979">
        <w:rPr>
          <w:rStyle w:val="StyleUnderline"/>
          <w:rFonts w:cstheme="minorHAnsi"/>
        </w:rPr>
        <w:t>could result only in a more thorough alienation of the human subject.</w:t>
      </w:r>
      <w:r w:rsidRPr="00AF6979">
        <w:rPr>
          <w:rFonts w:cstheme="minorHAnsi"/>
          <w:sz w:val="16"/>
        </w:rPr>
        <w:t xml:space="preserve"> What if the very idea of a ‘‘strong ethnic-racialized identity’’ is what in fact dramatizes a racialization practice that, to return to Cross’s words, reveals to the child the ‘‘social worldview’’ as more ‘‘dehumanizing’’? What would constitute a weak ethnic-racialized identity? More important, what is the purported effect of a weak ethnic-racialized identity on a child? </w:t>
      </w:r>
      <w:r w:rsidRPr="00AF6979">
        <w:rPr>
          <w:rStyle w:val="StyleUnderline"/>
          <w:rFonts w:cstheme="minorHAnsi"/>
        </w:rPr>
        <w:t>Sears and Levy claim, ‘‘The protection comes from accepting that racism exists and affects all blacks</w:t>
      </w:r>
      <w:r w:rsidRPr="00AF6979">
        <w:rPr>
          <w:rFonts w:cstheme="minorHAnsi"/>
          <w:sz w:val="16"/>
        </w:rPr>
        <w:t xml:space="preserve">, that negative outcomes are because of a racist system and not the self, </w:t>
      </w:r>
      <w:r w:rsidRPr="00AF6979">
        <w:rPr>
          <w:rStyle w:val="StyleUnderline"/>
          <w:rFonts w:cstheme="minorHAnsi"/>
        </w:rPr>
        <w:t>and that one can use various strategies to deal with racism</w:t>
      </w:r>
      <w:r w:rsidRPr="00AF6979">
        <w:rPr>
          <w:rFonts w:cstheme="minorHAnsi"/>
          <w:sz w:val="16"/>
        </w:rPr>
        <w:t xml:space="preserve"> (withdrawal, assertion, avoidance, passivity). Other functions that a strong identity may serve include providing purpose, meaning, and afﬁliation, often expressed in celebration of accomplishments of the black community.’’ The commonsense nature of this claim is very seductive, and I certainly don’t want to be construed as suggesting that celebrating the cultural productions, histories, or traditions of a group to which you understand your self linked to or belonging to is bad. I am saying that </w:t>
      </w:r>
      <w:r w:rsidRPr="00AF6979">
        <w:rPr>
          <w:rStyle w:val="StyleUnderline"/>
          <w:rFonts w:cstheme="minorHAnsi"/>
        </w:rPr>
        <w:t xml:space="preserve">this characterization of the best defense against racism is </w:t>
      </w:r>
      <w:r w:rsidRPr="00AF6979">
        <w:rPr>
          <w:rStyle w:val="Emphasis"/>
          <w:rFonts w:cstheme="minorHAnsi"/>
        </w:rPr>
        <w:t>hardly that</w:t>
      </w:r>
      <w:r w:rsidRPr="00AF6979">
        <w:rPr>
          <w:rFonts w:cstheme="minorHAnsi"/>
          <w:sz w:val="16"/>
        </w:rPr>
        <w:t xml:space="preserve">. </w:t>
      </w:r>
      <w:r w:rsidRPr="00AF6979">
        <w:rPr>
          <w:rStyle w:val="StyleUnderline"/>
          <w:rFonts w:cstheme="minorHAnsi"/>
        </w:rPr>
        <w:t>It works as an</w:t>
      </w:r>
      <w:r w:rsidRPr="00AF6979">
        <w:rPr>
          <w:rFonts w:cstheme="minorHAnsi"/>
          <w:sz w:val="16"/>
        </w:rPr>
        <w:t xml:space="preserve"> Imaginary </w:t>
      </w:r>
      <w:r w:rsidRPr="00AF6979">
        <w:rPr>
          <w:rStyle w:val="StyleUnderline"/>
          <w:rFonts w:cstheme="minorHAnsi"/>
        </w:rPr>
        <w:t xml:space="preserve">explanation, however, as long as </w:t>
      </w:r>
      <w:r w:rsidRPr="00A85EED">
        <w:rPr>
          <w:rStyle w:val="StyleUnderline"/>
          <w:rFonts w:cstheme="minorHAnsi"/>
          <w:highlight w:val="green"/>
        </w:rPr>
        <w:t xml:space="preserve">one remains </w:t>
      </w:r>
      <w:r w:rsidRPr="00A85EED">
        <w:rPr>
          <w:rStyle w:val="Emphasis"/>
          <w:rFonts w:cstheme="minorHAnsi"/>
          <w:highlight w:val="green"/>
        </w:rPr>
        <w:t xml:space="preserve">intoxicated by the idea of a strong </w:t>
      </w:r>
      <w:r w:rsidRPr="00AF6979">
        <w:rPr>
          <w:rStyle w:val="Emphasis"/>
          <w:rFonts w:cstheme="minorHAnsi"/>
        </w:rPr>
        <w:t xml:space="preserve">ethnic- racialized </w:t>
      </w:r>
      <w:r w:rsidRPr="00A85EED">
        <w:rPr>
          <w:rStyle w:val="Emphasis"/>
          <w:rFonts w:cstheme="minorHAnsi"/>
          <w:highlight w:val="green"/>
        </w:rPr>
        <w:t>ego</w:t>
      </w:r>
      <w:r w:rsidRPr="00A85EED">
        <w:rPr>
          <w:rFonts w:cstheme="minorHAnsi"/>
          <w:sz w:val="16"/>
          <w:highlight w:val="green"/>
        </w:rPr>
        <w:t>.</w:t>
      </w:r>
      <w:r w:rsidRPr="00AF6979">
        <w:rPr>
          <w:rFonts w:cstheme="minorHAnsi"/>
          <w:sz w:val="16"/>
        </w:rPr>
        <w:t xml:space="preserve"> </w:t>
      </w:r>
      <w:r w:rsidRPr="00AF6979">
        <w:rPr>
          <w:rStyle w:val="StyleUnderline"/>
          <w:rFonts w:cstheme="minorHAnsi"/>
        </w:rPr>
        <w:t>These approaches seem to accept that race won’t budge, as we argued earlier, without understanding the need for an interpretative practice like Spillers’s interior intersubjectivity that tries to explain</w:t>
      </w:r>
      <w:r w:rsidRPr="00AF6979">
        <w:rPr>
          <w:rFonts w:cstheme="minorHAnsi"/>
          <w:sz w:val="16"/>
        </w:rPr>
        <w:t xml:space="preserve"> to oneself and to others </w:t>
      </w:r>
      <w:r w:rsidRPr="00AF6979">
        <w:rPr>
          <w:rStyle w:val="StyleUnderline"/>
          <w:rFonts w:cstheme="minorHAnsi"/>
        </w:rPr>
        <w:t>why race won’t budge</w:t>
      </w:r>
      <w:r w:rsidRPr="00AF6979">
        <w:rPr>
          <w:rFonts w:cstheme="minorHAnsi"/>
          <w:sz w:val="16"/>
        </w:rPr>
        <w:t xml:space="preserve">, why, as Seshadri-Crooks writes, ‘‘it shows no evidence of disappearing or evaporating in relevance.’’ These clinical and speculative exchanges on ethnic psychology, Hispanic psychology, and political psychology reveal a tremendous disparity. A culture criticism and ideology critique like Chow’s or a legally inﬂected critique like Ford’s understands the consequences of accepting the terms of being an ethnic-racialized subject in a way very different from what is imagined by the ‘‘clinical’’ material as the major stumbling block: weak ethnic-racialized identi- ties–qua–egos. </w:t>
      </w:r>
      <w:r w:rsidRPr="00AF6979">
        <w:rPr>
          <w:rStyle w:val="StyleUnderline"/>
          <w:rFonts w:cstheme="minorHAnsi"/>
        </w:rPr>
        <w:t xml:space="preserve">Let me restate the central problem as this book has seen it: </w:t>
      </w:r>
      <w:r w:rsidRPr="00A85EED">
        <w:rPr>
          <w:rStyle w:val="Emphasis"/>
          <w:rFonts w:cstheme="minorHAnsi"/>
          <w:highlight w:val="green"/>
        </w:rPr>
        <w:t xml:space="preserve">we have developed no language to talk about </w:t>
      </w:r>
      <w:r w:rsidRPr="00AF6979">
        <w:rPr>
          <w:rStyle w:val="Emphasis"/>
          <w:rFonts w:cstheme="minorHAnsi"/>
        </w:rPr>
        <w:t xml:space="preserve">ethnic-racialized </w:t>
      </w:r>
      <w:r w:rsidRPr="00A85EED">
        <w:rPr>
          <w:rStyle w:val="Emphasis"/>
          <w:rFonts w:cstheme="minorHAnsi"/>
          <w:highlight w:val="green"/>
        </w:rPr>
        <w:t>identity that</w:t>
      </w:r>
      <w:r w:rsidRPr="00AF6979">
        <w:rPr>
          <w:rStyle w:val="Emphasis"/>
          <w:rFonts w:cstheme="minorHAnsi"/>
        </w:rPr>
        <w:t xml:space="preserve"> is not entirely ego- and social psychological and that </w:t>
      </w:r>
      <w:r w:rsidRPr="00A85EED">
        <w:rPr>
          <w:rStyle w:val="Emphasis"/>
          <w:rFonts w:cstheme="minorHAnsi"/>
          <w:highlight w:val="green"/>
        </w:rPr>
        <w:t xml:space="preserve">does not imagine a strong ego as the desired outcome </w:t>
      </w:r>
      <w:r w:rsidRPr="00AF6979">
        <w:rPr>
          <w:rStyle w:val="Emphasis"/>
          <w:rFonts w:cstheme="minorHAnsi"/>
        </w:rPr>
        <w:t>in a racist, white supremacist world.</w:t>
      </w:r>
      <w:r>
        <w:t xml:space="preserve"> </w:t>
      </w:r>
    </w:p>
    <w:p w14:paraId="116C5C30" w14:textId="77777777" w:rsidR="00A72370" w:rsidRPr="00803C16" w:rsidRDefault="00A72370" w:rsidP="00A72370"/>
    <w:p w14:paraId="1316C401" w14:textId="77777777" w:rsidR="00A72370" w:rsidRDefault="00A72370" w:rsidP="00A72370"/>
    <w:p w14:paraId="6B6A24EA" w14:textId="77777777" w:rsidR="00A72370" w:rsidRDefault="00A72370" w:rsidP="00A72370">
      <w:pPr>
        <w:pStyle w:val="Heading1"/>
      </w:pPr>
      <w:r>
        <w:t>OFF</w:t>
      </w:r>
    </w:p>
    <w:p w14:paraId="62171AF1" w14:textId="77777777" w:rsidR="00A72370" w:rsidRDefault="00A72370" w:rsidP="00A72370"/>
    <w:p w14:paraId="2B718C02" w14:textId="77777777" w:rsidR="00A72370" w:rsidRDefault="00A72370" w:rsidP="00A72370"/>
    <w:p w14:paraId="3E14F740" w14:textId="77777777" w:rsidR="00A72370" w:rsidRDefault="00A72370" w:rsidP="00A72370">
      <w:pPr>
        <w:pStyle w:val="Heading2"/>
      </w:pPr>
      <w:r>
        <w:t>K</w:t>
      </w:r>
    </w:p>
    <w:p w14:paraId="7FAD2E66" w14:textId="77777777" w:rsidR="00A72370" w:rsidRDefault="00A72370" w:rsidP="00A72370">
      <w:pPr>
        <w:pStyle w:val="Heading3"/>
      </w:pPr>
      <w:r>
        <w:t>Framework---2AC</w:t>
      </w:r>
    </w:p>
    <w:p w14:paraId="4C36BF95" w14:textId="1CE55642" w:rsidR="00A72370" w:rsidRDefault="00A72370" w:rsidP="00A72370">
      <w:pPr>
        <w:pStyle w:val="Analytic"/>
      </w:pPr>
    </w:p>
    <w:p w14:paraId="6B60A4D2" w14:textId="77777777" w:rsidR="00A72370" w:rsidRPr="00115AA4" w:rsidRDefault="00A72370" w:rsidP="00A72370">
      <w:pPr>
        <w:pStyle w:val="Heading4"/>
      </w:pPr>
      <w:r>
        <w:t xml:space="preserve">AND makes </w:t>
      </w:r>
      <w:r w:rsidRPr="00115AA4">
        <w:rPr>
          <w:u w:val="single"/>
        </w:rPr>
        <w:t>detail-oriented labor law</w:t>
      </w:r>
      <w:r>
        <w:t xml:space="preserve"> necessary to </w:t>
      </w:r>
      <w:r w:rsidRPr="00115AA4">
        <w:rPr>
          <w:u w:val="single"/>
        </w:rPr>
        <w:t>actualize movements</w:t>
      </w:r>
      <w:r>
        <w:t xml:space="preserve"> away from existing structures. Ideological purity </w:t>
      </w:r>
      <w:r w:rsidRPr="00115AA4">
        <w:rPr>
          <w:u w:val="single"/>
        </w:rPr>
        <w:t>abandons millions</w:t>
      </w:r>
      <w:r>
        <w:t xml:space="preserve"> who need labor protection.</w:t>
      </w:r>
    </w:p>
    <w:p w14:paraId="75A0097E" w14:textId="77777777" w:rsidR="00A72370" w:rsidRPr="000A01BA" w:rsidRDefault="00A72370" w:rsidP="00A72370">
      <w:r w:rsidRPr="00933225">
        <w:rPr>
          <w:rStyle w:val="Style13ptBold"/>
        </w:rPr>
        <w:t>Bogg 22</w:t>
      </w:r>
      <w:r>
        <w:t xml:space="preserve"> – </w:t>
      </w:r>
      <w:r w:rsidRPr="00103361">
        <w:t>Professor of Labour Law at the University of Bristol and a Barrister at Old Square Chambers</w:t>
      </w:r>
      <w:r>
        <w:t>.</w:t>
      </w:r>
    </w:p>
    <w:p w14:paraId="179914B2" w14:textId="77777777" w:rsidR="00A72370" w:rsidRPr="0033793D" w:rsidRDefault="00A72370" w:rsidP="00A72370">
      <w:r>
        <w:t>Alan Bogg, “</w:t>
      </w:r>
      <w:r w:rsidRPr="00103361">
        <w:t>Can We Trust the Courts in Labour Law? Stranded Between Frivolity and Despair</w:t>
      </w:r>
      <w:r>
        <w:t xml:space="preserve">,” </w:t>
      </w:r>
      <w:r w:rsidRPr="00103361">
        <w:t xml:space="preserve">International Journal of </w:t>
      </w:r>
      <w:r w:rsidRPr="0033793D">
        <w:t>Comparative Labour Law and Industrial Relations, Vol. 38, No. 2, pp. 103-136, 2022, https://kluwerlawonline.com/journalarticle/International+Journal+of+Comparative+Labour+Law+and+Industrial</w:t>
      </w:r>
    </w:p>
    <w:p w14:paraId="66BBB61F" w14:textId="77777777" w:rsidR="00A72370" w:rsidRPr="0033793D" w:rsidRDefault="00A72370" w:rsidP="00A72370">
      <w:pPr>
        <w:rPr>
          <w:sz w:val="16"/>
        </w:rPr>
      </w:pPr>
      <w:r w:rsidRPr="0033793D">
        <w:rPr>
          <w:u w:val="single"/>
        </w:rPr>
        <w:t>It is</w:t>
      </w:r>
      <w:r w:rsidRPr="0033793D">
        <w:rPr>
          <w:sz w:val="16"/>
        </w:rPr>
        <w:t xml:space="preserve"> now </w:t>
      </w:r>
      <w:r w:rsidRPr="0033793D">
        <w:rPr>
          <w:u w:val="single"/>
        </w:rPr>
        <w:t>time for</w:t>
      </w:r>
      <w:r w:rsidRPr="0033793D">
        <w:rPr>
          <w:sz w:val="16"/>
        </w:rPr>
        <w:t xml:space="preserve"> a renaissance of ‘lawyer’s law’ in </w:t>
      </w:r>
      <w:r w:rsidRPr="0033793D">
        <w:rPr>
          <w:u w:val="single"/>
        </w:rPr>
        <w:t xml:space="preserve">labour </w:t>
      </w:r>
      <w:r w:rsidRPr="00F95920">
        <w:rPr>
          <w:rStyle w:val="StyleUnderline"/>
        </w:rPr>
        <w:t>law given the relative success of strategic litigation</w:t>
      </w:r>
      <w:r w:rsidRPr="0033793D">
        <w:rPr>
          <w:u w:val="single"/>
        </w:rPr>
        <w:t>.</w:t>
      </w:r>
      <w:r w:rsidRPr="0033793D">
        <w:rPr>
          <w:sz w:val="16"/>
        </w:rPr>
        <w:t xml:space="preserve"> Historically, </w:t>
      </w:r>
      <w:r w:rsidRPr="0033793D">
        <w:rPr>
          <w:u w:val="single"/>
        </w:rPr>
        <w:t>doctrinal scholarship in labour law was viewed with</w:t>
      </w:r>
      <w:r w:rsidRPr="0033793D">
        <w:rPr>
          <w:sz w:val="16"/>
        </w:rPr>
        <w:t xml:space="preserve"> a degree of </w:t>
      </w:r>
      <w:r w:rsidRPr="0033793D">
        <w:rPr>
          <w:u w:val="single"/>
        </w:rPr>
        <w:t>suspicion</w:t>
      </w:r>
      <w:r w:rsidRPr="0033793D">
        <w:rPr>
          <w:sz w:val="16"/>
        </w:rPr>
        <w:t xml:space="preserve">. This was no doubt caught up in the general attitude of the ‘distrust of courts’ and the common law in collective laissezfaire. </w:t>
      </w:r>
      <w:r w:rsidRPr="0033793D">
        <w:rPr>
          <w:rStyle w:val="StyleUnderline"/>
        </w:rPr>
        <w:t xml:space="preserve">The growing practical </w:t>
      </w:r>
      <w:r w:rsidRPr="00115AA4">
        <w:rPr>
          <w:rStyle w:val="StyleUnderline"/>
          <w:highlight w:val="green"/>
        </w:rPr>
        <w:t>importance of ‘lawyer’s law’</w:t>
      </w:r>
      <w:r w:rsidRPr="0033793D">
        <w:rPr>
          <w:rStyle w:val="StyleUnderline"/>
        </w:rPr>
        <w:t xml:space="preserve"> has significant</w:t>
      </w:r>
      <w:r w:rsidRPr="0033793D">
        <w:rPr>
          <w:u w:val="single"/>
        </w:rPr>
        <w:t xml:space="preserve"> implications for</w:t>
      </w:r>
      <w:r w:rsidRPr="0033793D">
        <w:rPr>
          <w:sz w:val="16"/>
        </w:rPr>
        <w:t xml:space="preserve"> the </w:t>
      </w:r>
      <w:r w:rsidRPr="0033793D">
        <w:rPr>
          <w:rStyle w:val="StyleUnderline"/>
        </w:rPr>
        <w:t>academy and the role of the academic lawyer</w:t>
      </w:r>
      <w:r w:rsidRPr="0033793D">
        <w:rPr>
          <w:sz w:val="16"/>
        </w:rPr>
        <w:t xml:space="preserve">. </w:t>
      </w:r>
      <w:r w:rsidRPr="0033793D">
        <w:rPr>
          <w:rStyle w:val="StyleUnderline"/>
        </w:rPr>
        <w:t xml:space="preserve">Doctrinal </w:t>
      </w:r>
      <w:r w:rsidRPr="001669F5">
        <w:rPr>
          <w:rStyle w:val="StyleUnderline"/>
        </w:rPr>
        <w:t xml:space="preserve">scholarship is </w:t>
      </w:r>
      <w:r w:rsidRPr="00D74FCB">
        <w:rPr>
          <w:rStyle w:val="StyleUnderline"/>
          <w:highlight w:val="green"/>
        </w:rPr>
        <w:t>sometimes derided</w:t>
      </w:r>
      <w:r w:rsidRPr="00D74FCB">
        <w:rPr>
          <w:highlight w:val="green"/>
          <w:u w:val="single"/>
        </w:rPr>
        <w:t xml:space="preserve"> as</w:t>
      </w:r>
      <w:r w:rsidRPr="0033793D">
        <w:rPr>
          <w:u w:val="single"/>
        </w:rPr>
        <w:t xml:space="preserve"> ‘black letter’</w:t>
      </w:r>
      <w:r w:rsidRPr="0033793D">
        <w:rPr>
          <w:sz w:val="16"/>
        </w:rPr>
        <w:t xml:space="preserve">, perhaps </w:t>
      </w:r>
      <w:r w:rsidRPr="001669F5">
        <w:rPr>
          <w:u w:val="single"/>
        </w:rPr>
        <w:t>implying</w:t>
      </w:r>
      <w:r w:rsidRPr="001669F5">
        <w:rPr>
          <w:sz w:val="16"/>
        </w:rPr>
        <w:t xml:space="preserve"> that </w:t>
      </w:r>
      <w:r w:rsidRPr="001669F5">
        <w:rPr>
          <w:u w:val="single"/>
        </w:rPr>
        <w:t xml:space="preserve">it is </w:t>
      </w:r>
      <w:r w:rsidRPr="001669F5">
        <w:rPr>
          <w:rStyle w:val="Emphasis"/>
        </w:rPr>
        <w:t>dull</w:t>
      </w:r>
      <w:r w:rsidRPr="001669F5">
        <w:rPr>
          <w:sz w:val="16"/>
        </w:rPr>
        <w:t>, descriptive</w:t>
      </w:r>
      <w:r w:rsidRPr="0033793D">
        <w:rPr>
          <w:sz w:val="16"/>
        </w:rPr>
        <w:t xml:space="preserve">, </w:t>
      </w:r>
      <w:r w:rsidRPr="00D74FCB">
        <w:rPr>
          <w:rStyle w:val="Emphasis"/>
          <w:highlight w:val="green"/>
        </w:rPr>
        <w:t>unimaginative</w:t>
      </w:r>
      <w:r w:rsidRPr="0033793D">
        <w:rPr>
          <w:sz w:val="16"/>
        </w:rPr>
        <w:t xml:space="preserve">, </w:t>
      </w:r>
      <w:r w:rsidRPr="001669F5">
        <w:rPr>
          <w:rStyle w:val="Emphasis"/>
        </w:rPr>
        <w:t>lacking</w:t>
      </w:r>
      <w:r w:rsidRPr="001669F5">
        <w:rPr>
          <w:u w:val="single"/>
        </w:rPr>
        <w:t xml:space="preserve"> in </w:t>
      </w:r>
      <w:r w:rsidRPr="001669F5">
        <w:rPr>
          <w:rStyle w:val="Emphasis"/>
        </w:rPr>
        <w:t>rigour</w:t>
      </w:r>
      <w:r w:rsidRPr="001669F5">
        <w:rPr>
          <w:sz w:val="16"/>
        </w:rPr>
        <w:t xml:space="preserve"> and scholarly</w:t>
      </w:r>
      <w:r w:rsidRPr="0033793D">
        <w:rPr>
          <w:sz w:val="16"/>
        </w:rPr>
        <w:t xml:space="preserve"> ambition.107 </w:t>
      </w:r>
      <w:r w:rsidRPr="0033793D">
        <w:rPr>
          <w:u w:val="single"/>
        </w:rPr>
        <w:t>An obscure theoretical flourish is sometimes mistaken for cleverness</w:t>
      </w:r>
      <w:r w:rsidRPr="0033793D">
        <w:rPr>
          <w:sz w:val="16"/>
        </w:rPr>
        <w:t xml:space="preserve">, and </w:t>
      </w:r>
      <w:r w:rsidRPr="0033793D">
        <w:rPr>
          <w:u w:val="single"/>
        </w:rPr>
        <w:t>clarity and simplicity for the mundane</w:t>
      </w:r>
      <w:r w:rsidRPr="0033793D">
        <w:rPr>
          <w:sz w:val="16"/>
        </w:rPr>
        <w:t xml:space="preserve">. </w:t>
      </w:r>
      <w:r w:rsidRPr="0033793D">
        <w:rPr>
          <w:u w:val="single"/>
        </w:rPr>
        <w:t>Worse still</w:t>
      </w:r>
      <w:r w:rsidRPr="0033793D">
        <w:rPr>
          <w:sz w:val="16"/>
        </w:rPr>
        <w:t xml:space="preserve">, </w:t>
      </w:r>
      <w:r w:rsidRPr="00D36177">
        <w:rPr>
          <w:rStyle w:val="Emphasis"/>
        </w:rPr>
        <w:t>fussing</w:t>
      </w:r>
      <w:r w:rsidRPr="0033793D">
        <w:rPr>
          <w:u w:val="single"/>
        </w:rPr>
        <w:t xml:space="preserve"> about </w:t>
      </w:r>
      <w:r w:rsidRPr="00D36177">
        <w:rPr>
          <w:rStyle w:val="Emphasis"/>
        </w:rPr>
        <w:t>legal coherence</w:t>
      </w:r>
      <w:r w:rsidRPr="0033793D">
        <w:rPr>
          <w:sz w:val="16"/>
        </w:rPr>
        <w:t xml:space="preserve">, </w:t>
      </w:r>
      <w:r w:rsidRPr="001669F5">
        <w:rPr>
          <w:highlight w:val="green"/>
          <w:u w:val="single"/>
        </w:rPr>
        <w:t>and</w:t>
      </w:r>
      <w:r w:rsidRPr="0033793D">
        <w:rPr>
          <w:u w:val="single"/>
        </w:rPr>
        <w:t xml:space="preserve"> a concern with the </w:t>
      </w:r>
      <w:r w:rsidRPr="00D36177">
        <w:rPr>
          <w:rStyle w:val="Emphasis"/>
        </w:rPr>
        <w:t>rules</w:t>
      </w:r>
      <w:r w:rsidRPr="0033793D">
        <w:rPr>
          <w:u w:val="single"/>
        </w:rPr>
        <w:t xml:space="preserve"> making sense</w:t>
      </w:r>
      <w:r w:rsidRPr="0033793D">
        <w:rPr>
          <w:sz w:val="16"/>
        </w:rPr>
        <w:t xml:space="preserve"> in their own terms and in relation to each other, </w:t>
      </w:r>
      <w:r w:rsidRPr="0033793D">
        <w:rPr>
          <w:u w:val="single"/>
        </w:rPr>
        <w:t xml:space="preserve">is </w:t>
      </w:r>
      <w:r w:rsidRPr="001669F5">
        <w:rPr>
          <w:u w:val="single"/>
        </w:rPr>
        <w:t xml:space="preserve">seen as a </w:t>
      </w:r>
      <w:r w:rsidRPr="00D74FCB">
        <w:rPr>
          <w:rStyle w:val="Emphasis"/>
          <w:highlight w:val="green"/>
        </w:rPr>
        <w:t>distraction</w:t>
      </w:r>
      <w:r w:rsidRPr="00D74FCB">
        <w:rPr>
          <w:highlight w:val="green"/>
          <w:u w:val="single"/>
        </w:rPr>
        <w:t xml:space="preserve"> from</w:t>
      </w:r>
      <w:r w:rsidRPr="0033793D">
        <w:rPr>
          <w:sz w:val="16"/>
        </w:rPr>
        <w:t xml:space="preserve"> the important business of </w:t>
      </w:r>
      <w:r w:rsidRPr="0033793D">
        <w:rPr>
          <w:u w:val="single"/>
        </w:rPr>
        <w:t xml:space="preserve">social justice </w:t>
      </w:r>
      <w:r w:rsidRPr="00D74FCB">
        <w:rPr>
          <w:rStyle w:val="Emphasis"/>
          <w:highlight w:val="green"/>
        </w:rPr>
        <w:t>activism</w:t>
      </w:r>
      <w:r w:rsidRPr="0033793D">
        <w:rPr>
          <w:sz w:val="16"/>
        </w:rPr>
        <w:t xml:space="preserve">. The underlying message of this article </w:t>
      </w:r>
      <w:r w:rsidRPr="0033793D">
        <w:rPr>
          <w:rStyle w:val="StyleUnderline"/>
        </w:rPr>
        <w:t>rejects this fashionable view of ‘serious’ legal scholarship</w:t>
      </w:r>
      <w:r w:rsidRPr="0033793D">
        <w:rPr>
          <w:sz w:val="16"/>
        </w:rPr>
        <w:t xml:space="preserve">. </w:t>
      </w:r>
      <w:r w:rsidRPr="0033793D">
        <w:rPr>
          <w:rStyle w:val="StyleUnderline"/>
        </w:rPr>
        <w:t xml:space="preserve">Doctrinal analysis is </w:t>
      </w:r>
      <w:r w:rsidRPr="00D36177">
        <w:rPr>
          <w:rStyle w:val="Emphasis"/>
        </w:rPr>
        <w:t>indispensable</w:t>
      </w:r>
      <w:r w:rsidRPr="0033793D">
        <w:rPr>
          <w:rStyle w:val="StyleUnderline"/>
        </w:rPr>
        <w:t xml:space="preserve"> to the scholarly enterprise in labour law</w:t>
      </w:r>
      <w:r w:rsidRPr="00D36177">
        <w:rPr>
          <w:sz w:val="16"/>
        </w:rPr>
        <w:t xml:space="preserve">. </w:t>
      </w:r>
      <w:r w:rsidRPr="0033793D">
        <w:rPr>
          <w:rStyle w:val="StyleUnderline"/>
        </w:rPr>
        <w:t>It should take its rightful place alongside</w:t>
      </w:r>
      <w:r w:rsidRPr="0033793D">
        <w:rPr>
          <w:sz w:val="16"/>
        </w:rPr>
        <w:t xml:space="preserve"> socio-legal, critical, </w:t>
      </w:r>
      <w:r w:rsidRPr="0033793D">
        <w:rPr>
          <w:u w:val="single"/>
        </w:rPr>
        <w:t>comparative</w:t>
      </w:r>
      <w:r w:rsidRPr="009C464C">
        <w:rPr>
          <w:sz w:val="16"/>
        </w:rPr>
        <w:t xml:space="preserve">, </w:t>
      </w:r>
      <w:r w:rsidRPr="0033793D">
        <w:rPr>
          <w:u w:val="single"/>
        </w:rPr>
        <w:t>and philosophical modes of enquiry</w:t>
      </w:r>
      <w:r w:rsidRPr="0033793D">
        <w:rPr>
          <w:sz w:val="16"/>
        </w:rPr>
        <w:t xml:space="preserve">. </w:t>
      </w:r>
      <w:r w:rsidRPr="0033793D">
        <w:rPr>
          <w:rStyle w:val="StyleUnderline"/>
        </w:rPr>
        <w:t>Doctrinal study is integral to the intellectual life</w:t>
      </w:r>
      <w:r w:rsidRPr="0033793D">
        <w:rPr>
          <w:sz w:val="16"/>
        </w:rPr>
        <w:t xml:space="preserve"> of any serious university law faculty.</w:t>
      </w:r>
    </w:p>
    <w:p w14:paraId="4A46ABB6" w14:textId="77777777" w:rsidR="00A72370" w:rsidRPr="0033793D" w:rsidRDefault="00A72370" w:rsidP="00A72370">
      <w:pPr>
        <w:rPr>
          <w:sz w:val="16"/>
        </w:rPr>
      </w:pPr>
      <w:r w:rsidRPr="0033793D">
        <w:rPr>
          <w:rStyle w:val="StyleUnderline"/>
        </w:rPr>
        <w:t xml:space="preserve">There are </w:t>
      </w:r>
      <w:r w:rsidRPr="009C464C">
        <w:rPr>
          <w:rStyle w:val="Emphasis"/>
        </w:rPr>
        <w:t>dangers</w:t>
      </w:r>
      <w:r w:rsidRPr="0033793D">
        <w:rPr>
          <w:rStyle w:val="StyleUnderline"/>
        </w:rPr>
        <w:t xml:space="preserve"> in</w:t>
      </w:r>
      <w:r w:rsidRPr="0033793D">
        <w:rPr>
          <w:sz w:val="16"/>
        </w:rPr>
        <w:t xml:space="preserve"> </w:t>
      </w:r>
      <w:r w:rsidRPr="001669F5">
        <w:rPr>
          <w:rStyle w:val="StyleUnderline"/>
          <w:highlight w:val="green"/>
        </w:rPr>
        <w:t>this</w:t>
      </w:r>
      <w:r w:rsidRPr="0033793D">
        <w:rPr>
          <w:sz w:val="16"/>
        </w:rPr>
        <w:t xml:space="preserve"> fashionable deconstructionist turn in legal scholarship. It is liable to </w:t>
      </w:r>
      <w:r w:rsidRPr="001669F5">
        <w:rPr>
          <w:rStyle w:val="StyleUnderline"/>
          <w:highlight w:val="green"/>
        </w:rPr>
        <w:t>turn</w:t>
      </w:r>
      <w:r w:rsidRPr="001669F5">
        <w:rPr>
          <w:rStyle w:val="StyleUnderline"/>
        </w:rPr>
        <w:t xml:space="preserve"> </w:t>
      </w:r>
      <w:r w:rsidRPr="001669F5">
        <w:rPr>
          <w:rStyle w:val="StyleUnderline"/>
          <w:highlight w:val="green"/>
        </w:rPr>
        <w:t>into</w:t>
      </w:r>
      <w:r w:rsidRPr="001669F5">
        <w:rPr>
          <w:rStyle w:val="StyleUnderline"/>
        </w:rPr>
        <w:t xml:space="preserve"> an </w:t>
      </w:r>
      <w:r w:rsidRPr="001669F5">
        <w:rPr>
          <w:rStyle w:val="Emphasis"/>
          <w:highlight w:val="green"/>
        </w:rPr>
        <w:t>unremitting legal nihilism</w:t>
      </w:r>
      <w:r w:rsidRPr="009C464C">
        <w:rPr>
          <w:sz w:val="16"/>
        </w:rPr>
        <w:t xml:space="preserve">. </w:t>
      </w:r>
      <w:r w:rsidRPr="0033793D">
        <w:rPr>
          <w:rStyle w:val="StyleUnderline"/>
        </w:rPr>
        <w:t>If the entire legal enterprise is bunkum</w:t>
      </w:r>
      <w:r w:rsidRPr="009C464C">
        <w:rPr>
          <w:sz w:val="16"/>
        </w:rPr>
        <w:t xml:space="preserve">, </w:t>
      </w:r>
      <w:r w:rsidRPr="009C464C">
        <w:rPr>
          <w:rStyle w:val="StyleUnderline"/>
        </w:rPr>
        <w:t>if</w:t>
      </w:r>
      <w:r w:rsidRPr="0033793D">
        <w:rPr>
          <w:rStyle w:val="StyleUnderline"/>
        </w:rPr>
        <w:t xml:space="preserve"> the legal principles are irremediably flawed and get worse</w:t>
      </w:r>
      <w:r w:rsidRPr="0033793D">
        <w:rPr>
          <w:u w:val="single"/>
        </w:rPr>
        <w:t xml:space="preserve"> at every turn</w:t>
      </w:r>
      <w:r w:rsidRPr="0033793D">
        <w:rPr>
          <w:sz w:val="16"/>
        </w:rPr>
        <w:t xml:space="preserve">, </w:t>
      </w:r>
      <w:r w:rsidRPr="0033793D">
        <w:rPr>
          <w:u w:val="single"/>
        </w:rPr>
        <w:t>then legal scholarship may be exposed to</w:t>
      </w:r>
      <w:r w:rsidRPr="0033793D">
        <w:rPr>
          <w:sz w:val="16"/>
        </w:rPr>
        <w:t xml:space="preserve"> the charge of </w:t>
      </w:r>
      <w:r w:rsidRPr="0033793D">
        <w:rPr>
          <w:u w:val="single"/>
        </w:rPr>
        <w:t>frivolity</w:t>
      </w:r>
      <w:r w:rsidRPr="0033793D">
        <w:rPr>
          <w:sz w:val="16"/>
        </w:rPr>
        <w:t xml:space="preserve">. There are worse things to be accused of, for sure, but it is surely better to be serious than frivolous about things that matter. In the words of Bernard Williams, ‘the impression of frivolity is enhanced when </w:t>
      </w:r>
      <w:r w:rsidRPr="0033793D">
        <w:rPr>
          <w:rStyle w:val="StyleUnderline"/>
        </w:rPr>
        <w:t xml:space="preserve">the humanities adopt a </w:t>
      </w:r>
      <w:r w:rsidRPr="009C464C">
        <w:rPr>
          <w:rStyle w:val="Emphasis"/>
        </w:rPr>
        <w:t>rhetoric</w:t>
      </w:r>
      <w:r w:rsidRPr="0033793D">
        <w:rPr>
          <w:rStyle w:val="StyleUnderline"/>
        </w:rPr>
        <w:t xml:space="preserve"> of </w:t>
      </w:r>
      <w:r w:rsidRPr="009C464C">
        <w:rPr>
          <w:rStyle w:val="Emphasis"/>
        </w:rPr>
        <w:t>political urgency</w:t>
      </w:r>
      <w:r w:rsidRPr="0033793D">
        <w:rPr>
          <w:rStyle w:val="StyleUnderline"/>
        </w:rPr>
        <w:t xml:space="preserve"> which represents only the café politics of emigres from the world of real power</w:t>
      </w:r>
      <w:r w:rsidRPr="0033793D">
        <w:rPr>
          <w:sz w:val="16"/>
        </w:rPr>
        <w:t xml:space="preserve">, the Secret Agents of literature departments’. 108 This might equally be true of law departments. </w:t>
      </w:r>
      <w:r w:rsidRPr="0033793D">
        <w:rPr>
          <w:u w:val="single"/>
        </w:rPr>
        <w:t xml:space="preserve">It </w:t>
      </w:r>
      <w:r w:rsidRPr="001669F5">
        <w:rPr>
          <w:highlight w:val="green"/>
          <w:u w:val="single"/>
        </w:rPr>
        <w:t>also</w:t>
      </w:r>
      <w:r w:rsidRPr="0033793D">
        <w:rPr>
          <w:u w:val="single"/>
        </w:rPr>
        <w:t xml:space="preserve"> becomes </w:t>
      </w:r>
      <w:r w:rsidRPr="001669F5">
        <w:rPr>
          <w:highlight w:val="green"/>
          <w:u w:val="single"/>
        </w:rPr>
        <w:t xml:space="preserve">a </w:t>
      </w:r>
      <w:r w:rsidRPr="001669F5">
        <w:rPr>
          <w:rStyle w:val="Emphasis"/>
          <w:highlight w:val="green"/>
        </w:rPr>
        <w:t>counsel</w:t>
      </w:r>
      <w:r w:rsidRPr="001669F5">
        <w:rPr>
          <w:highlight w:val="green"/>
          <w:u w:val="single"/>
        </w:rPr>
        <w:t xml:space="preserve"> of </w:t>
      </w:r>
      <w:r w:rsidRPr="001669F5">
        <w:rPr>
          <w:rStyle w:val="Emphasis"/>
          <w:highlight w:val="green"/>
        </w:rPr>
        <w:t>despair</w:t>
      </w:r>
      <w:r w:rsidRPr="0033793D">
        <w:rPr>
          <w:sz w:val="16"/>
        </w:rPr>
        <w:t xml:space="preserve">. </w:t>
      </w:r>
      <w:r w:rsidRPr="0033793D">
        <w:rPr>
          <w:rStyle w:val="StyleUnderline"/>
        </w:rPr>
        <w:t>For if the law is not capable of rational improvement</w:t>
      </w:r>
      <w:r w:rsidRPr="0033793D">
        <w:rPr>
          <w:sz w:val="16"/>
        </w:rPr>
        <w:t xml:space="preserve"> in accordance with its own inner logic, and if the courts are destined to make working lives worse at every turn, </w:t>
      </w:r>
      <w:r w:rsidRPr="009C464C">
        <w:rPr>
          <w:rStyle w:val="Emphasis"/>
        </w:rPr>
        <w:t>what is the point</w:t>
      </w:r>
      <w:r w:rsidRPr="0033793D">
        <w:rPr>
          <w:rStyle w:val="StyleUnderline"/>
        </w:rPr>
        <w:t xml:space="preserve"> of labour law</w:t>
      </w:r>
      <w:r w:rsidRPr="0033793D">
        <w:rPr>
          <w:sz w:val="16"/>
        </w:rPr>
        <w:t xml:space="preserve"> as a field of doctrinal enquiry?</w:t>
      </w:r>
    </w:p>
    <w:p w14:paraId="143646E7" w14:textId="77777777" w:rsidR="00A72370" w:rsidRPr="0033793D" w:rsidRDefault="00A72370" w:rsidP="00A72370">
      <w:pPr>
        <w:rPr>
          <w:u w:val="single"/>
        </w:rPr>
      </w:pPr>
      <w:r w:rsidRPr="00D74FCB">
        <w:rPr>
          <w:rStyle w:val="StyleUnderline"/>
          <w:highlight w:val="green"/>
        </w:rPr>
        <w:t xml:space="preserve">How can we </w:t>
      </w:r>
      <w:r w:rsidRPr="00D74FCB">
        <w:rPr>
          <w:rStyle w:val="Emphasis"/>
          <w:highlight w:val="green"/>
        </w:rPr>
        <w:t>avoid</w:t>
      </w:r>
      <w:r w:rsidRPr="0033793D">
        <w:rPr>
          <w:rStyle w:val="StyleUnderline"/>
        </w:rPr>
        <w:t xml:space="preserve"> the </w:t>
      </w:r>
      <w:r w:rsidRPr="00D74FCB">
        <w:rPr>
          <w:rStyle w:val="Emphasis"/>
          <w:highlight w:val="green"/>
        </w:rPr>
        <w:t>retreat</w:t>
      </w:r>
      <w:r w:rsidRPr="00D74FCB">
        <w:rPr>
          <w:rStyle w:val="StyleUnderline"/>
          <w:highlight w:val="green"/>
        </w:rPr>
        <w:t xml:space="preserve"> into </w:t>
      </w:r>
      <w:r w:rsidRPr="00D74FCB">
        <w:rPr>
          <w:rStyle w:val="Emphasis"/>
          <w:highlight w:val="green"/>
        </w:rPr>
        <w:t>frivolity</w:t>
      </w:r>
      <w:r w:rsidRPr="00D74FCB">
        <w:rPr>
          <w:rStyle w:val="StyleUnderline"/>
          <w:highlight w:val="green"/>
        </w:rPr>
        <w:t xml:space="preserve"> or </w:t>
      </w:r>
      <w:r w:rsidRPr="001669F5">
        <w:rPr>
          <w:rStyle w:val="Emphasis"/>
        </w:rPr>
        <w:t>despair</w:t>
      </w:r>
      <w:r w:rsidRPr="001669F5">
        <w:rPr>
          <w:rStyle w:val="StyleUnderline"/>
        </w:rPr>
        <w:t>?</w:t>
      </w:r>
      <w:r w:rsidRPr="001669F5">
        <w:rPr>
          <w:sz w:val="16"/>
        </w:rPr>
        <w:t xml:space="preserve"> </w:t>
      </w:r>
      <w:r w:rsidRPr="001669F5">
        <w:rPr>
          <w:u w:val="single"/>
        </w:rPr>
        <w:t>There will be many answers</w:t>
      </w:r>
      <w:r w:rsidRPr="001669F5">
        <w:rPr>
          <w:sz w:val="16"/>
        </w:rPr>
        <w:t xml:space="preserve"> to this question, </w:t>
      </w:r>
      <w:r w:rsidRPr="001669F5">
        <w:rPr>
          <w:u w:val="single"/>
        </w:rPr>
        <w:t>and there is an important debate to be had</w:t>
      </w:r>
      <w:r w:rsidRPr="001669F5">
        <w:rPr>
          <w:sz w:val="16"/>
        </w:rPr>
        <w:t xml:space="preserve">. My answer goes something like this. </w:t>
      </w:r>
      <w:r w:rsidRPr="001669F5">
        <w:rPr>
          <w:u w:val="single"/>
        </w:rPr>
        <w:t xml:space="preserve">We </w:t>
      </w:r>
      <w:r w:rsidRPr="001669F5">
        <w:rPr>
          <w:highlight w:val="green"/>
          <w:u w:val="single"/>
        </w:rPr>
        <w:t>should recognize</w:t>
      </w:r>
      <w:r w:rsidRPr="001669F5">
        <w:rPr>
          <w:u w:val="single"/>
        </w:rPr>
        <w:t xml:space="preserve"> that law is an archetype with its own immanent aspiration to legality</w:t>
      </w:r>
      <w:r w:rsidRPr="001669F5">
        <w:rPr>
          <w:sz w:val="16"/>
        </w:rPr>
        <w:t xml:space="preserve">, among other principles.109 </w:t>
      </w:r>
      <w:r w:rsidRPr="001669F5">
        <w:rPr>
          <w:rStyle w:val="StyleUnderline"/>
        </w:rPr>
        <w:t>It often falls short</w:t>
      </w:r>
      <w:r w:rsidRPr="001669F5">
        <w:rPr>
          <w:sz w:val="16"/>
        </w:rPr>
        <w:t xml:space="preserve"> by reference to</w:t>
      </w:r>
      <w:r w:rsidRPr="0033793D">
        <w:rPr>
          <w:sz w:val="16"/>
        </w:rPr>
        <w:t xml:space="preserve"> its own internal standards. </w:t>
      </w:r>
      <w:r w:rsidRPr="00D74FCB">
        <w:rPr>
          <w:rStyle w:val="StyleUnderline"/>
          <w:highlight w:val="green"/>
        </w:rPr>
        <w:t xml:space="preserve">Law is a </w:t>
      </w:r>
      <w:r w:rsidRPr="00D74FCB">
        <w:rPr>
          <w:rStyle w:val="Emphasis"/>
          <w:highlight w:val="green"/>
        </w:rPr>
        <w:t>shared</w:t>
      </w:r>
      <w:r w:rsidRPr="0033793D">
        <w:rPr>
          <w:rStyle w:val="StyleUnderline"/>
        </w:rPr>
        <w:t xml:space="preserve"> and </w:t>
      </w:r>
      <w:r w:rsidRPr="00D74FCB">
        <w:rPr>
          <w:rStyle w:val="Emphasis"/>
          <w:highlight w:val="green"/>
        </w:rPr>
        <w:t>discursive</w:t>
      </w:r>
      <w:r w:rsidRPr="00D74FCB">
        <w:rPr>
          <w:rStyle w:val="StyleUnderline"/>
          <w:highlight w:val="green"/>
        </w:rPr>
        <w:t xml:space="preserve"> </w:t>
      </w:r>
      <w:r w:rsidRPr="00D74FCB">
        <w:rPr>
          <w:rStyle w:val="Emphasis"/>
          <w:highlight w:val="green"/>
        </w:rPr>
        <w:t>undertaking</w:t>
      </w:r>
      <w:r w:rsidRPr="0033793D">
        <w:rPr>
          <w:rStyle w:val="StyleUnderline"/>
        </w:rPr>
        <w:t xml:space="preserve"> with an inner logic and </w:t>
      </w:r>
      <w:r w:rsidRPr="00D74FCB">
        <w:rPr>
          <w:rStyle w:val="StyleUnderline"/>
          <w:highlight w:val="green"/>
        </w:rPr>
        <w:t>it depends</w:t>
      </w:r>
      <w:r w:rsidRPr="0033793D">
        <w:rPr>
          <w:rStyle w:val="StyleUnderline"/>
        </w:rPr>
        <w:t xml:space="preserve"> </w:t>
      </w:r>
      <w:r w:rsidRPr="001669F5">
        <w:rPr>
          <w:rStyle w:val="StyleUnderline"/>
          <w:highlight w:val="green"/>
        </w:rPr>
        <w:t>upon</w:t>
      </w:r>
      <w:r w:rsidRPr="0033793D">
        <w:rPr>
          <w:rStyle w:val="StyleUnderline"/>
        </w:rPr>
        <w:t xml:space="preserve"> an assemblage of </w:t>
      </w:r>
      <w:r w:rsidRPr="00D74FCB">
        <w:rPr>
          <w:rStyle w:val="StyleUnderline"/>
          <w:highlight w:val="green"/>
        </w:rPr>
        <w:t xml:space="preserve">difficult </w:t>
      </w:r>
      <w:r w:rsidRPr="00D74FCB">
        <w:rPr>
          <w:rStyle w:val="Emphasis"/>
          <w:highlight w:val="green"/>
        </w:rPr>
        <w:t>technical</w:t>
      </w:r>
      <w:r w:rsidRPr="00D74FCB">
        <w:rPr>
          <w:rStyle w:val="StyleUnderline"/>
          <w:highlight w:val="green"/>
        </w:rPr>
        <w:t xml:space="preserve"> and </w:t>
      </w:r>
      <w:r w:rsidRPr="00D74FCB">
        <w:rPr>
          <w:rStyle w:val="Emphasis"/>
          <w:highlight w:val="green"/>
        </w:rPr>
        <w:t>intellectual</w:t>
      </w:r>
      <w:r w:rsidRPr="00D74FCB">
        <w:rPr>
          <w:highlight w:val="green"/>
          <w:u w:val="single"/>
        </w:rPr>
        <w:t xml:space="preserve"> </w:t>
      </w:r>
      <w:r w:rsidRPr="00D74FCB">
        <w:rPr>
          <w:rStyle w:val="Emphasis"/>
          <w:highlight w:val="green"/>
        </w:rPr>
        <w:t>skills</w:t>
      </w:r>
      <w:r w:rsidRPr="0033793D">
        <w:rPr>
          <w:sz w:val="16"/>
        </w:rPr>
        <w:t xml:space="preserve">. </w:t>
      </w:r>
      <w:r w:rsidRPr="0033793D">
        <w:rPr>
          <w:u w:val="single"/>
        </w:rPr>
        <w:t>Legal arguments can be adjudged</w:t>
      </w:r>
      <w:r w:rsidRPr="0033793D">
        <w:rPr>
          <w:sz w:val="16"/>
        </w:rPr>
        <w:t xml:space="preserve"> better or worse </w:t>
      </w:r>
      <w:r w:rsidRPr="0033793D">
        <w:rPr>
          <w:u w:val="single"/>
        </w:rPr>
        <w:t>by objective criteria</w:t>
      </w:r>
      <w:r w:rsidRPr="0033793D">
        <w:rPr>
          <w:sz w:val="16"/>
        </w:rPr>
        <w:t xml:space="preserve"> of legal rationality, </w:t>
      </w:r>
      <w:r w:rsidRPr="0033793D">
        <w:rPr>
          <w:u w:val="single"/>
        </w:rPr>
        <w:t>even if there is almost always scope for rational disagreement</w:t>
      </w:r>
      <w:r w:rsidRPr="0033793D">
        <w:rPr>
          <w:sz w:val="16"/>
        </w:rPr>
        <w:t xml:space="preserve"> in hard cases. </w:t>
      </w:r>
      <w:r w:rsidRPr="0033793D">
        <w:rPr>
          <w:u w:val="single"/>
        </w:rPr>
        <w:t xml:space="preserve">The </w:t>
      </w:r>
      <w:r w:rsidRPr="00D74FCB">
        <w:rPr>
          <w:highlight w:val="green"/>
          <w:u w:val="single"/>
        </w:rPr>
        <w:t xml:space="preserve">law can be </w:t>
      </w:r>
      <w:r w:rsidRPr="00D74FCB">
        <w:rPr>
          <w:rStyle w:val="Emphasis"/>
          <w:highlight w:val="green"/>
        </w:rPr>
        <w:t>improved</w:t>
      </w:r>
      <w:r w:rsidRPr="00D74FCB">
        <w:rPr>
          <w:highlight w:val="green"/>
          <w:u w:val="single"/>
        </w:rPr>
        <w:t xml:space="preserve"> through </w:t>
      </w:r>
      <w:r w:rsidRPr="00D74FCB">
        <w:rPr>
          <w:rStyle w:val="Emphasis"/>
          <w:highlight w:val="green"/>
        </w:rPr>
        <w:t>persuasive</w:t>
      </w:r>
      <w:r w:rsidRPr="0033793D">
        <w:rPr>
          <w:u w:val="single"/>
        </w:rPr>
        <w:t xml:space="preserve"> legal </w:t>
      </w:r>
      <w:r w:rsidRPr="00D74FCB">
        <w:rPr>
          <w:rStyle w:val="Emphasis"/>
          <w:highlight w:val="green"/>
        </w:rPr>
        <w:t>argumentation</w:t>
      </w:r>
      <w:r w:rsidRPr="0033793D">
        <w:rPr>
          <w:sz w:val="16"/>
        </w:rPr>
        <w:t xml:space="preserve"> in the courts. </w:t>
      </w:r>
      <w:r w:rsidRPr="0033793D">
        <w:rPr>
          <w:rStyle w:val="StyleUnderline"/>
        </w:rPr>
        <w:t xml:space="preserve">The </w:t>
      </w:r>
      <w:r w:rsidRPr="001669F5">
        <w:rPr>
          <w:rStyle w:val="StyleUnderline"/>
          <w:highlight w:val="green"/>
        </w:rPr>
        <w:t>mastery of technical legal reasoning</w:t>
      </w:r>
      <w:r w:rsidRPr="0033793D">
        <w:rPr>
          <w:rStyle w:val="StyleUnderline"/>
        </w:rPr>
        <w:t xml:space="preserve"> is a </w:t>
      </w:r>
      <w:r w:rsidRPr="001669F5">
        <w:rPr>
          <w:rStyle w:val="Emphasis"/>
          <w:highlight w:val="green"/>
        </w:rPr>
        <w:t>worthy</w:t>
      </w:r>
      <w:r w:rsidRPr="0033793D">
        <w:rPr>
          <w:rStyle w:val="StyleUnderline"/>
        </w:rPr>
        <w:t xml:space="preserve"> object </w:t>
      </w:r>
      <w:r w:rsidRPr="001669F5">
        <w:rPr>
          <w:rStyle w:val="StyleUnderline"/>
          <w:highlight w:val="green"/>
        </w:rPr>
        <w:t>of</w:t>
      </w:r>
      <w:r w:rsidRPr="0033793D">
        <w:rPr>
          <w:rStyle w:val="StyleUnderline"/>
        </w:rPr>
        <w:t xml:space="preserve"> intellectual </w:t>
      </w:r>
      <w:r w:rsidRPr="001669F5">
        <w:rPr>
          <w:rStyle w:val="StyleUnderline"/>
          <w:highlight w:val="green"/>
        </w:rPr>
        <w:t>reflection</w:t>
      </w:r>
      <w:r w:rsidRPr="0033793D">
        <w:rPr>
          <w:rStyle w:val="StyleUnderline"/>
        </w:rPr>
        <w:t xml:space="preserve"> in a university legal education</w:t>
      </w:r>
      <w:r w:rsidRPr="0033793D">
        <w:rPr>
          <w:sz w:val="16"/>
        </w:rPr>
        <w:t xml:space="preserve">. And doctrinal study is hard yet rewarding work.110 In this way, </w:t>
      </w:r>
      <w:r w:rsidRPr="0033793D">
        <w:rPr>
          <w:rStyle w:val="StyleUnderline"/>
        </w:rPr>
        <w:t xml:space="preserve">the legal academy </w:t>
      </w:r>
      <w:r w:rsidRPr="001669F5">
        <w:rPr>
          <w:rStyle w:val="StyleUnderline"/>
          <w:highlight w:val="green"/>
        </w:rPr>
        <w:t>can</w:t>
      </w:r>
      <w:r w:rsidRPr="0033793D">
        <w:rPr>
          <w:rStyle w:val="StyleUnderline"/>
        </w:rPr>
        <w:t xml:space="preserve"> </w:t>
      </w:r>
      <w:r w:rsidRPr="001669F5">
        <w:rPr>
          <w:rStyle w:val="StyleUnderline"/>
          <w:highlight w:val="green"/>
        </w:rPr>
        <w:t>provide</w:t>
      </w:r>
      <w:r w:rsidRPr="0033793D">
        <w:rPr>
          <w:rStyle w:val="StyleUnderline"/>
        </w:rPr>
        <w:t xml:space="preserve"> powerful </w:t>
      </w:r>
      <w:r w:rsidRPr="001669F5">
        <w:rPr>
          <w:rStyle w:val="Emphasis"/>
          <w:highlight w:val="green"/>
        </w:rPr>
        <w:t>support</w:t>
      </w:r>
      <w:r w:rsidRPr="001669F5">
        <w:rPr>
          <w:rStyle w:val="StyleUnderline"/>
          <w:highlight w:val="green"/>
        </w:rPr>
        <w:t xml:space="preserve"> to </w:t>
      </w:r>
      <w:r w:rsidRPr="001669F5">
        <w:rPr>
          <w:rStyle w:val="Emphasis"/>
          <w:highlight w:val="green"/>
        </w:rPr>
        <w:t>strategic litigation</w:t>
      </w:r>
      <w:r w:rsidRPr="0033793D">
        <w:rPr>
          <w:rStyle w:val="StyleUnderline"/>
        </w:rPr>
        <w:t xml:space="preserve"> </w:t>
      </w:r>
      <w:r w:rsidRPr="001669F5">
        <w:rPr>
          <w:rStyle w:val="StyleUnderline"/>
          <w:highlight w:val="green"/>
        </w:rPr>
        <w:t>by</w:t>
      </w:r>
      <w:r w:rsidRPr="0033793D">
        <w:rPr>
          <w:rStyle w:val="StyleUnderline"/>
        </w:rPr>
        <w:t xml:space="preserve"> developing and </w:t>
      </w:r>
      <w:r w:rsidRPr="001669F5">
        <w:rPr>
          <w:rStyle w:val="Emphasis"/>
          <w:highlight w:val="green"/>
        </w:rPr>
        <w:t>refining</w:t>
      </w:r>
      <w:r w:rsidRPr="0033793D">
        <w:rPr>
          <w:rStyle w:val="StyleUnderline"/>
        </w:rPr>
        <w:t xml:space="preserve"> </w:t>
      </w:r>
      <w:r w:rsidRPr="001669F5">
        <w:rPr>
          <w:rStyle w:val="Emphasis"/>
          <w:highlight w:val="green"/>
        </w:rPr>
        <w:t>persuasive</w:t>
      </w:r>
      <w:r w:rsidRPr="0033793D">
        <w:rPr>
          <w:rStyle w:val="StyleUnderline"/>
        </w:rPr>
        <w:t xml:space="preserve"> legal </w:t>
      </w:r>
      <w:r w:rsidRPr="001669F5">
        <w:rPr>
          <w:rStyle w:val="Emphasis"/>
          <w:highlight w:val="green"/>
        </w:rPr>
        <w:t>arguments</w:t>
      </w:r>
      <w:r w:rsidRPr="0033793D">
        <w:rPr>
          <w:sz w:val="16"/>
        </w:rPr>
        <w:t xml:space="preserve"> with the benefit of more time and broader reflection than the exigencies of a specific case would permit. </w:t>
      </w:r>
      <w:r w:rsidRPr="0033793D">
        <w:rPr>
          <w:rStyle w:val="StyleUnderline"/>
        </w:rPr>
        <w:t>The improvement of the world</w:t>
      </w:r>
      <w:r w:rsidRPr="0033793D">
        <w:rPr>
          <w:sz w:val="16"/>
        </w:rPr>
        <w:t xml:space="preserve"> – and who could be against that? – </w:t>
      </w:r>
      <w:r w:rsidRPr="0033793D">
        <w:rPr>
          <w:rStyle w:val="StyleUnderline"/>
        </w:rPr>
        <w:t>is a by-product of scholarly enquiry directed at the intellectual ends of a University and instantiated in the good of knowledge</w:t>
      </w:r>
      <w:r w:rsidRPr="0033793D">
        <w:rPr>
          <w:sz w:val="16"/>
        </w:rPr>
        <w:t>.</w:t>
      </w:r>
    </w:p>
    <w:p w14:paraId="014AC0F9" w14:textId="77777777" w:rsidR="00A72370" w:rsidRPr="001669F5" w:rsidRDefault="00A72370" w:rsidP="00A72370">
      <w:pPr>
        <w:rPr>
          <w:u w:val="single"/>
        </w:rPr>
      </w:pPr>
      <w:r w:rsidRPr="00E1261F">
        <w:rPr>
          <w:rStyle w:val="StyleUnderline"/>
        </w:rPr>
        <w:t>It goes without saying that a legal education should be rich</w:t>
      </w:r>
      <w:r w:rsidRPr="00E1261F">
        <w:rPr>
          <w:sz w:val="16"/>
        </w:rPr>
        <w:t xml:space="preserve">, </w:t>
      </w:r>
      <w:r w:rsidRPr="00E1261F">
        <w:rPr>
          <w:rStyle w:val="StyleUnderline"/>
        </w:rPr>
        <w:t>eclectic and critical</w:t>
      </w:r>
      <w:r w:rsidRPr="0033793D">
        <w:rPr>
          <w:sz w:val="16"/>
        </w:rPr>
        <w:t xml:space="preserve">. Yet </w:t>
      </w:r>
      <w:r w:rsidRPr="0033793D">
        <w:rPr>
          <w:u w:val="single"/>
        </w:rPr>
        <w:t>if we do not take doctrinal study seriously</w:t>
      </w:r>
      <w:r w:rsidRPr="0033793D">
        <w:rPr>
          <w:sz w:val="16"/>
        </w:rPr>
        <w:t xml:space="preserve"> in its own terms, </w:t>
      </w:r>
      <w:r w:rsidRPr="0033793D">
        <w:rPr>
          <w:u w:val="single"/>
        </w:rPr>
        <w:t xml:space="preserve">we do a </w:t>
      </w:r>
      <w:r w:rsidRPr="006E784F">
        <w:rPr>
          <w:rStyle w:val="Emphasis"/>
        </w:rPr>
        <w:t>disservice</w:t>
      </w:r>
      <w:r w:rsidRPr="0033793D">
        <w:rPr>
          <w:u w:val="single"/>
        </w:rPr>
        <w:t xml:space="preserve"> to our public responsibilities as legal educators</w:t>
      </w:r>
      <w:r w:rsidRPr="0033793D">
        <w:rPr>
          <w:sz w:val="16"/>
        </w:rPr>
        <w:t xml:space="preserve">. </w:t>
      </w:r>
      <w:r w:rsidRPr="0033793D">
        <w:rPr>
          <w:u w:val="single"/>
        </w:rPr>
        <w:t>Worse still</w:t>
      </w:r>
      <w:r w:rsidRPr="0033793D">
        <w:rPr>
          <w:sz w:val="16"/>
        </w:rPr>
        <w:t xml:space="preserve">, </w:t>
      </w:r>
      <w:r w:rsidRPr="00D74FCB">
        <w:rPr>
          <w:rStyle w:val="StyleUnderline"/>
          <w:highlight w:val="green"/>
        </w:rPr>
        <w:t xml:space="preserve">to </w:t>
      </w:r>
      <w:r w:rsidRPr="00D74FCB">
        <w:rPr>
          <w:rStyle w:val="Emphasis"/>
          <w:highlight w:val="green"/>
        </w:rPr>
        <w:t xml:space="preserve">throw </w:t>
      </w:r>
      <w:r w:rsidRPr="001669F5">
        <w:rPr>
          <w:rStyle w:val="Emphasis"/>
        </w:rPr>
        <w:t xml:space="preserve">up </w:t>
      </w:r>
      <w:r w:rsidRPr="00D74FCB">
        <w:rPr>
          <w:rStyle w:val="Emphasis"/>
          <w:highlight w:val="green"/>
        </w:rPr>
        <w:t>our hands</w:t>
      </w:r>
      <w:r w:rsidRPr="00D74FCB">
        <w:rPr>
          <w:rStyle w:val="StyleUnderline"/>
          <w:highlight w:val="green"/>
        </w:rPr>
        <w:t xml:space="preserve"> in</w:t>
      </w:r>
      <w:r w:rsidRPr="0033793D">
        <w:rPr>
          <w:sz w:val="16"/>
        </w:rPr>
        <w:t xml:space="preserve"> a field like </w:t>
      </w:r>
      <w:r w:rsidRPr="00D74FCB">
        <w:rPr>
          <w:rStyle w:val="Emphasis"/>
          <w:highlight w:val="green"/>
        </w:rPr>
        <w:t>labour law</w:t>
      </w:r>
      <w:r w:rsidRPr="00D74FCB">
        <w:rPr>
          <w:rStyle w:val="StyleUnderline"/>
          <w:highlight w:val="green"/>
        </w:rPr>
        <w:t xml:space="preserve"> </w:t>
      </w:r>
      <w:r w:rsidRPr="001669F5">
        <w:rPr>
          <w:rStyle w:val="StyleUnderline"/>
        </w:rPr>
        <w:t xml:space="preserve">is to </w:t>
      </w:r>
      <w:r w:rsidRPr="00D74FCB">
        <w:rPr>
          <w:rStyle w:val="Emphasis"/>
          <w:highlight w:val="green"/>
        </w:rPr>
        <w:t>abandon</w:t>
      </w:r>
      <w:r w:rsidRPr="00D74FCB">
        <w:rPr>
          <w:rStyle w:val="StyleUnderline"/>
          <w:highlight w:val="green"/>
        </w:rPr>
        <w:t xml:space="preserve"> those who</w:t>
      </w:r>
      <w:r w:rsidRPr="0033793D">
        <w:rPr>
          <w:rStyle w:val="StyleUnderline"/>
        </w:rPr>
        <w:t xml:space="preserve"> stand in </w:t>
      </w:r>
      <w:r w:rsidRPr="00D74FCB">
        <w:rPr>
          <w:rStyle w:val="Emphasis"/>
          <w:highlight w:val="green"/>
        </w:rPr>
        <w:t>need</w:t>
      </w:r>
      <w:r w:rsidRPr="0033793D">
        <w:rPr>
          <w:rStyle w:val="StyleUnderline"/>
        </w:rPr>
        <w:t xml:space="preserve"> of the law’s </w:t>
      </w:r>
      <w:r w:rsidRPr="00D74FCB">
        <w:rPr>
          <w:rStyle w:val="StyleUnderline"/>
          <w:highlight w:val="green"/>
        </w:rPr>
        <w:t>protection and</w:t>
      </w:r>
      <w:r w:rsidRPr="0033793D">
        <w:rPr>
          <w:rStyle w:val="StyleUnderline"/>
        </w:rPr>
        <w:t xml:space="preserve"> to </w:t>
      </w:r>
      <w:r w:rsidRPr="00D74FCB">
        <w:rPr>
          <w:rStyle w:val="StyleUnderline"/>
          <w:highlight w:val="green"/>
        </w:rPr>
        <w:t>leave them to</w:t>
      </w:r>
      <w:r w:rsidRPr="0033793D">
        <w:rPr>
          <w:rStyle w:val="StyleUnderline"/>
        </w:rPr>
        <w:t xml:space="preserve"> the </w:t>
      </w:r>
      <w:r w:rsidRPr="00D74FCB">
        <w:rPr>
          <w:rStyle w:val="Emphasis"/>
          <w:highlight w:val="green"/>
        </w:rPr>
        <w:t>predations</w:t>
      </w:r>
      <w:r w:rsidRPr="00D74FCB">
        <w:rPr>
          <w:rStyle w:val="StyleUnderline"/>
          <w:highlight w:val="green"/>
        </w:rPr>
        <w:t xml:space="preserve"> of the </w:t>
      </w:r>
      <w:r w:rsidRPr="00D74FCB">
        <w:rPr>
          <w:rStyle w:val="Emphasis"/>
          <w:highlight w:val="green"/>
        </w:rPr>
        <w:t>market</w:t>
      </w:r>
      <w:r w:rsidRPr="0033793D">
        <w:rPr>
          <w:rStyle w:val="StyleUnderline"/>
        </w:rPr>
        <w:t xml:space="preserve"> and the courtroom</w:t>
      </w:r>
      <w:r w:rsidRPr="0033793D">
        <w:rPr>
          <w:sz w:val="16"/>
        </w:rPr>
        <w:t xml:space="preserve">. </w:t>
      </w:r>
      <w:r w:rsidRPr="00D74FCB">
        <w:rPr>
          <w:rStyle w:val="StyleUnderline"/>
          <w:highlight w:val="green"/>
        </w:rPr>
        <w:t xml:space="preserve">This </w:t>
      </w:r>
      <w:r w:rsidRPr="001669F5">
        <w:rPr>
          <w:rStyle w:val="StyleUnderline"/>
        </w:rPr>
        <w:t xml:space="preserve">may be </w:t>
      </w:r>
      <w:r w:rsidRPr="00D74FCB">
        <w:rPr>
          <w:rStyle w:val="StyleUnderline"/>
          <w:highlight w:val="green"/>
        </w:rPr>
        <w:t xml:space="preserve">the </w:t>
      </w:r>
      <w:r w:rsidRPr="00D74FCB">
        <w:rPr>
          <w:rStyle w:val="Emphasis"/>
          <w:highlight w:val="green"/>
        </w:rPr>
        <w:t>price tag</w:t>
      </w:r>
      <w:r w:rsidRPr="00D74FCB">
        <w:rPr>
          <w:rStyle w:val="StyleUnderline"/>
          <w:highlight w:val="green"/>
        </w:rPr>
        <w:t xml:space="preserve"> for</w:t>
      </w:r>
      <w:r w:rsidRPr="0033793D">
        <w:rPr>
          <w:rStyle w:val="StyleUnderline"/>
        </w:rPr>
        <w:t xml:space="preserve"> </w:t>
      </w:r>
      <w:r w:rsidRPr="00D74FCB">
        <w:rPr>
          <w:rStyle w:val="StyleUnderline"/>
        </w:rPr>
        <w:t>maintaining</w:t>
      </w:r>
      <w:r w:rsidRPr="0033793D">
        <w:rPr>
          <w:rStyle w:val="StyleUnderline"/>
        </w:rPr>
        <w:t xml:space="preserve"> the sense of </w:t>
      </w:r>
      <w:r w:rsidRPr="00D74FCB">
        <w:rPr>
          <w:rStyle w:val="Emphasis"/>
          <w:highlight w:val="green"/>
        </w:rPr>
        <w:t>ideological purity</w:t>
      </w:r>
      <w:r w:rsidRPr="0033793D">
        <w:rPr>
          <w:rStyle w:val="StyleUnderline"/>
        </w:rPr>
        <w:t xml:space="preserve"> and virtue that comes from detachment</w:t>
      </w:r>
      <w:r w:rsidRPr="0033793D">
        <w:rPr>
          <w:sz w:val="16"/>
        </w:rPr>
        <w:t xml:space="preserve">. </w:t>
      </w:r>
      <w:r w:rsidRPr="00D74FCB">
        <w:rPr>
          <w:rStyle w:val="StyleUnderline"/>
          <w:highlight w:val="green"/>
        </w:rPr>
        <w:t xml:space="preserve">We become participants in </w:t>
      </w:r>
      <w:r w:rsidRPr="00D74FCB">
        <w:rPr>
          <w:rStyle w:val="Emphasis"/>
          <w:highlight w:val="green"/>
        </w:rPr>
        <w:t>café politics</w:t>
      </w:r>
      <w:r w:rsidRPr="0033793D">
        <w:rPr>
          <w:sz w:val="16"/>
        </w:rPr>
        <w:t xml:space="preserve">, </w:t>
      </w:r>
      <w:r w:rsidRPr="0033793D">
        <w:rPr>
          <w:u w:val="single"/>
        </w:rPr>
        <w:t>emigres from a site of real power in the polity</w:t>
      </w:r>
      <w:r w:rsidRPr="0033793D">
        <w:rPr>
          <w:sz w:val="16"/>
        </w:rPr>
        <w:t xml:space="preserve">, </w:t>
      </w:r>
      <w:r w:rsidRPr="001669F5">
        <w:rPr>
          <w:rStyle w:val="Emphasis"/>
          <w:highlight w:val="green"/>
        </w:rPr>
        <w:t>harking</w:t>
      </w:r>
      <w:r w:rsidRPr="001669F5">
        <w:rPr>
          <w:rStyle w:val="StyleUnderline"/>
          <w:highlight w:val="green"/>
        </w:rPr>
        <w:t xml:space="preserve"> for</w:t>
      </w:r>
      <w:r w:rsidRPr="0033793D">
        <w:rPr>
          <w:sz w:val="16"/>
        </w:rPr>
        <w:t xml:space="preserve"> the </w:t>
      </w:r>
      <w:r w:rsidRPr="001669F5">
        <w:rPr>
          <w:rStyle w:val="StyleUnderline"/>
          <w:highlight w:val="green"/>
        </w:rPr>
        <w:t>radical transformative judgment which never appears</w:t>
      </w:r>
      <w:r w:rsidRPr="0033793D">
        <w:rPr>
          <w:sz w:val="16"/>
        </w:rPr>
        <w:t xml:space="preserve">. </w:t>
      </w:r>
      <w:r w:rsidRPr="0033793D">
        <w:rPr>
          <w:rStyle w:val="StyleUnderline"/>
        </w:rPr>
        <w:t xml:space="preserve">Courts are </w:t>
      </w:r>
      <w:r w:rsidRPr="006E784F">
        <w:rPr>
          <w:rStyle w:val="Emphasis"/>
        </w:rPr>
        <w:t>reactive</w:t>
      </w:r>
      <w:r w:rsidRPr="0033793D">
        <w:rPr>
          <w:rStyle w:val="StyleUnderline"/>
        </w:rPr>
        <w:t xml:space="preserve"> deliberative institutions</w:t>
      </w:r>
      <w:r w:rsidRPr="0033793D">
        <w:rPr>
          <w:sz w:val="16"/>
        </w:rPr>
        <w:t xml:space="preserve">. </w:t>
      </w:r>
      <w:r w:rsidRPr="0033793D">
        <w:rPr>
          <w:u w:val="single"/>
        </w:rPr>
        <w:t xml:space="preserve">The </w:t>
      </w:r>
      <w:r w:rsidRPr="0033793D">
        <w:rPr>
          <w:rStyle w:val="StyleUnderline"/>
        </w:rPr>
        <w:t>judges respond to</w:t>
      </w:r>
      <w:r w:rsidRPr="0033793D">
        <w:rPr>
          <w:sz w:val="16"/>
        </w:rPr>
        <w:t xml:space="preserve"> the </w:t>
      </w:r>
      <w:r w:rsidRPr="006E784F">
        <w:rPr>
          <w:rStyle w:val="Emphasis"/>
        </w:rPr>
        <w:t>arguments</w:t>
      </w:r>
      <w:r w:rsidRPr="0033793D">
        <w:rPr>
          <w:sz w:val="16"/>
        </w:rPr>
        <w:t xml:space="preserve"> put before them. </w:t>
      </w:r>
      <w:r w:rsidRPr="0033793D">
        <w:rPr>
          <w:u w:val="single"/>
        </w:rPr>
        <w:t>Judgments</w:t>
      </w:r>
      <w:r w:rsidRPr="0033793D">
        <w:rPr>
          <w:sz w:val="16"/>
        </w:rPr>
        <w:t xml:space="preserve"> generally </w:t>
      </w:r>
      <w:r w:rsidRPr="0033793D">
        <w:rPr>
          <w:u w:val="single"/>
        </w:rPr>
        <w:t xml:space="preserve">proceed </w:t>
      </w:r>
      <w:r w:rsidRPr="006E784F">
        <w:rPr>
          <w:rStyle w:val="Emphasis"/>
        </w:rPr>
        <w:t>incrementally</w:t>
      </w:r>
      <w:r w:rsidRPr="0033793D">
        <w:rPr>
          <w:sz w:val="16"/>
        </w:rPr>
        <w:t xml:space="preserve">, step by step. </w:t>
      </w:r>
      <w:r w:rsidRPr="0033793D">
        <w:rPr>
          <w:u w:val="single"/>
        </w:rPr>
        <w:t>For all that</w:t>
      </w:r>
      <w:r w:rsidRPr="0033793D">
        <w:rPr>
          <w:sz w:val="16"/>
        </w:rPr>
        <w:t xml:space="preserve">, our modern jurisprudence would now be unrecognizable to Flanders and Kahn-Freund. </w:t>
      </w:r>
      <w:r w:rsidRPr="0033793D">
        <w:rPr>
          <w:u w:val="single"/>
        </w:rPr>
        <w:t>This did not happen by accident</w:t>
      </w:r>
      <w:r w:rsidRPr="0033793D">
        <w:rPr>
          <w:sz w:val="16"/>
        </w:rPr>
        <w:t xml:space="preserve">. </w:t>
      </w:r>
      <w:r w:rsidRPr="0033793D">
        <w:rPr>
          <w:u w:val="single"/>
        </w:rPr>
        <w:t xml:space="preserve">It is testament to the </w:t>
      </w:r>
      <w:r w:rsidRPr="006E784F">
        <w:rPr>
          <w:rStyle w:val="Emphasis"/>
        </w:rPr>
        <w:t>courage</w:t>
      </w:r>
      <w:r w:rsidRPr="0033793D">
        <w:rPr>
          <w:u w:val="single"/>
        </w:rPr>
        <w:t xml:space="preserve"> and </w:t>
      </w:r>
      <w:r w:rsidRPr="006E784F">
        <w:rPr>
          <w:rStyle w:val="Emphasis"/>
        </w:rPr>
        <w:t>ingenuity</w:t>
      </w:r>
      <w:r w:rsidRPr="0033793D">
        <w:rPr>
          <w:u w:val="single"/>
        </w:rPr>
        <w:t xml:space="preserve"> of workers, their unions, and legal advisers</w:t>
      </w:r>
      <w:r w:rsidRPr="0033793D">
        <w:rPr>
          <w:sz w:val="16"/>
        </w:rPr>
        <w:t xml:space="preserve"> like Lord Hendy himself, </w:t>
      </w:r>
      <w:r w:rsidRPr="0033793D">
        <w:rPr>
          <w:u w:val="single"/>
        </w:rPr>
        <w:t xml:space="preserve">who turned up at court and </w:t>
      </w:r>
      <w:r w:rsidRPr="006E784F">
        <w:rPr>
          <w:rStyle w:val="Emphasis"/>
        </w:rPr>
        <w:t>won</w:t>
      </w:r>
      <w:r w:rsidRPr="0033793D">
        <w:rPr>
          <w:u w:val="single"/>
        </w:rPr>
        <w:t xml:space="preserve"> the legal </w:t>
      </w:r>
      <w:r w:rsidRPr="006E784F">
        <w:rPr>
          <w:rStyle w:val="Emphasis"/>
        </w:rPr>
        <w:t>argument</w:t>
      </w:r>
      <w:r w:rsidRPr="0033793D">
        <w:rPr>
          <w:u w:val="single"/>
        </w:rPr>
        <w:t>.</w:t>
      </w:r>
      <w:r>
        <w:rPr>
          <w:u w:val="single"/>
        </w:rPr>
        <w:br/>
      </w:r>
    </w:p>
    <w:p w14:paraId="2BD9B4A6" w14:textId="77777777" w:rsidR="00A72370" w:rsidRPr="00FE0525" w:rsidRDefault="00A72370" w:rsidP="00A72370">
      <w:pPr>
        <w:pStyle w:val="Heading4"/>
        <w:rPr>
          <w:b w:val="0"/>
          <w:bCs/>
        </w:rPr>
      </w:pPr>
      <w:r>
        <w:t xml:space="preserve">Especially in the context of genocide. </w:t>
      </w:r>
      <w:r w:rsidRPr="000B6120">
        <w:rPr>
          <w:u w:val="single"/>
        </w:rPr>
        <w:t>Resistance</w:t>
      </w:r>
      <w:r>
        <w:t xml:space="preserve"> from </w:t>
      </w:r>
      <w:r w:rsidRPr="000B6120">
        <w:rPr>
          <w:u w:val="single"/>
        </w:rPr>
        <w:t>inside the war-machine</w:t>
      </w:r>
      <w:r>
        <w:t xml:space="preserve"> is only </w:t>
      </w:r>
      <w:r w:rsidRPr="000B6120">
        <w:rPr>
          <w:u w:val="single"/>
        </w:rPr>
        <w:t>actualized</w:t>
      </w:r>
      <w:r>
        <w:t xml:space="preserve"> through </w:t>
      </w:r>
      <w:r w:rsidRPr="000B6120">
        <w:rPr>
          <w:u w:val="single"/>
        </w:rPr>
        <w:t>pragmatic approaches</w:t>
      </w:r>
      <w:r>
        <w:t xml:space="preserve">. </w:t>
      </w:r>
      <w:r w:rsidRPr="00FE0525">
        <w:rPr>
          <w:b w:val="0"/>
          <w:bCs/>
        </w:rPr>
        <w:t xml:space="preserve">That proves it’s </w:t>
      </w:r>
      <w:r w:rsidRPr="00FE0525">
        <w:rPr>
          <w:b w:val="0"/>
          <w:bCs/>
          <w:u w:val="single"/>
        </w:rPr>
        <w:t>best</w:t>
      </w:r>
      <w:r w:rsidRPr="00FE0525">
        <w:rPr>
          <w:b w:val="0"/>
          <w:bCs/>
        </w:rPr>
        <w:t xml:space="preserve"> for </w:t>
      </w:r>
      <w:r w:rsidRPr="00FE0525">
        <w:rPr>
          <w:b w:val="0"/>
          <w:bCs/>
          <w:u w:val="single"/>
        </w:rPr>
        <w:t>leftists</w:t>
      </w:r>
      <w:r w:rsidRPr="00FE0525">
        <w:rPr>
          <w:b w:val="0"/>
          <w:bCs/>
        </w:rPr>
        <w:t xml:space="preserve"> to grapple with the nitty-gritty </w:t>
      </w:r>
      <w:r w:rsidRPr="00FE0525">
        <w:rPr>
          <w:b w:val="0"/>
          <w:bCs/>
          <w:u w:val="single"/>
        </w:rPr>
        <w:t>details</w:t>
      </w:r>
      <w:r w:rsidRPr="00FE0525">
        <w:rPr>
          <w:b w:val="0"/>
          <w:bCs/>
        </w:rPr>
        <w:t xml:space="preserve"> of state-based </w:t>
      </w:r>
      <w:r w:rsidRPr="00FE0525">
        <w:rPr>
          <w:b w:val="0"/>
          <w:bCs/>
          <w:u w:val="single"/>
        </w:rPr>
        <w:t>war machines</w:t>
      </w:r>
    </w:p>
    <w:p w14:paraId="59F413E1" w14:textId="77777777" w:rsidR="00A72370" w:rsidRPr="00693053" w:rsidRDefault="00A72370" w:rsidP="00A72370">
      <w:r w:rsidRPr="00693053">
        <w:rPr>
          <w:rStyle w:val="Style13ptBold"/>
        </w:rPr>
        <w:t>Bryant 12</w:t>
      </w:r>
      <w:r>
        <w:t xml:space="preserve"> – Professor of Philosophy, Collins College</w:t>
      </w:r>
    </w:p>
    <w:p w14:paraId="03AB8056" w14:textId="77777777" w:rsidR="00A72370" w:rsidRPr="00A74913" w:rsidRDefault="00A72370" w:rsidP="00A72370">
      <w:r w:rsidRPr="00693053">
        <w:t xml:space="preserve">Levi Bryant, “War Machines and Military Logistics: Some Cards on the Table,” </w:t>
      </w:r>
      <w:r w:rsidRPr="00E67BF9">
        <w:t>https://larvalsubjects.wordpress.com/2012/09/15/war-machines-and-military-logistics-some-cards-on-the-table/</w:t>
      </w:r>
    </w:p>
    <w:p w14:paraId="65671A16" w14:textId="77777777" w:rsidR="00A72370" w:rsidRPr="00A74913" w:rsidRDefault="00A72370" w:rsidP="00A72370">
      <w:pPr>
        <w:rPr>
          <w:sz w:val="16"/>
        </w:rPr>
      </w:pPr>
      <w:r w:rsidRPr="00A74913">
        <w:rPr>
          <w:u w:val="single"/>
        </w:rPr>
        <w:t xml:space="preserve">We </w:t>
      </w:r>
      <w:r w:rsidRPr="0005277F">
        <w:rPr>
          <w:rStyle w:val="Emphasis"/>
        </w:rPr>
        <w:t>need answers</w:t>
      </w:r>
      <w:r w:rsidRPr="00A74913">
        <w:rPr>
          <w:sz w:val="16"/>
        </w:rPr>
        <w:t xml:space="preserve"> to these questions </w:t>
      </w:r>
      <w:r w:rsidRPr="00A74913">
        <w:rPr>
          <w:b/>
          <w:u w:val="single"/>
        </w:rPr>
        <w:t xml:space="preserve">to </w:t>
      </w:r>
      <w:r w:rsidRPr="0005277F">
        <w:rPr>
          <w:rStyle w:val="Emphasis"/>
        </w:rPr>
        <w:t>intervene effectively</w:t>
      </w:r>
      <w:r w:rsidRPr="00A74913">
        <w:rPr>
          <w:sz w:val="16"/>
        </w:rPr>
        <w:t xml:space="preserve">.  </w:t>
      </w:r>
      <w:r w:rsidRPr="00A74913">
        <w:rPr>
          <w:u w:val="single"/>
        </w:rPr>
        <w:t xml:space="preserve">We can call </w:t>
      </w:r>
      <w:r w:rsidRPr="000B2B62">
        <w:rPr>
          <w:u w:val="single"/>
        </w:rPr>
        <w:t xml:space="preserve">them questions of </w:t>
      </w:r>
      <w:r w:rsidRPr="0005277F">
        <w:rPr>
          <w:rStyle w:val="Emphasis"/>
          <w:highlight w:val="green"/>
        </w:rPr>
        <w:t>“military logistics</w:t>
      </w:r>
      <w:r w:rsidRPr="0005277F">
        <w:rPr>
          <w:rStyle w:val="Emphasis"/>
        </w:rPr>
        <w:t>”.</w:t>
      </w:r>
      <w:r w:rsidRPr="00A74913">
        <w:rPr>
          <w:u w:val="single"/>
        </w:rPr>
        <w:t xml:space="preserve">  </w:t>
      </w:r>
      <w:r w:rsidRPr="00A74913">
        <w:rPr>
          <w:sz w:val="16"/>
        </w:rPr>
        <w:t xml:space="preserve">We are, after all, constructing war machines to combat these intolerable conditions.  </w:t>
      </w:r>
      <w:r w:rsidRPr="00A74913">
        <w:rPr>
          <w:u w:val="single"/>
        </w:rPr>
        <w:t>Military logistics asks two questions</w:t>
      </w:r>
      <w:r w:rsidRPr="00A74913">
        <w:rPr>
          <w:sz w:val="16"/>
        </w:rPr>
        <w:t xml:space="preserve">:  first, </w:t>
      </w:r>
      <w:r w:rsidRPr="00A74913">
        <w:rPr>
          <w:u w:val="single"/>
        </w:rPr>
        <w:t>it asks what things the opposing force</w:t>
      </w:r>
      <w:r w:rsidRPr="00A74913">
        <w:rPr>
          <w:sz w:val="16"/>
        </w:rPr>
        <w:t xml:space="preserve">, </w:t>
      </w:r>
      <w:r w:rsidRPr="00A74913">
        <w:rPr>
          <w:u w:val="single"/>
        </w:rPr>
        <w:t xml:space="preserve">the opposing war machine captured by the state apparatus, </w:t>
      </w:r>
      <w:r w:rsidRPr="0005277F">
        <w:rPr>
          <w:rStyle w:val="Emphasis"/>
          <w:highlight w:val="green"/>
        </w:rPr>
        <w:t>relies on</w:t>
      </w:r>
      <w:r w:rsidRPr="00A74913">
        <w:rPr>
          <w:u w:val="single"/>
        </w:rPr>
        <w:t xml:space="preserve"> in order to deploy its war machine</w:t>
      </w:r>
      <w:r w:rsidRPr="00A74913">
        <w:rPr>
          <w:sz w:val="16"/>
        </w:rPr>
        <w:t xml:space="preserve">: supply lines, communications networks, people willing to fight, propaganda or ideology, people believing in the cause, etc.  Military logistics maps all of these things.  </w:t>
      </w:r>
      <w:r w:rsidRPr="00A74913">
        <w:rPr>
          <w:u w:val="single"/>
        </w:rPr>
        <w:t>Second</w:t>
      </w:r>
      <w:r w:rsidRPr="00A74913">
        <w:rPr>
          <w:sz w:val="16"/>
        </w:rPr>
        <w:t xml:space="preserve">, military logistics asks </w:t>
      </w:r>
      <w:r w:rsidRPr="0005277F">
        <w:rPr>
          <w:b/>
          <w:highlight w:val="green"/>
          <w:u w:val="single"/>
        </w:rPr>
        <w:t xml:space="preserve">how to best </w:t>
      </w:r>
      <w:r w:rsidRPr="0005277F">
        <w:rPr>
          <w:rStyle w:val="Emphasis"/>
          <w:highlight w:val="green"/>
        </w:rPr>
        <w:t>deploy</w:t>
      </w:r>
      <w:r w:rsidRPr="00A74913">
        <w:rPr>
          <w:rStyle w:val="Emphasis"/>
        </w:rPr>
        <w:t xml:space="preserve"> its own </w:t>
      </w:r>
      <w:r w:rsidRPr="0005277F">
        <w:rPr>
          <w:rStyle w:val="Emphasis"/>
          <w:highlight w:val="green"/>
        </w:rPr>
        <w:t>resources</w:t>
      </w:r>
      <w:r w:rsidRPr="000B2B62">
        <w:rPr>
          <w:b/>
          <w:u w:val="single"/>
        </w:rPr>
        <w:t xml:space="preserve"> in fighting that state war machine</w:t>
      </w:r>
      <w:r w:rsidRPr="000B2B62">
        <w:rPr>
          <w:sz w:val="16"/>
        </w:rPr>
        <w:t>.  In what w</w:t>
      </w:r>
      <w:r w:rsidRPr="00A74913">
        <w:rPr>
          <w:sz w:val="16"/>
        </w:rPr>
        <w:t xml:space="preserve">ay should we deploy our war machine </w:t>
      </w:r>
      <w:r w:rsidRPr="0005277F">
        <w:rPr>
          <w:rStyle w:val="Emphasis"/>
          <w:highlight w:val="green"/>
        </w:rPr>
        <w:t>to defeat</w:t>
      </w:r>
      <w:r w:rsidRPr="00A74913">
        <w:rPr>
          <w:rStyle w:val="Emphasis"/>
        </w:rPr>
        <w:t xml:space="preserve"> </w:t>
      </w:r>
      <w:r w:rsidRPr="007E62C2">
        <w:rPr>
          <w:rStyle w:val="Emphasis"/>
          <w:highlight w:val="green"/>
        </w:rPr>
        <w:t>war machines</w:t>
      </w:r>
      <w:r w:rsidRPr="00A74913">
        <w:rPr>
          <w:rStyle w:val="Emphasis"/>
        </w:rPr>
        <w:t xml:space="preserve"> </w:t>
      </w:r>
      <w:r w:rsidRPr="007E62C2">
        <w:rPr>
          <w:rStyle w:val="Emphasis"/>
        </w:rPr>
        <w:t>like racism, sexism, capitalism, neoliberalism</w:t>
      </w:r>
      <w:r w:rsidRPr="00A74913">
        <w:rPr>
          <w:rStyle w:val="Emphasis"/>
        </w:rPr>
        <w:t>,</w:t>
      </w:r>
      <w:r w:rsidRPr="00A74913">
        <w:rPr>
          <w:sz w:val="16"/>
        </w:rPr>
        <w:t xml:space="preserve"> etc?  </w:t>
      </w:r>
      <w:r w:rsidRPr="00A74913">
        <w:rPr>
          <w:b/>
          <w:u w:val="single"/>
        </w:rPr>
        <w:t>What are the things upon which these state based war machines are based,</w:t>
      </w:r>
      <w:r w:rsidRPr="00A74913">
        <w:rPr>
          <w:sz w:val="16"/>
        </w:rPr>
        <w:t xml:space="preserve"> what are the privileged nodes within these state based war machines that allows them to function?  These nodes are the things upon which we want our nomadic war machines to intervene.  If we are to be effective in producing change we better know what the supply lines are so that we might make them our target.</w:t>
      </w:r>
    </w:p>
    <w:p w14:paraId="3F60BCB2" w14:textId="77777777" w:rsidR="00A72370" w:rsidRPr="00A74913" w:rsidRDefault="00A72370" w:rsidP="00A72370">
      <w:pPr>
        <w:rPr>
          <w:sz w:val="16"/>
        </w:rPr>
      </w:pPr>
      <w:r w:rsidRPr="00A74913">
        <w:rPr>
          <w:u w:val="single"/>
        </w:rPr>
        <w:t xml:space="preserve">What </w:t>
      </w:r>
      <w:r w:rsidRPr="007E62C2">
        <w:rPr>
          <w:u w:val="single"/>
        </w:rPr>
        <w:t>I’ve heard in these discussions</w:t>
      </w:r>
      <w:r w:rsidRPr="00A74913">
        <w:rPr>
          <w:u w:val="single"/>
        </w:rPr>
        <w:t xml:space="preserve"> is a </w:t>
      </w:r>
      <w:r w:rsidRPr="0005277F">
        <w:rPr>
          <w:rStyle w:val="Emphasis"/>
          <w:highlight w:val="green"/>
        </w:rPr>
        <w:t>complete indifference</w:t>
      </w:r>
      <w:r w:rsidRPr="0005277F">
        <w:rPr>
          <w:highlight w:val="green"/>
          <w:u w:val="single"/>
        </w:rPr>
        <w:t xml:space="preserve"> to </w:t>
      </w:r>
      <w:r w:rsidRPr="0005277F">
        <w:rPr>
          <w:rStyle w:val="Emphasis"/>
          <w:highlight w:val="green"/>
        </w:rPr>
        <w:t>military logistics</w:t>
      </w:r>
      <w:r w:rsidRPr="00A74913">
        <w:rPr>
          <w:u w:val="single"/>
        </w:rPr>
        <w:t>.</w:t>
      </w:r>
      <w:r w:rsidRPr="00A74913">
        <w:rPr>
          <w:sz w:val="16"/>
        </w:rPr>
        <w:t xml:space="preserve">  </w:t>
      </w:r>
      <w:r w:rsidRPr="00A74913">
        <w:rPr>
          <w:u w:val="single"/>
        </w:rPr>
        <w:t xml:space="preserve">It’s as if </w:t>
      </w:r>
      <w:r w:rsidRPr="0005277F">
        <w:rPr>
          <w:highlight w:val="green"/>
          <w:u w:val="single"/>
        </w:rPr>
        <w:t>people</w:t>
      </w:r>
      <w:r w:rsidRPr="00A74913">
        <w:rPr>
          <w:u w:val="single"/>
        </w:rPr>
        <w:t xml:space="preserve"> </w:t>
      </w:r>
      <w:r w:rsidRPr="00A74913">
        <w:rPr>
          <w:sz w:val="16"/>
        </w:rPr>
        <w:t xml:space="preserve">like to </w:t>
      </w:r>
      <w:r w:rsidRPr="0005277F">
        <w:rPr>
          <w:b/>
          <w:highlight w:val="green"/>
          <w:u w:val="single"/>
        </w:rPr>
        <w:t>wave their hands and say</w:t>
      </w:r>
      <w:r w:rsidRPr="00A74913">
        <w:rPr>
          <w:b/>
          <w:u w:val="single"/>
        </w:rPr>
        <w:t xml:space="preserve"> “</w:t>
      </w:r>
      <w:r w:rsidRPr="0005277F">
        <w:rPr>
          <w:b/>
          <w:highlight w:val="green"/>
          <w:u w:val="single"/>
        </w:rPr>
        <w:t>this is horrible</w:t>
      </w:r>
      <w:r w:rsidRPr="00A74913">
        <w:rPr>
          <w:b/>
          <w:u w:val="single"/>
        </w:rPr>
        <w:t xml:space="preserve"> and unjust!”</w:t>
      </w:r>
      <w:r w:rsidRPr="00A74913">
        <w:rPr>
          <w:sz w:val="16"/>
        </w:rPr>
        <w:t xml:space="preserve"> a</w:t>
      </w:r>
      <w:r w:rsidRPr="00A74913">
        <w:rPr>
          <w:b/>
          <w:u w:val="single"/>
        </w:rPr>
        <w:t>nd believe that hand waving is a politically efficacious act</w:t>
      </w:r>
      <w:r w:rsidRPr="00A74913">
        <w:rPr>
          <w:sz w:val="16"/>
        </w:rPr>
        <w:t xml:space="preserve">.  Yeah, you’re right, </w:t>
      </w:r>
      <w:r w:rsidRPr="00A74913">
        <w:rPr>
          <w:u w:val="single"/>
        </w:rPr>
        <w:t xml:space="preserve">it is horrible but </w:t>
      </w:r>
      <w:r w:rsidRPr="0005277F">
        <w:rPr>
          <w:rStyle w:val="Emphasis"/>
          <w:highlight w:val="green"/>
        </w:rPr>
        <w:t>saying so doesn’t go very far</w:t>
      </w:r>
      <w:r w:rsidRPr="00A74913">
        <w:rPr>
          <w:u w:val="single"/>
        </w:rPr>
        <w:t xml:space="preserve"> and changing it.</w:t>
      </w:r>
      <w:r w:rsidRPr="00A74913">
        <w:rPr>
          <w:sz w:val="16"/>
        </w:rPr>
        <w:t xml:space="preserve">  It’s also as if people are horrified when anyone discusses anything besides how horribly unjust everything is.  Confronted with an analysis why the social functions in the horrible way, the next response is to say “you’re justifying that system and saying it’s a-okay!”  </w:t>
      </w:r>
      <w:r w:rsidRPr="00A74913">
        <w:rPr>
          <w:b/>
          <w:u w:val="single"/>
        </w:rPr>
        <w:t xml:space="preserve">This misses the point that </w:t>
      </w:r>
      <w:r w:rsidRPr="0005277F">
        <w:rPr>
          <w:b/>
          <w:highlight w:val="green"/>
          <w:u w:val="single"/>
        </w:rPr>
        <w:t>the</w:t>
      </w:r>
      <w:r w:rsidRPr="000B2B62">
        <w:rPr>
          <w:b/>
          <w:u w:val="single"/>
        </w:rPr>
        <w:t xml:space="preserve"> entire </w:t>
      </w:r>
      <w:r w:rsidRPr="0005277F">
        <w:rPr>
          <w:b/>
          <w:highlight w:val="green"/>
          <w:u w:val="single"/>
        </w:rPr>
        <w:t xml:space="preserve">point is to </w:t>
      </w:r>
      <w:r w:rsidRPr="0005277F">
        <w:rPr>
          <w:rStyle w:val="Emphasis"/>
          <w:highlight w:val="green"/>
        </w:rPr>
        <w:t>map the “supply lines”</w:t>
      </w:r>
      <w:r w:rsidRPr="00A74913">
        <w:rPr>
          <w:b/>
          <w:u w:val="single"/>
        </w:rPr>
        <w:t xml:space="preserve"> </w:t>
      </w:r>
      <w:r w:rsidRPr="00A74913">
        <w:rPr>
          <w:sz w:val="16"/>
        </w:rPr>
        <w:t xml:space="preserve">of the opposing war machine </w:t>
      </w:r>
      <w:r w:rsidRPr="0005277F">
        <w:rPr>
          <w:b/>
          <w:highlight w:val="green"/>
          <w:u w:val="single"/>
        </w:rPr>
        <w:t xml:space="preserve">so you can </w:t>
      </w:r>
      <w:r w:rsidRPr="0005277F">
        <w:rPr>
          <w:rStyle w:val="Emphasis"/>
          <w:highlight w:val="green"/>
        </w:rPr>
        <w:t>strategically intervene</w:t>
      </w:r>
      <w:r w:rsidRPr="00A74913">
        <w:rPr>
          <w:b/>
          <w:u w:val="single"/>
        </w:rPr>
        <w:t xml:space="preserve"> in them </w:t>
      </w:r>
      <w:r w:rsidRPr="0005277F">
        <w:rPr>
          <w:b/>
          <w:highlight w:val="green"/>
          <w:u w:val="single"/>
        </w:rPr>
        <w:t>to destroy them</w:t>
      </w:r>
      <w:r w:rsidRPr="00A74913">
        <w:rPr>
          <w:b/>
          <w:u w:val="single"/>
        </w:rPr>
        <w:t xml:space="preserve"> and create alternative forms of life</w:t>
      </w:r>
      <w:r w:rsidRPr="00A74913">
        <w:rPr>
          <w:sz w:val="16"/>
        </w:rPr>
        <w:t xml:space="preserve">.  You see, </w:t>
      </w:r>
      <w:r w:rsidRPr="00A74913">
        <w:rPr>
          <w:u w:val="single"/>
        </w:rPr>
        <w:t>we already took for granted your analysis of how horrible things are</w:t>
      </w:r>
      <w:r w:rsidRPr="00A74913">
        <w:rPr>
          <w:sz w:val="16"/>
        </w:rPr>
        <w:t xml:space="preserve">.  </w:t>
      </w:r>
      <w:r w:rsidRPr="00A74913">
        <w:rPr>
          <w:rStyle w:val="Emphasis"/>
        </w:rPr>
        <w:t>You’re preaching to the choir</w:t>
      </w:r>
      <w:r w:rsidRPr="00A74913">
        <w:rPr>
          <w:sz w:val="16"/>
        </w:rPr>
        <w:t>.  We wanted to get to work determining how to change that and believed for that we needed good maps of the opposing state based war machine so we can decide how to intervene.</w:t>
      </w:r>
    </w:p>
    <w:p w14:paraId="7D33D86B" w14:textId="77777777" w:rsidR="00A72370" w:rsidRPr="000B2B62" w:rsidRDefault="00A72370" w:rsidP="00A72370">
      <w:pPr>
        <w:rPr>
          <w:sz w:val="16"/>
        </w:rPr>
      </w:pPr>
      <w:r w:rsidRPr="000B2B62">
        <w:rPr>
          <w:u w:val="single"/>
        </w:rPr>
        <w:t>We then look at your actual practices</w:t>
      </w:r>
      <w:r w:rsidRPr="000B2B62">
        <w:rPr>
          <w:sz w:val="16"/>
        </w:rPr>
        <w:t xml:space="preserve"> </w:t>
      </w:r>
      <w:r w:rsidRPr="000B2B62">
        <w:rPr>
          <w:u w:val="single"/>
        </w:rPr>
        <w:t xml:space="preserve">and see that your </w:t>
      </w:r>
      <w:r w:rsidRPr="000B2B62">
        <w:rPr>
          <w:rStyle w:val="Emphasis"/>
        </w:rPr>
        <w:t>sole strategy</w:t>
      </w:r>
      <w:r w:rsidRPr="000B2B62">
        <w:rPr>
          <w:u w:val="single"/>
        </w:rPr>
        <w:t xml:space="preserve"> seems to be </w:t>
      </w:r>
      <w:r w:rsidRPr="000B2B62">
        <w:rPr>
          <w:rStyle w:val="Emphasis"/>
        </w:rPr>
        <w:t>ideological critique</w:t>
      </w:r>
      <w:r w:rsidRPr="000B2B62">
        <w:rPr>
          <w:sz w:val="16"/>
        </w:rPr>
        <w:t xml:space="preserve"> or debunking.  </w:t>
      </w:r>
      <w:r w:rsidRPr="000B2B62">
        <w:rPr>
          <w:u w:val="single"/>
        </w:rPr>
        <w:t>Your idea seems to be that if you just prove that other people’s beliefs are incoherent</w:t>
      </w:r>
      <w:r w:rsidRPr="000B2B62">
        <w:rPr>
          <w:sz w:val="16"/>
        </w:rPr>
        <w:t xml:space="preserve">, </w:t>
      </w:r>
      <w:r w:rsidRPr="000B2B62">
        <w:rPr>
          <w:u w:val="single"/>
        </w:rPr>
        <w:t>they’ll change and things will be different</w:t>
      </w:r>
      <w:r w:rsidRPr="000B2B62">
        <w:rPr>
          <w:sz w:val="16"/>
        </w:rPr>
        <w:t xml:space="preserve">.  But </w:t>
      </w:r>
      <w:r w:rsidRPr="000B2B62">
        <w:rPr>
          <w:b/>
          <w:u w:val="single"/>
        </w:rPr>
        <w:t>we’ve noticed a couple things</w:t>
      </w:r>
      <w:r w:rsidRPr="00A74913">
        <w:rPr>
          <w:b/>
          <w:u w:val="single"/>
        </w:rPr>
        <w:t xml:space="preserve"> about your strategy:</w:t>
      </w:r>
      <w:r w:rsidRPr="00A74913">
        <w:rPr>
          <w:sz w:val="16"/>
        </w:rPr>
        <w:t xml:space="preserve">  1) </w:t>
      </w:r>
      <w:r w:rsidRPr="0005277F">
        <w:rPr>
          <w:highlight w:val="green"/>
          <w:u w:val="single"/>
        </w:rPr>
        <w:t>there have been a number of</w:t>
      </w:r>
      <w:r w:rsidRPr="00A74913">
        <w:rPr>
          <w:sz w:val="16"/>
        </w:rPr>
        <w:t xml:space="preserve"> bang-on </w:t>
      </w:r>
      <w:r w:rsidRPr="0005277F">
        <w:rPr>
          <w:highlight w:val="green"/>
          <w:u w:val="single"/>
        </w:rPr>
        <w:t>critiques of</w:t>
      </w:r>
      <w:r w:rsidRPr="00A74913">
        <w:rPr>
          <w:u w:val="single"/>
        </w:rPr>
        <w:t xml:space="preserve"> state based </w:t>
      </w:r>
      <w:r w:rsidRPr="0005277F">
        <w:rPr>
          <w:highlight w:val="green"/>
          <w:u w:val="single"/>
        </w:rPr>
        <w:t>war machines</w:t>
      </w:r>
      <w:r w:rsidRPr="0005277F">
        <w:rPr>
          <w:sz w:val="16"/>
          <w:highlight w:val="green"/>
        </w:rPr>
        <w:t xml:space="preserve">,  </w:t>
      </w:r>
      <w:r w:rsidRPr="0005277F">
        <w:rPr>
          <w:b/>
          <w:highlight w:val="green"/>
          <w:u w:val="single"/>
        </w:rPr>
        <w:t>without things changing</w:t>
      </w:r>
      <w:r w:rsidRPr="00A74913">
        <w:rPr>
          <w:b/>
          <w:u w:val="single"/>
        </w:rPr>
        <w:t xml:space="preserve"> too much</w:t>
      </w:r>
      <w:r w:rsidRPr="00A74913">
        <w:rPr>
          <w:sz w:val="16"/>
        </w:rPr>
        <w:t xml:space="preserve">, and 2) we’ve noticed that </w:t>
      </w:r>
      <w:r w:rsidRPr="0005277F">
        <w:rPr>
          <w:highlight w:val="green"/>
          <w:u w:val="single"/>
        </w:rPr>
        <w:t>we might</w:t>
      </w:r>
      <w:r w:rsidRPr="000B2B62">
        <w:rPr>
          <w:u w:val="single"/>
        </w:rPr>
        <w:t xml:space="preserve"> even </w:t>
      </w:r>
      <w:r w:rsidRPr="0005277F">
        <w:rPr>
          <w:highlight w:val="green"/>
          <w:u w:val="single"/>
        </w:rPr>
        <w:t>persuade others</w:t>
      </w:r>
      <w:r w:rsidRPr="00A74913">
        <w:rPr>
          <w:u w:val="single"/>
        </w:rPr>
        <w:t xml:space="preserve"> that </w:t>
      </w:r>
      <w:r w:rsidRPr="000B2B62">
        <w:rPr>
          <w:u w:val="single"/>
        </w:rPr>
        <w:t xml:space="preserve">labor under </w:t>
      </w:r>
      <w:r w:rsidRPr="0005277F">
        <w:rPr>
          <w:highlight w:val="green"/>
          <w:u w:val="single"/>
        </w:rPr>
        <w:t>these ideologies</w:t>
      </w:r>
      <w:r w:rsidRPr="00A74913">
        <w:rPr>
          <w:u w:val="single"/>
        </w:rPr>
        <w:t xml:space="preserve"> that their position </w:t>
      </w:r>
      <w:r w:rsidRPr="0005277F">
        <w:rPr>
          <w:highlight w:val="green"/>
          <w:u w:val="single"/>
        </w:rPr>
        <w:t>is incoherent</w:t>
      </w:r>
      <w:r w:rsidRPr="0005277F">
        <w:rPr>
          <w:sz w:val="16"/>
          <w:highlight w:val="green"/>
        </w:rPr>
        <w:t>, ye</w:t>
      </w:r>
      <w:r w:rsidRPr="0005277F">
        <w:rPr>
          <w:b/>
          <w:highlight w:val="green"/>
          <w:u w:val="single"/>
        </w:rPr>
        <w:t>t they still adhere to it</w:t>
      </w:r>
      <w:r w:rsidRPr="00A74913">
        <w:rPr>
          <w:b/>
          <w:u w:val="single"/>
        </w:rPr>
        <w:t xml:space="preserve"> as if the grounds of their ideology didn’t matter much.</w:t>
      </w:r>
      <w:r w:rsidRPr="00A74913">
        <w:rPr>
          <w:sz w:val="16"/>
        </w:rPr>
        <w:t xml:space="preserve">  This leads us to suspect that </w:t>
      </w:r>
      <w:r w:rsidRPr="000B2B62">
        <w:rPr>
          <w:b/>
          <w:u w:val="single"/>
        </w:rPr>
        <w:t xml:space="preserve">there are </w:t>
      </w:r>
      <w:r w:rsidRPr="0005277F">
        <w:rPr>
          <w:rStyle w:val="Emphasis"/>
          <w:highlight w:val="green"/>
        </w:rPr>
        <w:t>other causal factors</w:t>
      </w:r>
      <w:r w:rsidRPr="000B2B62">
        <w:rPr>
          <w:b/>
          <w:u w:val="single"/>
        </w:rPr>
        <w:t xml:space="preserve"> that </w:t>
      </w:r>
      <w:r w:rsidRPr="0005277F">
        <w:rPr>
          <w:b/>
          <w:highlight w:val="green"/>
          <w:u w:val="single"/>
        </w:rPr>
        <w:t>undergird these</w:t>
      </w:r>
      <w:r w:rsidRPr="00A74913">
        <w:rPr>
          <w:b/>
          <w:u w:val="single"/>
        </w:rPr>
        <w:t xml:space="preserve"> social </w:t>
      </w:r>
      <w:r w:rsidRPr="0005277F">
        <w:rPr>
          <w:b/>
          <w:highlight w:val="green"/>
          <w:u w:val="single"/>
        </w:rPr>
        <w:t>assemblages</w:t>
      </w:r>
      <w:r w:rsidRPr="00A74913">
        <w:rPr>
          <w:sz w:val="16"/>
        </w:rPr>
        <w:t xml:space="preserve"> </w:t>
      </w:r>
      <w:r w:rsidRPr="00A74913">
        <w:rPr>
          <w:b/>
          <w:u w:val="single"/>
        </w:rPr>
        <w:t>and cause them to endure is they do</w:t>
      </w:r>
      <w:r w:rsidRPr="00A74913">
        <w:rPr>
          <w:sz w:val="16"/>
        </w:rPr>
        <w:t xml:space="preserve">.  We thought to ourselves, there are two reasons that an ideological critique can be successful and still fail to produce change:  a) the problem can be one of “distribution”.  The critique is right but fails to reach the people who need to hear it and even if they did receive the message they couldn’t receive it because it’s expressed in the foreign language of “academese” which they’ve never been substantially exposed to (academics seem to enjoy only speaking to other academics even as they say their aim is to change the world).  Or b) there are other causal factors involved in why social worlds take the </w:t>
      </w:r>
      <w:r w:rsidRPr="000B2B62">
        <w:rPr>
          <w:sz w:val="16"/>
        </w:rPr>
        <w:t>form they do that are not of the discursive, propositional, or semiotic order.  My view is that it is a combination of both.</w:t>
      </w:r>
    </w:p>
    <w:p w14:paraId="49028651" w14:textId="77777777" w:rsidR="00A72370" w:rsidRPr="00A74913" w:rsidRDefault="00A72370" w:rsidP="00A72370">
      <w:pPr>
        <w:rPr>
          <w:sz w:val="16"/>
        </w:rPr>
      </w:pPr>
      <w:r w:rsidRPr="000B2B62">
        <w:rPr>
          <w:u w:val="single"/>
        </w:rPr>
        <w:t>I don’t deny th</w:t>
      </w:r>
      <w:r w:rsidRPr="00A74913">
        <w:rPr>
          <w:u w:val="single"/>
        </w:rPr>
        <w:t xml:space="preserve">at </w:t>
      </w:r>
      <w:r w:rsidRPr="0005277F">
        <w:rPr>
          <w:highlight w:val="green"/>
          <w:u w:val="single"/>
        </w:rPr>
        <w:t xml:space="preserve">ideology is </w:t>
      </w:r>
      <w:r w:rsidRPr="0005277F">
        <w:rPr>
          <w:rStyle w:val="Emphasis"/>
          <w:highlight w:val="green"/>
        </w:rPr>
        <w:t>one</w:t>
      </w:r>
      <w:r w:rsidRPr="0005277F">
        <w:rPr>
          <w:highlight w:val="green"/>
          <w:u w:val="single"/>
        </w:rPr>
        <w:t xml:space="preserve"> component</w:t>
      </w:r>
      <w:r w:rsidRPr="00A74913">
        <w:rPr>
          <w:sz w:val="16"/>
        </w:rPr>
        <w:t xml:space="preserve"> </w:t>
      </w:r>
      <w:r w:rsidRPr="00A74913">
        <w:rPr>
          <w:u w:val="single"/>
        </w:rPr>
        <w:t>of why societies take the form they do</w:t>
      </w:r>
      <w:r w:rsidRPr="00A74913">
        <w:rPr>
          <w:sz w:val="16"/>
        </w:rPr>
        <w:t xml:space="preserve"> and why people tolerate intolerable conditions. </w:t>
      </w:r>
      <w:r w:rsidRPr="0005277F">
        <w:rPr>
          <w:b/>
          <w:highlight w:val="green"/>
          <w:u w:val="single"/>
        </w:rPr>
        <w:t>I</w:t>
      </w:r>
      <w:r w:rsidRPr="000B2B62">
        <w:rPr>
          <w:b/>
          <w:u w:val="single"/>
        </w:rPr>
        <w:t xml:space="preserve"> merely </w:t>
      </w:r>
      <w:r w:rsidRPr="0005277F">
        <w:rPr>
          <w:rStyle w:val="Emphasis"/>
          <w:highlight w:val="green"/>
        </w:rPr>
        <w:t>deny</w:t>
      </w:r>
      <w:r w:rsidRPr="00A74913">
        <w:rPr>
          <w:b/>
          <w:u w:val="single"/>
        </w:rPr>
        <w:t xml:space="preserve"> that </w:t>
      </w:r>
      <w:r w:rsidRPr="0005277F">
        <w:rPr>
          <w:b/>
          <w:highlight w:val="green"/>
          <w:u w:val="single"/>
        </w:rPr>
        <w:t xml:space="preserve">this is the </w:t>
      </w:r>
      <w:r w:rsidRPr="0005277F">
        <w:rPr>
          <w:rStyle w:val="Emphasis"/>
          <w:highlight w:val="green"/>
        </w:rPr>
        <w:t>only causal factor</w:t>
      </w:r>
      <w:r w:rsidRPr="00A74913">
        <w:rPr>
          <w:sz w:val="16"/>
        </w:rPr>
        <w:t xml:space="preserve">.  I don’t reject your political aims, but merely wonder how to get there.  Meanwhile, </w:t>
      </w:r>
      <w:r w:rsidRPr="00A74913">
        <w:rPr>
          <w:u w:val="single"/>
        </w:rPr>
        <w:t>you</w:t>
      </w:r>
      <w:r w:rsidRPr="00A74913">
        <w:rPr>
          <w:sz w:val="16"/>
        </w:rPr>
        <w:t xml:space="preserve"> guys </w:t>
      </w:r>
      <w:r w:rsidRPr="00A74913">
        <w:rPr>
          <w:u w:val="single"/>
        </w:rPr>
        <w:t xml:space="preserve">behave like a war machine that believes it’s sufficient to </w:t>
      </w:r>
      <w:r w:rsidRPr="000B2B62">
        <w:rPr>
          <w:u w:val="single"/>
        </w:rPr>
        <w:t>drop pamphlets</w:t>
      </w:r>
      <w:r w:rsidRPr="000B2B62">
        <w:rPr>
          <w:sz w:val="16"/>
        </w:rPr>
        <w:t xml:space="preserve"> out of an airplane </w:t>
      </w:r>
      <w:r w:rsidRPr="000B2B62">
        <w:rPr>
          <w:u w:val="single"/>
        </w:rPr>
        <w:t>debunking the ideological reasons</w:t>
      </w:r>
      <w:r w:rsidRPr="000B2B62">
        <w:rPr>
          <w:sz w:val="16"/>
        </w:rPr>
        <w:t xml:space="preserve"> that persuade the opposing force’s soldiers to fight this war on behalf of the state apparatus, </w:t>
      </w:r>
      <w:r w:rsidRPr="000B2B62">
        <w:rPr>
          <w:b/>
          <w:u w:val="single"/>
        </w:rPr>
        <w:t>forgetting supply lines, that</w:t>
      </w:r>
      <w:r w:rsidRPr="000B2B62">
        <w:rPr>
          <w:sz w:val="16"/>
        </w:rPr>
        <w:t xml:space="preserve"> </w:t>
      </w:r>
      <w:r w:rsidRPr="000B2B62">
        <w:rPr>
          <w:b/>
          <w:u w:val="single"/>
        </w:rPr>
        <w:t>there are other soldiers behind them with guns to their back</w:t>
      </w:r>
      <w:r w:rsidRPr="000B2B62">
        <w:rPr>
          <w:sz w:val="16"/>
        </w:rPr>
        <w:t xml:space="preserve">, </w:t>
      </w:r>
      <w:r w:rsidRPr="000B2B62">
        <w:rPr>
          <w:b/>
          <w:u w:val="single"/>
        </w:rPr>
        <w:t>that they have obligations to their fellows</w:t>
      </w:r>
      <w:r w:rsidRPr="000B2B62">
        <w:rPr>
          <w:sz w:val="16"/>
        </w:rPr>
        <w:t>, that they have families to feed or debt to pay off, etc.  When I point out these other</w:t>
      </w:r>
      <w:r w:rsidRPr="00A74913">
        <w:rPr>
          <w:sz w:val="16"/>
        </w:rPr>
        <w:t xml:space="preserve"> things </w:t>
      </w:r>
      <w:r w:rsidRPr="0005277F">
        <w:rPr>
          <w:highlight w:val="green"/>
          <w:u w:val="single"/>
        </w:rPr>
        <w:t>it’s not to reject</w:t>
      </w:r>
      <w:r w:rsidRPr="00A74913">
        <w:rPr>
          <w:u w:val="single"/>
        </w:rPr>
        <w:t xml:space="preserve"> your </w:t>
      </w:r>
      <w:r w:rsidRPr="0005277F">
        <w:rPr>
          <w:highlight w:val="green"/>
          <w:u w:val="single"/>
        </w:rPr>
        <w:t>political aims</w:t>
      </w:r>
      <w:r w:rsidRPr="0005277F">
        <w:rPr>
          <w:sz w:val="16"/>
          <w:highlight w:val="green"/>
        </w:rPr>
        <w:t xml:space="preserve">, </w:t>
      </w:r>
      <w:r w:rsidRPr="0005277F">
        <w:rPr>
          <w:b/>
          <w:highlight w:val="green"/>
          <w:u w:val="single"/>
        </w:rPr>
        <w:t>but</w:t>
      </w:r>
      <w:r w:rsidRPr="000B2B62">
        <w:rPr>
          <w:b/>
          <w:u w:val="single"/>
        </w:rPr>
        <w:t xml:space="preserve"> to say that perhaps these are also </w:t>
      </w:r>
      <w:r w:rsidRPr="000B2B62">
        <w:rPr>
          <w:rStyle w:val="Emphasis"/>
        </w:rPr>
        <w:t>good things to intervene in</w:t>
      </w:r>
      <w:r w:rsidRPr="000B2B62">
        <w:rPr>
          <w:b/>
          <w:u w:val="single"/>
        </w:rPr>
        <w:t xml:space="preserve"> if we wish to change the world</w:t>
      </w:r>
      <w:r w:rsidRPr="000B2B62">
        <w:rPr>
          <w:sz w:val="16"/>
        </w:rPr>
        <w:t>.  In other wor</w:t>
      </w:r>
      <w:r w:rsidRPr="00A74913">
        <w:rPr>
          <w:sz w:val="16"/>
        </w:rPr>
        <w:t xml:space="preserve">ds, </w:t>
      </w:r>
      <w:r w:rsidRPr="0005277F">
        <w:rPr>
          <w:b/>
          <w:highlight w:val="green"/>
          <w:u w:val="single"/>
        </w:rPr>
        <w:t xml:space="preserve">I’m </w:t>
      </w:r>
      <w:r w:rsidRPr="0005277F">
        <w:rPr>
          <w:rStyle w:val="Emphasis"/>
          <w:highlight w:val="green"/>
        </w:rPr>
        <w:t>objecting to your tendency</w:t>
      </w:r>
      <w:r w:rsidRPr="0005277F">
        <w:rPr>
          <w:b/>
          <w:highlight w:val="green"/>
          <w:u w:val="single"/>
        </w:rPr>
        <w:t xml:space="preserve"> to</w:t>
      </w:r>
      <w:r w:rsidRPr="000B2B62">
        <w:rPr>
          <w:b/>
          <w:u w:val="single"/>
        </w:rPr>
        <w:t xml:space="preserve"> use a hammer to solve all problems and</w:t>
      </w:r>
      <w:r w:rsidRPr="00A74913">
        <w:rPr>
          <w:b/>
          <w:u w:val="single"/>
        </w:rPr>
        <w:t xml:space="preserve"> to </w:t>
      </w:r>
      <w:r w:rsidRPr="0005277F">
        <w:rPr>
          <w:rStyle w:val="Emphasis"/>
          <w:highlight w:val="green"/>
        </w:rPr>
        <w:t>see all things as</w:t>
      </w:r>
      <w:r w:rsidRPr="0005277F">
        <w:rPr>
          <w:rStyle w:val="Emphasis"/>
        </w:rPr>
        <w:t xml:space="preserve"> a nail (</w:t>
      </w:r>
      <w:r w:rsidRPr="0005277F">
        <w:rPr>
          <w:rStyle w:val="Emphasis"/>
          <w:highlight w:val="green"/>
        </w:rPr>
        <w:t>discursive problems</w:t>
      </w:r>
      <w:r w:rsidRPr="00A74913">
        <w:rPr>
          <w:sz w:val="16"/>
        </w:rPr>
        <w:t>), ignoring the role that material nonhuman entities play in the form that social assemblages take.</w:t>
      </w:r>
    </w:p>
    <w:p w14:paraId="00E7BE9A" w14:textId="77777777" w:rsidR="00A72370" w:rsidRDefault="00A72370" w:rsidP="00A72370">
      <w:pPr>
        <w:rPr>
          <w:sz w:val="16"/>
        </w:rPr>
      </w:pPr>
      <w:r w:rsidRPr="00A74913">
        <w:rPr>
          <w:sz w:val="16"/>
        </w:rPr>
        <w:t xml:space="preserve">This is the basic idea behind what I’ve called “terraism”.  Terraism has three components:  1) “Cartography” or the mapping of assemblages to understand why they take the form they take and why they endure.  This includes the mapping of both semiotic and material components of social assemblages.  2) “Deconstruction”  Deconstruction is a practice.  It includes both traditional modes of discursive deconstruction (Derridean deconstruction, post-structuralist feminist critique, Foucaultian genealogy, Cultural Marxist critique, etc), but also far more literal deconstruction in the sense of intervening in material or thingly orders upon which social assemblages are reliant.  </w:t>
      </w:r>
      <w:r w:rsidRPr="00A74913">
        <w:rPr>
          <w:b/>
          <w:u w:val="single"/>
        </w:rPr>
        <w:t>It is not simply beliefs, signs, and ideologies that cause oppressive social orders</w:t>
      </w:r>
      <w:r w:rsidRPr="00A74913">
        <w:rPr>
          <w:sz w:val="16"/>
        </w:rPr>
        <w:t xml:space="preserve"> to endure or persist, </w:t>
      </w:r>
      <w:r w:rsidRPr="00A74913">
        <w:rPr>
          <w:u w:val="single"/>
        </w:rPr>
        <w:t>but also material arrangements upon which people depend to live as they do</w:t>
      </w:r>
      <w:r w:rsidRPr="00A74913">
        <w:rPr>
          <w:b/>
          <w:u w:val="single"/>
        </w:rPr>
        <w:t xml:space="preserve">.  </w:t>
      </w:r>
      <w:r w:rsidRPr="0005277F">
        <w:rPr>
          <w:b/>
          <w:highlight w:val="green"/>
          <w:u w:val="single"/>
        </w:rPr>
        <w:t xml:space="preserve">Part of </w:t>
      </w:r>
      <w:r w:rsidRPr="0005277F">
        <w:rPr>
          <w:rStyle w:val="Emphasis"/>
          <w:highlight w:val="green"/>
        </w:rPr>
        <w:t>changing</w:t>
      </w:r>
      <w:r w:rsidRPr="0005277F">
        <w:rPr>
          <w:rStyle w:val="Emphasis"/>
        </w:rPr>
        <w:t xml:space="preserve"> a </w:t>
      </w:r>
      <w:r w:rsidRPr="0005277F">
        <w:rPr>
          <w:rStyle w:val="Emphasis"/>
          <w:highlight w:val="green"/>
        </w:rPr>
        <w:t>social order</w:t>
      </w:r>
      <w:r w:rsidRPr="00A74913">
        <w:rPr>
          <w:b/>
          <w:u w:val="single"/>
        </w:rPr>
        <w:t xml:space="preserve"> thus </w:t>
      </w:r>
      <w:r w:rsidRPr="0005277F">
        <w:rPr>
          <w:rStyle w:val="Emphasis"/>
        </w:rPr>
        <w:t xml:space="preserve">necessarily </w:t>
      </w:r>
      <w:r w:rsidRPr="0005277F">
        <w:rPr>
          <w:rStyle w:val="Emphasis"/>
          <w:highlight w:val="green"/>
        </w:rPr>
        <w:t>involves</w:t>
      </w:r>
      <w:r w:rsidRPr="0005277F">
        <w:rPr>
          <w:b/>
          <w:highlight w:val="green"/>
          <w:u w:val="single"/>
        </w:rPr>
        <w:t xml:space="preserve"> </w:t>
      </w:r>
      <w:r w:rsidRPr="0005277F">
        <w:rPr>
          <w:rStyle w:val="Emphasis"/>
          <w:highlight w:val="green"/>
        </w:rPr>
        <w:t>intervening in those material networks</w:t>
      </w:r>
      <w:r w:rsidRPr="00A74913">
        <w:rPr>
          <w:sz w:val="16"/>
        </w:rPr>
        <w:t xml:space="preserve"> </w:t>
      </w:r>
      <w:r w:rsidRPr="00A74913">
        <w:rPr>
          <w:u w:val="single"/>
        </w:rPr>
        <w:t xml:space="preserve">to </w:t>
      </w:r>
      <w:r w:rsidRPr="0005277F">
        <w:rPr>
          <w:rStyle w:val="Emphasis"/>
        </w:rPr>
        <w:t>undermine their ability</w:t>
      </w:r>
      <w:r w:rsidRPr="00A74913">
        <w:rPr>
          <w:u w:val="single"/>
        </w:rPr>
        <w:t xml:space="preserve"> to </w:t>
      </w:r>
      <w:r w:rsidRPr="0005277F">
        <w:rPr>
          <w:rStyle w:val="Emphasis"/>
        </w:rPr>
        <w:t>maintain</w:t>
      </w:r>
      <w:r w:rsidRPr="00A74913">
        <w:rPr>
          <w:u w:val="single"/>
        </w:rPr>
        <w:t xml:space="preserve"> their </w:t>
      </w:r>
      <w:r w:rsidRPr="0005277F">
        <w:rPr>
          <w:rStyle w:val="Emphasis"/>
        </w:rPr>
        <w:t>relations</w:t>
      </w:r>
      <w:r w:rsidRPr="00A74913">
        <w:rPr>
          <w:u w:val="single"/>
        </w:rPr>
        <w:t xml:space="preserve"> or </w:t>
      </w:r>
      <w:r w:rsidRPr="0005277F">
        <w:rPr>
          <w:rStyle w:val="Emphasis"/>
        </w:rPr>
        <w:t>feedback mechanisms</w:t>
      </w:r>
      <w:r w:rsidRPr="00A74913">
        <w:rPr>
          <w:sz w:val="16"/>
        </w:rPr>
        <w:t xml:space="preserve"> that allow them to perpetuate certain dependencies for people.  Finally, 3) there is “Terraformation”.  Terraformation is the hardest thing of all, as it requires the activist to be something more than a critic, something more than someone who simply denounces how bad things are, someone more than someone who simply sneers, producing instead other material and semiotic arrangements rendering new forms of life and social relation possible.  Terraformation consists in building alternative forms of life.  </w:t>
      </w:r>
      <w:r w:rsidRPr="0005277F">
        <w:rPr>
          <w:rStyle w:val="Emphasis"/>
          <w:highlight w:val="green"/>
        </w:rPr>
        <w:t>None of this</w:t>
      </w:r>
      <w:r w:rsidRPr="00A74913">
        <w:rPr>
          <w:b/>
          <w:u w:val="single"/>
        </w:rPr>
        <w:t xml:space="preserve">, however, </w:t>
      </w:r>
      <w:r w:rsidRPr="0005277F">
        <w:rPr>
          <w:b/>
          <w:highlight w:val="green"/>
          <w:u w:val="single"/>
        </w:rPr>
        <w:t xml:space="preserve">is </w:t>
      </w:r>
      <w:r w:rsidRPr="0005277F">
        <w:rPr>
          <w:rStyle w:val="Emphasis"/>
          <w:highlight w:val="green"/>
        </w:rPr>
        <w:t>possible</w:t>
      </w:r>
      <w:r w:rsidRPr="0005277F">
        <w:rPr>
          <w:b/>
          <w:highlight w:val="green"/>
          <w:u w:val="single"/>
        </w:rPr>
        <w:t xml:space="preserve"> </w:t>
      </w:r>
      <w:r w:rsidRPr="0005277F">
        <w:rPr>
          <w:rStyle w:val="Emphasis"/>
          <w:highlight w:val="green"/>
        </w:rPr>
        <w:t>without</w:t>
      </w:r>
      <w:r w:rsidRPr="0005277F">
        <w:rPr>
          <w:rStyle w:val="Emphasis"/>
        </w:rPr>
        <w:t xml:space="preserve"> good </w:t>
      </w:r>
      <w:r w:rsidRPr="0005277F">
        <w:rPr>
          <w:rStyle w:val="Emphasis"/>
          <w:highlight w:val="green"/>
        </w:rPr>
        <w:t>mapping</w:t>
      </w:r>
      <w:r w:rsidRPr="0005277F">
        <w:rPr>
          <w:rStyle w:val="Emphasis"/>
        </w:rPr>
        <w:t xml:space="preserve"> of </w:t>
      </w:r>
      <w:r w:rsidRPr="0005277F">
        <w:rPr>
          <w:rStyle w:val="Emphasis"/>
          <w:highlight w:val="green"/>
        </w:rPr>
        <w:t>the terrain</w:t>
      </w:r>
      <w:r w:rsidRPr="00A74913">
        <w:rPr>
          <w:b/>
          <w:u w:val="single"/>
        </w:rPr>
        <w:t xml:space="preserve"> so as to </w:t>
      </w:r>
      <w:r w:rsidRPr="0005277F">
        <w:rPr>
          <w:rStyle w:val="Emphasis"/>
        </w:rPr>
        <w:t>know what</w:t>
      </w:r>
      <w:r w:rsidRPr="00A74913">
        <w:rPr>
          <w:b/>
          <w:u w:val="single"/>
        </w:rPr>
        <w:t xml:space="preserve"> to </w:t>
      </w:r>
      <w:r w:rsidRPr="0005277F">
        <w:rPr>
          <w:rStyle w:val="Emphasis"/>
        </w:rPr>
        <w:t>deconstruct</w:t>
      </w:r>
      <w:r w:rsidRPr="00A74913">
        <w:rPr>
          <w:b/>
          <w:u w:val="single"/>
        </w:rPr>
        <w:t xml:space="preserve"> and </w:t>
      </w:r>
      <w:r w:rsidRPr="0005277F">
        <w:rPr>
          <w:rStyle w:val="Emphasis"/>
        </w:rPr>
        <w:t>what resources</w:t>
      </w:r>
      <w:r w:rsidRPr="00A74913">
        <w:rPr>
          <w:b/>
          <w:u w:val="single"/>
        </w:rPr>
        <w:t xml:space="preserve"> are </w:t>
      </w:r>
      <w:r w:rsidRPr="0005277F">
        <w:rPr>
          <w:rStyle w:val="Emphasis"/>
        </w:rPr>
        <w:t>available</w:t>
      </w:r>
      <w:r w:rsidRPr="00A74913">
        <w:rPr>
          <w:b/>
          <w:u w:val="single"/>
        </w:rPr>
        <w:t xml:space="preserve"> for </w:t>
      </w:r>
      <w:r w:rsidRPr="0005277F">
        <w:rPr>
          <w:rStyle w:val="Emphasis"/>
        </w:rPr>
        <w:t>building new worlds</w:t>
      </w:r>
      <w:r w:rsidRPr="00A74913">
        <w:rPr>
          <w:sz w:val="16"/>
        </w:rPr>
        <w:t>.  Sure, I care about ontology for political reasons because I believe this world sucks and is profoundly unjust.  But rather than waving my hands and cursing because of how unjust and horrible it is so as to feel superior to all those about me who don’t agree, rather than playing the part of the beautiful soul who refuses to get his hands dirty, I think we need good maps so we can blow up the right bridges, power lines, and communications networks, and so we can engage in effective terraformation.</w:t>
      </w:r>
      <w:r>
        <w:rPr>
          <w:sz w:val="16"/>
        </w:rPr>
        <w:br/>
      </w:r>
    </w:p>
    <w:p w14:paraId="2B7398C3" w14:textId="77777777" w:rsidR="00A72370" w:rsidRPr="00D81F40" w:rsidRDefault="00A72370" w:rsidP="00A72370">
      <w:pPr>
        <w:rPr>
          <w:sz w:val="16"/>
        </w:rPr>
      </w:pPr>
    </w:p>
    <w:p w14:paraId="0CB8339B" w14:textId="77777777" w:rsidR="00A72370" w:rsidRPr="00FE0525" w:rsidRDefault="00A72370" w:rsidP="00A72370">
      <w:pPr>
        <w:pStyle w:val="Heading4"/>
      </w:pPr>
      <w:r w:rsidRPr="00FE0525">
        <w:t xml:space="preserve">4. </w:t>
      </w:r>
      <w:r w:rsidRPr="00FE0525">
        <w:rPr>
          <w:u w:val="single"/>
        </w:rPr>
        <w:t>Fiat</w:t>
      </w:r>
      <w:r w:rsidRPr="00FE0525">
        <w:t xml:space="preserve">. Affirming the </w:t>
      </w:r>
      <w:r w:rsidRPr="00FE0525">
        <w:rPr>
          <w:u w:val="single"/>
        </w:rPr>
        <w:t>plan’s shift</w:t>
      </w:r>
      <w:r w:rsidRPr="00FE0525">
        <w:t xml:space="preserve"> in worker power is </w:t>
      </w:r>
      <w:r w:rsidRPr="00FE0525">
        <w:rPr>
          <w:u w:val="single"/>
        </w:rPr>
        <w:t>uniquely politicizing</w:t>
      </w:r>
      <w:r w:rsidRPr="00FE0525">
        <w:t xml:space="preserve"> AND key to </w:t>
      </w:r>
      <w:r w:rsidRPr="00FE0525">
        <w:rPr>
          <w:u w:val="single"/>
        </w:rPr>
        <w:t>transform collective consciousness</w:t>
      </w:r>
      <w:r w:rsidRPr="00FE0525">
        <w:t xml:space="preserve"> for Palestinian liberation.</w:t>
      </w:r>
    </w:p>
    <w:p w14:paraId="11A06EB8" w14:textId="77777777" w:rsidR="00A72370" w:rsidRDefault="00A72370" w:rsidP="00A72370">
      <w:r w:rsidRPr="00D436B8">
        <w:rPr>
          <w:rStyle w:val="Style13ptBold"/>
        </w:rPr>
        <w:t>Schuhrke 23</w:t>
      </w:r>
      <w:r>
        <w:t xml:space="preserve"> – Assistant Professor at the Harry Van Arsdale Jr. School of Labor Studies</w:t>
      </w:r>
    </w:p>
    <w:p w14:paraId="52C43F2A" w14:textId="77777777" w:rsidR="00A72370" w:rsidRPr="00817143" w:rsidRDefault="00A72370" w:rsidP="00A72370">
      <w:r>
        <w:t>Jeff Schuhrke, “</w:t>
      </w:r>
      <w:r w:rsidRPr="00D436B8">
        <w:t>The Problem of the Unionized War Machine</w:t>
      </w:r>
      <w:r>
        <w:t xml:space="preserve">,” Jewish Currents, 11-22-2023, </w:t>
      </w:r>
      <w:r w:rsidRPr="00817143">
        <w:t>https://jewishcurrents.org/the-problem-of-the-unionized-war-machine</w:t>
      </w:r>
    </w:p>
    <w:p w14:paraId="4DB8228C" w14:textId="77777777" w:rsidR="00A72370" w:rsidRPr="004A2A5E" w:rsidRDefault="00A72370" w:rsidP="00A72370">
      <w:pPr>
        <w:rPr>
          <w:rStyle w:val="StyleUnderline"/>
        </w:rPr>
      </w:pPr>
      <w:r w:rsidRPr="004A2A5E">
        <w:rPr>
          <w:rStyle w:val="StyleUnderline"/>
          <w:highlight w:val="green"/>
        </w:rPr>
        <w:t>Even if conversion</w:t>
      </w:r>
      <w:r w:rsidRPr="004A2A5E">
        <w:rPr>
          <w:rStyle w:val="StyleUnderline"/>
        </w:rPr>
        <w:t xml:space="preserve"> appears to be a </w:t>
      </w:r>
      <w:r w:rsidRPr="004A2A5E">
        <w:rPr>
          <w:rStyle w:val="Emphasis"/>
          <w:highlight w:val="green"/>
        </w:rPr>
        <w:t>distant horizon</w:t>
      </w:r>
      <w:r w:rsidRPr="004A2A5E">
        <w:rPr>
          <w:sz w:val="16"/>
        </w:rPr>
        <w:t xml:space="preserve">, </w:t>
      </w:r>
      <w:r w:rsidRPr="004A2A5E">
        <w:rPr>
          <w:rStyle w:val="Emphasis"/>
          <w:highlight w:val="green"/>
        </w:rPr>
        <w:t xml:space="preserve">embracing </w:t>
      </w:r>
      <w:r w:rsidRPr="004A2A5E">
        <w:rPr>
          <w:rStyle w:val="Emphasis"/>
        </w:rPr>
        <w:t xml:space="preserve">the </w:t>
      </w:r>
      <w:r w:rsidRPr="004A2A5E">
        <w:rPr>
          <w:rStyle w:val="Emphasis"/>
          <w:highlight w:val="green"/>
        </w:rPr>
        <w:t>idea</w:t>
      </w:r>
      <w:r w:rsidRPr="004A2A5E">
        <w:rPr>
          <w:rStyle w:val="StyleUnderline"/>
        </w:rPr>
        <w:t xml:space="preserve"> could have an </w:t>
      </w:r>
      <w:r w:rsidRPr="004A2A5E">
        <w:rPr>
          <w:rStyle w:val="Emphasis"/>
          <w:highlight w:val="green"/>
        </w:rPr>
        <w:t>immediate</w:t>
      </w:r>
      <w:r w:rsidRPr="004A2A5E">
        <w:rPr>
          <w:rStyle w:val="Emphasis"/>
        </w:rPr>
        <w:t xml:space="preserve"> </w:t>
      </w:r>
      <w:r w:rsidRPr="004A2A5E">
        <w:rPr>
          <w:rStyle w:val="Emphasis"/>
          <w:highlight w:val="green"/>
        </w:rPr>
        <w:t xml:space="preserve">impact </w:t>
      </w:r>
      <w:r w:rsidRPr="004A2A5E">
        <w:rPr>
          <w:rStyle w:val="StyleUnderline"/>
          <w:highlight w:val="green"/>
        </w:rPr>
        <w:t xml:space="preserve">on </w:t>
      </w:r>
      <w:r w:rsidRPr="004A2A5E">
        <w:rPr>
          <w:rStyle w:val="Emphasis"/>
          <w:highlight w:val="green"/>
        </w:rPr>
        <w:t>organizing</w:t>
      </w:r>
      <w:r w:rsidRPr="004A2A5E">
        <w:rPr>
          <w:rStyle w:val="StyleUnderline"/>
        </w:rPr>
        <w:t xml:space="preserve">, </w:t>
      </w:r>
      <w:r w:rsidRPr="004A2A5E">
        <w:rPr>
          <w:rStyle w:val="StyleUnderline"/>
          <w:highlight w:val="green"/>
        </w:rPr>
        <w:t xml:space="preserve">giving </w:t>
      </w:r>
      <w:r w:rsidRPr="004A2A5E">
        <w:rPr>
          <w:rStyle w:val="Emphasis"/>
          <w:highlight w:val="green"/>
        </w:rPr>
        <w:t>activists grounds</w:t>
      </w:r>
      <w:r w:rsidRPr="004A2A5E">
        <w:rPr>
          <w:rStyle w:val="StyleUnderline"/>
        </w:rPr>
        <w:t xml:space="preserve"> on which </w:t>
      </w:r>
      <w:r w:rsidRPr="004A2A5E">
        <w:rPr>
          <w:rStyle w:val="StyleUnderline"/>
          <w:highlight w:val="green"/>
        </w:rPr>
        <w:t xml:space="preserve">to defend </w:t>
      </w:r>
      <w:r w:rsidRPr="004A2A5E">
        <w:rPr>
          <w:rStyle w:val="Emphasis"/>
          <w:highlight w:val="green"/>
        </w:rPr>
        <w:t>anti-war initiatives</w:t>
      </w:r>
      <w:r w:rsidRPr="004A2A5E">
        <w:rPr>
          <w:rStyle w:val="StyleUnderline"/>
        </w:rPr>
        <w:t>—</w:t>
      </w:r>
      <w:r w:rsidRPr="00495171">
        <w:rPr>
          <w:sz w:val="16"/>
        </w:rPr>
        <w:t>such as</w:t>
      </w:r>
      <w:r w:rsidRPr="00495171">
        <w:rPr>
          <w:rStyle w:val="StyleUnderline"/>
          <w:sz w:val="16"/>
        </w:rPr>
        <w:t xml:space="preserve"> </w:t>
      </w:r>
      <w:r w:rsidRPr="004A2A5E">
        <w:rPr>
          <w:rStyle w:val="StyleUnderline"/>
        </w:rPr>
        <w:t xml:space="preserve">attempts to </w:t>
      </w:r>
      <w:r w:rsidRPr="004A2A5E">
        <w:rPr>
          <w:rStyle w:val="Emphasis"/>
          <w:highlight w:val="green"/>
        </w:rPr>
        <w:t>divest</w:t>
      </w:r>
      <w:r w:rsidRPr="004A2A5E">
        <w:rPr>
          <w:rStyle w:val="StyleUnderline"/>
          <w:highlight w:val="green"/>
        </w:rPr>
        <w:t xml:space="preserve"> from</w:t>
      </w:r>
      <w:r w:rsidRPr="004A2A5E">
        <w:rPr>
          <w:rStyle w:val="StyleUnderline"/>
        </w:rPr>
        <w:t xml:space="preserve"> Israeli </w:t>
      </w:r>
      <w:r w:rsidRPr="004A2A5E">
        <w:rPr>
          <w:rStyle w:val="StyleUnderline"/>
          <w:highlight w:val="green"/>
        </w:rPr>
        <w:t>apartheid</w:t>
      </w:r>
      <w:r w:rsidRPr="004A2A5E">
        <w:rPr>
          <w:rStyle w:val="StyleUnderline"/>
        </w:rPr>
        <w:t xml:space="preserve">—that are </w:t>
      </w:r>
      <w:r w:rsidRPr="004A2A5E">
        <w:rPr>
          <w:rStyle w:val="Emphasis"/>
          <w:highlight w:val="green"/>
        </w:rPr>
        <w:t>frequently shut down</w:t>
      </w:r>
      <w:r w:rsidRPr="004A2A5E">
        <w:rPr>
          <w:rStyle w:val="StyleUnderline"/>
          <w:highlight w:val="green"/>
        </w:rPr>
        <w:t xml:space="preserve"> in</w:t>
      </w:r>
      <w:r w:rsidRPr="004A2A5E">
        <w:rPr>
          <w:rStyle w:val="StyleUnderline"/>
        </w:rPr>
        <w:t xml:space="preserve"> the </w:t>
      </w:r>
      <w:r w:rsidRPr="004A2A5E">
        <w:rPr>
          <w:rStyle w:val="StyleUnderline"/>
          <w:highlight w:val="green"/>
        </w:rPr>
        <w:t xml:space="preserve">name of </w:t>
      </w:r>
      <w:r w:rsidRPr="004A2A5E">
        <w:rPr>
          <w:rStyle w:val="Emphasis"/>
          <w:highlight w:val="green"/>
        </w:rPr>
        <w:t>weapons</w:t>
      </w:r>
      <w:r w:rsidRPr="004A2A5E">
        <w:rPr>
          <w:rStyle w:val="Emphasis"/>
        </w:rPr>
        <w:t xml:space="preserve"> industry workers.</w:t>
      </w:r>
      <w:r w:rsidRPr="004A2A5E">
        <w:rPr>
          <w:sz w:val="16"/>
        </w:rPr>
        <w:t xml:space="preserve"> What’s more, </w:t>
      </w:r>
      <w:r w:rsidRPr="004A2A5E">
        <w:rPr>
          <w:rStyle w:val="Emphasis"/>
          <w:highlight w:val="green"/>
        </w:rPr>
        <w:t>publicizing</w:t>
      </w:r>
      <w:r w:rsidRPr="004A2A5E">
        <w:rPr>
          <w:rStyle w:val="StyleUnderline"/>
        </w:rPr>
        <w:t xml:space="preserve"> the </w:t>
      </w:r>
      <w:r w:rsidRPr="004A2A5E">
        <w:rPr>
          <w:rStyle w:val="Emphasis"/>
          <w:highlight w:val="green"/>
        </w:rPr>
        <w:t>concept</w:t>
      </w:r>
      <w:r w:rsidRPr="004A2A5E">
        <w:rPr>
          <w:rStyle w:val="StyleUnderline"/>
        </w:rPr>
        <w:t xml:space="preserve"> could help </w:t>
      </w:r>
      <w:r w:rsidRPr="004A2A5E">
        <w:rPr>
          <w:rStyle w:val="Emphasis"/>
          <w:highlight w:val="green"/>
        </w:rPr>
        <w:t>transform workers’</w:t>
      </w:r>
      <w:r w:rsidRPr="004A2A5E">
        <w:rPr>
          <w:rStyle w:val="Emphasis"/>
        </w:rPr>
        <w:t xml:space="preserve"> </w:t>
      </w:r>
      <w:r w:rsidRPr="004A2A5E">
        <w:rPr>
          <w:rStyle w:val="Emphasis"/>
          <w:highlight w:val="green"/>
        </w:rPr>
        <w:t>consciousness</w:t>
      </w:r>
      <w:r w:rsidRPr="004A2A5E">
        <w:rPr>
          <w:rStyle w:val="StyleUnderline"/>
          <w:highlight w:val="green"/>
        </w:rPr>
        <w:t xml:space="preserve">, </w:t>
      </w:r>
      <w:r w:rsidRPr="004A2A5E">
        <w:rPr>
          <w:rStyle w:val="Emphasis"/>
          <w:highlight w:val="green"/>
        </w:rPr>
        <w:t>convincing employees</w:t>
      </w:r>
      <w:r w:rsidRPr="004A2A5E">
        <w:rPr>
          <w:rStyle w:val="StyleUnderline"/>
        </w:rPr>
        <w:t xml:space="preserve"> at arms manufacturers that </w:t>
      </w:r>
      <w:r w:rsidRPr="004A2A5E">
        <w:rPr>
          <w:rStyle w:val="StyleUnderline"/>
          <w:highlight w:val="green"/>
        </w:rPr>
        <w:t>anti-war activism</w:t>
      </w:r>
      <w:r w:rsidRPr="004A2A5E">
        <w:rPr>
          <w:rStyle w:val="StyleUnderline"/>
        </w:rPr>
        <w:t xml:space="preserve"> </w:t>
      </w:r>
      <w:r w:rsidRPr="004A2A5E">
        <w:rPr>
          <w:rStyle w:val="StyleUnderline"/>
          <w:highlight w:val="green"/>
        </w:rPr>
        <w:t>need not threaten</w:t>
      </w:r>
      <w:r w:rsidRPr="004A2A5E">
        <w:rPr>
          <w:rStyle w:val="StyleUnderline"/>
        </w:rPr>
        <w:t xml:space="preserve"> their economic </w:t>
      </w:r>
      <w:r w:rsidRPr="004A2A5E">
        <w:rPr>
          <w:rStyle w:val="StyleUnderline"/>
          <w:highlight w:val="green"/>
        </w:rPr>
        <w:t>well-being</w:t>
      </w:r>
      <w:r w:rsidRPr="004A2A5E">
        <w:rPr>
          <w:rStyle w:val="StyleUnderline"/>
        </w:rPr>
        <w:t xml:space="preserve">. This in turn could </w:t>
      </w:r>
      <w:r w:rsidRPr="004A2A5E">
        <w:rPr>
          <w:rStyle w:val="Emphasis"/>
          <w:highlight w:val="green"/>
        </w:rPr>
        <w:t>form the basis</w:t>
      </w:r>
      <w:r w:rsidRPr="004A2A5E">
        <w:rPr>
          <w:rStyle w:val="StyleUnderline"/>
          <w:highlight w:val="green"/>
        </w:rPr>
        <w:t xml:space="preserve"> for </w:t>
      </w:r>
      <w:r w:rsidRPr="004A2A5E">
        <w:rPr>
          <w:rStyle w:val="Emphasis"/>
          <w:highlight w:val="green"/>
        </w:rPr>
        <w:t>shop-floor actions</w:t>
      </w:r>
      <w:r w:rsidRPr="004A2A5E">
        <w:rPr>
          <w:rStyle w:val="StyleUnderline"/>
          <w:highlight w:val="green"/>
        </w:rPr>
        <w:t xml:space="preserve"> to interrupt</w:t>
      </w:r>
      <w:r w:rsidRPr="004A2A5E">
        <w:rPr>
          <w:rStyle w:val="StyleUnderline"/>
        </w:rPr>
        <w:t xml:space="preserve"> the </w:t>
      </w:r>
      <w:r w:rsidRPr="004A2A5E">
        <w:rPr>
          <w:rStyle w:val="StyleUnderline"/>
          <w:highlight w:val="green"/>
        </w:rPr>
        <w:t>production of missiles and bombs</w:t>
      </w:r>
      <w:r w:rsidRPr="004A2A5E">
        <w:rPr>
          <w:rStyle w:val="StyleUnderline"/>
        </w:rPr>
        <w:t>.</w:t>
      </w:r>
    </w:p>
    <w:p w14:paraId="2C122B1A" w14:textId="77777777" w:rsidR="00A72370" w:rsidRDefault="00A72370" w:rsidP="00A72370"/>
    <w:p w14:paraId="500C60E8" w14:textId="77777777" w:rsidR="00A72370" w:rsidRPr="00E2121E" w:rsidRDefault="00A72370" w:rsidP="00A72370"/>
    <w:p w14:paraId="05EE83AB" w14:textId="77777777" w:rsidR="00A72370" w:rsidRDefault="00A72370" w:rsidP="00A72370">
      <w:pPr>
        <w:rPr>
          <w:sz w:val="14"/>
        </w:rPr>
      </w:pPr>
      <w:r>
        <w:rPr>
          <w:sz w:val="14"/>
        </w:rPr>
        <w:br/>
      </w:r>
    </w:p>
    <w:p w14:paraId="2A3DF35D" w14:textId="77777777" w:rsidR="00A72370" w:rsidRDefault="00A72370" w:rsidP="00A72370">
      <w:pPr>
        <w:rPr>
          <w:sz w:val="14"/>
        </w:rPr>
      </w:pPr>
    </w:p>
    <w:p w14:paraId="25AE1220" w14:textId="77777777" w:rsidR="00A72370" w:rsidRDefault="00A72370" w:rsidP="00A72370">
      <w:pPr>
        <w:pStyle w:val="Analytic"/>
      </w:pPr>
    </w:p>
    <w:p w14:paraId="21FA1936" w14:textId="77777777" w:rsidR="00A72370" w:rsidRDefault="00A72370" w:rsidP="00A72370">
      <w:pPr>
        <w:pStyle w:val="Analytic"/>
      </w:pPr>
    </w:p>
    <w:p w14:paraId="12A60051" w14:textId="77777777" w:rsidR="00A72370" w:rsidRDefault="00A72370" w:rsidP="00A72370">
      <w:pPr>
        <w:pStyle w:val="Analytic"/>
      </w:pPr>
    </w:p>
    <w:p w14:paraId="0566D2C9" w14:textId="77777777" w:rsidR="00A72370" w:rsidRDefault="00A72370" w:rsidP="00A72370">
      <w:pPr>
        <w:pStyle w:val="Heading3"/>
      </w:pPr>
      <w:r>
        <w:t>AT: Silt---2AC</w:t>
      </w:r>
    </w:p>
    <w:p w14:paraId="0D6C2D02" w14:textId="77777777" w:rsidR="00A72370" w:rsidRPr="000231BC" w:rsidRDefault="00A72370" w:rsidP="00A72370">
      <w:pPr>
        <w:pStyle w:val="Heading4"/>
      </w:pPr>
      <w:r>
        <w:t xml:space="preserve">Collective bargaining for sex workers is </w:t>
      </w:r>
      <w:r>
        <w:rPr>
          <w:u w:val="single"/>
        </w:rPr>
        <w:t>effective</w:t>
      </w:r>
      <w:r>
        <w:t xml:space="preserve"> when it is </w:t>
      </w:r>
      <w:r>
        <w:rPr>
          <w:u w:val="single"/>
        </w:rPr>
        <w:t>directly engaged</w:t>
      </w:r>
      <w:r>
        <w:t xml:space="preserve"> with </w:t>
      </w:r>
      <w:r>
        <w:rPr>
          <w:u w:val="single"/>
        </w:rPr>
        <w:t>unions</w:t>
      </w:r>
      <w:r>
        <w:t xml:space="preserve"> focusing on </w:t>
      </w:r>
      <w:r>
        <w:rPr>
          <w:u w:val="single"/>
        </w:rPr>
        <w:t>public policies</w:t>
      </w:r>
      <w:r>
        <w:t>.</w:t>
      </w:r>
    </w:p>
    <w:p w14:paraId="0A076C63" w14:textId="77777777" w:rsidR="00A72370" w:rsidRPr="003542D1" w:rsidRDefault="00A72370" w:rsidP="00A72370">
      <w:r w:rsidRPr="003542D1">
        <w:rPr>
          <w:rStyle w:val="Style13ptBold"/>
        </w:rPr>
        <w:t>Butler 21</w:t>
      </w:r>
      <w:r>
        <w:t xml:space="preserve"> – Assistant Professor of Law, University of Mississippi School of Law. </w:t>
      </w:r>
    </w:p>
    <w:p w14:paraId="59D5D074" w14:textId="77777777" w:rsidR="00A72370" w:rsidRPr="00452789" w:rsidRDefault="00A72370" w:rsidP="00A72370">
      <w:r>
        <w:t>Yvette Butler, “Aligned: Sex Workers’ Lessons for the Gig Economy”  Michigan Journal of Race &amp; Law, vol. 26, issue 2. 2021. https://www.repository.law.indiana.edu/cgi/viewcontent.cgi?article=4140&amp;context=facpub</w:t>
      </w:r>
    </w:p>
    <w:p w14:paraId="7AAADEB5" w14:textId="77777777" w:rsidR="00A72370" w:rsidRPr="000231BC" w:rsidRDefault="00A72370" w:rsidP="00A72370">
      <w:pPr>
        <w:rPr>
          <w:sz w:val="14"/>
        </w:rPr>
      </w:pPr>
      <w:r w:rsidRPr="000231BC">
        <w:rPr>
          <w:sz w:val="14"/>
        </w:rPr>
        <w:t xml:space="preserve">On the international stage, </w:t>
      </w:r>
      <w:r w:rsidRPr="000231BC">
        <w:rPr>
          <w:rStyle w:val="Emphasis"/>
          <w:highlight w:val="green"/>
        </w:rPr>
        <w:t>sex workers</w:t>
      </w:r>
      <w:r w:rsidRPr="000231BC">
        <w:rPr>
          <w:sz w:val="14"/>
        </w:rPr>
        <w:t xml:space="preserve">, and other workers in the shadow economy or otherwise </w:t>
      </w:r>
      <w:r w:rsidRPr="000231BC">
        <w:rPr>
          <w:rStyle w:val="Emphasis"/>
          <w:highlight w:val="green"/>
        </w:rPr>
        <w:t>overlooked by labor laws</w:t>
      </w:r>
      <w:r w:rsidRPr="000231BC">
        <w:rPr>
          <w:sz w:val="14"/>
          <w:highlight w:val="green"/>
        </w:rPr>
        <w:t>,</w:t>
      </w:r>
      <w:r w:rsidRPr="000231BC">
        <w:rPr>
          <w:sz w:val="14"/>
        </w:rPr>
        <w:t xml:space="preserve"> </w:t>
      </w:r>
      <w:r w:rsidRPr="00C80070">
        <w:rPr>
          <w:rStyle w:val="StyleUnderline"/>
        </w:rPr>
        <w:t xml:space="preserve">have also been </w:t>
      </w:r>
      <w:r w:rsidRPr="000231BC">
        <w:rPr>
          <w:rStyle w:val="Emphasis"/>
          <w:highlight w:val="green"/>
        </w:rPr>
        <w:t>organizing</w:t>
      </w:r>
      <w:r w:rsidRPr="003542D1">
        <w:rPr>
          <w:rStyle w:val="StyleUnderline"/>
        </w:rPr>
        <w:t xml:space="preserve"> for quite some time</w:t>
      </w:r>
      <w:r w:rsidRPr="000231BC">
        <w:rPr>
          <w:sz w:val="14"/>
        </w:rPr>
        <w:t>. “</w:t>
      </w:r>
      <w:r w:rsidRPr="003542D1">
        <w:rPr>
          <w:rStyle w:val="StyleUnderline"/>
        </w:rPr>
        <w:t xml:space="preserve">StreetNet </w:t>
      </w:r>
      <w:r w:rsidRPr="000231BC">
        <w:rPr>
          <w:rStyle w:val="StyleUnderline"/>
          <w:highlight w:val="green"/>
        </w:rPr>
        <w:t>reimagined collective bargaining</w:t>
      </w:r>
      <w:r w:rsidRPr="000231BC">
        <w:rPr>
          <w:sz w:val="14"/>
        </w:rPr>
        <w:t xml:space="preserve"> </w:t>
      </w:r>
      <w:r w:rsidRPr="003542D1">
        <w:rPr>
          <w:rStyle w:val="StyleUnderline"/>
        </w:rPr>
        <w:t>for a cross-sectional group</w:t>
      </w:r>
      <w:r w:rsidRPr="000231BC">
        <w:rPr>
          <w:sz w:val="14"/>
        </w:rPr>
        <w:t xml:space="preserve"> of primarily own-account workers, </w:t>
      </w:r>
      <w:r w:rsidRPr="00C80070">
        <w:rPr>
          <w:rStyle w:val="StyleUnderline"/>
        </w:rPr>
        <w:t>including sex workers</w:t>
      </w:r>
      <w:r w:rsidRPr="000231BC">
        <w:rPr>
          <w:sz w:val="14"/>
        </w:rPr>
        <w:t xml:space="preserve"> and street vendors.”158 </w:t>
      </w:r>
      <w:r w:rsidRPr="000231BC">
        <w:rPr>
          <w:rStyle w:val="StyleUnderline"/>
          <w:highlight w:val="green"/>
        </w:rPr>
        <w:t>Since</w:t>
      </w:r>
      <w:r w:rsidRPr="003542D1">
        <w:rPr>
          <w:rStyle w:val="StyleUnderline"/>
        </w:rPr>
        <w:t xml:space="preserve"> the </w:t>
      </w:r>
      <w:r w:rsidRPr="000231BC">
        <w:rPr>
          <w:rStyle w:val="Emphasis"/>
          <w:highlight w:val="green"/>
        </w:rPr>
        <w:t>work</w:t>
      </w:r>
      <w:r w:rsidRPr="000231BC">
        <w:rPr>
          <w:rStyle w:val="StyleUnderline"/>
          <w:highlight w:val="green"/>
        </w:rPr>
        <w:t xml:space="preserve"> was </w:t>
      </w:r>
      <w:r w:rsidRPr="000231BC">
        <w:rPr>
          <w:rStyle w:val="Emphasis"/>
          <w:highlight w:val="green"/>
        </w:rPr>
        <w:t>decentralized</w:t>
      </w:r>
      <w:r w:rsidRPr="000231BC">
        <w:rPr>
          <w:sz w:val="14"/>
        </w:rPr>
        <w:t xml:space="preserve">, </w:t>
      </w:r>
      <w:r w:rsidRPr="003542D1">
        <w:rPr>
          <w:rStyle w:val="StyleUnderline"/>
        </w:rPr>
        <w:t xml:space="preserve">meaning there was no specific management with which to bargain, </w:t>
      </w:r>
      <w:r w:rsidRPr="000231BC">
        <w:rPr>
          <w:sz w:val="14"/>
        </w:rPr>
        <w:t>“</w:t>
      </w:r>
      <w:r w:rsidRPr="000231BC">
        <w:rPr>
          <w:rStyle w:val="Emphasis"/>
          <w:highlight w:val="green"/>
        </w:rPr>
        <w:t>the coalition demanded bargaining forums from</w:t>
      </w:r>
      <w:r w:rsidRPr="003542D1">
        <w:rPr>
          <w:rStyle w:val="Emphasis"/>
        </w:rPr>
        <w:t xml:space="preserve"> </w:t>
      </w:r>
      <w:r w:rsidRPr="000231BC">
        <w:rPr>
          <w:rStyle w:val="Emphasis"/>
          <w:highlight w:val="green"/>
        </w:rPr>
        <w:t>national</w:t>
      </w:r>
      <w:r w:rsidRPr="000231BC">
        <w:rPr>
          <w:sz w:val="14"/>
        </w:rPr>
        <w:t xml:space="preserve"> and municipal </w:t>
      </w:r>
      <w:r w:rsidRPr="000231BC">
        <w:rPr>
          <w:rStyle w:val="Emphasis"/>
          <w:highlight w:val="green"/>
        </w:rPr>
        <w:t>governments</w:t>
      </w:r>
      <w:r w:rsidRPr="000231BC">
        <w:rPr>
          <w:sz w:val="14"/>
        </w:rPr>
        <w:t xml:space="preserve">.”159 </w:t>
      </w:r>
      <w:r w:rsidRPr="000231BC">
        <w:rPr>
          <w:rStyle w:val="StyleUnderline"/>
          <w:highlight w:val="green"/>
        </w:rPr>
        <w:t xml:space="preserve">The group “focused on </w:t>
      </w:r>
      <w:r w:rsidRPr="000231BC">
        <w:rPr>
          <w:rStyle w:val="Emphasis"/>
          <w:highlight w:val="green"/>
        </w:rPr>
        <w:t>public policies</w:t>
      </w:r>
      <w:r w:rsidRPr="003542D1">
        <w:rPr>
          <w:rStyle w:val="Emphasis"/>
        </w:rPr>
        <w:t xml:space="preserve"> and social protection programs</w:t>
      </w:r>
      <w:r w:rsidRPr="003542D1">
        <w:rPr>
          <w:rStyle w:val="StyleUnderline"/>
        </w:rPr>
        <w:t>.”</w:t>
      </w:r>
      <w:r w:rsidRPr="000231BC">
        <w:rPr>
          <w:sz w:val="14"/>
        </w:rPr>
        <w:t>160</w:t>
      </w:r>
    </w:p>
    <w:p w14:paraId="082ECD87" w14:textId="77777777" w:rsidR="00A72370" w:rsidRPr="000231BC" w:rsidRDefault="00A72370" w:rsidP="00A72370">
      <w:pPr>
        <w:rPr>
          <w:sz w:val="14"/>
        </w:rPr>
      </w:pPr>
      <w:r w:rsidRPr="000231BC">
        <w:rPr>
          <w:sz w:val="14"/>
        </w:rPr>
        <w:t xml:space="preserve">Thus, </w:t>
      </w:r>
      <w:r w:rsidRPr="000231BC">
        <w:rPr>
          <w:rStyle w:val="Emphasis"/>
          <w:highlight w:val="green"/>
        </w:rPr>
        <w:t>sex workers</w:t>
      </w:r>
      <w:r w:rsidRPr="000231BC">
        <w:rPr>
          <w:sz w:val="14"/>
        </w:rPr>
        <w:t xml:space="preserve"> and strippers </w:t>
      </w:r>
      <w:r w:rsidRPr="003542D1">
        <w:rPr>
          <w:rStyle w:val="StyleUnderline"/>
        </w:rPr>
        <w:t>have for decades</w:t>
      </w:r>
      <w:r w:rsidRPr="000231BC">
        <w:rPr>
          <w:sz w:val="14"/>
        </w:rPr>
        <w:t xml:space="preserve"> </w:t>
      </w:r>
      <w:r w:rsidRPr="000231BC">
        <w:rPr>
          <w:rStyle w:val="Emphasis"/>
        </w:rPr>
        <w:t>participate</w:t>
      </w:r>
      <w:r w:rsidRPr="000231BC">
        <w:rPr>
          <w:sz w:val="14"/>
        </w:rPr>
        <w:t xml:space="preserve">d </w:t>
      </w:r>
      <w:r w:rsidRPr="000231BC">
        <w:rPr>
          <w:rStyle w:val="StyleUnderline"/>
        </w:rPr>
        <w:t>in</w:t>
      </w:r>
      <w:r w:rsidRPr="003542D1">
        <w:rPr>
          <w:rStyle w:val="StyleUnderline"/>
        </w:rPr>
        <w:t xml:space="preserve"> </w:t>
      </w:r>
      <w:r w:rsidRPr="003542D1">
        <w:rPr>
          <w:rStyle w:val="Emphasis"/>
        </w:rPr>
        <w:t>efforts</w:t>
      </w:r>
      <w:r w:rsidRPr="003542D1">
        <w:rPr>
          <w:rStyle w:val="StyleUnderline"/>
        </w:rPr>
        <w:t xml:space="preserve"> to </w:t>
      </w:r>
      <w:r w:rsidRPr="000231BC">
        <w:rPr>
          <w:rStyle w:val="Emphasis"/>
          <w:highlight w:val="green"/>
        </w:rPr>
        <w:t>collectively bargain</w:t>
      </w:r>
      <w:r w:rsidRPr="000231BC">
        <w:rPr>
          <w:sz w:val="14"/>
        </w:rPr>
        <w:t xml:space="preserve">, </w:t>
      </w:r>
      <w:r w:rsidRPr="000231BC">
        <w:rPr>
          <w:rStyle w:val="Emphasis"/>
          <w:highlight w:val="green"/>
        </w:rPr>
        <w:t>form unions</w:t>
      </w:r>
      <w:r w:rsidRPr="000231BC">
        <w:rPr>
          <w:sz w:val="14"/>
          <w:highlight w:val="green"/>
        </w:rPr>
        <w:t xml:space="preserve">, </w:t>
      </w:r>
      <w:r w:rsidRPr="000231BC">
        <w:rPr>
          <w:rStyle w:val="StyleUnderline"/>
          <w:highlight w:val="green"/>
        </w:rPr>
        <w:t xml:space="preserve">and </w:t>
      </w:r>
      <w:r w:rsidRPr="000231BC">
        <w:rPr>
          <w:rStyle w:val="Emphasis"/>
          <w:highlight w:val="green"/>
        </w:rPr>
        <w:t>advocate</w:t>
      </w:r>
      <w:r w:rsidRPr="000231BC">
        <w:rPr>
          <w:rStyle w:val="StyleUnderline"/>
          <w:highlight w:val="green"/>
        </w:rPr>
        <w:t xml:space="preserve"> for </w:t>
      </w:r>
      <w:r w:rsidRPr="000231BC">
        <w:rPr>
          <w:rStyle w:val="Emphasis"/>
          <w:highlight w:val="green"/>
        </w:rPr>
        <w:t>policy change</w:t>
      </w:r>
      <w:r w:rsidRPr="000231BC">
        <w:rPr>
          <w:sz w:val="14"/>
          <w:highlight w:val="green"/>
        </w:rPr>
        <w:t xml:space="preserve"> </w:t>
      </w:r>
      <w:r w:rsidRPr="000231BC">
        <w:rPr>
          <w:rStyle w:val="StyleUnderline"/>
          <w:highlight w:val="green"/>
        </w:rPr>
        <w:t>at every level</w:t>
      </w:r>
      <w:r w:rsidRPr="000231BC">
        <w:rPr>
          <w:sz w:val="14"/>
        </w:rPr>
        <w:t xml:space="preserve">.161 </w:t>
      </w:r>
      <w:r w:rsidRPr="000231BC">
        <w:rPr>
          <w:rStyle w:val="Emphasis"/>
          <w:highlight w:val="green"/>
        </w:rPr>
        <w:t>Their interests</w:t>
      </w:r>
      <w:r w:rsidRPr="000231BC">
        <w:rPr>
          <w:sz w:val="14"/>
          <w:highlight w:val="green"/>
        </w:rPr>
        <w:t xml:space="preserve"> </w:t>
      </w:r>
      <w:r w:rsidRPr="000231BC">
        <w:rPr>
          <w:rStyle w:val="StyleUnderline"/>
          <w:highlight w:val="green"/>
        </w:rPr>
        <w:t xml:space="preserve">in </w:t>
      </w:r>
      <w:r w:rsidRPr="000231BC">
        <w:rPr>
          <w:rStyle w:val="Emphasis"/>
          <w:highlight w:val="green"/>
        </w:rPr>
        <w:t>legal protection</w:t>
      </w:r>
      <w:r w:rsidRPr="000231BC">
        <w:rPr>
          <w:sz w:val="14"/>
        </w:rPr>
        <w:t xml:space="preserve"> </w:t>
      </w:r>
      <w:r w:rsidRPr="003542D1">
        <w:rPr>
          <w:rStyle w:val="StyleUnderline"/>
        </w:rPr>
        <w:t xml:space="preserve">and </w:t>
      </w:r>
      <w:r w:rsidRPr="003542D1">
        <w:rPr>
          <w:rStyle w:val="Emphasis"/>
        </w:rPr>
        <w:t>economic independence</w:t>
      </w:r>
      <w:r w:rsidRPr="000231BC">
        <w:rPr>
          <w:sz w:val="14"/>
        </w:rPr>
        <w:t xml:space="preserve"> </w:t>
      </w:r>
      <w:r w:rsidRPr="000231BC">
        <w:rPr>
          <w:rStyle w:val="StyleUnderline"/>
          <w:highlight w:val="green"/>
        </w:rPr>
        <w:t xml:space="preserve">are </w:t>
      </w:r>
      <w:r w:rsidRPr="000231BC">
        <w:rPr>
          <w:rStyle w:val="Emphasis"/>
          <w:highlight w:val="green"/>
        </w:rPr>
        <w:t>closely aligned</w:t>
      </w:r>
      <w:r w:rsidRPr="000231BC">
        <w:rPr>
          <w:sz w:val="14"/>
          <w:highlight w:val="green"/>
        </w:rPr>
        <w:t xml:space="preserve"> </w:t>
      </w:r>
      <w:r w:rsidRPr="000231BC">
        <w:rPr>
          <w:rStyle w:val="StyleUnderline"/>
          <w:highlight w:val="green"/>
        </w:rPr>
        <w:t>with</w:t>
      </w:r>
      <w:r w:rsidRPr="003542D1">
        <w:rPr>
          <w:rStyle w:val="StyleUnderline"/>
        </w:rPr>
        <w:t xml:space="preserve"> </w:t>
      </w:r>
      <w:r w:rsidRPr="000231BC">
        <w:rPr>
          <w:rStyle w:val="StyleUnderline"/>
          <w:highlight w:val="green"/>
        </w:rPr>
        <w:t>ag</w:t>
      </w:r>
      <w:r w:rsidRPr="000231BC">
        <w:rPr>
          <w:sz w:val="14"/>
        </w:rPr>
        <w:t xml:space="preserve">ricultural </w:t>
      </w:r>
      <w:r w:rsidRPr="00C80070">
        <w:rPr>
          <w:rStyle w:val="StyleUnderline"/>
        </w:rPr>
        <w:t xml:space="preserve">workers </w:t>
      </w:r>
      <w:r w:rsidRPr="000231BC">
        <w:rPr>
          <w:rStyle w:val="StyleUnderline"/>
          <w:highlight w:val="green"/>
        </w:rPr>
        <w:t>and domestic</w:t>
      </w:r>
      <w:r w:rsidRPr="000231BC">
        <w:rPr>
          <w:sz w:val="14"/>
          <w:highlight w:val="green"/>
        </w:rPr>
        <w:t xml:space="preserve"> </w:t>
      </w:r>
      <w:r w:rsidRPr="000231BC">
        <w:rPr>
          <w:rStyle w:val="StyleUnderline"/>
          <w:highlight w:val="green"/>
        </w:rPr>
        <w:t>workers</w:t>
      </w:r>
      <w:r w:rsidRPr="000231BC">
        <w:rPr>
          <w:sz w:val="14"/>
        </w:rPr>
        <w:t xml:space="preserve">, </w:t>
      </w:r>
      <w:r w:rsidRPr="003542D1">
        <w:rPr>
          <w:rStyle w:val="StyleUnderline"/>
        </w:rPr>
        <w:t>types of work that are often done by immigrants and racial minorities.</w:t>
      </w:r>
      <w:r w:rsidRPr="000231BC">
        <w:rPr>
          <w:sz w:val="14"/>
        </w:rPr>
        <w:t xml:space="preserve"> Furthermore, as gig workers themselves, sex workers face the same tension between potential exploitation and desire for greater control over their work.</w:t>
      </w:r>
    </w:p>
    <w:p w14:paraId="068F6C9E" w14:textId="77777777" w:rsidR="00A72370" w:rsidRPr="000231BC" w:rsidRDefault="00A72370" w:rsidP="00A72370">
      <w:pPr>
        <w:rPr>
          <w:sz w:val="14"/>
        </w:rPr>
      </w:pPr>
      <w:r w:rsidRPr="000231BC">
        <w:rPr>
          <w:sz w:val="14"/>
        </w:rPr>
        <w:t>Gig workers and their allies can adopt strategies and principles utilized by sex workers in order to secure further protections. Gig workers in the mainstream have an opportunity to use their privilege as a sociallyacceptable group to be mindful of how changing laws and regulations could harm more marginalized individuals.</w:t>
      </w:r>
    </w:p>
    <w:p w14:paraId="4746A232" w14:textId="77777777" w:rsidR="00A72370" w:rsidRPr="003542D1" w:rsidRDefault="00A72370" w:rsidP="00A72370">
      <w:pPr>
        <w:rPr>
          <w:rStyle w:val="Emphasis"/>
        </w:rPr>
      </w:pPr>
      <w:r w:rsidRPr="00C80070">
        <w:rPr>
          <w:rStyle w:val="Emphasis"/>
        </w:rPr>
        <w:t xml:space="preserve">Groups do </w:t>
      </w:r>
      <w:r w:rsidRPr="000231BC">
        <w:rPr>
          <w:rStyle w:val="Emphasis"/>
          <w:highlight w:val="green"/>
        </w:rPr>
        <w:t xml:space="preserve">not </w:t>
      </w:r>
      <w:r w:rsidRPr="00C80070">
        <w:rPr>
          <w:rStyle w:val="Emphasis"/>
        </w:rPr>
        <w:t xml:space="preserve">have to have </w:t>
      </w:r>
      <w:r w:rsidRPr="000231BC">
        <w:rPr>
          <w:rStyle w:val="Emphasis"/>
          <w:highlight w:val="green"/>
        </w:rPr>
        <w:t>identical interests</w:t>
      </w:r>
      <w:r w:rsidRPr="003542D1">
        <w:rPr>
          <w:rStyle w:val="Emphasis"/>
        </w:rPr>
        <w:t xml:space="preserve"> in order </w:t>
      </w:r>
      <w:r w:rsidRPr="00C80070">
        <w:rPr>
          <w:rStyle w:val="Emphasis"/>
        </w:rPr>
        <w:t xml:space="preserve">to </w:t>
      </w:r>
      <w:r w:rsidRPr="000231BC">
        <w:rPr>
          <w:rStyle w:val="Emphasis"/>
          <w:highlight w:val="green"/>
        </w:rPr>
        <w:t>build power together</w:t>
      </w:r>
      <w:r w:rsidRPr="000231BC">
        <w:rPr>
          <w:rStyle w:val="StyleUnderline"/>
          <w:highlight w:val="green"/>
        </w:rPr>
        <w:t>.</w:t>
      </w:r>
      <w:r w:rsidRPr="003542D1">
        <w:rPr>
          <w:rStyle w:val="StyleUnderline"/>
        </w:rPr>
        <w:t xml:space="preserve"> It is perfectly acceptable to seek sites of overlap</w:t>
      </w:r>
      <w:r w:rsidRPr="000231BC">
        <w:rPr>
          <w:sz w:val="14"/>
        </w:rPr>
        <w:t xml:space="preserve"> and compromise. </w:t>
      </w:r>
      <w:r w:rsidRPr="003542D1">
        <w:rPr>
          <w:rStyle w:val="StyleUnderline"/>
        </w:rPr>
        <w:t>When describing the history of work and its relationship to women’s liberation</w:t>
      </w:r>
      <w:r w:rsidRPr="000231BC">
        <w:rPr>
          <w:sz w:val="14"/>
        </w:rPr>
        <w:t xml:space="preserve">, </w:t>
      </w:r>
      <w:r w:rsidRPr="000231BC">
        <w:rPr>
          <w:rStyle w:val="Emphasis"/>
          <w:highlight w:val="green"/>
        </w:rPr>
        <w:t>bell hooks</w:t>
      </w:r>
      <w:r w:rsidRPr="000231BC">
        <w:rPr>
          <w:rStyle w:val="StyleUnderline"/>
          <w:highlight w:val="green"/>
        </w:rPr>
        <w:t xml:space="preserve"> explained</w:t>
      </w:r>
      <w:r w:rsidRPr="003542D1">
        <w:rPr>
          <w:rStyle w:val="StyleUnderline"/>
        </w:rPr>
        <w:t xml:space="preserve"> that “</w:t>
      </w:r>
      <w:r w:rsidRPr="000231BC">
        <w:rPr>
          <w:rStyle w:val="StyleUnderline"/>
          <w:highlight w:val="green"/>
        </w:rPr>
        <w:t xml:space="preserve">the </w:t>
      </w:r>
      <w:r w:rsidRPr="000231BC">
        <w:rPr>
          <w:rStyle w:val="Emphasis"/>
          <w:highlight w:val="green"/>
        </w:rPr>
        <w:t>emphasis</w:t>
      </w:r>
      <w:r w:rsidRPr="000231BC">
        <w:rPr>
          <w:rStyle w:val="StyleUnderline"/>
          <w:highlight w:val="green"/>
        </w:rPr>
        <w:t xml:space="preserve"> on </w:t>
      </w:r>
      <w:r w:rsidRPr="000231BC">
        <w:rPr>
          <w:rStyle w:val="Emphasis"/>
          <w:highlight w:val="green"/>
        </w:rPr>
        <w:t>work</w:t>
      </w:r>
      <w:r w:rsidRPr="003542D1">
        <w:rPr>
          <w:rStyle w:val="StyleUnderline"/>
        </w:rPr>
        <w:t xml:space="preserve"> . . . </w:t>
      </w:r>
      <w:r w:rsidRPr="000231BC">
        <w:rPr>
          <w:rStyle w:val="StyleUnderline"/>
          <w:highlight w:val="green"/>
        </w:rPr>
        <w:t>led</w:t>
      </w:r>
      <w:r w:rsidRPr="003542D1">
        <w:rPr>
          <w:rStyle w:val="StyleUnderline"/>
        </w:rPr>
        <w:t xml:space="preserve"> many </w:t>
      </w:r>
      <w:r w:rsidRPr="000231BC">
        <w:rPr>
          <w:rStyle w:val="Emphasis"/>
          <w:highlight w:val="green"/>
        </w:rPr>
        <w:t>white feminist activists</w:t>
      </w:r>
      <w:r w:rsidRPr="000231BC">
        <w:rPr>
          <w:sz w:val="14"/>
          <w:highlight w:val="green"/>
        </w:rPr>
        <w:t xml:space="preserve"> </w:t>
      </w:r>
      <w:r w:rsidRPr="000231BC">
        <w:rPr>
          <w:rStyle w:val="StyleUnderline"/>
          <w:highlight w:val="green"/>
        </w:rPr>
        <w:t>to suggest women who worked were ‘already liberated.</w:t>
      </w:r>
      <w:r w:rsidRPr="00C80070">
        <w:rPr>
          <w:rStyle w:val="StyleUnderline"/>
        </w:rPr>
        <w:t>’</w:t>
      </w:r>
      <w:r w:rsidRPr="00C80070">
        <w:rPr>
          <w:sz w:val="14"/>
        </w:rPr>
        <w:t xml:space="preserve"> T</w:t>
      </w:r>
      <w:r w:rsidRPr="000231BC">
        <w:rPr>
          <w:sz w:val="14"/>
        </w:rPr>
        <w:t xml:space="preserve">hey were in effect saying to the majority of working women, [the] ‘feminist movement is not for you.’”162 </w:t>
      </w:r>
      <w:r w:rsidRPr="003542D1">
        <w:rPr>
          <w:rStyle w:val="StyleUnderline"/>
        </w:rPr>
        <w:t xml:space="preserve">This meant that </w:t>
      </w:r>
      <w:r w:rsidRPr="000231BC">
        <w:rPr>
          <w:rStyle w:val="Emphasis"/>
          <w:highlight w:val="green"/>
        </w:rPr>
        <w:t>many Black women</w:t>
      </w:r>
      <w:r w:rsidRPr="003542D1">
        <w:rPr>
          <w:rStyle w:val="StyleUnderline"/>
        </w:rPr>
        <w:t>,</w:t>
      </w:r>
      <w:r w:rsidRPr="000231BC">
        <w:rPr>
          <w:sz w:val="14"/>
        </w:rPr>
        <w:t xml:space="preserve"> who were </w:t>
      </w:r>
      <w:r w:rsidRPr="003542D1">
        <w:rPr>
          <w:rStyle w:val="StyleUnderline"/>
        </w:rPr>
        <w:t>already working outside of the home</w:t>
      </w:r>
      <w:r w:rsidRPr="000231BC">
        <w:rPr>
          <w:sz w:val="14"/>
        </w:rPr>
        <w:t xml:space="preserve"> </w:t>
      </w:r>
      <w:r w:rsidRPr="003542D1">
        <w:rPr>
          <w:rStyle w:val="StyleUnderline"/>
        </w:rPr>
        <w:t xml:space="preserve">and </w:t>
      </w:r>
      <w:r w:rsidRPr="000231BC">
        <w:rPr>
          <w:rStyle w:val="StyleUnderline"/>
          <w:highlight w:val="green"/>
        </w:rPr>
        <w:t>found</w:t>
      </w:r>
      <w:r w:rsidRPr="003542D1">
        <w:rPr>
          <w:rStyle w:val="StyleUnderline"/>
        </w:rPr>
        <w:t xml:space="preserve"> that </w:t>
      </w:r>
      <w:r w:rsidRPr="000231BC">
        <w:rPr>
          <w:rStyle w:val="StyleUnderline"/>
          <w:highlight w:val="green"/>
        </w:rPr>
        <w:t>it did not</w:t>
      </w:r>
      <w:r w:rsidRPr="000231BC">
        <w:rPr>
          <w:sz w:val="14"/>
        </w:rPr>
        <w:t xml:space="preserve">, in fact, </w:t>
      </w:r>
      <w:r w:rsidRPr="003542D1">
        <w:rPr>
          <w:rStyle w:val="StyleUnderline"/>
        </w:rPr>
        <w:t>“liberate” them</w:t>
      </w:r>
      <w:r w:rsidRPr="000231BC">
        <w:rPr>
          <w:sz w:val="14"/>
        </w:rPr>
        <w:t xml:space="preserve">, were disconnected and were not served by the feminist movement. </w:t>
      </w:r>
      <w:r w:rsidRPr="000231BC">
        <w:rPr>
          <w:rStyle w:val="Emphasis"/>
          <w:highlight w:val="green"/>
        </w:rPr>
        <w:t>However</w:t>
      </w:r>
      <w:r w:rsidRPr="000231BC">
        <w:rPr>
          <w:sz w:val="14"/>
        </w:rPr>
        <w:t xml:space="preserve">, </w:t>
      </w:r>
      <w:r w:rsidRPr="003542D1">
        <w:rPr>
          <w:rStyle w:val="Emphasis"/>
        </w:rPr>
        <w:t>“</w:t>
      </w:r>
      <w:r w:rsidRPr="000231BC">
        <w:rPr>
          <w:rStyle w:val="Emphasis"/>
          <w:highlight w:val="green"/>
        </w:rPr>
        <w:t>if improving conditions</w:t>
      </w:r>
      <w:r w:rsidRPr="003542D1">
        <w:rPr>
          <w:rStyle w:val="Emphasis"/>
        </w:rPr>
        <w:t xml:space="preserve"> </w:t>
      </w:r>
      <w:r w:rsidRPr="003542D1">
        <w:rPr>
          <w:rStyle w:val="StyleUnderline"/>
        </w:rPr>
        <w:t xml:space="preserve">in the </w:t>
      </w:r>
      <w:r w:rsidRPr="003542D1">
        <w:rPr>
          <w:rStyle w:val="Emphasis"/>
        </w:rPr>
        <w:t>workplace</w:t>
      </w:r>
      <w:r w:rsidRPr="003542D1">
        <w:rPr>
          <w:rStyle w:val="StyleUnderline"/>
        </w:rPr>
        <w:t xml:space="preserve"> </w:t>
      </w:r>
      <w:r w:rsidRPr="000231BC">
        <w:rPr>
          <w:rStyle w:val="StyleUnderline"/>
          <w:highlight w:val="green"/>
        </w:rPr>
        <w:t xml:space="preserve">for </w:t>
      </w:r>
      <w:r w:rsidRPr="000231BC">
        <w:rPr>
          <w:rStyle w:val="Emphasis"/>
          <w:highlight w:val="green"/>
        </w:rPr>
        <w:t>women</w:t>
      </w:r>
      <w:r w:rsidRPr="000231BC">
        <w:rPr>
          <w:sz w:val="14"/>
          <w:highlight w:val="green"/>
        </w:rPr>
        <w:t xml:space="preserve"> </w:t>
      </w:r>
      <w:r w:rsidRPr="000231BC">
        <w:rPr>
          <w:rStyle w:val="StyleUnderline"/>
          <w:highlight w:val="green"/>
        </w:rPr>
        <w:t>had been</w:t>
      </w:r>
      <w:r w:rsidRPr="003542D1">
        <w:rPr>
          <w:rStyle w:val="StyleUnderline"/>
        </w:rPr>
        <w:t xml:space="preserve"> a </w:t>
      </w:r>
      <w:r w:rsidRPr="000231BC">
        <w:rPr>
          <w:rStyle w:val="Emphasis"/>
          <w:highlight w:val="green"/>
        </w:rPr>
        <w:t>central</w:t>
      </w:r>
      <w:r w:rsidRPr="003542D1">
        <w:rPr>
          <w:rStyle w:val="Emphasis"/>
        </w:rPr>
        <w:t xml:space="preserve"> agenda</w:t>
      </w:r>
      <w:r w:rsidRPr="000231BC">
        <w:rPr>
          <w:sz w:val="14"/>
        </w:rPr>
        <w:t xml:space="preserve"> </w:t>
      </w:r>
      <w:r w:rsidRPr="000231BC">
        <w:rPr>
          <w:rStyle w:val="StyleUnderline"/>
          <w:highlight w:val="green"/>
        </w:rPr>
        <w:t>for</w:t>
      </w:r>
      <w:r w:rsidRPr="003542D1">
        <w:rPr>
          <w:rStyle w:val="StyleUnderline"/>
        </w:rPr>
        <w:t xml:space="preserve"> [</w:t>
      </w:r>
      <w:r w:rsidRPr="00B1790B">
        <w:rPr>
          <w:rStyle w:val="StyleUnderline"/>
          <w:highlight w:val="green"/>
        </w:rPr>
        <w:t>the</w:t>
      </w:r>
      <w:r w:rsidRPr="003542D1">
        <w:rPr>
          <w:rStyle w:val="StyleUnderline"/>
        </w:rPr>
        <w:t xml:space="preserve">] feminist </w:t>
      </w:r>
      <w:r w:rsidRPr="000231BC">
        <w:rPr>
          <w:rStyle w:val="StyleUnderline"/>
          <w:highlight w:val="green"/>
        </w:rPr>
        <w:t>movement</w:t>
      </w:r>
      <w:r w:rsidRPr="000231BC">
        <w:rPr>
          <w:sz w:val="14"/>
          <w:highlight w:val="green"/>
        </w:rPr>
        <w:t xml:space="preserve"> </w:t>
      </w:r>
      <w:r w:rsidRPr="000231BC">
        <w:rPr>
          <w:rStyle w:val="Emphasis"/>
          <w:highlight w:val="green"/>
        </w:rPr>
        <w:t xml:space="preserve">in conjunction </w:t>
      </w:r>
      <w:r w:rsidRPr="00B1790B">
        <w:rPr>
          <w:rStyle w:val="Emphasis"/>
        </w:rPr>
        <w:t xml:space="preserve">with efforts </w:t>
      </w:r>
      <w:r w:rsidRPr="000231BC">
        <w:rPr>
          <w:rStyle w:val="Emphasis"/>
          <w:highlight w:val="green"/>
        </w:rPr>
        <w:t>to obtain better paying jobs</w:t>
      </w:r>
      <w:r w:rsidRPr="000231BC">
        <w:rPr>
          <w:sz w:val="14"/>
        </w:rPr>
        <w:t xml:space="preserve"> </w:t>
      </w:r>
      <w:r w:rsidRPr="003542D1">
        <w:rPr>
          <w:rStyle w:val="StyleUnderline"/>
        </w:rPr>
        <w:t xml:space="preserve">for </w:t>
      </w:r>
      <w:r w:rsidRPr="003542D1">
        <w:rPr>
          <w:rStyle w:val="Emphasis"/>
        </w:rPr>
        <w:t>women</w:t>
      </w:r>
      <w:r w:rsidRPr="000231BC">
        <w:rPr>
          <w:sz w:val="14"/>
        </w:rPr>
        <w:t xml:space="preserve"> </w:t>
      </w:r>
      <w:r w:rsidRPr="000231BC">
        <w:rPr>
          <w:rStyle w:val="StyleUnderline"/>
          <w:highlight w:val="green"/>
        </w:rPr>
        <w:t xml:space="preserve">and </w:t>
      </w:r>
      <w:r w:rsidRPr="000231BC">
        <w:rPr>
          <w:rStyle w:val="Emphasis"/>
          <w:highlight w:val="green"/>
        </w:rPr>
        <w:t>finding jobs</w:t>
      </w:r>
      <w:r w:rsidRPr="000231BC">
        <w:rPr>
          <w:rStyle w:val="StyleUnderline"/>
          <w:highlight w:val="green"/>
        </w:rPr>
        <w:t xml:space="preserve"> for </w:t>
      </w:r>
      <w:r w:rsidRPr="000231BC">
        <w:rPr>
          <w:rStyle w:val="Emphasis"/>
          <w:highlight w:val="green"/>
        </w:rPr>
        <w:t>unemployed women</w:t>
      </w:r>
      <w:r w:rsidRPr="003542D1">
        <w:rPr>
          <w:rStyle w:val="Emphasis"/>
        </w:rPr>
        <w:t xml:space="preserve"> of all classes</w:t>
      </w:r>
      <w:r w:rsidRPr="000231BC">
        <w:rPr>
          <w:sz w:val="14"/>
        </w:rPr>
        <w:t xml:space="preserve">,” </w:t>
      </w:r>
      <w:r w:rsidRPr="000231BC">
        <w:rPr>
          <w:rStyle w:val="Emphasis"/>
          <w:highlight w:val="green"/>
        </w:rPr>
        <w:t>the movement could have</w:t>
      </w:r>
      <w:r w:rsidRPr="000231BC">
        <w:rPr>
          <w:rStyle w:val="StyleUnderline"/>
          <w:highlight w:val="green"/>
        </w:rPr>
        <w:t xml:space="preserve"> been</w:t>
      </w:r>
      <w:r w:rsidRPr="003542D1">
        <w:rPr>
          <w:rStyle w:val="StyleUnderline"/>
        </w:rPr>
        <w:t xml:space="preserve"> a </w:t>
      </w:r>
      <w:r w:rsidRPr="00B1790B">
        <w:rPr>
          <w:rStyle w:val="Emphasis"/>
        </w:rPr>
        <w:t xml:space="preserve">much </w:t>
      </w:r>
      <w:r w:rsidRPr="000231BC">
        <w:rPr>
          <w:rStyle w:val="Emphasis"/>
          <w:highlight w:val="green"/>
        </w:rPr>
        <w:t>more inclusive</w:t>
      </w:r>
      <w:r w:rsidRPr="003542D1">
        <w:rPr>
          <w:rStyle w:val="StyleUnderline"/>
        </w:rPr>
        <w:t xml:space="preserve"> one that </w:t>
      </w:r>
      <w:r w:rsidRPr="000231BC">
        <w:rPr>
          <w:rStyle w:val="Emphasis"/>
          <w:highlight w:val="green"/>
        </w:rPr>
        <w:t>encompassed</w:t>
      </w:r>
      <w:r w:rsidRPr="003542D1">
        <w:rPr>
          <w:rStyle w:val="StyleUnderline"/>
        </w:rPr>
        <w:t xml:space="preserve"> </w:t>
      </w:r>
      <w:r w:rsidRPr="000231BC">
        <w:rPr>
          <w:rStyle w:val="StyleUnderline"/>
          <w:highlight w:val="green"/>
        </w:rPr>
        <w:t xml:space="preserve">the </w:t>
      </w:r>
      <w:r w:rsidRPr="000231BC">
        <w:rPr>
          <w:rStyle w:val="Emphasis"/>
          <w:highlight w:val="green"/>
        </w:rPr>
        <w:t>needs of all women regardless of race or class.</w:t>
      </w:r>
    </w:p>
    <w:p w14:paraId="7BC925DD" w14:textId="77777777" w:rsidR="00A72370" w:rsidRPr="000231BC" w:rsidRDefault="00A72370" w:rsidP="00A72370">
      <w:pPr>
        <w:rPr>
          <w:sz w:val="14"/>
        </w:rPr>
      </w:pPr>
      <w:r w:rsidRPr="000231BC">
        <w:rPr>
          <w:rStyle w:val="Emphasis"/>
          <w:highlight w:val="green"/>
        </w:rPr>
        <w:t>Interests need not be identical</w:t>
      </w:r>
      <w:r w:rsidRPr="000231BC">
        <w:rPr>
          <w:sz w:val="14"/>
        </w:rPr>
        <w:t xml:space="preserve">. </w:t>
      </w:r>
      <w:r w:rsidRPr="000231BC">
        <w:rPr>
          <w:rStyle w:val="StyleUnderline"/>
        </w:rPr>
        <w:t>But</w:t>
      </w:r>
      <w:r w:rsidRPr="003542D1">
        <w:rPr>
          <w:rStyle w:val="StyleUnderline"/>
        </w:rPr>
        <w:t xml:space="preserve"> for a movement to be most effective, it should consider the needs of other potential beneficiaries and center their “</w:t>
      </w:r>
      <w:r w:rsidRPr="000231BC">
        <w:rPr>
          <w:rStyle w:val="Emphasis"/>
        </w:rPr>
        <w:t>marginalized</w:t>
      </w:r>
      <w:r w:rsidRPr="003542D1">
        <w:rPr>
          <w:rStyle w:val="StyleUnderline"/>
        </w:rPr>
        <w:t>” status</w:t>
      </w:r>
      <w:r w:rsidRPr="000231BC">
        <w:rPr>
          <w:sz w:val="14"/>
        </w:rPr>
        <w:t xml:space="preserve">. </w:t>
      </w:r>
      <w:r w:rsidRPr="003542D1">
        <w:rPr>
          <w:rStyle w:val="StyleUnderline"/>
        </w:rPr>
        <w:t>The results will be more inclusive</w:t>
      </w:r>
      <w:r w:rsidRPr="000231BC">
        <w:rPr>
          <w:sz w:val="14"/>
        </w:rPr>
        <w:t>. What follows are suggestions for meaningful inclusion and movement building to build worker power as a whole.</w:t>
      </w:r>
    </w:p>
    <w:p w14:paraId="6EBE76FC" w14:textId="77777777" w:rsidR="00A72370" w:rsidRPr="000231BC" w:rsidRDefault="00A72370" w:rsidP="00A72370">
      <w:pPr>
        <w:rPr>
          <w:sz w:val="14"/>
        </w:rPr>
      </w:pPr>
      <w:r w:rsidRPr="000231BC">
        <w:rPr>
          <w:sz w:val="14"/>
        </w:rPr>
        <w:t xml:space="preserve">The issues affecting gig workers are interrelated with those affecting sex workers because, as explained earlier, </w:t>
      </w:r>
      <w:r w:rsidRPr="000231BC">
        <w:rPr>
          <w:rStyle w:val="Emphasis"/>
          <w:highlight w:val="green"/>
        </w:rPr>
        <w:t>sex workers are gig workers</w:t>
      </w:r>
      <w:r w:rsidRPr="000231BC">
        <w:rPr>
          <w:sz w:val="14"/>
        </w:rPr>
        <w:t xml:space="preserve">. </w:t>
      </w:r>
      <w:r w:rsidRPr="003542D1">
        <w:rPr>
          <w:rStyle w:val="StyleUnderline"/>
        </w:rPr>
        <w:t xml:space="preserve">Both gig workers and sex workers operate in a </w:t>
      </w:r>
      <w:r w:rsidRPr="003542D1">
        <w:rPr>
          <w:rStyle w:val="Emphasis"/>
        </w:rPr>
        <w:t>precarious economy</w:t>
      </w:r>
      <w:r w:rsidRPr="000231BC">
        <w:rPr>
          <w:sz w:val="14"/>
        </w:rPr>
        <w:t xml:space="preserve"> </w:t>
      </w:r>
      <w:r w:rsidRPr="003542D1">
        <w:rPr>
          <w:rStyle w:val="StyleUnderline"/>
        </w:rPr>
        <w:t xml:space="preserve">where </w:t>
      </w:r>
      <w:r w:rsidRPr="000231BC">
        <w:rPr>
          <w:rStyle w:val="StyleUnderline"/>
          <w:highlight w:val="green"/>
        </w:rPr>
        <w:t xml:space="preserve">they navigate </w:t>
      </w:r>
      <w:r w:rsidRPr="000231BC">
        <w:rPr>
          <w:rStyle w:val="Emphasis"/>
          <w:highlight w:val="green"/>
        </w:rPr>
        <w:t>marginalized status</w:t>
      </w:r>
      <w:r w:rsidRPr="000231BC">
        <w:rPr>
          <w:rStyle w:val="StyleUnderline"/>
          <w:highlight w:val="green"/>
        </w:rPr>
        <w:t>,</w:t>
      </w:r>
      <w:r w:rsidRPr="000231BC">
        <w:rPr>
          <w:sz w:val="14"/>
          <w:highlight w:val="green"/>
        </w:rPr>
        <w:t xml:space="preserve"> </w:t>
      </w:r>
      <w:r w:rsidRPr="000231BC">
        <w:rPr>
          <w:rStyle w:val="Emphasis"/>
          <w:highlight w:val="green"/>
        </w:rPr>
        <w:t>power imbalances</w:t>
      </w:r>
      <w:r w:rsidRPr="000231BC">
        <w:rPr>
          <w:sz w:val="14"/>
        </w:rPr>
        <w:t xml:space="preserve">, </w:t>
      </w:r>
      <w:r w:rsidRPr="000231BC">
        <w:rPr>
          <w:rStyle w:val="StyleUnderline"/>
          <w:highlight w:val="green"/>
        </w:rPr>
        <w:t xml:space="preserve">and a need for </w:t>
      </w:r>
      <w:r w:rsidRPr="000231BC">
        <w:rPr>
          <w:rStyle w:val="Emphasis"/>
          <w:highlight w:val="green"/>
        </w:rPr>
        <w:t>economic independence</w:t>
      </w:r>
      <w:r w:rsidRPr="000231BC">
        <w:rPr>
          <w:sz w:val="14"/>
        </w:rPr>
        <w:t xml:space="preserve"> and flexibility. Movements are built by creating common ground and showing up for one another. This idea is explored below.</w:t>
      </w:r>
    </w:p>
    <w:p w14:paraId="1BE78A60" w14:textId="77777777" w:rsidR="00A72370" w:rsidRPr="000231BC" w:rsidRDefault="00A72370" w:rsidP="00A72370">
      <w:pPr>
        <w:rPr>
          <w:sz w:val="14"/>
        </w:rPr>
      </w:pPr>
      <w:r w:rsidRPr="000231BC">
        <w:rPr>
          <w:sz w:val="14"/>
        </w:rPr>
        <w:t>The idea that formal and informal unions, community members, advocates, and individuals with lived experience should form coalitions and engage in advocacy together is not new. The practice of “</w:t>
      </w:r>
      <w:r w:rsidRPr="000231BC">
        <w:rPr>
          <w:rStyle w:val="Emphasis"/>
          <w:highlight w:val="green"/>
        </w:rPr>
        <w:t>common good</w:t>
      </w:r>
      <w:r w:rsidRPr="003542D1">
        <w:rPr>
          <w:rStyle w:val="Emphasis"/>
        </w:rPr>
        <w:t xml:space="preserve"> </w:t>
      </w:r>
      <w:r w:rsidRPr="000231BC">
        <w:rPr>
          <w:rStyle w:val="Emphasis"/>
          <w:highlight w:val="green"/>
        </w:rPr>
        <w:t>unionism</w:t>
      </w:r>
      <w:r w:rsidRPr="000231BC">
        <w:rPr>
          <w:sz w:val="14"/>
        </w:rPr>
        <w:t xml:space="preserve">” </w:t>
      </w:r>
      <w:r w:rsidRPr="003542D1">
        <w:rPr>
          <w:rStyle w:val="StyleUnderline"/>
        </w:rPr>
        <w:t xml:space="preserve">emerged as “a form of union organizing that </w:t>
      </w:r>
      <w:r w:rsidRPr="000231BC">
        <w:rPr>
          <w:rStyle w:val="StyleUnderline"/>
          <w:highlight w:val="green"/>
        </w:rPr>
        <w:t xml:space="preserve">addresses </w:t>
      </w:r>
      <w:r w:rsidRPr="000231BC">
        <w:rPr>
          <w:rStyle w:val="Emphasis"/>
          <w:highlight w:val="green"/>
        </w:rPr>
        <w:t>social conditions</w:t>
      </w:r>
      <w:r w:rsidRPr="000231BC">
        <w:rPr>
          <w:sz w:val="14"/>
        </w:rPr>
        <w:t xml:space="preserve"> </w:t>
      </w:r>
      <w:r w:rsidRPr="003542D1">
        <w:rPr>
          <w:rStyle w:val="StyleUnderline"/>
        </w:rPr>
        <w:t>whether or not they are directly related to traditional  terms</w:t>
      </w:r>
      <w:r w:rsidRPr="000231BC">
        <w:rPr>
          <w:sz w:val="14"/>
        </w:rPr>
        <w:t xml:space="preserve"> and conditions </w:t>
      </w:r>
      <w:r w:rsidRPr="003542D1">
        <w:rPr>
          <w:rStyle w:val="StyleUnderline"/>
        </w:rPr>
        <w:t>of employment</w:t>
      </w:r>
      <w:r w:rsidRPr="000231BC">
        <w:rPr>
          <w:sz w:val="14"/>
        </w:rPr>
        <w:t>.”163 “</w:t>
      </w:r>
      <w:r w:rsidRPr="000231BC">
        <w:rPr>
          <w:rStyle w:val="Emphasis"/>
          <w:highlight w:val="green"/>
        </w:rPr>
        <w:t>Like the fight for an eighthour day</w:t>
      </w:r>
      <w:r w:rsidRPr="000231BC">
        <w:rPr>
          <w:sz w:val="14"/>
        </w:rPr>
        <w:t xml:space="preserve"> and the weekend before it, </w:t>
      </w:r>
      <w:r w:rsidRPr="000231BC">
        <w:rPr>
          <w:rStyle w:val="Emphasis"/>
          <w:highlight w:val="green"/>
        </w:rPr>
        <w:t>common-good unionism</w:t>
      </w:r>
      <w:r w:rsidRPr="003542D1">
        <w:rPr>
          <w:rStyle w:val="Emphasis"/>
        </w:rPr>
        <w:t xml:space="preserve"> is </w:t>
      </w:r>
      <w:r w:rsidRPr="000231BC">
        <w:rPr>
          <w:rStyle w:val="Emphasis"/>
          <w:highlight w:val="green"/>
        </w:rPr>
        <w:t>bring</w:t>
      </w:r>
      <w:r w:rsidRPr="003542D1">
        <w:rPr>
          <w:rStyle w:val="Emphasis"/>
        </w:rPr>
        <w:t xml:space="preserve">ing about </w:t>
      </w:r>
      <w:r w:rsidRPr="000231BC">
        <w:rPr>
          <w:rStyle w:val="Emphasis"/>
          <w:highlight w:val="green"/>
        </w:rPr>
        <w:t>positive change</w:t>
      </w:r>
      <w:r w:rsidRPr="000231BC">
        <w:rPr>
          <w:sz w:val="14"/>
        </w:rPr>
        <w:t xml:space="preserve"> </w:t>
      </w:r>
      <w:r w:rsidRPr="000231BC">
        <w:rPr>
          <w:rStyle w:val="StyleUnderline"/>
          <w:highlight w:val="green"/>
        </w:rPr>
        <w:t>not just for</w:t>
      </w:r>
      <w:r w:rsidRPr="003542D1">
        <w:rPr>
          <w:rStyle w:val="StyleUnderline"/>
        </w:rPr>
        <w:t xml:space="preserve"> the benefit of </w:t>
      </w:r>
      <w:r w:rsidRPr="000231BC">
        <w:rPr>
          <w:rStyle w:val="StyleUnderline"/>
          <w:highlight w:val="green"/>
        </w:rPr>
        <w:t xml:space="preserve">union members but </w:t>
      </w:r>
      <w:r w:rsidRPr="000231BC">
        <w:rPr>
          <w:rStyle w:val="Emphasis"/>
          <w:highlight w:val="green"/>
        </w:rPr>
        <w:t>for all people</w:t>
      </w:r>
      <w:r w:rsidRPr="003542D1">
        <w:rPr>
          <w:rStyle w:val="StyleUnderline"/>
        </w:rPr>
        <w:t xml:space="preserve"> who are </w:t>
      </w:r>
      <w:r w:rsidRPr="000231BC">
        <w:rPr>
          <w:rStyle w:val="StyleUnderline"/>
          <w:highlight w:val="green"/>
        </w:rPr>
        <w:t>similarly situated</w:t>
      </w:r>
      <w:r w:rsidRPr="000231BC">
        <w:rPr>
          <w:sz w:val="14"/>
        </w:rPr>
        <w:t>.”164</w:t>
      </w:r>
    </w:p>
    <w:p w14:paraId="1CB43CD9" w14:textId="77777777" w:rsidR="00A72370" w:rsidRPr="006A4392" w:rsidRDefault="00A72370" w:rsidP="00A72370"/>
    <w:p w14:paraId="498F1E9B" w14:textId="77777777" w:rsidR="00A72370" w:rsidRPr="004211EB" w:rsidRDefault="00A72370" w:rsidP="00A72370">
      <w:pPr>
        <w:pStyle w:val="Heading4"/>
      </w:pPr>
      <w:r>
        <w:t xml:space="preserve">The aff </w:t>
      </w:r>
      <w:r>
        <w:rPr>
          <w:u w:val="single"/>
        </w:rPr>
        <w:t>centers</w:t>
      </w:r>
      <w:r>
        <w:t xml:space="preserve"> sex workers in regards to labor and tech upgrades. Failing to engage in the </w:t>
      </w:r>
      <w:r>
        <w:rPr>
          <w:u w:val="single"/>
        </w:rPr>
        <w:t>legal rights</w:t>
      </w:r>
      <w:r>
        <w:t xml:space="preserve"> dooms </w:t>
      </w:r>
      <w:r>
        <w:rPr>
          <w:u w:val="single"/>
        </w:rPr>
        <w:t>sex work</w:t>
      </w:r>
      <w:r>
        <w:t xml:space="preserve"> as </w:t>
      </w:r>
      <w:r>
        <w:rPr>
          <w:u w:val="single"/>
        </w:rPr>
        <w:t>meaning-making labor</w:t>
      </w:r>
      <w:r>
        <w:t>.</w:t>
      </w:r>
    </w:p>
    <w:p w14:paraId="12960EFB" w14:textId="77777777" w:rsidR="00A72370" w:rsidRPr="004211EB" w:rsidRDefault="00A72370" w:rsidP="00A72370">
      <w:r>
        <w:rPr>
          <w:rStyle w:val="Style13ptBold"/>
        </w:rPr>
        <w:t xml:space="preserve">Lahav-Raz </w:t>
      </w:r>
      <w:r w:rsidRPr="00D104BF">
        <w:rPr>
          <w:rStyle w:val="Style13ptBold"/>
        </w:rPr>
        <w:t>et. al. 25</w:t>
      </w:r>
      <w:r w:rsidRPr="004211EB">
        <w:t xml:space="preserve"> –</w:t>
      </w:r>
      <w:r>
        <w:t xml:space="preserve"> T</w:t>
      </w:r>
      <w:r w:rsidRPr="004211EB">
        <w:t>he Sociology &amp; Anthropology Department, The BenGurion University of the Negev, Beer Sheva, Israel</w:t>
      </w:r>
      <w:r>
        <w:t>;</w:t>
      </w:r>
      <w:r w:rsidRPr="004211EB">
        <w:t xml:space="preserve"> Argaman- The Israeli sex workers Alliance</w:t>
      </w:r>
      <w:r>
        <w:t xml:space="preserve"> Tel Aviv, Israel;</w:t>
      </w:r>
      <w:r w:rsidRPr="004211EB">
        <w:t xml:space="preserve"> Recanati School for Community Health Professions, Department of Physical Therapy, Faculty of Health Sciences, Ben-Gurion University of the Negev, Beer</w:t>
      </w:r>
      <w:r w:rsidRPr="004211EB">
        <w:noBreakHyphen/>
        <w:t>Sheva, Israel</w:t>
      </w:r>
      <w:r>
        <w:t xml:space="preserve">; </w:t>
      </w:r>
      <w:r w:rsidRPr="004211EB">
        <w:t>Freiburg Institute for Advanced Studies (FRIAS), University of Freiburg, Freiburg, Germany.</w:t>
      </w:r>
    </w:p>
    <w:p w14:paraId="21C97187" w14:textId="77777777" w:rsidR="00A72370" w:rsidRPr="003514D7" w:rsidRDefault="00A72370" w:rsidP="00A72370">
      <w:r w:rsidRPr="003514D7">
        <w:t>Yeela Lahav</w:t>
      </w:r>
      <w:r w:rsidRPr="003514D7">
        <w:noBreakHyphen/>
        <w:t>Raz</w:t>
      </w:r>
      <w:r>
        <w:t xml:space="preserve">; </w:t>
      </w:r>
      <w:r w:rsidRPr="003514D7">
        <w:t>Ayellet Ben Ner</w:t>
      </w:r>
      <w:r>
        <w:t xml:space="preserve">; </w:t>
      </w:r>
      <w:r w:rsidRPr="003514D7">
        <w:t>Guy Tzarfati</w:t>
      </w:r>
      <w:r>
        <w:t xml:space="preserve">; </w:t>
      </w:r>
      <w:r w:rsidRPr="003514D7">
        <w:t>Shelly Levy</w:t>
      </w:r>
      <w:r w:rsidRPr="003514D7">
        <w:noBreakHyphen/>
        <w:t>Tzedek</w:t>
      </w:r>
      <w:r>
        <w:t>. “</w:t>
      </w:r>
      <w:r w:rsidRPr="003514D7">
        <w:t>"Sex is Not Just Fucking; Sex is a Feeling": Sex Workers’ Insights on the Sociality of Sex and Authenticity in the Age of Robots</w:t>
      </w:r>
      <w:r>
        <w:t xml:space="preserve">” </w:t>
      </w:r>
      <w:r w:rsidRPr="003514D7">
        <w:rPr>
          <w:i/>
          <w:iCs/>
        </w:rPr>
        <w:t>Sexuality Research and Social Policy</w:t>
      </w:r>
      <w:r>
        <w:t>, vol. 23. 2025. https://doi.org/10.1007/s13178-025-01146-z</w:t>
      </w:r>
    </w:p>
    <w:p w14:paraId="48150050" w14:textId="77777777" w:rsidR="00A72370" w:rsidRPr="00D104BF" w:rsidRDefault="00A72370" w:rsidP="00A72370">
      <w:pPr>
        <w:rPr>
          <w:rStyle w:val="StyleUnderline"/>
        </w:rPr>
      </w:pPr>
      <w:r w:rsidRPr="00D104BF">
        <w:rPr>
          <w:sz w:val="14"/>
        </w:rPr>
        <w:t xml:space="preserve">Conclusions: </w:t>
      </w:r>
      <w:r w:rsidRPr="00D104BF">
        <w:rPr>
          <w:rStyle w:val="Emphasis"/>
        </w:rPr>
        <w:t xml:space="preserve">Toward </w:t>
      </w:r>
      <w:r w:rsidRPr="00D104BF">
        <w:rPr>
          <w:rStyle w:val="Emphasis"/>
          <w:highlight w:val="green"/>
        </w:rPr>
        <w:t>a Sex Worker Centered Debate</w:t>
      </w:r>
      <w:r w:rsidRPr="00D104BF">
        <w:rPr>
          <w:sz w:val="14"/>
        </w:rPr>
        <w:t xml:space="preserve"> </w:t>
      </w:r>
      <w:r w:rsidRPr="00D104BF">
        <w:rPr>
          <w:rStyle w:val="StyleUnderline"/>
          <w:highlight w:val="green"/>
        </w:rPr>
        <w:t>on </w:t>
      </w:r>
      <w:r w:rsidRPr="00D104BF">
        <w:rPr>
          <w:rStyle w:val="Emphasis"/>
          <w:highlight w:val="green"/>
        </w:rPr>
        <w:t>Sex</w:t>
      </w:r>
      <w:r w:rsidRPr="00D104BF">
        <w:rPr>
          <w:rStyle w:val="StyleUnderline"/>
        </w:rPr>
        <w:t xml:space="preserve">ual </w:t>
      </w:r>
      <w:r w:rsidRPr="00D104BF">
        <w:rPr>
          <w:rStyle w:val="Emphasis"/>
          <w:highlight w:val="green"/>
        </w:rPr>
        <w:t>Tech</w:t>
      </w:r>
      <w:r w:rsidRPr="00D104BF">
        <w:rPr>
          <w:rStyle w:val="StyleUnderline"/>
        </w:rPr>
        <w:t>nologies</w:t>
      </w:r>
    </w:p>
    <w:p w14:paraId="68B9E6B6" w14:textId="77777777" w:rsidR="00A72370" w:rsidRPr="00D104BF" w:rsidRDefault="00A72370" w:rsidP="00A72370">
      <w:pPr>
        <w:rPr>
          <w:sz w:val="14"/>
        </w:rPr>
      </w:pPr>
      <w:r w:rsidRPr="00D104BF">
        <w:rPr>
          <w:sz w:val="14"/>
        </w:rPr>
        <w:t>While this study is based on a relatively small sample of sixteen participants, all with experience in sex work and who self-identified as such, it offers an important first step toward integrating sex workers’ voices into discussions on the future of sexual technologies. At the time of the interviews, fifteen were actively engaged in sex work, while one had exited and expressed no intention of returning. Thus, we acknowledge that our findings may not fully capture the perspectives of those who identify as having permanently left the sex trade. Still, the participants offered situated and reflexive insights into intimacy, labor, and value—challenging dominant narratives of automation and emphasizing what remains irreducibly human in commercial sex. We hope their insights will prompt researchers, developers, and policymakers to recognize sex workers as central stakeholders in this evolving field.</w:t>
      </w:r>
    </w:p>
    <w:p w14:paraId="3ED4B24D" w14:textId="77777777" w:rsidR="00A72370" w:rsidRPr="00D104BF" w:rsidRDefault="00A72370" w:rsidP="00A72370">
      <w:pPr>
        <w:rPr>
          <w:rStyle w:val="StyleUnderline"/>
        </w:rPr>
      </w:pPr>
      <w:r w:rsidRPr="00D104BF">
        <w:rPr>
          <w:rStyle w:val="Emphasis"/>
          <w:highlight w:val="green"/>
        </w:rPr>
        <w:t>Foreground</w:t>
      </w:r>
      <w:r w:rsidRPr="00D104BF">
        <w:rPr>
          <w:rStyle w:val="Emphasis"/>
        </w:rPr>
        <w:t xml:space="preserve">ing sex workers’ </w:t>
      </w:r>
      <w:r w:rsidRPr="00D104BF">
        <w:rPr>
          <w:rStyle w:val="Emphasis"/>
          <w:highlight w:val="green"/>
        </w:rPr>
        <w:t>imaginaries</w:t>
      </w:r>
      <w:r w:rsidRPr="00D104BF">
        <w:rPr>
          <w:sz w:val="14"/>
        </w:rPr>
        <w:t xml:space="preserve"> and insights </w:t>
      </w:r>
      <w:r w:rsidRPr="00DD456F">
        <w:rPr>
          <w:rStyle w:val="StyleUnderline"/>
        </w:rPr>
        <w:t>disrupts</w:t>
      </w:r>
      <w:r w:rsidRPr="00D104BF">
        <w:rPr>
          <w:rStyle w:val="StyleUnderline"/>
        </w:rPr>
        <w:t xml:space="preserve"> dominant assumptions in </w:t>
      </w:r>
      <w:r w:rsidRPr="00DD456F">
        <w:rPr>
          <w:rStyle w:val="StyleUnderline"/>
        </w:rPr>
        <w:t>the “</w:t>
      </w:r>
      <w:r w:rsidRPr="00DD456F">
        <w:rPr>
          <w:rStyle w:val="Emphasis"/>
        </w:rPr>
        <w:t>robotic sex wars</w:t>
      </w:r>
      <w:r w:rsidRPr="00DD456F">
        <w:rPr>
          <w:rStyle w:val="StyleUnderline"/>
        </w:rPr>
        <w:t>”</w:t>
      </w:r>
      <w:r w:rsidRPr="00D104BF">
        <w:rPr>
          <w:sz w:val="14"/>
        </w:rPr>
        <w:t xml:space="preserve"> </w:t>
      </w:r>
      <w:r w:rsidRPr="00DD456F">
        <w:rPr>
          <w:rStyle w:val="StyleUnderline"/>
        </w:rPr>
        <w:t xml:space="preserve">and </w:t>
      </w:r>
      <w:r w:rsidRPr="00D104BF">
        <w:rPr>
          <w:rStyle w:val="StyleUnderline"/>
          <w:highlight w:val="green"/>
        </w:rPr>
        <w:t>contributes to</w:t>
      </w:r>
      <w:r w:rsidRPr="00D104BF">
        <w:rPr>
          <w:rStyle w:val="StyleUnderline"/>
        </w:rPr>
        <w:t xml:space="preserve"> </w:t>
      </w:r>
      <w:r w:rsidRPr="00D104BF">
        <w:rPr>
          <w:rStyle w:val="StyleUnderline"/>
          <w:highlight w:val="green"/>
        </w:rPr>
        <w:t xml:space="preserve">more </w:t>
      </w:r>
      <w:r w:rsidRPr="00D104BF">
        <w:rPr>
          <w:rStyle w:val="Emphasis"/>
          <w:highlight w:val="green"/>
        </w:rPr>
        <w:t>inclusive</w:t>
      </w:r>
      <w:r w:rsidRPr="00D104BF">
        <w:rPr>
          <w:sz w:val="14"/>
        </w:rPr>
        <w:t xml:space="preserve">, </w:t>
      </w:r>
      <w:r w:rsidRPr="00D104BF">
        <w:rPr>
          <w:rStyle w:val="Emphasis"/>
        </w:rPr>
        <w:t>ethically informed discussions</w:t>
      </w:r>
      <w:r w:rsidRPr="00D104BF">
        <w:rPr>
          <w:sz w:val="14"/>
        </w:rPr>
        <w:t xml:space="preserve"> </w:t>
      </w:r>
      <w:r w:rsidRPr="00D104BF">
        <w:rPr>
          <w:rStyle w:val="StyleUnderline"/>
        </w:rPr>
        <w:t xml:space="preserve">about the </w:t>
      </w:r>
      <w:r w:rsidRPr="00D104BF">
        <w:rPr>
          <w:rStyle w:val="Emphasis"/>
          <w:highlight w:val="green"/>
        </w:rPr>
        <w:t>governance</w:t>
      </w:r>
      <w:r w:rsidRPr="00D104BF">
        <w:rPr>
          <w:sz w:val="14"/>
          <w:highlight w:val="green"/>
        </w:rPr>
        <w:t xml:space="preserve"> </w:t>
      </w:r>
      <w:r w:rsidRPr="00D104BF">
        <w:rPr>
          <w:rStyle w:val="StyleUnderline"/>
          <w:highlight w:val="green"/>
        </w:rPr>
        <w:t xml:space="preserve">of </w:t>
      </w:r>
      <w:r w:rsidRPr="00D104BF">
        <w:rPr>
          <w:rStyle w:val="Emphasis"/>
          <w:highlight w:val="green"/>
        </w:rPr>
        <w:t>emerging tech</w:t>
      </w:r>
      <w:r w:rsidRPr="00D104BF">
        <w:rPr>
          <w:sz w:val="14"/>
        </w:rPr>
        <w:t xml:space="preserve">nologies </w:t>
      </w:r>
      <w:r w:rsidRPr="00D104BF">
        <w:rPr>
          <w:rStyle w:val="StyleUnderline"/>
          <w:highlight w:val="green"/>
        </w:rPr>
        <w:t xml:space="preserve">in </w:t>
      </w:r>
      <w:r w:rsidRPr="00D104BF">
        <w:rPr>
          <w:rStyle w:val="Emphasis"/>
          <w:highlight w:val="green"/>
        </w:rPr>
        <w:t>intimate economies</w:t>
      </w:r>
      <w:r w:rsidRPr="00D104BF">
        <w:rPr>
          <w:sz w:val="14"/>
        </w:rPr>
        <w:t xml:space="preserve">. </w:t>
      </w:r>
      <w:r w:rsidRPr="00D104BF">
        <w:rPr>
          <w:rStyle w:val="StyleUnderline"/>
        </w:rPr>
        <w:t>Rather than aligning neatly with</w:t>
      </w:r>
      <w:r w:rsidRPr="00D104BF">
        <w:rPr>
          <w:sz w:val="14"/>
        </w:rPr>
        <w:t xml:space="preserve"> either dystopian or utopian </w:t>
      </w:r>
      <w:r w:rsidRPr="00D104BF">
        <w:rPr>
          <w:rStyle w:val="StyleUnderline"/>
        </w:rPr>
        <w:t>narratives of sex robots,</w:t>
      </w:r>
      <w:r w:rsidRPr="00D104BF">
        <w:rPr>
          <w:sz w:val="14"/>
        </w:rPr>
        <w:t xml:space="preserve"> the </w:t>
      </w:r>
      <w:r w:rsidRPr="00D104BF">
        <w:rPr>
          <w:rStyle w:val="Emphasis"/>
          <w:highlight w:val="green"/>
        </w:rPr>
        <w:t>participants</w:t>
      </w:r>
      <w:r w:rsidRPr="00D104BF">
        <w:rPr>
          <w:sz w:val="14"/>
        </w:rPr>
        <w:t xml:space="preserve"> in this study </w:t>
      </w:r>
      <w:r w:rsidRPr="00D104BF">
        <w:rPr>
          <w:rStyle w:val="Emphasis"/>
          <w:highlight w:val="green"/>
        </w:rPr>
        <w:t>offered</w:t>
      </w:r>
      <w:r w:rsidRPr="00D104BF">
        <w:rPr>
          <w:sz w:val="14"/>
        </w:rPr>
        <w:t xml:space="preserve"> a </w:t>
      </w:r>
      <w:r w:rsidRPr="00D104BF">
        <w:rPr>
          <w:rStyle w:val="StyleUnderline"/>
        </w:rPr>
        <w:t xml:space="preserve">more </w:t>
      </w:r>
      <w:r w:rsidRPr="00D104BF">
        <w:rPr>
          <w:rStyle w:val="Emphasis"/>
          <w:highlight w:val="green"/>
        </w:rPr>
        <w:t>complex</w:t>
      </w:r>
      <w:r w:rsidRPr="00D104BF">
        <w:rPr>
          <w:rStyle w:val="StyleUnderline"/>
        </w:rPr>
        <w:t xml:space="preserve"> and </w:t>
      </w:r>
      <w:r w:rsidRPr="00D104BF">
        <w:rPr>
          <w:rStyle w:val="Emphasis"/>
        </w:rPr>
        <w:t>reflective stance</w:t>
      </w:r>
      <w:r w:rsidRPr="00D104BF">
        <w:rPr>
          <w:sz w:val="14"/>
        </w:rPr>
        <w:t xml:space="preserve">. </w:t>
      </w:r>
      <w:r w:rsidRPr="00D104BF">
        <w:rPr>
          <w:rStyle w:val="StyleUnderline"/>
        </w:rPr>
        <w:t>They</w:t>
      </w:r>
      <w:r w:rsidRPr="00D104BF">
        <w:rPr>
          <w:sz w:val="14"/>
        </w:rPr>
        <w:t xml:space="preserve"> </w:t>
      </w:r>
      <w:r w:rsidRPr="00D104BF">
        <w:rPr>
          <w:rStyle w:val="StyleUnderline"/>
        </w:rPr>
        <w:t xml:space="preserve">used the </w:t>
      </w:r>
      <w:r w:rsidRPr="00D104BF">
        <w:rPr>
          <w:rStyle w:val="Emphasis"/>
          <w:highlight w:val="green"/>
        </w:rPr>
        <w:t>imagined figure</w:t>
      </w:r>
      <w:r w:rsidRPr="00D104BF">
        <w:rPr>
          <w:sz w:val="14"/>
        </w:rPr>
        <w:t xml:space="preserve"> </w:t>
      </w:r>
      <w:r w:rsidRPr="00D104BF">
        <w:rPr>
          <w:rStyle w:val="StyleUnderline"/>
        </w:rPr>
        <w:t xml:space="preserve">of the </w:t>
      </w:r>
      <w:r w:rsidRPr="00D104BF">
        <w:rPr>
          <w:rStyle w:val="Emphasis"/>
        </w:rPr>
        <w:t>robot</w:t>
      </w:r>
      <w:r w:rsidRPr="00D104BF">
        <w:rPr>
          <w:sz w:val="14"/>
        </w:rPr>
        <w:t xml:space="preserve"> </w:t>
      </w:r>
      <w:r w:rsidRPr="00D104BF">
        <w:rPr>
          <w:rStyle w:val="StyleUnderline"/>
          <w:highlight w:val="green"/>
        </w:rPr>
        <w:t>to articulate</w:t>
      </w:r>
      <w:r w:rsidRPr="00D104BF">
        <w:rPr>
          <w:sz w:val="14"/>
        </w:rPr>
        <w:t xml:space="preserve"> </w:t>
      </w:r>
      <w:r w:rsidRPr="00D104BF">
        <w:rPr>
          <w:rStyle w:val="StyleUnderline"/>
          <w:highlight w:val="green"/>
        </w:rPr>
        <w:t xml:space="preserve">distinctions between </w:t>
      </w:r>
      <w:r w:rsidRPr="00D104BF">
        <w:rPr>
          <w:rStyle w:val="Emphasis"/>
          <w:highlight w:val="green"/>
        </w:rPr>
        <w:t>instrumental</w:t>
      </w:r>
      <w:r w:rsidRPr="00D104BF">
        <w:rPr>
          <w:rStyle w:val="StyleUnderline"/>
          <w:highlight w:val="green"/>
        </w:rPr>
        <w:t xml:space="preserve"> and </w:t>
      </w:r>
      <w:r w:rsidRPr="00D104BF">
        <w:rPr>
          <w:rStyle w:val="Emphasis"/>
          <w:highlight w:val="green"/>
        </w:rPr>
        <w:t>relational sex</w:t>
      </w:r>
      <w:r w:rsidRPr="00D104BF">
        <w:rPr>
          <w:rStyle w:val="Emphasis"/>
        </w:rPr>
        <w:t>,</w:t>
      </w:r>
      <w:r w:rsidRPr="00D104BF">
        <w:rPr>
          <w:sz w:val="14"/>
        </w:rPr>
        <w:t xml:space="preserve"> </w:t>
      </w:r>
      <w:r w:rsidRPr="00D104BF">
        <w:rPr>
          <w:rStyle w:val="StyleUnderline"/>
        </w:rPr>
        <w:t xml:space="preserve">between </w:t>
      </w:r>
      <w:r w:rsidRPr="00D104BF">
        <w:rPr>
          <w:rStyle w:val="Emphasis"/>
        </w:rPr>
        <w:t>mechanized interaction</w:t>
      </w:r>
      <w:r w:rsidRPr="00D104BF">
        <w:rPr>
          <w:rStyle w:val="StyleUnderline"/>
        </w:rPr>
        <w:t xml:space="preserve"> and human singularity</w:t>
      </w:r>
      <w:r w:rsidRPr="00D104BF">
        <w:rPr>
          <w:sz w:val="14"/>
        </w:rPr>
        <w:t xml:space="preserve">, hence, </w:t>
      </w:r>
      <w:r w:rsidRPr="00D104BF">
        <w:rPr>
          <w:rStyle w:val="StyleUnderline"/>
          <w:highlight w:val="green"/>
        </w:rPr>
        <w:t xml:space="preserve">assessing the </w:t>
      </w:r>
      <w:r w:rsidRPr="00D104BF">
        <w:rPr>
          <w:rStyle w:val="Emphasis"/>
          <w:highlight w:val="green"/>
        </w:rPr>
        <w:t>value</w:t>
      </w:r>
      <w:r w:rsidRPr="00D104BF">
        <w:rPr>
          <w:rStyle w:val="StyleUnderline"/>
          <w:highlight w:val="green"/>
        </w:rPr>
        <w:t xml:space="preserve"> of </w:t>
      </w:r>
      <w:r w:rsidRPr="00D104BF">
        <w:rPr>
          <w:rStyle w:val="Emphasis"/>
          <w:highlight w:val="green"/>
        </w:rPr>
        <w:t>sex work</w:t>
      </w:r>
      <w:r w:rsidRPr="00D104BF">
        <w:rPr>
          <w:sz w:val="14"/>
          <w:highlight w:val="green"/>
        </w:rPr>
        <w:t xml:space="preserve"> </w:t>
      </w:r>
      <w:r w:rsidRPr="00D104BF">
        <w:rPr>
          <w:rStyle w:val="StyleUnderline"/>
          <w:highlight w:val="green"/>
        </w:rPr>
        <w:t xml:space="preserve">not as </w:t>
      </w:r>
      <w:r w:rsidRPr="00D104BF">
        <w:rPr>
          <w:rStyle w:val="Emphasis"/>
          <w:highlight w:val="green"/>
        </w:rPr>
        <w:t>mechanical</w:t>
      </w:r>
      <w:r w:rsidRPr="00D104BF">
        <w:rPr>
          <w:rStyle w:val="Emphasis"/>
        </w:rPr>
        <w:t xml:space="preserve"> service</w:t>
      </w:r>
      <w:r w:rsidRPr="00D104BF">
        <w:rPr>
          <w:rStyle w:val="StyleUnderline"/>
        </w:rPr>
        <w:t xml:space="preserve"> provision, </w:t>
      </w:r>
      <w:r w:rsidRPr="00D104BF">
        <w:rPr>
          <w:rStyle w:val="StyleUnderline"/>
          <w:highlight w:val="green"/>
        </w:rPr>
        <w:t>but</w:t>
      </w:r>
      <w:r w:rsidRPr="00D104BF">
        <w:rPr>
          <w:rStyle w:val="StyleUnderline"/>
        </w:rPr>
        <w:t xml:space="preserve"> as </w:t>
      </w:r>
      <w:r w:rsidRPr="00D104BF">
        <w:rPr>
          <w:rStyle w:val="Emphasis"/>
          <w:highlight w:val="green"/>
        </w:rPr>
        <w:t>embodied</w:t>
      </w:r>
      <w:r w:rsidRPr="00D104BF">
        <w:rPr>
          <w:rStyle w:val="StyleUnderline"/>
          <w:highlight w:val="green"/>
        </w:rPr>
        <w:t xml:space="preserve">, </w:t>
      </w:r>
      <w:r w:rsidRPr="00D104BF">
        <w:rPr>
          <w:rStyle w:val="Emphasis"/>
          <w:highlight w:val="green"/>
        </w:rPr>
        <w:t>affective</w:t>
      </w:r>
      <w:r w:rsidRPr="00D104BF">
        <w:rPr>
          <w:rStyle w:val="StyleUnderline"/>
          <w:highlight w:val="green"/>
        </w:rPr>
        <w:t xml:space="preserve">, and </w:t>
      </w:r>
      <w:r w:rsidRPr="00D104BF">
        <w:rPr>
          <w:rStyle w:val="Emphasis"/>
          <w:highlight w:val="green"/>
        </w:rPr>
        <w:t>meaning-making labor</w:t>
      </w:r>
      <w:r w:rsidRPr="00D104BF">
        <w:rPr>
          <w:rStyle w:val="Emphasis"/>
        </w:rPr>
        <w:t>.</w:t>
      </w:r>
      <w:r w:rsidRPr="00D104BF">
        <w:rPr>
          <w:rStyle w:val="StyleUnderline"/>
        </w:rPr>
        <w:t xml:space="preserve"> Their accounts invite us to </w:t>
      </w:r>
      <w:r w:rsidRPr="00D104BF">
        <w:rPr>
          <w:rStyle w:val="Emphasis"/>
        </w:rPr>
        <w:t>move beyond</w:t>
      </w:r>
      <w:r w:rsidRPr="00D104BF">
        <w:rPr>
          <w:sz w:val="14"/>
        </w:rPr>
        <w:t xml:space="preserve"> </w:t>
      </w:r>
      <w:r w:rsidRPr="00D104BF">
        <w:rPr>
          <w:rStyle w:val="StyleUnderline"/>
        </w:rPr>
        <w:t xml:space="preserve">the </w:t>
      </w:r>
      <w:r w:rsidRPr="00D104BF">
        <w:rPr>
          <w:rStyle w:val="Emphasis"/>
        </w:rPr>
        <w:t>dominant binary</w:t>
      </w:r>
      <w:r w:rsidRPr="00D104BF">
        <w:rPr>
          <w:sz w:val="14"/>
        </w:rPr>
        <w:t xml:space="preserve"> of pro/anti sex robot positions </w:t>
      </w:r>
      <w:r w:rsidRPr="00D104BF">
        <w:rPr>
          <w:rStyle w:val="StyleUnderline"/>
        </w:rPr>
        <w:t xml:space="preserve">and instead ask </w:t>
      </w:r>
      <w:r w:rsidRPr="00D104BF">
        <w:rPr>
          <w:rStyle w:val="Emphasis"/>
          <w:highlight w:val="green"/>
        </w:rPr>
        <w:t>what kinds of</w:t>
      </w:r>
      <w:r w:rsidRPr="00D104BF">
        <w:rPr>
          <w:rStyle w:val="Emphasis"/>
        </w:rPr>
        <w:t xml:space="preserve"> sexual </w:t>
      </w:r>
      <w:r w:rsidRPr="00D104BF">
        <w:rPr>
          <w:rStyle w:val="Emphasis"/>
          <w:highlight w:val="green"/>
        </w:rPr>
        <w:t>futures</w:t>
      </w:r>
      <w:r w:rsidRPr="00D104BF">
        <w:rPr>
          <w:rStyle w:val="StyleUnderline"/>
          <w:highlight w:val="green"/>
        </w:rPr>
        <w:t xml:space="preserve"> are being </w:t>
      </w:r>
      <w:r w:rsidRPr="00D104BF">
        <w:rPr>
          <w:rStyle w:val="Emphasis"/>
          <w:highlight w:val="green"/>
        </w:rPr>
        <w:t>imagined</w:t>
      </w:r>
      <w:r w:rsidRPr="00D104BF">
        <w:rPr>
          <w:sz w:val="14"/>
        </w:rPr>
        <w:t xml:space="preserve">, </w:t>
      </w:r>
      <w:r w:rsidRPr="00D104BF">
        <w:rPr>
          <w:rStyle w:val="Emphasis"/>
        </w:rPr>
        <w:t>resisted</w:t>
      </w:r>
      <w:r w:rsidRPr="00D104BF">
        <w:rPr>
          <w:sz w:val="14"/>
        </w:rPr>
        <w:t xml:space="preserve">, </w:t>
      </w:r>
      <w:r w:rsidRPr="00D104BF">
        <w:rPr>
          <w:rStyle w:val="StyleUnderline"/>
        </w:rPr>
        <w:t>or</w:t>
      </w:r>
      <w:r w:rsidRPr="00D104BF">
        <w:rPr>
          <w:sz w:val="14"/>
        </w:rPr>
        <w:t xml:space="preserve"> </w:t>
      </w:r>
      <w:r w:rsidRPr="00D104BF">
        <w:rPr>
          <w:rStyle w:val="Emphasis"/>
        </w:rPr>
        <w:t>reclaimed</w:t>
      </w:r>
      <w:r w:rsidRPr="00D104BF">
        <w:rPr>
          <w:sz w:val="14"/>
        </w:rPr>
        <w:t xml:space="preserve"> </w:t>
      </w:r>
      <w:r w:rsidRPr="00D104BF">
        <w:rPr>
          <w:rStyle w:val="StyleUnderline"/>
          <w:highlight w:val="green"/>
        </w:rPr>
        <w:t>in</w:t>
      </w:r>
      <w:r w:rsidRPr="00D104BF">
        <w:rPr>
          <w:rStyle w:val="StyleUnderline"/>
        </w:rPr>
        <w:t xml:space="preserve"> light of </w:t>
      </w:r>
      <w:r w:rsidRPr="00D104BF">
        <w:rPr>
          <w:rStyle w:val="StyleUnderline"/>
          <w:highlight w:val="green"/>
        </w:rPr>
        <w:t>emerging tech</w:t>
      </w:r>
      <w:r w:rsidRPr="00D104BF">
        <w:rPr>
          <w:sz w:val="14"/>
        </w:rPr>
        <w:t xml:space="preserve">nologies. In doing so, they reframed the debate itself: the question is not whether robots will replace human sex workers, but </w:t>
      </w:r>
      <w:r w:rsidRPr="00D104BF">
        <w:rPr>
          <w:rStyle w:val="StyleUnderline"/>
        </w:rPr>
        <w:t>what becomes of sexuality when stripped of its emotional, social, and embodied dimensions.</w:t>
      </w:r>
    </w:p>
    <w:p w14:paraId="00C91A2E" w14:textId="77777777" w:rsidR="00A72370" w:rsidRPr="00D104BF" w:rsidRDefault="00A72370" w:rsidP="00A72370">
      <w:pPr>
        <w:rPr>
          <w:rStyle w:val="StyleUnderline"/>
        </w:rPr>
      </w:pPr>
      <w:r w:rsidRPr="00D104BF">
        <w:rPr>
          <w:sz w:val="14"/>
        </w:rPr>
        <w:t xml:space="preserve">Importantly, these reflections are grounded in </w:t>
      </w:r>
      <w:r w:rsidRPr="00D104BF">
        <w:rPr>
          <w:rStyle w:val="Emphasis"/>
          <w:highlight w:val="green"/>
        </w:rPr>
        <w:t>current imaginaries</w:t>
      </w:r>
      <w:r w:rsidRPr="00D104BF">
        <w:rPr>
          <w:rStyle w:val="StyleUnderline"/>
        </w:rPr>
        <w:t xml:space="preserve"> of </w:t>
      </w:r>
      <w:r w:rsidRPr="00D104BF">
        <w:rPr>
          <w:rStyle w:val="Emphasis"/>
        </w:rPr>
        <w:t>robotic embodiment</w:t>
      </w:r>
      <w:r w:rsidRPr="00D104BF">
        <w:rPr>
          <w:sz w:val="14"/>
        </w:rPr>
        <w:t xml:space="preserve">, which </w:t>
      </w:r>
      <w:r w:rsidRPr="00D104BF">
        <w:rPr>
          <w:rStyle w:val="StyleUnderline"/>
          <w:highlight w:val="green"/>
        </w:rPr>
        <w:t xml:space="preserve">are </w:t>
      </w:r>
      <w:r w:rsidRPr="00D104BF">
        <w:rPr>
          <w:rStyle w:val="Emphasis"/>
          <w:highlight w:val="green"/>
        </w:rPr>
        <w:t>largely mechanical</w:t>
      </w:r>
      <w:r w:rsidRPr="00D104BF">
        <w:rPr>
          <w:rStyle w:val="StyleUnderline"/>
        </w:rPr>
        <w:t xml:space="preserve"> </w:t>
      </w:r>
      <w:r w:rsidRPr="00D104BF">
        <w:rPr>
          <w:rStyle w:val="StyleUnderline"/>
          <w:highlight w:val="green"/>
        </w:rPr>
        <w:t xml:space="preserve">and </w:t>
      </w:r>
      <w:r w:rsidRPr="00D104BF">
        <w:rPr>
          <w:rStyle w:val="Emphasis"/>
          <w:highlight w:val="green"/>
        </w:rPr>
        <w:t>limited</w:t>
      </w:r>
      <w:r w:rsidRPr="00D104BF">
        <w:rPr>
          <w:rStyle w:val="StyleUnderline"/>
          <w:highlight w:val="green"/>
        </w:rPr>
        <w:t xml:space="preserve"> in</w:t>
      </w:r>
      <w:r w:rsidRPr="00D104BF">
        <w:rPr>
          <w:sz w:val="14"/>
          <w:highlight w:val="green"/>
        </w:rPr>
        <w:t xml:space="preserve"> </w:t>
      </w:r>
      <w:r w:rsidRPr="00D104BF">
        <w:rPr>
          <w:rStyle w:val="Emphasis"/>
          <w:highlight w:val="green"/>
        </w:rPr>
        <w:t>affective capacity</w:t>
      </w:r>
      <w:r w:rsidRPr="00D104BF">
        <w:rPr>
          <w:sz w:val="14"/>
        </w:rPr>
        <w:t xml:space="preserve">. Yet </w:t>
      </w:r>
      <w:r w:rsidRPr="00DD456F">
        <w:rPr>
          <w:rStyle w:val="StyleUnderline"/>
        </w:rPr>
        <w:t xml:space="preserve">as </w:t>
      </w:r>
      <w:r w:rsidRPr="00DD456F">
        <w:rPr>
          <w:rStyle w:val="Emphasis"/>
        </w:rPr>
        <w:t>sextech</w:t>
      </w:r>
      <w:r w:rsidRPr="00D104BF">
        <w:rPr>
          <w:rStyle w:val="StyleUnderline"/>
        </w:rPr>
        <w:t xml:space="preserve"> </w:t>
      </w:r>
      <w:r w:rsidRPr="00D104BF">
        <w:rPr>
          <w:rStyle w:val="Emphasis"/>
        </w:rPr>
        <w:t>continues</w:t>
      </w:r>
      <w:r w:rsidRPr="00D104BF">
        <w:rPr>
          <w:rStyle w:val="StyleUnderline"/>
        </w:rPr>
        <w:t xml:space="preserve"> to </w:t>
      </w:r>
      <w:r w:rsidRPr="00DD456F">
        <w:rPr>
          <w:rStyle w:val="StyleUnderline"/>
        </w:rPr>
        <w:t>evolve</w:t>
      </w:r>
      <w:r w:rsidRPr="00D104BF">
        <w:rPr>
          <w:sz w:val="14"/>
        </w:rPr>
        <w:t xml:space="preserve">, </w:t>
      </w:r>
      <w:r w:rsidRPr="00D104BF">
        <w:rPr>
          <w:rStyle w:val="StyleUnderline"/>
        </w:rPr>
        <w:t xml:space="preserve">and as </w:t>
      </w:r>
      <w:r w:rsidRPr="00DD456F">
        <w:rPr>
          <w:rStyle w:val="Emphasis"/>
        </w:rPr>
        <w:t>robots</w:t>
      </w:r>
      <w:r w:rsidRPr="00D104BF">
        <w:rPr>
          <w:rStyle w:val="StyleUnderline"/>
        </w:rPr>
        <w:t xml:space="preserve"> increasingly </w:t>
      </w:r>
      <w:r w:rsidRPr="00DD456F">
        <w:rPr>
          <w:rStyle w:val="Emphasis"/>
        </w:rPr>
        <w:t>simulate</w:t>
      </w:r>
      <w:r w:rsidRPr="00D104BF">
        <w:rPr>
          <w:rStyle w:val="Emphasis"/>
        </w:rPr>
        <w:t xml:space="preserve"> emotional </w:t>
      </w:r>
      <w:r w:rsidRPr="00DD456F">
        <w:rPr>
          <w:rStyle w:val="Emphasis"/>
        </w:rPr>
        <w:t>authenticity</w:t>
      </w:r>
      <w:r w:rsidRPr="00D104BF">
        <w:rPr>
          <w:sz w:val="14"/>
        </w:rPr>
        <w:t xml:space="preserve"> and social connection, </w:t>
      </w:r>
      <w:r w:rsidRPr="00D104BF">
        <w:rPr>
          <w:rStyle w:val="StyleUnderline"/>
        </w:rPr>
        <w:t xml:space="preserve">the </w:t>
      </w:r>
      <w:r w:rsidRPr="00DD456F">
        <w:rPr>
          <w:rStyle w:val="StyleUnderline"/>
        </w:rPr>
        <w:t>participants’</w:t>
      </w:r>
      <w:r w:rsidRPr="00D104BF">
        <w:rPr>
          <w:rStyle w:val="StyleUnderline"/>
        </w:rPr>
        <w:t xml:space="preserve"> </w:t>
      </w:r>
      <w:r w:rsidRPr="00D104BF">
        <w:rPr>
          <w:rStyle w:val="Emphasis"/>
        </w:rPr>
        <w:t>insights</w:t>
      </w:r>
      <w:r w:rsidRPr="00D104BF">
        <w:rPr>
          <w:rStyle w:val="StyleUnderline"/>
        </w:rPr>
        <w:t xml:space="preserve"> take on </w:t>
      </w:r>
      <w:r w:rsidRPr="00D104BF">
        <w:rPr>
          <w:rStyle w:val="Emphasis"/>
        </w:rPr>
        <w:t>even greater relevance</w:t>
      </w:r>
      <w:r w:rsidRPr="00D104BF">
        <w:rPr>
          <w:sz w:val="14"/>
        </w:rPr>
        <w:t xml:space="preserve">. </w:t>
      </w:r>
      <w:r w:rsidRPr="00D104BF">
        <w:rPr>
          <w:rStyle w:val="Emphasis"/>
          <w:sz w:val="26"/>
          <w:szCs w:val="26"/>
        </w:rPr>
        <w:t xml:space="preserve">Their </w:t>
      </w:r>
      <w:r w:rsidRPr="009849E9">
        <w:rPr>
          <w:rStyle w:val="Emphasis"/>
          <w:sz w:val="26"/>
          <w:szCs w:val="26"/>
          <w:highlight w:val="green"/>
        </w:rPr>
        <w:t>reflections call</w:t>
      </w:r>
      <w:r w:rsidRPr="00D104BF">
        <w:rPr>
          <w:sz w:val="14"/>
        </w:rPr>
        <w:t xml:space="preserve"> not only for recognition in academic and public discourse but </w:t>
      </w:r>
      <w:r w:rsidRPr="009849E9">
        <w:rPr>
          <w:rStyle w:val="Emphasis"/>
          <w:sz w:val="26"/>
          <w:szCs w:val="26"/>
          <w:highlight w:val="green"/>
        </w:rPr>
        <w:t xml:space="preserve">for active involvement in the design, regulation, and governance </w:t>
      </w:r>
      <w:r w:rsidRPr="00DD456F">
        <w:rPr>
          <w:rStyle w:val="Emphasis"/>
          <w:sz w:val="26"/>
          <w:szCs w:val="26"/>
        </w:rPr>
        <w:t>of sex</w:t>
      </w:r>
      <w:r w:rsidRPr="00D104BF">
        <w:rPr>
          <w:rStyle w:val="Emphasis"/>
          <w:sz w:val="26"/>
          <w:szCs w:val="26"/>
        </w:rPr>
        <w:t xml:space="preserve">ual </w:t>
      </w:r>
      <w:r w:rsidRPr="00DD456F">
        <w:rPr>
          <w:rStyle w:val="Emphasis"/>
          <w:sz w:val="26"/>
          <w:szCs w:val="26"/>
        </w:rPr>
        <w:t>tech</w:t>
      </w:r>
      <w:r w:rsidRPr="00D104BF">
        <w:rPr>
          <w:rStyle w:val="Emphasis"/>
          <w:sz w:val="26"/>
          <w:szCs w:val="26"/>
        </w:rPr>
        <w:t>nologies</w:t>
      </w:r>
      <w:r w:rsidRPr="00D104BF">
        <w:rPr>
          <w:sz w:val="14"/>
        </w:rPr>
        <w:t xml:space="preserve">. </w:t>
      </w:r>
      <w:r w:rsidRPr="009849E9">
        <w:rPr>
          <w:rStyle w:val="StyleUnderline"/>
          <w:highlight w:val="green"/>
        </w:rPr>
        <w:t>Echoing</w:t>
      </w:r>
      <w:r w:rsidRPr="00D104BF">
        <w:rPr>
          <w:rStyle w:val="StyleUnderline"/>
        </w:rPr>
        <w:t xml:space="preserve"> the principle of “</w:t>
      </w:r>
      <w:r w:rsidRPr="009849E9">
        <w:rPr>
          <w:rStyle w:val="StyleUnderline"/>
          <w:highlight w:val="green"/>
        </w:rPr>
        <w:t>nothing about us without us</w:t>
      </w:r>
      <w:r w:rsidRPr="00D104BF">
        <w:rPr>
          <w:rStyle w:val="StyleUnderline"/>
        </w:rPr>
        <w:t>,”</w:t>
      </w:r>
      <w:r w:rsidRPr="00D104BF">
        <w:rPr>
          <w:sz w:val="14"/>
        </w:rPr>
        <w:t xml:space="preserve"> </w:t>
      </w:r>
      <w:r w:rsidRPr="00D104BF">
        <w:rPr>
          <w:rStyle w:val="StyleUnderline"/>
        </w:rPr>
        <w:t xml:space="preserve">we argue that </w:t>
      </w:r>
      <w:r w:rsidRPr="009849E9">
        <w:rPr>
          <w:rStyle w:val="Emphasis"/>
          <w:highlight w:val="green"/>
        </w:rPr>
        <w:t>advancing sex workers’</w:t>
      </w:r>
      <w:r w:rsidRPr="00D104BF">
        <w:rPr>
          <w:rStyle w:val="Emphasis"/>
        </w:rPr>
        <w:t xml:space="preserve"> </w:t>
      </w:r>
      <w:r w:rsidRPr="009849E9">
        <w:rPr>
          <w:rStyle w:val="Emphasis"/>
          <w:highlight w:val="green"/>
        </w:rPr>
        <w:t>rights</w:t>
      </w:r>
      <w:r w:rsidRPr="00D104BF">
        <w:rPr>
          <w:sz w:val="14"/>
        </w:rPr>
        <w:t xml:space="preserve"> </w:t>
      </w:r>
      <w:r w:rsidRPr="00D104BF">
        <w:rPr>
          <w:rStyle w:val="StyleUnderline"/>
        </w:rPr>
        <w:t xml:space="preserve">must extend beyond </w:t>
      </w:r>
      <w:r w:rsidRPr="00D104BF">
        <w:rPr>
          <w:rStyle w:val="Emphasis"/>
        </w:rPr>
        <w:t>legal protections</w:t>
      </w:r>
      <w:r w:rsidRPr="00D104BF">
        <w:rPr>
          <w:rStyle w:val="StyleUnderline"/>
        </w:rPr>
        <w:t xml:space="preserve"> </w:t>
      </w:r>
      <w:r w:rsidRPr="00DD456F">
        <w:rPr>
          <w:rStyle w:val="StyleUnderline"/>
        </w:rPr>
        <w:t xml:space="preserve">to </w:t>
      </w:r>
      <w:r w:rsidRPr="00DD456F">
        <w:rPr>
          <w:rStyle w:val="Emphasis"/>
        </w:rPr>
        <w:t>include</w:t>
      </w:r>
      <w:r w:rsidRPr="00D104BF">
        <w:rPr>
          <w:rStyle w:val="StyleUnderline"/>
        </w:rPr>
        <w:t xml:space="preserve"> the </w:t>
      </w:r>
      <w:r w:rsidRPr="00DD456F">
        <w:rPr>
          <w:rStyle w:val="Emphasis"/>
        </w:rPr>
        <w:t>ethical design</w:t>
      </w:r>
      <w:r w:rsidRPr="00DD456F">
        <w:rPr>
          <w:rStyle w:val="StyleUnderline"/>
        </w:rPr>
        <w:t xml:space="preserve"> and</w:t>
      </w:r>
      <w:r w:rsidRPr="00D104BF">
        <w:rPr>
          <w:rStyle w:val="StyleUnderline"/>
        </w:rPr>
        <w:t xml:space="preserve"> long-term </w:t>
      </w:r>
      <w:r w:rsidRPr="00DD456F">
        <w:rPr>
          <w:rStyle w:val="StyleUnderline"/>
        </w:rPr>
        <w:t>accountability</w:t>
      </w:r>
      <w:r w:rsidRPr="00D104BF">
        <w:rPr>
          <w:sz w:val="14"/>
        </w:rPr>
        <w:t xml:space="preserve"> of both human and non-human actors entering the industry. </w:t>
      </w:r>
      <w:r w:rsidRPr="00D104BF">
        <w:rPr>
          <w:rStyle w:val="StyleUnderline"/>
        </w:rPr>
        <w:t>Questions of consent, inclusion, and the shifting meaning of intimacy must remain central as tech</w:t>
      </w:r>
      <w:r w:rsidRPr="00D104BF">
        <w:rPr>
          <w:sz w:val="14"/>
        </w:rPr>
        <w:t xml:space="preserve">nological </w:t>
      </w:r>
      <w:r w:rsidRPr="00D104BF">
        <w:rPr>
          <w:rStyle w:val="StyleUnderline"/>
        </w:rPr>
        <w:t>futures take shape.</w:t>
      </w:r>
      <w:r w:rsidRPr="00D104BF">
        <w:rPr>
          <w:sz w:val="14"/>
        </w:rPr>
        <w:t xml:space="preserve"> Ultimately, </w:t>
      </w:r>
      <w:r w:rsidRPr="009849E9">
        <w:rPr>
          <w:rStyle w:val="Emphasis"/>
          <w:highlight w:val="green"/>
        </w:rPr>
        <w:t>recognizing</w:t>
      </w:r>
      <w:r w:rsidRPr="00D104BF">
        <w:rPr>
          <w:rStyle w:val="Emphasis"/>
        </w:rPr>
        <w:t xml:space="preserve"> </w:t>
      </w:r>
      <w:r w:rsidRPr="009849E9">
        <w:rPr>
          <w:rStyle w:val="Emphasis"/>
          <w:highlight w:val="green"/>
        </w:rPr>
        <w:t>sex workers</w:t>
      </w:r>
      <w:r w:rsidRPr="00D104BF">
        <w:rPr>
          <w:rStyle w:val="Emphasis"/>
        </w:rPr>
        <w:t xml:space="preserve"> </w:t>
      </w:r>
      <w:r w:rsidRPr="009849E9">
        <w:rPr>
          <w:rStyle w:val="Emphasis"/>
          <w:highlight w:val="green"/>
        </w:rPr>
        <w:t>not only as subjects of policy</w:t>
      </w:r>
      <w:r w:rsidRPr="00D104BF">
        <w:rPr>
          <w:rStyle w:val="Emphasis"/>
        </w:rPr>
        <w:t xml:space="preserve"> </w:t>
      </w:r>
      <w:r w:rsidRPr="009849E9">
        <w:rPr>
          <w:rStyle w:val="Emphasis"/>
          <w:highlight w:val="green"/>
        </w:rPr>
        <w:t>but</w:t>
      </w:r>
      <w:r w:rsidRPr="00D104BF">
        <w:rPr>
          <w:rStyle w:val="Emphasis"/>
        </w:rPr>
        <w:t xml:space="preserve"> as theorists of </w:t>
      </w:r>
      <w:r w:rsidRPr="009849E9">
        <w:rPr>
          <w:rStyle w:val="Emphasis"/>
          <w:highlight w:val="green"/>
        </w:rPr>
        <w:t>intimacy</w:t>
      </w:r>
      <w:r w:rsidRPr="00D104BF">
        <w:rPr>
          <w:sz w:val="14"/>
        </w:rPr>
        <w:t xml:space="preserve">, </w:t>
      </w:r>
      <w:r w:rsidRPr="009849E9">
        <w:rPr>
          <w:rStyle w:val="Emphasis"/>
          <w:highlight w:val="green"/>
        </w:rPr>
        <w:t>labor</w:t>
      </w:r>
      <w:r w:rsidRPr="009849E9">
        <w:rPr>
          <w:sz w:val="14"/>
          <w:highlight w:val="green"/>
        </w:rPr>
        <w:t xml:space="preserve">, </w:t>
      </w:r>
      <w:r w:rsidRPr="009849E9">
        <w:rPr>
          <w:rStyle w:val="StyleUnderline"/>
          <w:highlight w:val="green"/>
        </w:rPr>
        <w:t>and</w:t>
      </w:r>
      <w:r w:rsidRPr="009849E9">
        <w:rPr>
          <w:sz w:val="14"/>
          <w:highlight w:val="green"/>
        </w:rPr>
        <w:t xml:space="preserve"> </w:t>
      </w:r>
      <w:r w:rsidRPr="009849E9">
        <w:rPr>
          <w:rStyle w:val="Emphasis"/>
          <w:highlight w:val="green"/>
        </w:rPr>
        <w:t>ethics</w:t>
      </w:r>
      <w:r w:rsidRPr="009849E9">
        <w:rPr>
          <w:sz w:val="14"/>
          <w:highlight w:val="green"/>
        </w:rPr>
        <w:t xml:space="preserve"> </w:t>
      </w:r>
      <w:r w:rsidRPr="009849E9">
        <w:rPr>
          <w:rStyle w:val="StyleUnderline"/>
        </w:rPr>
        <w:t>is</w:t>
      </w:r>
      <w:r w:rsidRPr="00D104BF">
        <w:rPr>
          <w:rStyle w:val="StyleUnderline"/>
        </w:rPr>
        <w:t xml:space="preserve"> </w:t>
      </w:r>
      <w:r w:rsidRPr="009849E9">
        <w:rPr>
          <w:rStyle w:val="Emphasis"/>
          <w:highlight w:val="green"/>
        </w:rPr>
        <w:t>essential</w:t>
      </w:r>
      <w:r w:rsidRPr="009849E9">
        <w:rPr>
          <w:rStyle w:val="StyleUnderline"/>
          <w:highlight w:val="green"/>
        </w:rPr>
        <w:t xml:space="preserve"> to </w:t>
      </w:r>
      <w:r w:rsidRPr="009849E9">
        <w:rPr>
          <w:rStyle w:val="Emphasis"/>
          <w:highlight w:val="green"/>
        </w:rPr>
        <w:t>building</w:t>
      </w:r>
      <w:r w:rsidRPr="009849E9">
        <w:rPr>
          <w:rStyle w:val="StyleUnderline"/>
          <w:highlight w:val="green"/>
        </w:rPr>
        <w:t xml:space="preserve"> a</w:t>
      </w:r>
      <w:r w:rsidRPr="00D104BF">
        <w:rPr>
          <w:rStyle w:val="StyleUnderline"/>
        </w:rPr>
        <w:t xml:space="preserve"> more just and </w:t>
      </w:r>
      <w:r w:rsidRPr="009849E9">
        <w:rPr>
          <w:rStyle w:val="Emphasis"/>
          <w:highlight w:val="green"/>
        </w:rPr>
        <w:t xml:space="preserve">inclusive </w:t>
      </w:r>
      <w:r w:rsidRPr="00DD456F">
        <w:rPr>
          <w:rStyle w:val="Emphasis"/>
        </w:rPr>
        <w:t>tech</w:t>
      </w:r>
      <w:r w:rsidRPr="00D104BF">
        <w:rPr>
          <w:rStyle w:val="StyleUnderline"/>
        </w:rPr>
        <w:t xml:space="preserve">nological </w:t>
      </w:r>
      <w:r w:rsidRPr="009849E9">
        <w:rPr>
          <w:rStyle w:val="Emphasis"/>
          <w:highlight w:val="green"/>
        </w:rPr>
        <w:t>future</w:t>
      </w:r>
      <w:r w:rsidRPr="00D104BF">
        <w:rPr>
          <w:rStyle w:val="StyleUnderline"/>
        </w:rPr>
        <w:t>.</w:t>
      </w:r>
    </w:p>
    <w:p w14:paraId="3DFE00E5" w14:textId="77777777" w:rsidR="00A72370" w:rsidRPr="00BA4A52" w:rsidRDefault="00A72370" w:rsidP="00A72370">
      <w:pPr>
        <w:pStyle w:val="Analytic"/>
      </w:pPr>
    </w:p>
    <w:p w14:paraId="54753525" w14:textId="77777777" w:rsidR="00A72370" w:rsidRDefault="00A72370" w:rsidP="00A72370"/>
    <w:p w14:paraId="2F84BD96" w14:textId="77777777" w:rsidR="00A72370" w:rsidRDefault="00A72370" w:rsidP="00A72370"/>
    <w:p w14:paraId="234ABDE6" w14:textId="77777777" w:rsidR="00A72370" w:rsidRDefault="00A72370" w:rsidP="00A72370">
      <w:pPr>
        <w:pStyle w:val="Heading3"/>
      </w:pPr>
      <w:r>
        <w:t>AT: Giovannitii---2AC</w:t>
      </w:r>
    </w:p>
    <w:p w14:paraId="09CE22B0" w14:textId="252AEB7C" w:rsidR="00A72370" w:rsidRPr="005A0829" w:rsidRDefault="00A72370" w:rsidP="00A72370">
      <w:pPr>
        <w:pStyle w:val="Heading4"/>
      </w:pPr>
      <w:r w:rsidRPr="005A0829">
        <w:t>Especially because the plan is a non-reformist reform. That alone is sufficient AND the first step towards the alt.</w:t>
      </w:r>
    </w:p>
    <w:p w14:paraId="44156505" w14:textId="77777777" w:rsidR="00A72370" w:rsidRDefault="00A72370" w:rsidP="00A72370">
      <w:r w:rsidRPr="00EB57C2">
        <w:rPr>
          <w:rStyle w:val="Style13ptBold"/>
        </w:rPr>
        <w:t>Fraser 24</w:t>
      </w:r>
      <w:r>
        <w:t xml:space="preserve"> – Professor of Philosophy, New School for Social Research</w:t>
      </w:r>
    </w:p>
    <w:p w14:paraId="03D15BAB" w14:textId="77777777" w:rsidR="00A72370" w:rsidRPr="00EA3D4D" w:rsidRDefault="00A72370" w:rsidP="00A72370">
      <w:r>
        <w:t>Nancy Fraser, “A Critical Theory of Society for Our Time: Reply to My Critics,” Etica &amp; Politica / Ethics &amp; Politics, Special Issue 2024, https://sites.units.it/etica/2024_2/FRASER.pdf.</w:t>
      </w:r>
    </w:p>
    <w:p w14:paraId="11B66359" w14:textId="77777777" w:rsidR="00A72370" w:rsidRPr="00EA3D4D" w:rsidRDefault="00A72370" w:rsidP="00A72370">
      <w:pPr>
        <w:rPr>
          <w:rStyle w:val="StyleUnderline"/>
        </w:rPr>
      </w:pPr>
      <w:r w:rsidRPr="00EB57C2">
        <w:rPr>
          <w:rStyle w:val="StyleUnderline"/>
          <w:highlight w:val="green"/>
        </w:rPr>
        <w:t>But</w:t>
      </w:r>
      <w:r w:rsidRPr="00EA3D4D">
        <w:rPr>
          <w:rStyle w:val="StyleUnderline"/>
        </w:rPr>
        <w:t xml:space="preserve"> </w:t>
      </w:r>
      <w:r w:rsidRPr="00EB57C2">
        <w:rPr>
          <w:rStyle w:val="StyleUnderline"/>
        </w:rPr>
        <w:t>what</w:t>
      </w:r>
      <w:r w:rsidRPr="00EA3D4D">
        <w:rPr>
          <w:rStyle w:val="StyleUnderline"/>
        </w:rPr>
        <w:t xml:space="preserve"> about the </w:t>
      </w:r>
      <w:r w:rsidRPr="00EA3D4D">
        <w:rPr>
          <w:rStyle w:val="Emphasis"/>
        </w:rPr>
        <w:t>strategic level</w:t>
      </w:r>
      <w:r w:rsidRPr="00EA3D4D">
        <w:rPr>
          <w:rStyle w:val="StyleUnderline"/>
        </w:rPr>
        <w:t xml:space="preserve">? </w:t>
      </w:r>
      <w:r w:rsidRPr="00EB57C2">
        <w:rPr>
          <w:rStyle w:val="Emphasis"/>
          <w:highlight w:val="green"/>
        </w:rPr>
        <w:t>How do we get there from here?</w:t>
      </w:r>
      <w:r w:rsidRPr="00EA3D4D">
        <w:rPr>
          <w:sz w:val="16"/>
        </w:rPr>
        <w:t xml:space="preserve"> On this point, I learned a lot from the French eco-political thinker André Gorz, who developed the idea of “</w:t>
      </w:r>
      <w:r w:rsidRPr="00EB57C2">
        <w:rPr>
          <w:rStyle w:val="Emphasis"/>
          <w:highlight w:val="green"/>
        </w:rPr>
        <w:t>non-reformist reform</w:t>
      </w:r>
      <w:r w:rsidRPr="00EA3D4D">
        <w:rPr>
          <w:rStyle w:val="StyleUnderline"/>
        </w:rPr>
        <w:t xml:space="preserve">.” Gorz proposed to </w:t>
      </w:r>
      <w:r w:rsidRPr="00EA3D4D">
        <w:rPr>
          <w:rStyle w:val="Emphasis"/>
        </w:rPr>
        <w:t>distinguish</w:t>
      </w:r>
      <w:r w:rsidRPr="00EA3D4D">
        <w:rPr>
          <w:rStyle w:val="StyleUnderline"/>
        </w:rPr>
        <w:t xml:space="preserve"> </w:t>
      </w:r>
      <w:r w:rsidRPr="00EA3D4D">
        <w:rPr>
          <w:rStyle w:val="Emphasis"/>
        </w:rPr>
        <w:t>reforms</w:t>
      </w:r>
      <w:r w:rsidRPr="00EA3D4D">
        <w:rPr>
          <w:rStyle w:val="StyleUnderline"/>
        </w:rPr>
        <w:t xml:space="preserve"> that function as </w:t>
      </w:r>
      <w:r w:rsidRPr="00EA3D4D">
        <w:rPr>
          <w:rStyle w:val="Emphasis"/>
        </w:rPr>
        <w:t>coping</w:t>
      </w:r>
      <w:r w:rsidRPr="00EA3D4D">
        <w:rPr>
          <w:rStyle w:val="StyleUnderline"/>
        </w:rPr>
        <w:t xml:space="preserve"> </w:t>
      </w:r>
      <w:r w:rsidRPr="00EB57C2">
        <w:rPr>
          <w:rStyle w:val="StyleUnderline"/>
          <w:highlight w:val="green"/>
        </w:rPr>
        <w:t>mech</w:t>
      </w:r>
      <w:r w:rsidRPr="00EA3D4D">
        <w:rPr>
          <w:rStyle w:val="StyleUnderline"/>
        </w:rPr>
        <w:t>anism</w:t>
      </w:r>
      <w:r w:rsidRPr="00EB57C2">
        <w:rPr>
          <w:rStyle w:val="StyleUnderline"/>
          <w:highlight w:val="green"/>
        </w:rPr>
        <w:t>s</w:t>
      </w:r>
      <w:r w:rsidRPr="00EA3D4D">
        <w:rPr>
          <w:rStyle w:val="StyleUnderline"/>
        </w:rPr>
        <w:t xml:space="preserve"> from those </w:t>
      </w:r>
      <w:r w:rsidRPr="00EB57C2">
        <w:rPr>
          <w:rStyle w:val="StyleUnderline"/>
          <w:highlight w:val="green"/>
        </w:rPr>
        <w:t xml:space="preserve">that </w:t>
      </w:r>
      <w:r w:rsidRPr="00EB57C2">
        <w:rPr>
          <w:rStyle w:val="Emphasis"/>
          <w:highlight w:val="green"/>
        </w:rPr>
        <w:t>open a path</w:t>
      </w:r>
      <w:r w:rsidRPr="00EA3D4D">
        <w:rPr>
          <w:rStyle w:val="StyleUnderline"/>
        </w:rPr>
        <w:t xml:space="preserve"> to broader, more </w:t>
      </w:r>
      <w:r w:rsidRPr="00EA3D4D">
        <w:rPr>
          <w:rStyle w:val="Emphasis"/>
        </w:rPr>
        <w:t>radical</w:t>
      </w:r>
      <w:r w:rsidRPr="00EA3D4D">
        <w:rPr>
          <w:rStyle w:val="StyleUnderline"/>
        </w:rPr>
        <w:t xml:space="preserve"> change. Whereas the first are system-conforming and </w:t>
      </w:r>
      <w:r w:rsidRPr="00EA3D4D">
        <w:rPr>
          <w:rStyle w:val="Emphasis"/>
        </w:rPr>
        <w:t>system-reinforcing</w:t>
      </w:r>
      <w:r w:rsidRPr="00EA3D4D">
        <w:rPr>
          <w:rStyle w:val="StyleUnderline"/>
        </w:rPr>
        <w:t xml:space="preserve">, the second </w:t>
      </w:r>
      <w:r w:rsidRPr="00EB57C2">
        <w:rPr>
          <w:rStyle w:val="Emphasis"/>
          <w:highlight w:val="green"/>
        </w:rPr>
        <w:t>change the balance of power</w:t>
      </w:r>
      <w:r w:rsidRPr="00EB57C2">
        <w:rPr>
          <w:rStyle w:val="StyleUnderline"/>
          <w:highlight w:val="green"/>
        </w:rPr>
        <w:t xml:space="preserve"> on the </w:t>
      </w:r>
      <w:r w:rsidRPr="00EB57C2">
        <w:rPr>
          <w:rStyle w:val="Emphasis"/>
          <w:highlight w:val="green"/>
        </w:rPr>
        <w:t>ground</w:t>
      </w:r>
      <w:r w:rsidRPr="00EB57C2">
        <w:rPr>
          <w:rStyle w:val="StyleUnderline"/>
          <w:highlight w:val="green"/>
        </w:rPr>
        <w:t xml:space="preserve"> and</w:t>
      </w:r>
      <w:r w:rsidRPr="00EA3D4D">
        <w:rPr>
          <w:rStyle w:val="StyleUnderline"/>
        </w:rPr>
        <w:t xml:space="preserve"> push the struggle forward. The </w:t>
      </w:r>
      <w:r w:rsidRPr="00EA3D4D">
        <w:rPr>
          <w:rStyle w:val="Emphasis"/>
        </w:rPr>
        <w:t>classic example</w:t>
      </w:r>
      <w:r w:rsidRPr="00EA3D4D">
        <w:rPr>
          <w:rStyle w:val="StyleUnderline"/>
        </w:rPr>
        <w:t xml:space="preserve"> of non-reformist reform were </w:t>
      </w:r>
      <w:r w:rsidRPr="00EA3D4D">
        <w:rPr>
          <w:rStyle w:val="Emphasis"/>
        </w:rPr>
        <w:t>policies</w:t>
      </w:r>
      <w:r w:rsidRPr="00EA3D4D">
        <w:rPr>
          <w:rStyle w:val="StyleUnderline"/>
        </w:rPr>
        <w:t xml:space="preserve"> that aimed to </w:t>
      </w:r>
      <w:r w:rsidRPr="00EB57C2">
        <w:rPr>
          <w:rStyle w:val="Emphasis"/>
          <w:highlight w:val="green"/>
        </w:rPr>
        <w:t>decommodify labor power</w:t>
      </w:r>
      <w:r w:rsidRPr="00EA3D4D">
        <w:rPr>
          <w:rStyle w:val="StyleUnderline"/>
        </w:rPr>
        <w:t>, as understood by leftwing Swedish Social Democrats</w:t>
      </w:r>
      <w:r w:rsidRPr="00EA3D4D">
        <w:rPr>
          <w:sz w:val="16"/>
        </w:rPr>
        <w:t xml:space="preserve">. They thought that </w:t>
      </w:r>
      <w:r w:rsidRPr="00EB57C2">
        <w:rPr>
          <w:rStyle w:val="Emphasis"/>
          <w:highlight w:val="green"/>
        </w:rPr>
        <w:t>by empowering workers</w:t>
      </w:r>
      <w:r w:rsidRPr="00EB57C2">
        <w:rPr>
          <w:rStyle w:val="StyleUnderline"/>
          <w:highlight w:val="green"/>
        </w:rPr>
        <w:t xml:space="preserve"> to </w:t>
      </w:r>
      <w:r w:rsidRPr="00EB57C2">
        <w:rPr>
          <w:rStyle w:val="Emphasis"/>
          <w:highlight w:val="green"/>
        </w:rPr>
        <w:t>withhold their labor from capital</w:t>
      </w:r>
      <w:r w:rsidRPr="00EA3D4D">
        <w:rPr>
          <w:rStyle w:val="StyleUnderline"/>
        </w:rPr>
        <w:t>,</w:t>
      </w:r>
      <w:r w:rsidRPr="00EA3D4D">
        <w:rPr>
          <w:sz w:val="16"/>
        </w:rPr>
        <w:t xml:space="preserve"> </w:t>
      </w:r>
      <w:r w:rsidRPr="00EA3D4D">
        <w:rPr>
          <w:rStyle w:val="StyleUnderline"/>
        </w:rPr>
        <w:t xml:space="preserve">these </w:t>
      </w:r>
      <w:r w:rsidRPr="00EB57C2">
        <w:rPr>
          <w:rStyle w:val="StyleUnderline"/>
          <w:highlight w:val="green"/>
        </w:rPr>
        <w:t>policies</w:t>
      </w:r>
      <w:r w:rsidRPr="00EA3D4D">
        <w:rPr>
          <w:sz w:val="16"/>
        </w:rPr>
        <w:t xml:space="preserve"> would </w:t>
      </w:r>
      <w:r w:rsidRPr="00EB57C2">
        <w:rPr>
          <w:rStyle w:val="Emphasis"/>
          <w:highlight w:val="green"/>
        </w:rPr>
        <w:t>open an increasingly radical path of class struggle</w:t>
      </w:r>
      <w:r w:rsidRPr="00EB57C2">
        <w:rPr>
          <w:rStyle w:val="StyleUnderline"/>
          <w:highlight w:val="green"/>
        </w:rPr>
        <w:t xml:space="preserve"> that could </w:t>
      </w:r>
      <w:r w:rsidRPr="00EB57C2">
        <w:rPr>
          <w:rStyle w:val="Emphasis"/>
          <w:highlight w:val="green"/>
        </w:rPr>
        <w:t>lead to socialism</w:t>
      </w:r>
      <w:r w:rsidRPr="00EA3D4D">
        <w:rPr>
          <w:rStyle w:val="StyleUnderline"/>
        </w:rPr>
        <w:t xml:space="preserve">. That </w:t>
      </w:r>
      <w:r w:rsidRPr="00EA3D4D">
        <w:rPr>
          <w:rStyle w:val="Emphasis"/>
        </w:rPr>
        <w:t>example</w:t>
      </w:r>
      <w:r w:rsidRPr="00EA3D4D">
        <w:rPr>
          <w:rStyle w:val="StyleUnderline"/>
        </w:rPr>
        <w:t xml:space="preserve"> was </w:t>
      </w:r>
      <w:r w:rsidRPr="00EA3D4D">
        <w:rPr>
          <w:rStyle w:val="Emphasis"/>
        </w:rPr>
        <w:t>counterfactual</w:t>
      </w:r>
      <w:r w:rsidRPr="00EA3D4D">
        <w:rPr>
          <w:rStyle w:val="StyleUnderline"/>
        </w:rPr>
        <w:t xml:space="preserve">, to be sure, but the larger idea is </w:t>
      </w:r>
      <w:r w:rsidRPr="00EA3D4D">
        <w:rPr>
          <w:rStyle w:val="Emphasis"/>
        </w:rPr>
        <w:t>clear</w:t>
      </w:r>
      <w:r w:rsidRPr="00EA3D4D">
        <w:rPr>
          <w:rStyle w:val="StyleUnderline"/>
        </w:rPr>
        <w:t xml:space="preserve">. Non-reformist </w:t>
      </w:r>
      <w:r w:rsidRPr="00EB57C2">
        <w:rPr>
          <w:rStyle w:val="StyleUnderline"/>
          <w:highlight w:val="green"/>
        </w:rPr>
        <w:t>reforms</w:t>
      </w:r>
      <w:r w:rsidRPr="00EA3D4D">
        <w:rPr>
          <w:sz w:val="16"/>
        </w:rPr>
        <w:t xml:space="preserve"> are thought to </w:t>
      </w:r>
      <w:r w:rsidRPr="00EB57C2">
        <w:rPr>
          <w:rStyle w:val="Emphasis"/>
          <w:highlight w:val="green"/>
        </w:rPr>
        <w:t>trigger</w:t>
      </w:r>
      <w:r w:rsidRPr="00EB57C2">
        <w:rPr>
          <w:rStyle w:val="StyleUnderline"/>
          <w:highlight w:val="green"/>
        </w:rPr>
        <w:t xml:space="preserve"> a </w:t>
      </w:r>
      <w:r w:rsidRPr="00EB57C2">
        <w:rPr>
          <w:rStyle w:val="Emphasis"/>
          <w:highlight w:val="green"/>
        </w:rPr>
        <w:t>radicalizing dynamic</w:t>
      </w:r>
      <w:r w:rsidRPr="00EB57C2">
        <w:rPr>
          <w:rStyle w:val="StyleUnderline"/>
          <w:highlight w:val="green"/>
        </w:rPr>
        <w:t xml:space="preserve"> that </w:t>
      </w:r>
      <w:r w:rsidRPr="001D5EB0">
        <w:rPr>
          <w:rStyle w:val="Emphasis"/>
          <w:highlight w:val="green"/>
        </w:rPr>
        <w:t>scrambles</w:t>
      </w:r>
      <w:r w:rsidRPr="001D5EB0">
        <w:rPr>
          <w:rStyle w:val="Emphasis"/>
        </w:rPr>
        <w:t xml:space="preserve"> the reform-versus-revolution </w:t>
      </w:r>
      <w:r w:rsidRPr="001D5EB0">
        <w:rPr>
          <w:rStyle w:val="Emphasis"/>
          <w:highlight w:val="green"/>
        </w:rPr>
        <w:t>dichotomy</w:t>
      </w:r>
      <w:r w:rsidRPr="00EA3D4D">
        <w:rPr>
          <w:rStyle w:val="StyleUnderline"/>
        </w:rPr>
        <w:t>.</w:t>
      </w:r>
      <w:r w:rsidRPr="00EA3D4D">
        <w:rPr>
          <w:sz w:val="16"/>
        </w:rPr>
        <w:t xml:space="preserve"> To me, </w:t>
      </w:r>
      <w:r w:rsidRPr="00EA3D4D">
        <w:rPr>
          <w:rStyle w:val="StyleUnderline"/>
        </w:rPr>
        <w:t xml:space="preserve">this idea remains </w:t>
      </w:r>
      <w:r w:rsidRPr="00EA3D4D">
        <w:rPr>
          <w:rStyle w:val="Emphasis"/>
        </w:rPr>
        <w:t>full of promise</w:t>
      </w:r>
      <w:r w:rsidRPr="00EA3D4D">
        <w:rPr>
          <w:rStyle w:val="StyleUnderline"/>
        </w:rPr>
        <w:t xml:space="preserve">. My question is: </w:t>
      </w:r>
      <w:r w:rsidRPr="00EA3D4D">
        <w:rPr>
          <w:rStyle w:val="Emphasis"/>
        </w:rPr>
        <w:t>what political claims</w:t>
      </w:r>
      <w:r w:rsidRPr="00EA3D4D">
        <w:rPr>
          <w:rStyle w:val="StyleUnderline"/>
        </w:rPr>
        <w:t xml:space="preserve"> could function in this way </w:t>
      </w:r>
      <w:r w:rsidRPr="00EA3D4D">
        <w:rPr>
          <w:rStyle w:val="Emphasis"/>
        </w:rPr>
        <w:t>today</w:t>
      </w:r>
      <w:r w:rsidRPr="00EA3D4D">
        <w:rPr>
          <w:rStyle w:val="StyleUnderline"/>
        </w:rPr>
        <w:t xml:space="preserve">? Which could serve as “non-reformist reforms” for us? </w:t>
      </w:r>
      <w:r w:rsidRPr="00EA3D4D">
        <w:rPr>
          <w:rStyle w:val="Emphasis"/>
        </w:rPr>
        <w:t>Which demands</w:t>
      </w:r>
      <w:r w:rsidRPr="00EA3D4D">
        <w:rPr>
          <w:sz w:val="16"/>
        </w:rPr>
        <w:t xml:space="preserve"> </w:t>
      </w:r>
      <w:r w:rsidRPr="00EA3D4D">
        <w:rPr>
          <w:rStyle w:val="StyleUnderline"/>
        </w:rPr>
        <w:t xml:space="preserve">could </w:t>
      </w:r>
      <w:r w:rsidRPr="00EA3D4D">
        <w:rPr>
          <w:rStyle w:val="Emphasis"/>
        </w:rPr>
        <w:t>best trigger</w:t>
      </w:r>
      <w:r w:rsidRPr="00EA3D4D">
        <w:rPr>
          <w:rStyle w:val="StyleUnderline"/>
        </w:rPr>
        <w:t xml:space="preserve"> an </w:t>
      </w:r>
      <w:r w:rsidRPr="001D5EB0">
        <w:rPr>
          <w:rStyle w:val="Emphasis"/>
        </w:rPr>
        <w:t>expanding spiral of radicalization</w:t>
      </w:r>
      <w:r w:rsidRPr="00EA3D4D">
        <w:rPr>
          <w:rStyle w:val="StyleUnderline"/>
        </w:rPr>
        <w:t xml:space="preserve"> that scales up emancipation?</w:t>
      </w:r>
    </w:p>
    <w:p w14:paraId="1D0E17F7" w14:textId="77777777" w:rsidR="00A72370" w:rsidRDefault="00A72370" w:rsidP="00A72370"/>
    <w:p w14:paraId="40BA0EE9" w14:textId="77777777" w:rsidR="00A72370" w:rsidRDefault="00A72370" w:rsidP="00A72370">
      <w:pPr>
        <w:pStyle w:val="Analytic"/>
      </w:pPr>
    </w:p>
    <w:p w14:paraId="3CDAD29E" w14:textId="77777777" w:rsidR="00A72370" w:rsidRDefault="00A72370" w:rsidP="00A72370"/>
    <w:p w14:paraId="31CEC64D" w14:textId="77777777" w:rsidR="00A72370" w:rsidRPr="00A74704" w:rsidRDefault="00A72370" w:rsidP="00A72370">
      <w:pPr>
        <w:keepNext/>
        <w:keepLines/>
        <w:spacing w:before="40"/>
        <w:outlineLvl w:val="3"/>
        <w:rPr>
          <w:rFonts w:eastAsiaTheme="majorEastAsia" w:cstheme="majorBidi"/>
          <w:b/>
          <w:iCs/>
          <w:sz w:val="26"/>
        </w:rPr>
      </w:pPr>
      <w:r>
        <w:rPr>
          <w:rFonts w:eastAsiaTheme="majorEastAsia" w:cstheme="majorBidi"/>
          <w:b/>
          <w:iCs/>
          <w:sz w:val="26"/>
        </w:rPr>
        <w:t>Failing to actively pursue praxis for</w:t>
      </w:r>
      <w:r w:rsidRPr="00A74704">
        <w:rPr>
          <w:rFonts w:eastAsiaTheme="majorEastAsia" w:cstheme="majorBidi"/>
          <w:b/>
          <w:iCs/>
          <w:sz w:val="26"/>
        </w:rPr>
        <w:t xml:space="preserve"> Palestine mimics the success of Israel’s </w:t>
      </w:r>
      <w:r w:rsidRPr="00A74704">
        <w:rPr>
          <w:rFonts w:eastAsiaTheme="majorEastAsia" w:cstheme="majorBidi"/>
          <w:b/>
          <w:i/>
          <w:sz w:val="26"/>
          <w:u w:val="single"/>
        </w:rPr>
        <w:t>Pinkwashing</w:t>
      </w:r>
      <w:r w:rsidRPr="00A74704">
        <w:rPr>
          <w:rFonts w:eastAsiaTheme="majorEastAsia" w:cstheme="majorBidi"/>
          <w:b/>
          <w:iCs/>
          <w:sz w:val="26"/>
        </w:rPr>
        <w:t xml:space="preserve"> — Queer liberation is impossible without supporting Palestine.</w:t>
      </w:r>
    </w:p>
    <w:p w14:paraId="649A35B6" w14:textId="77777777" w:rsidR="00A72370" w:rsidRPr="00A74704" w:rsidRDefault="00A72370" w:rsidP="00A72370">
      <w:r w:rsidRPr="00A74704">
        <w:rPr>
          <w:b/>
          <w:bCs/>
          <w:sz w:val="26"/>
        </w:rPr>
        <w:t xml:space="preserve">Curtis 24 </w:t>
      </w:r>
      <w:r w:rsidRPr="00521D5B">
        <w:t>—</w:t>
      </w:r>
      <w:r w:rsidRPr="00A74704">
        <w:t xml:space="preserve"> Pelham Curtis, Student, 2024 (“Student Expresses Queer-Palestinian Solidarity, Rejects Pinkwashing,” </w:t>
      </w:r>
      <w:r w:rsidRPr="00521D5B">
        <w:rPr>
          <w:i/>
          <w:iCs/>
        </w:rPr>
        <w:t>The Oberlin News</w:t>
      </w:r>
      <w:r w:rsidRPr="00A74704">
        <w:t>, April 5</w:t>
      </w:r>
      <w:r w:rsidRPr="00A74704">
        <w:rPr>
          <w:vertAlign w:val="superscript"/>
        </w:rPr>
        <w:t>th</w:t>
      </w:r>
      <w:r w:rsidRPr="00A74704">
        <w:t>, Available Online at https://oberlinreview.org/32507/opinions/student-expresses-queer-palestinian-solidarity-rejects-pinkwashing/, Accessed on 04-09-</w:t>
      </w:r>
      <w:r>
        <w:t>20</w:t>
      </w:r>
      <w:r w:rsidRPr="00A74704">
        <w:t>24)</w:t>
      </w:r>
    </w:p>
    <w:p w14:paraId="0B0B7ABC" w14:textId="77777777" w:rsidR="00A72370" w:rsidRPr="00A74704" w:rsidRDefault="00A72370" w:rsidP="00A72370">
      <w:pPr>
        <w:rPr>
          <w:b/>
          <w:iCs/>
          <w:sz w:val="24"/>
          <w:u w:val="single"/>
          <w:bdr w:val="single" w:sz="8" w:space="0" w:color="auto"/>
        </w:rPr>
      </w:pPr>
      <w:r w:rsidRPr="00B94494">
        <w:rPr>
          <w:rStyle w:val="StyleUnderline"/>
        </w:rPr>
        <w:t>Like many things that I have seen</w:t>
      </w:r>
      <w:r w:rsidRPr="00A74704">
        <w:t xml:space="preserve">, heard, and read about from the past six months — and 76 years — of genocide, </w:t>
      </w:r>
      <w:r w:rsidRPr="00D04D79">
        <w:rPr>
          <w:rStyle w:val="StyleUnderline"/>
          <w:highlight w:val="green"/>
        </w:rPr>
        <w:t>the statement from</w:t>
      </w:r>
      <w:r w:rsidRPr="00B94494">
        <w:rPr>
          <w:rStyle w:val="StyleUnderline"/>
        </w:rPr>
        <w:t xml:space="preserve"> Palestinian </w:t>
      </w:r>
      <w:r w:rsidRPr="00D04D79">
        <w:rPr>
          <w:rStyle w:val="StyleUnderline"/>
          <w:highlight w:val="green"/>
        </w:rPr>
        <w:t>activist</w:t>
      </w:r>
      <w:r w:rsidRPr="00B94494">
        <w:rPr>
          <w:rStyle w:val="StyleUnderline"/>
        </w:rPr>
        <w:t xml:space="preserve"> and poet </w:t>
      </w:r>
      <w:r w:rsidRPr="00D04D79">
        <w:rPr>
          <w:rStyle w:val="StyleUnderline"/>
          <w:highlight w:val="green"/>
        </w:rPr>
        <w:t>Yaffa that every queer Palestinian they knew in Gaza had been killed</w:t>
      </w:r>
      <w:r w:rsidRPr="00B94494">
        <w:rPr>
          <w:rStyle w:val="StyleUnderline"/>
        </w:rPr>
        <w:t xml:space="preserve"> by Israel since October 7th </w:t>
      </w:r>
      <w:r w:rsidRPr="00D04D79">
        <w:rPr>
          <w:rStyle w:val="StyleUnderline"/>
          <w:highlight w:val="green"/>
        </w:rPr>
        <w:t>shattered me.</w:t>
      </w:r>
      <w:r w:rsidRPr="00B94494">
        <w:rPr>
          <w:rStyle w:val="StyleUnderline"/>
        </w:rPr>
        <w:t xml:space="preserve"> The</w:t>
      </w:r>
      <w:r w:rsidRPr="00A74704">
        <w:t xml:space="preserve"> horrific </w:t>
      </w:r>
      <w:r w:rsidRPr="00B94494">
        <w:rPr>
          <w:rStyle w:val="StyleUnderline"/>
        </w:rPr>
        <w:t xml:space="preserve">hypocrisy of that being the reality </w:t>
      </w:r>
      <w:r w:rsidRPr="00D04D79">
        <w:rPr>
          <w:rStyle w:val="StyleUnderline"/>
          <w:highlight w:val="green"/>
        </w:rPr>
        <w:t xml:space="preserve">while </w:t>
      </w:r>
      <w:r w:rsidRPr="00D04D79">
        <w:rPr>
          <w:b/>
          <w:iCs/>
          <w:sz w:val="24"/>
          <w:highlight w:val="green"/>
          <w:u w:val="single"/>
          <w:bdr w:val="single" w:sz="8" w:space="0" w:color="auto"/>
        </w:rPr>
        <w:t xml:space="preserve">pinkwashing continues </w:t>
      </w:r>
      <w:r w:rsidRPr="00D04D79">
        <w:rPr>
          <w:rStyle w:val="StyleUnderline"/>
          <w:highlight w:val="green"/>
        </w:rPr>
        <w:t>to be</w:t>
      </w:r>
      <w:r w:rsidRPr="00B94494">
        <w:rPr>
          <w:rStyle w:val="StyleUnderline"/>
        </w:rPr>
        <w:t xml:space="preserve"> a</w:t>
      </w:r>
      <w:r w:rsidRPr="00A74704">
        <w:rPr>
          <w:b/>
          <w:iCs/>
          <w:sz w:val="24"/>
          <w:u w:val="single"/>
          <w:bdr w:val="single" w:sz="8" w:space="0" w:color="auto"/>
        </w:rPr>
        <w:t xml:space="preserve"> popular </w:t>
      </w:r>
      <w:r w:rsidRPr="00D04D79">
        <w:rPr>
          <w:b/>
          <w:iCs/>
          <w:sz w:val="24"/>
          <w:highlight w:val="green"/>
          <w:u w:val="single"/>
          <w:bdr w:val="single" w:sz="8" w:space="0" w:color="auto"/>
        </w:rPr>
        <w:t>zionist tool</w:t>
      </w:r>
      <w:r w:rsidRPr="00B94494">
        <w:rPr>
          <w:rStyle w:val="StyleUnderline"/>
        </w:rPr>
        <w:t xml:space="preserve"> makes me sick.</w:t>
      </w:r>
      <w:r w:rsidRPr="00A74704">
        <w:t xml:space="preserve"> How does one move on after hearing that, especially knowing that there are people living it? </w:t>
      </w:r>
      <w:r w:rsidRPr="00B94494">
        <w:rPr>
          <w:rStyle w:val="StyleUnderline"/>
        </w:rPr>
        <w:t>How does one grapple with the death of Nex Benedict, an Indigenous gender-nonconforming teenager, or the passing of legislation banning life-saving gender affirming care? How does one process the atrocities occurring globally? I believe</w:t>
      </w:r>
      <w:r w:rsidRPr="00A74704">
        <w:t xml:space="preserve"> we can’t, nor should we — not when they are ongoing. Instead, </w:t>
      </w:r>
      <w:r w:rsidRPr="00A74704">
        <w:rPr>
          <w:b/>
          <w:iCs/>
          <w:sz w:val="24"/>
          <w:u w:val="single"/>
          <w:bdr w:val="single" w:sz="8" w:space="0" w:color="auto"/>
        </w:rPr>
        <w:t>we resist, and for queer people,</w:t>
      </w:r>
      <w:r w:rsidRPr="00A74704">
        <w:t xml:space="preserve"> I believe that </w:t>
      </w:r>
      <w:r w:rsidRPr="00A74704">
        <w:rPr>
          <w:b/>
          <w:iCs/>
          <w:sz w:val="24"/>
          <w:u w:val="single"/>
          <w:bdr w:val="single" w:sz="8" w:space="0" w:color="auto"/>
        </w:rPr>
        <w:t xml:space="preserve">that looks like refusing to be complicit in genocide. </w:t>
      </w:r>
    </w:p>
    <w:p w14:paraId="52703C30" w14:textId="77777777" w:rsidR="00A72370" w:rsidRPr="00A74704" w:rsidRDefault="00A72370" w:rsidP="00A72370">
      <w:r w:rsidRPr="00D04D79">
        <w:rPr>
          <w:rStyle w:val="StyleUnderline"/>
          <w:highlight w:val="green"/>
        </w:rPr>
        <w:t>Pinkwashing</w:t>
      </w:r>
      <w:r w:rsidRPr="00B94494">
        <w:rPr>
          <w:rStyle w:val="StyleUnderline"/>
        </w:rPr>
        <w:t xml:space="preserve"> is a </w:t>
      </w:r>
      <w:r w:rsidRPr="00D04D79">
        <w:rPr>
          <w:rStyle w:val="StyleUnderline"/>
          <w:highlight w:val="green"/>
        </w:rPr>
        <w:t>term used to describe the utilization of queerness</w:t>
      </w:r>
      <w:r w:rsidRPr="00A74704">
        <w:t xml:space="preserve">, </w:t>
      </w:r>
      <w:r w:rsidRPr="00B94494">
        <w:rPr>
          <w:rStyle w:val="StyleUnderline"/>
        </w:rPr>
        <w:t xml:space="preserve">and queer rights </w:t>
      </w:r>
      <w:r w:rsidRPr="00D04D79">
        <w:rPr>
          <w:rStyle w:val="StyleUnderline"/>
          <w:highlight w:val="green"/>
        </w:rPr>
        <w:t>by governments corporations</w:t>
      </w:r>
      <w:r w:rsidRPr="00B94494">
        <w:rPr>
          <w:rStyle w:val="StyleUnderline"/>
        </w:rPr>
        <w:t xml:space="preserve">, and other influential entities </w:t>
      </w:r>
      <w:r w:rsidRPr="00D04D79">
        <w:rPr>
          <w:rStyle w:val="StyleUnderline"/>
          <w:highlight w:val="green"/>
        </w:rPr>
        <w:t>to</w:t>
      </w:r>
      <w:r w:rsidRPr="00B94494">
        <w:rPr>
          <w:rStyle w:val="StyleUnderline"/>
        </w:rPr>
        <w:t xml:space="preserve"> </w:t>
      </w:r>
      <w:r w:rsidRPr="00A74704">
        <w:t xml:space="preserve">justify and/or </w:t>
      </w:r>
      <w:r w:rsidRPr="00D04D79">
        <w:rPr>
          <w:b/>
          <w:iCs/>
          <w:sz w:val="24"/>
          <w:highlight w:val="green"/>
          <w:u w:val="single"/>
          <w:bdr w:val="single" w:sz="8" w:space="0" w:color="auto"/>
        </w:rPr>
        <w:t>deviate attention</w:t>
      </w:r>
      <w:r w:rsidRPr="00D04D79">
        <w:rPr>
          <w:rStyle w:val="StyleUnderline"/>
          <w:highlight w:val="green"/>
        </w:rPr>
        <w:t xml:space="preserve"> from issues</w:t>
      </w:r>
      <w:r w:rsidRPr="00B94494">
        <w:rPr>
          <w:rStyle w:val="StyleUnderline"/>
        </w:rPr>
        <w:t xml:space="preserve"> that it is part of. </w:t>
      </w:r>
      <w:r w:rsidRPr="00D04D79">
        <w:rPr>
          <w:rStyle w:val="StyleUnderline"/>
          <w:highlight w:val="green"/>
        </w:rPr>
        <w:t>Israel has utilized pinkwashing</w:t>
      </w:r>
      <w:r w:rsidRPr="00A74704">
        <w:t xml:space="preserve"> as a tool </w:t>
      </w:r>
      <w:r w:rsidRPr="00D04D79">
        <w:rPr>
          <w:rStyle w:val="StyleUnderline"/>
          <w:highlight w:val="green"/>
        </w:rPr>
        <w:t>to “justify” its existence for decades</w:t>
      </w:r>
      <w:r w:rsidRPr="00A74704">
        <w:t xml:space="preserve">, boldly </w:t>
      </w:r>
      <w:r w:rsidRPr="00D04D79">
        <w:rPr>
          <w:rStyle w:val="StyleUnderline"/>
          <w:highlight w:val="green"/>
        </w:rPr>
        <w:t>claiming</w:t>
      </w:r>
      <w:r w:rsidRPr="00A74704">
        <w:t xml:space="preserve"> in an address </w:t>
      </w:r>
      <w:r w:rsidRPr="00B94494">
        <w:rPr>
          <w:rStyle w:val="StyleUnderline"/>
        </w:rPr>
        <w:t>to the U.S. Congress</w:t>
      </w:r>
      <w:r w:rsidRPr="00A74704">
        <w:t xml:space="preserve"> in 2011 that “</w:t>
      </w:r>
      <w:r w:rsidRPr="00B94494">
        <w:rPr>
          <w:rStyle w:val="StyleUnderline"/>
        </w:rPr>
        <w:t>in a region where women are stoned, gays are hanged, Christians are persecuted, Israel stands out</w:t>
      </w:r>
      <w:r w:rsidRPr="00A74704">
        <w:t xml:space="preserve">.” I do not think that it is hard to see how </w:t>
      </w:r>
      <w:r w:rsidRPr="00B94494">
        <w:rPr>
          <w:rStyle w:val="StyleUnderline"/>
        </w:rPr>
        <w:t>this claim is a facet of settler colonialism</w:t>
      </w:r>
      <w:r w:rsidRPr="00A74704">
        <w:t xml:space="preserve"> and </w:t>
      </w:r>
      <w:r w:rsidRPr="00B94494">
        <w:rPr>
          <w:rStyle w:val="StyleUnderline"/>
        </w:rPr>
        <w:t xml:space="preserve">plays into white supremacist ideas of </w:t>
      </w:r>
      <w:r w:rsidRPr="00D04D79">
        <w:rPr>
          <w:rStyle w:val="StyleUnderline"/>
          <w:highlight w:val="green"/>
        </w:rPr>
        <w:t>Black and brown nations being “backward</w:t>
      </w:r>
      <w:r w:rsidRPr="00B94494">
        <w:rPr>
          <w:rStyle w:val="StyleUnderline"/>
        </w:rPr>
        <w:t>.”</w:t>
      </w:r>
      <w:r w:rsidRPr="00A74704">
        <w:t xml:space="preserve"> In addition, this claim of Israel is also inaccurate. Similar to the United States, </w:t>
      </w:r>
      <w:r w:rsidRPr="00B94494">
        <w:rPr>
          <w:rStyle w:val="StyleUnderline"/>
        </w:rPr>
        <w:t>the state of Israel has attempted to co-opt queerness as a tool for its image</w:t>
      </w:r>
      <w:r w:rsidRPr="00A74704">
        <w:t xml:space="preserve">, while allowing — and even advocating for — anti-queer attitudes to proliferate. While Israel’s Minister of Tourism seeks to promote Tel Aviv as a queer haven, </w:t>
      </w:r>
      <w:r w:rsidRPr="00B94494">
        <w:rPr>
          <w:rStyle w:val="StyleUnderline"/>
        </w:rPr>
        <w:t>anti-LGBTQ politicians are being given increasing sway in government</w:t>
      </w:r>
      <w:r w:rsidRPr="00A74704">
        <w:t xml:space="preserve">. As a trans person in America, especially Ohio, this is familiar. However, </w:t>
      </w:r>
      <w:r w:rsidRPr="00B94494">
        <w:rPr>
          <w:rStyle w:val="StyleUnderline"/>
        </w:rPr>
        <w:t>even if Israel was authentic</w:t>
      </w:r>
      <w:r w:rsidRPr="00A74704">
        <w:t xml:space="preserve"> in its image of a queer paradise, </w:t>
      </w:r>
      <w:r w:rsidRPr="00B94494">
        <w:rPr>
          <w:rStyle w:val="StyleUnderline"/>
        </w:rPr>
        <w:t>that does not justify its existence nor absolve it of the atrocities that it has committed. We must ask “</w:t>
      </w:r>
      <w:r w:rsidRPr="00D04D79">
        <w:rPr>
          <w:b/>
          <w:iCs/>
          <w:sz w:val="24"/>
          <w:highlight w:val="green"/>
          <w:u w:val="single"/>
          <w:bdr w:val="single" w:sz="8" w:space="0" w:color="auto"/>
        </w:rPr>
        <w:t>a queer paradise for who?” Certainly not queer Palestinians</w:t>
      </w:r>
      <w:r w:rsidRPr="00A74704">
        <w:t xml:space="preserve">. If Israel wishes to posit itself as a haven for queer people, its treatment of queer Palestinians has made it clear that they are excluded from said haven. </w:t>
      </w:r>
    </w:p>
    <w:p w14:paraId="36C1D8A0" w14:textId="77777777" w:rsidR="00A72370" w:rsidRPr="00B94494" w:rsidRDefault="00A72370" w:rsidP="00A72370">
      <w:pPr>
        <w:rPr>
          <w:rStyle w:val="StyleUnderline"/>
        </w:rPr>
      </w:pPr>
      <w:r w:rsidRPr="00B94494">
        <w:rPr>
          <w:rStyle w:val="StyleUnderline"/>
        </w:rPr>
        <w:t xml:space="preserve">Israel has been </w:t>
      </w:r>
      <w:r w:rsidRPr="00D04D79">
        <w:rPr>
          <w:rStyle w:val="StyleUnderline"/>
          <w:highlight w:val="green"/>
        </w:rPr>
        <w:t xml:space="preserve">known to </w:t>
      </w:r>
      <w:r w:rsidRPr="00D04D79">
        <w:rPr>
          <w:b/>
          <w:iCs/>
          <w:sz w:val="24"/>
          <w:highlight w:val="green"/>
          <w:u w:val="single"/>
          <w:bdr w:val="single" w:sz="8" w:space="0" w:color="auto"/>
        </w:rPr>
        <w:t>blackmail queer and trans Palestinians</w:t>
      </w:r>
      <w:r w:rsidRPr="00D04D79">
        <w:rPr>
          <w:rStyle w:val="StyleUnderline"/>
          <w:highlight w:val="green"/>
        </w:rPr>
        <w:t xml:space="preserve"> for information</w:t>
      </w:r>
      <w:r w:rsidRPr="00B94494">
        <w:rPr>
          <w:rStyle w:val="StyleUnderline"/>
        </w:rPr>
        <w:t>, going as far as training members of the Israeli Occupation Forces (IOF) to memorize words for “gay” in Arabic in order to find targets to blackmail</w:t>
      </w:r>
      <w:r w:rsidRPr="00A74704">
        <w:t xml:space="preserve">. This is in addition to the countless reports of mental, physical, and sexual abuse that Palestinians have endured at the hands of the IOF, regardless of sexuality or gender identity. Even while calling out the weaponization of pinkwashing, it is imperative that we do not single queerness out in our criticism of Israel; the violence of Israel and its occupation and ongoing genocide do not solely target queer Palestinians. </w:t>
      </w:r>
      <w:r w:rsidRPr="00D04D79">
        <w:rPr>
          <w:rStyle w:val="StyleUnderline"/>
          <w:highlight w:val="green"/>
        </w:rPr>
        <w:t>Queer Palestinians are being murdered</w:t>
      </w:r>
      <w:r w:rsidRPr="00B94494">
        <w:rPr>
          <w:rStyle w:val="StyleUnderline"/>
        </w:rPr>
        <w:t xml:space="preserve"> by Israel not </w:t>
      </w:r>
      <w:r w:rsidRPr="00D04D79">
        <w:rPr>
          <w:rStyle w:val="StyleUnderline"/>
          <w:highlight w:val="green"/>
        </w:rPr>
        <w:t>because</w:t>
      </w:r>
      <w:r w:rsidRPr="00B94494">
        <w:rPr>
          <w:rStyle w:val="StyleUnderline"/>
        </w:rPr>
        <w:t xml:space="preserve"> they are queer but because </w:t>
      </w:r>
      <w:r w:rsidRPr="00D04D79">
        <w:rPr>
          <w:rStyle w:val="StyleUnderline"/>
          <w:highlight w:val="green"/>
        </w:rPr>
        <w:t>they are Palestinian</w:t>
      </w:r>
      <w:r w:rsidRPr="00A74704">
        <w:t xml:space="preserve">, so that is where the focus of our solidarity must lie. Al Qaws, a Palestinian queer rights organization, articulates that “pinkwashing is the symptom, settler-colonialism is the root sickness.” </w:t>
      </w:r>
      <w:r w:rsidRPr="00D04D79">
        <w:rPr>
          <w:rStyle w:val="StyleUnderline"/>
          <w:highlight w:val="green"/>
        </w:rPr>
        <w:t xml:space="preserve">Israel is indiscriminate about their violence against Palestinians, so we must be </w:t>
      </w:r>
      <w:r w:rsidRPr="00D04D79">
        <w:rPr>
          <w:b/>
          <w:iCs/>
          <w:sz w:val="24"/>
          <w:highlight w:val="green"/>
          <w:u w:val="single"/>
          <w:bdr w:val="single" w:sz="8" w:space="0" w:color="auto"/>
        </w:rPr>
        <w:t>indiscriminate in our solidarity</w:t>
      </w:r>
      <w:r w:rsidRPr="00B94494">
        <w:rPr>
          <w:rStyle w:val="StyleUnderline"/>
        </w:rPr>
        <w:t>. Israel’s possible proximity to queerness does not absolve it of its existence as a violent, settler colonial, apartheid state.</w:t>
      </w:r>
      <w:r w:rsidRPr="00A74704">
        <w:t xml:space="preserve"> It is important for queer people, especially those in the belly of the imperial beast, to reject the equation of queer liberation and Israel. </w:t>
      </w:r>
      <w:r w:rsidRPr="00B94494">
        <w:rPr>
          <w:rStyle w:val="StyleUnderline"/>
        </w:rPr>
        <w:t xml:space="preserve">Our struggle for life is intertwined with that of all Palestinians, not those of their oppressors.  </w:t>
      </w:r>
    </w:p>
    <w:p w14:paraId="45A04E23" w14:textId="77777777" w:rsidR="00A72370" w:rsidRPr="00A74704" w:rsidRDefault="00A72370" w:rsidP="00A72370">
      <w:r w:rsidRPr="00A74704">
        <w:t xml:space="preserve">This interconnectedness is not just theoretical, but material. It is lived. A prime example of this link is surveillance. </w:t>
      </w:r>
      <w:r w:rsidRPr="00B94494">
        <w:rPr>
          <w:rStyle w:val="StyleUnderline"/>
        </w:rPr>
        <w:t>Surveillance and documentation are critical tools for the apartheid regime of Israel, restricting Palestinian movement, and instilling fear.</w:t>
      </w:r>
      <w:r w:rsidRPr="00A74704">
        <w:t xml:space="preserve"> An example of this is Israel’s </w:t>
      </w:r>
      <w:r w:rsidRPr="00B94494">
        <w:rPr>
          <w:rStyle w:val="StyleUnderline"/>
        </w:rPr>
        <w:t>use of facial recognition technologies to monitor and surveil</w:t>
      </w:r>
      <w:r w:rsidRPr="00A74704">
        <w:t xml:space="preserve"> Palestinians. One of the consequences of this is that, if a Palestinian’s face is scanned and does not match with information in the databases, they are immediately flagged and could be denied the ability to move through the checkpoint and possibly subject to further targeting. </w:t>
      </w:r>
      <w:r w:rsidRPr="00B94494">
        <w:rPr>
          <w:rStyle w:val="StyleUnderline"/>
        </w:rPr>
        <w:t>This usage of surveillance and documentation as a means of oppression is reminiscent of an argument made by lawyer and writer Dean Spade in his work Normal Life</w:t>
      </w:r>
      <w:r w:rsidRPr="00A74704">
        <w:t>. He writes about how documentation (passports, medical documents, driver’s licenses, etc.) works to mark trans people as “other,” specifically when there are discrepancies of gender markers and names across documentation. Spade writes about how the government has already begun to compare documentation across these databases with the intention of finding false information</w:t>
      </w:r>
      <w:r w:rsidRPr="00B94494">
        <w:rPr>
          <w:rStyle w:val="StyleUnderline"/>
        </w:rPr>
        <w:t>; I feel it is clear that, especially with increasing legislation that targets trans people, this is extremely dangerous. In my eyes, surveillance provides a shared point of struggle for Palestinians and trans people, as it functions as a tool of subjugation toward,</w:t>
      </w:r>
      <w:r w:rsidRPr="00A74704">
        <w:t xml:space="preserve"> violence against, and marking of both communities. By seeing our struggles as interconnected, we can better envision a future where we are all liberated.</w:t>
      </w:r>
    </w:p>
    <w:p w14:paraId="31E270A7" w14:textId="77777777" w:rsidR="00A72370" w:rsidRDefault="00A72370" w:rsidP="00A72370">
      <w:pPr>
        <w:rPr>
          <w:b/>
          <w:iCs/>
          <w:sz w:val="24"/>
          <w:u w:val="single"/>
          <w:bdr w:val="single" w:sz="8" w:space="0" w:color="auto"/>
        </w:rPr>
      </w:pPr>
      <w:r w:rsidRPr="00A74704">
        <w:t xml:space="preserve">Let me make it clear that </w:t>
      </w:r>
      <w:r w:rsidRPr="00B94494">
        <w:rPr>
          <w:rStyle w:val="StyleUnderline"/>
        </w:rPr>
        <w:t>I am in no way comparing the experiences of trans people</w:t>
      </w:r>
      <w:r w:rsidRPr="00A74704">
        <w:t xml:space="preserve"> in the United States </w:t>
      </w:r>
      <w:r w:rsidRPr="00B94494">
        <w:rPr>
          <w:rStyle w:val="StyleUnderline"/>
        </w:rPr>
        <w:t xml:space="preserve">to those of Palestinians living through </w:t>
      </w:r>
      <w:r w:rsidRPr="00A74704">
        <w:t xml:space="preserve">genocide under </w:t>
      </w:r>
      <w:r w:rsidRPr="00B94494">
        <w:rPr>
          <w:rStyle w:val="StyleUnderline"/>
        </w:rPr>
        <w:t>Israeli apartheid</w:t>
      </w:r>
      <w:r w:rsidRPr="00A74704">
        <w:t xml:space="preserve">. What I am trying to convey is the connections between our shared struggles and to highlight what I believe speaks to the idea that all fights for liberation are interconnected. </w:t>
      </w:r>
      <w:r w:rsidRPr="00D04D79">
        <w:rPr>
          <w:rStyle w:val="StyleUnderline"/>
          <w:highlight w:val="green"/>
        </w:rPr>
        <w:t xml:space="preserve">In fighting for Palestinian liberation, we fight </w:t>
      </w:r>
      <w:r w:rsidRPr="00D04D79">
        <w:rPr>
          <w:b/>
          <w:iCs/>
          <w:sz w:val="24"/>
          <w:highlight w:val="green"/>
          <w:u w:val="single"/>
          <w:bdr w:val="single" w:sz="8" w:space="0" w:color="auto"/>
        </w:rPr>
        <w:t>for our own</w:t>
      </w:r>
      <w:r w:rsidRPr="00B94494">
        <w:rPr>
          <w:rStyle w:val="StyleUnderline"/>
        </w:rPr>
        <w:t xml:space="preserve"> liberation</w:t>
      </w:r>
      <w:r w:rsidRPr="00A74704">
        <w:t xml:space="preserve">. However, that should not be the reason we do it. </w:t>
      </w:r>
      <w:r w:rsidRPr="00B94494">
        <w:rPr>
          <w:rStyle w:val="StyleUnderline"/>
        </w:rPr>
        <w:t>As queer people, it is critical that our solidarity is non-conditional</w:t>
      </w:r>
      <w:r w:rsidRPr="00A74704">
        <w:t xml:space="preserve">; we must fight for the liberation of all oppressed peoples not because of how said people do or do not feel about queerness, but </w:t>
      </w:r>
      <w:r w:rsidRPr="00B94494">
        <w:rPr>
          <w:rStyle w:val="StyleUnderline"/>
        </w:rPr>
        <w:t xml:space="preserve">because it is an issue of humanity. </w:t>
      </w:r>
      <w:r w:rsidRPr="00D04D79">
        <w:rPr>
          <w:b/>
          <w:iCs/>
          <w:sz w:val="24"/>
          <w:highlight w:val="green"/>
          <w:u w:val="single"/>
          <w:bdr w:val="single" w:sz="8" w:space="0" w:color="auto"/>
        </w:rPr>
        <w:t xml:space="preserve">Queer liberation </w:t>
      </w:r>
      <w:r w:rsidRPr="00A74704">
        <w:rPr>
          <w:b/>
          <w:iCs/>
          <w:sz w:val="24"/>
          <w:u w:val="single"/>
          <w:bdr w:val="single" w:sz="8" w:space="0" w:color="auto"/>
        </w:rPr>
        <w:t xml:space="preserve">will </w:t>
      </w:r>
      <w:r w:rsidRPr="00D04D79">
        <w:rPr>
          <w:b/>
          <w:iCs/>
          <w:sz w:val="24"/>
          <w:highlight w:val="green"/>
          <w:u w:val="single"/>
          <w:bdr w:val="single" w:sz="8" w:space="0" w:color="auto"/>
        </w:rPr>
        <w:t>never be achieved without Palestinian liberation</w:t>
      </w:r>
      <w:r w:rsidRPr="00A74704">
        <w:rPr>
          <w:b/>
          <w:iCs/>
          <w:sz w:val="24"/>
          <w:u w:val="single"/>
          <w:bdr w:val="single" w:sz="8" w:space="0" w:color="auto"/>
        </w:rPr>
        <w:t>. Free Palestine.</w:t>
      </w:r>
    </w:p>
    <w:p w14:paraId="0C57FAFB" w14:textId="77777777" w:rsidR="00A72370" w:rsidRDefault="00A72370" w:rsidP="00A72370"/>
    <w:p w14:paraId="26441DF1" w14:textId="77777777" w:rsidR="00A72370" w:rsidRDefault="00A72370" w:rsidP="00A72370"/>
    <w:p w14:paraId="1E3D6737" w14:textId="77777777" w:rsidR="00A72370" w:rsidRDefault="00A72370" w:rsidP="00A72370">
      <w:pPr>
        <w:pStyle w:val="Heading3"/>
      </w:pPr>
      <w:r>
        <w:t>AT: 6---2AC</w:t>
      </w:r>
    </w:p>
    <w:p w14:paraId="54B09222" w14:textId="77777777" w:rsidR="00A72370" w:rsidRDefault="00A72370" w:rsidP="00A72370">
      <w:pPr>
        <w:pStyle w:val="Analytic"/>
      </w:pPr>
    </w:p>
    <w:p w14:paraId="788EF728" w14:textId="77777777" w:rsidR="00A72370" w:rsidRDefault="00A72370" w:rsidP="00A72370">
      <w:pPr>
        <w:pStyle w:val="Heading1"/>
      </w:pPr>
      <w:r>
        <w:t>1AR</w:t>
      </w:r>
    </w:p>
    <w:p w14:paraId="1FACB684" w14:textId="77777777" w:rsidR="00A72370" w:rsidRDefault="00A72370" w:rsidP="00A72370"/>
    <w:p w14:paraId="582F23CD" w14:textId="77777777" w:rsidR="00A72370" w:rsidRDefault="00A72370" w:rsidP="00A72370">
      <w:pPr>
        <w:pStyle w:val="Heading2"/>
      </w:pPr>
      <w:r>
        <w:br/>
        <w:t>K</w:t>
      </w:r>
    </w:p>
    <w:p w14:paraId="237D603E" w14:textId="77777777" w:rsidR="00A72370" w:rsidRDefault="00A72370" w:rsidP="00A72370">
      <w:pPr>
        <w:pStyle w:val="Heading3"/>
      </w:pPr>
      <w:r>
        <w:t>Yes Bargaining---1AR</w:t>
      </w:r>
    </w:p>
    <w:p w14:paraId="1BE1EC2A" w14:textId="77777777" w:rsidR="00A72370" w:rsidRDefault="00A72370" w:rsidP="00A72370">
      <w:pPr>
        <w:pStyle w:val="Heading4"/>
      </w:pPr>
      <w:r>
        <w:t xml:space="preserve">Unions are </w:t>
      </w:r>
      <w:r w:rsidRPr="00101CDE">
        <w:rPr>
          <w:u w:val="single"/>
        </w:rPr>
        <w:t>actively</w:t>
      </w:r>
      <w:r>
        <w:t xml:space="preserve"> moving towards </w:t>
      </w:r>
      <w:r w:rsidRPr="00101CDE">
        <w:rPr>
          <w:u w:val="single"/>
        </w:rPr>
        <w:t>pro-Palestinian sentiments</w:t>
      </w:r>
      <w:r>
        <w:t xml:space="preserve"> AND are </w:t>
      </w:r>
      <w:r w:rsidRPr="00101CDE">
        <w:rPr>
          <w:u w:val="single"/>
        </w:rPr>
        <w:t>malleable</w:t>
      </w:r>
      <w:r>
        <w:t>.</w:t>
      </w:r>
    </w:p>
    <w:p w14:paraId="452DBF3B" w14:textId="77777777" w:rsidR="00A72370" w:rsidRDefault="00A72370" w:rsidP="00A72370">
      <w:r w:rsidRPr="00D436B8">
        <w:rPr>
          <w:rStyle w:val="Style13ptBold"/>
        </w:rPr>
        <w:t>Schuhrke and Siedman 25</w:t>
      </w:r>
      <w:r>
        <w:t xml:space="preserve"> – Assistant Professor </w:t>
      </w:r>
      <w:r w:rsidRPr="00D436B8">
        <w:t>at the Harry Van Arsdale Jr. School of Labor Studies</w:t>
      </w:r>
    </w:p>
    <w:p w14:paraId="070E0837" w14:textId="77777777" w:rsidR="00A72370" w:rsidRPr="009A01AF" w:rsidRDefault="00A72370" w:rsidP="00A72370">
      <w:r>
        <w:t xml:space="preserve">Jeff </w:t>
      </w:r>
      <w:r w:rsidRPr="00D436B8">
        <w:t>Schuhrke</w:t>
      </w:r>
      <w:r>
        <w:t>; Derek Siedman, Labor Researcher and Writter for Truthout, “</w:t>
      </w:r>
      <w:r w:rsidRPr="00D436B8">
        <w:t>The Future of Palestine Solidarity in US Labor Will Come From the Rank and File</w:t>
      </w:r>
      <w:r>
        <w:t xml:space="preserve">,” Truthout, 10-29-2025, </w:t>
      </w:r>
      <w:r w:rsidRPr="0039782B">
        <w:t>https://truthout.</w:t>
      </w:r>
      <w:r w:rsidRPr="00823C5A">
        <w:t>org/articles/the-future</w:t>
      </w:r>
      <w:r w:rsidRPr="0039782B">
        <w:t>-of-</w:t>
      </w:r>
      <w:r w:rsidRPr="009A01AF">
        <w:t>palestine-solidarity-in-us-labor-will-come-from-the-rank-and-file/</w:t>
      </w:r>
    </w:p>
    <w:p w14:paraId="405DC7EC" w14:textId="77777777" w:rsidR="00A72370" w:rsidRPr="0071117C" w:rsidRDefault="00A72370" w:rsidP="00A72370">
      <w:pPr>
        <w:rPr>
          <w:sz w:val="12"/>
        </w:rPr>
      </w:pPr>
      <w:r w:rsidRPr="009A01AF">
        <w:rPr>
          <w:sz w:val="12"/>
        </w:rPr>
        <w:t xml:space="preserve">As Israel’s genocide in Gaza intensified </w:t>
      </w:r>
      <w:r w:rsidRPr="009A01AF">
        <w:rPr>
          <w:rStyle w:val="StyleUnderline"/>
        </w:rPr>
        <w:t xml:space="preserve">in late 2023, a </w:t>
      </w:r>
      <w:r w:rsidRPr="009A01AF">
        <w:rPr>
          <w:rStyle w:val="Emphasis"/>
        </w:rPr>
        <w:t>small number</w:t>
      </w:r>
      <w:r w:rsidRPr="009A01AF">
        <w:rPr>
          <w:rStyle w:val="StyleUnderline"/>
        </w:rPr>
        <w:t xml:space="preserve"> of U.S. labor unions </w:t>
      </w:r>
      <w:r w:rsidRPr="009A01AF">
        <w:rPr>
          <w:rStyle w:val="Emphasis"/>
        </w:rPr>
        <w:t>began calling</w:t>
      </w:r>
      <w:r w:rsidRPr="009A01AF">
        <w:rPr>
          <w:rStyle w:val="StyleUnderline"/>
        </w:rPr>
        <w:t xml:space="preserve"> for a ceasefire</w:t>
      </w:r>
      <w:r w:rsidRPr="009A01AF">
        <w:rPr>
          <w:sz w:val="12"/>
        </w:rPr>
        <w:t xml:space="preserve">. </w:t>
      </w:r>
      <w:r w:rsidRPr="009A01AF">
        <w:rPr>
          <w:rStyle w:val="StyleUnderline"/>
        </w:rPr>
        <w:t xml:space="preserve">Others soon </w:t>
      </w:r>
      <w:r w:rsidRPr="009A01AF">
        <w:rPr>
          <w:rStyle w:val="Emphasis"/>
        </w:rPr>
        <w:t>joined in,</w:t>
      </w:r>
      <w:r w:rsidRPr="009A01AF">
        <w:rPr>
          <w:rStyle w:val="StyleUnderline"/>
        </w:rPr>
        <w:t xml:space="preserve"> and many also started calling for a halt of military support to Israel. For many union members, statements didn’t go far enough, so they </w:t>
      </w:r>
      <w:r w:rsidRPr="009A01AF">
        <w:rPr>
          <w:rStyle w:val="Emphasis"/>
        </w:rPr>
        <w:t>formed new national networks</w:t>
      </w:r>
      <w:r w:rsidRPr="009A01AF">
        <w:rPr>
          <w:rStyle w:val="StyleUnderline"/>
        </w:rPr>
        <w:t xml:space="preserve"> or pushed their unions to divest from Israel. Some even went on strike.</w:t>
      </w:r>
    </w:p>
    <w:p w14:paraId="68CB8D70" w14:textId="77777777" w:rsidR="00A72370" w:rsidRPr="0071117C" w:rsidRDefault="00A72370" w:rsidP="00A72370">
      <w:pPr>
        <w:rPr>
          <w:sz w:val="12"/>
        </w:rPr>
      </w:pPr>
      <w:r w:rsidRPr="009A01AF">
        <w:rPr>
          <w:rStyle w:val="StyleUnderline"/>
          <w:highlight w:val="green"/>
        </w:rPr>
        <w:t>Pro-Palestine organizing</w:t>
      </w:r>
      <w:r w:rsidRPr="0071117C">
        <w:rPr>
          <w:rStyle w:val="StyleUnderline"/>
        </w:rPr>
        <w:t xml:space="preserve"> </w:t>
      </w:r>
      <w:r w:rsidRPr="009A01AF">
        <w:rPr>
          <w:rStyle w:val="StyleUnderline"/>
          <w:highlight w:val="green"/>
        </w:rPr>
        <w:t>within</w:t>
      </w:r>
      <w:r w:rsidRPr="0071117C">
        <w:rPr>
          <w:rStyle w:val="StyleUnderline"/>
        </w:rPr>
        <w:t xml:space="preserve"> U.S. </w:t>
      </w:r>
      <w:r w:rsidRPr="009A01AF">
        <w:rPr>
          <w:rStyle w:val="StyleUnderline"/>
          <w:highlight w:val="green"/>
        </w:rPr>
        <w:t>unions</w:t>
      </w:r>
      <w:r w:rsidRPr="0071117C">
        <w:rPr>
          <w:rStyle w:val="StyleUnderline"/>
        </w:rPr>
        <w:t xml:space="preserve"> is </w:t>
      </w:r>
      <w:r w:rsidRPr="009A01AF">
        <w:rPr>
          <w:rStyle w:val="StyleUnderline"/>
          <w:highlight w:val="green"/>
        </w:rPr>
        <w:t>not new,</w:t>
      </w:r>
      <w:r w:rsidRPr="0071117C">
        <w:rPr>
          <w:rStyle w:val="StyleUnderline"/>
        </w:rPr>
        <w:t xml:space="preserve"> but the </w:t>
      </w:r>
      <w:r w:rsidRPr="009A01AF">
        <w:rPr>
          <w:rStyle w:val="StyleUnderline"/>
          <w:highlight w:val="green"/>
        </w:rPr>
        <w:t>breadth of criticism of Israel’s actions</w:t>
      </w:r>
      <w:r w:rsidRPr="0071117C">
        <w:rPr>
          <w:rStyle w:val="StyleUnderline"/>
        </w:rPr>
        <w:t xml:space="preserve"> and sympathy with Palestinians coming out of the labor movement may have </w:t>
      </w:r>
      <w:r w:rsidRPr="009A01AF">
        <w:rPr>
          <w:rStyle w:val="Emphasis"/>
          <w:highlight w:val="green"/>
        </w:rPr>
        <w:t>signaled</w:t>
      </w:r>
      <w:r w:rsidRPr="0071117C">
        <w:rPr>
          <w:rStyle w:val="StyleUnderline"/>
        </w:rPr>
        <w:t xml:space="preserve"> a </w:t>
      </w:r>
      <w:r w:rsidRPr="009A01AF">
        <w:rPr>
          <w:rStyle w:val="Emphasis"/>
          <w:highlight w:val="green"/>
        </w:rPr>
        <w:t>shift away</w:t>
      </w:r>
      <w:r w:rsidRPr="009A01AF">
        <w:rPr>
          <w:rStyle w:val="StyleUnderline"/>
          <w:highlight w:val="green"/>
        </w:rPr>
        <w:t xml:space="preserve"> from</w:t>
      </w:r>
      <w:r w:rsidRPr="0071117C">
        <w:rPr>
          <w:rStyle w:val="StyleUnderline"/>
        </w:rPr>
        <w:t xml:space="preserve"> U.S. labor’s </w:t>
      </w:r>
      <w:r w:rsidRPr="0071117C">
        <w:rPr>
          <w:rStyle w:val="Emphasis"/>
        </w:rPr>
        <w:t xml:space="preserve">historic </w:t>
      </w:r>
      <w:r w:rsidRPr="009A01AF">
        <w:rPr>
          <w:rStyle w:val="Emphasis"/>
          <w:highlight w:val="green"/>
        </w:rPr>
        <w:t>support</w:t>
      </w:r>
      <w:r w:rsidRPr="009A01AF">
        <w:rPr>
          <w:rStyle w:val="StyleUnderline"/>
          <w:highlight w:val="green"/>
        </w:rPr>
        <w:t xml:space="preserve"> for</w:t>
      </w:r>
      <w:r w:rsidRPr="0071117C">
        <w:rPr>
          <w:rStyle w:val="StyleUnderline"/>
        </w:rPr>
        <w:t xml:space="preserve"> the </w:t>
      </w:r>
      <w:r w:rsidRPr="009A01AF">
        <w:rPr>
          <w:rStyle w:val="StyleUnderline"/>
          <w:highlight w:val="green"/>
        </w:rPr>
        <w:t>Zionist movement</w:t>
      </w:r>
      <w:r w:rsidRPr="0071117C">
        <w:rPr>
          <w:rStyle w:val="StyleUnderline"/>
        </w:rPr>
        <w:t xml:space="preserve"> and the State of Israel</w:t>
      </w:r>
      <w:r w:rsidRPr="0071117C">
        <w:rPr>
          <w:sz w:val="12"/>
        </w:rPr>
        <w:t xml:space="preserve"> — a history whose scope and scale is the topic of labor historian Jeff Schuhrke’s must-read new book, No Neutrals There: US Labor, Zionism, and the Struggle for Palestine.</w:t>
      </w:r>
    </w:p>
    <w:p w14:paraId="63FDE052" w14:textId="77777777" w:rsidR="00A72370" w:rsidRPr="0071117C" w:rsidRDefault="00A72370" w:rsidP="00A72370">
      <w:pPr>
        <w:rPr>
          <w:sz w:val="8"/>
        </w:rPr>
      </w:pPr>
      <w:r w:rsidRPr="0071117C">
        <w:rPr>
          <w:sz w:val="8"/>
        </w:rPr>
        <w:t>The notion that Palestine shouldn’t concern unions is an odd one, says Schuhrke, because it’s always been a labor issue. U.S. unions, particularly top labor leaders, have just been on the wrong side. Schuhrke’s sweeping and accessible book offers a detailed history of U.S. labor’s century-long alliance with the Zionist movement and the State of Israel, examining the forces and developments that built and sustained that alliance as well as those that opposed it. This is a critical resource for organizers within both the U.S. labor and Palestine solidarity movements as they work to strengthen efforts to build an anti-militarist labor politics that can win justice for workers and oppressed people both at home and abroad.</w:t>
      </w:r>
    </w:p>
    <w:p w14:paraId="1D939371" w14:textId="77777777" w:rsidR="00A72370" w:rsidRPr="0071117C" w:rsidRDefault="00A72370" w:rsidP="00A72370">
      <w:pPr>
        <w:rPr>
          <w:sz w:val="8"/>
        </w:rPr>
      </w:pPr>
      <w:r w:rsidRPr="0071117C">
        <w:rPr>
          <w:sz w:val="8"/>
        </w:rPr>
        <w:t>Derek Seidman: To start, what explains U.S. labor’s historic support for Zionism and Israel?</w:t>
      </w:r>
    </w:p>
    <w:p w14:paraId="418C0DDF" w14:textId="77777777" w:rsidR="00A72370" w:rsidRPr="0071117C" w:rsidRDefault="00A72370" w:rsidP="00A72370">
      <w:pPr>
        <w:rPr>
          <w:sz w:val="8"/>
        </w:rPr>
      </w:pPr>
      <w:r w:rsidRPr="0071117C">
        <w:rPr>
          <w:sz w:val="8"/>
        </w:rPr>
        <w:t>Jeff Schuhrke: There are two overarching reasons for this support. The first is the popularity of Labor Zionism, which tried to take the socialist, working-class side of Jewish liberation and tie that to Zionist nationalism. Labor Zionism doesn’t get talked about much today, but through much of the 20th century and the first half of the State of Israel’s existence, it was the dominant force in the broader Zionist project.</w:t>
      </w:r>
    </w:p>
    <w:p w14:paraId="34FD0A37" w14:textId="77777777" w:rsidR="00A72370" w:rsidRPr="0071117C" w:rsidRDefault="00A72370" w:rsidP="00A72370">
      <w:pPr>
        <w:rPr>
          <w:sz w:val="8"/>
        </w:rPr>
      </w:pPr>
      <w:r w:rsidRPr="0071117C">
        <w:rPr>
          <w:sz w:val="8"/>
        </w:rPr>
        <w:t>The Histadrut, which was founded in 1920, was the major vehicle of Labor Zionism. It was a trade union federation, but also much more than that. Historically, it was an instrument of settler colonialism and nation-building. Through setting up cooperatives and infrastructure in Palestine, it helped lay the economic groundwork for the establishment of the State of Israel in 1948, all while deliberately marginalizing Indigenous Palestinian Arab workers.</w:t>
      </w:r>
    </w:p>
    <w:p w14:paraId="6A7DB087" w14:textId="77777777" w:rsidR="00A72370" w:rsidRPr="0071117C" w:rsidRDefault="00A72370" w:rsidP="00A72370">
      <w:pPr>
        <w:rPr>
          <w:sz w:val="8"/>
        </w:rPr>
      </w:pPr>
      <w:r w:rsidRPr="0071117C">
        <w:rPr>
          <w:sz w:val="8"/>
        </w:rPr>
        <w:t>This worker-centered economic development model inspired many U.S. labor leaders, who had personal relationships with Histadrut and Labor Zionist leaders, from the early years of Labor Zionism through the 1980s and 1990s. They completely ignored what this meant for Palestinians. I argue that U.S. labor was ideologically receptive to Labor Zionism because of our own history of settler colonialism.</w:t>
      </w:r>
    </w:p>
    <w:p w14:paraId="72EA0EFF" w14:textId="77777777" w:rsidR="00A72370" w:rsidRPr="0071117C" w:rsidRDefault="00A72370" w:rsidP="00A72370">
      <w:pPr>
        <w:rPr>
          <w:sz w:val="8"/>
        </w:rPr>
      </w:pPr>
      <w:r w:rsidRPr="0071117C">
        <w:rPr>
          <w:sz w:val="8"/>
        </w:rPr>
        <w:t>The second big reason is U.S. labor’s traditional support for U.S. imperialism, especially during the Cold War. To avoid being branded as subversive or dangerous, many union leaders wanted to demonstrate their patriotism and loyalty to the U.S. and their opposition to foreign adversaries.</w:t>
      </w:r>
    </w:p>
    <w:p w14:paraId="184E3251" w14:textId="77777777" w:rsidR="00A72370" w:rsidRPr="0071117C" w:rsidRDefault="00A72370" w:rsidP="00A72370">
      <w:pPr>
        <w:rPr>
          <w:sz w:val="8"/>
        </w:rPr>
      </w:pPr>
      <w:r w:rsidRPr="0071117C">
        <w:rPr>
          <w:sz w:val="8"/>
        </w:rPr>
        <w:t>Unions also benefited significantly from World War II and their partnerships with the U.S. government. Union membership boomed. That experience influenced many union leaders, who were also staunchly anti-communist, to believe that supporting U.S. foreign policy could help curry favor with the federal government</w:t>
      </w:r>
    </w:p>
    <w:p w14:paraId="0AED13A3" w14:textId="77777777" w:rsidR="00A72370" w:rsidRPr="0071117C" w:rsidRDefault="00A72370" w:rsidP="00A72370">
      <w:pPr>
        <w:rPr>
          <w:sz w:val="8"/>
        </w:rPr>
      </w:pPr>
      <w:r w:rsidRPr="0071117C">
        <w:rPr>
          <w:sz w:val="8"/>
        </w:rPr>
        <w:t>Israel became regarded as a crucial pillar of the U.S. empire. U.S. labor has historically supported U.S. imperialism. Labor’s support for Israel naturally flowed from that</w:t>
      </w:r>
    </w:p>
    <w:p w14:paraId="44170F42" w14:textId="77777777" w:rsidR="00A72370" w:rsidRPr="0071117C" w:rsidRDefault="00A72370" w:rsidP="00A72370">
      <w:pPr>
        <w:rPr>
          <w:sz w:val="8"/>
        </w:rPr>
      </w:pPr>
      <w:r w:rsidRPr="0071117C">
        <w:rPr>
          <w:sz w:val="8"/>
        </w:rPr>
        <w:t>Why Israel in particular? Israel is an important imperial outpost for the U.S. Especially after the Six-Day War in 1967, Israel became regarded as a crucial pillar of the U.S. empire. U.S. labor has historically supported U.S. imperialism. Labor’s support for Israel naturally flowed from that.</w:t>
      </w:r>
    </w:p>
    <w:p w14:paraId="43B135E9" w14:textId="77777777" w:rsidR="00A72370" w:rsidRPr="0071117C" w:rsidRDefault="00A72370" w:rsidP="00A72370">
      <w:pPr>
        <w:rPr>
          <w:sz w:val="8"/>
        </w:rPr>
      </w:pPr>
      <w:r w:rsidRPr="0071117C">
        <w:rPr>
          <w:sz w:val="8"/>
        </w:rPr>
        <w:t>In what ways was U.S. labor materially supporting the Zionist movement?</w:t>
      </w:r>
    </w:p>
    <w:p w14:paraId="006E0ACF" w14:textId="77777777" w:rsidR="00A72370" w:rsidRPr="0071117C" w:rsidRDefault="00A72370" w:rsidP="00A72370">
      <w:pPr>
        <w:rPr>
          <w:sz w:val="8"/>
        </w:rPr>
      </w:pPr>
      <w:r w:rsidRPr="0071117C">
        <w:rPr>
          <w:sz w:val="8"/>
        </w:rPr>
        <w:t>Early on, Histadrut representatives sought financial support from U.S. unions, especially Jewish-led ones, many of which were anti-Zionist. But the Histadrut convinced them to provide material support for settler-colonial projects in Palestine, like agricultural cooperatives. They framed this support not so much as a colonialist project, but as an act of solidarity with fellow workers facing harsh antisemitism in the 1930s and 1940s</w:t>
      </w:r>
    </w:p>
    <w:p w14:paraId="18A14E8A" w14:textId="77777777" w:rsidR="00A72370" w:rsidRPr="0071117C" w:rsidRDefault="00A72370" w:rsidP="00A72370">
      <w:pPr>
        <w:rPr>
          <w:sz w:val="8"/>
        </w:rPr>
      </w:pPr>
      <w:r w:rsidRPr="0071117C">
        <w:rPr>
          <w:sz w:val="8"/>
        </w:rPr>
        <w:t>U.S. unions donated millions of dollars to the Histadrut and fundraised among union members. This support expanded to powerful leaders of the labor movement who were not Jewish — like George Meany, Walter Reuther, and Lane Kirkland — who all became strong supporters of Israel.</w:t>
      </w:r>
    </w:p>
    <w:p w14:paraId="7F4EC578" w14:textId="77777777" w:rsidR="00A72370" w:rsidRPr="0071117C" w:rsidRDefault="00A72370" w:rsidP="00A72370">
      <w:pPr>
        <w:rPr>
          <w:sz w:val="8"/>
        </w:rPr>
      </w:pPr>
      <w:r w:rsidRPr="0071117C">
        <w:rPr>
          <w:sz w:val="8"/>
        </w:rPr>
        <w:t>U.S. unions were at their most powerful after the State of Israel was established. They represented roughly one-third of all U.S. workers and had huge economic resources through pension funds, union dues, and investments. They continued to support the Histadrut, and the Israeli government after it was established, through programs that constructed things like community centers, schools, and hospitals. There was even a stadium in Israel named after George Meany.</w:t>
      </w:r>
    </w:p>
    <w:p w14:paraId="0BFA80EC" w14:textId="77777777" w:rsidR="00A72370" w:rsidRPr="0071117C" w:rsidRDefault="00A72370" w:rsidP="00A72370">
      <w:pPr>
        <w:rPr>
          <w:sz w:val="8"/>
        </w:rPr>
      </w:pPr>
      <w:r w:rsidRPr="0071117C">
        <w:rPr>
          <w:sz w:val="8"/>
        </w:rPr>
        <w:t>U.S. labor bought State of Israel bonds and made big investments in Israeli state securities to build infrastructure on lands violently taken from Palestinians. Some U.S. garment worker unions even stitched up uniforms for the Israeli military right after Israel was established.</w:t>
      </w:r>
    </w:p>
    <w:p w14:paraId="2430A43E" w14:textId="77777777" w:rsidR="00A72370" w:rsidRPr="0071117C" w:rsidRDefault="00A72370" w:rsidP="00A72370">
      <w:pPr>
        <w:rPr>
          <w:sz w:val="8"/>
        </w:rPr>
      </w:pPr>
      <w:r w:rsidRPr="0071117C">
        <w:rPr>
          <w:sz w:val="8"/>
        </w:rPr>
        <w:t>Unions in the mid-20th century were also very politically powerful and used their lobbying influence to support Israel before AIPAC [the American Israel Public Affairs Committee] existed. Every time there was some major conflict between Israel and its Arab neighbors, U.S. unions and the AFL-CIO called for the U.S. government to send more military aid to Israel.</w:t>
      </w:r>
    </w:p>
    <w:p w14:paraId="7919B570" w14:textId="77777777" w:rsidR="00A72370" w:rsidRPr="0071117C" w:rsidRDefault="00A72370" w:rsidP="00A72370">
      <w:pPr>
        <w:rPr>
          <w:sz w:val="8"/>
        </w:rPr>
      </w:pPr>
      <w:r w:rsidRPr="0071117C">
        <w:rPr>
          <w:sz w:val="8"/>
        </w:rPr>
        <w:t>This support for Israel continued, though it began to decline as the U.S. labor movement weakened in the 1980s and as Labor Zionism went into decline in Israel. It also declined because there’s been more pro-Palestine sentiment within the labor movement and the U.S. more generally.</w:t>
      </w:r>
    </w:p>
    <w:p w14:paraId="6A527E80" w14:textId="77777777" w:rsidR="00A72370" w:rsidRPr="0071117C" w:rsidRDefault="00A72370" w:rsidP="00A72370">
      <w:pPr>
        <w:rPr>
          <w:sz w:val="12"/>
        </w:rPr>
      </w:pPr>
      <w:r w:rsidRPr="0071117C">
        <w:rPr>
          <w:sz w:val="12"/>
        </w:rPr>
        <w:t xml:space="preserve">What’s your assessment of </w:t>
      </w:r>
      <w:r w:rsidRPr="0071117C">
        <w:rPr>
          <w:rStyle w:val="StyleUnderline"/>
        </w:rPr>
        <w:t xml:space="preserve">how U.S. labor </w:t>
      </w:r>
      <w:r w:rsidRPr="0071117C">
        <w:rPr>
          <w:rStyle w:val="Emphasis"/>
        </w:rPr>
        <w:t>responded</w:t>
      </w:r>
      <w:r w:rsidRPr="0071117C">
        <w:rPr>
          <w:rStyle w:val="StyleUnderline"/>
        </w:rPr>
        <w:t xml:space="preserve"> to the genocide in Gaza</w:t>
      </w:r>
      <w:r w:rsidRPr="0071117C">
        <w:rPr>
          <w:sz w:val="12"/>
        </w:rPr>
        <w:t>?</w:t>
      </w:r>
    </w:p>
    <w:p w14:paraId="79CBD53B" w14:textId="77777777" w:rsidR="00A72370" w:rsidRPr="0071117C" w:rsidRDefault="00A72370" w:rsidP="00A72370">
      <w:pPr>
        <w:rPr>
          <w:rStyle w:val="StyleUnderline"/>
        </w:rPr>
      </w:pPr>
      <w:r w:rsidRPr="0071117C">
        <w:rPr>
          <w:sz w:val="12"/>
        </w:rPr>
        <w:t xml:space="preserve">I have mixed feelings. </w:t>
      </w:r>
      <w:r w:rsidRPr="0071117C">
        <w:rPr>
          <w:rStyle w:val="StyleUnderline"/>
        </w:rPr>
        <w:t xml:space="preserve">It was </w:t>
      </w:r>
      <w:r w:rsidRPr="0071117C">
        <w:rPr>
          <w:rStyle w:val="Emphasis"/>
        </w:rPr>
        <w:t>significant</w:t>
      </w:r>
      <w:r w:rsidRPr="0071117C">
        <w:rPr>
          <w:rStyle w:val="StyleUnderline"/>
        </w:rPr>
        <w:t xml:space="preserve"> that many unions </w:t>
      </w:r>
      <w:r w:rsidRPr="0071117C">
        <w:rPr>
          <w:rStyle w:val="Emphasis"/>
        </w:rPr>
        <w:t>called for a ceasefire</w:t>
      </w:r>
      <w:r w:rsidRPr="0071117C">
        <w:rPr>
          <w:rStyle w:val="StyleUnderline"/>
        </w:rPr>
        <w:t xml:space="preserve"> early on, but unfortunately the genocide continued, and there </w:t>
      </w:r>
      <w:r w:rsidRPr="009A01AF">
        <w:rPr>
          <w:rStyle w:val="Emphasis"/>
          <w:highlight w:val="green"/>
        </w:rPr>
        <w:t>wasn’t much concrete action</w:t>
      </w:r>
      <w:r w:rsidRPr="0071117C">
        <w:rPr>
          <w:rStyle w:val="StyleUnderline"/>
        </w:rPr>
        <w:t xml:space="preserve"> from the labor movement.</w:t>
      </w:r>
    </w:p>
    <w:p w14:paraId="1BC02562" w14:textId="77777777" w:rsidR="00A72370" w:rsidRPr="0071117C" w:rsidRDefault="00A72370" w:rsidP="00A72370">
      <w:pPr>
        <w:rPr>
          <w:sz w:val="12"/>
        </w:rPr>
      </w:pPr>
      <w:r w:rsidRPr="0071117C">
        <w:rPr>
          <w:sz w:val="12"/>
        </w:rPr>
        <w:t>It’s easy to forget that, after the October 7 attacks, the word “ceasefire” was totally anathema. In that context, several major unions came out for a ceasefire. First, the United Electrical Workers, and then the American Postal Workers Union and United Auto Workers. Within a few months, hundreds more unions and labor bodies at the local, state, and national level endorsed calls for a ceasefire.</w:t>
      </w:r>
    </w:p>
    <w:p w14:paraId="3566D820" w14:textId="77777777" w:rsidR="00A72370" w:rsidRPr="0071117C" w:rsidRDefault="00A72370" w:rsidP="00A72370">
      <w:pPr>
        <w:rPr>
          <w:sz w:val="12"/>
        </w:rPr>
      </w:pPr>
      <w:r w:rsidRPr="0071117C">
        <w:rPr>
          <w:sz w:val="12"/>
        </w:rPr>
        <w:t>Looking back today, this might not seem that significant. These were just statements. But at the time, it mattered, because these unions were major allies of the Biden administration, which was not allowing any discussion of a ceasefire. For unions to come out and demand a ceasefire was significant.</w:t>
      </w:r>
    </w:p>
    <w:p w14:paraId="457E0DF4" w14:textId="77777777" w:rsidR="00A72370" w:rsidRPr="0071117C" w:rsidRDefault="00A72370" w:rsidP="00A72370">
      <w:pPr>
        <w:rPr>
          <w:sz w:val="12"/>
        </w:rPr>
      </w:pPr>
      <w:r w:rsidRPr="0071117C">
        <w:rPr>
          <w:sz w:val="12"/>
        </w:rPr>
        <w:t xml:space="preserve">There was also the </w:t>
      </w:r>
      <w:r w:rsidRPr="0071117C">
        <w:rPr>
          <w:rStyle w:val="StyleUnderline"/>
        </w:rPr>
        <w:t>formation of the National Labor Network for Ceasefire (</w:t>
      </w:r>
      <w:r w:rsidRPr="009A01AF">
        <w:rPr>
          <w:rStyle w:val="Emphasis"/>
          <w:highlight w:val="green"/>
        </w:rPr>
        <w:t>NLNC</w:t>
      </w:r>
      <w:r w:rsidRPr="0071117C">
        <w:rPr>
          <w:rStyle w:val="StyleUnderline"/>
        </w:rPr>
        <w:t xml:space="preserve">), which grew to include major unions that </w:t>
      </w:r>
      <w:r w:rsidRPr="009A01AF">
        <w:rPr>
          <w:rStyle w:val="StyleUnderline"/>
          <w:highlight w:val="green"/>
        </w:rPr>
        <w:t>represent</w:t>
      </w:r>
      <w:r w:rsidRPr="0071117C">
        <w:rPr>
          <w:rStyle w:val="StyleUnderline"/>
        </w:rPr>
        <w:t xml:space="preserve"> </w:t>
      </w:r>
      <w:r w:rsidRPr="0071117C">
        <w:rPr>
          <w:rStyle w:val="Emphasis"/>
        </w:rPr>
        <w:t xml:space="preserve">at least </w:t>
      </w:r>
      <w:r w:rsidRPr="009A01AF">
        <w:rPr>
          <w:rStyle w:val="Emphasis"/>
          <w:highlight w:val="green"/>
        </w:rPr>
        <w:t>half of</w:t>
      </w:r>
      <w:r w:rsidRPr="0071117C">
        <w:rPr>
          <w:rStyle w:val="Emphasis"/>
        </w:rPr>
        <w:t xml:space="preserve"> all U.S. </w:t>
      </w:r>
      <w:r w:rsidRPr="009A01AF">
        <w:rPr>
          <w:rStyle w:val="Emphasis"/>
          <w:highlight w:val="green"/>
        </w:rPr>
        <w:t>union members</w:t>
      </w:r>
      <w:r w:rsidRPr="0071117C">
        <w:rPr>
          <w:rStyle w:val="Emphasis"/>
        </w:rPr>
        <w:t xml:space="preserve">. </w:t>
      </w:r>
      <w:r w:rsidRPr="0071117C">
        <w:rPr>
          <w:sz w:val="12"/>
        </w:rPr>
        <w:t>They held webinars and hosted Palestinian trade unionists.</w:t>
      </w:r>
    </w:p>
    <w:p w14:paraId="0FEA2AAD" w14:textId="77777777" w:rsidR="00A72370" w:rsidRPr="0071117C" w:rsidRDefault="00A72370" w:rsidP="00A72370">
      <w:pPr>
        <w:rPr>
          <w:sz w:val="12"/>
        </w:rPr>
      </w:pPr>
      <w:r w:rsidRPr="0071117C">
        <w:rPr>
          <w:sz w:val="12"/>
        </w:rPr>
        <w:t>But since early 2024, I think the labor movement has been more disappointing. Significantly, in July 2024, NLNC called on Joe Biden to impose an arms embargo on Israel, but then ignored the fact that Biden completely disregarded unions when they made this serious request of him.</w:t>
      </w:r>
    </w:p>
    <w:p w14:paraId="2573EAF1" w14:textId="77777777" w:rsidR="00A72370" w:rsidRPr="0071117C" w:rsidRDefault="00A72370" w:rsidP="00A72370">
      <w:pPr>
        <w:rPr>
          <w:sz w:val="12"/>
        </w:rPr>
      </w:pPr>
      <w:r w:rsidRPr="0071117C">
        <w:rPr>
          <w:sz w:val="12"/>
        </w:rPr>
        <w:t>Labor for Palestine, a rank-and-file network of pro-Palestine union activists, established caucuses in several unions and put forward resolutions last year at union conventions calling for their unions to support BDS [the Boycott, Divestment, Sanctions movement] and to divest from any money from Israeli bonds. But those resolutions were defeated, and attempts at more concrete action, specifically supporting BDS, haven’t really gone anywhere.</w:t>
      </w:r>
    </w:p>
    <w:p w14:paraId="6B08ECF3" w14:textId="77777777" w:rsidR="00A72370" w:rsidRPr="0071117C" w:rsidRDefault="00A72370" w:rsidP="00A72370">
      <w:pPr>
        <w:rPr>
          <w:sz w:val="12"/>
        </w:rPr>
      </w:pPr>
      <w:r w:rsidRPr="0071117C">
        <w:rPr>
          <w:rStyle w:val="StyleUnderline"/>
        </w:rPr>
        <w:t xml:space="preserve">There’s been </w:t>
      </w:r>
      <w:r w:rsidRPr="0071117C">
        <w:rPr>
          <w:rStyle w:val="Emphasis"/>
        </w:rPr>
        <w:t xml:space="preserve">a </w:t>
      </w:r>
      <w:r w:rsidRPr="009A01AF">
        <w:rPr>
          <w:rStyle w:val="Emphasis"/>
        </w:rPr>
        <w:t xml:space="preserve">lot of pro-Palestine </w:t>
      </w:r>
      <w:r w:rsidRPr="009A01AF">
        <w:rPr>
          <w:rStyle w:val="Emphasis"/>
          <w:highlight w:val="green"/>
        </w:rPr>
        <w:t>organizing</w:t>
      </w:r>
      <w:r w:rsidRPr="0071117C">
        <w:rPr>
          <w:rStyle w:val="StyleUnderline"/>
        </w:rPr>
        <w:t xml:space="preserve"> among rank-and-file activists across the labor movement that’s </w:t>
      </w:r>
      <w:r w:rsidRPr="009A01AF">
        <w:rPr>
          <w:rStyle w:val="Emphasis"/>
          <w:highlight w:val="green"/>
        </w:rPr>
        <w:t>pretty unprecedented</w:t>
      </w:r>
      <w:r w:rsidRPr="0071117C">
        <w:rPr>
          <w:sz w:val="12"/>
        </w:rPr>
        <w:t>. But union leaders continue to fear being too pro-Palestine because of backlash they’ll get from Zionist and anti-Palestinian groups, and because many of them are closely tied to the Democratic Party.</w:t>
      </w:r>
    </w:p>
    <w:p w14:paraId="50771878" w14:textId="77777777" w:rsidR="00A72370" w:rsidRPr="0071117C" w:rsidRDefault="00A72370" w:rsidP="00A72370">
      <w:pPr>
        <w:rPr>
          <w:sz w:val="12"/>
        </w:rPr>
      </w:pPr>
      <w:r w:rsidRPr="0071117C">
        <w:rPr>
          <w:sz w:val="12"/>
        </w:rPr>
        <w:t>U.S. labor strongly opposed South African apartheid. Why hasn’t it more forcefully opposed Israeli apartheid?</w:t>
      </w:r>
    </w:p>
    <w:p w14:paraId="03F2868B" w14:textId="77777777" w:rsidR="00A72370" w:rsidRPr="0071117C" w:rsidRDefault="00A72370" w:rsidP="00A72370">
      <w:pPr>
        <w:rPr>
          <w:sz w:val="12"/>
        </w:rPr>
      </w:pPr>
      <w:r w:rsidRPr="0071117C">
        <w:rPr>
          <w:sz w:val="12"/>
        </w:rPr>
        <w:t>U.S. labor was a really important part of the 1980s anti-apartheid movement to free South Africa. Unions got many cities and states to divest their pension funds from South Africa. Dock workers boycotted South African cargo. There were campaigns to free jailed South African trade unionists. Many union leaders lobbied Congress to impose sanctions on South Africa.</w:t>
      </w:r>
    </w:p>
    <w:p w14:paraId="0A2038E6" w14:textId="77777777" w:rsidR="00A72370" w:rsidRPr="0071117C" w:rsidRDefault="00A72370" w:rsidP="00A72370">
      <w:pPr>
        <w:rPr>
          <w:sz w:val="12"/>
        </w:rPr>
      </w:pPr>
      <w:r w:rsidRPr="0071117C">
        <w:rPr>
          <w:sz w:val="12"/>
        </w:rPr>
        <w:t>Many of the wealthy oligarchs trying to crush the labor movement are also pouring money into AIPAC and other pro-Zionist organizations and getting right-wing anti-union politicians elected.</w:t>
      </w:r>
    </w:p>
    <w:p w14:paraId="11337E17" w14:textId="77777777" w:rsidR="00A72370" w:rsidRPr="0071117C" w:rsidRDefault="00A72370" w:rsidP="00A72370">
      <w:pPr>
        <w:rPr>
          <w:sz w:val="12"/>
        </w:rPr>
      </w:pPr>
      <w:r w:rsidRPr="0071117C">
        <w:rPr>
          <w:sz w:val="12"/>
        </w:rPr>
        <w:t>All this was important for the ultimate success of the South Africa anti-apartheid movement. The labor movement could conceivably do things like this today around Israeli apartheid.</w:t>
      </w:r>
    </w:p>
    <w:p w14:paraId="7F78E41C" w14:textId="77777777" w:rsidR="00A72370" w:rsidRPr="0071117C" w:rsidRDefault="00A72370" w:rsidP="00A72370">
      <w:pPr>
        <w:rPr>
          <w:sz w:val="12"/>
        </w:rPr>
      </w:pPr>
      <w:r w:rsidRPr="0071117C">
        <w:rPr>
          <w:sz w:val="12"/>
        </w:rPr>
        <w:t>Why isn’t it? One reason is that U.S. labor never strongly supported apartheid South Africa like Israel. Nor was there the same kind of organized backlash against the South Africa anti-apartheid movement like there is around BDS. Union leaders today fear the backlash around supporting BDS and being called antisemitic. This is especially true for public sector unions following the Janus decision, a 2018 Supreme Court ruling designed to bankrupt public sector unions by allowing employees covered by union contracts to opt out of paying their fair share of dues.</w:t>
      </w:r>
    </w:p>
    <w:p w14:paraId="5BD4095F" w14:textId="77777777" w:rsidR="00A72370" w:rsidRPr="0071117C" w:rsidRDefault="00A72370" w:rsidP="00A72370">
      <w:pPr>
        <w:rPr>
          <w:sz w:val="12"/>
        </w:rPr>
      </w:pPr>
      <w:r w:rsidRPr="0071117C">
        <w:rPr>
          <w:sz w:val="12"/>
        </w:rPr>
        <w:t>Why is backing Israel and U.S. militarism more generally bad for U.S. workers?</w:t>
      </w:r>
    </w:p>
    <w:p w14:paraId="70785D72" w14:textId="77777777" w:rsidR="00A72370" w:rsidRPr="0071117C" w:rsidRDefault="00A72370" w:rsidP="00A72370">
      <w:pPr>
        <w:rPr>
          <w:sz w:val="12"/>
        </w:rPr>
      </w:pPr>
      <w:r w:rsidRPr="0071117C">
        <w:rPr>
          <w:rStyle w:val="StyleUnderline"/>
        </w:rPr>
        <w:t xml:space="preserve">Working-class people’s money is going to death and destruction through the military-industrial complex when it </w:t>
      </w:r>
      <w:r w:rsidRPr="0071117C">
        <w:rPr>
          <w:rStyle w:val="Emphasis"/>
        </w:rPr>
        <w:t>could be meeting human needs</w:t>
      </w:r>
      <w:r w:rsidRPr="0071117C">
        <w:rPr>
          <w:rStyle w:val="StyleUnderline"/>
        </w:rPr>
        <w:t xml:space="preserve"> at home and abroad.</w:t>
      </w:r>
      <w:r w:rsidRPr="0071117C">
        <w:rPr>
          <w:sz w:val="12"/>
        </w:rPr>
        <w:t xml:space="preserve"> </w:t>
      </w:r>
      <w:r w:rsidRPr="0071117C">
        <w:rPr>
          <w:rStyle w:val="StyleUnderline"/>
        </w:rPr>
        <w:t xml:space="preserve">All the taxpayer money that goes into military spending </w:t>
      </w:r>
      <w:r w:rsidRPr="0071117C">
        <w:rPr>
          <w:rStyle w:val="Emphasis"/>
        </w:rPr>
        <w:t>could instead be invested</w:t>
      </w:r>
      <w:r w:rsidRPr="0071117C">
        <w:rPr>
          <w:rStyle w:val="StyleUnderline"/>
        </w:rPr>
        <w:t xml:space="preserve"> in </w:t>
      </w:r>
      <w:r w:rsidRPr="0071117C">
        <w:rPr>
          <w:rStyle w:val="Emphasis"/>
        </w:rPr>
        <w:t>education</w:t>
      </w:r>
      <w:r w:rsidRPr="0071117C">
        <w:rPr>
          <w:rStyle w:val="StyleUnderline"/>
        </w:rPr>
        <w:t xml:space="preserve">, </w:t>
      </w:r>
      <w:r w:rsidRPr="0071117C">
        <w:rPr>
          <w:rStyle w:val="Emphasis"/>
        </w:rPr>
        <w:t>health care</w:t>
      </w:r>
      <w:r w:rsidRPr="0071117C">
        <w:rPr>
          <w:rStyle w:val="StyleUnderline"/>
        </w:rPr>
        <w:t xml:space="preserve">, and </w:t>
      </w:r>
      <w:r w:rsidRPr="0071117C">
        <w:rPr>
          <w:rStyle w:val="Emphasis"/>
        </w:rPr>
        <w:t>housing</w:t>
      </w:r>
      <w:r w:rsidRPr="0071117C">
        <w:rPr>
          <w:rStyle w:val="StyleUnderline"/>
        </w:rPr>
        <w:t xml:space="preserve">, which could also </w:t>
      </w:r>
      <w:r w:rsidRPr="0071117C">
        <w:rPr>
          <w:rStyle w:val="Emphasis"/>
        </w:rPr>
        <w:t>employ far more people</w:t>
      </w:r>
      <w:r w:rsidRPr="0071117C">
        <w:rPr>
          <w:rStyle w:val="StyleUnderline"/>
        </w:rPr>
        <w:t xml:space="preserve"> than military spending.</w:t>
      </w:r>
    </w:p>
    <w:p w14:paraId="54A5D9BF" w14:textId="77777777" w:rsidR="00A72370" w:rsidRPr="0071117C" w:rsidRDefault="00A72370" w:rsidP="00A72370">
      <w:pPr>
        <w:rPr>
          <w:sz w:val="12"/>
        </w:rPr>
      </w:pPr>
      <w:r w:rsidRPr="0071117C">
        <w:rPr>
          <w:rStyle w:val="StyleUnderline"/>
        </w:rPr>
        <w:t xml:space="preserve">When we talk about militarism being bad for workers, </w:t>
      </w:r>
      <w:r w:rsidRPr="0071117C">
        <w:rPr>
          <w:rStyle w:val="Emphasis"/>
        </w:rPr>
        <w:t>Israel</w:t>
      </w:r>
      <w:r w:rsidRPr="0071117C">
        <w:rPr>
          <w:rStyle w:val="StyleUnderline"/>
        </w:rPr>
        <w:t xml:space="preserve"> has to be </w:t>
      </w:r>
      <w:r w:rsidRPr="0071117C">
        <w:rPr>
          <w:rStyle w:val="Emphasis"/>
        </w:rPr>
        <w:t>part of that conversation</w:t>
      </w:r>
      <w:r w:rsidRPr="0071117C">
        <w:rPr>
          <w:rStyle w:val="StyleUnderline"/>
        </w:rPr>
        <w:t xml:space="preserve">. They’re the </w:t>
      </w:r>
      <w:r w:rsidRPr="0071117C">
        <w:rPr>
          <w:rStyle w:val="Emphasis"/>
        </w:rPr>
        <w:t>largest recipient</w:t>
      </w:r>
      <w:r w:rsidRPr="0071117C">
        <w:rPr>
          <w:rStyle w:val="StyleUnderline"/>
        </w:rPr>
        <w:t xml:space="preserve"> of </w:t>
      </w:r>
      <w:r w:rsidRPr="0071117C">
        <w:rPr>
          <w:rStyle w:val="Emphasis"/>
        </w:rPr>
        <w:t>foreign U.S. military aid</w:t>
      </w:r>
      <w:r w:rsidRPr="0071117C">
        <w:rPr>
          <w:sz w:val="12"/>
        </w:rPr>
        <w:t>. There are also connections between the enemies of labor and the enemies of Palestinians. Many of the wealthy oligarchs trying to crush the labor movement are also pouring money into AIPAC and other pro-Zionist organizations and getting right-wing anti-union politicians elected.</w:t>
      </w:r>
    </w:p>
    <w:p w14:paraId="799F4D79" w14:textId="77777777" w:rsidR="00A72370" w:rsidRPr="0071117C" w:rsidRDefault="00A72370" w:rsidP="00A72370">
      <w:pPr>
        <w:rPr>
          <w:sz w:val="12"/>
        </w:rPr>
      </w:pPr>
      <w:r w:rsidRPr="0071117C">
        <w:rPr>
          <w:sz w:val="12"/>
        </w:rPr>
        <w:t>There’s also the principle of labor solidarity. Palestinian trade unionists have been explicitly calling for support from the U.S. labor movement for decades</w:t>
      </w:r>
    </w:p>
    <w:p w14:paraId="6F6C1A08" w14:textId="77777777" w:rsidR="00A72370" w:rsidRPr="0071117C" w:rsidRDefault="00A72370" w:rsidP="00A72370">
      <w:pPr>
        <w:rPr>
          <w:sz w:val="12"/>
        </w:rPr>
      </w:pPr>
      <w:r w:rsidRPr="0071117C">
        <w:rPr>
          <w:sz w:val="12"/>
        </w:rPr>
        <w:t>Unions of course have to prioritize the economic well-being of their members and deliver on issues like wages and benefits. But we don’t have to choose between opposing genocide and occupation or supporting our own members. We can and should do both, especially because these things are interconnected.</w:t>
      </w:r>
    </w:p>
    <w:p w14:paraId="212FA782" w14:textId="77777777" w:rsidR="00A72370" w:rsidRPr="0071117C" w:rsidRDefault="00A72370" w:rsidP="00A72370">
      <w:pPr>
        <w:rPr>
          <w:sz w:val="12"/>
        </w:rPr>
      </w:pPr>
      <w:r w:rsidRPr="0071117C">
        <w:rPr>
          <w:sz w:val="12"/>
        </w:rPr>
        <w:t>What are the most important things you hope that both the Palestine solidarity movement and the U.S. labor movement take away from your book?</w:t>
      </w:r>
    </w:p>
    <w:p w14:paraId="3C39F0C8" w14:textId="77777777" w:rsidR="00A72370" w:rsidRPr="009A01AF" w:rsidRDefault="00A72370" w:rsidP="00A72370">
      <w:pPr>
        <w:rPr>
          <w:rStyle w:val="StyleUnderline"/>
        </w:rPr>
      </w:pPr>
      <w:r w:rsidRPr="0071117C">
        <w:rPr>
          <w:sz w:val="12"/>
        </w:rPr>
        <w:t xml:space="preserve">First and foremost, </w:t>
      </w:r>
      <w:r w:rsidRPr="009A01AF">
        <w:rPr>
          <w:rStyle w:val="StyleUnderline"/>
          <w:highlight w:val="green"/>
        </w:rPr>
        <w:t>unions</w:t>
      </w:r>
      <w:r w:rsidRPr="0071117C">
        <w:rPr>
          <w:rStyle w:val="StyleUnderline"/>
        </w:rPr>
        <w:t xml:space="preserve"> have an </w:t>
      </w:r>
      <w:r w:rsidRPr="0071117C">
        <w:rPr>
          <w:rStyle w:val="Emphasis"/>
        </w:rPr>
        <w:t>important role</w:t>
      </w:r>
      <w:r w:rsidRPr="0071117C">
        <w:rPr>
          <w:rStyle w:val="StyleUnderline"/>
        </w:rPr>
        <w:t xml:space="preserve"> to play </w:t>
      </w:r>
      <w:r w:rsidRPr="009A01AF">
        <w:rPr>
          <w:rStyle w:val="StyleUnderline"/>
          <w:highlight w:val="green"/>
        </w:rPr>
        <w:t>in</w:t>
      </w:r>
      <w:r w:rsidRPr="0071117C">
        <w:rPr>
          <w:rStyle w:val="StyleUnderline"/>
        </w:rPr>
        <w:t xml:space="preserve"> the </w:t>
      </w:r>
      <w:r w:rsidRPr="009A01AF">
        <w:rPr>
          <w:rStyle w:val="StyleUnderline"/>
          <w:highlight w:val="green"/>
        </w:rPr>
        <w:t>Palestine</w:t>
      </w:r>
      <w:r w:rsidRPr="0071117C">
        <w:rPr>
          <w:rStyle w:val="StyleUnderline"/>
        </w:rPr>
        <w:t xml:space="preserve"> solidarity </w:t>
      </w:r>
      <w:r w:rsidRPr="009A01AF">
        <w:rPr>
          <w:rStyle w:val="StyleUnderline"/>
          <w:highlight w:val="green"/>
        </w:rPr>
        <w:t>movement</w:t>
      </w:r>
      <w:r w:rsidRPr="0071117C">
        <w:rPr>
          <w:rStyle w:val="StyleUnderline"/>
        </w:rPr>
        <w:t xml:space="preserve">. They </w:t>
      </w:r>
      <w:r w:rsidRPr="009A01AF">
        <w:rPr>
          <w:rStyle w:val="Emphasis"/>
          <w:highlight w:val="green"/>
        </w:rPr>
        <w:t>should not be written off</w:t>
      </w:r>
      <w:r w:rsidRPr="0071117C">
        <w:rPr>
          <w:rStyle w:val="Emphasis"/>
        </w:rPr>
        <w:t xml:space="preserve"> </w:t>
      </w:r>
      <w:r w:rsidRPr="0071117C">
        <w:rPr>
          <w:rStyle w:val="StyleUnderline"/>
        </w:rPr>
        <w:t xml:space="preserve">just </w:t>
      </w:r>
      <w:r w:rsidRPr="009A01AF">
        <w:rPr>
          <w:rStyle w:val="StyleUnderline"/>
          <w:highlight w:val="green"/>
        </w:rPr>
        <w:t>because of their</w:t>
      </w:r>
      <w:r w:rsidRPr="0071117C">
        <w:rPr>
          <w:rStyle w:val="StyleUnderline"/>
        </w:rPr>
        <w:t xml:space="preserve"> </w:t>
      </w:r>
      <w:r w:rsidRPr="0071117C">
        <w:rPr>
          <w:rStyle w:val="Emphasis"/>
        </w:rPr>
        <w:t xml:space="preserve">ugly </w:t>
      </w:r>
      <w:r w:rsidRPr="009A01AF">
        <w:rPr>
          <w:rStyle w:val="Emphasis"/>
          <w:highlight w:val="green"/>
        </w:rPr>
        <w:t>history</w:t>
      </w:r>
      <w:r w:rsidRPr="0071117C">
        <w:rPr>
          <w:rStyle w:val="Emphasis"/>
        </w:rPr>
        <w:t>.</w:t>
      </w:r>
      <w:r w:rsidRPr="0071117C">
        <w:rPr>
          <w:rStyle w:val="StyleUnderline"/>
        </w:rPr>
        <w:t xml:space="preserve"> </w:t>
      </w:r>
      <w:r w:rsidRPr="009A01AF">
        <w:rPr>
          <w:rStyle w:val="Emphasis"/>
          <w:highlight w:val="green"/>
        </w:rPr>
        <w:t>Unions are malleable</w:t>
      </w:r>
      <w:r w:rsidRPr="0071117C">
        <w:rPr>
          <w:rStyle w:val="StyleUnderline"/>
        </w:rPr>
        <w:t xml:space="preserve">. </w:t>
      </w:r>
      <w:r w:rsidRPr="009A01AF">
        <w:rPr>
          <w:rStyle w:val="StyleUnderline"/>
        </w:rPr>
        <w:t>They can be powerful allies. Rank-and-file workers have the power to change the stances that unions take.</w:t>
      </w:r>
    </w:p>
    <w:p w14:paraId="15D6F83C" w14:textId="77777777" w:rsidR="00A72370" w:rsidRPr="0071117C" w:rsidRDefault="00A72370" w:rsidP="00A72370">
      <w:pPr>
        <w:rPr>
          <w:sz w:val="12"/>
        </w:rPr>
      </w:pPr>
      <w:r w:rsidRPr="009A01AF">
        <w:rPr>
          <w:sz w:val="12"/>
        </w:rPr>
        <w:t>Unions … don’t have to choose between opposing genocide and occupation or supporting our own members.</w:t>
      </w:r>
    </w:p>
    <w:p w14:paraId="72FDC586" w14:textId="77777777" w:rsidR="00A72370" w:rsidRPr="0071117C" w:rsidRDefault="00A72370" w:rsidP="00A72370">
      <w:pPr>
        <w:rPr>
          <w:sz w:val="12"/>
        </w:rPr>
      </w:pPr>
      <w:r w:rsidRPr="0071117C">
        <w:rPr>
          <w:sz w:val="12"/>
        </w:rPr>
        <w:t>And I hope people in the labor movement understand that Palestine has always been a labor issue. There’s nothing new about labor taking a stand on foreign policy issues. It’s just a question of which side are you on? Are you going to support racist, genocidal regimes, or oppressed people in their movements for national liberation</w:t>
      </w:r>
    </w:p>
    <w:p w14:paraId="0C8F9A92" w14:textId="77777777" w:rsidR="00A72370" w:rsidRPr="0071117C" w:rsidRDefault="00A72370" w:rsidP="00A72370">
      <w:pPr>
        <w:rPr>
          <w:sz w:val="12"/>
        </w:rPr>
      </w:pPr>
      <w:r w:rsidRPr="0071117C">
        <w:rPr>
          <w:sz w:val="12"/>
        </w:rPr>
        <w:t xml:space="preserve">There are </w:t>
      </w:r>
      <w:r w:rsidRPr="009A01AF">
        <w:rPr>
          <w:rStyle w:val="Emphasis"/>
        </w:rPr>
        <w:t>proud examples</w:t>
      </w:r>
      <w:r w:rsidRPr="009A01AF">
        <w:rPr>
          <w:rStyle w:val="StyleUnderline"/>
        </w:rPr>
        <w:t xml:space="preserve"> of </w:t>
      </w:r>
      <w:r w:rsidRPr="009A01AF">
        <w:rPr>
          <w:rStyle w:val="StyleUnderline"/>
          <w:highlight w:val="green"/>
        </w:rPr>
        <w:t xml:space="preserve">U.S. labor showing </w:t>
      </w:r>
      <w:r w:rsidRPr="009A01AF">
        <w:rPr>
          <w:rStyle w:val="Emphasis"/>
          <w:highlight w:val="green"/>
        </w:rPr>
        <w:t>international solidarity</w:t>
      </w:r>
      <w:r w:rsidRPr="0071117C">
        <w:rPr>
          <w:rStyle w:val="StyleUnderline"/>
        </w:rPr>
        <w:t xml:space="preserve"> </w:t>
      </w:r>
      <w:r w:rsidRPr="009A01AF">
        <w:rPr>
          <w:rStyle w:val="StyleUnderline"/>
          <w:highlight w:val="green"/>
        </w:rPr>
        <w:t>around</w:t>
      </w:r>
      <w:r w:rsidRPr="0071117C">
        <w:rPr>
          <w:rStyle w:val="StyleUnderline"/>
        </w:rPr>
        <w:t xml:space="preserve"> </w:t>
      </w:r>
      <w:r w:rsidRPr="0071117C">
        <w:rPr>
          <w:rStyle w:val="Emphasis"/>
        </w:rPr>
        <w:t>South Africa,</w:t>
      </w:r>
      <w:r w:rsidRPr="0071117C">
        <w:rPr>
          <w:rStyle w:val="StyleUnderline"/>
        </w:rPr>
        <w:t xml:space="preserve"> or </w:t>
      </w:r>
      <w:r w:rsidRPr="0071117C">
        <w:rPr>
          <w:rStyle w:val="Emphasis"/>
        </w:rPr>
        <w:t>Chile</w:t>
      </w:r>
      <w:r w:rsidRPr="0071117C">
        <w:rPr>
          <w:rStyle w:val="StyleUnderline"/>
        </w:rPr>
        <w:t xml:space="preserve">, or </w:t>
      </w:r>
      <w:r w:rsidRPr="0071117C">
        <w:rPr>
          <w:rStyle w:val="Emphasis"/>
        </w:rPr>
        <w:t>Central America</w:t>
      </w:r>
      <w:r w:rsidRPr="0071117C">
        <w:rPr>
          <w:rStyle w:val="StyleUnderline"/>
        </w:rPr>
        <w:t xml:space="preserve">. It’s been done in other contexts, and it can </w:t>
      </w:r>
      <w:r w:rsidRPr="009A01AF">
        <w:rPr>
          <w:rStyle w:val="Emphasis"/>
        </w:rPr>
        <w:t xml:space="preserve">certainly be done with </w:t>
      </w:r>
      <w:r w:rsidRPr="009A01AF">
        <w:rPr>
          <w:rStyle w:val="Emphasis"/>
          <w:highlight w:val="green"/>
        </w:rPr>
        <w:t>Palestine</w:t>
      </w:r>
      <w:r w:rsidRPr="0071117C">
        <w:rPr>
          <w:rStyle w:val="StyleUnderline"/>
        </w:rPr>
        <w:t>.</w:t>
      </w:r>
    </w:p>
    <w:p w14:paraId="7C29944C" w14:textId="77777777" w:rsidR="00A72370" w:rsidRPr="0071117C" w:rsidRDefault="00A72370" w:rsidP="00A72370">
      <w:pPr>
        <w:rPr>
          <w:sz w:val="12"/>
        </w:rPr>
      </w:pPr>
      <w:r w:rsidRPr="0071117C">
        <w:rPr>
          <w:sz w:val="12"/>
        </w:rPr>
        <w:t>Is there anything that makes you feel hopeful about the future when it comes to the U.S. labor movement and Palestine?</w:t>
      </w:r>
    </w:p>
    <w:p w14:paraId="622B2FD4" w14:textId="77777777" w:rsidR="00A72370" w:rsidRPr="0071117C" w:rsidRDefault="00A72370" w:rsidP="00A72370">
      <w:pPr>
        <w:rPr>
          <w:rStyle w:val="StyleUnderline"/>
        </w:rPr>
      </w:pPr>
      <w:r w:rsidRPr="0071117C">
        <w:rPr>
          <w:sz w:val="12"/>
        </w:rPr>
        <w:t xml:space="preserve">Honestly, it’s very difficult to have hope these days. We failed to stop the genocide for two years, and the immediate future for Palestine seems pretty bleak. But </w:t>
      </w:r>
      <w:r w:rsidRPr="0071117C">
        <w:rPr>
          <w:rStyle w:val="StyleUnderline"/>
        </w:rPr>
        <w:t xml:space="preserve">we’re </w:t>
      </w:r>
      <w:r w:rsidRPr="0071117C">
        <w:rPr>
          <w:rStyle w:val="Emphasis"/>
        </w:rPr>
        <w:t>finally seeing more Palestine solidarity</w:t>
      </w:r>
      <w:r w:rsidRPr="0071117C">
        <w:rPr>
          <w:rStyle w:val="StyleUnderline"/>
        </w:rPr>
        <w:t xml:space="preserve"> organizing within U.S. labor</w:t>
      </w:r>
      <w:r w:rsidRPr="0071117C">
        <w:rPr>
          <w:sz w:val="16"/>
        </w:rPr>
        <w:t xml:space="preserve">. The knee-jerk </w:t>
      </w:r>
      <w:r w:rsidRPr="009A01AF">
        <w:rPr>
          <w:rStyle w:val="Emphasis"/>
          <w:highlight w:val="green"/>
        </w:rPr>
        <w:t>support</w:t>
      </w:r>
      <w:r w:rsidRPr="009A01AF">
        <w:rPr>
          <w:rStyle w:val="StyleUnderline"/>
          <w:highlight w:val="green"/>
        </w:rPr>
        <w:t xml:space="preserve"> for</w:t>
      </w:r>
      <w:r w:rsidRPr="0071117C">
        <w:rPr>
          <w:rStyle w:val="StyleUnderline"/>
        </w:rPr>
        <w:t xml:space="preserve"> Israel and </w:t>
      </w:r>
      <w:r w:rsidRPr="009A01AF">
        <w:rPr>
          <w:rStyle w:val="StyleUnderline"/>
          <w:highlight w:val="green"/>
        </w:rPr>
        <w:t>Zionism</w:t>
      </w:r>
      <w:r w:rsidRPr="0071117C">
        <w:rPr>
          <w:rStyle w:val="StyleUnderline"/>
        </w:rPr>
        <w:t xml:space="preserve"> </w:t>
      </w:r>
      <w:r w:rsidRPr="0071117C">
        <w:rPr>
          <w:rStyle w:val="Emphasis"/>
        </w:rPr>
        <w:t>from U.S. unions</w:t>
      </w:r>
      <w:r w:rsidRPr="0071117C">
        <w:rPr>
          <w:rStyle w:val="StyleUnderline"/>
        </w:rPr>
        <w:t xml:space="preserve"> is </w:t>
      </w:r>
      <w:r w:rsidRPr="009A01AF">
        <w:rPr>
          <w:rStyle w:val="Emphasis"/>
          <w:highlight w:val="green"/>
        </w:rPr>
        <w:t>no longer prevalent</w:t>
      </w:r>
      <w:r w:rsidRPr="0071117C">
        <w:rPr>
          <w:sz w:val="12"/>
        </w:rPr>
        <w:t xml:space="preserve">, </w:t>
      </w:r>
      <w:r w:rsidRPr="0071117C">
        <w:rPr>
          <w:rStyle w:val="StyleUnderline"/>
        </w:rPr>
        <w:t>and I don’t think it ever will be again</w:t>
      </w:r>
      <w:r w:rsidRPr="0071117C">
        <w:rPr>
          <w:sz w:val="12"/>
        </w:rPr>
        <w:t xml:space="preserve">. This </w:t>
      </w:r>
      <w:r w:rsidRPr="009A01AF">
        <w:rPr>
          <w:rStyle w:val="Emphasis"/>
          <w:highlight w:val="green"/>
        </w:rPr>
        <w:t>pro-Palestine sentiment</w:t>
      </w:r>
      <w:r w:rsidRPr="0071117C">
        <w:rPr>
          <w:rStyle w:val="StyleUnderline"/>
        </w:rPr>
        <w:t xml:space="preserve"> is part of a </w:t>
      </w:r>
      <w:r w:rsidRPr="0071117C">
        <w:rPr>
          <w:rStyle w:val="Emphasis"/>
        </w:rPr>
        <w:t xml:space="preserve">younger </w:t>
      </w:r>
      <w:r w:rsidRPr="009A01AF">
        <w:rPr>
          <w:rStyle w:val="Emphasis"/>
          <w:highlight w:val="green"/>
        </w:rPr>
        <w:t>generation</w:t>
      </w:r>
      <w:r w:rsidRPr="009A01AF">
        <w:rPr>
          <w:rStyle w:val="StyleUnderline"/>
          <w:highlight w:val="green"/>
        </w:rPr>
        <w:t xml:space="preserve"> of </w:t>
      </w:r>
      <w:r w:rsidRPr="009A01AF">
        <w:rPr>
          <w:rStyle w:val="Emphasis"/>
          <w:highlight w:val="green"/>
        </w:rPr>
        <w:t>diverse working-class people</w:t>
      </w:r>
      <w:r w:rsidRPr="0071117C">
        <w:rPr>
          <w:rStyle w:val="StyleUnderline"/>
        </w:rPr>
        <w:t xml:space="preserve"> in the U.S. </w:t>
      </w:r>
      <w:r w:rsidRPr="009A01AF">
        <w:rPr>
          <w:rStyle w:val="StyleUnderline"/>
          <w:highlight w:val="green"/>
        </w:rPr>
        <w:t xml:space="preserve">who </w:t>
      </w:r>
      <w:r w:rsidRPr="009A01AF">
        <w:rPr>
          <w:rStyle w:val="Emphasis"/>
          <w:highlight w:val="green"/>
        </w:rPr>
        <w:t>reject the old tropes</w:t>
      </w:r>
      <w:r w:rsidRPr="0071117C">
        <w:rPr>
          <w:rStyle w:val="StyleUnderline"/>
        </w:rPr>
        <w:t xml:space="preserve"> about </w:t>
      </w:r>
      <w:r w:rsidRPr="0071117C">
        <w:rPr>
          <w:rStyle w:val="Emphasis"/>
        </w:rPr>
        <w:t>Palestine</w:t>
      </w:r>
      <w:r w:rsidRPr="0071117C">
        <w:rPr>
          <w:rStyle w:val="StyleUnderline"/>
        </w:rPr>
        <w:t xml:space="preserve"> and </w:t>
      </w:r>
      <w:r w:rsidRPr="009A01AF">
        <w:rPr>
          <w:rStyle w:val="Emphasis"/>
          <w:highlight w:val="green"/>
        </w:rPr>
        <w:t>Israel</w:t>
      </w:r>
      <w:r w:rsidRPr="0071117C">
        <w:rPr>
          <w:rStyle w:val="StyleUnderline"/>
        </w:rPr>
        <w:t xml:space="preserve">. They are more class conscious and more internationalist. This is the </w:t>
      </w:r>
      <w:r w:rsidRPr="0071117C">
        <w:rPr>
          <w:rStyle w:val="Emphasis"/>
        </w:rPr>
        <w:t>future of the labor movement</w:t>
      </w:r>
      <w:r w:rsidRPr="0071117C">
        <w:rPr>
          <w:rStyle w:val="StyleUnderline"/>
        </w:rPr>
        <w:t>.</w:t>
      </w:r>
    </w:p>
    <w:p w14:paraId="2DD6BA66" w14:textId="77777777" w:rsidR="00A72370" w:rsidRPr="00A6615F" w:rsidRDefault="00A72370" w:rsidP="00A72370"/>
    <w:p w14:paraId="21B9A17D" w14:textId="77777777" w:rsidR="00A72370" w:rsidRPr="00A6615F" w:rsidRDefault="00A72370" w:rsidP="00A72370">
      <w:pPr>
        <w:pStyle w:val="Heading3"/>
      </w:pPr>
      <w:r>
        <w:t>Link Turn---1AR</w:t>
      </w:r>
    </w:p>
    <w:p w14:paraId="6975085B" w14:textId="77777777" w:rsidR="00A72370" w:rsidRPr="00A74704" w:rsidRDefault="00A72370" w:rsidP="00A72370">
      <w:pPr>
        <w:keepNext/>
        <w:keepLines/>
        <w:spacing w:before="40"/>
        <w:outlineLvl w:val="3"/>
        <w:rPr>
          <w:rFonts w:eastAsiaTheme="majorEastAsia" w:cstheme="majorBidi"/>
          <w:b/>
          <w:iCs/>
          <w:sz w:val="26"/>
        </w:rPr>
      </w:pPr>
      <w:r>
        <w:rPr>
          <w:rFonts w:eastAsiaTheme="majorEastAsia" w:cstheme="majorBidi"/>
          <w:b/>
          <w:iCs/>
          <w:sz w:val="26"/>
        </w:rPr>
        <w:t>Failing to actively pursue praxis for</w:t>
      </w:r>
      <w:r w:rsidRPr="00A74704">
        <w:rPr>
          <w:rFonts w:eastAsiaTheme="majorEastAsia" w:cstheme="majorBidi"/>
          <w:b/>
          <w:iCs/>
          <w:sz w:val="26"/>
        </w:rPr>
        <w:t xml:space="preserve"> Palestine mimics the success of Israel’s </w:t>
      </w:r>
      <w:r w:rsidRPr="00A74704">
        <w:rPr>
          <w:rFonts w:eastAsiaTheme="majorEastAsia" w:cstheme="majorBidi"/>
          <w:b/>
          <w:i/>
          <w:sz w:val="26"/>
          <w:u w:val="single"/>
        </w:rPr>
        <w:t>Pinkwashing</w:t>
      </w:r>
      <w:r w:rsidRPr="00A74704">
        <w:rPr>
          <w:rFonts w:eastAsiaTheme="majorEastAsia" w:cstheme="majorBidi"/>
          <w:b/>
          <w:iCs/>
          <w:sz w:val="26"/>
        </w:rPr>
        <w:t xml:space="preserve"> — Queer liberation is impossible without supporting Palestine.</w:t>
      </w:r>
    </w:p>
    <w:p w14:paraId="49CE83FE" w14:textId="77777777" w:rsidR="00A72370" w:rsidRPr="00A74704" w:rsidRDefault="00A72370" w:rsidP="00A72370">
      <w:r w:rsidRPr="00A74704">
        <w:rPr>
          <w:b/>
          <w:bCs/>
          <w:sz w:val="26"/>
        </w:rPr>
        <w:t xml:space="preserve">Curtis 24 </w:t>
      </w:r>
      <w:r w:rsidRPr="00521D5B">
        <w:t>—</w:t>
      </w:r>
      <w:r w:rsidRPr="00A74704">
        <w:t xml:space="preserve"> Pelham Curtis, Student, 2024 (“Student Expresses Queer-Palestinian Solidarity, Rejects Pinkwashing,” </w:t>
      </w:r>
      <w:r w:rsidRPr="00521D5B">
        <w:rPr>
          <w:i/>
          <w:iCs/>
        </w:rPr>
        <w:t>The Oberlin News</w:t>
      </w:r>
      <w:r w:rsidRPr="00A74704">
        <w:t>, April 5</w:t>
      </w:r>
      <w:r w:rsidRPr="00A74704">
        <w:rPr>
          <w:vertAlign w:val="superscript"/>
        </w:rPr>
        <w:t>th</w:t>
      </w:r>
      <w:r w:rsidRPr="00A74704">
        <w:t>, Available Online at https://oberlinreview.org/32507/opinions/student-expresses-queer-palestinian-solidarity-rejects-pinkwashing/, Accessed on 04-09-</w:t>
      </w:r>
      <w:r>
        <w:t>20</w:t>
      </w:r>
      <w:r w:rsidRPr="00A74704">
        <w:t>24)</w:t>
      </w:r>
    </w:p>
    <w:p w14:paraId="12AA878F" w14:textId="77777777" w:rsidR="00A72370" w:rsidRPr="00A74704" w:rsidRDefault="00A72370" w:rsidP="00A72370">
      <w:pPr>
        <w:rPr>
          <w:b/>
          <w:iCs/>
          <w:sz w:val="24"/>
          <w:u w:val="single"/>
          <w:bdr w:val="single" w:sz="8" w:space="0" w:color="auto"/>
        </w:rPr>
      </w:pPr>
      <w:r w:rsidRPr="00B94494">
        <w:rPr>
          <w:rStyle w:val="StyleUnderline"/>
        </w:rPr>
        <w:t>Like many things that I have seen</w:t>
      </w:r>
      <w:r w:rsidRPr="00A74704">
        <w:t xml:space="preserve">, heard, and read about from the past six months — and 76 years — of genocide, </w:t>
      </w:r>
      <w:r w:rsidRPr="00D04D79">
        <w:rPr>
          <w:rStyle w:val="StyleUnderline"/>
          <w:highlight w:val="green"/>
        </w:rPr>
        <w:t>the statement from</w:t>
      </w:r>
      <w:r w:rsidRPr="00B94494">
        <w:rPr>
          <w:rStyle w:val="StyleUnderline"/>
        </w:rPr>
        <w:t xml:space="preserve"> Palestinian </w:t>
      </w:r>
      <w:r w:rsidRPr="00D04D79">
        <w:rPr>
          <w:rStyle w:val="StyleUnderline"/>
          <w:highlight w:val="green"/>
        </w:rPr>
        <w:t>activist</w:t>
      </w:r>
      <w:r w:rsidRPr="00B94494">
        <w:rPr>
          <w:rStyle w:val="StyleUnderline"/>
        </w:rPr>
        <w:t xml:space="preserve"> and poet </w:t>
      </w:r>
      <w:r w:rsidRPr="00D04D79">
        <w:rPr>
          <w:rStyle w:val="StyleUnderline"/>
          <w:highlight w:val="green"/>
        </w:rPr>
        <w:t>Yaffa that every queer Palestinian they knew in Gaza had been killed</w:t>
      </w:r>
      <w:r w:rsidRPr="00B94494">
        <w:rPr>
          <w:rStyle w:val="StyleUnderline"/>
        </w:rPr>
        <w:t xml:space="preserve"> by Israel since October 7th </w:t>
      </w:r>
      <w:r w:rsidRPr="00D04D79">
        <w:rPr>
          <w:rStyle w:val="StyleUnderline"/>
          <w:highlight w:val="green"/>
        </w:rPr>
        <w:t>shattered me.</w:t>
      </w:r>
      <w:r w:rsidRPr="00B94494">
        <w:rPr>
          <w:rStyle w:val="StyleUnderline"/>
        </w:rPr>
        <w:t xml:space="preserve"> The</w:t>
      </w:r>
      <w:r w:rsidRPr="00A74704">
        <w:t xml:space="preserve"> horrific </w:t>
      </w:r>
      <w:r w:rsidRPr="00B94494">
        <w:rPr>
          <w:rStyle w:val="StyleUnderline"/>
        </w:rPr>
        <w:t xml:space="preserve">hypocrisy of that being the reality </w:t>
      </w:r>
      <w:r w:rsidRPr="00D04D79">
        <w:rPr>
          <w:rStyle w:val="StyleUnderline"/>
          <w:highlight w:val="green"/>
        </w:rPr>
        <w:t xml:space="preserve">while </w:t>
      </w:r>
      <w:r w:rsidRPr="00D04D79">
        <w:rPr>
          <w:b/>
          <w:iCs/>
          <w:sz w:val="24"/>
          <w:highlight w:val="green"/>
          <w:u w:val="single"/>
          <w:bdr w:val="single" w:sz="8" w:space="0" w:color="auto"/>
        </w:rPr>
        <w:t xml:space="preserve">pinkwashing continues </w:t>
      </w:r>
      <w:r w:rsidRPr="00D04D79">
        <w:rPr>
          <w:rStyle w:val="StyleUnderline"/>
          <w:highlight w:val="green"/>
        </w:rPr>
        <w:t>to be</w:t>
      </w:r>
      <w:r w:rsidRPr="00B94494">
        <w:rPr>
          <w:rStyle w:val="StyleUnderline"/>
        </w:rPr>
        <w:t xml:space="preserve"> a</w:t>
      </w:r>
      <w:r w:rsidRPr="00A74704">
        <w:rPr>
          <w:b/>
          <w:iCs/>
          <w:sz w:val="24"/>
          <w:u w:val="single"/>
          <w:bdr w:val="single" w:sz="8" w:space="0" w:color="auto"/>
        </w:rPr>
        <w:t xml:space="preserve"> popular </w:t>
      </w:r>
      <w:r w:rsidRPr="00D04D79">
        <w:rPr>
          <w:b/>
          <w:iCs/>
          <w:sz w:val="24"/>
          <w:highlight w:val="green"/>
          <w:u w:val="single"/>
          <w:bdr w:val="single" w:sz="8" w:space="0" w:color="auto"/>
        </w:rPr>
        <w:t>zionist tool</w:t>
      </w:r>
      <w:r w:rsidRPr="00B94494">
        <w:rPr>
          <w:rStyle w:val="StyleUnderline"/>
        </w:rPr>
        <w:t xml:space="preserve"> makes me sick.</w:t>
      </w:r>
      <w:r w:rsidRPr="00A74704">
        <w:t xml:space="preserve"> How does one move on after hearing that, especially knowing that there are people living it? </w:t>
      </w:r>
      <w:r w:rsidRPr="00B94494">
        <w:rPr>
          <w:rStyle w:val="StyleUnderline"/>
        </w:rPr>
        <w:t>How does one grapple with the death of Nex Benedict, an Indigenous gender-nonconforming teenager, or the passing of legislation banning life-saving gender affirming care? How does one process the atrocities occurring globally? I believe</w:t>
      </w:r>
      <w:r w:rsidRPr="00A74704">
        <w:t xml:space="preserve"> we can’t, nor should we — not when they are ongoing. Instead, </w:t>
      </w:r>
      <w:r w:rsidRPr="00A74704">
        <w:rPr>
          <w:b/>
          <w:iCs/>
          <w:sz w:val="24"/>
          <w:u w:val="single"/>
          <w:bdr w:val="single" w:sz="8" w:space="0" w:color="auto"/>
        </w:rPr>
        <w:t>we resist, and for queer people,</w:t>
      </w:r>
      <w:r w:rsidRPr="00A74704">
        <w:t xml:space="preserve"> I believe that </w:t>
      </w:r>
      <w:r w:rsidRPr="00A74704">
        <w:rPr>
          <w:b/>
          <w:iCs/>
          <w:sz w:val="24"/>
          <w:u w:val="single"/>
          <w:bdr w:val="single" w:sz="8" w:space="0" w:color="auto"/>
        </w:rPr>
        <w:t xml:space="preserve">that looks like refusing to be complicit in genocide. </w:t>
      </w:r>
    </w:p>
    <w:p w14:paraId="331F3C16" w14:textId="77777777" w:rsidR="00A72370" w:rsidRPr="00A74704" w:rsidRDefault="00A72370" w:rsidP="00A72370">
      <w:r w:rsidRPr="00D04D79">
        <w:rPr>
          <w:rStyle w:val="StyleUnderline"/>
          <w:highlight w:val="green"/>
        </w:rPr>
        <w:t>Pinkwashing</w:t>
      </w:r>
      <w:r w:rsidRPr="00B94494">
        <w:rPr>
          <w:rStyle w:val="StyleUnderline"/>
        </w:rPr>
        <w:t xml:space="preserve"> is a </w:t>
      </w:r>
      <w:r w:rsidRPr="00D04D79">
        <w:rPr>
          <w:rStyle w:val="StyleUnderline"/>
          <w:highlight w:val="green"/>
        </w:rPr>
        <w:t>term used to describe the utilization of queerness</w:t>
      </w:r>
      <w:r w:rsidRPr="00A74704">
        <w:t xml:space="preserve">, </w:t>
      </w:r>
      <w:r w:rsidRPr="00B94494">
        <w:rPr>
          <w:rStyle w:val="StyleUnderline"/>
        </w:rPr>
        <w:t xml:space="preserve">and queer rights </w:t>
      </w:r>
      <w:r w:rsidRPr="00D04D79">
        <w:rPr>
          <w:rStyle w:val="StyleUnderline"/>
          <w:highlight w:val="green"/>
        </w:rPr>
        <w:t>by governments corporations</w:t>
      </w:r>
      <w:r w:rsidRPr="00B94494">
        <w:rPr>
          <w:rStyle w:val="StyleUnderline"/>
        </w:rPr>
        <w:t xml:space="preserve">, and other influential entities </w:t>
      </w:r>
      <w:r w:rsidRPr="00D04D79">
        <w:rPr>
          <w:rStyle w:val="StyleUnderline"/>
          <w:highlight w:val="green"/>
        </w:rPr>
        <w:t>to</w:t>
      </w:r>
      <w:r w:rsidRPr="00B94494">
        <w:rPr>
          <w:rStyle w:val="StyleUnderline"/>
        </w:rPr>
        <w:t xml:space="preserve"> </w:t>
      </w:r>
      <w:r w:rsidRPr="00A74704">
        <w:t xml:space="preserve">justify and/or </w:t>
      </w:r>
      <w:r w:rsidRPr="00D04D79">
        <w:rPr>
          <w:b/>
          <w:iCs/>
          <w:sz w:val="24"/>
          <w:highlight w:val="green"/>
          <w:u w:val="single"/>
          <w:bdr w:val="single" w:sz="8" w:space="0" w:color="auto"/>
        </w:rPr>
        <w:t>deviate attention</w:t>
      </w:r>
      <w:r w:rsidRPr="00D04D79">
        <w:rPr>
          <w:rStyle w:val="StyleUnderline"/>
          <w:highlight w:val="green"/>
        </w:rPr>
        <w:t xml:space="preserve"> from issues</w:t>
      </w:r>
      <w:r w:rsidRPr="00B94494">
        <w:rPr>
          <w:rStyle w:val="StyleUnderline"/>
        </w:rPr>
        <w:t xml:space="preserve"> that it is part of. </w:t>
      </w:r>
      <w:r w:rsidRPr="00D04D79">
        <w:rPr>
          <w:rStyle w:val="StyleUnderline"/>
          <w:highlight w:val="green"/>
        </w:rPr>
        <w:t>Israel has utilized pinkwashing</w:t>
      </w:r>
      <w:r w:rsidRPr="00A74704">
        <w:t xml:space="preserve"> as a tool </w:t>
      </w:r>
      <w:r w:rsidRPr="00D04D79">
        <w:rPr>
          <w:rStyle w:val="StyleUnderline"/>
          <w:highlight w:val="green"/>
        </w:rPr>
        <w:t>to “justify” its existence for decades</w:t>
      </w:r>
      <w:r w:rsidRPr="00A74704">
        <w:t xml:space="preserve">, boldly </w:t>
      </w:r>
      <w:r w:rsidRPr="00D04D79">
        <w:rPr>
          <w:rStyle w:val="StyleUnderline"/>
          <w:highlight w:val="green"/>
        </w:rPr>
        <w:t>claiming</w:t>
      </w:r>
      <w:r w:rsidRPr="00A74704">
        <w:t xml:space="preserve"> in an address </w:t>
      </w:r>
      <w:r w:rsidRPr="00B94494">
        <w:rPr>
          <w:rStyle w:val="StyleUnderline"/>
        </w:rPr>
        <w:t>to the U.S. Congress</w:t>
      </w:r>
      <w:r w:rsidRPr="00A74704">
        <w:t xml:space="preserve"> in 2011 that “</w:t>
      </w:r>
      <w:r w:rsidRPr="00B94494">
        <w:rPr>
          <w:rStyle w:val="StyleUnderline"/>
        </w:rPr>
        <w:t>in a region where women are stoned, gays are hanged, Christians are persecuted, Israel stands out</w:t>
      </w:r>
      <w:r w:rsidRPr="00A74704">
        <w:t xml:space="preserve">.” I do not think that it is hard to see how </w:t>
      </w:r>
      <w:r w:rsidRPr="00B94494">
        <w:rPr>
          <w:rStyle w:val="StyleUnderline"/>
        </w:rPr>
        <w:t>this claim is a facet of settler colonialism</w:t>
      </w:r>
      <w:r w:rsidRPr="00A74704">
        <w:t xml:space="preserve"> and </w:t>
      </w:r>
      <w:r w:rsidRPr="00B94494">
        <w:rPr>
          <w:rStyle w:val="StyleUnderline"/>
        </w:rPr>
        <w:t xml:space="preserve">plays into white supremacist ideas of </w:t>
      </w:r>
      <w:r w:rsidRPr="00D04D79">
        <w:rPr>
          <w:rStyle w:val="StyleUnderline"/>
          <w:highlight w:val="green"/>
        </w:rPr>
        <w:t>Black and brown nations being “backward</w:t>
      </w:r>
      <w:r w:rsidRPr="00B94494">
        <w:rPr>
          <w:rStyle w:val="StyleUnderline"/>
        </w:rPr>
        <w:t>.”</w:t>
      </w:r>
      <w:r w:rsidRPr="00A74704">
        <w:t xml:space="preserve"> In addition, this claim of Israel is also inaccurate. Similar to the United States, </w:t>
      </w:r>
      <w:r w:rsidRPr="00B94494">
        <w:rPr>
          <w:rStyle w:val="StyleUnderline"/>
        </w:rPr>
        <w:t>the state of Israel has attempted to co-opt queerness as a tool for its image</w:t>
      </w:r>
      <w:r w:rsidRPr="00A74704">
        <w:t xml:space="preserve">, while allowing — and even advocating for — anti-queer attitudes to proliferate. While Israel’s Minister of Tourism seeks to promote Tel Aviv as a queer haven, </w:t>
      </w:r>
      <w:r w:rsidRPr="00B94494">
        <w:rPr>
          <w:rStyle w:val="StyleUnderline"/>
        </w:rPr>
        <w:t>anti-LGBTQ politicians are being given increasing sway in government</w:t>
      </w:r>
      <w:r w:rsidRPr="00A74704">
        <w:t xml:space="preserve">. As a trans person in America, especially Ohio, this is familiar. However, </w:t>
      </w:r>
      <w:r w:rsidRPr="00B94494">
        <w:rPr>
          <w:rStyle w:val="StyleUnderline"/>
        </w:rPr>
        <w:t>even if Israel was authentic</w:t>
      </w:r>
      <w:r w:rsidRPr="00A74704">
        <w:t xml:space="preserve"> in its image of a queer paradise, </w:t>
      </w:r>
      <w:r w:rsidRPr="00B94494">
        <w:rPr>
          <w:rStyle w:val="StyleUnderline"/>
        </w:rPr>
        <w:t>that does not justify its existence nor absolve it of the atrocities that it has committed. We must ask “</w:t>
      </w:r>
      <w:r w:rsidRPr="00D04D79">
        <w:rPr>
          <w:b/>
          <w:iCs/>
          <w:sz w:val="24"/>
          <w:highlight w:val="green"/>
          <w:u w:val="single"/>
          <w:bdr w:val="single" w:sz="8" w:space="0" w:color="auto"/>
        </w:rPr>
        <w:t>a queer paradise for who?” Certainly not queer Palestinians</w:t>
      </w:r>
      <w:r w:rsidRPr="00A74704">
        <w:t xml:space="preserve">. If Israel wishes to posit itself as a haven for queer people, its treatment of queer Palestinians has made it clear that they are excluded from said haven. </w:t>
      </w:r>
    </w:p>
    <w:p w14:paraId="5050E83D" w14:textId="77777777" w:rsidR="00A72370" w:rsidRPr="00B94494" w:rsidRDefault="00A72370" w:rsidP="00A72370">
      <w:pPr>
        <w:rPr>
          <w:rStyle w:val="StyleUnderline"/>
        </w:rPr>
      </w:pPr>
      <w:r w:rsidRPr="00B94494">
        <w:rPr>
          <w:rStyle w:val="StyleUnderline"/>
        </w:rPr>
        <w:t xml:space="preserve">Israel has been </w:t>
      </w:r>
      <w:r w:rsidRPr="00D04D79">
        <w:rPr>
          <w:rStyle w:val="StyleUnderline"/>
          <w:highlight w:val="green"/>
        </w:rPr>
        <w:t xml:space="preserve">known to </w:t>
      </w:r>
      <w:r w:rsidRPr="00D04D79">
        <w:rPr>
          <w:b/>
          <w:iCs/>
          <w:sz w:val="24"/>
          <w:highlight w:val="green"/>
          <w:u w:val="single"/>
          <w:bdr w:val="single" w:sz="8" w:space="0" w:color="auto"/>
        </w:rPr>
        <w:t>blackmail queer and trans Palestinians</w:t>
      </w:r>
      <w:r w:rsidRPr="00D04D79">
        <w:rPr>
          <w:rStyle w:val="StyleUnderline"/>
          <w:highlight w:val="green"/>
        </w:rPr>
        <w:t xml:space="preserve"> for information</w:t>
      </w:r>
      <w:r w:rsidRPr="00B94494">
        <w:rPr>
          <w:rStyle w:val="StyleUnderline"/>
        </w:rPr>
        <w:t>, going as far as training members of the Israeli Occupation Forces (IOF) to memorize words for “gay” in Arabic in order to find targets to blackmail</w:t>
      </w:r>
      <w:r w:rsidRPr="00A74704">
        <w:t xml:space="preserve">. This is in addition to the countless reports of mental, physical, and sexual abuse that Palestinians have endured at the hands of the IOF, regardless of sexuality or gender identity. Even while calling out the weaponization of pinkwashing, it is imperative that we do not single queerness out in our criticism of Israel; the violence of Israel and its occupation and ongoing genocide do not solely target queer Palestinians. </w:t>
      </w:r>
      <w:r w:rsidRPr="00D04D79">
        <w:rPr>
          <w:rStyle w:val="StyleUnderline"/>
          <w:highlight w:val="green"/>
        </w:rPr>
        <w:t>Queer Palestinians are being murdered</w:t>
      </w:r>
      <w:r w:rsidRPr="00B94494">
        <w:rPr>
          <w:rStyle w:val="StyleUnderline"/>
        </w:rPr>
        <w:t xml:space="preserve"> by Israel not </w:t>
      </w:r>
      <w:r w:rsidRPr="00D04D79">
        <w:rPr>
          <w:rStyle w:val="StyleUnderline"/>
          <w:highlight w:val="green"/>
        </w:rPr>
        <w:t>because</w:t>
      </w:r>
      <w:r w:rsidRPr="00B94494">
        <w:rPr>
          <w:rStyle w:val="StyleUnderline"/>
        </w:rPr>
        <w:t xml:space="preserve"> they are queer but because </w:t>
      </w:r>
      <w:r w:rsidRPr="00D04D79">
        <w:rPr>
          <w:rStyle w:val="StyleUnderline"/>
          <w:highlight w:val="green"/>
        </w:rPr>
        <w:t>they are Palestinian</w:t>
      </w:r>
      <w:r w:rsidRPr="00A74704">
        <w:t xml:space="preserve">, so that is where the focus of our solidarity must lie. Al Qaws, a Palestinian queer rights organization, articulates that “pinkwashing is the symptom, settler-colonialism is the root sickness.” </w:t>
      </w:r>
      <w:r w:rsidRPr="00D04D79">
        <w:rPr>
          <w:rStyle w:val="StyleUnderline"/>
          <w:highlight w:val="green"/>
        </w:rPr>
        <w:t xml:space="preserve">Israel is indiscriminate about their violence against Palestinians, so we must be </w:t>
      </w:r>
      <w:r w:rsidRPr="00D04D79">
        <w:rPr>
          <w:b/>
          <w:iCs/>
          <w:sz w:val="24"/>
          <w:highlight w:val="green"/>
          <w:u w:val="single"/>
          <w:bdr w:val="single" w:sz="8" w:space="0" w:color="auto"/>
        </w:rPr>
        <w:t>indiscriminate in our solidarity</w:t>
      </w:r>
      <w:r w:rsidRPr="00B94494">
        <w:rPr>
          <w:rStyle w:val="StyleUnderline"/>
        </w:rPr>
        <w:t>. Israel’s possible proximity to queerness does not absolve it of its existence as a violent, settler colonial, apartheid state.</w:t>
      </w:r>
      <w:r w:rsidRPr="00A74704">
        <w:t xml:space="preserve"> It is important for queer people, especially those in the belly of the imperial beast, to reject the equation of queer liberation and Israel. </w:t>
      </w:r>
      <w:r w:rsidRPr="00B94494">
        <w:rPr>
          <w:rStyle w:val="StyleUnderline"/>
        </w:rPr>
        <w:t xml:space="preserve">Our struggle for life is intertwined with that of all Palestinians, not those of their oppressors.  </w:t>
      </w:r>
    </w:p>
    <w:p w14:paraId="4AEA5A9B" w14:textId="77777777" w:rsidR="00A72370" w:rsidRPr="00A74704" w:rsidRDefault="00A72370" w:rsidP="00A72370">
      <w:r w:rsidRPr="00A74704">
        <w:t xml:space="preserve">This interconnectedness is not just theoretical, but material. It is lived. A prime example of this link is surveillance. </w:t>
      </w:r>
      <w:r w:rsidRPr="00B94494">
        <w:rPr>
          <w:rStyle w:val="StyleUnderline"/>
        </w:rPr>
        <w:t>Surveillance and documentation are critical tools for the apartheid regime of Israel, restricting Palestinian movement, and instilling fear.</w:t>
      </w:r>
      <w:r w:rsidRPr="00A74704">
        <w:t xml:space="preserve"> An example of this is Israel’s </w:t>
      </w:r>
      <w:r w:rsidRPr="00B94494">
        <w:rPr>
          <w:rStyle w:val="StyleUnderline"/>
        </w:rPr>
        <w:t>use of facial recognition technologies to monitor and surveil</w:t>
      </w:r>
      <w:r w:rsidRPr="00A74704">
        <w:t xml:space="preserve"> Palestinians. One of the consequences of this is that, if a Palestinian’s face is scanned and does not match with information in the databases, they are immediately flagged and could be denied the ability to move through the checkpoint and possibly subject to further targeting. </w:t>
      </w:r>
      <w:r w:rsidRPr="00B94494">
        <w:rPr>
          <w:rStyle w:val="StyleUnderline"/>
        </w:rPr>
        <w:t>This usage of surveillance and documentation as a means of oppression is reminiscent of an argument made by lawyer and writer Dean Spade in his work Normal Life</w:t>
      </w:r>
      <w:r w:rsidRPr="00A74704">
        <w:t>. He writes about how documentation (passports, medical documents, driver’s licenses, etc.) works to mark trans people as “other,” specifically when there are discrepancies of gender markers and names across documentation. Spade writes about how the government has already begun to compare documentation across these databases with the intention of finding false information</w:t>
      </w:r>
      <w:r w:rsidRPr="00B94494">
        <w:rPr>
          <w:rStyle w:val="StyleUnderline"/>
        </w:rPr>
        <w:t>; I feel it is clear that, especially with increasing legislation that targets trans people, this is extremely dangerous. In my eyes, surveillance provides a shared point of struggle for Palestinians and trans people, as it functions as a tool of subjugation toward,</w:t>
      </w:r>
      <w:r w:rsidRPr="00A74704">
        <w:t xml:space="preserve"> violence against, and marking of both communities. By seeing our struggles as interconnected, we can better envision a future where we are all liberated.</w:t>
      </w:r>
    </w:p>
    <w:p w14:paraId="1BA2BC1C" w14:textId="77777777" w:rsidR="00A72370" w:rsidRDefault="00A72370" w:rsidP="00A72370">
      <w:pPr>
        <w:rPr>
          <w:b/>
          <w:iCs/>
          <w:sz w:val="24"/>
          <w:u w:val="single"/>
          <w:bdr w:val="single" w:sz="8" w:space="0" w:color="auto"/>
        </w:rPr>
      </w:pPr>
      <w:r w:rsidRPr="00A74704">
        <w:t xml:space="preserve">Let me make it clear that </w:t>
      </w:r>
      <w:r w:rsidRPr="00B94494">
        <w:rPr>
          <w:rStyle w:val="StyleUnderline"/>
        </w:rPr>
        <w:t>I am in no way comparing the experiences of trans people</w:t>
      </w:r>
      <w:r w:rsidRPr="00A74704">
        <w:t xml:space="preserve"> in the United States </w:t>
      </w:r>
      <w:r w:rsidRPr="00B94494">
        <w:rPr>
          <w:rStyle w:val="StyleUnderline"/>
        </w:rPr>
        <w:t xml:space="preserve">to those of Palestinians living through </w:t>
      </w:r>
      <w:r w:rsidRPr="00A74704">
        <w:t xml:space="preserve">genocide under </w:t>
      </w:r>
      <w:r w:rsidRPr="00B94494">
        <w:rPr>
          <w:rStyle w:val="StyleUnderline"/>
        </w:rPr>
        <w:t>Israeli apartheid</w:t>
      </w:r>
      <w:r w:rsidRPr="00A74704">
        <w:t xml:space="preserve">. What I am trying to convey is the connections between our shared struggles and to highlight what I believe speaks to the idea that all fights for liberation are interconnected. </w:t>
      </w:r>
      <w:r w:rsidRPr="00D04D79">
        <w:rPr>
          <w:rStyle w:val="StyleUnderline"/>
          <w:highlight w:val="green"/>
        </w:rPr>
        <w:t xml:space="preserve">In fighting for Palestinian liberation, we fight </w:t>
      </w:r>
      <w:r w:rsidRPr="00D04D79">
        <w:rPr>
          <w:b/>
          <w:iCs/>
          <w:sz w:val="24"/>
          <w:highlight w:val="green"/>
          <w:u w:val="single"/>
          <w:bdr w:val="single" w:sz="8" w:space="0" w:color="auto"/>
        </w:rPr>
        <w:t>for our own</w:t>
      </w:r>
      <w:r w:rsidRPr="00B94494">
        <w:rPr>
          <w:rStyle w:val="StyleUnderline"/>
        </w:rPr>
        <w:t xml:space="preserve"> liberation</w:t>
      </w:r>
      <w:r w:rsidRPr="00A74704">
        <w:t xml:space="preserve">. However, that should not be the reason we do it. </w:t>
      </w:r>
      <w:r w:rsidRPr="00B94494">
        <w:rPr>
          <w:rStyle w:val="StyleUnderline"/>
        </w:rPr>
        <w:t>As queer people, it is critical that our solidarity is non-conditional</w:t>
      </w:r>
      <w:r w:rsidRPr="00A74704">
        <w:t xml:space="preserve">; we must fight for the liberation of all oppressed peoples not because of how said people do or do not feel about queerness, but </w:t>
      </w:r>
      <w:r w:rsidRPr="00B94494">
        <w:rPr>
          <w:rStyle w:val="StyleUnderline"/>
        </w:rPr>
        <w:t xml:space="preserve">because it is an issue of humanity. </w:t>
      </w:r>
      <w:r w:rsidRPr="00D04D79">
        <w:rPr>
          <w:b/>
          <w:iCs/>
          <w:sz w:val="24"/>
          <w:highlight w:val="green"/>
          <w:u w:val="single"/>
          <w:bdr w:val="single" w:sz="8" w:space="0" w:color="auto"/>
        </w:rPr>
        <w:t xml:space="preserve">Queer liberation </w:t>
      </w:r>
      <w:r w:rsidRPr="00A74704">
        <w:rPr>
          <w:b/>
          <w:iCs/>
          <w:sz w:val="24"/>
          <w:u w:val="single"/>
          <w:bdr w:val="single" w:sz="8" w:space="0" w:color="auto"/>
        </w:rPr>
        <w:t xml:space="preserve">will </w:t>
      </w:r>
      <w:r w:rsidRPr="00D04D79">
        <w:rPr>
          <w:b/>
          <w:iCs/>
          <w:sz w:val="24"/>
          <w:highlight w:val="green"/>
          <w:u w:val="single"/>
          <w:bdr w:val="single" w:sz="8" w:space="0" w:color="auto"/>
        </w:rPr>
        <w:t>never be achieved without Palestinian liberation</w:t>
      </w:r>
      <w:r w:rsidRPr="00A74704">
        <w:rPr>
          <w:b/>
          <w:iCs/>
          <w:sz w:val="24"/>
          <w:u w:val="single"/>
          <w:bdr w:val="single" w:sz="8" w:space="0" w:color="auto"/>
        </w:rPr>
        <w:t>. Free Palestine.</w:t>
      </w:r>
    </w:p>
    <w:p w14:paraId="4D1742CE" w14:textId="77777777" w:rsidR="00A72370" w:rsidRPr="00A74704" w:rsidRDefault="00A72370" w:rsidP="00A72370">
      <w:pPr>
        <w:rPr>
          <w:b/>
          <w:iCs/>
          <w:sz w:val="24"/>
          <w:u w:val="single"/>
          <w:bdr w:val="single" w:sz="8" w:space="0" w:color="auto"/>
        </w:rPr>
      </w:pPr>
    </w:p>
    <w:p w14:paraId="106AC15D" w14:textId="77777777" w:rsidR="00A72370" w:rsidRPr="00A6615F" w:rsidRDefault="00A72370" w:rsidP="00A72370"/>
    <w:p w14:paraId="032B9CA9" w14:textId="77777777" w:rsidR="00A72370" w:rsidRPr="0053797E" w:rsidRDefault="00A72370" w:rsidP="00A72370"/>
    <w:p w14:paraId="58DB9439" w14:textId="77777777" w:rsidR="005D388F" w:rsidRPr="005D388F" w:rsidRDefault="005D388F" w:rsidP="005D388F"/>
    <w:sectPr w:rsidR="005D388F" w:rsidRPr="005D388F" w:rsidSect="00A723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A6D70" w14:textId="77777777" w:rsidR="00B11081" w:rsidRDefault="00B11081" w:rsidP="00066D2C">
      <w:r>
        <w:separator/>
      </w:r>
    </w:p>
  </w:endnote>
  <w:endnote w:type="continuationSeparator" w:id="0">
    <w:p w14:paraId="093E63CF" w14:textId="77777777" w:rsidR="00B11081" w:rsidRDefault="00B1108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D5FDA" w14:textId="77777777" w:rsidR="00B11081" w:rsidRDefault="00B11081" w:rsidP="00066D2C">
      <w:r>
        <w:separator/>
      </w:r>
    </w:p>
  </w:footnote>
  <w:footnote w:type="continuationSeparator" w:id="0">
    <w:p w14:paraId="22F53D7A" w14:textId="77777777" w:rsidR="00B11081" w:rsidRDefault="00B1108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A022F"/>
    <w:multiLevelType w:val="hybridMultilevel"/>
    <w:tmpl w:val="2BACBE3E"/>
    <w:lvl w:ilvl="0" w:tplc="576C5C44">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65004C"/>
    <w:multiLevelType w:val="hybridMultilevel"/>
    <w:tmpl w:val="E2AA5346"/>
    <w:lvl w:ilvl="0" w:tplc="1BDAD8C0">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28A1EE2"/>
    <w:multiLevelType w:val="hybridMultilevel"/>
    <w:tmpl w:val="0922C956"/>
    <w:lvl w:ilvl="0" w:tplc="D9BCB75E">
      <w:start w:val="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059743999">
    <w:abstractNumId w:val="10"/>
  </w:num>
  <w:num w:numId="46" w16cid:durableId="2030910927">
    <w:abstractNumId w:val="16"/>
  </w:num>
  <w:num w:numId="47" w16cid:durableId="123130536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72370"/>
    <w:rsid w:val="00001C7E"/>
    <w:rsid w:val="0000487C"/>
    <w:rsid w:val="00011FEF"/>
    <w:rsid w:val="00013C8B"/>
    <w:rsid w:val="000164F9"/>
    <w:rsid w:val="00023AEF"/>
    <w:rsid w:val="000250CA"/>
    <w:rsid w:val="00032119"/>
    <w:rsid w:val="000427BD"/>
    <w:rsid w:val="00043C82"/>
    <w:rsid w:val="00046075"/>
    <w:rsid w:val="00050713"/>
    <w:rsid w:val="00053D0F"/>
    <w:rsid w:val="00053E47"/>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4F6"/>
    <w:rsid w:val="000961CD"/>
    <w:rsid w:val="00097807"/>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3B31"/>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0AC8"/>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350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630"/>
    <w:rsid w:val="006B4E4E"/>
    <w:rsid w:val="006B5952"/>
    <w:rsid w:val="006B6C5F"/>
    <w:rsid w:val="006B7E39"/>
    <w:rsid w:val="006C2072"/>
    <w:rsid w:val="006C43E7"/>
    <w:rsid w:val="006C4820"/>
    <w:rsid w:val="006C5872"/>
    <w:rsid w:val="006C60E0"/>
    <w:rsid w:val="006C676D"/>
    <w:rsid w:val="006C69E2"/>
    <w:rsid w:val="006C7825"/>
    <w:rsid w:val="006D4580"/>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AB3"/>
    <w:rsid w:val="007454B6"/>
    <w:rsid w:val="0074789B"/>
    <w:rsid w:val="00754ABD"/>
    <w:rsid w:val="00754D3B"/>
    <w:rsid w:val="00760D6A"/>
    <w:rsid w:val="0076343C"/>
    <w:rsid w:val="00764C12"/>
    <w:rsid w:val="007750DF"/>
    <w:rsid w:val="007770A3"/>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3880"/>
    <w:rsid w:val="0089108B"/>
    <w:rsid w:val="00891A2A"/>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0327"/>
    <w:rsid w:val="00A035A3"/>
    <w:rsid w:val="00A1128F"/>
    <w:rsid w:val="00A16440"/>
    <w:rsid w:val="00A169AC"/>
    <w:rsid w:val="00A2231D"/>
    <w:rsid w:val="00A2334F"/>
    <w:rsid w:val="00A250AA"/>
    <w:rsid w:val="00A277E6"/>
    <w:rsid w:val="00A30A8F"/>
    <w:rsid w:val="00A3174A"/>
    <w:rsid w:val="00A35A28"/>
    <w:rsid w:val="00A368EF"/>
    <w:rsid w:val="00A377E8"/>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370"/>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2BF"/>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081"/>
    <w:rsid w:val="00B1231F"/>
    <w:rsid w:val="00B17927"/>
    <w:rsid w:val="00B2113E"/>
    <w:rsid w:val="00B2123B"/>
    <w:rsid w:val="00B2410E"/>
    <w:rsid w:val="00B2727D"/>
    <w:rsid w:val="00B301A2"/>
    <w:rsid w:val="00B31350"/>
    <w:rsid w:val="00B315A8"/>
    <w:rsid w:val="00B32C3E"/>
    <w:rsid w:val="00B41D37"/>
    <w:rsid w:val="00B45128"/>
    <w:rsid w:val="00B53DB3"/>
    <w:rsid w:val="00B550C9"/>
    <w:rsid w:val="00B66AF2"/>
    <w:rsid w:val="00B72848"/>
    <w:rsid w:val="00B7352F"/>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03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36DE"/>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A7BF7"/>
    <w:rsid w:val="00FC1707"/>
    <w:rsid w:val="00FC1C82"/>
    <w:rsid w:val="00FC1D2F"/>
    <w:rsid w:val="00FC45AC"/>
    <w:rsid w:val="00FC4CFF"/>
    <w:rsid w:val="00FC5DE9"/>
    <w:rsid w:val="00FD0415"/>
    <w:rsid w:val="00FD44E2"/>
    <w:rsid w:val="00FD48FA"/>
    <w:rsid w:val="00FD73C3"/>
    <w:rsid w:val="00FE2FD3"/>
    <w:rsid w:val="00FE3CD8"/>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715FCE"/>
  <w15:chartTrackingRefBased/>
  <w15:docId w15:val="{07FD1730-88CE-1F4D-8C2D-F81C288A7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72370"/>
    <w:rPr>
      <w:rFonts w:ascii="Calibri" w:hAnsi="Calibri" w:cs="Calibri"/>
    </w:rPr>
  </w:style>
  <w:style w:type="paragraph" w:styleId="Heading1">
    <w:name w:val="heading 1"/>
    <w:aliases w:val="Pocket,HAT,Page Heading,Brief Title,HatText,Titles,Heading 1 Char Char Char,Heading 1 Char1 Char Char Char,Heading 1 Char Char Char Char Char,Heading 1 Char1 Char Char Char Char Char Char,Heading 1 Char Char Char Char Char Char Char Char"/>
    <w:basedOn w:val="Normal"/>
    <w:next w:val="Normal"/>
    <w:link w:val="Heading1Char"/>
    <w:qFormat/>
    <w:rsid w:val="00A723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723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2"/>
    <w:qFormat/>
    <w:rsid w:val="00A723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A7237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7237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723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2370"/>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s"/>
    <w:basedOn w:val="DefaultParagraphFont"/>
    <w:link w:val="textbold"/>
    <w:uiPriority w:val="8"/>
    <w:qFormat/>
    <w:rsid w:val="00A72370"/>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A72370"/>
    <w:rPr>
      <w:color w:val="auto"/>
      <w:u w:val="none"/>
    </w:rPr>
  </w:style>
  <w:style w:type="character" w:customStyle="1" w:styleId="Heading1Char">
    <w:name w:val="Heading 1 Char"/>
    <w:aliases w:val="Pocket Char,HAT Char,Page Heading Char,Brief Title Char,HatText Char,Titles Char,Heading 1 Char Char Char Char,Heading 1 Char1 Char Char Char Char,Heading 1 Char Char Char Char Char Char,Heading 1 Char1 Char Char Char Char Char Char Char"/>
    <w:basedOn w:val="DefaultParagraphFont"/>
    <w:link w:val="Heading1"/>
    <w:rsid w:val="00A7237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7237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A7237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A7237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7237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A72370"/>
    <w:rPr>
      <w:b/>
      <w:sz w:val="22"/>
      <w:u w:val="single"/>
    </w:rPr>
  </w:style>
  <w:style w:type="character" w:styleId="Strong">
    <w:name w:val="Strong"/>
    <w:basedOn w:val="DefaultParagraphFont"/>
    <w:uiPriority w:val="22"/>
    <w:qFormat/>
    <w:rsid w:val="00A72370"/>
    <w:rPr>
      <w:b/>
      <w:bCs/>
    </w:rPr>
  </w:style>
  <w:style w:type="character" w:styleId="BookTitle">
    <w:name w:val="Book Title"/>
    <w:basedOn w:val="DefaultParagraphFont"/>
    <w:uiPriority w:val="33"/>
    <w:qFormat/>
    <w:rsid w:val="00A72370"/>
    <w:rPr>
      <w:b/>
      <w:bCs/>
      <w:i/>
      <w:iCs/>
      <w:spacing w:val="5"/>
    </w:rPr>
  </w:style>
  <w:style w:type="character" w:customStyle="1" w:styleId="Heading5Char">
    <w:name w:val="Heading 5 Char"/>
    <w:basedOn w:val="DefaultParagraphFont"/>
    <w:link w:val="Heading5"/>
    <w:uiPriority w:val="9"/>
    <w:semiHidden/>
    <w:rsid w:val="00A7237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72370"/>
  </w:style>
  <w:style w:type="paragraph" w:styleId="Header">
    <w:name w:val="header"/>
    <w:basedOn w:val="Normal"/>
    <w:link w:val="HeaderChar"/>
    <w:uiPriority w:val="99"/>
    <w:semiHidden/>
    <w:rsid w:val="00A72370"/>
    <w:pPr>
      <w:tabs>
        <w:tab w:val="center" w:pos="4680"/>
        <w:tab w:val="right" w:pos="9360"/>
      </w:tabs>
    </w:pPr>
  </w:style>
  <w:style w:type="character" w:customStyle="1" w:styleId="HeaderChar">
    <w:name w:val="Header Char"/>
    <w:basedOn w:val="DefaultParagraphFont"/>
    <w:link w:val="Header"/>
    <w:uiPriority w:val="99"/>
    <w:semiHidden/>
    <w:rsid w:val="00A72370"/>
    <w:rPr>
      <w:rFonts w:ascii="Calibri" w:hAnsi="Calibri" w:cs="Calibri"/>
    </w:rPr>
  </w:style>
  <w:style w:type="paragraph" w:styleId="Footer">
    <w:name w:val="footer"/>
    <w:basedOn w:val="Normal"/>
    <w:link w:val="FooterChar"/>
    <w:uiPriority w:val="99"/>
    <w:rsid w:val="00A72370"/>
    <w:pPr>
      <w:tabs>
        <w:tab w:val="center" w:pos="4680"/>
        <w:tab w:val="right" w:pos="9360"/>
      </w:tabs>
    </w:pPr>
  </w:style>
  <w:style w:type="character" w:customStyle="1" w:styleId="FooterChar">
    <w:name w:val="Footer Char"/>
    <w:basedOn w:val="DefaultParagraphFont"/>
    <w:link w:val="Footer"/>
    <w:uiPriority w:val="99"/>
    <w:rsid w:val="00A72370"/>
    <w:rPr>
      <w:rFonts w:ascii="Calibri" w:hAnsi="Calibri" w:cs="Calibri"/>
    </w:rPr>
  </w:style>
  <w:style w:type="paragraph" w:styleId="BodyText">
    <w:name w:val="Body Text"/>
    <w:basedOn w:val="Normal"/>
    <w:link w:val="BodyTextChar"/>
    <w:uiPriority w:val="99"/>
    <w:semiHidden/>
    <w:unhideWhenUsed/>
    <w:rsid w:val="00A72370"/>
    <w:pPr>
      <w:spacing w:after="120"/>
    </w:pPr>
  </w:style>
  <w:style w:type="character" w:customStyle="1" w:styleId="BodyTextChar">
    <w:name w:val="Body Text Char"/>
    <w:basedOn w:val="DefaultParagraphFont"/>
    <w:link w:val="BodyText"/>
    <w:uiPriority w:val="99"/>
    <w:semiHidden/>
    <w:rsid w:val="00A72370"/>
    <w:rPr>
      <w:rFonts w:ascii="Calibri" w:hAnsi="Calibri" w:cs="Calibri"/>
    </w:rPr>
  </w:style>
  <w:style w:type="paragraph" w:styleId="NoSpacing">
    <w:name w:val="No Spacing"/>
    <w:link w:val="NoSpacingChar"/>
    <w:uiPriority w:val="99"/>
    <w:unhideWhenUsed/>
    <w:qFormat/>
    <w:rsid w:val="00A7237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72370"/>
    <w:rPr>
      <w:rFonts w:ascii="Calibri" w:hAnsi="Calibri" w:cs="Calibri"/>
    </w:rPr>
  </w:style>
  <w:style w:type="character" w:styleId="Hyperlink">
    <w:name w:val="Hyperlink"/>
    <w:aliases w:val="heading 1 (block title),Important,Read,Internet Link,Card Text,Analytic Text,Internet link,Char Char Char Char Char Char Char Char1,Heading 3 Char1 Char1,No Underline Char1,Text 7 Char1,3: Cite Char1,Index Headers Char1,Pocket Char1"/>
    <w:basedOn w:val="DefaultParagraphFont"/>
    <w:uiPriority w:val="99"/>
    <w:unhideWhenUsed/>
    <w:rsid w:val="00A72370"/>
    <w:rPr>
      <w:color w:val="0563C1" w:themeColor="hyperlink"/>
      <w:u w:val="single"/>
    </w:rPr>
  </w:style>
  <w:style w:type="character" w:styleId="UnresolvedMention">
    <w:name w:val="Unresolved Mention"/>
    <w:basedOn w:val="DefaultParagraphFont"/>
    <w:uiPriority w:val="99"/>
    <w:semiHidden/>
    <w:unhideWhenUsed/>
    <w:rsid w:val="00A72370"/>
    <w:rPr>
      <w:color w:val="605E5C"/>
      <w:shd w:val="clear" w:color="auto" w:fill="E1DFDD"/>
    </w:rPr>
  </w:style>
  <w:style w:type="paragraph" w:customStyle="1" w:styleId="Undertag">
    <w:name w:val="Undertag"/>
    <w:link w:val="UndertagChar"/>
    <w:autoRedefine/>
    <w:uiPriority w:val="5"/>
    <w:qFormat/>
    <w:rsid w:val="00A7237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7237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72370"/>
    <w:rPr>
      <w:color w:val="0070C0"/>
    </w:rPr>
  </w:style>
  <w:style w:type="character" w:customStyle="1" w:styleId="AnalyticChar">
    <w:name w:val="Analytic Char"/>
    <w:basedOn w:val="DefaultParagraphFont"/>
    <w:link w:val="Analytic"/>
    <w:uiPriority w:val="5"/>
    <w:rsid w:val="00A72370"/>
    <w:rPr>
      <w:rFonts w:ascii="Calibri" w:eastAsiaTheme="majorEastAsia" w:hAnsi="Calibri" w:cstheme="majorBidi"/>
      <w:b/>
      <w:iCs/>
      <w:color w:val="0070C0"/>
      <w:sz w:val="26"/>
    </w:rPr>
  </w:style>
  <w:style w:type="paragraph" w:customStyle="1" w:styleId="textbold">
    <w:name w:val="text bold"/>
    <w:basedOn w:val="Normal"/>
    <w:link w:val="Emphasis"/>
    <w:uiPriority w:val="8"/>
    <w:qFormat/>
    <w:rsid w:val="00A72370"/>
    <w:pPr>
      <w:ind w:left="720"/>
    </w:pPr>
    <w:rPr>
      <w:b/>
      <w:iCs/>
      <w:u w:val="single"/>
      <w:bdr w:val="single" w:sz="12" w:space="0" w:color="auto"/>
    </w:rPr>
  </w:style>
  <w:style w:type="paragraph" w:customStyle="1" w:styleId="p1">
    <w:name w:val="p1"/>
    <w:basedOn w:val="Normal"/>
    <w:rsid w:val="00A72370"/>
    <w:pPr>
      <w:spacing w:after="0" w:line="240" w:lineRule="auto"/>
    </w:pPr>
    <w:rPr>
      <w:rFonts w:ascii="Helvetica" w:eastAsia="Times New Roman" w:hAnsi="Helvetica" w:cs="Times New Roman"/>
      <w:color w:val="000000"/>
      <w:sz w:val="17"/>
      <w:szCs w:val="17"/>
    </w:rPr>
  </w:style>
  <w:style w:type="paragraph" w:customStyle="1" w:styleId="p2">
    <w:name w:val="p2"/>
    <w:basedOn w:val="Normal"/>
    <w:rsid w:val="00A72370"/>
    <w:pPr>
      <w:spacing w:after="0" w:line="240" w:lineRule="auto"/>
    </w:pPr>
    <w:rPr>
      <w:rFonts w:ascii="Helvetica" w:eastAsia="Times New Roman" w:hAnsi="Helvetica" w:cs="Times New Roman"/>
      <w:color w:val="000000"/>
      <w:sz w:val="14"/>
      <w:szCs w:val="14"/>
    </w:rPr>
  </w:style>
  <w:style w:type="paragraph" w:styleId="FootnoteText">
    <w:name w:val="footnote text"/>
    <w:basedOn w:val="Normal"/>
    <w:link w:val="FootnoteTextChar"/>
    <w:uiPriority w:val="99"/>
    <w:semiHidden/>
    <w:unhideWhenUsed/>
    <w:rsid w:val="00A7237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72370"/>
    <w:rPr>
      <w:rFonts w:ascii="Calibri" w:hAnsi="Calibri" w:cs="Calibri"/>
      <w:sz w:val="20"/>
      <w:szCs w:val="20"/>
    </w:rPr>
  </w:style>
  <w:style w:type="character" w:styleId="FootnoteReference">
    <w:name w:val="footnote reference"/>
    <w:basedOn w:val="DefaultParagraphFont"/>
    <w:uiPriority w:val="99"/>
    <w:semiHidden/>
    <w:unhideWhenUsed/>
    <w:rsid w:val="00A72370"/>
    <w:rPr>
      <w:vertAlign w:val="superscript"/>
    </w:rPr>
  </w:style>
  <w:style w:type="paragraph" w:styleId="EndnoteText">
    <w:name w:val="endnote text"/>
    <w:basedOn w:val="Normal"/>
    <w:link w:val="EndnoteTextChar"/>
    <w:uiPriority w:val="99"/>
    <w:semiHidden/>
    <w:unhideWhenUsed/>
    <w:rsid w:val="00A7237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72370"/>
    <w:rPr>
      <w:rFonts w:ascii="Calibri" w:hAnsi="Calibri" w:cs="Calibri"/>
      <w:sz w:val="20"/>
      <w:szCs w:val="20"/>
    </w:rPr>
  </w:style>
  <w:style w:type="character" w:styleId="EndnoteReference">
    <w:name w:val="endnote reference"/>
    <w:basedOn w:val="DefaultParagraphFont"/>
    <w:uiPriority w:val="99"/>
    <w:semiHidden/>
    <w:unhideWhenUsed/>
    <w:rsid w:val="00A72370"/>
    <w:rPr>
      <w:vertAlign w:val="superscript"/>
    </w:rPr>
  </w:style>
  <w:style w:type="character" w:customStyle="1" w:styleId="apple-converted-space">
    <w:name w:val="apple-converted-space"/>
    <w:basedOn w:val="DefaultParagraphFont"/>
    <w:rsid w:val="00A72370"/>
  </w:style>
  <w:style w:type="character" w:customStyle="1" w:styleId="gmail-style13ptbold">
    <w:name w:val="gmail-style13ptbold"/>
    <w:basedOn w:val="DefaultParagraphFont"/>
    <w:rsid w:val="00A72370"/>
  </w:style>
  <w:style w:type="paragraph" w:customStyle="1" w:styleId="UnderlinePara">
    <w:name w:val="Underline Para"/>
    <w:basedOn w:val="Normal"/>
    <w:uiPriority w:val="7"/>
    <w:qFormat/>
    <w:rsid w:val="00A72370"/>
    <w:pPr>
      <w:widowControl w:val="0"/>
      <w:suppressAutoHyphens/>
      <w:spacing w:after="200"/>
      <w:contextualSpacing/>
    </w:pPr>
    <w:rPr>
      <w:rFonts w:asciiTheme="minorHAnsi" w:hAnsiTheme="minorHAnsi" w:cstheme="minorBidi"/>
      <w:u w:val="single"/>
    </w:rPr>
  </w:style>
  <w:style w:type="paragraph" w:styleId="ListParagraph">
    <w:name w:val="List Paragraph"/>
    <w:basedOn w:val="Normal"/>
    <w:uiPriority w:val="34"/>
    <w:unhideWhenUsed/>
    <w:qFormat/>
    <w:rsid w:val="00A72370"/>
    <w:pPr>
      <w:ind w:left="720"/>
      <w:contextualSpacing/>
    </w:pPr>
  </w:style>
  <w:style w:type="paragraph" w:customStyle="1" w:styleId="Emphasis1">
    <w:name w:val="Emphasis1"/>
    <w:basedOn w:val="Normal"/>
    <w:uiPriority w:val="8"/>
    <w:qFormat/>
    <w:rsid w:val="00A72370"/>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card">
    <w:name w:val="card"/>
    <w:aliases w:val="Medium Grid 21"/>
    <w:basedOn w:val="Normal"/>
    <w:next w:val="Normal"/>
    <w:link w:val="StyleUnderline"/>
    <w:uiPriority w:val="7"/>
    <w:qFormat/>
    <w:rsid w:val="00A72370"/>
    <w:pPr>
      <w:spacing w:after="0" w:line="240" w:lineRule="auto"/>
      <w:ind w:left="288" w:right="288"/>
    </w:pPr>
    <w:rPr>
      <w:rFonts w:asciiTheme="minorHAnsi" w:hAnsiTheme="minorHAnsi" w:cstheme="minorBidi"/>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22029</Words>
  <Characters>125569</Characters>
  <Application>Microsoft Office Word</Application>
  <DocSecurity>0</DocSecurity>
  <Lines>1046</Lines>
  <Paragraphs>294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1</cp:revision>
  <dcterms:created xsi:type="dcterms:W3CDTF">2026-03-27T16:08:00Z</dcterms:created>
  <dcterms:modified xsi:type="dcterms:W3CDTF">2026-03-27T16:09:00Z</dcterms:modified>
</cp:coreProperties>
</file>