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1666F" w14:textId="0848DC51" w:rsidR="00B2527C" w:rsidRDefault="00B67DBE" w:rsidP="00B67DBE">
      <w:pPr>
        <w:pStyle w:val="Heading1"/>
      </w:pPr>
      <w:r>
        <w:t>1NC</w:t>
      </w:r>
    </w:p>
    <w:p w14:paraId="1F4A18B5" w14:textId="246A3701" w:rsidR="008748EE" w:rsidRPr="008748EE" w:rsidRDefault="008748EE" w:rsidP="008748EE">
      <w:pPr>
        <w:pStyle w:val="Heading2"/>
      </w:pPr>
      <w:r>
        <w:t>Offcase</w:t>
      </w:r>
    </w:p>
    <w:p w14:paraId="204BEB8B" w14:textId="77777777" w:rsidR="00A34C48" w:rsidRDefault="00A34C48" w:rsidP="00A34C48">
      <w:pPr>
        <w:pStyle w:val="Heading3"/>
      </w:pPr>
      <w:r>
        <w:t>OFF</w:t>
      </w:r>
    </w:p>
    <w:p w14:paraId="1B97F00A" w14:textId="77777777" w:rsidR="00A34C48" w:rsidRPr="007B2109" w:rsidRDefault="00A34C48" w:rsidP="00A34C48">
      <w:r w:rsidRPr="007B2109">
        <w:t>Sovereignty</w:t>
      </w:r>
      <w:r>
        <w:t xml:space="preserve"> K</w:t>
      </w:r>
    </w:p>
    <w:p w14:paraId="2EE0807B" w14:textId="77777777" w:rsidR="00A34C48" w:rsidRDefault="00A34C48" w:rsidP="00A34C48">
      <w:pPr>
        <w:pStyle w:val="Heading4"/>
      </w:pPr>
      <w:r>
        <w:t xml:space="preserve">Sovereignty is </w:t>
      </w:r>
      <w:r w:rsidRPr="008823F0">
        <w:rPr>
          <w:u w:val="single"/>
        </w:rPr>
        <w:t>constituted</w:t>
      </w:r>
      <w:r>
        <w:t xml:space="preserve"> through a </w:t>
      </w:r>
      <w:r w:rsidRPr="008823F0">
        <w:rPr>
          <w:u w:val="single"/>
        </w:rPr>
        <w:t>biopolitical</w:t>
      </w:r>
      <w:r>
        <w:t xml:space="preserve"> logic of </w:t>
      </w:r>
      <w:r w:rsidRPr="006B39B6">
        <w:rPr>
          <w:u w:val="single"/>
        </w:rPr>
        <w:t>inclusive exclusion</w:t>
      </w:r>
      <w:r>
        <w:t xml:space="preserve">, whereby the </w:t>
      </w:r>
      <w:r w:rsidRPr="006B39B6">
        <w:rPr>
          <w:u w:val="single"/>
        </w:rPr>
        <w:t>state of exception</w:t>
      </w:r>
      <w:r>
        <w:t xml:space="preserve"> is the very </w:t>
      </w:r>
      <w:r w:rsidRPr="006B39B6">
        <w:rPr>
          <w:u w:val="single"/>
        </w:rPr>
        <w:t>ontological condition</w:t>
      </w:r>
      <w:r>
        <w:t xml:space="preserve"> of modern statehood. Each sovereign exercise of power produces </w:t>
      </w:r>
      <w:r w:rsidRPr="008823F0">
        <w:rPr>
          <w:u w:val="single"/>
        </w:rPr>
        <w:t>bare life</w:t>
      </w:r>
      <w:r>
        <w:t xml:space="preserve"> as the </w:t>
      </w:r>
      <w:r w:rsidRPr="00CC53FB">
        <w:rPr>
          <w:u w:val="single"/>
        </w:rPr>
        <w:t>condition of possibility</w:t>
      </w:r>
      <w:r>
        <w:t xml:space="preserve"> of the juridical order itself.</w:t>
      </w:r>
    </w:p>
    <w:p w14:paraId="75ADC825" w14:textId="77777777" w:rsidR="00A34C48" w:rsidRDefault="00A34C48" w:rsidP="00A34C48">
      <w:r w:rsidRPr="001970E5">
        <w:rPr>
          <w:rStyle w:val="Style13ptBold"/>
        </w:rPr>
        <w:t>Ünlü 25</w:t>
      </w:r>
      <w:r>
        <w:t xml:space="preserve"> – Asst. Prof., Selçuk University, Department of Philosophy</w:t>
      </w:r>
    </w:p>
    <w:p w14:paraId="26E42F00" w14:textId="77777777" w:rsidR="00A34C48" w:rsidRDefault="00A34C48" w:rsidP="00A34C48">
      <w:r>
        <w:t>Özlem, “On Agamben’s Sovereign Exception: The Political Ontology of Sovereignty,” FLSF (Journal of Philosophy and Social Sciences), Issue 41, 2025 Special Issue, https://doi.org/10.53844/flsf.1731386</w:t>
      </w:r>
    </w:p>
    <w:p w14:paraId="1AEBDAB5" w14:textId="77777777" w:rsidR="00A34C48" w:rsidRPr="00432913" w:rsidRDefault="00A34C48" w:rsidP="00A34C48">
      <w:pPr>
        <w:rPr>
          <w:sz w:val="16"/>
        </w:rPr>
      </w:pPr>
      <w:r w:rsidRPr="00432913">
        <w:rPr>
          <w:sz w:val="16"/>
        </w:rPr>
        <w:t xml:space="preserve">Of course, 9/11 was not the only instance in in political history where law was suspended in the face of perceived necessity. In his State of Exception, Agamben offers an extended reflection on </w:t>
      </w:r>
      <w:r w:rsidRPr="00E771F3">
        <w:rPr>
          <w:rStyle w:val="StyleUnderline"/>
        </w:rPr>
        <w:t>the genealogy of emergency powers in Western political and legal thought</w:t>
      </w:r>
      <w:r w:rsidRPr="00432913">
        <w:rPr>
          <w:sz w:val="16"/>
        </w:rPr>
        <w:t xml:space="preserve">. In a detailed eleven-page note, he </w:t>
      </w:r>
      <w:r w:rsidRPr="00E771F3">
        <w:rPr>
          <w:rStyle w:val="StyleUnderline"/>
        </w:rPr>
        <w:t>traces</w:t>
      </w:r>
      <w:r w:rsidRPr="00432913">
        <w:rPr>
          <w:sz w:val="16"/>
        </w:rPr>
        <w:t xml:space="preserve"> this history </w:t>
      </w:r>
      <w:r w:rsidRPr="00E771F3">
        <w:rPr>
          <w:rStyle w:val="StyleUnderline"/>
        </w:rPr>
        <w:t>from the decree of the 1791 French Constituent Assembly</w:t>
      </w:r>
      <w:r w:rsidRPr="00432913">
        <w:rPr>
          <w:sz w:val="16"/>
        </w:rPr>
        <w:t xml:space="preserve"> </w:t>
      </w:r>
      <w:r w:rsidRPr="00E771F3">
        <w:rPr>
          <w:rStyle w:val="StyleUnderline"/>
        </w:rPr>
        <w:t>to President George W. Bush’s post-9/11 presidential assertion of “sovereign powers” in the global war on terror</w:t>
      </w:r>
      <w:r w:rsidRPr="00432913">
        <w:rPr>
          <w:sz w:val="16"/>
        </w:rPr>
        <w:t>.3</w:t>
      </w:r>
    </w:p>
    <w:p w14:paraId="65322512" w14:textId="77777777" w:rsidR="00A34C48" w:rsidRPr="00432913" w:rsidRDefault="00A34C48" w:rsidP="00A34C48">
      <w:pPr>
        <w:rPr>
          <w:sz w:val="16"/>
        </w:rPr>
      </w:pPr>
      <w:r w:rsidRPr="00432913">
        <w:rPr>
          <w:sz w:val="16"/>
        </w:rPr>
        <w:t xml:space="preserve">According to Agamben, </w:t>
      </w:r>
      <w:r w:rsidRPr="00260FCB">
        <w:rPr>
          <w:rStyle w:val="StyleUnderline"/>
        </w:rPr>
        <w:t>this</w:t>
      </w:r>
      <w:r w:rsidRPr="00432913">
        <w:rPr>
          <w:sz w:val="16"/>
        </w:rPr>
        <w:t xml:space="preserve"> latter instance </w:t>
      </w:r>
      <w:r w:rsidRPr="00260FCB">
        <w:rPr>
          <w:rStyle w:val="StyleUnderline"/>
        </w:rPr>
        <w:t>cannot be classified as an ‘ordinary’ state of emergency</w:t>
      </w:r>
      <w:r w:rsidRPr="00432913">
        <w:rPr>
          <w:sz w:val="16"/>
        </w:rPr>
        <w:t xml:space="preserve">—one </w:t>
      </w:r>
      <w:r w:rsidRPr="009357FA">
        <w:rPr>
          <w:rStyle w:val="StyleUnderline"/>
        </w:rPr>
        <w:t>that would necessitate</w:t>
      </w:r>
      <w:r w:rsidRPr="00432913">
        <w:rPr>
          <w:sz w:val="16"/>
        </w:rPr>
        <w:t xml:space="preserve"> </w:t>
      </w:r>
      <w:r w:rsidRPr="009357FA">
        <w:rPr>
          <w:rStyle w:val="StyleUnderline"/>
        </w:rPr>
        <w:t>prolonged</w:t>
      </w:r>
      <w:r w:rsidRPr="00432913">
        <w:rPr>
          <w:sz w:val="16"/>
        </w:rPr>
        <w:t xml:space="preserve"> and meticulous </w:t>
      </w:r>
      <w:r w:rsidRPr="009357FA">
        <w:rPr>
          <w:rStyle w:val="StyleUnderline"/>
        </w:rPr>
        <w:t>political deliberation</w:t>
      </w:r>
      <w:r w:rsidRPr="00432913">
        <w:rPr>
          <w:sz w:val="16"/>
        </w:rPr>
        <w:t xml:space="preserve"> </w:t>
      </w:r>
      <w:r w:rsidRPr="009357FA">
        <w:rPr>
          <w:rStyle w:val="StyleUnderline"/>
        </w:rPr>
        <w:t>beyond</w:t>
      </w:r>
      <w:r w:rsidRPr="00432913">
        <w:rPr>
          <w:sz w:val="16"/>
        </w:rPr>
        <w:t xml:space="preserve"> the </w:t>
      </w:r>
      <w:r w:rsidRPr="009357FA">
        <w:rPr>
          <w:rStyle w:val="StyleUnderline"/>
        </w:rPr>
        <w:t>routine</w:t>
      </w:r>
      <w:r w:rsidRPr="00432913">
        <w:rPr>
          <w:sz w:val="16"/>
        </w:rPr>
        <w:t xml:space="preserve"> mechanism of the </w:t>
      </w:r>
      <w:r w:rsidRPr="009357FA">
        <w:rPr>
          <w:rStyle w:val="StyleUnderline"/>
        </w:rPr>
        <w:t>law</w:t>
      </w:r>
      <w:r w:rsidRPr="00432913">
        <w:rPr>
          <w:sz w:val="16"/>
        </w:rPr>
        <w:t xml:space="preserve"> </w:t>
      </w:r>
      <w:r w:rsidRPr="009357FA">
        <w:rPr>
          <w:rStyle w:val="StyleUnderline"/>
        </w:rPr>
        <w:t>as emergencies</w:t>
      </w:r>
      <w:r w:rsidRPr="00432913">
        <w:rPr>
          <w:sz w:val="16"/>
        </w:rPr>
        <w:t xml:space="preserve">, </w:t>
      </w:r>
      <w:r w:rsidRPr="009357FA">
        <w:rPr>
          <w:rStyle w:val="StyleUnderline"/>
        </w:rPr>
        <w:t>by their nature</w:t>
      </w:r>
      <w:r w:rsidRPr="00432913">
        <w:rPr>
          <w:sz w:val="16"/>
        </w:rPr>
        <w:t xml:space="preserve">, </w:t>
      </w:r>
      <w:r w:rsidRPr="009357FA">
        <w:rPr>
          <w:rStyle w:val="StyleUnderline"/>
        </w:rPr>
        <w:t>are unpredictable</w:t>
      </w:r>
      <w:r w:rsidRPr="00432913">
        <w:rPr>
          <w:sz w:val="16"/>
        </w:rPr>
        <w:t xml:space="preserve"> and demand prudent judgment. </w:t>
      </w:r>
      <w:r w:rsidRPr="009357FA">
        <w:rPr>
          <w:rStyle w:val="StyleUnderline"/>
        </w:rPr>
        <w:t xml:space="preserve">The </w:t>
      </w:r>
      <w:r w:rsidRPr="00150B46">
        <w:rPr>
          <w:rStyle w:val="StyleUnderline"/>
        </w:rPr>
        <w:t>post-9/11 state of exception</w:t>
      </w:r>
      <w:r w:rsidRPr="00432913">
        <w:rPr>
          <w:sz w:val="16"/>
        </w:rPr>
        <w:t xml:space="preserve">, however, </w:t>
      </w:r>
      <w:r w:rsidRPr="009357FA">
        <w:rPr>
          <w:rStyle w:val="StyleUnderline"/>
        </w:rPr>
        <w:t>was not a situation in which the sovereign found itself suddenly</w:t>
      </w:r>
      <w:r w:rsidRPr="00432913">
        <w:rPr>
          <w:sz w:val="16"/>
        </w:rPr>
        <w:t xml:space="preserve">; rather, </w:t>
      </w:r>
      <w:r w:rsidRPr="009357FA">
        <w:rPr>
          <w:rStyle w:val="Emphasis"/>
        </w:rPr>
        <w:t xml:space="preserve">it </w:t>
      </w:r>
      <w:r w:rsidRPr="00150B46">
        <w:rPr>
          <w:rStyle w:val="Emphasis"/>
        </w:rPr>
        <w:t>was actively constructed</w:t>
      </w:r>
      <w:r w:rsidRPr="00432913">
        <w:rPr>
          <w:sz w:val="16"/>
        </w:rPr>
        <w:t xml:space="preserve">. As Agamben argues, </w:t>
      </w:r>
      <w:r w:rsidRPr="009357FA">
        <w:rPr>
          <w:rStyle w:val="StyleUnderline"/>
        </w:rPr>
        <w:t xml:space="preserve">the presidential claim aimed “to produce a situation in which… </w:t>
      </w:r>
      <w:r w:rsidRPr="00E52D44">
        <w:rPr>
          <w:rStyle w:val="Emphasis"/>
          <w:highlight w:val="green"/>
        </w:rPr>
        <w:t>the</w:t>
      </w:r>
      <w:r w:rsidRPr="009357FA">
        <w:rPr>
          <w:rStyle w:val="Emphasis"/>
        </w:rPr>
        <w:t xml:space="preserve"> very </w:t>
      </w:r>
      <w:r w:rsidRPr="00E52D44">
        <w:rPr>
          <w:rStyle w:val="Emphasis"/>
          <w:highlight w:val="green"/>
        </w:rPr>
        <w:t>distinction between peace and war</w:t>
      </w:r>
      <w:r w:rsidRPr="00432913">
        <w:rPr>
          <w:sz w:val="16"/>
        </w:rPr>
        <w:t xml:space="preserve"> (and between foreign and civil war) </w:t>
      </w:r>
      <w:r w:rsidRPr="00E52D44">
        <w:rPr>
          <w:rStyle w:val="Emphasis"/>
          <w:highlight w:val="green"/>
        </w:rPr>
        <w:t>becomes impossible</w:t>
      </w:r>
      <w:r w:rsidRPr="00432913">
        <w:rPr>
          <w:sz w:val="16"/>
        </w:rPr>
        <w:t xml:space="preserve">”.4 In this way, the </w:t>
      </w:r>
      <w:r w:rsidRPr="009357FA">
        <w:rPr>
          <w:rStyle w:val="StyleUnderline"/>
        </w:rPr>
        <w:t>Bush</w:t>
      </w:r>
      <w:r w:rsidRPr="00432913">
        <w:rPr>
          <w:sz w:val="16"/>
        </w:rPr>
        <w:t xml:space="preserve"> administration did not simply respond to a crisis—it </w:t>
      </w:r>
      <w:r w:rsidRPr="009357FA">
        <w:rPr>
          <w:rStyle w:val="StyleUnderline"/>
        </w:rPr>
        <w:t>inaugurated</w:t>
      </w:r>
      <w:r w:rsidRPr="00432913">
        <w:rPr>
          <w:sz w:val="16"/>
        </w:rPr>
        <w:t xml:space="preserve"> </w:t>
      </w:r>
      <w:r w:rsidRPr="009357FA">
        <w:rPr>
          <w:rStyle w:val="StyleUnderline"/>
        </w:rPr>
        <w:t>a global war on terror rooted in a Manichean narrative of the ‘axis of evil’ versus the ‘free world,’</w:t>
      </w:r>
      <w:r w:rsidRPr="00432913">
        <w:rPr>
          <w:sz w:val="16"/>
        </w:rPr>
        <w:t xml:space="preserve"> all </w:t>
      </w:r>
      <w:r w:rsidRPr="009357FA">
        <w:rPr>
          <w:rStyle w:val="StyleUnderline"/>
        </w:rPr>
        <w:t>in the name of a so-called global peace</w:t>
      </w:r>
      <w:r w:rsidRPr="00432913">
        <w:rPr>
          <w:sz w:val="16"/>
        </w:rPr>
        <w:t>.</w:t>
      </w:r>
    </w:p>
    <w:p w14:paraId="4FC52324" w14:textId="77777777" w:rsidR="00A34C48" w:rsidRPr="00432913" w:rsidRDefault="00A34C48" w:rsidP="00A34C48">
      <w:pPr>
        <w:rPr>
          <w:sz w:val="16"/>
        </w:rPr>
      </w:pPr>
      <w:r w:rsidRPr="001D7CD1">
        <w:rPr>
          <w:rStyle w:val="StyleUnderline"/>
        </w:rPr>
        <w:t>Already attuned to “</w:t>
      </w:r>
      <w:r w:rsidRPr="00E52D44">
        <w:rPr>
          <w:rStyle w:val="Emphasis"/>
          <w:highlight w:val="green"/>
        </w:rPr>
        <w:t>the</w:t>
      </w:r>
      <w:r w:rsidRPr="001D7CD1">
        <w:rPr>
          <w:rStyle w:val="Emphasis"/>
        </w:rPr>
        <w:t xml:space="preserve"> </w:t>
      </w:r>
      <w:r w:rsidRPr="00E52D44">
        <w:rPr>
          <w:rStyle w:val="Emphasis"/>
          <w:highlight w:val="green"/>
        </w:rPr>
        <w:t>secret law</w:t>
      </w:r>
      <w:r w:rsidRPr="001D7CD1">
        <w:rPr>
          <w:rStyle w:val="Emphasis"/>
        </w:rPr>
        <w:t xml:space="preserve"> </w:t>
      </w:r>
      <w:r w:rsidRPr="00E52D44">
        <w:rPr>
          <w:rStyle w:val="Emphasis"/>
          <w:highlight w:val="green"/>
        </w:rPr>
        <w:t>of this vocabulary</w:t>
      </w:r>
      <w:r w:rsidRPr="001D7CD1">
        <w:rPr>
          <w:rStyle w:val="StyleUnderline"/>
        </w:rPr>
        <w:t>,”</w:t>
      </w:r>
      <w:r w:rsidRPr="00432913">
        <w:rPr>
          <w:sz w:val="16"/>
        </w:rPr>
        <w:t xml:space="preserve"> </w:t>
      </w:r>
      <w:r w:rsidRPr="00150B46">
        <w:rPr>
          <w:rStyle w:val="StyleUnderline"/>
        </w:rPr>
        <w:t xml:space="preserve">in which peace is </w:t>
      </w:r>
      <w:r w:rsidRPr="00150B46">
        <w:rPr>
          <w:rStyle w:val="Emphasis"/>
        </w:rPr>
        <w:t>mistaken for war</w:t>
      </w:r>
      <w:r w:rsidRPr="00432913">
        <w:rPr>
          <w:sz w:val="16"/>
        </w:rPr>
        <w:t xml:space="preserve">, </w:t>
      </w:r>
      <w:r w:rsidRPr="00E20770">
        <w:rPr>
          <w:rStyle w:val="Emphasis"/>
        </w:rPr>
        <w:t>oppression for freedom</w:t>
      </w:r>
      <w:r w:rsidRPr="00432913">
        <w:rPr>
          <w:sz w:val="16"/>
        </w:rPr>
        <w:t xml:space="preserve">, </w:t>
      </w:r>
      <w:r w:rsidRPr="00E20770">
        <w:rPr>
          <w:rStyle w:val="Emphasis"/>
        </w:rPr>
        <w:t>humanity for inhumanity</w:t>
      </w:r>
      <w:r w:rsidRPr="00432913">
        <w:rPr>
          <w:sz w:val="16"/>
        </w:rPr>
        <w:t xml:space="preserve">, </w:t>
      </w:r>
      <w:r w:rsidRPr="00E20770">
        <w:rPr>
          <w:rStyle w:val="StyleUnderline"/>
        </w:rPr>
        <w:t xml:space="preserve">Agamben </w:t>
      </w:r>
      <w:r w:rsidRPr="00E52D44">
        <w:rPr>
          <w:rStyle w:val="StyleUnderline"/>
          <w:highlight w:val="green"/>
        </w:rPr>
        <w:t>articulates</w:t>
      </w:r>
      <w:r w:rsidRPr="00E20770">
        <w:rPr>
          <w:rStyle w:val="StyleUnderline"/>
        </w:rPr>
        <w:t xml:space="preserve"> </w:t>
      </w:r>
      <w:r w:rsidRPr="00E52D44">
        <w:rPr>
          <w:rStyle w:val="StyleUnderline"/>
          <w:highlight w:val="green"/>
        </w:rPr>
        <w:t>a</w:t>
      </w:r>
      <w:r w:rsidRPr="00E20770">
        <w:rPr>
          <w:rStyle w:val="StyleUnderline"/>
        </w:rPr>
        <w:t xml:space="preserve"> </w:t>
      </w:r>
      <w:r w:rsidRPr="00B74C3B">
        <w:rPr>
          <w:rStyle w:val="Emphasis"/>
        </w:rPr>
        <w:t xml:space="preserve">governing </w:t>
      </w:r>
      <w:r w:rsidRPr="00E52D44">
        <w:rPr>
          <w:rStyle w:val="Emphasis"/>
          <w:highlight w:val="green"/>
        </w:rPr>
        <w:t>logic of global sovereign ontology</w:t>
      </w:r>
      <w:r w:rsidRPr="00432913">
        <w:rPr>
          <w:sz w:val="16"/>
        </w:rPr>
        <w:t xml:space="preserve"> that departs from Carl Schmitt’s definition of the sovereign.5 Agamben recrafts Schmitt’s original conceptions, </w:t>
      </w:r>
      <w:r w:rsidRPr="00E20770">
        <w:rPr>
          <w:rStyle w:val="StyleUnderline"/>
        </w:rPr>
        <w:t>highlighting the paradoxical nature of the state of exception</w:t>
      </w:r>
      <w:r w:rsidRPr="00432913">
        <w:rPr>
          <w:sz w:val="16"/>
        </w:rPr>
        <w:t xml:space="preserve">. </w:t>
      </w:r>
      <w:r w:rsidRPr="00B74C3B">
        <w:rPr>
          <w:rStyle w:val="StyleUnderline"/>
        </w:rPr>
        <w:t>This paradox</w:t>
      </w:r>
      <w:r w:rsidRPr="00432913">
        <w:rPr>
          <w:sz w:val="16"/>
        </w:rPr>
        <w:t xml:space="preserve">, Agamben argues, </w:t>
      </w:r>
      <w:r w:rsidRPr="00E20770">
        <w:rPr>
          <w:rStyle w:val="StyleUnderline"/>
        </w:rPr>
        <w:t>does not signal the gradual depolitization of sovereignty</w:t>
      </w:r>
      <w:r w:rsidRPr="00432913">
        <w:rPr>
          <w:sz w:val="16"/>
        </w:rPr>
        <w:t xml:space="preserve">, as Schmitt contends, </w:t>
      </w:r>
      <w:r w:rsidRPr="00E20770">
        <w:rPr>
          <w:rStyle w:val="StyleUnderline"/>
        </w:rPr>
        <w:t xml:space="preserve">but instead </w:t>
      </w:r>
      <w:r w:rsidRPr="00B74C3B">
        <w:rPr>
          <w:rStyle w:val="Emphasis"/>
        </w:rPr>
        <w:t>exposes</w:t>
      </w:r>
      <w:r w:rsidRPr="00E20770">
        <w:rPr>
          <w:rStyle w:val="Emphasis"/>
        </w:rPr>
        <w:t xml:space="preserve"> the original dynamic of the </w:t>
      </w:r>
      <w:r w:rsidRPr="00B74C3B">
        <w:rPr>
          <w:rStyle w:val="Emphasis"/>
        </w:rPr>
        <w:t>Western politics itself</w:t>
      </w:r>
      <w:r w:rsidRPr="00E20770">
        <w:rPr>
          <w:rStyle w:val="StyleUnderline"/>
        </w:rPr>
        <w:t>.</w:t>
      </w:r>
      <w:r w:rsidRPr="00432913">
        <w:rPr>
          <w:sz w:val="16"/>
        </w:rPr>
        <w:t xml:space="preserve"> In contrast to Schmitt’s account of Europe’s progressive loss of the political, Agamben maintains that </w:t>
      </w:r>
      <w:r w:rsidRPr="00646DDE">
        <w:rPr>
          <w:rStyle w:val="StyleUnderline"/>
        </w:rPr>
        <w:t>not only the paradox reveals aptness of politics for emergencies</w:t>
      </w:r>
      <w:r w:rsidRPr="00432913">
        <w:rPr>
          <w:sz w:val="16"/>
        </w:rPr>
        <w:t xml:space="preserve">, </w:t>
      </w:r>
      <w:r w:rsidRPr="00646DDE">
        <w:rPr>
          <w:rStyle w:val="StyleUnderline"/>
        </w:rPr>
        <w:t>but the nature of politics reproduces them repeatedly</w:t>
      </w:r>
      <w:r w:rsidRPr="00432913">
        <w:rPr>
          <w:sz w:val="16"/>
        </w:rPr>
        <w:t xml:space="preserve">, </w:t>
      </w:r>
      <w:r w:rsidRPr="00646DDE">
        <w:rPr>
          <w:rStyle w:val="StyleUnderline"/>
        </w:rPr>
        <w:t xml:space="preserve">such that the </w:t>
      </w:r>
      <w:r w:rsidRPr="00E52D44">
        <w:rPr>
          <w:rStyle w:val="Emphasis"/>
          <w:highlight w:val="green"/>
        </w:rPr>
        <w:t>suspension of law becomes the rule</w:t>
      </w:r>
      <w:r w:rsidRPr="00432913">
        <w:rPr>
          <w:sz w:val="16"/>
        </w:rPr>
        <w:t xml:space="preserve">. </w:t>
      </w:r>
      <w:r w:rsidRPr="00646DDE">
        <w:rPr>
          <w:rStyle w:val="StyleUnderline"/>
        </w:rPr>
        <w:t xml:space="preserve">What is </w:t>
      </w:r>
      <w:r w:rsidRPr="00FC22DB">
        <w:rPr>
          <w:rStyle w:val="Emphasis"/>
        </w:rPr>
        <w:t>ruling</w:t>
      </w:r>
      <w:r w:rsidRPr="00432913">
        <w:rPr>
          <w:sz w:val="16"/>
        </w:rPr>
        <w:t xml:space="preserve">, for Agamben, </w:t>
      </w:r>
      <w:r w:rsidRPr="00FC22DB">
        <w:rPr>
          <w:rStyle w:val="StyleUnderline"/>
        </w:rPr>
        <w:t xml:space="preserve">has </w:t>
      </w:r>
      <w:r w:rsidRPr="00FC22DB">
        <w:rPr>
          <w:rStyle w:val="Emphasis"/>
        </w:rPr>
        <w:t>never been</w:t>
      </w:r>
      <w:r w:rsidRPr="00646DDE">
        <w:rPr>
          <w:rStyle w:val="Emphasis"/>
        </w:rPr>
        <w:t xml:space="preserve"> (the rule of) </w:t>
      </w:r>
      <w:r w:rsidRPr="00FC22DB">
        <w:rPr>
          <w:rStyle w:val="Emphasis"/>
        </w:rPr>
        <w:t>law</w:t>
      </w:r>
      <w:r w:rsidRPr="00432913">
        <w:rPr>
          <w:sz w:val="16"/>
        </w:rPr>
        <w:t xml:space="preserve">, </w:t>
      </w:r>
      <w:r w:rsidRPr="00FC22DB">
        <w:rPr>
          <w:rStyle w:val="StyleUnderline"/>
        </w:rPr>
        <w:t>but</w:t>
      </w:r>
      <w:r w:rsidRPr="00646DDE">
        <w:rPr>
          <w:rStyle w:val="StyleUnderline"/>
        </w:rPr>
        <w:t xml:space="preserve"> </w:t>
      </w:r>
      <w:r w:rsidRPr="00646DDE">
        <w:rPr>
          <w:rStyle w:val="Emphasis"/>
        </w:rPr>
        <w:t xml:space="preserve">the </w:t>
      </w:r>
      <w:r w:rsidRPr="00FC22DB">
        <w:rPr>
          <w:rStyle w:val="Emphasis"/>
        </w:rPr>
        <w:t>suspension</w:t>
      </w:r>
      <w:r w:rsidRPr="00646DDE">
        <w:rPr>
          <w:rStyle w:val="Emphasis"/>
        </w:rPr>
        <w:t xml:space="preserve"> of (the rule of) law</w:t>
      </w:r>
      <w:r w:rsidRPr="00432913">
        <w:rPr>
          <w:sz w:val="16"/>
        </w:rPr>
        <w:t>.</w:t>
      </w:r>
    </w:p>
    <w:p w14:paraId="58E202BB" w14:textId="77777777" w:rsidR="00A34C48" w:rsidRPr="00432913" w:rsidRDefault="00A34C48" w:rsidP="00A34C48">
      <w:pPr>
        <w:rPr>
          <w:sz w:val="16"/>
        </w:rPr>
      </w:pPr>
      <w:r w:rsidRPr="00432913">
        <w:rPr>
          <w:sz w:val="16"/>
        </w:rPr>
        <w:t xml:space="preserve">In this regard, </w:t>
      </w:r>
      <w:r w:rsidRPr="00842619">
        <w:rPr>
          <w:rStyle w:val="StyleUnderline"/>
        </w:rPr>
        <w:t>the production of exception</w:t>
      </w:r>
      <w:r w:rsidRPr="00432913">
        <w:rPr>
          <w:sz w:val="16"/>
        </w:rPr>
        <w:t xml:space="preserve"> as the original act of sovereign power </w:t>
      </w:r>
      <w:r w:rsidRPr="00842619">
        <w:rPr>
          <w:rStyle w:val="StyleUnderline"/>
        </w:rPr>
        <w:t>is one matter</w:t>
      </w:r>
      <w:r w:rsidRPr="00432913">
        <w:rPr>
          <w:sz w:val="16"/>
        </w:rPr>
        <w:t xml:space="preserve">; </w:t>
      </w:r>
      <w:r w:rsidRPr="00842619">
        <w:rPr>
          <w:rStyle w:val="StyleUnderline"/>
        </w:rPr>
        <w:t>its continual reproduction to the point where there is no longer rule but only suspension is another</w:t>
      </w:r>
      <w:r w:rsidRPr="00432913">
        <w:rPr>
          <w:sz w:val="16"/>
        </w:rPr>
        <w:t xml:space="preserve">. The notion of </w:t>
      </w:r>
      <w:r w:rsidRPr="00E52D44">
        <w:rPr>
          <w:rStyle w:val="Emphasis"/>
          <w:highlight w:val="green"/>
        </w:rPr>
        <w:t>pre-emptive war</w:t>
      </w:r>
      <w:r w:rsidRPr="00432913">
        <w:rPr>
          <w:sz w:val="16"/>
        </w:rPr>
        <w:t xml:space="preserve">, inscribed in the AUMF’s reference to “any future acts of international terrorism”, full </w:t>
      </w:r>
      <w:r w:rsidRPr="00E52D44">
        <w:rPr>
          <w:rStyle w:val="StyleUnderline"/>
          <w:highlight w:val="green"/>
        </w:rPr>
        <w:t>exposes</w:t>
      </w:r>
      <w:r w:rsidRPr="00842619">
        <w:rPr>
          <w:rStyle w:val="StyleUnderline"/>
        </w:rPr>
        <w:t xml:space="preserve"> the logic of this </w:t>
      </w:r>
      <w:r w:rsidRPr="00E52D44">
        <w:rPr>
          <w:rStyle w:val="StyleUnderline"/>
          <w:highlight w:val="green"/>
        </w:rPr>
        <w:t>perpetual reproduction of</w:t>
      </w:r>
      <w:r w:rsidRPr="00842619">
        <w:rPr>
          <w:rStyle w:val="StyleUnderline"/>
        </w:rPr>
        <w:t xml:space="preserve"> the </w:t>
      </w:r>
      <w:r w:rsidRPr="00E52D44">
        <w:rPr>
          <w:rStyle w:val="StyleUnderline"/>
          <w:highlight w:val="green"/>
        </w:rPr>
        <w:t>exception</w:t>
      </w:r>
      <w:r w:rsidRPr="00432913">
        <w:rPr>
          <w:sz w:val="16"/>
        </w:rPr>
        <w:t xml:space="preserve">. Here </w:t>
      </w:r>
      <w:r w:rsidRPr="00842619">
        <w:rPr>
          <w:rStyle w:val="StyleUnderline"/>
        </w:rPr>
        <w:t>the sovereign is not responding to an</w:t>
      </w:r>
      <w:r w:rsidRPr="00432913">
        <w:rPr>
          <w:sz w:val="16"/>
        </w:rPr>
        <w:t xml:space="preserve"> actual emergency that poses an </w:t>
      </w:r>
      <w:r w:rsidRPr="00842619">
        <w:rPr>
          <w:rStyle w:val="StyleUnderline"/>
        </w:rPr>
        <w:t xml:space="preserve">existential threat to its existence so that </w:t>
      </w:r>
      <w:r w:rsidRPr="00432913">
        <w:rPr>
          <w:sz w:val="16"/>
        </w:rPr>
        <w:t xml:space="preserve">the </w:t>
      </w:r>
      <w:r w:rsidRPr="00842619">
        <w:rPr>
          <w:rStyle w:val="StyleUnderline"/>
        </w:rPr>
        <w:t>existing law becomes ineffective</w:t>
      </w:r>
      <w:r w:rsidRPr="00432913">
        <w:rPr>
          <w:sz w:val="16"/>
        </w:rPr>
        <w:t xml:space="preserve"> to deal with it. </w:t>
      </w:r>
      <w:r w:rsidRPr="00842619">
        <w:rPr>
          <w:rStyle w:val="StyleUnderline"/>
        </w:rPr>
        <w:t>Rather</w:t>
      </w:r>
      <w:r w:rsidRPr="00432913">
        <w:rPr>
          <w:sz w:val="16"/>
        </w:rPr>
        <w:t xml:space="preserve">, </w:t>
      </w:r>
      <w:r w:rsidRPr="00842619">
        <w:rPr>
          <w:rStyle w:val="StyleUnderline"/>
        </w:rPr>
        <w:t>as 9/11 demonstrates</w:t>
      </w:r>
      <w:r w:rsidRPr="00432913">
        <w:rPr>
          <w:sz w:val="16"/>
        </w:rPr>
        <w:t xml:space="preserve"> for Agamben, </w:t>
      </w:r>
      <w:r w:rsidRPr="00842619">
        <w:rPr>
          <w:rStyle w:val="StyleUnderline"/>
        </w:rPr>
        <w:t xml:space="preserve">the </w:t>
      </w:r>
      <w:r w:rsidRPr="00842619">
        <w:rPr>
          <w:rStyle w:val="Emphasis"/>
        </w:rPr>
        <w:t xml:space="preserve">existing </w:t>
      </w:r>
      <w:r w:rsidRPr="00150B46">
        <w:rPr>
          <w:rStyle w:val="Emphasis"/>
        </w:rPr>
        <w:t>law</w:t>
      </w:r>
      <w:r w:rsidRPr="00842619">
        <w:rPr>
          <w:rStyle w:val="Emphasis"/>
        </w:rPr>
        <w:t xml:space="preserve"> is </w:t>
      </w:r>
      <w:r w:rsidRPr="00150B46">
        <w:rPr>
          <w:rStyle w:val="Emphasis"/>
        </w:rPr>
        <w:t>suspended</w:t>
      </w:r>
      <w:r w:rsidRPr="00842619">
        <w:rPr>
          <w:rStyle w:val="StyleUnderline"/>
        </w:rPr>
        <w:t xml:space="preserve"> precisely </w:t>
      </w:r>
      <w:r w:rsidRPr="00281261">
        <w:rPr>
          <w:rStyle w:val="StyleUnderline"/>
        </w:rPr>
        <w:t>because of</w:t>
      </w:r>
      <w:r w:rsidRPr="00842619">
        <w:rPr>
          <w:rStyle w:val="StyleUnderline"/>
        </w:rPr>
        <w:t xml:space="preserve"> </w:t>
      </w:r>
      <w:r w:rsidRPr="00E52D44">
        <w:rPr>
          <w:rStyle w:val="StyleUnderline"/>
          <w:highlight w:val="green"/>
        </w:rPr>
        <w:t>the</w:t>
      </w:r>
      <w:r w:rsidRPr="00842619">
        <w:rPr>
          <w:rStyle w:val="StyleUnderline"/>
        </w:rPr>
        <w:t xml:space="preserve"> </w:t>
      </w:r>
      <w:r w:rsidRPr="00E52D44">
        <w:rPr>
          <w:rStyle w:val="Emphasis"/>
          <w:highlight w:val="green"/>
        </w:rPr>
        <w:t>mere possibility</w:t>
      </w:r>
      <w:r w:rsidRPr="00842619">
        <w:rPr>
          <w:rStyle w:val="StyleUnderline"/>
        </w:rPr>
        <w:t xml:space="preserve"> that an emergency might occur in the future</w:t>
      </w:r>
      <w:r w:rsidRPr="00432913">
        <w:rPr>
          <w:sz w:val="16"/>
        </w:rPr>
        <w:t>.</w:t>
      </w:r>
    </w:p>
    <w:p w14:paraId="718F93ED" w14:textId="77777777" w:rsidR="00A34C48" w:rsidRPr="00432913" w:rsidRDefault="00A34C48" w:rsidP="00A34C48">
      <w:pPr>
        <w:rPr>
          <w:sz w:val="16"/>
        </w:rPr>
      </w:pPr>
      <w:r w:rsidRPr="000A1F47">
        <w:rPr>
          <w:rStyle w:val="StyleUnderline"/>
        </w:rPr>
        <w:t xml:space="preserve">It is </w:t>
      </w:r>
      <w:r w:rsidRPr="000A1F47">
        <w:rPr>
          <w:rStyle w:val="Emphasis"/>
        </w:rPr>
        <w:t>not necessary</w:t>
      </w:r>
      <w:r w:rsidRPr="000A1F47">
        <w:rPr>
          <w:rStyle w:val="StyleUnderline"/>
        </w:rPr>
        <w:t xml:space="preserve"> for the sovereign</w:t>
      </w:r>
      <w:r w:rsidRPr="00432913">
        <w:rPr>
          <w:sz w:val="16"/>
        </w:rPr>
        <w:t xml:space="preserve"> </w:t>
      </w:r>
      <w:r w:rsidRPr="000A1F47">
        <w:rPr>
          <w:rStyle w:val="StyleUnderline"/>
        </w:rPr>
        <w:t xml:space="preserve">to confront the concrete reality </w:t>
      </w:r>
      <w:r w:rsidRPr="00E52D44">
        <w:rPr>
          <w:rStyle w:val="StyleUnderline"/>
          <w:highlight w:val="green"/>
        </w:rPr>
        <w:t xml:space="preserve">of a </w:t>
      </w:r>
      <w:r w:rsidRPr="00E52D44">
        <w:rPr>
          <w:rStyle w:val="Emphasis"/>
          <w:highlight w:val="green"/>
        </w:rPr>
        <w:t>nuclear weapon</w:t>
      </w:r>
      <w:r w:rsidRPr="00432913">
        <w:rPr>
          <w:sz w:val="16"/>
        </w:rPr>
        <w:t xml:space="preserve"> in enemy hands </w:t>
      </w:r>
      <w:r w:rsidRPr="000A1F47">
        <w:rPr>
          <w:rStyle w:val="StyleUnderline"/>
        </w:rPr>
        <w:t>to justify suspending the law</w:t>
      </w:r>
      <w:r w:rsidRPr="00432913">
        <w:rPr>
          <w:sz w:val="16"/>
        </w:rPr>
        <w:t xml:space="preserve">, </w:t>
      </w:r>
      <w:r w:rsidRPr="000A1F47">
        <w:rPr>
          <w:rStyle w:val="StyleUnderline"/>
        </w:rPr>
        <w:t xml:space="preserve">but the </w:t>
      </w:r>
      <w:r w:rsidRPr="000A1F47">
        <w:rPr>
          <w:rStyle w:val="Emphasis"/>
        </w:rPr>
        <w:t xml:space="preserve">mere </w:t>
      </w:r>
      <w:r w:rsidRPr="00281261">
        <w:rPr>
          <w:rStyle w:val="Emphasis"/>
        </w:rPr>
        <w:t>potentiality</w:t>
      </w:r>
      <w:r w:rsidRPr="000A1F47">
        <w:rPr>
          <w:rStyle w:val="Emphasis"/>
        </w:rPr>
        <w:t xml:space="preserve"> or capacity</w:t>
      </w:r>
      <w:r w:rsidRPr="000A1F47">
        <w:rPr>
          <w:rStyle w:val="StyleUnderline"/>
        </w:rPr>
        <w:t xml:space="preserve"> of the possession of weapon as such </w:t>
      </w:r>
      <w:r w:rsidRPr="00E52D44">
        <w:rPr>
          <w:rStyle w:val="StyleUnderline"/>
          <w:highlight w:val="green"/>
        </w:rPr>
        <w:t xml:space="preserve">is </w:t>
      </w:r>
      <w:r w:rsidRPr="00E52D44">
        <w:rPr>
          <w:rStyle w:val="Emphasis"/>
          <w:highlight w:val="green"/>
        </w:rPr>
        <w:t>sufficient</w:t>
      </w:r>
      <w:r w:rsidRPr="00432913">
        <w:rPr>
          <w:sz w:val="16"/>
        </w:rPr>
        <w:t xml:space="preserve">. </w:t>
      </w:r>
      <w:r w:rsidRPr="000A1F47">
        <w:rPr>
          <w:rStyle w:val="StyleUnderline"/>
        </w:rPr>
        <w:t xml:space="preserve">The contemporary form of the </w:t>
      </w:r>
      <w:r w:rsidRPr="00B74C3B">
        <w:rPr>
          <w:rStyle w:val="StyleUnderline"/>
        </w:rPr>
        <w:t>exception</w:t>
      </w:r>
      <w:r w:rsidRPr="00432913">
        <w:rPr>
          <w:sz w:val="16"/>
        </w:rPr>
        <w:t xml:space="preserve">, then, </w:t>
      </w:r>
      <w:r w:rsidRPr="000A1F47">
        <w:rPr>
          <w:rStyle w:val="StyleUnderline"/>
        </w:rPr>
        <w:t>rests on the sovereign’s ability to manipulate the very distinction between emergency and normality</w:t>
      </w:r>
      <w:r w:rsidRPr="00432913">
        <w:rPr>
          <w:sz w:val="16"/>
        </w:rPr>
        <w:t xml:space="preserve">, </w:t>
      </w:r>
      <w:r w:rsidRPr="000A1F47">
        <w:rPr>
          <w:rStyle w:val="StyleUnderline"/>
        </w:rPr>
        <w:t xml:space="preserve">deploying it as </w:t>
      </w:r>
      <w:r w:rsidRPr="00B74C3B">
        <w:rPr>
          <w:rStyle w:val="StyleUnderline"/>
        </w:rPr>
        <w:t xml:space="preserve">a </w:t>
      </w:r>
      <w:r w:rsidRPr="00B74C3B">
        <w:rPr>
          <w:rStyle w:val="Emphasis"/>
        </w:rPr>
        <w:t>fictive political instrument</w:t>
      </w:r>
      <w:r w:rsidRPr="000A1F47">
        <w:rPr>
          <w:rStyle w:val="StyleUnderline"/>
        </w:rPr>
        <w:t xml:space="preserve"> to normalize</w:t>
      </w:r>
      <w:r w:rsidRPr="00432913">
        <w:rPr>
          <w:sz w:val="16"/>
        </w:rPr>
        <w:t xml:space="preserve"> what are, in fact, </w:t>
      </w:r>
      <w:r w:rsidRPr="000A1F47">
        <w:rPr>
          <w:rStyle w:val="StyleUnderline"/>
        </w:rPr>
        <w:t>exceptional</w:t>
      </w:r>
      <w:r w:rsidRPr="00432913">
        <w:rPr>
          <w:sz w:val="16"/>
        </w:rPr>
        <w:t xml:space="preserve"> and extraordinary </w:t>
      </w:r>
      <w:r w:rsidRPr="000A1F47">
        <w:rPr>
          <w:rStyle w:val="StyleUnderline"/>
        </w:rPr>
        <w:t>measures of state power</w:t>
      </w:r>
      <w:r w:rsidRPr="00432913">
        <w:rPr>
          <w:sz w:val="16"/>
        </w:rPr>
        <w:t>. This dynamic becomes especially apparent when one considers the proliferation of declared emergencies across the globe throughout the twentieth and twenty-first centuries.</w:t>
      </w:r>
    </w:p>
    <w:p w14:paraId="2C2ADCB1" w14:textId="77777777" w:rsidR="00A34C48" w:rsidRPr="00432913" w:rsidRDefault="00A34C48" w:rsidP="00A34C48">
      <w:pPr>
        <w:rPr>
          <w:sz w:val="16"/>
        </w:rPr>
      </w:pPr>
      <w:r w:rsidRPr="00432913">
        <w:rPr>
          <w:sz w:val="16"/>
        </w:rPr>
        <w:t>Agamben on Schmitt’s Two Concepts of Dictatorship</w:t>
      </w:r>
    </w:p>
    <w:p w14:paraId="036133DE" w14:textId="77777777" w:rsidR="00A34C48" w:rsidRPr="00432913" w:rsidRDefault="00A34C48" w:rsidP="00A34C48">
      <w:pPr>
        <w:rPr>
          <w:sz w:val="16"/>
        </w:rPr>
      </w:pPr>
      <w:r w:rsidRPr="00432913">
        <w:rPr>
          <w:sz w:val="16"/>
        </w:rPr>
        <w:t xml:space="preserve">In Schmitt’s 1921 work Dictatorship, the distinction between two types of dictatorship is made according to a more fundamental “opposition between right [Recht] and the exercise of right [Rechtsverwirklichung]”6 or, in another formulation, the inevitable “separation between the norms of justice and the implementation of law”.7 </w:t>
      </w:r>
      <w:r w:rsidRPr="00B17B42">
        <w:rPr>
          <w:rStyle w:val="StyleUnderline"/>
        </w:rPr>
        <w:t>The logic of dictatorship lies in</w:t>
      </w:r>
      <w:r w:rsidRPr="00432913">
        <w:rPr>
          <w:sz w:val="16"/>
        </w:rPr>
        <w:t xml:space="preserve"> what Schmitt calls </w:t>
      </w:r>
      <w:r w:rsidRPr="009F6308">
        <w:rPr>
          <w:rStyle w:val="StyleUnderline"/>
        </w:rPr>
        <w:t xml:space="preserve">the </w:t>
      </w:r>
      <w:r w:rsidRPr="006242F3">
        <w:rPr>
          <w:rStyle w:val="Emphasis"/>
        </w:rPr>
        <w:t>major juridical question</w:t>
      </w:r>
      <w:r w:rsidRPr="009F6308">
        <w:rPr>
          <w:rStyle w:val="StyleUnderline"/>
        </w:rPr>
        <w:t xml:space="preserve"> to any political theory</w:t>
      </w:r>
      <w:r w:rsidRPr="00432913">
        <w:rPr>
          <w:sz w:val="16"/>
        </w:rPr>
        <w:t xml:space="preserve">—a question that </w:t>
      </w:r>
      <w:r w:rsidRPr="009F6308">
        <w:rPr>
          <w:rStyle w:val="StyleUnderline"/>
        </w:rPr>
        <w:t>is</w:t>
      </w:r>
      <w:r w:rsidRPr="00432913">
        <w:rPr>
          <w:sz w:val="16"/>
        </w:rPr>
        <w:t xml:space="preserve"> also </w:t>
      </w:r>
      <w:r w:rsidRPr="009F6308">
        <w:rPr>
          <w:rStyle w:val="StyleUnderline"/>
        </w:rPr>
        <w:t xml:space="preserve">a </w:t>
      </w:r>
      <w:r w:rsidRPr="006242F3">
        <w:rPr>
          <w:rStyle w:val="Emphasis"/>
        </w:rPr>
        <w:t>general feature of law</w:t>
      </w:r>
      <w:r w:rsidRPr="009F6308">
        <w:rPr>
          <w:rStyle w:val="StyleUnderline"/>
        </w:rPr>
        <w:t>:</w:t>
      </w:r>
      <w:r w:rsidRPr="00432913">
        <w:rPr>
          <w:sz w:val="16"/>
        </w:rPr>
        <w:t xml:space="preserve"> </w:t>
      </w:r>
      <w:r w:rsidRPr="006242F3">
        <w:rPr>
          <w:rStyle w:val="StyleUnderline"/>
        </w:rPr>
        <w:t>no legal regulation can regulate its own implementation.</w:t>
      </w:r>
      <w:r w:rsidRPr="00432913">
        <w:rPr>
          <w:sz w:val="16"/>
        </w:rPr>
        <w:t xml:space="preserve">8 </w:t>
      </w:r>
      <w:r w:rsidRPr="006242F3">
        <w:rPr>
          <w:rStyle w:val="Emphasis"/>
        </w:rPr>
        <w:t xml:space="preserve">The </w:t>
      </w:r>
      <w:r w:rsidRPr="00150B46">
        <w:rPr>
          <w:rStyle w:val="Emphasis"/>
        </w:rPr>
        <w:t>rule is one thing, law is another</w:t>
      </w:r>
      <w:r w:rsidRPr="00432913">
        <w:rPr>
          <w:sz w:val="16"/>
        </w:rPr>
        <w:t>.</w:t>
      </w:r>
    </w:p>
    <w:p w14:paraId="430F7CA7" w14:textId="77777777" w:rsidR="00A34C48" w:rsidRPr="00D35AA2" w:rsidRDefault="00A34C48" w:rsidP="00A34C48">
      <w:pPr>
        <w:rPr>
          <w:sz w:val="12"/>
        </w:rPr>
      </w:pPr>
      <w:r w:rsidRPr="00D35AA2">
        <w:rPr>
          <w:sz w:val="12"/>
        </w:rPr>
        <w:t>On the basis of this primordial distinction, Schmitt, seeks to explain how dictatorship was employed by the Roman commissars both politically and legally in order to somewhat keep and amend the existing order. By contrast, sovereign dictatorship aims not at the preservation of the constitution, but at its very re- foundation, changing the previous order into a new one. The classical commissarial dictatorship is a sort of political management about ways of using proper emergency means to restore constitution. The modern sovereign dictatorship, however, has nothing to do with the restoration of constitution, but constitution itself. Thus, the classical dictatorship bases itself on the decision on the exception and who is entitled to have the exercise of the right to rule, but not the right to rule—thus operating for a limited time only to save the ongoing legal order. As opposed to modern sovereignty, the Roman intervention did not create a legal vacuum in which a new order could be asserted ex nihilo. The Roman commissar has an exceptional but temporary authority, oriented toward the re- establishment of the normative framework rather than its replacement.</w:t>
      </w:r>
    </w:p>
    <w:p w14:paraId="442DE491" w14:textId="77777777" w:rsidR="00A34C48" w:rsidRPr="00D35AA2" w:rsidRDefault="00A34C48" w:rsidP="00A34C48">
      <w:pPr>
        <w:rPr>
          <w:sz w:val="12"/>
        </w:rPr>
      </w:pPr>
      <w:r w:rsidRPr="00D35AA2">
        <w:rPr>
          <w:sz w:val="12"/>
        </w:rPr>
        <w:t>Throughout Dictatorship, Schmitt appears to be tracing the historical and conceptual elements that might provide criteria for political intervention from Roman times to the modern era. In 1922 Political Theology, however, Schmitt shifts focus, leaving the theory of dictatorship behind to develops a theory of sovereignty in which the primordial distinction between the right and the implementation of the right dissolves entirely in the figure of sovereign who decides and acts in political capacity. In the assertive formulation Political Theology just one year after Dictatorship, Schmitt defines the sovereign as the one who decides on both the exception and “what must be done to eliminate it”.9 In this conception, it is the decision itself that constitutes both the law and its application.10 The earlier distinction between the right to rule (decision on the exception) and the execution of the right to rule (decision on what to do to get rid of the exception) thus collapses. Accordingly, Schmitt’s theoretical manoeuvre in Political Theology implies the erasure of the boundary between legislation and execution in times of the exception.</w:t>
      </w:r>
    </w:p>
    <w:p w14:paraId="2FA6569C" w14:textId="77777777" w:rsidR="00A34C48" w:rsidRPr="00D83C4C" w:rsidRDefault="00A34C48" w:rsidP="00A34C48">
      <w:pPr>
        <w:rPr>
          <w:sz w:val="16"/>
        </w:rPr>
      </w:pPr>
      <w:r w:rsidRPr="00432913">
        <w:rPr>
          <w:sz w:val="16"/>
        </w:rPr>
        <w:t xml:space="preserve">It is at this juncture that Agamben intervenes. He begins his 2003 The State of Exception by pointing out how vain Schmitt’s effort in distinguishing between modern sovereign dictatorship and classical commissarial one since both, in his view, rest upon a conception of the exception that “lies in a zone of undecidability”.11 What Schmitt treats, in the case of the commissarial dictatorship, as a temporary technique for </w:t>
      </w:r>
      <w:r w:rsidRPr="00D83C4C">
        <w:rPr>
          <w:rStyle w:val="Emphasis"/>
        </w:rPr>
        <w:t xml:space="preserve">managing the </w:t>
      </w:r>
      <w:r w:rsidRPr="00E52D44">
        <w:rPr>
          <w:rStyle w:val="Emphasis"/>
          <w:highlight w:val="green"/>
        </w:rPr>
        <w:t>exception</w:t>
      </w:r>
      <w:r w:rsidRPr="005960AC">
        <w:rPr>
          <w:rStyle w:val="StyleUnderline"/>
        </w:rPr>
        <w:t xml:space="preserve"> has</w:t>
      </w:r>
      <w:r w:rsidRPr="00432913">
        <w:rPr>
          <w:sz w:val="16"/>
        </w:rPr>
        <w:t xml:space="preserve">, Agamben argues, already </w:t>
      </w:r>
      <w:r w:rsidRPr="00E52D44">
        <w:rPr>
          <w:rStyle w:val="StyleUnderline"/>
          <w:highlight w:val="green"/>
        </w:rPr>
        <w:t>turned</w:t>
      </w:r>
      <w:r w:rsidRPr="005960AC">
        <w:rPr>
          <w:rStyle w:val="StyleUnderline"/>
        </w:rPr>
        <w:t xml:space="preserve"> </w:t>
      </w:r>
      <w:r w:rsidRPr="00E52D44">
        <w:rPr>
          <w:rStyle w:val="StyleUnderline"/>
          <w:highlight w:val="green"/>
        </w:rPr>
        <w:t>out</w:t>
      </w:r>
      <w:r w:rsidRPr="005960AC">
        <w:rPr>
          <w:rStyle w:val="StyleUnderline"/>
        </w:rPr>
        <w:t xml:space="preserve"> </w:t>
      </w:r>
      <w:r w:rsidRPr="00E52D44">
        <w:rPr>
          <w:rStyle w:val="StyleUnderline"/>
          <w:highlight w:val="green"/>
        </w:rPr>
        <w:t>to be “</w:t>
      </w:r>
      <w:r w:rsidRPr="00E52D44">
        <w:rPr>
          <w:rStyle w:val="Emphasis"/>
          <w:highlight w:val="green"/>
        </w:rPr>
        <w:t>the dominant paradigm of government in contemporary politics</w:t>
      </w:r>
      <w:r w:rsidRPr="00E52D44">
        <w:rPr>
          <w:rStyle w:val="StyleUnderline"/>
          <w:highlight w:val="green"/>
        </w:rPr>
        <w:t>”.</w:t>
      </w:r>
      <w:r w:rsidRPr="00432913">
        <w:rPr>
          <w:sz w:val="16"/>
        </w:rPr>
        <w:t xml:space="preserve">12 </w:t>
      </w:r>
      <w:r w:rsidRPr="00D83C4C">
        <w:rPr>
          <w:sz w:val="16"/>
        </w:rPr>
        <w:t>The problem is straightforward: who can guarantee that a commissar entrusted merely with the exercise of right would not also claim the right itself unless such temporary authority is constrained by the right?</w:t>
      </w:r>
    </w:p>
    <w:p w14:paraId="1B556089" w14:textId="77777777" w:rsidR="00A34C48" w:rsidRPr="007A59A9" w:rsidRDefault="00A34C48" w:rsidP="00A34C48">
      <w:pPr>
        <w:rPr>
          <w:sz w:val="10"/>
        </w:rPr>
      </w:pPr>
      <w:r w:rsidRPr="007A59A9">
        <w:rPr>
          <w:sz w:val="10"/>
        </w:rPr>
        <w:t>On Agamben’s reading of Schmitt, if the right (norm/law) and the execution of the right (decision) are irreducible to one another—no norm can regulate its application—then each is autonomous.13 This autonomy implies that the exercise of the law can operate entirely independently of the law’s normative framework. Once detached from the law itself, the act of exercising authority encounters no inherent reason to limit itself to preserving the existing legal order and may, instead, justify overturning it in the name of constituting a new order. In a word, it is possible for a commissar to become a sovereign. The structural autonomy of the decision from the norm means that a commissar may ultimately assume the position of a sovereign.</w:t>
      </w:r>
    </w:p>
    <w:p w14:paraId="356534A6" w14:textId="77777777" w:rsidR="00A34C48" w:rsidRPr="007A59A9" w:rsidRDefault="00A34C48" w:rsidP="00A34C48">
      <w:pPr>
        <w:rPr>
          <w:sz w:val="10"/>
        </w:rPr>
      </w:pPr>
      <w:r w:rsidRPr="007A59A9">
        <w:rPr>
          <w:sz w:val="10"/>
        </w:rPr>
        <w:t>Agamben on the Sovereign Exception</w:t>
      </w:r>
    </w:p>
    <w:p w14:paraId="06A185B9" w14:textId="77777777" w:rsidR="00A34C48" w:rsidRPr="007A59A9" w:rsidRDefault="00A34C48" w:rsidP="00A34C48">
      <w:pPr>
        <w:rPr>
          <w:sz w:val="10"/>
        </w:rPr>
      </w:pPr>
      <w:r w:rsidRPr="007A59A9">
        <w:rPr>
          <w:sz w:val="10"/>
        </w:rPr>
        <w:t>Agamben reveals that Schmitt lacks a coherent foundation for distinguishing between norm and decision even though his theory of the state of exception relies on the supposed autonomy of each. Accordingly, Agamben also challenges the validity of Schmitt’s distinction between classical and modern forms of dictatorship, arguing that the two are ultimately indistinguishable. He is not alone in this critique. David Dyzenhaus’s interpretation of Schmitt’s theory of dictatorship offers a useful lens through which to position Agamben’s unique intervention in the debate over sovereignty.</w:t>
      </w:r>
    </w:p>
    <w:p w14:paraId="7D93AD45" w14:textId="77777777" w:rsidR="00A34C48" w:rsidRPr="007A59A9" w:rsidRDefault="00A34C48" w:rsidP="00A34C48">
      <w:pPr>
        <w:rPr>
          <w:sz w:val="10"/>
        </w:rPr>
      </w:pPr>
      <w:r w:rsidRPr="007A59A9">
        <w:rPr>
          <w:sz w:val="10"/>
        </w:rPr>
        <w:t>In his comparison of Schmitt and Agamben, Dyzenhaus affirms Agamben’s claim that there is no defensible basis for maintaining a Schmittian distinction between the classical Roman commissarial dictatorship and the modern revolutionary sovereign dictatorship. Dyzenhaus, however, considers Schmitt’s position even more radical than Agamben’s. While Agamben’s concept of the state of exception as a “black hole” of legal meaning still presupposes a role for law in its own suspension, Schmitt, argues Dyzenhaus, posits a space entirely beyond law, one not produced or mediated by legal norms at all.14 What makes Schmitt’s theory more extreme, in Dyzenhaus view, is that it assigns no function to law whatsoever, not even in the act of suspending itself.</w:t>
      </w:r>
    </w:p>
    <w:p w14:paraId="256B3092" w14:textId="77777777" w:rsidR="00A34C48" w:rsidRPr="007A59A9" w:rsidRDefault="00A34C48" w:rsidP="00A34C48">
      <w:pPr>
        <w:rPr>
          <w:sz w:val="10"/>
        </w:rPr>
      </w:pPr>
      <w:r w:rsidRPr="007A59A9">
        <w:rPr>
          <w:sz w:val="10"/>
        </w:rPr>
        <w:t>From a liberal perspective, Dyzenhaus appears to be attempting to compare two fundamentally incommensurable figures—Schmitt and Agamben—on the shared terrain of the exception. This is evident in his surprising suggestion that Schmitt’s account of “the legal constraints on a commissarial dictator” may warrant reconsideration in the post-9/11 era, even though Schmitt’s own distinction between commissarial and sovereign dictatorship collapses under scrutiny either from the perspective of the political or in terms of the pre-legal conception of constituent power.15 In this regard, Dyzenhaus ultimately distances himself from Agamben’s thesis of indistinction, implicitly proposing that the commissarial form of dictatorship might retain normative relevance in times of emergency.</w:t>
      </w:r>
    </w:p>
    <w:p w14:paraId="1C33184C" w14:textId="77777777" w:rsidR="00A34C48" w:rsidRPr="007A59A9" w:rsidRDefault="00A34C48" w:rsidP="00A34C48">
      <w:pPr>
        <w:rPr>
          <w:sz w:val="10"/>
        </w:rPr>
      </w:pPr>
      <w:r w:rsidRPr="007A59A9">
        <w:rPr>
          <w:sz w:val="10"/>
        </w:rPr>
        <w:t>What distinguishes Agamben’s critique of Schmitt from those of other theorist is its broader explanatory reach: his theory of exception applies not only to liberalism, but also to critiques of liberalism. For Agamben, the indistinguishability between Schmitt’s two concepts of dictatorship is not merely a theoretical inconsistency on Schmitt’s part; rather, it discloses a deeper and more unsettling truth about the foundations of Western political philosophy.</w:t>
      </w:r>
    </w:p>
    <w:p w14:paraId="6F37EB7B" w14:textId="77777777" w:rsidR="00A34C48" w:rsidRPr="007A59A9" w:rsidRDefault="00A34C48" w:rsidP="00A34C48">
      <w:pPr>
        <w:rPr>
          <w:sz w:val="10"/>
        </w:rPr>
      </w:pPr>
      <w:r w:rsidRPr="007A59A9">
        <w:rPr>
          <w:sz w:val="10"/>
        </w:rPr>
        <w:t>Schmitt’s conception of sovereign decision is fundamentally structured by an “either-or” logic.16 The sovereign, in his view, stands at a crossroads and decides which path to take when both cannot be taken simultaneously. Crucially, Schmitt insists that the sovereign is not bound to question whether s/he is legally authorised to make such a decision on the exception, rather exercises it independently of any prior legal validation. The sovereign, in this framework, decides on the exception without needing to derive it from the norms of legal order. At the same time, Schmitt also characterizes the legal order as a framework that allows the sovereign to stand with “one foot within and the other without”.17 This ambivalent position becomes central for Agamben who interprets it not as a flaw but as revealing the deeper operational logic of the exception. Agamben suggest that Schmitt comes remarkably close to uncovering the original structure of sovereign power when he describes the sovereign as a Grenzbegriff—a “borderline concept”.18</w:t>
      </w:r>
    </w:p>
    <w:p w14:paraId="4F51BFA6" w14:textId="77777777" w:rsidR="00A34C48" w:rsidRPr="00432913" w:rsidRDefault="00A34C48" w:rsidP="00A34C48">
      <w:pPr>
        <w:rPr>
          <w:sz w:val="16"/>
        </w:rPr>
      </w:pPr>
      <w:r w:rsidRPr="00432913">
        <w:rPr>
          <w:sz w:val="16"/>
        </w:rPr>
        <w:t xml:space="preserve">For Agamben, Schmitt’s attempt to hold together the either-or and the both-and reflects much more than a theoretical failure; it gestures towards a deeper ontological aporia at the heart of his conceptual framework. Agamben proposes that </w:t>
      </w:r>
      <w:r w:rsidRPr="00E52D44">
        <w:rPr>
          <w:rStyle w:val="StyleUnderline"/>
          <w:highlight w:val="green"/>
        </w:rPr>
        <w:t>the sovereign</w:t>
      </w:r>
      <w:r w:rsidRPr="00432913">
        <w:rPr>
          <w:sz w:val="16"/>
        </w:rPr>
        <w:t xml:space="preserve">, </w:t>
      </w:r>
      <w:r w:rsidRPr="005343A0">
        <w:rPr>
          <w:rStyle w:val="StyleUnderline"/>
        </w:rPr>
        <w:t>being both inside and outside of the legal order</w:t>
      </w:r>
      <w:r w:rsidRPr="00432913">
        <w:rPr>
          <w:sz w:val="16"/>
        </w:rPr>
        <w:t xml:space="preserve">, </w:t>
      </w:r>
      <w:r w:rsidRPr="005343A0">
        <w:rPr>
          <w:rStyle w:val="StyleUnderline"/>
        </w:rPr>
        <w:t xml:space="preserve">cannot be </w:t>
      </w:r>
      <w:r w:rsidRPr="00E52D44">
        <w:rPr>
          <w:rStyle w:val="StyleUnderline"/>
          <w:highlight w:val="green"/>
        </w:rPr>
        <w:t>characterized</w:t>
      </w:r>
      <w:r w:rsidRPr="005343A0">
        <w:rPr>
          <w:rStyle w:val="StyleUnderline"/>
        </w:rPr>
        <w:t xml:space="preserve"> </w:t>
      </w:r>
      <w:r w:rsidRPr="00E52D44">
        <w:rPr>
          <w:rStyle w:val="StyleUnderline"/>
          <w:highlight w:val="green"/>
        </w:rPr>
        <w:t>by</w:t>
      </w:r>
      <w:r w:rsidRPr="005343A0">
        <w:rPr>
          <w:rStyle w:val="StyleUnderline"/>
        </w:rPr>
        <w:t xml:space="preserve"> the either-or decision</w:t>
      </w:r>
      <w:r w:rsidRPr="00432913">
        <w:rPr>
          <w:sz w:val="16"/>
        </w:rPr>
        <w:t xml:space="preserve">, </w:t>
      </w:r>
      <w:r w:rsidRPr="005343A0">
        <w:rPr>
          <w:rStyle w:val="StyleUnderline"/>
        </w:rPr>
        <w:t xml:space="preserve">but by </w:t>
      </w:r>
      <w:r w:rsidRPr="00E52D44">
        <w:rPr>
          <w:rStyle w:val="Emphasis"/>
          <w:highlight w:val="green"/>
        </w:rPr>
        <w:t>all-inclusive-exclusive exception</w:t>
      </w:r>
      <w:r w:rsidRPr="00432913">
        <w:rPr>
          <w:sz w:val="16"/>
        </w:rPr>
        <w:t xml:space="preserve">. That is, </w:t>
      </w:r>
      <w:r w:rsidRPr="005343A0">
        <w:rPr>
          <w:rStyle w:val="StyleUnderline"/>
        </w:rPr>
        <w:t>a logic of ‘</w:t>
      </w:r>
      <w:r w:rsidRPr="00150B46">
        <w:rPr>
          <w:rStyle w:val="Emphasis"/>
        </w:rPr>
        <w:t>neither-nor</w:t>
      </w:r>
      <w:r w:rsidRPr="00150B46">
        <w:rPr>
          <w:rStyle w:val="StyleUnderline"/>
        </w:rPr>
        <w:t>’</w:t>
      </w:r>
      <w:r w:rsidRPr="00150B46">
        <w:rPr>
          <w:sz w:val="16"/>
        </w:rPr>
        <w:t>,</w:t>
      </w:r>
      <w:r w:rsidRPr="00432913">
        <w:rPr>
          <w:sz w:val="16"/>
        </w:rPr>
        <w:t xml:space="preserve"> </w:t>
      </w:r>
      <w:r w:rsidRPr="005343A0">
        <w:rPr>
          <w:rStyle w:val="StyleUnderline"/>
        </w:rPr>
        <w:t>instead of that of the either-or</w:t>
      </w:r>
      <w:r w:rsidRPr="00432913">
        <w:rPr>
          <w:sz w:val="16"/>
        </w:rPr>
        <w:t xml:space="preserve">, </w:t>
      </w:r>
      <w:r w:rsidRPr="00150B46">
        <w:rPr>
          <w:rStyle w:val="StyleUnderline"/>
        </w:rPr>
        <w:t xml:space="preserve">has </w:t>
      </w:r>
      <w:r w:rsidRPr="00150B46">
        <w:rPr>
          <w:rStyle w:val="Emphasis"/>
        </w:rPr>
        <w:t>explanatory power</w:t>
      </w:r>
      <w:r w:rsidRPr="005343A0">
        <w:rPr>
          <w:rStyle w:val="StyleUnderline"/>
        </w:rPr>
        <w:t xml:space="preserve"> </w:t>
      </w:r>
      <w:r w:rsidRPr="00D32E10">
        <w:rPr>
          <w:rStyle w:val="StyleUnderline"/>
        </w:rPr>
        <w:t>for</w:t>
      </w:r>
      <w:r w:rsidRPr="005343A0">
        <w:rPr>
          <w:rStyle w:val="StyleUnderline"/>
        </w:rPr>
        <w:t xml:space="preserve"> </w:t>
      </w:r>
      <w:r w:rsidRPr="00E52D44">
        <w:rPr>
          <w:rStyle w:val="StyleUnderline"/>
          <w:highlight w:val="green"/>
        </w:rPr>
        <w:t>the original act of sovereign</w:t>
      </w:r>
      <w:r w:rsidRPr="00432913">
        <w:rPr>
          <w:sz w:val="16"/>
        </w:rPr>
        <w:t xml:space="preserve">. </w:t>
      </w:r>
      <w:r w:rsidRPr="005343A0">
        <w:rPr>
          <w:rStyle w:val="StyleUnderline"/>
        </w:rPr>
        <w:t xml:space="preserve">The </w:t>
      </w:r>
      <w:r w:rsidRPr="00D32E10">
        <w:rPr>
          <w:rStyle w:val="StyleUnderline"/>
        </w:rPr>
        <w:t>ontology of sovereign exception</w:t>
      </w:r>
      <w:r w:rsidRPr="005343A0">
        <w:rPr>
          <w:rStyle w:val="StyleUnderline"/>
        </w:rPr>
        <w:t xml:space="preserve"> includes and excludes simultaneously</w:t>
      </w:r>
      <w:r w:rsidRPr="00432913">
        <w:rPr>
          <w:sz w:val="16"/>
        </w:rPr>
        <w:t xml:space="preserve">. Thus, whereas Schmitt emphasizes the decisive nature of sovereignty in the face of concrete situations, Agamben radicalizes it by framing </w:t>
      </w:r>
      <w:r w:rsidRPr="00E52D44">
        <w:rPr>
          <w:rStyle w:val="StyleUnderline"/>
          <w:highlight w:val="green"/>
        </w:rPr>
        <w:t>the sovereign</w:t>
      </w:r>
      <w:r w:rsidRPr="005343A0">
        <w:rPr>
          <w:rStyle w:val="StyleUnderline"/>
        </w:rPr>
        <w:t xml:space="preserve"> as the figure who </w:t>
      </w:r>
      <w:r w:rsidRPr="00E52D44">
        <w:rPr>
          <w:rStyle w:val="Emphasis"/>
          <w:highlight w:val="green"/>
        </w:rPr>
        <w:t>inhabits the threshold</w:t>
      </w:r>
      <w:r w:rsidRPr="00E52D44">
        <w:rPr>
          <w:rStyle w:val="StyleUnderline"/>
          <w:highlight w:val="green"/>
        </w:rPr>
        <w:t xml:space="preserve"> of the legal order</w:t>
      </w:r>
      <w:r w:rsidRPr="005343A0">
        <w:rPr>
          <w:rStyle w:val="StyleUnderline"/>
        </w:rPr>
        <w:t xml:space="preserve">—at once inside and outside, </w:t>
      </w:r>
      <w:r w:rsidRPr="00E52D44">
        <w:rPr>
          <w:rStyle w:val="StyleUnderline"/>
          <w:highlight w:val="green"/>
        </w:rPr>
        <w:t>producing</w:t>
      </w:r>
      <w:r w:rsidRPr="005343A0">
        <w:rPr>
          <w:rStyle w:val="StyleUnderline"/>
        </w:rPr>
        <w:t xml:space="preserve"> the </w:t>
      </w:r>
      <w:r w:rsidRPr="00E52D44">
        <w:rPr>
          <w:rStyle w:val="StyleUnderline"/>
          <w:highlight w:val="green"/>
        </w:rPr>
        <w:t>exception</w:t>
      </w:r>
      <w:r w:rsidRPr="00150B46">
        <w:rPr>
          <w:rStyle w:val="StyleUnderline"/>
        </w:rPr>
        <w:t xml:space="preserve"> </w:t>
      </w:r>
      <w:r w:rsidRPr="00E52D44">
        <w:rPr>
          <w:rStyle w:val="StyleUnderline"/>
          <w:highlight w:val="green"/>
        </w:rPr>
        <w:t>that suspends</w:t>
      </w:r>
      <w:r w:rsidRPr="005343A0">
        <w:rPr>
          <w:rStyle w:val="StyleUnderline"/>
        </w:rPr>
        <w:t xml:space="preserve"> the </w:t>
      </w:r>
      <w:r w:rsidRPr="00E52D44">
        <w:rPr>
          <w:rStyle w:val="StyleUnderline"/>
          <w:highlight w:val="green"/>
        </w:rPr>
        <w:t>rule while preserving its form</w:t>
      </w:r>
      <w:r w:rsidRPr="00432913">
        <w:rPr>
          <w:sz w:val="16"/>
        </w:rPr>
        <w:t>.</w:t>
      </w:r>
    </w:p>
    <w:p w14:paraId="0E3227C9" w14:textId="77777777" w:rsidR="00A34C48" w:rsidRPr="00432913" w:rsidRDefault="00A34C48" w:rsidP="00A34C48">
      <w:pPr>
        <w:rPr>
          <w:sz w:val="16"/>
        </w:rPr>
      </w:pPr>
      <w:r w:rsidRPr="00432913">
        <w:rPr>
          <w:sz w:val="16"/>
        </w:rPr>
        <w:t>For Schmitt, the sovereign decision on the exception does not depend on the constitutional law; rather, in an exceptional situation, “the norm is destroyed in the exception.”19 Indeed, decision becomes the sovereign decision when it “frees itself from all normative ties and becomes in the true sense absolute.”20 Therefore, there is no place to look for the legitimacy of the legal order within the constitution.</w:t>
      </w:r>
    </w:p>
    <w:p w14:paraId="352D13C0" w14:textId="77777777" w:rsidR="00A34C48" w:rsidRPr="00432913" w:rsidRDefault="00A34C48" w:rsidP="00A34C48">
      <w:pPr>
        <w:rPr>
          <w:sz w:val="16"/>
        </w:rPr>
      </w:pPr>
      <w:r w:rsidRPr="00432913">
        <w:rPr>
          <w:sz w:val="16"/>
        </w:rPr>
        <w:t xml:space="preserve">Where Schmitt discerns </w:t>
      </w:r>
      <w:r w:rsidRPr="00CD7890">
        <w:rPr>
          <w:rStyle w:val="StyleUnderline"/>
        </w:rPr>
        <w:t>the irreducibility of decision to norm</w:t>
      </w:r>
      <w:r w:rsidRPr="00432913">
        <w:rPr>
          <w:sz w:val="16"/>
        </w:rPr>
        <w:t xml:space="preserve">, Agamben interprets this as </w:t>
      </w:r>
      <w:r w:rsidRPr="00CD7890">
        <w:rPr>
          <w:rStyle w:val="StyleUnderline"/>
        </w:rPr>
        <w:t>the site of paradoxical nature of the exception.</w:t>
      </w:r>
      <w:r w:rsidRPr="00432913">
        <w:rPr>
          <w:sz w:val="16"/>
        </w:rPr>
        <w:t xml:space="preserve"> As Agamben puts it, “</w:t>
      </w:r>
      <w:r w:rsidRPr="00CD7890">
        <w:rPr>
          <w:rStyle w:val="StyleUnderline"/>
        </w:rPr>
        <w:t xml:space="preserve">the state of exception appears as </w:t>
      </w:r>
      <w:r w:rsidRPr="00D32E10">
        <w:rPr>
          <w:rStyle w:val="StyleUnderline"/>
        </w:rPr>
        <w:t xml:space="preserve">a </w:t>
      </w:r>
      <w:r w:rsidRPr="00E52D44">
        <w:rPr>
          <w:rStyle w:val="StyleUnderline"/>
          <w:highlight w:val="green"/>
        </w:rPr>
        <w:t>threshold of indeterminacy</w:t>
      </w:r>
      <w:r w:rsidRPr="00432913">
        <w:rPr>
          <w:sz w:val="16"/>
        </w:rPr>
        <w:t xml:space="preserve">” </w:t>
      </w:r>
      <w:r w:rsidRPr="00CD7890">
        <w:rPr>
          <w:rStyle w:val="StyleUnderline"/>
        </w:rPr>
        <w:t>between two opposing poles</w:t>
      </w:r>
      <w:r w:rsidRPr="00432913">
        <w:rPr>
          <w:sz w:val="16"/>
        </w:rPr>
        <w:t xml:space="preserve">: </w:t>
      </w:r>
      <w:r w:rsidRPr="00CD7890">
        <w:rPr>
          <w:rStyle w:val="StyleUnderline"/>
        </w:rPr>
        <w:t>democracy and absolutism</w:t>
      </w:r>
      <w:r w:rsidRPr="00432913">
        <w:rPr>
          <w:sz w:val="16"/>
        </w:rPr>
        <w:t xml:space="preserve">.21 </w:t>
      </w:r>
      <w:r w:rsidRPr="00CD7890">
        <w:rPr>
          <w:rStyle w:val="StyleUnderline"/>
        </w:rPr>
        <w:t>This</w:t>
      </w:r>
      <w:r w:rsidRPr="00432913">
        <w:rPr>
          <w:sz w:val="16"/>
        </w:rPr>
        <w:t xml:space="preserve"> </w:t>
      </w:r>
      <w:r w:rsidRPr="00CD7890">
        <w:rPr>
          <w:rStyle w:val="StyleUnderline"/>
        </w:rPr>
        <w:t xml:space="preserve">threshold </w:t>
      </w:r>
      <w:r w:rsidRPr="00E52D44">
        <w:rPr>
          <w:rStyle w:val="StyleUnderline"/>
          <w:highlight w:val="green"/>
        </w:rPr>
        <w:t>reveals</w:t>
      </w:r>
      <w:r w:rsidRPr="00CD7890">
        <w:rPr>
          <w:rStyle w:val="StyleUnderline"/>
        </w:rPr>
        <w:t xml:space="preserve"> the </w:t>
      </w:r>
      <w:r w:rsidRPr="00E52D44">
        <w:rPr>
          <w:rStyle w:val="Emphasis"/>
          <w:highlight w:val="green"/>
        </w:rPr>
        <w:t>fragile boundary</w:t>
      </w:r>
      <w:r w:rsidRPr="00432913">
        <w:rPr>
          <w:sz w:val="16"/>
        </w:rPr>
        <w:t xml:space="preserve"> </w:t>
      </w:r>
      <w:r w:rsidRPr="00E52D44">
        <w:rPr>
          <w:rStyle w:val="StyleUnderline"/>
          <w:highlight w:val="green"/>
        </w:rPr>
        <w:t>between</w:t>
      </w:r>
      <w:r w:rsidRPr="00CD7890">
        <w:rPr>
          <w:rStyle w:val="StyleUnderline"/>
        </w:rPr>
        <w:t xml:space="preserve"> </w:t>
      </w:r>
      <w:r w:rsidRPr="00150B46">
        <w:rPr>
          <w:rStyle w:val="StyleUnderline"/>
        </w:rPr>
        <w:t>liberal</w:t>
      </w:r>
      <w:r w:rsidRPr="00CD7890">
        <w:rPr>
          <w:rStyle w:val="StyleUnderline"/>
        </w:rPr>
        <w:t xml:space="preserve"> </w:t>
      </w:r>
      <w:r w:rsidRPr="00E52D44">
        <w:rPr>
          <w:rStyle w:val="Emphasis"/>
          <w:highlight w:val="green"/>
        </w:rPr>
        <w:t>democratic</w:t>
      </w:r>
      <w:r w:rsidRPr="00CD7890">
        <w:rPr>
          <w:rStyle w:val="StyleUnderline"/>
        </w:rPr>
        <w:t xml:space="preserve"> order </w:t>
      </w:r>
      <w:r w:rsidRPr="00E52D44">
        <w:rPr>
          <w:rStyle w:val="StyleUnderline"/>
          <w:highlight w:val="green"/>
        </w:rPr>
        <w:t xml:space="preserve">and </w:t>
      </w:r>
      <w:r w:rsidRPr="00E52D44">
        <w:rPr>
          <w:rStyle w:val="Emphasis"/>
          <w:highlight w:val="green"/>
        </w:rPr>
        <w:t>authoritarian</w:t>
      </w:r>
      <w:r w:rsidRPr="00E91947">
        <w:rPr>
          <w:rStyle w:val="StyleUnderline"/>
        </w:rPr>
        <w:t>ism</w:t>
      </w:r>
      <w:r w:rsidRPr="00432913">
        <w:rPr>
          <w:sz w:val="16"/>
        </w:rPr>
        <w:t xml:space="preserve">. </w:t>
      </w:r>
      <w:r w:rsidRPr="00CD7890">
        <w:rPr>
          <w:rStyle w:val="StyleUnderline"/>
        </w:rPr>
        <w:t>Hence, it should not be surprising</w:t>
      </w:r>
      <w:r w:rsidRPr="00432913">
        <w:rPr>
          <w:sz w:val="16"/>
        </w:rPr>
        <w:t xml:space="preserve">, Agamben suggests, </w:t>
      </w:r>
      <w:r w:rsidRPr="00CD7890">
        <w:rPr>
          <w:rStyle w:val="StyleUnderline"/>
        </w:rPr>
        <w:t xml:space="preserve">if even the most liberal </w:t>
      </w:r>
      <w:r w:rsidRPr="00D61D7F">
        <w:rPr>
          <w:rStyle w:val="StyleUnderline"/>
        </w:rPr>
        <w:t>democratic regime</w:t>
      </w:r>
      <w:r w:rsidRPr="00CD7890">
        <w:rPr>
          <w:rStyle w:val="StyleUnderline"/>
        </w:rPr>
        <w:t xml:space="preserve"> </w:t>
      </w:r>
      <w:r w:rsidRPr="00D61D7F">
        <w:rPr>
          <w:rStyle w:val="StyleUnderline"/>
        </w:rPr>
        <w:t>slides into authoritarianism</w:t>
      </w:r>
      <w:r w:rsidRPr="00CD7890">
        <w:rPr>
          <w:rStyle w:val="StyleUnderline"/>
        </w:rPr>
        <w:t xml:space="preserve"> under the guise of emergency.</w:t>
      </w:r>
      <w:r w:rsidRPr="00432913">
        <w:rPr>
          <w:sz w:val="16"/>
        </w:rPr>
        <w:t xml:space="preserve"> Likewise, Agamben’s theory of </w:t>
      </w:r>
      <w:r w:rsidRPr="008B3051">
        <w:rPr>
          <w:rStyle w:val="StyleUnderline"/>
        </w:rPr>
        <w:t>the sovereign exception offers a powerful explanation for why the distinction between traditional and modern constitutional forms is no longer tenable</w:t>
      </w:r>
      <w:r w:rsidRPr="00432913">
        <w:rPr>
          <w:sz w:val="16"/>
        </w:rPr>
        <w:t xml:space="preserve">. </w:t>
      </w:r>
      <w:r w:rsidRPr="008B3051">
        <w:rPr>
          <w:rStyle w:val="StyleUnderline"/>
        </w:rPr>
        <w:t>This collapse occurs</w:t>
      </w:r>
      <w:r w:rsidRPr="00432913">
        <w:rPr>
          <w:sz w:val="16"/>
        </w:rPr>
        <w:t xml:space="preserve"> precisely </w:t>
      </w:r>
      <w:r w:rsidRPr="008B3051">
        <w:rPr>
          <w:rStyle w:val="StyleUnderline"/>
        </w:rPr>
        <w:t>because</w:t>
      </w:r>
      <w:r w:rsidRPr="00432913">
        <w:rPr>
          <w:sz w:val="16"/>
        </w:rPr>
        <w:t xml:space="preserve"> the </w:t>
      </w:r>
      <w:r w:rsidRPr="008B3051">
        <w:rPr>
          <w:rStyle w:val="StyleUnderline"/>
        </w:rPr>
        <w:t>emergency powers that “seek to justify in the name of defending the democratic constitution are the same ones that leads to its ruin”.</w:t>
      </w:r>
      <w:r w:rsidRPr="00432913">
        <w:rPr>
          <w:sz w:val="16"/>
        </w:rPr>
        <w:t>22</w:t>
      </w:r>
    </w:p>
    <w:p w14:paraId="1D5B7C67" w14:textId="77777777" w:rsidR="00A34C48" w:rsidRDefault="00A34C48" w:rsidP="00A34C48">
      <w:pPr>
        <w:rPr>
          <w:sz w:val="16"/>
        </w:rPr>
      </w:pPr>
      <w:r w:rsidRPr="00432913">
        <w:rPr>
          <w:sz w:val="16"/>
        </w:rPr>
        <w:t xml:space="preserve">All </w:t>
      </w:r>
      <w:r w:rsidRPr="008B3051">
        <w:rPr>
          <w:rStyle w:val="StyleUnderline"/>
        </w:rPr>
        <w:t xml:space="preserve">legal and </w:t>
      </w:r>
      <w:r w:rsidRPr="00E52D44">
        <w:rPr>
          <w:rStyle w:val="Emphasis"/>
          <w:highlight w:val="green"/>
        </w:rPr>
        <w:t>political theories</w:t>
      </w:r>
      <w:r w:rsidRPr="008B3051">
        <w:rPr>
          <w:rStyle w:val="StyleUnderline"/>
        </w:rPr>
        <w:t xml:space="preserve"> </w:t>
      </w:r>
      <w:r w:rsidRPr="00E52D44">
        <w:rPr>
          <w:rStyle w:val="StyleUnderline"/>
          <w:highlight w:val="green"/>
        </w:rPr>
        <w:t>that attempt</w:t>
      </w:r>
      <w:r w:rsidRPr="00D61D7F">
        <w:rPr>
          <w:rStyle w:val="StyleUnderline"/>
        </w:rPr>
        <w:t xml:space="preserve"> </w:t>
      </w:r>
      <w:r w:rsidRPr="00E52D44">
        <w:rPr>
          <w:rStyle w:val="StyleUnderline"/>
          <w:highlight w:val="green"/>
        </w:rPr>
        <w:t>to differentiate</w:t>
      </w:r>
      <w:r w:rsidRPr="008B3051">
        <w:rPr>
          <w:rStyle w:val="StyleUnderline"/>
        </w:rPr>
        <w:t xml:space="preserve"> between </w:t>
      </w:r>
      <w:r w:rsidRPr="00E52D44">
        <w:rPr>
          <w:rStyle w:val="StyleUnderline"/>
          <w:highlight w:val="green"/>
        </w:rPr>
        <w:t>what lies inside and outside</w:t>
      </w:r>
      <w:r w:rsidRPr="008B3051">
        <w:rPr>
          <w:rStyle w:val="StyleUnderline"/>
        </w:rPr>
        <w:t xml:space="preserve"> the constitution or the </w:t>
      </w:r>
      <w:r w:rsidRPr="00E52D44">
        <w:rPr>
          <w:rStyle w:val="StyleUnderline"/>
          <w:highlight w:val="green"/>
        </w:rPr>
        <w:t>law</w:t>
      </w:r>
      <w:r w:rsidRPr="008B3051">
        <w:rPr>
          <w:rStyle w:val="StyleUnderline"/>
        </w:rPr>
        <w:t xml:space="preserve"> either</w:t>
      </w:r>
      <w:r w:rsidRPr="00432913">
        <w:rPr>
          <w:sz w:val="16"/>
        </w:rPr>
        <w:t>—</w:t>
      </w:r>
      <w:r w:rsidRPr="008D3493">
        <w:rPr>
          <w:rStyle w:val="StyleUnderline"/>
        </w:rPr>
        <w:t>whether through the distinction between “norms of law and norms of the realization of law,”</w:t>
      </w:r>
      <w:r w:rsidRPr="00432913">
        <w:rPr>
          <w:sz w:val="16"/>
        </w:rPr>
        <w:t xml:space="preserve">23 as exemplified in the classical commissarial dictatorship, </w:t>
      </w:r>
      <w:r w:rsidRPr="008D3493">
        <w:rPr>
          <w:rStyle w:val="StyleUnderline"/>
        </w:rPr>
        <w:t xml:space="preserve">or </w:t>
      </w:r>
      <w:r w:rsidRPr="00D32E10">
        <w:rPr>
          <w:rStyle w:val="StyleUnderline"/>
        </w:rPr>
        <w:t>through</w:t>
      </w:r>
      <w:r w:rsidRPr="008D3493">
        <w:rPr>
          <w:rStyle w:val="StyleUnderline"/>
        </w:rPr>
        <w:t xml:space="preserve"> the distinction between constituent power and constituted power</w:t>
      </w:r>
      <w:r w:rsidRPr="00432913">
        <w:rPr>
          <w:sz w:val="16"/>
        </w:rPr>
        <w:t>, as found in the modern theory of sovereignty—</w:t>
      </w:r>
      <w:r w:rsidRPr="008B3051">
        <w:rPr>
          <w:rStyle w:val="StyleUnderline"/>
        </w:rPr>
        <w:t xml:space="preserve">ultimately </w:t>
      </w:r>
      <w:r w:rsidRPr="00E52D44">
        <w:rPr>
          <w:rStyle w:val="StyleUnderline"/>
          <w:highlight w:val="green"/>
        </w:rPr>
        <w:t xml:space="preserve">remain </w:t>
      </w:r>
      <w:r w:rsidRPr="00E52D44">
        <w:rPr>
          <w:rStyle w:val="Emphasis"/>
          <w:highlight w:val="green"/>
        </w:rPr>
        <w:t>ensnared</w:t>
      </w:r>
      <w:r w:rsidRPr="00E52D44">
        <w:rPr>
          <w:rStyle w:val="StyleUnderline"/>
          <w:highlight w:val="green"/>
        </w:rPr>
        <w:t xml:space="preserve"> in</w:t>
      </w:r>
      <w:r w:rsidRPr="00D32E10">
        <w:rPr>
          <w:rStyle w:val="StyleUnderline"/>
        </w:rPr>
        <w:t xml:space="preserve"> the</w:t>
      </w:r>
      <w:r w:rsidRPr="008B3051">
        <w:rPr>
          <w:rStyle w:val="StyleUnderline"/>
        </w:rPr>
        <w:t xml:space="preserve"> same “</w:t>
      </w:r>
      <w:r w:rsidRPr="00E52D44">
        <w:rPr>
          <w:rStyle w:val="Emphasis"/>
          <w:highlight w:val="green"/>
        </w:rPr>
        <w:t>the vicious circle</w:t>
      </w:r>
      <w:r w:rsidRPr="008B3051">
        <w:rPr>
          <w:rStyle w:val="StyleUnderline"/>
        </w:rPr>
        <w:t>”.</w:t>
      </w:r>
      <w:r w:rsidRPr="00432913">
        <w:rPr>
          <w:sz w:val="16"/>
        </w:rPr>
        <w:t>24 These conceptual distinctions are indeed made by the most prominent absolutist theories of sovereignty such as that of Thomas Hobbes, as well as the most fervent defenders of indivisible sovereignty, including Jean Jacques Rousseau.</w:t>
      </w:r>
    </w:p>
    <w:p w14:paraId="59C0321D" w14:textId="77777777" w:rsidR="00A34C48" w:rsidRPr="00432913" w:rsidRDefault="00A34C48" w:rsidP="00A34C48">
      <w:r>
        <w:t>[PARAGRAPH INTEGRITY ENDS, NONE OMITTED]</w:t>
      </w:r>
    </w:p>
    <w:p w14:paraId="3D4F734D" w14:textId="77777777" w:rsidR="00A34C48" w:rsidRPr="00432913" w:rsidRDefault="00A34C48" w:rsidP="00A34C48">
      <w:pPr>
        <w:rPr>
          <w:sz w:val="8"/>
          <w:szCs w:val="8"/>
        </w:rPr>
      </w:pPr>
      <w:r w:rsidRPr="00432913">
        <w:rPr>
          <w:sz w:val="8"/>
          <w:szCs w:val="8"/>
        </w:rPr>
        <w:t>Rousseau’s Indivisible Sovereignty Reconsidered Agamben’s account of sovereign exception becomes more accessible when examined through the various historical instances he draws from the Western political tradition. Indeed, both Homo Sacer and State of Exception can be read as part of a broader project aimed at identifying and interpreting these paradigmatic cases. Although Rousseau is not explicitly included among the figures Agamben analyses, I argue that the logic of indistinction central to Agamben’s theory of sovereignty is nevertheless detectable within Rousseau’s own conception of sovereignty. Rousseau’s insistence on the indivisibility reveals structural affinities with the very dynamics Agamben identifies as constitutive of the modern state of exception. In The Social Contract, Rousseau provides a compelling instance of what Agamben refers to as the amphibology of sovereignty—that is, the indistinct threshold where rule and its suspension blur into one another. It is not a coincidence, Agamben would argue, that Rousseau insists on a distinction between the supreme power and the government: the former derives from the volonté générale, resides in sovereignty and constitutes supreme power, while the latter merely executes this will. Yet paradoxically, the more Rousseau emphasizes this separation between constitution and government, the more he edges toward the very principle with which his name is most closely associated—sovereignty’s indivisibility—and, in Agamben’s terms, toward the indistinction between legislative and executive powers. Rousseau is rightly to be attributed a theoretical effort to maintain both this distinction and the inherent link between constitution and government. In chapter nine of Considerations on the Government of Poland, ‘Specific Causes of Anarchy’, Rousseau warns that Poland’s constitutional breakdown stemmed precisely from the political collapse of the boundary between law-making and administration. He observes that while “exercising legislative power, the Diet mixes in bits of administration, performing indifferently acts of sovereignty and acts of government, often even mixed acts in which its members are simultaneously magistrates and legislators.”25 Rousseau, in this context, affirms the importance of maintaining a structural division of power within the body politic, rooted in the principle that sovereignty is inalienable and belongs solely to the people. Yet, at this point, Agamben would remind us that the logic of exception always threatens to undermine this distinction. What happens, he might ask, when the executive—originally appointed by the sovereign whose official task is to execute the sovereignty—claims, by virtue of necessity or emergency, to become the sovereign? The logic of the exception always carries this possibility along with itself. This is precisely the dynamic the state of exception enacts: a mechanism whereby the government’s capacity to act overrides its original derivation from the sovereign will. Rousseau’s own theory thus harbours the very potential for sovereign substitution that Agamben identifies as a structural feature of modern political ontology. Consider, for instance, Rousseau’s brief account of commissarial dictatorship—that is, an exceptional exercise od executive power constrained by both time and scope. In Book IV of The Social Contract, Rousseau allots a chapter on dictatorship, acknowledging that certain circumstances may arise in which “the sacred power of the laws” proves insufficient to preserve the state.26 He even contends that the power of law made for the integrity of the order may cause its disintegration; the “inflexibility of the laws, which keeps them from bending to events, can in some cases render them pernicious, and through them cause the ruin of a State in crisis.”27 By crisis Rousseau refers to, so to speak, those ontologically critical junctures at which “the State is soon destroyed or saved”.28 He limits such exceptional conditions to “rare and manifest” instances when “the salvation of the fatherland is at stake.”29 In these moments, even the most sacred authority of law is rendered inadequate—not because the law loses its legitimacy, but because it becomes, paradoxically, an obstacle to the very protection of the state. So, the law, however sacred it is, reveals its “instrumentality as an obstacle to guarding against it [the peril].”30 Crucially, for Rousseau, what is provisionally suspended in such states of exception is not the authority of the laws per se, but rather “the form of their administration.”31 In this way, Rousseau preserve the sanctity of law while allowing for its temporary eclipse in application. The dictatorship he describes remains bound to the constitutional order, operating as an emergency function rather than as a break with legality. Nevertheless, as Agamben would note, this arrangement opens the door to a deeper paradox: even when laws are nor formally suspended, the conditions of their execution may transgress the legal framework they claim to protect. On Rousseau’s account, firstly, the activity of government in times of crisis—whether executed through a special commission, a supreme chief, or a magistrate—is strictly limited in scope and authority. While such figures may be appointed to silence the laws temporarily within a clearly defined spatiotemporal framework, they do not, and cannot, represent or replace sovereign authority. Their role is strictly executive: they are empowered to manage the exception, but they remain entirely excluded from legislative power. In other words, the emergency commission is authorized to act, not to legislate. Secondly, as in the Roman model that Rousseau explicitly refers, the duration of dictatorial power is tightly constrained, and any time-out actions are to be regarded as the abuse. The ideal dictator, in Rousseau’s view, is one who hastens to complete the assigned task and relinquishes power without delay. Emergency powers, in principle, so unwelcome in republican tradition that the Roman appointments were sometimes conducted “at night and in secret, as if they had been ashamed of placing a man above the laws.”32 Thus, Rousseau considers the six-month limit on dictatorial power to strike a critical balance: the six-month duration for the legitimate use of dictatorial power is neither short enough for the special duty to be left half-done, nor long enough for the dictator “to dream of other projects” and thus to become tyrant.33</w:t>
      </w:r>
    </w:p>
    <w:p w14:paraId="2C0738FA" w14:textId="77777777" w:rsidR="00A34C48" w:rsidRPr="00BD426A" w:rsidRDefault="00A34C48" w:rsidP="00A34C48">
      <w:r>
        <w:t>[PARAGRAPH INTEGRITY RESUMES, NONE OMITTED]</w:t>
      </w:r>
    </w:p>
    <w:p w14:paraId="2C2186CB" w14:textId="77777777" w:rsidR="00A34C48" w:rsidRPr="00432913" w:rsidRDefault="00A34C48" w:rsidP="00A34C48">
      <w:pPr>
        <w:rPr>
          <w:sz w:val="16"/>
        </w:rPr>
      </w:pPr>
      <w:r w:rsidRPr="00432913">
        <w:rPr>
          <w:sz w:val="16"/>
        </w:rPr>
        <w:t xml:space="preserve">Even though this ‘necessary’ way of suspending the laws is full of negative connotations, Rousseau allows the dictatorial measures to suspend the existing law to save it, not to overturn it. He never guarantees, however, that a dictator, once empowered to act decisively, will not eventually claim sovereign authority by virtue of their capacity to impose order. From Agamben’s perspective, this ambiguity is precisely the problem. For him, </w:t>
      </w:r>
      <w:r w:rsidRPr="00E52D44">
        <w:rPr>
          <w:rStyle w:val="StyleUnderline"/>
          <w:highlight w:val="green"/>
        </w:rPr>
        <w:t>the distinction between dictatorship and sovereignty is</w:t>
      </w:r>
      <w:r w:rsidRPr="00150B46">
        <w:rPr>
          <w:rStyle w:val="StyleUnderline"/>
        </w:rPr>
        <w:t xml:space="preserve"> ultimately </w:t>
      </w:r>
      <w:r w:rsidRPr="00E52D44">
        <w:rPr>
          <w:rStyle w:val="Emphasis"/>
          <w:highlight w:val="green"/>
        </w:rPr>
        <w:t>untenable</w:t>
      </w:r>
      <w:r w:rsidRPr="00432913">
        <w:rPr>
          <w:sz w:val="16"/>
        </w:rPr>
        <w:t xml:space="preserve">: </w:t>
      </w:r>
      <w:r w:rsidRPr="00A42807">
        <w:rPr>
          <w:rStyle w:val="StyleUnderline"/>
        </w:rPr>
        <w:t>there is no such thing as a dictator who is not also</w:t>
      </w:r>
      <w:r w:rsidRPr="00432913">
        <w:rPr>
          <w:sz w:val="16"/>
        </w:rPr>
        <w:t xml:space="preserve">, at least potentially, </w:t>
      </w:r>
      <w:r w:rsidRPr="00A42807">
        <w:rPr>
          <w:rStyle w:val="StyleUnderline"/>
        </w:rPr>
        <w:t>a sovereign</w:t>
      </w:r>
      <w:r w:rsidRPr="00432913">
        <w:rPr>
          <w:sz w:val="16"/>
        </w:rPr>
        <w:t xml:space="preserve">. </w:t>
      </w:r>
      <w:r w:rsidRPr="00A42807">
        <w:rPr>
          <w:rStyle w:val="StyleUnderline"/>
        </w:rPr>
        <w:t>The very structure of commissarial dictatorship already contains the seeds of sovereign dictatorship, and vice versa, to the extent that decision is defined in opposition to norm</w:t>
      </w:r>
      <w:r w:rsidRPr="00432913">
        <w:rPr>
          <w:sz w:val="16"/>
        </w:rPr>
        <w:t>.</w:t>
      </w:r>
    </w:p>
    <w:p w14:paraId="1D3CE786" w14:textId="77777777" w:rsidR="00A34C48" w:rsidRPr="00432913" w:rsidRDefault="00A34C48" w:rsidP="00A34C48">
      <w:pPr>
        <w:rPr>
          <w:sz w:val="16"/>
        </w:rPr>
      </w:pPr>
      <w:r w:rsidRPr="00B666C0">
        <w:rPr>
          <w:rStyle w:val="StyleUnderline"/>
        </w:rPr>
        <w:t>What is at stake</w:t>
      </w:r>
      <w:r w:rsidRPr="00432913">
        <w:rPr>
          <w:sz w:val="16"/>
        </w:rPr>
        <w:t xml:space="preserve"> for Agamben, then, </w:t>
      </w:r>
      <w:r w:rsidRPr="00B666C0">
        <w:rPr>
          <w:rStyle w:val="StyleUnderline"/>
        </w:rPr>
        <w:t>is not merely a critique of liberal constitutionalism</w:t>
      </w:r>
      <w:r w:rsidRPr="00432913">
        <w:rPr>
          <w:sz w:val="16"/>
        </w:rPr>
        <w:t>—as Schmitt would have it—</w:t>
      </w:r>
      <w:r w:rsidRPr="00B666C0">
        <w:rPr>
          <w:rStyle w:val="StyleUnderline"/>
        </w:rPr>
        <w:t xml:space="preserve">but </w:t>
      </w:r>
      <w:r w:rsidRPr="00150B46">
        <w:rPr>
          <w:rStyle w:val="StyleUnderline"/>
        </w:rPr>
        <w:t xml:space="preserve">an </w:t>
      </w:r>
      <w:r w:rsidRPr="00150B46">
        <w:rPr>
          <w:rStyle w:val="Emphasis"/>
        </w:rPr>
        <w:t>indictment of the underlying juridico-political logic of modern statehood itself</w:t>
      </w:r>
      <w:r w:rsidRPr="00150B46">
        <w:rPr>
          <w:sz w:val="16"/>
        </w:rPr>
        <w:t xml:space="preserve">. </w:t>
      </w:r>
      <w:r w:rsidRPr="00150B46">
        <w:rPr>
          <w:rStyle w:val="StyleUnderline"/>
        </w:rPr>
        <w:t>The problem is not one particular constitutional arrangement or tradition</w:t>
      </w:r>
      <w:r w:rsidRPr="00150B46">
        <w:rPr>
          <w:sz w:val="16"/>
        </w:rPr>
        <w:t xml:space="preserve">, </w:t>
      </w:r>
      <w:r w:rsidRPr="00150B46">
        <w:rPr>
          <w:rStyle w:val="StyleUnderline"/>
        </w:rPr>
        <w:t xml:space="preserve">but the </w:t>
      </w:r>
      <w:r w:rsidRPr="00150B46">
        <w:rPr>
          <w:rStyle w:val="Emphasis"/>
        </w:rPr>
        <w:t>Western political ontology</w:t>
      </w:r>
      <w:r w:rsidRPr="00150B46">
        <w:rPr>
          <w:sz w:val="16"/>
        </w:rPr>
        <w:t xml:space="preserve"> </w:t>
      </w:r>
      <w:r w:rsidRPr="00150B46">
        <w:rPr>
          <w:rStyle w:val="StyleUnderline"/>
        </w:rPr>
        <w:t xml:space="preserve">that </w:t>
      </w:r>
      <w:r w:rsidRPr="00150B46">
        <w:rPr>
          <w:rStyle w:val="Emphasis"/>
        </w:rPr>
        <w:t>constructs power as a dualism</w:t>
      </w:r>
      <w:r w:rsidRPr="00B666C0">
        <w:rPr>
          <w:rStyle w:val="StyleUnderline"/>
        </w:rPr>
        <w:t xml:space="preserve"> </w:t>
      </w:r>
      <w:r w:rsidRPr="00D32E10">
        <w:rPr>
          <w:rStyle w:val="StyleUnderline"/>
        </w:rPr>
        <w:t>between</w:t>
      </w:r>
      <w:r w:rsidRPr="00B666C0">
        <w:rPr>
          <w:rStyle w:val="StyleUnderline"/>
        </w:rPr>
        <w:t xml:space="preserve"> </w:t>
      </w:r>
      <w:r w:rsidRPr="00D32E10">
        <w:rPr>
          <w:rStyle w:val="StyleUnderline"/>
        </w:rPr>
        <w:t>norm</w:t>
      </w:r>
      <w:r w:rsidRPr="00B666C0">
        <w:rPr>
          <w:rStyle w:val="StyleUnderline"/>
        </w:rPr>
        <w:t xml:space="preserve"> and decision</w:t>
      </w:r>
      <w:r w:rsidRPr="00432913">
        <w:rPr>
          <w:sz w:val="16"/>
        </w:rPr>
        <w:t xml:space="preserve">, </w:t>
      </w:r>
      <w:r w:rsidRPr="00A42807">
        <w:rPr>
          <w:rStyle w:val="StyleUnderline"/>
        </w:rPr>
        <w:t>law and force, inside and outside, constituent and constituted power</w:t>
      </w:r>
      <w:r w:rsidRPr="00432913">
        <w:rPr>
          <w:sz w:val="16"/>
        </w:rPr>
        <w:t xml:space="preserve">.34 In order not to fall in this antagonistic trap of Western set of dualisms, Agamben articulates the concept of the sovereign exception. </w:t>
      </w:r>
      <w:r w:rsidRPr="00A42807">
        <w:rPr>
          <w:rStyle w:val="StyleUnderline"/>
        </w:rPr>
        <w:t>Agamben’s political ontology seeks to avoid this dualistic impasse.</w:t>
      </w:r>
      <w:r w:rsidRPr="00432913">
        <w:rPr>
          <w:sz w:val="16"/>
        </w:rPr>
        <w:t xml:space="preserve"> </w:t>
      </w:r>
      <w:r w:rsidRPr="00A42807">
        <w:rPr>
          <w:rStyle w:val="StyleUnderline"/>
        </w:rPr>
        <w:t>Within the logic of</w:t>
      </w:r>
      <w:r w:rsidRPr="00432913">
        <w:rPr>
          <w:sz w:val="16"/>
        </w:rPr>
        <w:t xml:space="preserve"> </w:t>
      </w:r>
      <w:r w:rsidRPr="00995F7B">
        <w:rPr>
          <w:rStyle w:val="StyleUnderline"/>
        </w:rPr>
        <w:t>the exception</w:t>
      </w:r>
      <w:r w:rsidRPr="00432913">
        <w:rPr>
          <w:sz w:val="16"/>
        </w:rPr>
        <w:t xml:space="preserve">, </w:t>
      </w:r>
      <w:r w:rsidRPr="00A42807">
        <w:rPr>
          <w:rStyle w:val="StyleUnderline"/>
        </w:rPr>
        <w:t xml:space="preserve">the state of </w:t>
      </w:r>
      <w:r w:rsidRPr="00C928E9">
        <w:rPr>
          <w:rStyle w:val="StyleUnderline"/>
        </w:rPr>
        <w:t>exception</w:t>
      </w:r>
      <w:r w:rsidRPr="00432913">
        <w:rPr>
          <w:sz w:val="16"/>
        </w:rPr>
        <w:t xml:space="preserve">, </w:t>
      </w:r>
      <w:r w:rsidRPr="00A42807">
        <w:rPr>
          <w:rStyle w:val="StyleUnderline"/>
        </w:rPr>
        <w:t xml:space="preserve">instantiated in the absolute decision of sovereignty, is </w:t>
      </w:r>
      <w:r w:rsidRPr="00C928E9">
        <w:rPr>
          <w:rStyle w:val="StyleUnderline"/>
        </w:rPr>
        <w:t>in</w:t>
      </w:r>
      <w:r w:rsidRPr="00A42807">
        <w:rPr>
          <w:rStyle w:val="StyleUnderline"/>
        </w:rPr>
        <w:t xml:space="preserve"> a “</w:t>
      </w:r>
      <w:r w:rsidRPr="00C928E9">
        <w:rPr>
          <w:rStyle w:val="StyleUnderline"/>
        </w:rPr>
        <w:t>zone of indifference</w:t>
      </w:r>
      <w:r w:rsidRPr="00A42807">
        <w:rPr>
          <w:rStyle w:val="StyleUnderline"/>
        </w:rPr>
        <w:t>”</w:t>
      </w:r>
      <w:r w:rsidRPr="00432913">
        <w:rPr>
          <w:sz w:val="16"/>
        </w:rPr>
        <w:t xml:space="preserve"> </w:t>
      </w:r>
      <w:r w:rsidRPr="00A42807">
        <w:rPr>
          <w:rStyle w:val="StyleUnderline"/>
        </w:rPr>
        <w:t>where the distinction between inside or outside is</w:t>
      </w:r>
      <w:r w:rsidRPr="00432913">
        <w:rPr>
          <w:sz w:val="16"/>
        </w:rPr>
        <w:t xml:space="preserve"> not maintained, but dissolved, </w:t>
      </w:r>
      <w:r w:rsidRPr="00A42807">
        <w:rPr>
          <w:rStyle w:val="StyleUnderline"/>
        </w:rPr>
        <w:t>blurred into indistinction</w:t>
      </w:r>
      <w:r w:rsidRPr="00432913">
        <w:rPr>
          <w:sz w:val="16"/>
        </w:rPr>
        <w:t>.35</w:t>
      </w:r>
    </w:p>
    <w:p w14:paraId="448AC7FC" w14:textId="77777777" w:rsidR="00A34C48" w:rsidRPr="00432913" w:rsidRDefault="00A34C48" w:rsidP="00A34C48">
      <w:pPr>
        <w:rPr>
          <w:sz w:val="16"/>
        </w:rPr>
      </w:pPr>
      <w:r w:rsidRPr="00432913">
        <w:rPr>
          <w:sz w:val="16"/>
        </w:rPr>
        <w:t>Agamben on Life and Ontology of Biopolitics</w:t>
      </w:r>
    </w:p>
    <w:p w14:paraId="1B26F341" w14:textId="77777777" w:rsidR="00A34C48" w:rsidRPr="00432913" w:rsidRDefault="00A34C48" w:rsidP="00A34C48">
      <w:pPr>
        <w:rPr>
          <w:sz w:val="16"/>
        </w:rPr>
      </w:pPr>
      <w:r w:rsidRPr="00432913">
        <w:rPr>
          <w:sz w:val="16"/>
        </w:rPr>
        <w:t xml:space="preserve">Agamben’s critique constitutes a radical effort to address the question of exception at its very roots. For him, </w:t>
      </w:r>
      <w:r w:rsidRPr="0075419D">
        <w:rPr>
          <w:rStyle w:val="StyleUnderline"/>
        </w:rPr>
        <w:t xml:space="preserve">the question of the </w:t>
      </w:r>
      <w:r w:rsidRPr="00E52D44">
        <w:rPr>
          <w:rStyle w:val="Emphasis"/>
          <w:highlight w:val="green"/>
        </w:rPr>
        <w:t>exception</w:t>
      </w:r>
      <w:r w:rsidRPr="00E52D44">
        <w:rPr>
          <w:rStyle w:val="StyleUnderline"/>
          <w:highlight w:val="green"/>
        </w:rPr>
        <w:t xml:space="preserve"> is </w:t>
      </w:r>
      <w:r w:rsidRPr="00E52D44">
        <w:rPr>
          <w:rStyle w:val="Emphasis"/>
          <w:highlight w:val="green"/>
        </w:rPr>
        <w:t>not</w:t>
      </w:r>
      <w:r w:rsidRPr="00432913">
        <w:rPr>
          <w:sz w:val="16"/>
        </w:rPr>
        <w:t xml:space="preserve"> merely </w:t>
      </w:r>
      <w:r w:rsidRPr="0075419D">
        <w:rPr>
          <w:rStyle w:val="StyleUnderline"/>
        </w:rPr>
        <w:t xml:space="preserve">a technical or juridical </w:t>
      </w:r>
      <w:r w:rsidRPr="00E52D44">
        <w:rPr>
          <w:rStyle w:val="Emphasis"/>
          <w:highlight w:val="green"/>
        </w:rPr>
        <w:t>anomaly</w:t>
      </w:r>
      <w:r w:rsidRPr="00432913">
        <w:rPr>
          <w:sz w:val="16"/>
        </w:rPr>
        <w:t xml:space="preserve">, </w:t>
      </w:r>
      <w:r w:rsidRPr="00E52D44">
        <w:rPr>
          <w:rStyle w:val="StyleUnderline"/>
          <w:highlight w:val="green"/>
        </w:rPr>
        <w:t>but</w:t>
      </w:r>
      <w:r w:rsidRPr="0075419D">
        <w:rPr>
          <w:rStyle w:val="StyleUnderline"/>
        </w:rPr>
        <w:t xml:space="preserve"> rather an instance of </w:t>
      </w:r>
      <w:r w:rsidRPr="00E52D44">
        <w:rPr>
          <w:rStyle w:val="StyleUnderline"/>
          <w:highlight w:val="green"/>
        </w:rPr>
        <w:t>the</w:t>
      </w:r>
      <w:r w:rsidRPr="0075419D">
        <w:rPr>
          <w:rStyle w:val="StyleUnderline"/>
        </w:rPr>
        <w:t xml:space="preserve"> </w:t>
      </w:r>
      <w:r w:rsidRPr="00E52D44">
        <w:rPr>
          <w:rStyle w:val="Emphasis"/>
          <w:highlight w:val="green"/>
        </w:rPr>
        <w:t>reiteration of the biopolitical crack</w:t>
      </w:r>
      <w:r w:rsidRPr="0075419D">
        <w:rPr>
          <w:rStyle w:val="StyleUnderline"/>
        </w:rPr>
        <w:t xml:space="preserve"> </w:t>
      </w:r>
      <w:r w:rsidRPr="00E52D44">
        <w:rPr>
          <w:rStyle w:val="StyleUnderline"/>
          <w:highlight w:val="green"/>
        </w:rPr>
        <w:t>between political and</w:t>
      </w:r>
      <w:r w:rsidRPr="0075419D">
        <w:rPr>
          <w:rStyle w:val="StyleUnderline"/>
        </w:rPr>
        <w:t xml:space="preserve"> “</w:t>
      </w:r>
      <w:r w:rsidRPr="00E52D44">
        <w:rPr>
          <w:rStyle w:val="StyleUnderline"/>
          <w:highlight w:val="green"/>
        </w:rPr>
        <w:t>bare</w:t>
      </w:r>
      <w:r w:rsidRPr="0075419D">
        <w:rPr>
          <w:rStyle w:val="StyleUnderline"/>
        </w:rPr>
        <w:t xml:space="preserve"> natural </w:t>
      </w:r>
      <w:r w:rsidRPr="00E52D44">
        <w:rPr>
          <w:rStyle w:val="StyleUnderline"/>
          <w:highlight w:val="green"/>
        </w:rPr>
        <w:t>life</w:t>
      </w:r>
      <w:r w:rsidRPr="0075419D">
        <w:rPr>
          <w:rStyle w:val="StyleUnderline"/>
        </w:rPr>
        <w:t>”</w:t>
      </w:r>
      <w:r w:rsidRPr="00432913">
        <w:rPr>
          <w:sz w:val="16"/>
        </w:rPr>
        <w:t xml:space="preserve"> (that is, </w:t>
      </w:r>
      <w:r w:rsidRPr="0075419D">
        <w:rPr>
          <w:rStyle w:val="StyleUnderline"/>
        </w:rPr>
        <w:t>inside and outside</w:t>
      </w:r>
      <w:r w:rsidRPr="00432913">
        <w:rPr>
          <w:sz w:val="16"/>
        </w:rPr>
        <w:t xml:space="preserve">) </w:t>
      </w:r>
      <w:r w:rsidRPr="0075419D">
        <w:rPr>
          <w:rStyle w:val="StyleUnderline"/>
        </w:rPr>
        <w:t>throughout Western political theorisation</w:t>
      </w:r>
      <w:r w:rsidRPr="00432913">
        <w:rPr>
          <w:sz w:val="16"/>
        </w:rPr>
        <w:t xml:space="preserve">. </w:t>
      </w:r>
      <w:r w:rsidRPr="004D3240">
        <w:rPr>
          <w:rStyle w:val="StyleUnderline"/>
        </w:rPr>
        <w:t>This fundamental split</w:t>
      </w:r>
      <w:r w:rsidRPr="00432913">
        <w:rPr>
          <w:sz w:val="16"/>
        </w:rPr>
        <w:t xml:space="preserve">, </w:t>
      </w:r>
      <w:r w:rsidRPr="004D3240">
        <w:rPr>
          <w:rStyle w:val="StyleUnderline"/>
        </w:rPr>
        <w:t>far from being</w:t>
      </w:r>
      <w:r w:rsidRPr="00432913">
        <w:rPr>
          <w:sz w:val="16"/>
        </w:rPr>
        <w:t xml:space="preserve"> a </w:t>
      </w:r>
      <w:r w:rsidRPr="004D3240">
        <w:rPr>
          <w:rStyle w:val="StyleUnderline"/>
        </w:rPr>
        <w:t>contingent</w:t>
      </w:r>
      <w:r w:rsidRPr="00432913">
        <w:rPr>
          <w:sz w:val="16"/>
        </w:rPr>
        <w:t xml:space="preserve"> feature of modernity, </w:t>
      </w:r>
      <w:r w:rsidRPr="004D3240">
        <w:rPr>
          <w:rStyle w:val="StyleUnderline"/>
        </w:rPr>
        <w:t xml:space="preserve">is </w:t>
      </w:r>
      <w:r w:rsidRPr="00E52D44">
        <w:rPr>
          <w:rStyle w:val="Emphasis"/>
          <w:highlight w:val="green"/>
        </w:rPr>
        <w:t>inscribed</w:t>
      </w:r>
      <w:r w:rsidRPr="004D3240">
        <w:rPr>
          <w:rStyle w:val="StyleUnderline"/>
        </w:rPr>
        <w:t xml:space="preserve"> </w:t>
      </w:r>
      <w:r w:rsidRPr="00E52D44">
        <w:rPr>
          <w:rStyle w:val="StyleUnderline"/>
          <w:highlight w:val="green"/>
        </w:rPr>
        <w:t>in the</w:t>
      </w:r>
      <w:r w:rsidRPr="004D3240">
        <w:rPr>
          <w:rStyle w:val="StyleUnderline"/>
        </w:rPr>
        <w:t xml:space="preserve"> very </w:t>
      </w:r>
      <w:r w:rsidRPr="00E52D44">
        <w:rPr>
          <w:rStyle w:val="Emphasis"/>
          <w:highlight w:val="green"/>
        </w:rPr>
        <w:t>ontology</w:t>
      </w:r>
      <w:r w:rsidRPr="00E52D44">
        <w:rPr>
          <w:rStyle w:val="StyleUnderline"/>
          <w:highlight w:val="green"/>
        </w:rPr>
        <w:t xml:space="preserve"> of sovereignty</w:t>
      </w:r>
      <w:r w:rsidRPr="004D3240">
        <w:rPr>
          <w:rStyle w:val="StyleUnderline"/>
        </w:rPr>
        <w:t xml:space="preserve"> itself</w:t>
      </w:r>
      <w:r w:rsidRPr="00432913">
        <w:rPr>
          <w:sz w:val="16"/>
        </w:rPr>
        <w:t xml:space="preserve">. </w:t>
      </w:r>
      <w:r w:rsidRPr="00C928E9">
        <w:rPr>
          <w:rStyle w:val="StyleUnderline"/>
        </w:rPr>
        <w:t>The original act of sovereign power</w:t>
      </w:r>
      <w:r w:rsidRPr="00432913">
        <w:rPr>
          <w:sz w:val="16"/>
        </w:rPr>
        <w:t xml:space="preserve">, Agamben contends, </w:t>
      </w:r>
      <w:r w:rsidRPr="00C928E9">
        <w:rPr>
          <w:rStyle w:val="StyleUnderline"/>
        </w:rPr>
        <w:t>is</w:t>
      </w:r>
      <w:r w:rsidRPr="004600C7">
        <w:rPr>
          <w:rStyle w:val="StyleUnderline"/>
        </w:rPr>
        <w:t xml:space="preserve"> “the production of a biopolitical body”</w:t>
      </w:r>
      <w:r w:rsidRPr="00432913">
        <w:rPr>
          <w:sz w:val="16"/>
        </w:rPr>
        <w:t>—</w:t>
      </w:r>
      <w:r w:rsidRPr="004600C7">
        <w:rPr>
          <w:rStyle w:val="StyleUnderline"/>
        </w:rPr>
        <w:t>a form of life captured by law through its exclusion.</w:t>
      </w:r>
      <w:r w:rsidRPr="00432913">
        <w:rPr>
          <w:sz w:val="16"/>
        </w:rPr>
        <w:t xml:space="preserve">36 In this sense, </w:t>
      </w:r>
      <w:r w:rsidRPr="00CB3837">
        <w:rPr>
          <w:rStyle w:val="StyleUnderline"/>
        </w:rPr>
        <w:t>sovereignty as the supreme power</w:t>
      </w:r>
      <w:r w:rsidRPr="00432913">
        <w:rPr>
          <w:sz w:val="16"/>
        </w:rPr>
        <w:t xml:space="preserve">, whether classical or modern, </w:t>
      </w:r>
      <w:r w:rsidRPr="00CB3837">
        <w:rPr>
          <w:rStyle w:val="StyleUnderline"/>
        </w:rPr>
        <w:t>cannot be understood apart from its biopolitical dimension.</w:t>
      </w:r>
      <w:r w:rsidRPr="00432913">
        <w:rPr>
          <w:sz w:val="16"/>
        </w:rPr>
        <w:t xml:space="preserve"> </w:t>
      </w:r>
      <w:r w:rsidRPr="00F16AC8">
        <w:rPr>
          <w:rStyle w:val="StyleUnderline"/>
        </w:rPr>
        <w:t>Biopolitics has always functioned as a model of power grounded in the capacity to decide over life by distinguishing between lives.</w:t>
      </w:r>
    </w:p>
    <w:p w14:paraId="404EBCE2" w14:textId="77777777" w:rsidR="00A34C48" w:rsidRPr="00432913" w:rsidRDefault="00A34C48" w:rsidP="00A34C48">
      <w:pPr>
        <w:rPr>
          <w:sz w:val="16"/>
        </w:rPr>
      </w:pPr>
      <w:r w:rsidRPr="003273BF">
        <w:rPr>
          <w:rStyle w:val="StyleUnderline"/>
        </w:rPr>
        <w:t xml:space="preserve">The original act of </w:t>
      </w:r>
      <w:r w:rsidRPr="004009B4">
        <w:rPr>
          <w:rStyle w:val="StyleUnderline"/>
        </w:rPr>
        <w:t>sovereignty manifests</w:t>
      </w:r>
      <w:r w:rsidRPr="003273BF">
        <w:rPr>
          <w:rStyle w:val="StyleUnderline"/>
        </w:rPr>
        <w:t xml:space="preserve"> itself </w:t>
      </w:r>
      <w:r w:rsidRPr="004009B4">
        <w:rPr>
          <w:rStyle w:val="StyleUnderline"/>
        </w:rPr>
        <w:t>in</w:t>
      </w:r>
      <w:r w:rsidRPr="003273BF">
        <w:rPr>
          <w:rStyle w:val="StyleUnderline"/>
        </w:rPr>
        <w:t xml:space="preserve"> “</w:t>
      </w:r>
      <w:r w:rsidRPr="00FC63FF">
        <w:rPr>
          <w:rStyle w:val="Emphasis"/>
        </w:rPr>
        <w:t>the decision on bare life</w:t>
      </w:r>
      <w:r w:rsidRPr="00FC63FF">
        <w:rPr>
          <w:rStyle w:val="StyleUnderline"/>
        </w:rPr>
        <w:t>”</w:t>
      </w:r>
      <w:r w:rsidRPr="00FC63FF">
        <w:rPr>
          <w:sz w:val="16"/>
        </w:rPr>
        <w:t>—</w:t>
      </w:r>
      <w:r w:rsidRPr="00FC63FF">
        <w:rPr>
          <w:rStyle w:val="StyleUnderline"/>
        </w:rPr>
        <w:t>a decision which characteristically engages life in violence.</w:t>
      </w:r>
      <w:r w:rsidRPr="00FC63FF">
        <w:rPr>
          <w:sz w:val="16"/>
        </w:rPr>
        <w:t xml:space="preserve">37 Against Schmitt, Agamben argues that </w:t>
      </w:r>
      <w:r w:rsidRPr="00FC63FF">
        <w:rPr>
          <w:rStyle w:val="StyleUnderline"/>
        </w:rPr>
        <w:t>sovereign</w:t>
      </w:r>
      <w:r w:rsidRPr="00FC63FF">
        <w:rPr>
          <w:sz w:val="16"/>
        </w:rPr>
        <w:t xml:space="preserve"> (the power to decide on the exception) </w:t>
      </w:r>
      <w:r w:rsidRPr="00FC63FF">
        <w:rPr>
          <w:rStyle w:val="StyleUnderline"/>
        </w:rPr>
        <w:t>cannot establish itself with a mere reference to the norms of legality and without reference to outside of them</w:t>
      </w:r>
      <w:r w:rsidRPr="00FC63FF">
        <w:rPr>
          <w:sz w:val="16"/>
        </w:rPr>
        <w:t xml:space="preserve">; </w:t>
      </w:r>
      <w:r w:rsidRPr="00FC63FF">
        <w:rPr>
          <w:rStyle w:val="StyleUnderline"/>
        </w:rPr>
        <w:t>neither outside nor inside</w:t>
      </w:r>
      <w:r w:rsidRPr="00FC63FF">
        <w:rPr>
          <w:sz w:val="16"/>
        </w:rPr>
        <w:t xml:space="preserve">, </w:t>
      </w:r>
      <w:r w:rsidRPr="00FC63FF">
        <w:rPr>
          <w:rStyle w:val="StyleUnderline"/>
        </w:rPr>
        <w:t>but both inside and outside are crucial to understand its original act</w:t>
      </w:r>
      <w:r w:rsidRPr="00FC63FF">
        <w:rPr>
          <w:sz w:val="16"/>
        </w:rPr>
        <w:t xml:space="preserve">. Instead of the either-or, the dual negation, </w:t>
      </w:r>
      <w:r w:rsidRPr="00FC63FF">
        <w:rPr>
          <w:rStyle w:val="StyleUnderline"/>
        </w:rPr>
        <w:t>neither-nor is crucial to understand the relation of politics to ontology.</w:t>
      </w:r>
      <w:r w:rsidRPr="00FC63FF">
        <w:rPr>
          <w:sz w:val="16"/>
        </w:rPr>
        <w:t xml:space="preserve">38 </w:t>
      </w:r>
      <w:r w:rsidRPr="00FC63FF">
        <w:rPr>
          <w:rStyle w:val="StyleUnderline"/>
        </w:rPr>
        <w:t xml:space="preserve">The neither/nor addresses “at the ontological level, the figure of exception, as well as the symmetrical figures that this exception characterizes: </w:t>
      </w:r>
      <w:r w:rsidRPr="00FC63FF">
        <w:rPr>
          <w:rStyle w:val="Emphasis"/>
        </w:rPr>
        <w:t>sovereign power and naked life</w:t>
      </w:r>
      <w:r w:rsidRPr="00FC63FF">
        <w:rPr>
          <w:rStyle w:val="StyleUnderline"/>
        </w:rPr>
        <w:t>”.</w:t>
      </w:r>
      <w:r w:rsidRPr="00FC63FF">
        <w:rPr>
          <w:sz w:val="16"/>
        </w:rPr>
        <w:t xml:space="preserve">39 </w:t>
      </w:r>
      <w:r w:rsidRPr="00FC63FF">
        <w:rPr>
          <w:rStyle w:val="StyleUnderline"/>
        </w:rPr>
        <w:t>The sovereign act is rather a double one: “</w:t>
      </w:r>
      <w:r w:rsidRPr="00FC63FF">
        <w:rPr>
          <w:rStyle w:val="Emphasis"/>
        </w:rPr>
        <w:t>inclusive exclusion</w:t>
      </w:r>
      <w:r w:rsidRPr="00AE4DC9">
        <w:rPr>
          <w:rStyle w:val="StyleUnderline"/>
        </w:rPr>
        <w:t>.”</w:t>
      </w:r>
      <w:r w:rsidRPr="00432913">
        <w:rPr>
          <w:sz w:val="16"/>
        </w:rPr>
        <w:t xml:space="preserve">40 </w:t>
      </w:r>
      <w:r w:rsidRPr="00AE4DC9">
        <w:rPr>
          <w:rStyle w:val="StyleUnderline"/>
        </w:rPr>
        <w:t>What is excluded from the legal order by being included in the same order by the logic of sovereignty is ‘life’.</w:t>
      </w:r>
    </w:p>
    <w:p w14:paraId="27B113C1" w14:textId="77777777" w:rsidR="00A34C48" w:rsidRPr="00432913" w:rsidRDefault="00A34C48" w:rsidP="00A34C48">
      <w:pPr>
        <w:rPr>
          <w:sz w:val="16"/>
        </w:rPr>
      </w:pPr>
      <w:r w:rsidRPr="00E52D44">
        <w:rPr>
          <w:rStyle w:val="StyleUnderline"/>
          <w:highlight w:val="green"/>
        </w:rPr>
        <w:t>What</w:t>
      </w:r>
      <w:r w:rsidRPr="00C610D7">
        <w:rPr>
          <w:rStyle w:val="StyleUnderline"/>
        </w:rPr>
        <w:t xml:space="preserve"> </w:t>
      </w:r>
      <w:r w:rsidRPr="00E52D44">
        <w:rPr>
          <w:rStyle w:val="StyleUnderline"/>
          <w:highlight w:val="green"/>
        </w:rPr>
        <w:t>characterizes</w:t>
      </w:r>
      <w:r w:rsidRPr="00C610D7">
        <w:rPr>
          <w:rStyle w:val="StyleUnderline"/>
        </w:rPr>
        <w:t xml:space="preserve"> </w:t>
      </w:r>
      <w:r w:rsidRPr="00E52D44">
        <w:rPr>
          <w:rStyle w:val="Emphasis"/>
          <w:highlight w:val="green"/>
        </w:rPr>
        <w:t>biopolitics</w:t>
      </w:r>
      <w:r w:rsidRPr="00C610D7">
        <w:rPr>
          <w:rStyle w:val="Emphasis"/>
        </w:rPr>
        <w:t xml:space="preserve"> of modern democracies</w:t>
      </w:r>
      <w:r w:rsidRPr="00C610D7">
        <w:rPr>
          <w:rStyle w:val="StyleUnderline"/>
        </w:rPr>
        <w:t xml:space="preserve"> </w:t>
      </w:r>
      <w:r w:rsidRPr="00E52D44">
        <w:rPr>
          <w:rStyle w:val="StyleUnderline"/>
          <w:highlight w:val="green"/>
        </w:rPr>
        <w:t xml:space="preserve">is </w:t>
      </w:r>
      <w:r w:rsidRPr="00E52D44">
        <w:rPr>
          <w:rStyle w:val="Emphasis"/>
          <w:highlight w:val="green"/>
        </w:rPr>
        <w:t>bare life</w:t>
      </w:r>
      <w:r w:rsidRPr="00432913">
        <w:rPr>
          <w:sz w:val="16"/>
        </w:rPr>
        <w:t>—</w:t>
      </w:r>
      <w:r w:rsidRPr="00C610D7">
        <w:rPr>
          <w:rStyle w:val="Emphasis"/>
        </w:rPr>
        <w:t>the exception</w:t>
      </w:r>
      <w:r w:rsidRPr="00432913">
        <w:rPr>
          <w:sz w:val="16"/>
        </w:rPr>
        <w:t>—</w:t>
      </w:r>
      <w:r w:rsidRPr="00D76ED4">
        <w:rPr>
          <w:rStyle w:val="StyleUnderline"/>
        </w:rPr>
        <w:t xml:space="preserve">which takes a </w:t>
      </w:r>
      <w:r w:rsidRPr="00D76ED4">
        <w:rPr>
          <w:rStyle w:val="Emphasis"/>
        </w:rPr>
        <w:t>foundational</w:t>
      </w:r>
      <w:r w:rsidRPr="00C610D7">
        <w:rPr>
          <w:rStyle w:val="StyleUnderline"/>
        </w:rPr>
        <w:t xml:space="preserve"> and </w:t>
      </w:r>
      <w:r w:rsidRPr="00281261">
        <w:rPr>
          <w:rStyle w:val="Emphasis"/>
        </w:rPr>
        <w:t xml:space="preserve">central </w:t>
      </w:r>
      <w:r w:rsidRPr="00D76ED4">
        <w:rPr>
          <w:rStyle w:val="Emphasis"/>
        </w:rPr>
        <w:t>place</w:t>
      </w:r>
      <w:r w:rsidRPr="00C610D7">
        <w:rPr>
          <w:rStyle w:val="StyleUnderline"/>
        </w:rPr>
        <w:t xml:space="preserve"> to an unprecedented degree</w:t>
      </w:r>
      <w:r w:rsidRPr="00432913">
        <w:rPr>
          <w:sz w:val="16"/>
        </w:rPr>
        <w:t xml:space="preserve">; </w:t>
      </w:r>
      <w:r w:rsidRPr="00D76ED4">
        <w:rPr>
          <w:rStyle w:val="StyleUnderline"/>
        </w:rPr>
        <w:t>insofar as “</w:t>
      </w:r>
      <w:r w:rsidRPr="00D76ED4">
        <w:rPr>
          <w:rStyle w:val="Emphasis"/>
        </w:rPr>
        <w:t>the sovereign nomos… conditions every rule</w:t>
      </w:r>
      <w:r w:rsidRPr="00C610D7">
        <w:rPr>
          <w:rStyle w:val="StyleUnderline"/>
        </w:rPr>
        <w:t>,”</w:t>
      </w:r>
      <w:r w:rsidRPr="00432913">
        <w:rPr>
          <w:sz w:val="16"/>
        </w:rPr>
        <w:t xml:space="preserve">41 </w:t>
      </w:r>
      <w:r w:rsidRPr="00E52D44">
        <w:rPr>
          <w:rStyle w:val="StyleUnderline"/>
          <w:highlight w:val="green"/>
        </w:rPr>
        <w:t>the</w:t>
      </w:r>
      <w:r w:rsidRPr="00C610D7">
        <w:rPr>
          <w:rStyle w:val="StyleUnderline"/>
        </w:rPr>
        <w:t xml:space="preserve"> </w:t>
      </w:r>
      <w:r w:rsidRPr="00E52D44">
        <w:rPr>
          <w:rStyle w:val="StyleUnderline"/>
          <w:highlight w:val="green"/>
        </w:rPr>
        <w:t>distinction between</w:t>
      </w:r>
      <w:r w:rsidRPr="00C610D7">
        <w:rPr>
          <w:rStyle w:val="StyleUnderline"/>
        </w:rPr>
        <w:t xml:space="preserve"> ‘</w:t>
      </w:r>
      <w:r w:rsidRPr="009B7471">
        <w:rPr>
          <w:rStyle w:val="StyleUnderline"/>
        </w:rPr>
        <w:t>zoē</w:t>
      </w:r>
      <w:r w:rsidRPr="00C610D7">
        <w:rPr>
          <w:rStyle w:val="StyleUnderline"/>
        </w:rPr>
        <w:t xml:space="preserve"> and bios’, ‘the state of nature and civil state’, ‘</w:t>
      </w:r>
      <w:r w:rsidRPr="00E52D44">
        <w:rPr>
          <w:rStyle w:val="Emphasis"/>
          <w:highlight w:val="green"/>
        </w:rPr>
        <w:t>right</w:t>
      </w:r>
      <w:r w:rsidRPr="004C511A">
        <w:rPr>
          <w:rStyle w:val="Emphasis"/>
        </w:rPr>
        <w:t xml:space="preserve"> </w:t>
      </w:r>
      <w:r w:rsidRPr="00E52D44">
        <w:rPr>
          <w:rStyle w:val="Emphasis"/>
          <w:highlight w:val="green"/>
        </w:rPr>
        <w:t>and violence’</w:t>
      </w:r>
      <w:r w:rsidRPr="00C610D7">
        <w:rPr>
          <w:rStyle w:val="StyleUnderline"/>
        </w:rPr>
        <w:t>, ‘inside and outside’, ‘friend and enemy’, ‘norm and decision’, ‘constitutive and constituted power’, ‘legislation and execution’, and finally ‘</w:t>
      </w:r>
      <w:r w:rsidRPr="009B7471">
        <w:rPr>
          <w:rStyle w:val="Emphasis"/>
        </w:rPr>
        <w:t>sovereign</w:t>
      </w:r>
      <w:r w:rsidRPr="00C610D7">
        <w:rPr>
          <w:rStyle w:val="Emphasis"/>
        </w:rPr>
        <w:t xml:space="preserve"> and law’</w:t>
      </w:r>
      <w:r w:rsidRPr="00C610D7">
        <w:rPr>
          <w:rStyle w:val="StyleUnderline"/>
        </w:rPr>
        <w:t xml:space="preserve"> </w:t>
      </w:r>
      <w:r w:rsidRPr="00E52D44">
        <w:rPr>
          <w:rStyle w:val="Emphasis"/>
          <w:highlight w:val="green"/>
        </w:rPr>
        <w:t>collapses</w:t>
      </w:r>
      <w:r w:rsidRPr="00C610D7">
        <w:rPr>
          <w:rStyle w:val="StyleUnderline"/>
        </w:rPr>
        <w:t xml:space="preserve"> </w:t>
      </w:r>
      <w:r w:rsidRPr="00E52D44">
        <w:rPr>
          <w:rStyle w:val="StyleUnderline"/>
          <w:highlight w:val="green"/>
        </w:rPr>
        <w:t>into</w:t>
      </w:r>
      <w:r w:rsidRPr="00C610D7">
        <w:rPr>
          <w:rStyle w:val="StyleUnderline"/>
        </w:rPr>
        <w:t xml:space="preserve"> “</w:t>
      </w:r>
      <w:r w:rsidRPr="00E52D44">
        <w:rPr>
          <w:rStyle w:val="Emphasis"/>
          <w:highlight w:val="green"/>
        </w:rPr>
        <w:t>a zone of indistinction</w:t>
      </w:r>
      <w:r w:rsidRPr="00C610D7">
        <w:rPr>
          <w:rStyle w:val="StyleUnderline"/>
        </w:rPr>
        <w:t>” where “</w:t>
      </w:r>
      <w:r w:rsidRPr="00C610D7">
        <w:rPr>
          <w:rStyle w:val="Emphasis"/>
        </w:rPr>
        <w:t>fact and law coincide</w:t>
      </w:r>
      <w:r w:rsidRPr="00C610D7">
        <w:rPr>
          <w:rStyle w:val="StyleUnderline"/>
        </w:rPr>
        <w:t>.”</w:t>
      </w:r>
      <w:r w:rsidRPr="00432913">
        <w:rPr>
          <w:sz w:val="16"/>
        </w:rPr>
        <w:t>42</w:t>
      </w:r>
    </w:p>
    <w:p w14:paraId="4F4F8AEF" w14:textId="77777777" w:rsidR="00A34C48" w:rsidRPr="00432913" w:rsidRDefault="00A34C48" w:rsidP="00A34C48">
      <w:pPr>
        <w:rPr>
          <w:sz w:val="16"/>
        </w:rPr>
      </w:pPr>
      <w:r w:rsidRPr="00432913">
        <w:rPr>
          <w:sz w:val="16"/>
        </w:rPr>
        <w:t xml:space="preserve">Agamben’s definition of the exception takes him also to the conclusion that </w:t>
      </w:r>
      <w:r w:rsidRPr="00421E35">
        <w:rPr>
          <w:rStyle w:val="StyleUnderline"/>
        </w:rPr>
        <w:t>the relation of decision to norm</w:t>
      </w:r>
      <w:r w:rsidRPr="00432913">
        <w:rPr>
          <w:sz w:val="16"/>
        </w:rPr>
        <w:t xml:space="preserve">, </w:t>
      </w:r>
      <w:r w:rsidRPr="00421E35">
        <w:rPr>
          <w:rStyle w:val="StyleUnderline"/>
        </w:rPr>
        <w:t>that is</w:t>
      </w:r>
      <w:r w:rsidRPr="00432913">
        <w:rPr>
          <w:sz w:val="16"/>
        </w:rPr>
        <w:t xml:space="preserve">, </w:t>
      </w:r>
      <w:r w:rsidRPr="00421E35">
        <w:rPr>
          <w:rStyle w:val="StyleUnderline"/>
        </w:rPr>
        <w:t>the relation of the act of sovereign power to the concrete legal order</w:t>
      </w:r>
      <w:r w:rsidRPr="00432913">
        <w:rPr>
          <w:sz w:val="16"/>
        </w:rPr>
        <w:t xml:space="preserve"> (</w:t>
      </w:r>
      <w:r w:rsidRPr="00DA28F4">
        <w:rPr>
          <w:rStyle w:val="StyleUnderline"/>
        </w:rPr>
        <w:t>or the relation of constituent power to constituted power</w:t>
      </w:r>
      <w:r w:rsidRPr="00432913">
        <w:rPr>
          <w:sz w:val="16"/>
        </w:rPr>
        <w:t xml:space="preserve">) </w:t>
      </w:r>
      <w:r w:rsidRPr="00DA28F4">
        <w:rPr>
          <w:rStyle w:val="StyleUnderline"/>
        </w:rPr>
        <w:t>discloses</w:t>
      </w:r>
      <w:r w:rsidRPr="00432913">
        <w:rPr>
          <w:sz w:val="16"/>
        </w:rPr>
        <w:t xml:space="preserve"> </w:t>
      </w:r>
      <w:r w:rsidRPr="00DA28F4">
        <w:rPr>
          <w:rStyle w:val="StyleUnderline"/>
        </w:rPr>
        <w:t>the location of the exception;</w:t>
      </w:r>
      <w:r w:rsidRPr="00432913">
        <w:rPr>
          <w:sz w:val="16"/>
        </w:rPr>
        <w:t xml:space="preserve"> </w:t>
      </w:r>
      <w:r w:rsidRPr="00365AE4">
        <w:rPr>
          <w:rStyle w:val="StyleUnderline"/>
        </w:rPr>
        <w:t>it is neither inside, nor outside, but both at once</w:t>
      </w:r>
      <w:r w:rsidRPr="00432913">
        <w:rPr>
          <w:sz w:val="16"/>
        </w:rPr>
        <w:t xml:space="preserve">. He argues against </w:t>
      </w:r>
      <w:r w:rsidRPr="00914F4F">
        <w:rPr>
          <w:rStyle w:val="StyleUnderline"/>
        </w:rPr>
        <w:t xml:space="preserve">the </w:t>
      </w:r>
      <w:r w:rsidRPr="00914F4F">
        <w:rPr>
          <w:rStyle w:val="Emphasis"/>
        </w:rPr>
        <w:t>urge to draw a clear line</w:t>
      </w:r>
      <w:r w:rsidRPr="00914F4F">
        <w:rPr>
          <w:rStyle w:val="StyleUnderline"/>
        </w:rPr>
        <w:t xml:space="preserve"> between inside and outside the law</w:t>
      </w:r>
      <w:r w:rsidRPr="00914F4F">
        <w:rPr>
          <w:sz w:val="16"/>
        </w:rPr>
        <w:t xml:space="preserve"> which </w:t>
      </w:r>
      <w:r w:rsidRPr="00914F4F">
        <w:rPr>
          <w:rStyle w:val="StyleUnderline"/>
        </w:rPr>
        <w:t xml:space="preserve">has resulted in thinking it as a </w:t>
      </w:r>
      <w:r w:rsidRPr="00914F4F">
        <w:rPr>
          <w:rStyle w:val="Emphasis"/>
        </w:rPr>
        <w:t>rigid set of formal definitions</w:t>
      </w:r>
      <w:r w:rsidRPr="00914F4F">
        <w:rPr>
          <w:rStyle w:val="StyleUnderline"/>
        </w:rPr>
        <w:t xml:space="preserve"> and as </w:t>
      </w:r>
      <w:r w:rsidRPr="00914F4F">
        <w:rPr>
          <w:rStyle w:val="Emphasis"/>
        </w:rPr>
        <w:t>having its own science</w:t>
      </w:r>
      <w:r w:rsidRPr="00914F4F">
        <w:rPr>
          <w:sz w:val="16"/>
        </w:rPr>
        <w:t xml:space="preserve">, </w:t>
      </w:r>
      <w:r w:rsidRPr="00914F4F">
        <w:rPr>
          <w:rStyle w:val="Emphasis"/>
        </w:rPr>
        <w:t>isolating</w:t>
      </w:r>
      <w:r w:rsidRPr="00914F4F">
        <w:rPr>
          <w:rStyle w:val="StyleUnderline"/>
        </w:rPr>
        <w:t xml:space="preserve"> it completely from humane context</w:t>
      </w:r>
      <w:r w:rsidRPr="00FC3A82">
        <w:rPr>
          <w:rStyle w:val="StyleUnderline"/>
        </w:rPr>
        <w:t xml:space="preserve"> in which it originally dwells.</w:t>
      </w:r>
      <w:r w:rsidRPr="00432913">
        <w:rPr>
          <w:sz w:val="16"/>
        </w:rPr>
        <w:t xml:space="preserve"> The </w:t>
      </w:r>
      <w:r w:rsidRPr="00FC3A82">
        <w:rPr>
          <w:rStyle w:val="StyleUnderline"/>
        </w:rPr>
        <w:t>law “has no existence in itself, but rather has its being in the very life of men.”</w:t>
      </w:r>
      <w:r w:rsidRPr="00432913">
        <w:rPr>
          <w:sz w:val="16"/>
        </w:rPr>
        <w:t xml:space="preserve">43 And, </w:t>
      </w:r>
      <w:r w:rsidRPr="00356C42">
        <w:rPr>
          <w:rStyle w:val="StyleUnderline"/>
        </w:rPr>
        <w:t>the relationship of law to life maintains itself in the act of sovereign through the exclusion of bare life</w:t>
      </w:r>
      <w:r w:rsidRPr="00432913">
        <w:rPr>
          <w:sz w:val="16"/>
        </w:rPr>
        <w:t xml:space="preserve"> “</w:t>
      </w:r>
      <w:r w:rsidRPr="00356C42">
        <w:rPr>
          <w:rStyle w:val="StyleUnderline"/>
        </w:rPr>
        <w:t xml:space="preserve">as an </w:t>
      </w:r>
      <w:r w:rsidRPr="00356C42">
        <w:rPr>
          <w:rStyle w:val="Emphasis"/>
        </w:rPr>
        <w:t>exception</w:t>
      </w:r>
      <w:r w:rsidRPr="00356C42">
        <w:rPr>
          <w:rStyle w:val="StyleUnderline"/>
        </w:rPr>
        <w:t xml:space="preserve">, </w:t>
      </w:r>
      <w:r w:rsidRPr="00356C42">
        <w:rPr>
          <w:rStyle w:val="Emphasis"/>
        </w:rPr>
        <w:t>within it</w:t>
      </w:r>
      <w:r w:rsidRPr="00432913">
        <w:rPr>
          <w:sz w:val="16"/>
        </w:rPr>
        <w:t xml:space="preserve">.”44 </w:t>
      </w:r>
      <w:r w:rsidRPr="00E52D44">
        <w:rPr>
          <w:rStyle w:val="StyleUnderline"/>
          <w:highlight w:val="green"/>
        </w:rPr>
        <w:t xml:space="preserve">Sovereignty is </w:t>
      </w:r>
      <w:r w:rsidRPr="00E52D44">
        <w:rPr>
          <w:rStyle w:val="Emphasis"/>
          <w:highlight w:val="green"/>
        </w:rPr>
        <w:t>constituted</w:t>
      </w:r>
      <w:r w:rsidRPr="00E52D44">
        <w:rPr>
          <w:rStyle w:val="StyleUnderline"/>
          <w:highlight w:val="green"/>
        </w:rPr>
        <w:t xml:space="preserve"> through </w:t>
      </w:r>
      <w:r w:rsidRPr="00E52D44">
        <w:rPr>
          <w:rStyle w:val="Emphasis"/>
          <w:highlight w:val="green"/>
        </w:rPr>
        <w:t>exclusion of life</w:t>
      </w:r>
      <w:r w:rsidRPr="00356C42">
        <w:rPr>
          <w:rStyle w:val="StyleUnderline"/>
        </w:rPr>
        <w:t xml:space="preserve"> that would </w:t>
      </w:r>
      <w:r w:rsidRPr="00E52D44">
        <w:rPr>
          <w:rStyle w:val="StyleUnderline"/>
          <w:highlight w:val="green"/>
        </w:rPr>
        <w:t>normally</w:t>
      </w:r>
      <w:r w:rsidRPr="00356C42">
        <w:rPr>
          <w:rStyle w:val="StyleUnderline"/>
        </w:rPr>
        <w:t xml:space="preserve"> be </w:t>
      </w:r>
      <w:r w:rsidRPr="00E52D44">
        <w:rPr>
          <w:rStyle w:val="StyleUnderline"/>
          <w:highlight w:val="green"/>
        </w:rPr>
        <w:t>under legal protection</w:t>
      </w:r>
      <w:r w:rsidRPr="00432913">
        <w:rPr>
          <w:sz w:val="16"/>
        </w:rPr>
        <w:t xml:space="preserve">. In other words, </w:t>
      </w:r>
      <w:r w:rsidRPr="00FC63FF">
        <w:rPr>
          <w:rStyle w:val="Emphasis"/>
        </w:rPr>
        <w:t>the only way of including life in the sovereign order is to exclude life</w:t>
      </w:r>
      <w:r w:rsidRPr="006D2621">
        <w:rPr>
          <w:rStyle w:val="Emphasis"/>
        </w:rPr>
        <w:t xml:space="preserve"> from the same order</w:t>
      </w:r>
      <w:r w:rsidRPr="00432913">
        <w:rPr>
          <w:sz w:val="16"/>
        </w:rPr>
        <w:t xml:space="preserve">; </w:t>
      </w:r>
      <w:r w:rsidRPr="00E52D44">
        <w:rPr>
          <w:rStyle w:val="Emphasis"/>
          <w:highlight w:val="green"/>
        </w:rPr>
        <w:t>any human</w:t>
      </w:r>
      <w:r w:rsidRPr="006D2621">
        <w:rPr>
          <w:rStyle w:val="Emphasis"/>
        </w:rPr>
        <w:t xml:space="preserve"> </w:t>
      </w:r>
      <w:r w:rsidRPr="00E52D44">
        <w:rPr>
          <w:rStyle w:val="Emphasis"/>
          <w:highlight w:val="green"/>
        </w:rPr>
        <w:t>being</w:t>
      </w:r>
      <w:r w:rsidRPr="006D2621">
        <w:rPr>
          <w:rStyle w:val="Emphasis"/>
        </w:rPr>
        <w:t xml:space="preserve"> </w:t>
      </w:r>
      <w:r w:rsidRPr="00E52D44">
        <w:rPr>
          <w:rStyle w:val="Emphasis"/>
          <w:highlight w:val="green"/>
        </w:rPr>
        <w:t>would not have been included</w:t>
      </w:r>
      <w:r w:rsidRPr="006D2621">
        <w:rPr>
          <w:rStyle w:val="Emphasis"/>
        </w:rPr>
        <w:t xml:space="preserve"> in the order </w:t>
      </w:r>
      <w:r w:rsidRPr="00E52D44">
        <w:rPr>
          <w:rStyle w:val="Emphasis"/>
          <w:highlight w:val="green"/>
        </w:rPr>
        <w:t>unless there existed the “capacity to be killed.”</w:t>
      </w:r>
      <w:r w:rsidRPr="00432913">
        <w:rPr>
          <w:sz w:val="16"/>
        </w:rPr>
        <w:t>45</w:t>
      </w:r>
    </w:p>
    <w:p w14:paraId="3991D907" w14:textId="77777777" w:rsidR="00A34C48" w:rsidRPr="005C4F6B" w:rsidRDefault="00A34C48" w:rsidP="00A34C48"/>
    <w:p w14:paraId="2B3FB218" w14:textId="77777777" w:rsidR="00A34C48" w:rsidRPr="005C4F6B" w:rsidRDefault="00A34C48" w:rsidP="00A34C48"/>
    <w:p w14:paraId="45A0004F" w14:textId="77777777" w:rsidR="00A34C48" w:rsidRDefault="00A34C48" w:rsidP="00A34C48">
      <w:pPr>
        <w:pStyle w:val="Heading4"/>
      </w:pPr>
      <w:r>
        <w:t xml:space="preserve">Collective bargaining ‘rights’ mediate the dual </w:t>
      </w:r>
      <w:r w:rsidRPr="00965CB2">
        <w:rPr>
          <w:u w:val="single"/>
        </w:rPr>
        <w:t>legal</w:t>
      </w:r>
      <w:r>
        <w:t xml:space="preserve"> inclusion and </w:t>
      </w:r>
      <w:r w:rsidRPr="00965CB2">
        <w:rPr>
          <w:u w:val="single"/>
        </w:rPr>
        <w:t>economic</w:t>
      </w:r>
      <w:r>
        <w:t xml:space="preserve"> exclusion of the worker, which produces bare life as </w:t>
      </w:r>
      <w:r w:rsidRPr="0063072C">
        <w:rPr>
          <w:u w:val="single"/>
        </w:rPr>
        <w:t>bare labor</w:t>
      </w:r>
      <w:r>
        <w:t>.</w:t>
      </w:r>
    </w:p>
    <w:p w14:paraId="2638BC61" w14:textId="77777777" w:rsidR="00A34C48" w:rsidRDefault="00A34C48" w:rsidP="00A34C48">
      <w:r w:rsidRPr="00A83DB6">
        <w:rPr>
          <w:rStyle w:val="Style13ptBold"/>
        </w:rPr>
        <w:t>Whyte 09</w:t>
      </w:r>
      <w:r>
        <w:t xml:space="preserve"> – Professor of Climate Justice at Queen Mary University of London, and former Professor of Socio-legal Studies at the University of Liverpool</w:t>
      </w:r>
    </w:p>
    <w:p w14:paraId="699F9B5E" w14:textId="77777777" w:rsidR="00A34C48" w:rsidRDefault="00A34C48" w:rsidP="00A34C48">
      <w:r>
        <w:t xml:space="preserve">David, “Naked Labour: Putting Agamben to Work,” </w:t>
      </w:r>
      <w:r w:rsidRPr="00A46271">
        <w:rPr>
          <w:i/>
          <w:iCs/>
        </w:rPr>
        <w:t>Australian Feminist Law Journal</w:t>
      </w:r>
      <w:r>
        <w:t>, Volume 31, 2009, Issue 1: Law, Crisis, Revolution, https://doi.org/10.1080/13200968.2009.10854427</w:t>
      </w:r>
    </w:p>
    <w:p w14:paraId="2B1865F4" w14:textId="77777777" w:rsidR="00A34C48" w:rsidRPr="00154203" w:rsidRDefault="00A34C48" w:rsidP="00A34C48">
      <w:pPr>
        <w:rPr>
          <w:sz w:val="16"/>
        </w:rPr>
      </w:pPr>
      <w:r w:rsidRPr="00154203">
        <w:rPr>
          <w:sz w:val="16"/>
        </w:rPr>
        <w:t>3.0</w:t>
      </w:r>
      <w:r w:rsidRPr="00154203">
        <w:rPr>
          <w:sz w:val="16"/>
        </w:rPr>
        <w:tab/>
        <w:t>HOMO SACER IN THE WORKPLACE</w:t>
      </w:r>
    </w:p>
    <w:p w14:paraId="620BFE55" w14:textId="77777777" w:rsidR="00A34C48" w:rsidRPr="00154203" w:rsidRDefault="00A34C48" w:rsidP="00A34C48">
      <w:pPr>
        <w:rPr>
          <w:sz w:val="16"/>
        </w:rPr>
      </w:pPr>
      <w:r w:rsidRPr="00154203">
        <w:rPr>
          <w:sz w:val="16"/>
        </w:rPr>
        <w:t xml:space="preserve">Agamben identifies how </w:t>
      </w:r>
      <w:r w:rsidRPr="007D346F">
        <w:rPr>
          <w:rStyle w:val="StyleUnderline"/>
        </w:rPr>
        <w:t xml:space="preserve">law and the suspension of law act upon the </w:t>
      </w:r>
      <w:r w:rsidRPr="007D346F">
        <w:rPr>
          <w:rStyle w:val="Emphasis"/>
        </w:rPr>
        <w:t>bio-political subject</w:t>
      </w:r>
      <w:r w:rsidRPr="007D346F">
        <w:rPr>
          <w:rStyle w:val="StyleUnderline"/>
        </w:rPr>
        <w:t xml:space="preserve"> to </w:t>
      </w:r>
      <w:r w:rsidRPr="007D346F">
        <w:rPr>
          <w:rStyle w:val="Emphasis"/>
        </w:rPr>
        <w:t>render life naked</w:t>
      </w:r>
      <w:r w:rsidRPr="007D346F">
        <w:rPr>
          <w:sz w:val="16"/>
        </w:rPr>
        <w:t xml:space="preserve">. </w:t>
      </w:r>
      <w:r w:rsidRPr="007D346F">
        <w:rPr>
          <w:rStyle w:val="StyleUnderline"/>
        </w:rPr>
        <w:t xml:space="preserve">The </w:t>
      </w:r>
      <w:r w:rsidRPr="007D346F">
        <w:rPr>
          <w:rStyle w:val="Emphasis"/>
        </w:rPr>
        <w:t>duality</w:t>
      </w:r>
      <w:r w:rsidRPr="007D346F">
        <w:rPr>
          <w:rStyle w:val="StyleUnderline"/>
        </w:rPr>
        <w:t xml:space="preserve"> that is conjured up is one between </w:t>
      </w:r>
      <w:r w:rsidRPr="007D346F">
        <w:rPr>
          <w:rStyle w:val="Emphasis"/>
        </w:rPr>
        <w:t>law</w:t>
      </w:r>
      <w:r w:rsidRPr="007D346F">
        <w:rPr>
          <w:rStyle w:val="StyleUnderline"/>
        </w:rPr>
        <w:t xml:space="preserve"> and </w:t>
      </w:r>
      <w:r w:rsidRPr="007D346F">
        <w:rPr>
          <w:rStyle w:val="Emphasis"/>
        </w:rPr>
        <w:t>life</w:t>
      </w:r>
      <w:r w:rsidRPr="007D346F">
        <w:rPr>
          <w:sz w:val="16"/>
        </w:rPr>
        <w:t xml:space="preserve">. This paper envisages an </w:t>
      </w:r>
      <w:r w:rsidRPr="007D346F">
        <w:rPr>
          <w:rStyle w:val="StyleUnderline"/>
        </w:rPr>
        <w:t>expanded</w:t>
      </w:r>
      <w:r w:rsidRPr="007D346F">
        <w:rPr>
          <w:sz w:val="16"/>
        </w:rPr>
        <w:t xml:space="preserve"> version of this duality; </w:t>
      </w:r>
      <w:r w:rsidRPr="007D346F">
        <w:rPr>
          <w:rStyle w:val="StyleUnderline"/>
        </w:rPr>
        <w:t xml:space="preserve">one in which </w:t>
      </w:r>
      <w:r w:rsidRPr="007D346F">
        <w:rPr>
          <w:rStyle w:val="Emphasis"/>
        </w:rPr>
        <w:t>economic force is always mediated</w:t>
      </w:r>
      <w:r w:rsidRPr="007D346F">
        <w:rPr>
          <w:sz w:val="16"/>
        </w:rPr>
        <w:t xml:space="preserve">. </w:t>
      </w:r>
      <w:r w:rsidRPr="007D346F">
        <w:rPr>
          <w:rStyle w:val="StyleUnderline"/>
        </w:rPr>
        <w:t>When we bring labour into the foreground</w:t>
      </w:r>
      <w:r w:rsidRPr="007D346F">
        <w:rPr>
          <w:sz w:val="16"/>
        </w:rPr>
        <w:t xml:space="preserve">, </w:t>
      </w:r>
      <w:r w:rsidRPr="007D346F">
        <w:rPr>
          <w:rStyle w:val="StyleUnderline"/>
        </w:rPr>
        <w:t>we find a</w:t>
      </w:r>
      <w:r w:rsidRPr="007D346F">
        <w:rPr>
          <w:sz w:val="16"/>
        </w:rPr>
        <w:t xml:space="preserve"> rather </w:t>
      </w:r>
      <w:r w:rsidRPr="007D346F">
        <w:rPr>
          <w:rStyle w:val="StyleUnderline"/>
        </w:rPr>
        <w:t>different and irresistible articulation of power</w:t>
      </w:r>
      <w:r w:rsidRPr="007D346F">
        <w:rPr>
          <w:sz w:val="16"/>
        </w:rPr>
        <w:t xml:space="preserve">, </w:t>
      </w:r>
      <w:r w:rsidRPr="007D346F">
        <w:rPr>
          <w:rStyle w:val="StyleUnderline"/>
        </w:rPr>
        <w:t xml:space="preserve">where the legal form of </w:t>
      </w:r>
      <w:r w:rsidRPr="007D346F">
        <w:rPr>
          <w:rStyle w:val="Emphasis"/>
        </w:rPr>
        <w:t>political and civil rights combine with economic force to render the lives of workers naked</w:t>
      </w:r>
      <w:r w:rsidRPr="00FB66F5">
        <w:rPr>
          <w:rStyle w:val="StyleUnderline"/>
        </w:rPr>
        <w:t>.</w:t>
      </w:r>
      <w:r w:rsidRPr="00154203">
        <w:rPr>
          <w:sz w:val="16"/>
        </w:rPr>
        <w:t xml:space="preserve"> Now, this paper does not set out to develop a thorough exploration of the economic sphere in light of Agamben’s work7. Rather, the paper is concerned much more specifically with thinking how we might apply a concept of naked life to analysing how labour markets and the labour process regulate the relation between law and life.</w:t>
      </w:r>
    </w:p>
    <w:p w14:paraId="0128E1AB" w14:textId="77777777" w:rsidR="00A34C48" w:rsidRPr="00154203" w:rsidRDefault="00A34C48" w:rsidP="00A34C48">
      <w:pPr>
        <w:rPr>
          <w:sz w:val="16"/>
        </w:rPr>
      </w:pPr>
      <w:r w:rsidRPr="00154203">
        <w:rPr>
          <w:sz w:val="16"/>
        </w:rPr>
        <w:t xml:space="preserve">The argument here is based on the assumption that </w:t>
      </w:r>
      <w:r w:rsidRPr="00D60AB3">
        <w:rPr>
          <w:rStyle w:val="StyleUnderline"/>
        </w:rPr>
        <w:t xml:space="preserve">the </w:t>
      </w:r>
      <w:r w:rsidRPr="00E52D44">
        <w:rPr>
          <w:rStyle w:val="StyleUnderline"/>
          <w:highlight w:val="green"/>
        </w:rPr>
        <w:t>capacity</w:t>
      </w:r>
      <w:r w:rsidRPr="00FB66F5">
        <w:rPr>
          <w:rStyle w:val="StyleUnderline"/>
        </w:rPr>
        <w:t xml:space="preserve"> </w:t>
      </w:r>
      <w:r w:rsidRPr="00E52D44">
        <w:rPr>
          <w:rStyle w:val="StyleUnderline"/>
          <w:highlight w:val="green"/>
        </w:rPr>
        <w:t>to be human</w:t>
      </w:r>
      <w:r w:rsidRPr="00154203">
        <w:rPr>
          <w:sz w:val="16"/>
        </w:rPr>
        <w:t xml:space="preserve"> </w:t>
      </w:r>
      <w:r w:rsidRPr="00E52D44">
        <w:rPr>
          <w:rStyle w:val="Emphasis"/>
          <w:highlight w:val="green"/>
        </w:rPr>
        <w:t>cannot</w:t>
      </w:r>
      <w:r w:rsidRPr="00E52D44">
        <w:rPr>
          <w:rStyle w:val="StyleUnderline"/>
          <w:highlight w:val="green"/>
        </w:rPr>
        <w:t xml:space="preserve"> be reduced</w:t>
      </w:r>
      <w:r w:rsidRPr="00FB66F5">
        <w:rPr>
          <w:rStyle w:val="StyleUnderline"/>
        </w:rPr>
        <w:t xml:space="preserve"> </w:t>
      </w:r>
      <w:r w:rsidRPr="00E52D44">
        <w:rPr>
          <w:rStyle w:val="StyleUnderline"/>
          <w:highlight w:val="green"/>
        </w:rPr>
        <w:t xml:space="preserve">to </w:t>
      </w:r>
      <w:r w:rsidRPr="00D60AB3">
        <w:rPr>
          <w:rStyle w:val="StyleUnderline"/>
        </w:rPr>
        <w:t xml:space="preserve">the </w:t>
      </w:r>
      <w:r w:rsidRPr="00E52D44">
        <w:rPr>
          <w:rStyle w:val="StyleUnderline"/>
          <w:highlight w:val="green"/>
        </w:rPr>
        <w:t>capacity to exert</w:t>
      </w:r>
      <w:r w:rsidRPr="00FB66F5">
        <w:rPr>
          <w:rStyle w:val="StyleUnderline"/>
        </w:rPr>
        <w:t xml:space="preserve"> civil or political </w:t>
      </w:r>
      <w:r w:rsidRPr="00E52D44">
        <w:rPr>
          <w:rStyle w:val="StyleUnderline"/>
          <w:highlight w:val="green"/>
        </w:rPr>
        <w:t>rights</w:t>
      </w:r>
      <w:r w:rsidRPr="00154203">
        <w:rPr>
          <w:sz w:val="16"/>
        </w:rPr>
        <w:t xml:space="preserve"> </w:t>
      </w:r>
      <w:r w:rsidRPr="00FB66F5">
        <w:rPr>
          <w:rStyle w:val="StyleUnderline"/>
        </w:rPr>
        <w:t>or reduced to the process by which the law protects or withdraws those rights</w:t>
      </w:r>
      <w:r w:rsidRPr="00154203">
        <w:rPr>
          <w:sz w:val="16"/>
        </w:rPr>
        <w:t xml:space="preserve">. </w:t>
      </w:r>
      <w:r w:rsidRPr="00FB66F5">
        <w:rPr>
          <w:rStyle w:val="StyleUnderline"/>
        </w:rPr>
        <w:t xml:space="preserve">In the world of work, </w:t>
      </w:r>
      <w:r w:rsidRPr="00E52D44">
        <w:rPr>
          <w:rStyle w:val="Emphasis"/>
          <w:highlight w:val="green"/>
        </w:rPr>
        <w:t>economic force</w:t>
      </w:r>
      <w:r w:rsidRPr="004A4079">
        <w:rPr>
          <w:rStyle w:val="Emphasis"/>
        </w:rPr>
        <w:t xml:space="preserve"> operates as the </w:t>
      </w:r>
      <w:r w:rsidRPr="00E52D44">
        <w:rPr>
          <w:rStyle w:val="Emphasis"/>
          <w:highlight w:val="green"/>
        </w:rPr>
        <w:t>structur</w:t>
      </w:r>
      <w:r w:rsidRPr="004A4079">
        <w:rPr>
          <w:rStyle w:val="Emphasis"/>
        </w:rPr>
        <w:t xml:space="preserve">ing context for </w:t>
      </w:r>
      <w:r w:rsidRPr="00E52D44">
        <w:rPr>
          <w:rStyle w:val="Emphasis"/>
          <w:highlight w:val="green"/>
        </w:rPr>
        <w:t>the way</w:t>
      </w:r>
      <w:r w:rsidRPr="004A4079">
        <w:rPr>
          <w:rStyle w:val="Emphasis"/>
        </w:rPr>
        <w:t xml:space="preserve"> that </w:t>
      </w:r>
      <w:r w:rsidRPr="00E52D44">
        <w:rPr>
          <w:rStyle w:val="Emphasis"/>
          <w:highlight w:val="green"/>
        </w:rPr>
        <w:t>rights</w:t>
      </w:r>
      <w:r w:rsidRPr="004A4079">
        <w:rPr>
          <w:rStyle w:val="Emphasis"/>
        </w:rPr>
        <w:t xml:space="preserve"> or political and legal guarantees </w:t>
      </w:r>
      <w:r w:rsidRPr="00E52D44">
        <w:rPr>
          <w:rStyle w:val="Emphasis"/>
          <w:highlight w:val="green"/>
        </w:rPr>
        <w:t>operate in practice</w:t>
      </w:r>
      <w:r w:rsidRPr="00FB66F5">
        <w:rPr>
          <w:rStyle w:val="StyleUnderline"/>
        </w:rPr>
        <w:t>.</w:t>
      </w:r>
      <w:r w:rsidRPr="00154203">
        <w:rPr>
          <w:sz w:val="16"/>
        </w:rPr>
        <w:t xml:space="preserve"> This point is made clearer if we look at the key juridical-political mechanism that has enabled formal political equality to coexist with the (informal) unequal structuring of labour markets.</w:t>
      </w:r>
    </w:p>
    <w:p w14:paraId="186607FC" w14:textId="77777777" w:rsidR="00A34C48" w:rsidRPr="00154203" w:rsidRDefault="00A34C48" w:rsidP="00A34C48">
      <w:pPr>
        <w:rPr>
          <w:sz w:val="16"/>
        </w:rPr>
      </w:pPr>
      <w:r w:rsidRPr="00154203">
        <w:rPr>
          <w:sz w:val="16"/>
        </w:rPr>
        <w:t xml:space="preserve">Thorstein Veblen, writing at the turn of the 20th century located a structure of inequality in labour and consumer markets which had its origins in the doctrine of individual right and liberty inscribed as ‘freedom of contract’ between two, formally free individuals.8 Employment contracts, </w:t>
      </w:r>
      <w:r w:rsidRPr="00E52D44">
        <w:rPr>
          <w:rStyle w:val="Emphasis"/>
          <w:highlight w:val="green"/>
        </w:rPr>
        <w:t>contracts</w:t>
      </w:r>
      <w:r w:rsidRPr="00815505">
        <w:rPr>
          <w:rStyle w:val="Emphasis"/>
        </w:rPr>
        <w:t xml:space="preserve"> governing commercial activities</w:t>
      </w:r>
      <w:r w:rsidRPr="00154203">
        <w:rPr>
          <w:sz w:val="16"/>
        </w:rPr>
        <w:t xml:space="preserve"> and so on, </w:t>
      </w:r>
      <w:r w:rsidRPr="004A4079">
        <w:rPr>
          <w:rStyle w:val="StyleUnderline"/>
        </w:rPr>
        <w:t>took</w:t>
      </w:r>
      <w:r w:rsidRPr="00815505">
        <w:rPr>
          <w:rStyle w:val="StyleUnderline"/>
        </w:rPr>
        <w:t xml:space="preserve"> on </w:t>
      </w:r>
      <w:r w:rsidRPr="004A4079">
        <w:rPr>
          <w:rStyle w:val="StyleUnderline"/>
        </w:rPr>
        <w:t xml:space="preserve">a </w:t>
      </w:r>
      <w:r w:rsidRPr="004A4079">
        <w:rPr>
          <w:rStyle w:val="Emphasis"/>
        </w:rPr>
        <w:t>new significance</w:t>
      </w:r>
      <w:r w:rsidRPr="00815505">
        <w:rPr>
          <w:rStyle w:val="StyleUnderline"/>
        </w:rPr>
        <w:t xml:space="preserve"> in the regulation of social relations</w:t>
      </w:r>
      <w:r w:rsidRPr="00154203">
        <w:rPr>
          <w:sz w:val="16"/>
        </w:rPr>
        <w:t xml:space="preserve"> during the great expansion of inter-dependant relationships and the growth of new organisational forms that emerged out of the process of industrialisation. The processes that Veblen alluded to were developing at a fearsome pace </w:t>
      </w:r>
      <w:r w:rsidRPr="00572432">
        <w:rPr>
          <w:rStyle w:val="StyleUnderline"/>
        </w:rPr>
        <w:t>at the turn of the 19th century</w:t>
      </w:r>
      <w:r w:rsidRPr="00154203">
        <w:rPr>
          <w:sz w:val="16"/>
        </w:rPr>
        <w:t xml:space="preserve">, </w:t>
      </w:r>
      <w:r w:rsidRPr="00572432">
        <w:rPr>
          <w:rStyle w:val="StyleUnderline"/>
        </w:rPr>
        <w:t>a period that witnessed the rise of the modern corporation</w:t>
      </w:r>
      <w:r w:rsidRPr="00154203">
        <w:rPr>
          <w:sz w:val="16"/>
        </w:rPr>
        <w:t xml:space="preserve"> as a unit of economic organisation and power. </w:t>
      </w:r>
      <w:r w:rsidRPr="00572432">
        <w:rPr>
          <w:rStyle w:val="StyleUnderline"/>
        </w:rPr>
        <w:t>The new forms of industrial organisation enhanced the ability of the economically powerful to set the price of goods</w:t>
      </w:r>
      <w:r w:rsidRPr="00154203">
        <w:rPr>
          <w:sz w:val="16"/>
        </w:rPr>
        <w:t xml:space="preserve">, </w:t>
      </w:r>
      <w:r w:rsidRPr="00572432">
        <w:rPr>
          <w:rStyle w:val="StyleUnderline"/>
        </w:rPr>
        <w:t>to hire and fire workers</w:t>
      </w:r>
      <w:r w:rsidRPr="00154203">
        <w:rPr>
          <w:sz w:val="16"/>
        </w:rPr>
        <w:t xml:space="preserve">, </w:t>
      </w:r>
      <w:r w:rsidRPr="00572432">
        <w:rPr>
          <w:rStyle w:val="StyleUnderline"/>
        </w:rPr>
        <w:t>to organise factory production and so on</w:t>
      </w:r>
      <w:r w:rsidRPr="00154203">
        <w:rPr>
          <w:sz w:val="16"/>
        </w:rPr>
        <w:t xml:space="preserve">. In an economy of growing complexity, </w:t>
      </w:r>
      <w:r w:rsidRPr="00572432">
        <w:rPr>
          <w:rStyle w:val="Emphasis"/>
        </w:rPr>
        <w:t xml:space="preserve">those relationships could combine </w:t>
      </w:r>
      <w:r w:rsidRPr="004A4079">
        <w:rPr>
          <w:rStyle w:val="Emphasis"/>
        </w:rPr>
        <w:t>to produce ravaging affects</w:t>
      </w:r>
      <w:r w:rsidRPr="00572432">
        <w:rPr>
          <w:rStyle w:val="Emphasis"/>
        </w:rPr>
        <w:t xml:space="preserve"> for the most vulnerable</w:t>
      </w:r>
      <w:r w:rsidRPr="00154203">
        <w:rPr>
          <w:sz w:val="16"/>
        </w:rPr>
        <w:t xml:space="preserve">. </w:t>
      </w:r>
      <w:r w:rsidRPr="004A4079">
        <w:rPr>
          <w:rStyle w:val="Emphasis"/>
        </w:rPr>
        <w:t>Contractual relations</w:t>
      </w:r>
      <w:r w:rsidRPr="00572432">
        <w:rPr>
          <w:rStyle w:val="StyleUnderline"/>
        </w:rPr>
        <w:t xml:space="preserve"> between employers and employed</w:t>
      </w:r>
      <w:r w:rsidRPr="00154203">
        <w:rPr>
          <w:sz w:val="16"/>
        </w:rPr>
        <w:t xml:space="preserve">, landlord and tenant for example </w:t>
      </w:r>
      <w:r w:rsidRPr="00E52D44">
        <w:rPr>
          <w:rStyle w:val="Emphasis"/>
          <w:highlight w:val="green"/>
        </w:rPr>
        <w:t>appear</w:t>
      </w:r>
      <w:r w:rsidRPr="00572432">
        <w:rPr>
          <w:rStyle w:val="StyleUnderline"/>
        </w:rPr>
        <w:t xml:space="preserve"> </w:t>
      </w:r>
      <w:r w:rsidRPr="00AC42C4">
        <w:rPr>
          <w:rStyle w:val="StyleUnderline"/>
        </w:rPr>
        <w:t xml:space="preserve">to be </w:t>
      </w:r>
      <w:r w:rsidRPr="00E52D44">
        <w:rPr>
          <w:rStyle w:val="StyleUnderline"/>
          <w:highlight w:val="green"/>
        </w:rPr>
        <w:t>guided by</w:t>
      </w:r>
      <w:r w:rsidRPr="00154203">
        <w:rPr>
          <w:sz w:val="16"/>
        </w:rPr>
        <w:t xml:space="preserve"> principles of ‘</w:t>
      </w:r>
      <w:r w:rsidRPr="00572432">
        <w:rPr>
          <w:rStyle w:val="StyleUnderline"/>
        </w:rPr>
        <w:t>liberty’</w:t>
      </w:r>
      <w:r w:rsidRPr="00154203">
        <w:rPr>
          <w:sz w:val="16"/>
        </w:rPr>
        <w:t xml:space="preserve"> </w:t>
      </w:r>
      <w:r w:rsidRPr="00572432">
        <w:rPr>
          <w:rStyle w:val="StyleUnderline"/>
        </w:rPr>
        <w:t>and</w:t>
      </w:r>
      <w:r w:rsidRPr="00154203">
        <w:rPr>
          <w:sz w:val="16"/>
        </w:rPr>
        <w:t xml:space="preserve"> </w:t>
      </w:r>
      <w:r w:rsidRPr="00E52D44">
        <w:rPr>
          <w:rStyle w:val="Emphasis"/>
          <w:highlight w:val="green"/>
        </w:rPr>
        <w:t>individual ‘right’</w:t>
      </w:r>
      <w:r w:rsidRPr="00154203">
        <w:rPr>
          <w:sz w:val="16"/>
        </w:rPr>
        <w:t xml:space="preserve">, </w:t>
      </w:r>
      <w:r w:rsidRPr="00AC42C4">
        <w:rPr>
          <w:rStyle w:val="StyleUnderline"/>
        </w:rPr>
        <w:t xml:space="preserve">but </w:t>
      </w:r>
      <w:r w:rsidRPr="00E52D44">
        <w:rPr>
          <w:rStyle w:val="Emphasis"/>
          <w:highlight w:val="green"/>
        </w:rPr>
        <w:t>in reality</w:t>
      </w:r>
      <w:r w:rsidRPr="00E52D44">
        <w:rPr>
          <w:rStyle w:val="StyleUnderline"/>
          <w:highlight w:val="green"/>
        </w:rPr>
        <w:t xml:space="preserve"> are </w:t>
      </w:r>
      <w:r w:rsidRPr="00E52D44">
        <w:rPr>
          <w:rStyle w:val="Emphasis"/>
          <w:highlight w:val="green"/>
        </w:rPr>
        <w:t>mediated</w:t>
      </w:r>
      <w:r w:rsidRPr="00572432">
        <w:rPr>
          <w:rStyle w:val="StyleUnderline"/>
        </w:rPr>
        <w:t xml:space="preserve"> </w:t>
      </w:r>
      <w:r w:rsidRPr="00E52D44">
        <w:rPr>
          <w:rStyle w:val="StyleUnderline"/>
          <w:highlight w:val="green"/>
        </w:rPr>
        <w:t>by</w:t>
      </w:r>
      <w:r w:rsidRPr="00572432">
        <w:rPr>
          <w:rStyle w:val="StyleUnderline"/>
        </w:rPr>
        <w:t xml:space="preserve"> a complexity of </w:t>
      </w:r>
      <w:r w:rsidRPr="00E52D44">
        <w:rPr>
          <w:rStyle w:val="Emphasis"/>
          <w:highlight w:val="green"/>
        </w:rPr>
        <w:t>economic and social conditions</w:t>
      </w:r>
      <w:r w:rsidRPr="00154203">
        <w:rPr>
          <w:sz w:val="16"/>
        </w:rPr>
        <w:t xml:space="preserve">. In the new industrial system, </w:t>
      </w:r>
      <w:r w:rsidRPr="00572432">
        <w:rPr>
          <w:rStyle w:val="StyleUnderline"/>
        </w:rPr>
        <w:t>changes in the price of goods, housing or other basics could coerce workers into accepting yet more degrading or dangerous work</w:t>
      </w:r>
      <w:r w:rsidRPr="00154203">
        <w:rPr>
          <w:sz w:val="16"/>
        </w:rPr>
        <w:t>.</w:t>
      </w:r>
    </w:p>
    <w:p w14:paraId="1D4CFE21" w14:textId="77777777" w:rsidR="00A34C48" w:rsidRPr="00154203" w:rsidRDefault="00A34C48" w:rsidP="00A34C48">
      <w:pPr>
        <w:rPr>
          <w:sz w:val="16"/>
        </w:rPr>
      </w:pPr>
      <w:r w:rsidRPr="00E52D44">
        <w:rPr>
          <w:rStyle w:val="StyleUnderline"/>
          <w:highlight w:val="green"/>
        </w:rPr>
        <w:t>The ‘</w:t>
      </w:r>
      <w:r w:rsidRPr="00E52D44">
        <w:rPr>
          <w:rStyle w:val="Emphasis"/>
          <w:highlight w:val="green"/>
        </w:rPr>
        <w:t>right</w:t>
      </w:r>
      <w:r w:rsidRPr="00E52D44">
        <w:rPr>
          <w:rStyle w:val="StyleUnderline"/>
          <w:highlight w:val="green"/>
        </w:rPr>
        <w:t>’</w:t>
      </w:r>
      <w:r w:rsidRPr="00154203">
        <w:rPr>
          <w:sz w:val="16"/>
        </w:rPr>
        <w:t xml:space="preserve"> to freedom of contract </w:t>
      </w:r>
      <w:r w:rsidRPr="00E52D44">
        <w:rPr>
          <w:rStyle w:val="StyleUnderline"/>
          <w:highlight w:val="green"/>
        </w:rPr>
        <w:t>is</w:t>
      </w:r>
      <w:r w:rsidRPr="00154203">
        <w:rPr>
          <w:sz w:val="16"/>
        </w:rPr>
        <w:t xml:space="preserve"> therefore </w:t>
      </w:r>
      <w:r w:rsidRPr="00572432">
        <w:rPr>
          <w:rStyle w:val="StyleUnderline"/>
        </w:rPr>
        <w:t>dependant upon a series of (economic) conditions that are formally disconnected from those rights</w:t>
      </w:r>
      <w:r w:rsidRPr="00154203">
        <w:rPr>
          <w:sz w:val="16"/>
        </w:rPr>
        <w:t xml:space="preserve">, </w:t>
      </w:r>
      <w:r w:rsidRPr="00572432">
        <w:rPr>
          <w:rStyle w:val="StyleUnderline"/>
        </w:rPr>
        <w:t xml:space="preserve">but </w:t>
      </w:r>
      <w:r w:rsidRPr="00E52D44">
        <w:rPr>
          <w:rStyle w:val="Emphasis"/>
          <w:highlight w:val="green"/>
        </w:rPr>
        <w:t>materially inseparable</w:t>
      </w:r>
      <w:r w:rsidRPr="00572432">
        <w:rPr>
          <w:rStyle w:val="StyleUnderline"/>
        </w:rPr>
        <w:t xml:space="preserve"> </w:t>
      </w:r>
      <w:r w:rsidRPr="00E52D44">
        <w:rPr>
          <w:rStyle w:val="StyleUnderline"/>
          <w:highlight w:val="green"/>
        </w:rPr>
        <w:t>from</w:t>
      </w:r>
      <w:r w:rsidRPr="00572432">
        <w:rPr>
          <w:rStyle w:val="StyleUnderline"/>
        </w:rPr>
        <w:t xml:space="preserve"> the </w:t>
      </w:r>
      <w:r w:rsidRPr="00E52D44">
        <w:rPr>
          <w:rStyle w:val="StyleUnderline"/>
          <w:highlight w:val="green"/>
        </w:rPr>
        <w:t>realisation</w:t>
      </w:r>
      <w:r w:rsidRPr="00572432">
        <w:rPr>
          <w:rStyle w:val="StyleUnderline"/>
        </w:rPr>
        <w:t xml:space="preserve"> of rights</w:t>
      </w:r>
      <w:r w:rsidRPr="00154203">
        <w:rPr>
          <w:sz w:val="16"/>
        </w:rPr>
        <w:t>. Velben’s discussion is an elaboration of the same point that Marx had noted two decades earlier: ‘The Roman slave was held by fetters: the wage labourer is bound to his employer by invisible threads. The appearance of independence is kept up by means of a constant change of employers and by the fictio juris of a contract’.9</w:t>
      </w:r>
    </w:p>
    <w:p w14:paraId="2DBE0414" w14:textId="77777777" w:rsidR="00A34C48" w:rsidRPr="00154203" w:rsidRDefault="00A34C48" w:rsidP="00A34C48">
      <w:pPr>
        <w:rPr>
          <w:sz w:val="16"/>
        </w:rPr>
      </w:pPr>
      <w:r w:rsidRPr="00154203">
        <w:rPr>
          <w:sz w:val="16"/>
        </w:rPr>
        <w:t xml:space="preserve">The socially oppressive effects of this complex weaving together of juridical right and economic coercion in industrial societies that Veblen presents to us is well illustrated by Barbara Ehrenreich’s book Nickled and Dimed.10 Her investigation into the working poor of the United States showed clearly how workers who appear free to leave the worst paid, and most exhausting work are unable to do so — even in states where work is plentiful — because the risk of losing even a week’s wages creates a real possibility of their eviction or at the very least under- nourishment. </w:t>
      </w:r>
      <w:r w:rsidRPr="00BE30F1">
        <w:rPr>
          <w:rStyle w:val="StyleUnderline"/>
        </w:rPr>
        <w:t>The pressure to exist as an active participant in labour markets, to ensure continuous periods of employment are</w:t>
      </w:r>
      <w:r w:rsidRPr="00154203">
        <w:rPr>
          <w:sz w:val="16"/>
        </w:rPr>
        <w:t xml:space="preserve">, then, </w:t>
      </w:r>
      <w:r w:rsidRPr="00BE30F1">
        <w:rPr>
          <w:rStyle w:val="StyleUnderline"/>
        </w:rPr>
        <w:t>experienced directly as economic pressures</w:t>
      </w:r>
      <w:r w:rsidRPr="00154203">
        <w:rPr>
          <w:sz w:val="16"/>
        </w:rPr>
        <w:t xml:space="preserve">. In other words, </w:t>
      </w:r>
      <w:r w:rsidRPr="00D9523E">
        <w:rPr>
          <w:rStyle w:val="Emphasis"/>
        </w:rPr>
        <w:t>in the world of work</w:t>
      </w:r>
      <w:r w:rsidRPr="00815505">
        <w:rPr>
          <w:rStyle w:val="Emphasis"/>
        </w:rPr>
        <w:t xml:space="preserve">, it is </w:t>
      </w:r>
      <w:r w:rsidRPr="00E52D44">
        <w:rPr>
          <w:rStyle w:val="Emphasis"/>
          <w:highlight w:val="green"/>
        </w:rPr>
        <w:t>economic power</w:t>
      </w:r>
      <w:r w:rsidRPr="00815505">
        <w:rPr>
          <w:rStyle w:val="Emphasis"/>
        </w:rPr>
        <w:t xml:space="preserve"> which </w:t>
      </w:r>
      <w:r w:rsidRPr="00E52D44">
        <w:rPr>
          <w:rStyle w:val="Emphasis"/>
          <w:highlight w:val="green"/>
        </w:rPr>
        <w:t>empties</w:t>
      </w:r>
      <w:r w:rsidRPr="00815505">
        <w:rPr>
          <w:rStyle w:val="Emphasis"/>
        </w:rPr>
        <w:t xml:space="preserve"> </w:t>
      </w:r>
      <w:r w:rsidRPr="00E52D44">
        <w:rPr>
          <w:rStyle w:val="Emphasis"/>
          <w:highlight w:val="green"/>
        </w:rPr>
        <w:t>of content</w:t>
      </w:r>
      <w:r w:rsidRPr="00815505">
        <w:rPr>
          <w:rStyle w:val="Emphasis"/>
        </w:rPr>
        <w:t xml:space="preserve"> the </w:t>
      </w:r>
      <w:r w:rsidRPr="00E52D44">
        <w:rPr>
          <w:rStyle w:val="Emphasis"/>
          <w:highlight w:val="green"/>
        </w:rPr>
        <w:t>rights held by workers</w:t>
      </w:r>
      <w:r w:rsidRPr="00154203">
        <w:rPr>
          <w:sz w:val="16"/>
        </w:rPr>
        <w:t>.</w:t>
      </w:r>
    </w:p>
    <w:p w14:paraId="6DAF4B6B" w14:textId="77777777" w:rsidR="00A34C48" w:rsidRPr="00154203" w:rsidRDefault="00A34C48" w:rsidP="00A34C48">
      <w:pPr>
        <w:rPr>
          <w:sz w:val="16"/>
        </w:rPr>
      </w:pPr>
      <w:r w:rsidRPr="00154203">
        <w:rPr>
          <w:sz w:val="16"/>
        </w:rPr>
        <w:t xml:space="preserve">Here we begin to see how Agamben’s </w:t>
      </w:r>
      <w:r w:rsidRPr="00BE30F1">
        <w:rPr>
          <w:rStyle w:val="StyleUnderline"/>
        </w:rPr>
        <w:t>naked life has a parallel form in the world of work</w:t>
      </w:r>
      <w:r w:rsidRPr="00154203">
        <w:rPr>
          <w:sz w:val="16"/>
        </w:rPr>
        <w:t xml:space="preserve">. </w:t>
      </w:r>
      <w:r w:rsidRPr="00D9523E">
        <w:rPr>
          <w:rStyle w:val="StyleUnderline"/>
        </w:rPr>
        <w:t>Naked life in the context of the camp is the figure in which the individual as a living being is presented as simultaneously the object and subject of political power</w:t>
      </w:r>
      <w:r w:rsidRPr="000F5708">
        <w:rPr>
          <w:rStyle w:val="StyleUnderline"/>
        </w:rPr>
        <w:t>;</w:t>
      </w:r>
      <w:r w:rsidRPr="00154203">
        <w:rPr>
          <w:sz w:val="16"/>
        </w:rPr>
        <w:t xml:space="preserve"> </w:t>
      </w:r>
      <w:r w:rsidRPr="00FE1964">
        <w:rPr>
          <w:rStyle w:val="Emphasis"/>
        </w:rPr>
        <w:t>in the workplace</w:t>
      </w:r>
      <w:r w:rsidRPr="00FE1964">
        <w:rPr>
          <w:rStyle w:val="StyleUnderline"/>
        </w:rPr>
        <w:t xml:space="preserve">, </w:t>
      </w:r>
      <w:r w:rsidRPr="00D60AB3">
        <w:rPr>
          <w:rStyle w:val="StyleUnderline"/>
        </w:rPr>
        <w:t xml:space="preserve">the </w:t>
      </w:r>
      <w:r w:rsidRPr="00E52D44">
        <w:rPr>
          <w:rStyle w:val="Emphasis"/>
          <w:highlight w:val="green"/>
        </w:rPr>
        <w:t>right to bargain</w:t>
      </w:r>
      <w:r w:rsidRPr="00FE1964">
        <w:rPr>
          <w:rStyle w:val="StyleUnderline"/>
        </w:rPr>
        <w:t xml:space="preserve"> </w:t>
      </w:r>
      <w:r w:rsidRPr="007D346F">
        <w:rPr>
          <w:rStyle w:val="StyleUnderline"/>
        </w:rPr>
        <w:t xml:space="preserve">for wages and </w:t>
      </w:r>
      <w:r w:rsidRPr="00D60AB3">
        <w:rPr>
          <w:rStyle w:val="StyleUnderline"/>
        </w:rPr>
        <w:t xml:space="preserve">conditions can be understood as </w:t>
      </w:r>
      <w:r w:rsidRPr="00E52D44">
        <w:rPr>
          <w:rStyle w:val="StyleUnderline"/>
          <w:highlight w:val="green"/>
        </w:rPr>
        <w:t xml:space="preserve">a form of </w:t>
      </w:r>
      <w:r w:rsidRPr="00E52D44">
        <w:rPr>
          <w:rStyle w:val="Emphasis"/>
          <w:highlight w:val="green"/>
        </w:rPr>
        <w:t>limited inclusion</w:t>
      </w:r>
      <w:r w:rsidRPr="00AC42C4">
        <w:rPr>
          <w:rStyle w:val="StyleUnderline"/>
        </w:rPr>
        <w:t xml:space="preserve"> into the economic order</w:t>
      </w:r>
      <w:r w:rsidRPr="00CA4379">
        <w:rPr>
          <w:rStyle w:val="StyleUnderline"/>
        </w:rPr>
        <w:t xml:space="preserve"> (</w:t>
      </w:r>
      <w:r w:rsidRPr="00AC42C4">
        <w:rPr>
          <w:rStyle w:val="StyleUnderline"/>
        </w:rPr>
        <w:t>worker as subject</w:t>
      </w:r>
      <w:r w:rsidRPr="00CA4379">
        <w:rPr>
          <w:rStyle w:val="StyleUnderline"/>
        </w:rPr>
        <w:t xml:space="preserve">) </w:t>
      </w:r>
      <w:r w:rsidRPr="004A4079">
        <w:rPr>
          <w:rStyle w:val="StyleUnderline"/>
        </w:rPr>
        <w:t>whilst exclusion</w:t>
      </w:r>
      <w:r w:rsidRPr="00FE1964">
        <w:rPr>
          <w:rStyle w:val="StyleUnderline"/>
        </w:rPr>
        <w:t xml:space="preserve"> from systems of ownership or from the right to exert choice in the labour market can be understood as simultaneous exclusions from the economic order</w:t>
      </w:r>
      <w:r w:rsidRPr="00154203">
        <w:rPr>
          <w:sz w:val="16"/>
        </w:rPr>
        <w:t xml:space="preserve"> </w:t>
      </w:r>
      <w:r w:rsidRPr="00FE1964">
        <w:rPr>
          <w:rStyle w:val="StyleUnderline"/>
        </w:rPr>
        <w:t>(worker as object).</w:t>
      </w:r>
      <w:r w:rsidRPr="00154203">
        <w:rPr>
          <w:sz w:val="16"/>
        </w:rPr>
        <w:t xml:space="preserve"> Or, put more simply: </w:t>
      </w:r>
      <w:r w:rsidRPr="00AC42C4">
        <w:rPr>
          <w:rStyle w:val="Emphasis"/>
        </w:rPr>
        <w:t xml:space="preserve">labour exists </w:t>
      </w:r>
      <w:r w:rsidRPr="00E52D44">
        <w:rPr>
          <w:rStyle w:val="Emphasis"/>
          <w:highlight w:val="green"/>
        </w:rPr>
        <w:t>in a zone of indistinction between formal right and economic force</w:t>
      </w:r>
      <w:r w:rsidRPr="00154203">
        <w:rPr>
          <w:sz w:val="16"/>
        </w:rPr>
        <w:t>.</w:t>
      </w:r>
    </w:p>
    <w:p w14:paraId="78ED2963" w14:textId="77777777" w:rsidR="00A34C48" w:rsidRPr="001808FA" w:rsidRDefault="00A34C48" w:rsidP="00A34C48">
      <w:pPr>
        <w:rPr>
          <w:sz w:val="16"/>
        </w:rPr>
      </w:pPr>
      <w:r w:rsidRPr="001808FA">
        <w:rPr>
          <w:sz w:val="16"/>
        </w:rPr>
        <w:t>3.1</w:t>
      </w:r>
      <w:r w:rsidRPr="001808FA">
        <w:rPr>
          <w:sz w:val="16"/>
        </w:rPr>
        <w:tab/>
        <w:t>Regulatory Zones of Indistinction</w:t>
      </w:r>
    </w:p>
    <w:p w14:paraId="3D59B792" w14:textId="77777777" w:rsidR="00A34C48" w:rsidRPr="001808FA" w:rsidRDefault="00A34C48" w:rsidP="00A34C48">
      <w:pPr>
        <w:rPr>
          <w:sz w:val="16"/>
        </w:rPr>
      </w:pPr>
      <w:r w:rsidRPr="001808FA">
        <w:rPr>
          <w:sz w:val="16"/>
        </w:rPr>
        <w:t xml:space="preserve">Precisely </w:t>
      </w:r>
      <w:r w:rsidRPr="003062BC">
        <w:rPr>
          <w:rStyle w:val="StyleUnderline"/>
        </w:rPr>
        <w:t>the</w:t>
      </w:r>
      <w:r w:rsidRPr="001808FA">
        <w:rPr>
          <w:sz w:val="16"/>
        </w:rPr>
        <w:t xml:space="preserve"> same relation or </w:t>
      </w:r>
      <w:r w:rsidRPr="003062BC">
        <w:rPr>
          <w:rStyle w:val="StyleUnderline"/>
        </w:rPr>
        <w:t>zone of indistinction is played out in struggles for the protective regulation of safety conditions in the workplace</w:t>
      </w:r>
      <w:r w:rsidRPr="001808FA">
        <w:rPr>
          <w:sz w:val="16"/>
        </w:rPr>
        <w:t xml:space="preserve">. In Western industrial economies, </w:t>
      </w:r>
      <w:r w:rsidRPr="003062BC">
        <w:rPr>
          <w:rStyle w:val="StyleUnderline"/>
        </w:rPr>
        <w:t>workers have some measure of formal rights to safety representation</w:t>
      </w:r>
      <w:r w:rsidRPr="001808FA">
        <w:rPr>
          <w:sz w:val="16"/>
        </w:rPr>
        <w:t xml:space="preserve">, input into safety-related decisions at their work and so on. </w:t>
      </w:r>
      <w:r w:rsidRPr="003062BC">
        <w:rPr>
          <w:rStyle w:val="StyleUnderline"/>
        </w:rPr>
        <w:t>Yet</w:t>
      </w:r>
      <w:r w:rsidRPr="001808FA">
        <w:rPr>
          <w:sz w:val="16"/>
        </w:rPr>
        <w:t xml:space="preserve">, whilst those rights exist formally, </w:t>
      </w:r>
      <w:r w:rsidRPr="003062BC">
        <w:rPr>
          <w:rStyle w:val="Emphasis"/>
        </w:rPr>
        <w:t xml:space="preserve">the ability </w:t>
      </w:r>
      <w:r w:rsidRPr="000D4162">
        <w:rPr>
          <w:rStyle w:val="Emphasis"/>
        </w:rPr>
        <w:t xml:space="preserve">to enforce those rights means resolving the </w:t>
      </w:r>
      <w:r w:rsidRPr="00E52D44">
        <w:rPr>
          <w:rStyle w:val="Emphasis"/>
          <w:highlight w:val="green"/>
        </w:rPr>
        <w:t>confrontation</w:t>
      </w:r>
      <w:r w:rsidRPr="000D4162">
        <w:rPr>
          <w:rStyle w:val="Emphasis"/>
        </w:rPr>
        <w:t xml:space="preserve"> between formal right and economic</w:t>
      </w:r>
      <w:r w:rsidRPr="003062BC">
        <w:rPr>
          <w:rStyle w:val="Emphasis"/>
        </w:rPr>
        <w:t xml:space="preserve"> force</w:t>
      </w:r>
      <w:r w:rsidRPr="001808FA">
        <w:rPr>
          <w:sz w:val="16"/>
        </w:rPr>
        <w:t xml:space="preserve">. Thus, for example, </w:t>
      </w:r>
      <w:r w:rsidRPr="003062BC">
        <w:rPr>
          <w:rStyle w:val="StyleUnderline"/>
        </w:rPr>
        <w:t>in the UK, the most dangerous industries</w:t>
      </w:r>
      <w:r w:rsidRPr="001808FA">
        <w:rPr>
          <w:sz w:val="16"/>
        </w:rPr>
        <w:t xml:space="preserve"> (including offshore oil production, construction and agriculture) are those that </w:t>
      </w:r>
      <w:r w:rsidRPr="003062BC">
        <w:rPr>
          <w:rStyle w:val="StyleUnderline"/>
        </w:rPr>
        <w:t xml:space="preserve">are </w:t>
      </w:r>
      <w:r w:rsidRPr="00E52D44">
        <w:rPr>
          <w:rStyle w:val="StyleUnderline"/>
          <w:highlight w:val="green"/>
        </w:rPr>
        <w:t>characterised by</w:t>
      </w:r>
      <w:r w:rsidRPr="003062BC">
        <w:rPr>
          <w:rStyle w:val="StyleUnderline"/>
        </w:rPr>
        <w:t xml:space="preserve"> </w:t>
      </w:r>
      <w:r w:rsidRPr="003062BC">
        <w:rPr>
          <w:rStyle w:val="Emphasis"/>
        </w:rPr>
        <w:t>casualisation</w:t>
      </w:r>
      <w:r w:rsidRPr="003062BC">
        <w:rPr>
          <w:rStyle w:val="StyleUnderline"/>
        </w:rPr>
        <w:t xml:space="preserve"> and </w:t>
      </w:r>
      <w:r w:rsidRPr="00E52D44">
        <w:rPr>
          <w:rStyle w:val="Emphasis"/>
          <w:highlight w:val="green"/>
        </w:rPr>
        <w:t>temporary work contracts</w:t>
      </w:r>
      <w:r w:rsidRPr="001808FA">
        <w:rPr>
          <w:sz w:val="16"/>
        </w:rPr>
        <w:t xml:space="preserve">. The corollary is that in those industries, it has been historically difficult for workers to assert safety rights, since they are relatively vulnerable to victimisation or dismissal by managements. Indeed, in both the offshore oil industry and the construction industry, </w:t>
      </w:r>
      <w:r w:rsidRPr="00004B35">
        <w:rPr>
          <w:rStyle w:val="StyleUnderline"/>
        </w:rPr>
        <w:t>‘grey lists’ of troublesome and safety-conscious workers are used to exclude those that seek to assert their rights</w:t>
      </w:r>
      <w:r w:rsidRPr="001808FA">
        <w:rPr>
          <w:sz w:val="16"/>
        </w:rPr>
        <w:t xml:space="preserve">. </w:t>
      </w:r>
      <w:r w:rsidRPr="00004B35">
        <w:rPr>
          <w:rStyle w:val="StyleUnderline"/>
        </w:rPr>
        <w:t xml:space="preserve">This is what it means to occupy a </w:t>
      </w:r>
      <w:r w:rsidRPr="00004B35">
        <w:rPr>
          <w:rStyle w:val="Emphasis"/>
        </w:rPr>
        <w:t>zone of indistinction</w:t>
      </w:r>
      <w:r w:rsidRPr="00004B35">
        <w:rPr>
          <w:rStyle w:val="StyleUnderline"/>
        </w:rPr>
        <w:t xml:space="preserve"> between formal political right and economic force.</w:t>
      </w:r>
    </w:p>
    <w:p w14:paraId="35E43894" w14:textId="77777777" w:rsidR="00A34C48" w:rsidRPr="001808FA" w:rsidRDefault="00A34C48" w:rsidP="00A34C48">
      <w:pPr>
        <w:rPr>
          <w:sz w:val="16"/>
        </w:rPr>
      </w:pPr>
      <w:r w:rsidRPr="001808FA">
        <w:rPr>
          <w:sz w:val="16"/>
        </w:rPr>
        <w:t xml:space="preserve">In one sense, we might say that regulatory agencies are required to ensure that labour is not left naked. For when regulatory agencies intervene to protect workers, they do so by intervening somewhere in this same space between formal right and economic force. However, </w:t>
      </w:r>
      <w:r w:rsidRPr="00004B35">
        <w:rPr>
          <w:rStyle w:val="StyleUnderline"/>
        </w:rPr>
        <w:t>regulation</w:t>
      </w:r>
      <w:r w:rsidRPr="001808FA">
        <w:rPr>
          <w:sz w:val="16"/>
        </w:rPr>
        <w:t xml:space="preserve"> in this context </w:t>
      </w:r>
      <w:r w:rsidRPr="00004B35">
        <w:rPr>
          <w:rStyle w:val="StyleUnderline"/>
        </w:rPr>
        <w:t>is</w:t>
      </w:r>
      <w:r w:rsidRPr="001808FA">
        <w:rPr>
          <w:sz w:val="16"/>
        </w:rPr>
        <w:t xml:space="preserve"> normally understood as </w:t>
      </w:r>
      <w:r w:rsidRPr="00004B35">
        <w:rPr>
          <w:rStyle w:val="StyleUnderline"/>
        </w:rPr>
        <w:t>a process that protects the public interest</w:t>
      </w:r>
      <w:r w:rsidRPr="001808FA">
        <w:rPr>
          <w:sz w:val="16"/>
        </w:rPr>
        <w:t xml:space="preserve">, </w:t>
      </w:r>
      <w:r w:rsidRPr="00004B35">
        <w:rPr>
          <w:rStyle w:val="StyleUnderline"/>
        </w:rPr>
        <w:t>often in the interest of workers</w:t>
      </w:r>
      <w:r w:rsidRPr="001808FA">
        <w:rPr>
          <w:sz w:val="16"/>
        </w:rPr>
        <w:t xml:space="preserve">, </w:t>
      </w:r>
      <w:r w:rsidRPr="00004B35">
        <w:rPr>
          <w:rStyle w:val="StyleUnderline"/>
        </w:rPr>
        <w:t>positioned in external relation to the market</w:t>
      </w:r>
      <w:r w:rsidRPr="001808FA">
        <w:rPr>
          <w:sz w:val="16"/>
        </w:rPr>
        <w:t xml:space="preserve">. </w:t>
      </w:r>
      <w:r w:rsidRPr="00004B35">
        <w:rPr>
          <w:rStyle w:val="StyleUnderline"/>
        </w:rPr>
        <w:t>Following a</w:t>
      </w:r>
      <w:r w:rsidRPr="001808FA">
        <w:rPr>
          <w:sz w:val="16"/>
        </w:rPr>
        <w:t xml:space="preserve"> </w:t>
      </w:r>
      <w:r w:rsidRPr="00004B35">
        <w:rPr>
          <w:rStyle w:val="StyleUnderline"/>
        </w:rPr>
        <w:t>particular political</w:t>
      </w:r>
      <w:r w:rsidRPr="001808FA">
        <w:rPr>
          <w:sz w:val="16"/>
        </w:rPr>
        <w:t xml:space="preserve"> or economic </w:t>
      </w:r>
      <w:r w:rsidRPr="00004B35">
        <w:rPr>
          <w:rStyle w:val="StyleUnderline"/>
        </w:rPr>
        <w:t>crisis</w:t>
      </w:r>
      <w:r w:rsidRPr="001808FA">
        <w:rPr>
          <w:sz w:val="16"/>
        </w:rPr>
        <w:t xml:space="preserve"> </w:t>
      </w:r>
      <w:r w:rsidRPr="00004B35">
        <w:rPr>
          <w:rStyle w:val="StyleUnderline"/>
        </w:rPr>
        <w:t>or moment of public exposure</w:t>
      </w:r>
      <w:r w:rsidRPr="001808FA">
        <w:rPr>
          <w:sz w:val="16"/>
        </w:rPr>
        <w:t xml:space="preserve"> for a particular industry or economic sector, </w:t>
      </w:r>
      <w:r w:rsidRPr="000F5708">
        <w:rPr>
          <w:rStyle w:val="StyleUnderline"/>
        </w:rPr>
        <w:t>regulatory agencies are</w:t>
      </w:r>
      <w:r w:rsidRPr="00004B35">
        <w:rPr>
          <w:rStyle w:val="StyleUnderline"/>
        </w:rPr>
        <w:t xml:space="preserve"> established to </w:t>
      </w:r>
      <w:r w:rsidRPr="000F5708">
        <w:rPr>
          <w:rStyle w:val="StyleUnderline"/>
        </w:rPr>
        <w:t>impose</w:t>
      </w:r>
      <w:r w:rsidRPr="001808FA">
        <w:rPr>
          <w:sz w:val="16"/>
        </w:rPr>
        <w:t xml:space="preserve"> a new set of </w:t>
      </w:r>
      <w:r w:rsidRPr="00004B35">
        <w:rPr>
          <w:rStyle w:val="StyleUnderline"/>
        </w:rPr>
        <w:t>regulatory constraints on the industry or sector.</w:t>
      </w:r>
      <w:r w:rsidRPr="001808FA">
        <w:rPr>
          <w:sz w:val="16"/>
        </w:rPr>
        <w:t xml:space="preserve"> To this extent, </w:t>
      </w:r>
      <w:r w:rsidRPr="00E52D44">
        <w:rPr>
          <w:rStyle w:val="StyleUnderline"/>
          <w:highlight w:val="green"/>
        </w:rPr>
        <w:t>regulatory agencies conform to</w:t>
      </w:r>
      <w:r w:rsidRPr="000D4162">
        <w:rPr>
          <w:sz w:val="16"/>
        </w:rPr>
        <w:t xml:space="preserve"> what Gramsci described as ‘</w:t>
      </w:r>
      <w:r w:rsidRPr="00E52D44">
        <w:rPr>
          <w:rStyle w:val="Emphasis"/>
          <w:highlight w:val="green"/>
        </w:rPr>
        <w:t>state as policeman</w:t>
      </w:r>
      <w:r w:rsidRPr="00E52D44">
        <w:rPr>
          <w:sz w:val="16"/>
          <w:highlight w:val="green"/>
        </w:rPr>
        <w:t>’</w:t>
      </w:r>
      <w:r w:rsidRPr="000D4162">
        <w:rPr>
          <w:sz w:val="16"/>
        </w:rPr>
        <w:t xml:space="preserve">.11 </w:t>
      </w:r>
      <w:r w:rsidRPr="000D4162">
        <w:rPr>
          <w:rStyle w:val="StyleUnderline"/>
        </w:rPr>
        <w:t>That is, state power which is based upon a ‘power-over’ model that conceives regulatory authority in negative, controlling terms</w:t>
      </w:r>
      <w:r w:rsidRPr="000D4162">
        <w:rPr>
          <w:sz w:val="16"/>
        </w:rPr>
        <w:t xml:space="preserve">. </w:t>
      </w:r>
      <w:r w:rsidRPr="000D4162">
        <w:rPr>
          <w:rStyle w:val="StyleUnderline"/>
        </w:rPr>
        <w:t>Yet</w:t>
      </w:r>
      <w:r w:rsidRPr="000D4162">
        <w:rPr>
          <w:sz w:val="16"/>
        </w:rPr>
        <w:t xml:space="preserve"> in light of the preceding discussion, the role of the protective state or ‘regulatory’ agencies appears rather more complex than the way it is normally represented to us. For </w:t>
      </w:r>
      <w:r w:rsidRPr="000D4162">
        <w:rPr>
          <w:rStyle w:val="StyleUnderline"/>
        </w:rPr>
        <w:t>in capitalist social orders</w:t>
      </w:r>
      <w:r w:rsidRPr="000D4162">
        <w:rPr>
          <w:sz w:val="16"/>
        </w:rPr>
        <w:t xml:space="preserve">, </w:t>
      </w:r>
      <w:r w:rsidRPr="000D4162">
        <w:rPr>
          <w:rStyle w:val="StyleUnderline"/>
        </w:rPr>
        <w:t>regulatory agencies</w:t>
      </w:r>
      <w:r w:rsidRPr="000D4162">
        <w:rPr>
          <w:sz w:val="16"/>
        </w:rPr>
        <w:t xml:space="preserve"> also </w:t>
      </w:r>
      <w:r w:rsidRPr="000D4162">
        <w:rPr>
          <w:rStyle w:val="StyleUnderline"/>
        </w:rPr>
        <w:t>must ‘regulate’ in the literal sense of the word</w:t>
      </w:r>
      <w:r w:rsidRPr="000D4162">
        <w:rPr>
          <w:sz w:val="16"/>
        </w:rPr>
        <w:t xml:space="preserve">; </w:t>
      </w:r>
      <w:r w:rsidRPr="00E52D44">
        <w:rPr>
          <w:rStyle w:val="StyleUnderline"/>
          <w:highlight w:val="green"/>
        </w:rPr>
        <w:t>they</w:t>
      </w:r>
      <w:r w:rsidRPr="000D4162">
        <w:rPr>
          <w:rStyle w:val="StyleUnderline"/>
        </w:rPr>
        <w:t xml:space="preserve"> must </w:t>
      </w:r>
      <w:r w:rsidRPr="00E52D44">
        <w:rPr>
          <w:rStyle w:val="StyleUnderline"/>
          <w:highlight w:val="green"/>
        </w:rPr>
        <w:t>ensure</w:t>
      </w:r>
      <w:r w:rsidRPr="000D4162">
        <w:rPr>
          <w:rStyle w:val="StyleUnderline"/>
        </w:rPr>
        <w:t xml:space="preserve"> that socially protective </w:t>
      </w:r>
      <w:r w:rsidRPr="00E52D44">
        <w:rPr>
          <w:rStyle w:val="StyleUnderline"/>
          <w:highlight w:val="green"/>
        </w:rPr>
        <w:t>rules and laws</w:t>
      </w:r>
      <w:r w:rsidRPr="000D4162">
        <w:rPr>
          <w:rStyle w:val="StyleUnderline"/>
        </w:rPr>
        <w:t xml:space="preserve"> are implemented in ways that </w:t>
      </w:r>
      <w:r w:rsidRPr="00E52D44">
        <w:rPr>
          <w:rStyle w:val="Emphasis"/>
          <w:highlight w:val="green"/>
        </w:rPr>
        <w:t>do not</w:t>
      </w:r>
      <w:r w:rsidRPr="000D4162">
        <w:rPr>
          <w:rStyle w:val="Emphasis"/>
        </w:rPr>
        <w:t xml:space="preserve"> </w:t>
      </w:r>
      <w:r w:rsidRPr="00E52D44">
        <w:rPr>
          <w:rStyle w:val="Emphasis"/>
          <w:highlight w:val="green"/>
        </w:rPr>
        <w:t>disrupt</w:t>
      </w:r>
      <w:r w:rsidRPr="000D4162">
        <w:rPr>
          <w:rStyle w:val="Emphasis"/>
        </w:rPr>
        <w:t xml:space="preserve"> </w:t>
      </w:r>
      <w:r w:rsidRPr="00D60AB3">
        <w:rPr>
          <w:rStyle w:val="Emphasis"/>
        </w:rPr>
        <w:t xml:space="preserve">the </w:t>
      </w:r>
      <w:r w:rsidRPr="00E52D44">
        <w:rPr>
          <w:rStyle w:val="Emphasis"/>
          <w:highlight w:val="green"/>
        </w:rPr>
        <w:t xml:space="preserve">smooth functioning of </w:t>
      </w:r>
      <w:r w:rsidRPr="00D60AB3">
        <w:rPr>
          <w:rStyle w:val="Emphasis"/>
        </w:rPr>
        <w:t xml:space="preserve">the </w:t>
      </w:r>
      <w:r w:rsidRPr="00E52D44">
        <w:rPr>
          <w:rStyle w:val="Emphasis"/>
          <w:highlight w:val="green"/>
        </w:rPr>
        <w:t>workplace</w:t>
      </w:r>
      <w:r w:rsidRPr="000D4162">
        <w:rPr>
          <w:sz w:val="16"/>
        </w:rPr>
        <w:t xml:space="preserve">. </w:t>
      </w:r>
      <w:r w:rsidRPr="000D4162">
        <w:rPr>
          <w:rStyle w:val="StyleUnderline"/>
        </w:rPr>
        <w:t>Regulatory agencies therefore</w:t>
      </w:r>
      <w:r w:rsidRPr="000D4162">
        <w:rPr>
          <w:sz w:val="16"/>
        </w:rPr>
        <w:t xml:space="preserve"> also </w:t>
      </w:r>
      <w:r w:rsidRPr="000D4162">
        <w:rPr>
          <w:rStyle w:val="StyleUnderline"/>
        </w:rPr>
        <w:t xml:space="preserve">exist in an </w:t>
      </w:r>
      <w:r w:rsidRPr="000D4162">
        <w:rPr>
          <w:rStyle w:val="Emphasis"/>
        </w:rPr>
        <w:t>indeterminate zone</w:t>
      </w:r>
      <w:r w:rsidRPr="00004B35">
        <w:rPr>
          <w:rStyle w:val="StyleUnderline"/>
        </w:rPr>
        <w:t xml:space="preserve"> between economic force and rights</w:t>
      </w:r>
      <w:r w:rsidRPr="001808FA">
        <w:rPr>
          <w:sz w:val="16"/>
        </w:rPr>
        <w:t xml:space="preserve"> (</w:t>
      </w:r>
      <w:r w:rsidRPr="00004B35">
        <w:rPr>
          <w:rStyle w:val="StyleUnderline"/>
        </w:rPr>
        <w:t>the right to stop unsafe working; the right to consultation with management, the right to safety equipment, the right to representation, the right to redress for deaths and injuries at work etc</w:t>
      </w:r>
      <w:r w:rsidRPr="001808FA">
        <w:rPr>
          <w:sz w:val="16"/>
        </w:rPr>
        <w:t xml:space="preserve">.); </w:t>
      </w:r>
      <w:r w:rsidRPr="00004B35">
        <w:rPr>
          <w:rStyle w:val="StyleUnderline"/>
        </w:rPr>
        <w:t xml:space="preserve">in this zone of indeterminacy the role of such agencies to uphold the right of workers to be safe at work is </w:t>
      </w:r>
      <w:r w:rsidRPr="00004B35">
        <w:rPr>
          <w:rStyle w:val="Emphasis"/>
        </w:rPr>
        <w:t>always confronted by economic power</w:t>
      </w:r>
      <w:r w:rsidRPr="001808FA">
        <w:rPr>
          <w:sz w:val="16"/>
        </w:rPr>
        <w:t>.</w:t>
      </w:r>
    </w:p>
    <w:p w14:paraId="0F5B45C2" w14:textId="77777777" w:rsidR="00A34C48" w:rsidRPr="001808FA" w:rsidRDefault="00A34C48" w:rsidP="00A34C48">
      <w:pPr>
        <w:rPr>
          <w:sz w:val="16"/>
        </w:rPr>
      </w:pPr>
      <w:r w:rsidRPr="001808FA">
        <w:rPr>
          <w:sz w:val="16"/>
        </w:rPr>
        <w:t>Just as the regulatory agency has a contradictory role, so can the outcomes of the regulatory process be vastly different across jurisdictions and across time. Thus, the UK in recent years has seen a dramatic, politically-driven, shift away from law enforcement towards a degradation of enforcement and intervention.12 In the key regulatory body that enforces legislation protecting workers in the UK, Health and Safety Executive (HSE), inspections by the largest division of the HSE, the Field Operations Directorate more than halved between 2005/06 and 2008/09, from 54,717 to 23,488. Connected to this shift in strategy, declines in prosecution are startling. The HSE now prosecutes 8% of the deaths it investigates, compared with 43% in 2000/01.13</w:t>
      </w:r>
    </w:p>
    <w:p w14:paraId="3B8FDB99" w14:textId="77777777" w:rsidR="00A34C48" w:rsidRPr="001808FA" w:rsidRDefault="00A34C48" w:rsidP="00A34C48">
      <w:pPr>
        <w:rPr>
          <w:sz w:val="16"/>
        </w:rPr>
      </w:pPr>
      <w:r w:rsidRPr="001808FA">
        <w:rPr>
          <w:sz w:val="16"/>
        </w:rPr>
        <w:t xml:space="preserve">This situation may worsen, or may be reversed, since </w:t>
      </w:r>
      <w:r w:rsidRPr="00E4646D">
        <w:rPr>
          <w:rStyle w:val="StyleUnderline"/>
        </w:rPr>
        <w:t>the ‘</w:t>
      </w:r>
      <w:r w:rsidRPr="00D9523E">
        <w:rPr>
          <w:rStyle w:val="Emphasis"/>
        </w:rPr>
        <w:t>regulatory dance</w:t>
      </w:r>
      <w:r w:rsidRPr="00D9523E">
        <w:rPr>
          <w:rStyle w:val="StyleUnderline"/>
        </w:rPr>
        <w:t>’ is always a complex process of mediation of struggles between pro-regulatory and anti-regulatory forces</w:t>
      </w:r>
      <w:r w:rsidRPr="00D9523E">
        <w:rPr>
          <w:sz w:val="16"/>
        </w:rPr>
        <w:t xml:space="preserve">.14 </w:t>
      </w:r>
      <w:r w:rsidRPr="00D9523E">
        <w:rPr>
          <w:rStyle w:val="StyleUnderline"/>
        </w:rPr>
        <w:t>However, the basic co-ordinates</w:t>
      </w:r>
      <w:r w:rsidRPr="00D9523E">
        <w:rPr>
          <w:sz w:val="16"/>
        </w:rPr>
        <w:t xml:space="preserve"> of the regulatory process </w:t>
      </w:r>
      <w:r w:rsidRPr="00D9523E">
        <w:rPr>
          <w:rStyle w:val="StyleUnderline"/>
        </w:rPr>
        <w:t>in capitalist social orders remain the same</w:t>
      </w:r>
      <w:r w:rsidRPr="00D9523E">
        <w:rPr>
          <w:sz w:val="16"/>
        </w:rPr>
        <w:t xml:space="preserve">: </w:t>
      </w:r>
      <w:r w:rsidRPr="00D9523E">
        <w:rPr>
          <w:rStyle w:val="StyleUnderline"/>
        </w:rPr>
        <w:t>‘</w:t>
      </w:r>
      <w:r w:rsidRPr="00E52D44">
        <w:rPr>
          <w:rStyle w:val="StyleUnderline"/>
          <w:highlight w:val="green"/>
        </w:rPr>
        <w:t>rights</w:t>
      </w:r>
      <w:r w:rsidRPr="00D9523E">
        <w:rPr>
          <w:rStyle w:val="StyleUnderline"/>
        </w:rPr>
        <w:t xml:space="preserve">’ to protection or redress </w:t>
      </w:r>
      <w:r w:rsidRPr="00D60AB3">
        <w:rPr>
          <w:rStyle w:val="StyleUnderline"/>
        </w:rPr>
        <w:t xml:space="preserve">are </w:t>
      </w:r>
      <w:r w:rsidRPr="00E52D44">
        <w:rPr>
          <w:rStyle w:val="Emphasis"/>
          <w:highlight w:val="green"/>
        </w:rPr>
        <w:t>always articulated</w:t>
      </w:r>
      <w:r w:rsidRPr="00D9523E">
        <w:rPr>
          <w:rStyle w:val="StyleUnderline"/>
        </w:rPr>
        <w:t xml:space="preserve"> </w:t>
      </w:r>
      <w:r w:rsidRPr="00E52D44">
        <w:rPr>
          <w:rStyle w:val="StyleUnderline"/>
          <w:highlight w:val="green"/>
        </w:rPr>
        <w:t>in relation to economic force</w:t>
      </w:r>
      <w:r w:rsidRPr="00E4646D">
        <w:rPr>
          <w:rStyle w:val="StyleUnderline"/>
        </w:rPr>
        <w:t>.</w:t>
      </w:r>
      <w:r w:rsidRPr="001808FA">
        <w:rPr>
          <w:sz w:val="16"/>
        </w:rPr>
        <w:t xml:space="preserve"> </w:t>
      </w:r>
      <w:r w:rsidRPr="00E4646D">
        <w:rPr>
          <w:rStyle w:val="StyleUnderline"/>
        </w:rPr>
        <w:t>And because</w:t>
      </w:r>
      <w:r w:rsidRPr="001808FA">
        <w:rPr>
          <w:sz w:val="16"/>
        </w:rPr>
        <w:t xml:space="preserve"> the </w:t>
      </w:r>
      <w:r w:rsidRPr="00E4646D">
        <w:rPr>
          <w:rStyle w:val="StyleUnderline"/>
        </w:rPr>
        <w:t>basic co-ordinates remain the same</w:t>
      </w:r>
      <w:r w:rsidRPr="001808FA">
        <w:rPr>
          <w:sz w:val="16"/>
        </w:rPr>
        <w:t xml:space="preserve">, </w:t>
      </w:r>
      <w:r w:rsidRPr="00E4646D">
        <w:rPr>
          <w:rStyle w:val="StyleUnderline"/>
        </w:rPr>
        <w:t>there are some outcomes of the regulatory process that are</w:t>
      </w:r>
      <w:r w:rsidRPr="001808FA">
        <w:rPr>
          <w:sz w:val="16"/>
        </w:rPr>
        <w:t xml:space="preserve"> somewhat </w:t>
      </w:r>
      <w:r w:rsidRPr="00E4646D">
        <w:rPr>
          <w:rStyle w:val="StyleUnderline"/>
        </w:rPr>
        <w:t>predictable or routine</w:t>
      </w:r>
      <w:r w:rsidRPr="001808FA">
        <w:rPr>
          <w:sz w:val="16"/>
        </w:rPr>
        <w:t>. In order to elaborate upon what this means in the context of struggles for safety in the workplace, the following section revisits the concept of homo sacer in the figure of the worker who can be killed but not sacrificed.</w:t>
      </w:r>
    </w:p>
    <w:p w14:paraId="18E8584C" w14:textId="77777777" w:rsidR="00A34C48" w:rsidRPr="001808FA" w:rsidRDefault="00A34C48" w:rsidP="00A34C48">
      <w:pPr>
        <w:rPr>
          <w:sz w:val="16"/>
        </w:rPr>
      </w:pPr>
      <w:r w:rsidRPr="001808FA">
        <w:rPr>
          <w:sz w:val="16"/>
        </w:rPr>
        <w:t>3.2</w:t>
      </w:r>
      <w:r w:rsidRPr="001808FA">
        <w:rPr>
          <w:sz w:val="16"/>
        </w:rPr>
        <w:tab/>
        <w:t>Being Killed Without Being Sacrificed</w:t>
      </w:r>
    </w:p>
    <w:p w14:paraId="24901BAD" w14:textId="77777777" w:rsidR="00A34C48" w:rsidRPr="001808FA" w:rsidRDefault="00A34C48" w:rsidP="00A34C48">
      <w:pPr>
        <w:rPr>
          <w:sz w:val="16"/>
        </w:rPr>
      </w:pPr>
      <w:r w:rsidRPr="001808FA">
        <w:rPr>
          <w:sz w:val="16"/>
        </w:rPr>
        <w:t xml:space="preserve">If we interpret homo sacer very literally as a conceptual figure that represents a human life that can be killed with impunity, then this concept corresponds very closely to the experience commonly reported by families bereaved by a death at work. </w:t>
      </w:r>
      <w:r w:rsidRPr="00F4590F">
        <w:rPr>
          <w:rStyle w:val="StyleUnderline"/>
        </w:rPr>
        <w:t>In the workplace</w:t>
      </w:r>
      <w:r w:rsidRPr="001808FA">
        <w:rPr>
          <w:sz w:val="16"/>
        </w:rPr>
        <w:t xml:space="preserve">, </w:t>
      </w:r>
      <w:r w:rsidRPr="00F4590F">
        <w:rPr>
          <w:rStyle w:val="StyleUnderline"/>
        </w:rPr>
        <w:t xml:space="preserve">the right to redress for the bereaved is </w:t>
      </w:r>
      <w:r w:rsidRPr="002848AD">
        <w:rPr>
          <w:rStyle w:val="Emphasis"/>
        </w:rPr>
        <w:t>conditioned by economic force</w:t>
      </w:r>
      <w:r w:rsidRPr="00F4590F">
        <w:rPr>
          <w:rStyle w:val="StyleUnderline"/>
        </w:rPr>
        <w:t xml:space="preserve"> to the extent that being killed in the course of working is only in the very rarest of conditions regarded as homicide</w:t>
      </w:r>
      <w:r w:rsidRPr="001808FA">
        <w:rPr>
          <w:sz w:val="16"/>
        </w:rPr>
        <w:t xml:space="preserve">. </w:t>
      </w:r>
      <w:r w:rsidRPr="00E52D44">
        <w:rPr>
          <w:rStyle w:val="StyleUnderline"/>
          <w:highlight w:val="green"/>
        </w:rPr>
        <w:t>Deaths at work</w:t>
      </w:r>
      <w:r w:rsidRPr="001808FA">
        <w:rPr>
          <w:sz w:val="16"/>
        </w:rPr>
        <w:t xml:space="preserve"> — almost always the result of the intensity of labour in some form or other15 — are deaths that generally </w:t>
      </w:r>
      <w:r w:rsidRPr="002848AD">
        <w:rPr>
          <w:rStyle w:val="StyleUnderline"/>
        </w:rPr>
        <w:t>occur in the service of capital</w:t>
      </w:r>
      <w:r w:rsidRPr="001808FA">
        <w:rPr>
          <w:sz w:val="16"/>
        </w:rPr>
        <w:t xml:space="preserve"> (</w:t>
      </w:r>
      <w:r w:rsidRPr="002848AD">
        <w:rPr>
          <w:rStyle w:val="StyleUnderline"/>
        </w:rPr>
        <w:t>although there are exceptions</w:t>
      </w:r>
      <w:r w:rsidRPr="001808FA">
        <w:rPr>
          <w:sz w:val="16"/>
        </w:rPr>
        <w:t xml:space="preserve">); </w:t>
      </w:r>
      <w:r w:rsidRPr="002848AD">
        <w:rPr>
          <w:rStyle w:val="StyleUnderline"/>
        </w:rPr>
        <w:t>and such killings occur in the knowledge that only in the rarest of cases will an individual be held accountable</w:t>
      </w:r>
      <w:r w:rsidRPr="001808FA">
        <w:rPr>
          <w:sz w:val="16"/>
        </w:rPr>
        <w:t>. The idea of the ‘ban on sacrifice’ and how it relates to naked labour will be discussed below. But first, the paper turns to explore the proposition that the worker is a figure that can be killed with impunity.</w:t>
      </w:r>
    </w:p>
    <w:p w14:paraId="47827AF0" w14:textId="77777777" w:rsidR="00A34C48" w:rsidRPr="001808FA" w:rsidRDefault="00A34C48" w:rsidP="00A34C48">
      <w:pPr>
        <w:rPr>
          <w:sz w:val="16"/>
        </w:rPr>
      </w:pPr>
      <w:r w:rsidRPr="001808FA">
        <w:rPr>
          <w:sz w:val="16"/>
        </w:rPr>
        <w:t xml:space="preserve">There is no way of knowing with any accuracy how many people are killed by their employer cutting corners, forcing workers to take risks, or by failing to do what she or he was legally obliged to do.16 This is because, </w:t>
      </w:r>
      <w:r w:rsidRPr="002848AD">
        <w:rPr>
          <w:rStyle w:val="StyleUnderline"/>
        </w:rPr>
        <w:t xml:space="preserve">if they don’t result in prosecution </w:t>
      </w:r>
      <w:r w:rsidRPr="001808FA">
        <w:rPr>
          <w:sz w:val="16"/>
        </w:rPr>
        <w:t xml:space="preserve">or some other form of regulatory intervention, </w:t>
      </w:r>
      <w:r w:rsidRPr="002848AD">
        <w:rPr>
          <w:rStyle w:val="StyleUnderline"/>
        </w:rPr>
        <w:t xml:space="preserve">such deaths </w:t>
      </w:r>
      <w:r w:rsidRPr="00E52D44">
        <w:rPr>
          <w:rStyle w:val="StyleUnderline"/>
          <w:highlight w:val="green"/>
        </w:rPr>
        <w:t>remain</w:t>
      </w:r>
      <w:r w:rsidRPr="002848AD">
        <w:rPr>
          <w:rStyle w:val="StyleUnderline"/>
        </w:rPr>
        <w:t xml:space="preserve"> </w:t>
      </w:r>
      <w:r w:rsidRPr="00E52D44">
        <w:rPr>
          <w:rStyle w:val="Emphasis"/>
          <w:highlight w:val="green"/>
        </w:rPr>
        <w:t>invisible</w:t>
      </w:r>
      <w:r w:rsidRPr="002848AD">
        <w:rPr>
          <w:rStyle w:val="StyleUnderline"/>
        </w:rPr>
        <w:t xml:space="preserve"> to the authorities</w:t>
      </w:r>
      <w:r w:rsidRPr="001808FA">
        <w:rPr>
          <w:sz w:val="16"/>
        </w:rPr>
        <w:t xml:space="preserve">. It has been commonplace in criminology for many years now to assert that </w:t>
      </w:r>
      <w:r w:rsidRPr="002848AD">
        <w:rPr>
          <w:rStyle w:val="StyleUnderline"/>
        </w:rPr>
        <w:t>many times more people are killed by their employers than are killed in murders</w:t>
      </w:r>
      <w:r w:rsidRPr="001808FA">
        <w:rPr>
          <w:sz w:val="16"/>
        </w:rPr>
        <w:t xml:space="preserve">.17 In the context of the UK, we can say with some certainty (following a series of reports by the government regulator Health and Safety Executive) that managements are responsible — and are legally liable — for the large majority of deaths caused by working. Given that there is no reason to expect the UK to be peculiar in this respect, we can say with little doubt that </w:t>
      </w:r>
      <w:r w:rsidRPr="002848AD">
        <w:rPr>
          <w:rStyle w:val="StyleUnderline"/>
        </w:rPr>
        <w:t>the minority of deaths caused by working can be regarded purely as ‘misfortunes’ or ‘accidents’ which were not avoidable</w:t>
      </w:r>
      <w:r w:rsidRPr="001808FA">
        <w:rPr>
          <w:sz w:val="16"/>
        </w:rPr>
        <w:t xml:space="preserve">. In other words, </w:t>
      </w:r>
      <w:r w:rsidRPr="002848AD">
        <w:rPr>
          <w:rStyle w:val="Emphasis"/>
        </w:rPr>
        <w:t xml:space="preserve">the majority of </w:t>
      </w:r>
      <w:r w:rsidRPr="000D4162">
        <w:rPr>
          <w:rStyle w:val="Emphasis"/>
        </w:rPr>
        <w:t>deaths at work</w:t>
      </w:r>
      <w:r w:rsidRPr="002848AD">
        <w:rPr>
          <w:rStyle w:val="Emphasis"/>
        </w:rPr>
        <w:t xml:space="preserve"> do not result from ‘out of control’ or haphazard circumstances</w:t>
      </w:r>
      <w:r w:rsidRPr="002848AD">
        <w:rPr>
          <w:rStyle w:val="StyleUnderline"/>
        </w:rPr>
        <w:t xml:space="preserve">, but </w:t>
      </w:r>
      <w:r w:rsidRPr="00E52D44">
        <w:rPr>
          <w:rStyle w:val="StyleUnderline"/>
          <w:highlight w:val="green"/>
        </w:rPr>
        <w:t>are</w:t>
      </w:r>
      <w:r w:rsidRPr="002848AD">
        <w:rPr>
          <w:rStyle w:val="StyleUnderline"/>
        </w:rPr>
        <w:t xml:space="preserve"> </w:t>
      </w:r>
      <w:r w:rsidRPr="00E52D44">
        <w:rPr>
          <w:rStyle w:val="StyleUnderline"/>
          <w:highlight w:val="green"/>
        </w:rPr>
        <w:t xml:space="preserve">the </w:t>
      </w:r>
      <w:r w:rsidRPr="00E52D44">
        <w:rPr>
          <w:rStyle w:val="Emphasis"/>
          <w:highlight w:val="green"/>
        </w:rPr>
        <w:t>result of decisions or non-decisions</w:t>
      </w:r>
      <w:r w:rsidRPr="001808FA">
        <w:rPr>
          <w:sz w:val="16"/>
        </w:rPr>
        <w:t xml:space="preserve"> that could — if they were investigated — be traced to the authors of those decisions.</w:t>
      </w:r>
    </w:p>
    <w:p w14:paraId="73B320C7" w14:textId="77777777" w:rsidR="00A34C48" w:rsidRPr="001808FA" w:rsidRDefault="00A34C48" w:rsidP="00A34C48">
      <w:pPr>
        <w:rPr>
          <w:sz w:val="16"/>
        </w:rPr>
      </w:pPr>
      <w:r w:rsidRPr="001808FA">
        <w:rPr>
          <w:sz w:val="16"/>
        </w:rPr>
        <w:t xml:space="preserve">Yet legal accountability of managers and directors of corporations is mediated by a combination of law and organisational structure that shields them from responsibility for the criminal deaths of workers.18 Veblen’s conclusion in his analysis of the law of contract was that the ‘assault and battery’ that arises in the structures of industrial societies — and here he was referring to deaths and injuries at work caused by employers — don’t count as crime, since they arise from a relationship governed by ‘free contract’ and are therefore ‘not repugnant to the principles of natural liberty’.19 This is why employers and their organisations rarely find themselves in the courtroom, or if they do, are rarely punished. </w:t>
      </w:r>
      <w:r w:rsidRPr="000D4162">
        <w:rPr>
          <w:rStyle w:val="StyleUnderline"/>
        </w:rPr>
        <w:t>The fundamental purpose of the law in this context</w:t>
      </w:r>
      <w:r w:rsidRPr="000D4162">
        <w:rPr>
          <w:sz w:val="16"/>
        </w:rPr>
        <w:t xml:space="preserve">, then, </w:t>
      </w:r>
      <w:r w:rsidRPr="000D4162">
        <w:rPr>
          <w:rStyle w:val="StyleUnderline"/>
        </w:rPr>
        <w:t>is not to protect individuals from harm, but to enact a highly circumscribed set of ‘freedoms’ based upon the inalienable rights</w:t>
      </w:r>
      <w:r w:rsidRPr="002848AD">
        <w:rPr>
          <w:rStyle w:val="StyleUnderline"/>
        </w:rPr>
        <w:t xml:space="preserve"> of ownership and contract.</w:t>
      </w:r>
    </w:p>
    <w:p w14:paraId="39FD5918" w14:textId="77777777" w:rsidR="00A34C48" w:rsidRPr="001808FA" w:rsidRDefault="00A34C48" w:rsidP="00A34C48">
      <w:pPr>
        <w:rPr>
          <w:sz w:val="16"/>
        </w:rPr>
      </w:pPr>
      <w:r w:rsidRPr="005D06C5">
        <w:rPr>
          <w:rStyle w:val="StyleUnderline"/>
        </w:rPr>
        <w:t xml:space="preserve">The </w:t>
      </w:r>
      <w:r w:rsidRPr="00E52D44">
        <w:rPr>
          <w:rStyle w:val="StyleUnderline"/>
          <w:highlight w:val="green"/>
        </w:rPr>
        <w:t>positioning</w:t>
      </w:r>
      <w:r w:rsidRPr="005D06C5">
        <w:rPr>
          <w:rStyle w:val="StyleUnderline"/>
        </w:rPr>
        <w:t xml:space="preserve"> of </w:t>
      </w:r>
      <w:r w:rsidRPr="000D4162">
        <w:rPr>
          <w:rStyle w:val="StyleUnderline"/>
        </w:rPr>
        <w:t xml:space="preserve">the worker in a form analogous </w:t>
      </w:r>
      <w:r w:rsidRPr="00E52D44">
        <w:rPr>
          <w:rStyle w:val="StyleUnderline"/>
          <w:highlight w:val="green"/>
        </w:rPr>
        <w:t>to homo sacer</w:t>
      </w:r>
      <w:r w:rsidRPr="000D4162">
        <w:rPr>
          <w:rStyle w:val="StyleUnderline"/>
        </w:rPr>
        <w:t xml:space="preserve"> </w:t>
      </w:r>
      <w:r w:rsidRPr="00E52D44">
        <w:rPr>
          <w:rStyle w:val="StyleUnderline"/>
          <w:highlight w:val="green"/>
        </w:rPr>
        <w:t>relies</w:t>
      </w:r>
      <w:r w:rsidRPr="000D4162">
        <w:rPr>
          <w:rStyle w:val="StyleUnderline"/>
        </w:rPr>
        <w:t xml:space="preserve"> not merely upon the form of the legal contract</w:t>
      </w:r>
      <w:r w:rsidRPr="000D4162">
        <w:rPr>
          <w:sz w:val="16"/>
        </w:rPr>
        <w:t xml:space="preserve">, </w:t>
      </w:r>
      <w:r w:rsidRPr="000D4162">
        <w:rPr>
          <w:rStyle w:val="StyleUnderline"/>
        </w:rPr>
        <w:t xml:space="preserve">but </w:t>
      </w:r>
      <w:r w:rsidRPr="00E52D44">
        <w:rPr>
          <w:rStyle w:val="StyleUnderline"/>
          <w:highlight w:val="green"/>
        </w:rPr>
        <w:t xml:space="preserve">on </w:t>
      </w:r>
      <w:r w:rsidRPr="00E52D44">
        <w:rPr>
          <w:rStyle w:val="Emphasis"/>
          <w:highlight w:val="green"/>
        </w:rPr>
        <w:t>the full range of</w:t>
      </w:r>
      <w:r w:rsidRPr="009C2BA1">
        <w:rPr>
          <w:rStyle w:val="Emphasis"/>
        </w:rPr>
        <w:t xml:space="preserve"> </w:t>
      </w:r>
      <w:r w:rsidRPr="00E52D44">
        <w:rPr>
          <w:rStyle w:val="Emphasis"/>
          <w:highlight w:val="green"/>
        </w:rPr>
        <w:t>legal forms</w:t>
      </w:r>
      <w:r w:rsidRPr="000D4162">
        <w:rPr>
          <w:rStyle w:val="StyleUnderline"/>
        </w:rPr>
        <w:t xml:space="preserve"> that structure</w:t>
      </w:r>
      <w:r w:rsidRPr="000D4162">
        <w:rPr>
          <w:sz w:val="16"/>
        </w:rPr>
        <w:t xml:space="preserve"> </w:t>
      </w:r>
      <w:r w:rsidRPr="000D4162">
        <w:rPr>
          <w:rStyle w:val="StyleUnderline"/>
        </w:rPr>
        <w:t>the rules and institutions governing</w:t>
      </w:r>
      <w:r w:rsidRPr="000D4162">
        <w:rPr>
          <w:sz w:val="16"/>
        </w:rPr>
        <w:t xml:space="preserve"> </w:t>
      </w:r>
      <w:r w:rsidRPr="000D4162">
        <w:rPr>
          <w:rStyle w:val="StyleUnderline"/>
        </w:rPr>
        <w:t>work</w:t>
      </w:r>
      <w:r w:rsidRPr="000D4162">
        <w:rPr>
          <w:sz w:val="16"/>
        </w:rPr>
        <w:t xml:space="preserve">. Fundamentally </w:t>
      </w:r>
      <w:r w:rsidRPr="000D4162">
        <w:rPr>
          <w:rStyle w:val="StyleUnderline"/>
        </w:rPr>
        <w:t>violent</w:t>
      </w:r>
      <w:r w:rsidRPr="000D4162">
        <w:rPr>
          <w:sz w:val="16"/>
        </w:rPr>
        <w:t xml:space="preserve"> </w:t>
      </w:r>
      <w:r w:rsidRPr="000D4162">
        <w:rPr>
          <w:rStyle w:val="StyleUnderline"/>
        </w:rPr>
        <w:t>principles of</w:t>
      </w:r>
      <w:r w:rsidRPr="000D4162">
        <w:rPr>
          <w:sz w:val="16"/>
        </w:rPr>
        <w:t xml:space="preserve"> </w:t>
      </w:r>
      <w:r w:rsidRPr="000D4162">
        <w:rPr>
          <w:rStyle w:val="StyleUnderline"/>
        </w:rPr>
        <w:t>contract law are</w:t>
      </w:r>
      <w:r w:rsidRPr="000D4162">
        <w:rPr>
          <w:sz w:val="16"/>
        </w:rPr>
        <w:t xml:space="preserve"> in turn </w:t>
      </w:r>
      <w:r w:rsidRPr="000D4162">
        <w:rPr>
          <w:rStyle w:val="StyleUnderline"/>
        </w:rPr>
        <w:t>reinforced by</w:t>
      </w:r>
      <w:r w:rsidRPr="000D4162">
        <w:rPr>
          <w:sz w:val="16"/>
        </w:rPr>
        <w:t xml:space="preserve"> </w:t>
      </w:r>
      <w:r w:rsidRPr="000D4162">
        <w:rPr>
          <w:rStyle w:val="StyleUnderline"/>
        </w:rPr>
        <w:t>the terms of impunity provided by bodies of corporate, civil and criminal law.</w:t>
      </w:r>
      <w:r w:rsidRPr="000D4162">
        <w:rPr>
          <w:sz w:val="16"/>
        </w:rPr>
        <w:t xml:space="preserve"> </w:t>
      </w:r>
      <w:r w:rsidRPr="000D4162">
        <w:rPr>
          <w:rStyle w:val="StyleUnderline"/>
        </w:rPr>
        <w:t xml:space="preserve">Their </w:t>
      </w:r>
      <w:r w:rsidRPr="009E5EFD">
        <w:rPr>
          <w:rStyle w:val="StyleUnderline"/>
        </w:rPr>
        <w:t>treatment in separate</w:t>
      </w:r>
      <w:r w:rsidRPr="009E5EFD">
        <w:rPr>
          <w:sz w:val="16"/>
        </w:rPr>
        <w:t xml:space="preserve"> </w:t>
      </w:r>
      <w:r w:rsidRPr="009E5EFD">
        <w:rPr>
          <w:rStyle w:val="StyleUnderline"/>
        </w:rPr>
        <w:t>‘administrative’ categories of law</w:t>
      </w:r>
      <w:r w:rsidRPr="009E5EFD">
        <w:rPr>
          <w:sz w:val="16"/>
        </w:rPr>
        <w:t xml:space="preserve"> </w:t>
      </w:r>
      <w:r w:rsidRPr="009E5EFD">
        <w:rPr>
          <w:rStyle w:val="StyleUnderline"/>
        </w:rPr>
        <w:t>and</w:t>
      </w:r>
      <w:r w:rsidRPr="009E5EFD">
        <w:rPr>
          <w:sz w:val="16"/>
        </w:rPr>
        <w:t xml:space="preserve"> their </w:t>
      </w:r>
      <w:r w:rsidRPr="009E5EFD">
        <w:rPr>
          <w:rStyle w:val="StyleUnderline"/>
        </w:rPr>
        <w:t>investigation by ‘regulatory’ authorities</w:t>
      </w:r>
      <w:r w:rsidRPr="009E5EFD">
        <w:rPr>
          <w:sz w:val="16"/>
        </w:rPr>
        <w:t xml:space="preserve"> </w:t>
      </w:r>
      <w:r w:rsidRPr="009E5EFD">
        <w:rPr>
          <w:rStyle w:val="StyleUnderline"/>
        </w:rPr>
        <w:t>rather than police</w:t>
      </w:r>
      <w:r w:rsidRPr="009E5EFD">
        <w:rPr>
          <w:sz w:val="16"/>
        </w:rPr>
        <w:t xml:space="preserve"> forces merely serves to </w:t>
      </w:r>
      <w:r w:rsidRPr="009E5EFD">
        <w:rPr>
          <w:rStyle w:val="StyleUnderline"/>
        </w:rPr>
        <w:t>reinforce the idea that worker deaths</w:t>
      </w:r>
      <w:r w:rsidRPr="005D06C5">
        <w:rPr>
          <w:rStyle w:val="StyleUnderline"/>
        </w:rPr>
        <w:t xml:space="preserve"> are not cases of homicide</w:t>
      </w:r>
      <w:r w:rsidRPr="001808FA">
        <w:rPr>
          <w:sz w:val="16"/>
        </w:rPr>
        <w:t>. Perhaps the most significant mechanism of law in this respect is the legal form that applies to the corporation. The concept of the corporate veil is applied generally by corporate lawyers to describe how the juridical-political construction of the corporation (with the key technical devices of limited liability and corporate personality) acts to shield directors and senior officers from civil liabilities.20</w:t>
      </w:r>
    </w:p>
    <w:p w14:paraId="474FCFA6" w14:textId="77777777" w:rsidR="00A34C48" w:rsidRPr="00015055" w:rsidRDefault="00A34C48" w:rsidP="00A34C48">
      <w:pPr>
        <w:rPr>
          <w:sz w:val="12"/>
        </w:rPr>
      </w:pPr>
      <w:r w:rsidRPr="00015055">
        <w:rPr>
          <w:sz w:val="12"/>
        </w:rPr>
        <w:t>In criminal procedure, we can also see very clearly how an analogous, de facto, corporate veil exists to shield the directors and senior officers from criminal liability.21 Thus, for example, prosecutions of directors under regulatory law in the UK amount to less than 3% of all health and safety prosecutions. Where convictions are secured, the only cases where directors have been jailed have been in very small companies where there is a very visible and clear line of responsibility.22 The vast majority of worker deaths are dealt with by prosecutions of the company or organisation, and if successful, those cases are generally dealt with by fines; and those fines are generally derisory. The average fine levied on a company for killing a worker in the UK fluctuates, but is typically between £20,000 and £45,000. The record fine for a health and safety offence in the UK was levied on Transco Plc in August 2005 for killing a family of 4 in a gas explosion in Larkhall in Scotland. This fine amounted to less than 2% of the firm’s previous year’s after-tax profit; and 0.16% of turnover for the same year. Expressed as a notional equivalent proportion of the UK average wage, it equates to a fine of £36 for someone earning £25,000 a year.23 In other words, the impact of prosecution of companies for the killing of workers, although it might generate some negative publicity for the firm, in measurably punitive terms is hardly worth mentioning.</w:t>
      </w:r>
    </w:p>
    <w:p w14:paraId="5BDDFCA7" w14:textId="77777777" w:rsidR="00A34C48" w:rsidRPr="00015055" w:rsidRDefault="00A34C48" w:rsidP="00A34C48">
      <w:pPr>
        <w:rPr>
          <w:sz w:val="12"/>
        </w:rPr>
      </w:pPr>
      <w:r w:rsidRPr="00015055">
        <w:rPr>
          <w:sz w:val="12"/>
        </w:rPr>
        <w:t>When a death of a worker ends up in court, then, it is generally the abstract form, the legal fiction of the corporation, or organisation that is in the dock, rather than any human director or boss. Thus, a primary function of the entity of the corporation is to absorb the liability of the human constituents of the corporation and provide a shield of impunity to the most powerful of those constituents. The result is that, even in the minority of cases that are prosecuted, they are conducted in a way that upholds a principle of impunity for the human perpetrators of those offences.</w:t>
      </w:r>
    </w:p>
    <w:p w14:paraId="6E327B57" w14:textId="77777777" w:rsidR="00A34C48" w:rsidRPr="00601972" w:rsidRDefault="00A34C48" w:rsidP="00A34C48">
      <w:pPr>
        <w:rPr>
          <w:sz w:val="16"/>
        </w:rPr>
      </w:pPr>
      <w:r w:rsidRPr="00546E97">
        <w:rPr>
          <w:rStyle w:val="StyleUnderline"/>
        </w:rPr>
        <w:t>The process of making labour naked</w:t>
      </w:r>
      <w:r w:rsidRPr="001808FA">
        <w:rPr>
          <w:sz w:val="16"/>
        </w:rPr>
        <w:t xml:space="preserve">, then, </w:t>
      </w:r>
      <w:r w:rsidRPr="00546E97">
        <w:rPr>
          <w:rStyle w:val="StyleUnderline"/>
        </w:rPr>
        <w:t xml:space="preserve">is </w:t>
      </w:r>
      <w:r w:rsidRPr="00546E97">
        <w:rPr>
          <w:rStyle w:val="Emphasis"/>
        </w:rPr>
        <w:t>founded</w:t>
      </w:r>
      <w:r w:rsidRPr="00546E97">
        <w:rPr>
          <w:rStyle w:val="StyleUnderline"/>
        </w:rPr>
        <w:t xml:space="preserve"> on a series of </w:t>
      </w:r>
      <w:r w:rsidRPr="00546E97">
        <w:rPr>
          <w:rStyle w:val="Emphasis"/>
        </w:rPr>
        <w:t>legal forms</w:t>
      </w:r>
      <w:r w:rsidRPr="00546E97">
        <w:rPr>
          <w:rStyle w:val="StyleUnderline"/>
        </w:rPr>
        <w:t xml:space="preserve"> which combine to </w:t>
      </w:r>
      <w:r w:rsidRPr="00546E97">
        <w:rPr>
          <w:rStyle w:val="Emphasis"/>
        </w:rPr>
        <w:t>mask the violence of economic force</w:t>
      </w:r>
      <w:r w:rsidRPr="001808FA">
        <w:rPr>
          <w:sz w:val="16"/>
        </w:rPr>
        <w:t xml:space="preserve">. </w:t>
      </w:r>
      <w:r w:rsidRPr="00546E97">
        <w:rPr>
          <w:rStyle w:val="Emphasis"/>
        </w:rPr>
        <w:t>Naked labour</w:t>
      </w:r>
      <w:r w:rsidRPr="001808FA">
        <w:rPr>
          <w:sz w:val="16"/>
        </w:rPr>
        <w:t xml:space="preserve">, at its most extreme </w:t>
      </w:r>
      <w:r w:rsidRPr="00546E97">
        <w:rPr>
          <w:rStyle w:val="Emphasis"/>
        </w:rPr>
        <w:t>produces the figure of the worker as one who can be killed</w:t>
      </w:r>
      <w:r w:rsidRPr="001808FA">
        <w:rPr>
          <w:sz w:val="16"/>
        </w:rPr>
        <w:t xml:space="preserve">. </w:t>
      </w:r>
      <w:r w:rsidRPr="00546E97">
        <w:rPr>
          <w:rStyle w:val="StyleUnderline"/>
        </w:rPr>
        <w:t>Moreover, just as</w:t>
      </w:r>
      <w:r w:rsidRPr="001808FA">
        <w:rPr>
          <w:sz w:val="16"/>
        </w:rPr>
        <w:t xml:space="preserve"> Agamben’s figure of </w:t>
      </w:r>
      <w:r w:rsidRPr="00546E97">
        <w:rPr>
          <w:rStyle w:val="StyleUnderline"/>
        </w:rPr>
        <w:t>homo sacer cannot be killed as a matter of ritual, and cannot be subjected to a religious</w:t>
      </w:r>
      <w:r w:rsidRPr="001808FA">
        <w:rPr>
          <w:sz w:val="16"/>
        </w:rPr>
        <w:t xml:space="preserve"> or purely ritualistic </w:t>
      </w:r>
      <w:r w:rsidRPr="00546E97">
        <w:rPr>
          <w:rStyle w:val="StyleUnderline"/>
        </w:rPr>
        <w:t>form of sacrifice</w:t>
      </w:r>
      <w:r w:rsidRPr="001808FA">
        <w:rPr>
          <w:sz w:val="16"/>
        </w:rPr>
        <w:t xml:space="preserve"> (the state can never assume complete ownership of the body), </w:t>
      </w:r>
      <w:r w:rsidRPr="00546E97">
        <w:rPr>
          <w:rStyle w:val="StyleUnderline"/>
        </w:rPr>
        <w:t>neither can the worker be killed on the alter of capitalism.</w:t>
      </w:r>
      <w:r w:rsidRPr="001808FA">
        <w:rPr>
          <w:sz w:val="16"/>
        </w:rPr>
        <w:t xml:space="preserve"> </w:t>
      </w:r>
      <w:r w:rsidRPr="00546E97">
        <w:rPr>
          <w:rStyle w:val="StyleUnderline"/>
        </w:rPr>
        <w:t>The sacrifice of the worker can never be celebrated as such</w:t>
      </w:r>
      <w:r w:rsidRPr="001808FA">
        <w:rPr>
          <w:sz w:val="16"/>
        </w:rPr>
        <w:t xml:space="preserve">. </w:t>
      </w:r>
      <w:r w:rsidRPr="00546E97">
        <w:rPr>
          <w:rStyle w:val="StyleUnderline"/>
        </w:rPr>
        <w:t>Just as there can be no formally acknowledged sacrifice of homo sacer by the state, so can there be no concomitant sacrifice by capital.</w:t>
      </w:r>
      <w:r w:rsidRPr="001808FA">
        <w:rPr>
          <w:sz w:val="16"/>
        </w:rPr>
        <w:t xml:space="preserve"> </w:t>
      </w:r>
      <w:r w:rsidRPr="00546E97">
        <w:rPr>
          <w:rStyle w:val="StyleUnderline"/>
        </w:rPr>
        <w:t>This is why</w:t>
      </w:r>
      <w:r w:rsidRPr="001808FA">
        <w:rPr>
          <w:sz w:val="16"/>
        </w:rPr>
        <w:t xml:space="preserve"> in many jurisdictions </w:t>
      </w:r>
      <w:r w:rsidRPr="00546E97">
        <w:rPr>
          <w:rStyle w:val="StyleUnderline"/>
        </w:rPr>
        <w:t>a limited number of prosecutions may take place</w:t>
      </w:r>
      <w:r w:rsidRPr="001808FA">
        <w:rPr>
          <w:sz w:val="16"/>
        </w:rPr>
        <w:t xml:space="preserve"> following both killings by public authorities and killings by employers. </w:t>
      </w:r>
      <w:r w:rsidRPr="00546E97">
        <w:rPr>
          <w:rStyle w:val="StyleUnderline"/>
        </w:rPr>
        <w:t xml:space="preserve">The </w:t>
      </w:r>
      <w:r w:rsidRPr="000D4162">
        <w:rPr>
          <w:rStyle w:val="StyleUnderline"/>
        </w:rPr>
        <w:t xml:space="preserve">key feature of </w:t>
      </w:r>
      <w:r w:rsidRPr="00E52D44">
        <w:rPr>
          <w:rStyle w:val="StyleUnderline"/>
          <w:highlight w:val="green"/>
        </w:rPr>
        <w:t>homo sacer</w:t>
      </w:r>
      <w:r w:rsidRPr="000D4162">
        <w:rPr>
          <w:sz w:val="16"/>
        </w:rPr>
        <w:t xml:space="preserve">, however, </w:t>
      </w:r>
      <w:r w:rsidRPr="00E52D44">
        <w:rPr>
          <w:rStyle w:val="StyleUnderline"/>
          <w:highlight w:val="green"/>
        </w:rPr>
        <w:t>remains the</w:t>
      </w:r>
      <w:r w:rsidRPr="000D4162">
        <w:rPr>
          <w:rStyle w:val="StyleUnderline"/>
        </w:rPr>
        <w:t xml:space="preserve"> key </w:t>
      </w:r>
      <w:r w:rsidRPr="00E52D44">
        <w:rPr>
          <w:rStyle w:val="StyleUnderline"/>
          <w:highlight w:val="green"/>
        </w:rPr>
        <w:t>feature</w:t>
      </w:r>
      <w:r w:rsidRPr="000D4162">
        <w:rPr>
          <w:rStyle w:val="StyleUnderline"/>
        </w:rPr>
        <w:t xml:space="preserve"> of almost </w:t>
      </w:r>
      <w:r w:rsidRPr="00E52D44">
        <w:rPr>
          <w:rStyle w:val="StyleUnderline"/>
          <w:highlight w:val="green"/>
        </w:rPr>
        <w:t>every worker</w:t>
      </w:r>
      <w:r w:rsidRPr="001808FA">
        <w:rPr>
          <w:sz w:val="16"/>
        </w:rPr>
        <w:t>; ‘</w:t>
      </w:r>
      <w:r w:rsidRPr="00546E97">
        <w:rPr>
          <w:rStyle w:val="StyleUnderline"/>
        </w:rPr>
        <w:t xml:space="preserve">the </w:t>
      </w:r>
      <w:r w:rsidRPr="00E52D44">
        <w:rPr>
          <w:rStyle w:val="Emphasis"/>
          <w:highlight w:val="green"/>
        </w:rPr>
        <w:t>unpunishability of</w:t>
      </w:r>
      <w:r w:rsidRPr="00546E97">
        <w:rPr>
          <w:rStyle w:val="Emphasis"/>
        </w:rPr>
        <w:t xml:space="preserve"> his </w:t>
      </w:r>
      <w:r w:rsidRPr="00E52D44">
        <w:rPr>
          <w:rStyle w:val="Emphasis"/>
          <w:highlight w:val="green"/>
        </w:rPr>
        <w:t>killing</w:t>
      </w:r>
      <w:r w:rsidRPr="00546E97">
        <w:rPr>
          <w:rStyle w:val="StyleUnderline"/>
        </w:rPr>
        <w:t xml:space="preserve"> </w:t>
      </w:r>
      <w:r w:rsidRPr="00E52D44">
        <w:rPr>
          <w:rStyle w:val="StyleUnderline"/>
          <w:highlight w:val="green"/>
        </w:rPr>
        <w:t>and</w:t>
      </w:r>
      <w:r w:rsidRPr="00546E97">
        <w:rPr>
          <w:rStyle w:val="StyleUnderline"/>
        </w:rPr>
        <w:t xml:space="preserve"> the </w:t>
      </w:r>
      <w:r w:rsidRPr="00E52D44">
        <w:rPr>
          <w:rStyle w:val="Emphasis"/>
          <w:highlight w:val="green"/>
        </w:rPr>
        <w:t>ban on</w:t>
      </w:r>
      <w:r w:rsidRPr="00546E97">
        <w:rPr>
          <w:rStyle w:val="Emphasis"/>
        </w:rPr>
        <w:t xml:space="preserve"> his </w:t>
      </w:r>
      <w:r w:rsidRPr="00E52D44">
        <w:rPr>
          <w:rStyle w:val="Emphasis"/>
          <w:highlight w:val="green"/>
        </w:rPr>
        <w:t>sacrifice</w:t>
      </w:r>
      <w:r w:rsidRPr="00E52D44">
        <w:rPr>
          <w:rStyle w:val="StyleUnderline"/>
          <w:highlight w:val="green"/>
        </w:rPr>
        <w:t>’</w:t>
      </w:r>
      <w:r w:rsidRPr="001808FA">
        <w:rPr>
          <w:sz w:val="16"/>
        </w:rPr>
        <w:t xml:space="preserve"> </w:t>
      </w:r>
      <w:r w:rsidRPr="00546E97">
        <w:rPr>
          <w:rStyle w:val="StyleUnderline"/>
        </w:rPr>
        <w:t>apply to both</w:t>
      </w:r>
      <w:r w:rsidRPr="001808FA">
        <w:rPr>
          <w:sz w:val="16"/>
        </w:rPr>
        <w:t xml:space="preserve">. </w:t>
      </w:r>
      <w:r w:rsidRPr="00E52D44">
        <w:rPr>
          <w:rStyle w:val="Emphasis"/>
          <w:highlight w:val="green"/>
        </w:rPr>
        <w:t>Death is a routine outcome of a space in which rights</w:t>
      </w:r>
      <w:r w:rsidRPr="000D4162">
        <w:rPr>
          <w:rStyle w:val="Emphasis"/>
        </w:rPr>
        <w:t xml:space="preserve"> to protection or redress </w:t>
      </w:r>
      <w:r w:rsidRPr="00E52D44">
        <w:rPr>
          <w:rStyle w:val="Emphasis"/>
          <w:highlight w:val="green"/>
        </w:rPr>
        <w:t>are always articulated in relation to economic force</w:t>
      </w:r>
      <w:r w:rsidRPr="000D4162">
        <w:rPr>
          <w:sz w:val="16"/>
        </w:rPr>
        <w:t>.</w:t>
      </w:r>
      <w:r w:rsidRPr="001808FA">
        <w:rPr>
          <w:sz w:val="16"/>
        </w:rPr>
        <w:t xml:space="preserve"> </w:t>
      </w:r>
      <w:r w:rsidRPr="00E52D44">
        <w:rPr>
          <w:rStyle w:val="StyleUnderline"/>
          <w:highlight w:val="green"/>
        </w:rPr>
        <w:t>The right to kill with impunity</w:t>
      </w:r>
      <w:r w:rsidRPr="001808FA">
        <w:rPr>
          <w:sz w:val="16"/>
        </w:rPr>
        <w:t xml:space="preserve">, then, </w:t>
      </w:r>
      <w:r w:rsidRPr="001808FA">
        <w:rPr>
          <w:rStyle w:val="StyleUnderline"/>
        </w:rPr>
        <w:t xml:space="preserve">appears </w:t>
      </w:r>
      <w:r w:rsidRPr="000D4162">
        <w:rPr>
          <w:rStyle w:val="StyleUnderline"/>
        </w:rPr>
        <w:t xml:space="preserve">not merely as the </w:t>
      </w:r>
      <w:r w:rsidRPr="000D4162">
        <w:rPr>
          <w:rStyle w:val="Emphasis"/>
        </w:rPr>
        <w:t>preserve of the camp guard</w:t>
      </w:r>
      <w:r w:rsidRPr="000D4162">
        <w:rPr>
          <w:rStyle w:val="StyleUnderline"/>
        </w:rPr>
        <w:t xml:space="preserve">, but as a </w:t>
      </w:r>
      <w:r w:rsidRPr="000D4162">
        <w:rPr>
          <w:rStyle w:val="Emphasis"/>
        </w:rPr>
        <w:t>right</w:t>
      </w:r>
      <w:r w:rsidRPr="001808FA">
        <w:rPr>
          <w:rStyle w:val="Emphasis"/>
        </w:rPr>
        <w:t xml:space="preserve"> that </w:t>
      </w:r>
      <w:r w:rsidRPr="00E52D44">
        <w:rPr>
          <w:rStyle w:val="Emphasis"/>
          <w:highlight w:val="green"/>
        </w:rPr>
        <w:t>is</w:t>
      </w:r>
      <w:r w:rsidRPr="001808FA">
        <w:rPr>
          <w:rStyle w:val="Emphasis"/>
        </w:rPr>
        <w:t xml:space="preserve"> also generally </w:t>
      </w:r>
      <w:r w:rsidRPr="00E52D44">
        <w:rPr>
          <w:rStyle w:val="Emphasis"/>
          <w:highlight w:val="green"/>
        </w:rPr>
        <w:t>enjoyed by the boss</w:t>
      </w:r>
      <w:r w:rsidRPr="001808FA">
        <w:rPr>
          <w:rStyle w:val="Emphasis"/>
        </w:rPr>
        <w:t>.</w:t>
      </w:r>
    </w:p>
    <w:p w14:paraId="21B2AF4B" w14:textId="77777777" w:rsidR="00A34C48" w:rsidRPr="00305B5A" w:rsidRDefault="00A34C48" w:rsidP="00A34C48">
      <w:pPr>
        <w:rPr>
          <w:sz w:val="16"/>
        </w:rPr>
      </w:pPr>
      <w:r w:rsidRPr="00305B5A">
        <w:rPr>
          <w:sz w:val="16"/>
        </w:rPr>
        <w:t>3.3</w:t>
      </w:r>
      <w:r w:rsidRPr="00305B5A">
        <w:rPr>
          <w:sz w:val="16"/>
        </w:rPr>
        <w:tab/>
        <w:t>Naked Life and ‘Naked Labour’</w:t>
      </w:r>
    </w:p>
    <w:p w14:paraId="5EFB9F4B" w14:textId="77777777" w:rsidR="00A34C48" w:rsidRPr="00305B5A" w:rsidRDefault="00A34C48" w:rsidP="00A34C48">
      <w:pPr>
        <w:rPr>
          <w:sz w:val="16"/>
        </w:rPr>
      </w:pPr>
      <w:r w:rsidRPr="00305B5A">
        <w:rPr>
          <w:sz w:val="16"/>
        </w:rPr>
        <w:t xml:space="preserve">Yet there is one important qualification to the analogy with homo sacer set out in the preceding section. </w:t>
      </w:r>
      <w:r w:rsidRPr="00D9523E">
        <w:rPr>
          <w:rStyle w:val="StyleUnderline"/>
        </w:rPr>
        <w:t>In the workplace</w:t>
      </w:r>
      <w:r w:rsidRPr="00E87EC3">
        <w:rPr>
          <w:rStyle w:val="StyleUnderline"/>
        </w:rPr>
        <w:t xml:space="preserve">, </w:t>
      </w:r>
      <w:r w:rsidRPr="00E52D44">
        <w:rPr>
          <w:rStyle w:val="StyleUnderline"/>
          <w:highlight w:val="green"/>
        </w:rPr>
        <w:t>formal rights may remain intact</w:t>
      </w:r>
      <w:r w:rsidRPr="00E87EC3">
        <w:rPr>
          <w:rStyle w:val="StyleUnderline"/>
        </w:rPr>
        <w:t xml:space="preserve"> </w:t>
      </w:r>
      <w:r w:rsidRPr="00E52D44">
        <w:rPr>
          <w:rStyle w:val="StyleUnderline"/>
          <w:highlight w:val="green"/>
        </w:rPr>
        <w:t>even as the worker is stripped of the right not to be killed</w:t>
      </w:r>
      <w:r w:rsidRPr="00E87EC3">
        <w:rPr>
          <w:rStyle w:val="StyleUnderline"/>
        </w:rPr>
        <w:t>.</w:t>
      </w:r>
      <w:r w:rsidRPr="00305B5A">
        <w:rPr>
          <w:sz w:val="16"/>
        </w:rPr>
        <w:t xml:space="preserve"> </w:t>
      </w:r>
      <w:r w:rsidRPr="00E87EC3">
        <w:rPr>
          <w:rStyle w:val="StyleUnderline"/>
        </w:rPr>
        <w:t xml:space="preserve">The </w:t>
      </w:r>
      <w:r w:rsidRPr="00D9523E">
        <w:rPr>
          <w:rStyle w:val="StyleUnderline"/>
        </w:rPr>
        <w:t>workplaces of Western industrialised capitalism</w:t>
      </w:r>
      <w:r w:rsidRPr="00D9523E">
        <w:rPr>
          <w:sz w:val="16"/>
        </w:rPr>
        <w:t xml:space="preserve"> in the main </w:t>
      </w:r>
      <w:r w:rsidRPr="00D9523E">
        <w:rPr>
          <w:rStyle w:val="StyleUnderline"/>
        </w:rPr>
        <w:t xml:space="preserve">do not rely upon the eradication of political or legal status, but upon their </w:t>
      </w:r>
      <w:r w:rsidRPr="00D9523E">
        <w:rPr>
          <w:rStyle w:val="Emphasis"/>
        </w:rPr>
        <w:t>mediation in a zone of indistinction</w:t>
      </w:r>
      <w:r w:rsidRPr="00D9523E">
        <w:rPr>
          <w:rStyle w:val="StyleUnderline"/>
        </w:rPr>
        <w:t xml:space="preserve"> between political or legally inscribed rights and economic force</w:t>
      </w:r>
      <w:r w:rsidRPr="00305B5A">
        <w:rPr>
          <w:sz w:val="16"/>
        </w:rPr>
        <w:t xml:space="preserve">. </w:t>
      </w:r>
      <w:r w:rsidRPr="00E52D44">
        <w:rPr>
          <w:rStyle w:val="StyleUnderline"/>
          <w:highlight w:val="green"/>
        </w:rPr>
        <w:t>Workers</w:t>
      </w:r>
      <w:r w:rsidRPr="00F76CD8">
        <w:rPr>
          <w:rStyle w:val="StyleUnderline"/>
        </w:rPr>
        <w:t xml:space="preserve"> in general </w:t>
      </w:r>
      <w:r w:rsidRPr="00892EC7">
        <w:rPr>
          <w:rStyle w:val="StyleUnderline"/>
        </w:rPr>
        <w:t>do formally hold rights</w:t>
      </w:r>
      <w:r w:rsidRPr="00305B5A">
        <w:rPr>
          <w:sz w:val="16"/>
        </w:rPr>
        <w:t xml:space="preserve"> (no matter how progressively eroded those rights are in the present moment) </w:t>
      </w:r>
      <w:r w:rsidRPr="00F76CD8">
        <w:rPr>
          <w:rStyle w:val="StyleUnderline"/>
        </w:rPr>
        <w:t xml:space="preserve">and those </w:t>
      </w:r>
      <w:r w:rsidRPr="00E52D44">
        <w:rPr>
          <w:rStyle w:val="StyleUnderline"/>
          <w:highlight w:val="green"/>
        </w:rPr>
        <w:t>rights</w:t>
      </w:r>
      <w:r w:rsidRPr="00305B5A">
        <w:rPr>
          <w:sz w:val="16"/>
        </w:rPr>
        <w:t xml:space="preserve"> (</w:t>
      </w:r>
      <w:r w:rsidRPr="00E52D44">
        <w:rPr>
          <w:rStyle w:val="Emphasis"/>
          <w:highlight w:val="green"/>
        </w:rPr>
        <w:t>even at their most robust</w:t>
      </w:r>
      <w:r w:rsidRPr="00305B5A">
        <w:rPr>
          <w:sz w:val="16"/>
        </w:rPr>
        <w:t xml:space="preserve">) </w:t>
      </w:r>
      <w:r w:rsidRPr="00E52D44">
        <w:rPr>
          <w:rStyle w:val="StyleUnderline"/>
          <w:highlight w:val="green"/>
        </w:rPr>
        <w:t>do not</w:t>
      </w:r>
      <w:r w:rsidRPr="00F76CD8">
        <w:rPr>
          <w:rStyle w:val="StyleUnderline"/>
        </w:rPr>
        <w:t xml:space="preserve"> necessarily </w:t>
      </w:r>
      <w:r w:rsidRPr="00E52D44">
        <w:rPr>
          <w:rStyle w:val="StyleUnderline"/>
          <w:highlight w:val="green"/>
        </w:rPr>
        <w:t>protect</w:t>
      </w:r>
      <w:r w:rsidRPr="00F76CD8">
        <w:rPr>
          <w:rStyle w:val="StyleUnderline"/>
        </w:rPr>
        <w:t xml:space="preserve"> the integrity of </w:t>
      </w:r>
      <w:r w:rsidRPr="00E52D44">
        <w:rPr>
          <w:rStyle w:val="StyleUnderline"/>
          <w:highlight w:val="green"/>
        </w:rPr>
        <w:t>their lives</w:t>
      </w:r>
      <w:r w:rsidRPr="00F76CD8">
        <w:rPr>
          <w:rStyle w:val="StyleUnderline"/>
        </w:rPr>
        <w:t xml:space="preserve"> when they are at work</w:t>
      </w:r>
      <w:r w:rsidRPr="00305B5A">
        <w:rPr>
          <w:sz w:val="16"/>
        </w:rPr>
        <w:t>.</w:t>
      </w:r>
    </w:p>
    <w:p w14:paraId="761AF249" w14:textId="77777777" w:rsidR="00A34C48" w:rsidRDefault="00A34C48" w:rsidP="00A34C48"/>
    <w:p w14:paraId="02CDC5E5" w14:textId="77777777" w:rsidR="00A34C48" w:rsidRDefault="00A34C48" w:rsidP="00A34C48">
      <w:pPr>
        <w:pStyle w:val="Heading4"/>
      </w:pPr>
      <w:r>
        <w:t xml:space="preserve">Subversive tactics are </w:t>
      </w:r>
      <w:r>
        <w:rPr>
          <w:u w:val="single"/>
        </w:rPr>
        <w:t>not revolutionary</w:t>
      </w:r>
      <w:r>
        <w:t xml:space="preserve">. Only </w:t>
      </w:r>
      <w:r>
        <w:rPr>
          <w:u w:val="single"/>
        </w:rPr>
        <w:t>confrontation</w:t>
      </w:r>
      <w:r>
        <w:t xml:space="preserve"> with the structure of biopolitical power solves. Their emphasis on </w:t>
      </w:r>
      <w:r>
        <w:rPr>
          <w:u w:val="single"/>
        </w:rPr>
        <w:t>grad-worker resistance</w:t>
      </w:r>
      <w:r>
        <w:t xml:space="preserve"> is the flip side of the same coin of </w:t>
      </w:r>
      <w:r w:rsidRPr="00FE2F35">
        <w:rPr>
          <w:u w:val="single"/>
        </w:rPr>
        <w:t>productivity</w:t>
      </w:r>
      <w:r>
        <w:t>.</w:t>
      </w:r>
    </w:p>
    <w:p w14:paraId="2B2DA0E8" w14:textId="77777777" w:rsidR="00A34C48" w:rsidRPr="003067B7" w:rsidRDefault="00A34C48" w:rsidP="00A34C48">
      <w:pPr>
        <w:rPr>
          <w:sz w:val="16"/>
          <w:szCs w:val="16"/>
        </w:rPr>
      </w:pPr>
      <w:r w:rsidRPr="003067B7">
        <w:rPr>
          <w:rStyle w:val="Style13ptBold"/>
        </w:rPr>
        <w:t>Neary 12</w:t>
      </w:r>
      <w:r>
        <w:t xml:space="preserve"> </w:t>
      </w:r>
      <w:r w:rsidRPr="003067B7">
        <w:rPr>
          <w:sz w:val="16"/>
          <w:szCs w:val="16"/>
        </w:rPr>
        <w:t xml:space="preserve">(Mike, Professor Mike Neary, Dean of Teaching and Learning, Director of the Graduate School and Director of the Centre for Educational Research and Development, University of Lincoln, Brayford Pool, Lincoln LN6 7TS. Before taking up the role of Dean of Teaching and Learning at the University of Lincoln in 2007, Mike taught political sociology at the University of Warwick (1994–2007). Prior to becoming an academic, Mike worked in youth and community development in south London (1980–1994). “Student as producer: an institution of the common? Or how to recover communist/revolutionary science.”  The Higher Education Academy, July, </w:t>
      </w:r>
      <w:hyperlink r:id="rId5" w:history="1">
        <w:r w:rsidRPr="00B63DD4">
          <w:rPr>
            <w:rStyle w:val="Hyperlink"/>
            <w:sz w:val="16"/>
            <w:szCs w:val="16"/>
          </w:rPr>
          <w:t>http://www.heacademy.ac.uk/assets/documents/disciplines/social-sciences/ELiSS0403A_Guest_paper.pdf</w:t>
        </w:r>
      </w:hyperlink>
      <w:r>
        <w:rPr>
          <w:sz w:val="16"/>
          <w:szCs w:val="16"/>
        </w:rPr>
        <w:t xml:space="preserve"> </w:t>
      </w:r>
      <w:r w:rsidRPr="003067B7">
        <w:rPr>
          <w:sz w:val="16"/>
          <w:szCs w:val="16"/>
        </w:rPr>
        <w:t xml:space="preserve">//shree) </w:t>
      </w:r>
    </w:p>
    <w:p w14:paraId="1082BF66" w14:textId="77777777" w:rsidR="00A34C48" w:rsidRDefault="00A34C48" w:rsidP="00A34C48">
      <w:r w:rsidRPr="003067B7">
        <w:rPr>
          <w:sz w:val="16"/>
        </w:rPr>
        <w:t xml:space="preserve">This subversive aspect </w:t>
      </w:r>
      <w:r w:rsidRPr="008049E3">
        <w:rPr>
          <w:sz w:val="16"/>
        </w:rPr>
        <w:t xml:space="preserve">of </w:t>
      </w:r>
      <w:r w:rsidRPr="008049E3">
        <w:rPr>
          <w:rStyle w:val="StyleUnderline"/>
        </w:rPr>
        <w:t>Student as Producer is</w:t>
      </w:r>
      <w:r w:rsidRPr="008049E3">
        <w:rPr>
          <w:sz w:val="16"/>
        </w:rPr>
        <w:t xml:space="preserve"> not only a function of Marxist social theory; it is the  defining ethic of academic life and the experimental science on which it is based. These values and ethics have  not had to be reinvented but are </w:t>
      </w:r>
      <w:r w:rsidRPr="008049E3">
        <w:rPr>
          <w:rStyle w:val="StyleUnderline"/>
        </w:rPr>
        <w:t>conjured out of</w:t>
      </w:r>
      <w:r w:rsidRPr="008049E3">
        <w:rPr>
          <w:sz w:val="16"/>
        </w:rPr>
        <w:t xml:space="preserve"> the activities of academic workers at Lincoln and elsewhere: “</w:t>
      </w:r>
      <w:r w:rsidRPr="008049E3">
        <w:rPr>
          <w:rStyle w:val="StyleUnderline"/>
        </w:rPr>
        <w:t>the Undercommons</w:t>
      </w:r>
      <w:r w:rsidRPr="008049E3">
        <w:rPr>
          <w:sz w:val="16"/>
        </w:rPr>
        <w:t>”, some of whom have not yet abandoned the notion of revolution (Harney and Moten 2009)</w:t>
      </w:r>
      <w:r w:rsidRPr="008049E3">
        <w:rPr>
          <w:rStyle w:val="StyleUnderline"/>
        </w:rPr>
        <w:t>: Maroon communities of</w:t>
      </w:r>
      <w:r w:rsidRPr="008049E3">
        <w:rPr>
          <w:sz w:val="16"/>
        </w:rPr>
        <w:t xml:space="preserve"> composition teachers, </w:t>
      </w:r>
      <w:r w:rsidRPr="008049E3">
        <w:rPr>
          <w:rStyle w:val="StyleUnderline"/>
        </w:rPr>
        <w:t>mentorless graduate students</w:t>
      </w:r>
      <w:r w:rsidRPr="008049E3">
        <w:rPr>
          <w:sz w:val="16"/>
        </w:rPr>
        <w:t xml:space="preserve">, adjunct Marxist historians, or </w:t>
      </w:r>
      <w:r w:rsidRPr="008049E3">
        <w:rPr>
          <w:rStyle w:val="StyleUnderline"/>
        </w:rPr>
        <w:t>queer management professors</w:t>
      </w:r>
      <w:r w:rsidRPr="008049E3">
        <w:rPr>
          <w:sz w:val="16"/>
        </w:rPr>
        <w:t xml:space="preserve">, state college ethnic studies departments, closed down film programmes, visa-expired Yemeni student newspaper editors, historically </w:t>
      </w:r>
      <w:r w:rsidRPr="008049E3">
        <w:rPr>
          <w:rStyle w:val="StyleUnderline"/>
        </w:rPr>
        <w:t>black college sociologists and feminist engineers</w:t>
      </w:r>
      <w:r w:rsidRPr="008049E3">
        <w:rPr>
          <w:sz w:val="16"/>
        </w:rPr>
        <w:t>. And what will the university say of them? It will say they are unprofessional. How do those who exceed the profession, who exceed and by exceeding escape, how do those maroons, problematise themselves, problematise</w:t>
      </w:r>
      <w:r w:rsidRPr="007568A8">
        <w:rPr>
          <w:sz w:val="16"/>
        </w:rPr>
        <w:t xml:space="preserve"> the university, force the university to consider them a problem, a danger? </w:t>
      </w:r>
      <w:r w:rsidRPr="007568A8">
        <w:rPr>
          <w:rStyle w:val="StyleUnderline"/>
        </w:rPr>
        <w:t>The Undercommons</w:t>
      </w:r>
      <w:r w:rsidRPr="007568A8">
        <w:rPr>
          <w:sz w:val="16"/>
        </w:rPr>
        <w:t xml:space="preserve"> … are always at war, always in hiding. (Harney and Moten 2009: 149) The subversion </w:t>
      </w:r>
      <w:r w:rsidRPr="007568A8">
        <w:rPr>
          <w:rStyle w:val="StyleUnderline"/>
        </w:rPr>
        <w:t>start</w:t>
      </w:r>
      <w:r w:rsidRPr="007568A8">
        <w:rPr>
          <w:sz w:val="16"/>
        </w:rPr>
        <w:t xml:space="preserve">s </w:t>
      </w:r>
      <w:r w:rsidRPr="007568A8">
        <w:rPr>
          <w:rStyle w:val="StyleUnderline"/>
        </w:rPr>
        <w:t>with a negative critique of higher education based on</w:t>
      </w:r>
      <w:r w:rsidRPr="007568A8">
        <w:rPr>
          <w:sz w:val="16"/>
        </w:rPr>
        <w:t xml:space="preserve"> the </w:t>
      </w:r>
      <w:r w:rsidRPr="007568A8">
        <w:rPr>
          <w:rStyle w:val="StyleUnderline"/>
        </w:rPr>
        <w:t>dysfunctionality of its core activities</w:t>
      </w:r>
      <w:r w:rsidRPr="007568A8">
        <w:rPr>
          <w:sz w:val="16"/>
        </w:rPr>
        <w:t xml:space="preserve">, teaching and research, where the priority and status given to research divides institutions, and sets staff and student against each other (Boyer 1990; Brew 2006) </w:t>
      </w:r>
      <w:r w:rsidRPr="007568A8">
        <w:rPr>
          <w:rStyle w:val="StyleUnderline"/>
        </w:rPr>
        <w:t>This</w:t>
      </w:r>
      <w:r w:rsidRPr="007568A8">
        <w:rPr>
          <w:sz w:val="16"/>
        </w:rPr>
        <w:t xml:space="preserve"> negative </w:t>
      </w:r>
      <w:r w:rsidRPr="007568A8">
        <w:rPr>
          <w:rStyle w:val="StyleUnderline"/>
        </w:rPr>
        <w:t>critique forms the basis of Student as Producer’s attachment to</w:t>
      </w:r>
      <w:r w:rsidRPr="007568A8">
        <w:rPr>
          <w:sz w:val="16"/>
        </w:rPr>
        <w:t xml:space="preserve"> the notion of </w:t>
      </w:r>
      <w:r w:rsidRPr="007568A8">
        <w:rPr>
          <w:rStyle w:val="Emphasis"/>
        </w:rPr>
        <w:t>research-engaged teaching</w:t>
      </w:r>
      <w:r w:rsidRPr="007568A8">
        <w:rPr>
          <w:sz w:val="16"/>
        </w:rPr>
        <w:t xml:space="preserve"> (Jenkins and Healey 2009): reengineering the relationship between teaching and research so that undergraduates become part of the academic project of the university. This is how </w:t>
      </w:r>
      <w:r w:rsidRPr="007568A8">
        <w:rPr>
          <w:rStyle w:val="StyleUnderline"/>
        </w:rPr>
        <w:t>subversion works</w:t>
      </w:r>
      <w:r w:rsidRPr="007568A8">
        <w:rPr>
          <w:sz w:val="16"/>
        </w:rPr>
        <w:t xml:space="preserve">, </w:t>
      </w:r>
      <w:r w:rsidRPr="007568A8">
        <w:rPr>
          <w:rStyle w:val="StyleUnderline"/>
        </w:rPr>
        <w:t xml:space="preserve">by </w:t>
      </w:r>
      <w:r w:rsidRPr="008049E3">
        <w:rPr>
          <w:rStyle w:val="StyleUnderline"/>
          <w:highlight w:val="green"/>
        </w:rPr>
        <w:t xml:space="preserve">using </w:t>
      </w:r>
      <w:r w:rsidRPr="00D60AB3">
        <w:rPr>
          <w:rStyle w:val="StyleUnderline"/>
        </w:rPr>
        <w:t>the</w:t>
      </w:r>
      <w:r w:rsidRPr="003067B7">
        <w:rPr>
          <w:sz w:val="16"/>
        </w:rPr>
        <w:t xml:space="preserve"> language and </w:t>
      </w:r>
      <w:r w:rsidRPr="008049E3">
        <w:rPr>
          <w:rStyle w:val="StyleUnderline"/>
          <w:highlight w:val="green"/>
        </w:rPr>
        <w:t>protocols of the</w:t>
      </w:r>
      <w:r w:rsidRPr="00F311B0">
        <w:rPr>
          <w:rStyle w:val="StyleUnderline"/>
        </w:rPr>
        <w:t xml:space="preserve"> enterprise </w:t>
      </w:r>
      <w:r w:rsidRPr="008049E3">
        <w:rPr>
          <w:rStyle w:val="StyleUnderline"/>
          <w:highlight w:val="green"/>
        </w:rPr>
        <w:t xml:space="preserve">university </w:t>
      </w:r>
      <w:r w:rsidRPr="008049E3">
        <w:rPr>
          <w:rStyle w:val="Emphasis"/>
          <w:highlight w:val="green"/>
        </w:rPr>
        <w:t>against itself</w:t>
      </w:r>
      <w:r w:rsidRPr="003067B7">
        <w:rPr>
          <w:sz w:val="16"/>
        </w:rPr>
        <w:t xml:space="preserve">. For example, employability is redefined by Student as Producer as the world of work, giving space for academics to engage in a critical debate </w:t>
      </w:r>
      <w:r w:rsidRPr="00F311B0">
        <w:rPr>
          <w:sz w:val="16"/>
        </w:rPr>
        <w:t xml:space="preserve">about student unemployability, poverty and debt (Neary 2006). The debate about the student learning environment is framed around the politics of space and spatiality, the construction of democratic and horizontal spaces within which collaborations can multiply (Neary and Saunders 2010). </w:t>
      </w:r>
      <w:r w:rsidRPr="00F311B0">
        <w:rPr>
          <w:rStyle w:val="StyleUnderline"/>
        </w:rPr>
        <w:t>Technologies for education at the University</w:t>
      </w:r>
      <w:r w:rsidRPr="00F311B0">
        <w:rPr>
          <w:sz w:val="16"/>
        </w:rPr>
        <w:t xml:space="preserve"> of Lincoln </w:t>
      </w:r>
      <w:r w:rsidRPr="00F311B0">
        <w:rPr>
          <w:rStyle w:val="StyleUnderline"/>
        </w:rPr>
        <w:t xml:space="preserve">are </w:t>
      </w:r>
      <w:r w:rsidRPr="008049E3">
        <w:rPr>
          <w:rStyle w:val="StyleUnderline"/>
          <w:highlight w:val="green"/>
        </w:rPr>
        <w:t>imbued with the “hacker ethic”</w:t>
      </w:r>
      <w:r w:rsidRPr="003067B7">
        <w:rPr>
          <w:sz w:val="16"/>
        </w:rPr>
        <w:t xml:space="preserve"> (Himanen 2001; Winn 2012) where “a new subjectivity is taking shape around a voluntarily entered, collective labour activity” (Soderburg 2008: 2) </w:t>
      </w:r>
      <w:r w:rsidRPr="008049E3">
        <w:rPr>
          <w:rStyle w:val="StyleUnderline"/>
          <w:highlight w:val="green"/>
        </w:rPr>
        <w:t>against the “boredom of commodified labour”</w:t>
      </w:r>
      <w:r w:rsidRPr="003067B7">
        <w:rPr>
          <w:sz w:val="16"/>
        </w:rPr>
        <w:t xml:space="preserve"> (Soderburg 2008: 44) and “a gut reaction against the regularisation and intensification of work” (Soderburg 2008: 18). Hacking here becomes a practice of provocative emancipation (Soderburg 2008: 94) in which “</w:t>
      </w:r>
      <w:r w:rsidRPr="008049E3">
        <w:rPr>
          <w:rStyle w:val="StyleUnderline"/>
          <w:highlight w:val="green"/>
        </w:rPr>
        <w:t xml:space="preserve">struggle </w:t>
      </w:r>
      <w:r w:rsidRPr="00D60AB3">
        <w:rPr>
          <w:rStyle w:val="StyleUnderline"/>
        </w:rPr>
        <w:t xml:space="preserve">is </w:t>
      </w:r>
      <w:r w:rsidRPr="008049E3">
        <w:rPr>
          <w:rStyle w:val="StyleUnderline"/>
          <w:highlight w:val="green"/>
        </w:rPr>
        <w:t xml:space="preserve">carried out </w:t>
      </w:r>
      <w:r w:rsidRPr="008049E3">
        <w:rPr>
          <w:rStyle w:val="Emphasis"/>
          <w:highlight w:val="green"/>
        </w:rPr>
        <w:t>inside</w:t>
      </w:r>
      <w:r w:rsidRPr="008049E3">
        <w:rPr>
          <w:rStyle w:val="StyleUnderline"/>
          <w:highlight w:val="green"/>
        </w:rPr>
        <w:t xml:space="preserve"> the enemy</w:t>
      </w:r>
      <w:r w:rsidRPr="003067B7">
        <w:rPr>
          <w:sz w:val="16"/>
        </w:rPr>
        <w:t xml:space="preserve"> host </w:t>
      </w:r>
      <w:r w:rsidRPr="008049E3">
        <w:rPr>
          <w:rStyle w:val="StyleUnderline"/>
          <w:highlight w:val="green"/>
        </w:rPr>
        <w:t>and must</w:t>
      </w:r>
      <w:r w:rsidRPr="003067B7">
        <w:rPr>
          <w:sz w:val="16"/>
        </w:rPr>
        <w:t xml:space="preserve"> therefore </w:t>
      </w:r>
      <w:r w:rsidRPr="008049E3">
        <w:rPr>
          <w:rStyle w:val="StyleUnderline"/>
          <w:highlight w:val="green"/>
        </w:rPr>
        <w:t>be subversive rather than confrontational</w:t>
      </w:r>
      <w:r w:rsidRPr="003067B7">
        <w:rPr>
          <w:sz w:val="16"/>
        </w:rPr>
        <w:t xml:space="preserve"> in character” (Soderburg 2008: 134). </w:t>
      </w:r>
      <w:r w:rsidRPr="008049E3">
        <w:rPr>
          <w:rStyle w:val="StyleUnderline"/>
          <w:highlight w:val="green"/>
        </w:rPr>
        <w:t xml:space="preserve">Students are </w:t>
      </w:r>
      <w:r w:rsidRPr="008049E3">
        <w:rPr>
          <w:rStyle w:val="Emphasis"/>
          <w:highlight w:val="green"/>
        </w:rPr>
        <w:t>free to engage</w:t>
      </w:r>
      <w:r w:rsidRPr="008049E3">
        <w:rPr>
          <w:rStyle w:val="StyleUnderline"/>
          <w:highlight w:val="green"/>
        </w:rPr>
        <w:t xml:space="preserve"> with Student as Producer in </w:t>
      </w:r>
      <w:r w:rsidRPr="008049E3">
        <w:rPr>
          <w:rStyle w:val="Emphasis"/>
          <w:highlight w:val="green"/>
        </w:rPr>
        <w:t>whatever ways suit their inclinations</w:t>
      </w:r>
      <w:r w:rsidRPr="003067B7">
        <w:rPr>
          <w:sz w:val="16"/>
        </w:rPr>
        <w:t xml:space="preserve">: </w:t>
      </w:r>
      <w:r w:rsidRPr="008049E3">
        <w:rPr>
          <w:rStyle w:val="StyleUnderline"/>
          <w:highlight w:val="green"/>
        </w:rPr>
        <w:t>as a standout item on a CV to gain</w:t>
      </w:r>
      <w:r w:rsidRPr="003067B7">
        <w:rPr>
          <w:sz w:val="16"/>
        </w:rPr>
        <w:t xml:space="preserve"> an </w:t>
      </w:r>
      <w:r w:rsidRPr="008049E3">
        <w:rPr>
          <w:rStyle w:val="StyleUnderline"/>
          <w:highlight w:val="green"/>
        </w:rPr>
        <w:t>advantage in the job market</w:t>
      </w:r>
      <w:r w:rsidRPr="003067B7">
        <w:rPr>
          <w:sz w:val="16"/>
        </w:rPr>
        <w:t xml:space="preserve"> (Student as Producer 2011), as a platform from which to influence HE policy </w:t>
      </w:r>
      <w:r w:rsidRPr="007568A8">
        <w:rPr>
          <w:rStyle w:val="StyleUnderline"/>
        </w:rPr>
        <w:t>at the</w:t>
      </w:r>
      <w:r w:rsidRPr="007568A8">
        <w:rPr>
          <w:sz w:val="16"/>
        </w:rPr>
        <w:t xml:space="preserve"> national and </w:t>
      </w:r>
      <w:r w:rsidRPr="007568A8">
        <w:rPr>
          <w:rStyle w:val="StyleUnderline"/>
        </w:rPr>
        <w:t>international level</w:t>
      </w:r>
      <w:r w:rsidRPr="003067B7">
        <w:rPr>
          <w:sz w:val="16"/>
        </w:rPr>
        <w:t xml:space="preserve"> (QAA 2012b), </w:t>
      </w:r>
      <w:r w:rsidRPr="007568A8">
        <w:rPr>
          <w:rStyle w:val="StyleUnderline"/>
        </w:rPr>
        <w:t>or as a radical critique</w:t>
      </w:r>
      <w:r w:rsidRPr="007568A8">
        <w:rPr>
          <w:sz w:val="16"/>
        </w:rPr>
        <w:t xml:space="preserve"> on which </w:t>
      </w:r>
      <w:r w:rsidRPr="007568A8">
        <w:rPr>
          <w:rStyle w:val="StyleUnderline"/>
        </w:rPr>
        <w:t>to design alternative</w:t>
      </w:r>
      <w:r w:rsidRPr="007568A8">
        <w:rPr>
          <w:sz w:val="16"/>
        </w:rPr>
        <w:t xml:space="preserve"> and experimental</w:t>
      </w:r>
      <w:r w:rsidRPr="007568A8">
        <w:rPr>
          <w:rStyle w:val="StyleUnderline"/>
        </w:rPr>
        <w:t xml:space="preserve"> forms of</w:t>
      </w:r>
      <w:r w:rsidRPr="007568A8">
        <w:rPr>
          <w:sz w:val="16"/>
        </w:rPr>
        <w:t xml:space="preserve"> higher </w:t>
      </w:r>
      <w:r w:rsidRPr="007568A8">
        <w:rPr>
          <w:rStyle w:val="StyleUnderline"/>
        </w:rPr>
        <w:t>learning</w:t>
      </w:r>
      <w:r w:rsidRPr="007568A8">
        <w:rPr>
          <w:sz w:val="16"/>
        </w:rPr>
        <w:t xml:space="preserve"> (Alternative Art College 2012). While not all students appreciate the freedom that is on offer, Student as Producer can be most dynamic and effective when committed</w:t>
      </w:r>
      <w:r w:rsidRPr="003067B7">
        <w:rPr>
          <w:sz w:val="16"/>
        </w:rPr>
        <w:t xml:space="preserve"> and dedicated staff work with this dissensus, in some cases to create an enriched “rhizomic” learning environment (Coley, Lockwood and O’Meara 2012). This subversive ethic and academic-valued approach is written into the bureaucratic framework for teaching and learning at the University of Lincoln, through its teaching and learning strategy, and in the documentation for staff and students that shapes the protocols and procedures for quality validation, monitoring and reporting procedures, including the Student as Producer user guide (http://studentasproducer.lincoln.ac.uk). </w:t>
      </w:r>
      <w:r w:rsidRPr="008049E3">
        <w:rPr>
          <w:rStyle w:val="StyleUnderline"/>
          <w:highlight w:val="green"/>
        </w:rPr>
        <w:t>The problem is how to maintain subversion</w:t>
      </w:r>
      <w:r w:rsidRPr="003067B7">
        <w:rPr>
          <w:sz w:val="16"/>
        </w:rPr>
        <w:t xml:space="preserve"> in a context </w:t>
      </w:r>
      <w:r w:rsidRPr="008049E3">
        <w:rPr>
          <w:rStyle w:val="StyleUnderline"/>
          <w:highlight w:val="green"/>
        </w:rPr>
        <w:t xml:space="preserve">in which student as consumer is the </w:t>
      </w:r>
      <w:r w:rsidRPr="008049E3">
        <w:rPr>
          <w:rStyle w:val="Emphasis"/>
          <w:highlight w:val="green"/>
        </w:rPr>
        <w:t>operational imperative</w:t>
      </w:r>
      <w:r w:rsidRPr="003067B7">
        <w:rPr>
          <w:sz w:val="16"/>
        </w:rPr>
        <w:t xml:space="preserve"> among providers of higher education. Part of the answer to that question lies in constantly radicalising the practice and principles of Student as Producer to avoid recuperation; this involves critically engaging with revolutionary ideas like Roggero’s institution of the common. Student as Producer: institution of the common.  Student as Producer exists beyond the University of Lincoln, forming part of a worldwide movement of academic activism, including scholars and students, against the increasing corporatisation and privatisation, against fees and the deregulation of higher education (Neary 2012). Where these actions have been theorised, they are ripped from the pages of the most subversive authors of the 20th century, including Henri Lefebvre, Guy Debord, Raoul Vaniegem, now written up to coincide with contemporary events. These new subversive writings include the Invisible Committee’s (2009) The coming insurrection, Tiqqun’s (2010) Introduction to civil war, and Communiques from occupied California: After the fall is now (2010: http://afterthefallcommuniques.info/.). An important book to emerge in this moment is Giggi Roggero’s The production of living knowledge: the crisis of the university and the transformation of labor in Europe and North America, published in 2011. Roggero is a founding member of the Edu-factory Collective: As was the factory, so now is the university. Where once the factory was a paradigmatic site of struggle between workers and capitalists, so now the university is a key space of conflict, where the ownership of knowledge, the reproduction of the labour force, and the creation of social and cultural stratifications are all at stake. This is to say the university is not just another institution subject to sovereign and governmental controls, but a crucial site in which wider social struggles are won and lost. (Federici and Caffentzis 2007) The book is written through the prism of autonomist Marxism and postcolonial studies, incorporating Marxist and poststructuralist theory to recuperate the concept of ‘living labour’ as a key Marxist category (Read 2003). </w:t>
      </w:r>
      <w:r w:rsidRPr="008049E3">
        <w:rPr>
          <w:rStyle w:val="StyleUnderline"/>
          <w:highlight w:val="green"/>
        </w:rPr>
        <w:t>Living labour recognises the working class,</w:t>
      </w:r>
      <w:r w:rsidRPr="003067B7">
        <w:rPr>
          <w:sz w:val="16"/>
        </w:rPr>
        <w:t xml:space="preserve"> in its various compo</w:t>
      </w:r>
      <w:r w:rsidRPr="00D60AB3">
        <w:rPr>
          <w:sz w:val="16"/>
        </w:rPr>
        <w:t xml:space="preserve">sitions (eg </w:t>
      </w:r>
      <w:r w:rsidRPr="00D60AB3">
        <w:rPr>
          <w:rStyle w:val="StyleUnderline"/>
        </w:rPr>
        <w:t>Black Power, the student and women’s movement</w:t>
      </w:r>
      <w:r w:rsidRPr="00D60AB3">
        <w:rPr>
          <w:sz w:val="16"/>
        </w:rPr>
        <w:t>)</w:t>
      </w:r>
      <w:r w:rsidRPr="003067B7">
        <w:rPr>
          <w:sz w:val="16"/>
        </w:rPr>
        <w:t xml:space="preserve"> </w:t>
      </w:r>
      <w:r w:rsidRPr="008049E3">
        <w:rPr>
          <w:rStyle w:val="StyleUnderline"/>
          <w:highlight w:val="green"/>
        </w:rPr>
        <w:t>as</w:t>
      </w:r>
      <w:r w:rsidRPr="003067B7">
        <w:rPr>
          <w:sz w:val="16"/>
          <w:szCs w:val="16"/>
        </w:rPr>
        <w:t xml:space="preserve"> capital’s autonomous</w:t>
      </w:r>
      <w:r w:rsidRPr="003067B7">
        <w:rPr>
          <w:sz w:val="16"/>
        </w:rPr>
        <w:t xml:space="preserve"> </w:t>
      </w:r>
      <w:r w:rsidRPr="003067B7">
        <w:rPr>
          <w:sz w:val="16"/>
          <w:szCs w:val="16"/>
        </w:rPr>
        <w:t xml:space="preserve">radical subject and </w:t>
      </w:r>
      <w:r w:rsidRPr="008049E3">
        <w:rPr>
          <w:rStyle w:val="StyleUnderline"/>
          <w:highlight w:val="green"/>
        </w:rPr>
        <w:t>the</w:t>
      </w:r>
      <w:r w:rsidRPr="00807F94">
        <w:rPr>
          <w:rStyle w:val="StyleUnderline"/>
        </w:rPr>
        <w:t xml:space="preserve"> </w:t>
      </w:r>
      <w:r w:rsidRPr="008049E3">
        <w:rPr>
          <w:rStyle w:val="Emphasis"/>
          <w:highlight w:val="green"/>
        </w:rPr>
        <w:t>counterpoint</w:t>
      </w:r>
      <w:r w:rsidRPr="008049E3">
        <w:rPr>
          <w:rStyle w:val="StyleUnderline"/>
          <w:highlight w:val="green"/>
        </w:rPr>
        <w:t xml:space="preserve"> against</w:t>
      </w:r>
      <w:r w:rsidRPr="00F311B0">
        <w:rPr>
          <w:rStyle w:val="StyleUnderline"/>
        </w:rPr>
        <w:t xml:space="preserve"> which </w:t>
      </w:r>
      <w:r w:rsidRPr="008049E3">
        <w:rPr>
          <w:rStyle w:val="StyleUnderline"/>
          <w:highlight w:val="green"/>
        </w:rPr>
        <w:t xml:space="preserve">capital </w:t>
      </w:r>
      <w:r w:rsidRPr="00F311B0">
        <w:rPr>
          <w:rStyle w:val="StyleUnderline"/>
        </w:rPr>
        <w:t>is forced to rearrange its</w:t>
      </w:r>
      <w:r w:rsidRPr="00F311B0">
        <w:rPr>
          <w:sz w:val="16"/>
        </w:rPr>
        <w:t xml:space="preserve"> own </w:t>
      </w:r>
      <w:r w:rsidRPr="00F311B0">
        <w:rPr>
          <w:rStyle w:val="StyleUnderline"/>
        </w:rPr>
        <w:t>failed regimes of accumulation</w:t>
      </w:r>
      <w:r w:rsidRPr="00F311B0">
        <w:rPr>
          <w:sz w:val="16"/>
        </w:rPr>
        <w:t>. In the post-second world war period these regimes include Keynesianism, monetarism and now neoliberalism, as a set of disastrous intellectual ideas and programmes for action (Clarke 1988). The key issue for Roggero, like Drucker, is to highlight</w:t>
      </w:r>
      <w:r w:rsidRPr="003067B7">
        <w:rPr>
          <w:sz w:val="16"/>
        </w:rPr>
        <w:t xml:space="preserve"> the rise of knowledge, also known to Roggero as “cognitive capitalism”, and the “knowledge worker” as the new regime of production to reinvigorate capitalist accumulation. Whereas Drucker points to the inevitability of knowledge production for capitalism and the associated death of Marxism, Roggero argues that the university and the production of knowledge have become a battlefield over what he calls the production of “abstract knowledge”: knowledge for the capitalist market and the law of value (Roggero 2011: 6) against the production of living knowledge. At the centre of Roggero’s argument is the new institutional form by which living knowledge will be produced: the institution of the common. Key to Roggero’s formulation is the way in which he distinguishes the notion of “the commons” from that of “the common”: the former is “identified as something that exists in nature (water, earth, environment, territory, but also as well as information and knowledge)”; the latter is denaturalised, ie the outcome of an historical and social process: the crisis of capitalism, in which things, including knowledge, are common only because they are “embodied in living labour, its production and its struggles” (Roggero 2011: 8). In other words, “the common is the organization of something that did not exist beforehand, or the new composition of existing elements in a subversive social relationship” (Roggero 2011: 8). For Roggero, living knowledge is something that is constituted through class struggle, co-operation and radical practice. The purpose then is to turn the crisis of the university into a field of radical research in order to investigate and produce living knowledge: the institution of the common (Roggero 2011: 29). Roggero provides a practical method to go with this theoretical exposition. He refers to this method as “self-education” or “militant enquiry” or “co-research”: conricercia. This method is profoundly anthropomorphic grounded in the methods of anarchist sociology and “new anthropology” (Roggero 2011: 140), based on ethnography and ethnomethodology: “Co-research questions the borders between research and politics, knowledge and conflicts, university and social context, work and militancy” (Roggero 2011: 5). Roggero’s method is not to be confused with workers’ enquiry: knowledge gathered by sociologists to be revealed to workers so they can overcome false consciousness and advance their struggle (Wright 2002). Conricercia is fundamentally constitutive, where “the production of knowledge is immediately the production of subjectivity and the construction of organisation” (Roggero 2011: 138), bringing together </w:t>
      </w:r>
      <w:r w:rsidRPr="00D60AB3">
        <w:rPr>
          <w:sz w:val="16"/>
        </w:rPr>
        <w:t xml:space="preserve">intellectual and political action from the perspective of living knowledge and living labour as a form of revolutionary practice. The power of Roggero’s work is that it creates an inspirational, theoretically informed case study for workers and students protesting against austerity and precarity in higher education. </w:t>
      </w:r>
      <w:r w:rsidRPr="00D60AB3">
        <w:rPr>
          <w:rStyle w:val="Emphasis"/>
        </w:rPr>
        <w:t>However</w:t>
      </w:r>
      <w:r w:rsidRPr="00D60AB3">
        <w:rPr>
          <w:rStyle w:val="StyleUnderline"/>
        </w:rPr>
        <w:t xml:space="preserve">, its </w:t>
      </w:r>
      <w:r w:rsidRPr="008049E3">
        <w:rPr>
          <w:rStyle w:val="StyleUnderline"/>
          <w:highlight w:val="green"/>
        </w:rPr>
        <w:t xml:space="preserve">limits </w:t>
      </w:r>
      <w:r w:rsidRPr="00D60AB3">
        <w:rPr>
          <w:rStyle w:val="StyleUnderline"/>
        </w:rPr>
        <w:t>can</w:t>
      </w:r>
      <w:r w:rsidRPr="00F12816">
        <w:rPr>
          <w:rStyle w:val="StyleUnderline"/>
        </w:rPr>
        <w:t xml:space="preserve"> </w:t>
      </w:r>
      <w:r w:rsidRPr="003067B7">
        <w:rPr>
          <w:sz w:val="16"/>
        </w:rPr>
        <w:t xml:space="preserve">detract from and </w:t>
      </w:r>
      <w:r w:rsidRPr="008049E3">
        <w:rPr>
          <w:rStyle w:val="Emphasis"/>
          <w:highlight w:val="green"/>
        </w:rPr>
        <w:t xml:space="preserve">undermine </w:t>
      </w:r>
      <w:r w:rsidRPr="00D60AB3">
        <w:rPr>
          <w:rStyle w:val="Emphasis"/>
        </w:rPr>
        <w:t xml:space="preserve">the </w:t>
      </w:r>
      <w:r w:rsidRPr="008049E3">
        <w:rPr>
          <w:rStyle w:val="Emphasis"/>
          <w:highlight w:val="green"/>
        </w:rPr>
        <w:t>revolutionary process</w:t>
      </w:r>
      <w:r w:rsidRPr="008049E3">
        <w:rPr>
          <w:rStyle w:val="StyleUnderline"/>
          <w:highlight w:val="green"/>
        </w:rPr>
        <w:t xml:space="preserve"> </w:t>
      </w:r>
      <w:r w:rsidRPr="00F311B0">
        <w:rPr>
          <w:rStyle w:val="StyleUnderline"/>
        </w:rPr>
        <w:t>it is attempting</w:t>
      </w:r>
      <w:r w:rsidRPr="003067B7">
        <w:rPr>
          <w:sz w:val="16"/>
        </w:rPr>
        <w:t xml:space="preserve"> to support. Ironically, </w:t>
      </w:r>
      <w:r w:rsidRPr="008049E3">
        <w:rPr>
          <w:rStyle w:val="StyleUnderline"/>
          <w:highlight w:val="green"/>
        </w:rPr>
        <w:t>for a method</w:t>
      </w:r>
      <w:r w:rsidRPr="003067B7">
        <w:rPr>
          <w:sz w:val="16"/>
        </w:rPr>
        <w:t xml:space="preserve"> that seeks </w:t>
      </w:r>
      <w:r w:rsidRPr="008049E3">
        <w:rPr>
          <w:rStyle w:val="StyleUnderline"/>
          <w:highlight w:val="green"/>
        </w:rPr>
        <w:t>to denaturalise the commons</w:t>
      </w:r>
      <w:r w:rsidRPr="00D60AB3">
        <w:rPr>
          <w:rStyle w:val="StyleUnderline"/>
        </w:rPr>
        <w:t xml:space="preserve">, the constitutive agent, </w:t>
      </w:r>
      <w:r w:rsidRPr="008049E3">
        <w:rPr>
          <w:rStyle w:val="StyleUnderline"/>
          <w:highlight w:val="green"/>
        </w:rPr>
        <w:t xml:space="preserve">living labour, appears </w:t>
      </w:r>
      <w:r w:rsidRPr="008049E3">
        <w:rPr>
          <w:rStyle w:val="Emphasis"/>
          <w:highlight w:val="green"/>
        </w:rPr>
        <w:t>ready made</w:t>
      </w:r>
      <w:r w:rsidRPr="003067B7">
        <w:rPr>
          <w:sz w:val="16"/>
        </w:rPr>
        <w:t xml:space="preserve">. However, labour is not an already existing autonomous radical subject; rather, </w:t>
      </w:r>
      <w:r w:rsidRPr="008049E3">
        <w:rPr>
          <w:rStyle w:val="StyleUnderline"/>
          <w:highlight w:val="green"/>
        </w:rPr>
        <w:t xml:space="preserve">labour </w:t>
      </w:r>
      <w:r w:rsidRPr="00D60AB3">
        <w:rPr>
          <w:rStyle w:val="StyleUnderline"/>
        </w:rPr>
        <w:t xml:space="preserve">has been </w:t>
      </w:r>
      <w:r w:rsidRPr="008049E3">
        <w:rPr>
          <w:rStyle w:val="StyleUnderline"/>
          <w:highlight w:val="green"/>
        </w:rPr>
        <w:t>fabricated by</w:t>
      </w:r>
      <w:r w:rsidRPr="00F311B0">
        <w:rPr>
          <w:rStyle w:val="StyleUnderline"/>
        </w:rPr>
        <w:t xml:space="preserve"> the </w:t>
      </w:r>
      <w:r w:rsidRPr="007568A8">
        <w:rPr>
          <w:rStyle w:val="StyleUnderline"/>
        </w:rPr>
        <w:t xml:space="preserve">social </w:t>
      </w:r>
      <w:r w:rsidRPr="008049E3">
        <w:rPr>
          <w:rStyle w:val="StyleUnderline"/>
          <w:highlight w:val="green"/>
        </w:rPr>
        <w:t>relations of capitalist production.</w:t>
      </w:r>
      <w:r w:rsidRPr="003067B7">
        <w:rPr>
          <w:sz w:val="16"/>
        </w:rPr>
        <w:t xml:space="preserve"> Labour, as such, does not exist as but is constituted only as real abstraction (Dinerstein and Neary 2002). The consequences of this </w:t>
      </w:r>
      <w:r w:rsidRPr="008049E3">
        <w:rPr>
          <w:rStyle w:val="StyleUnderline"/>
          <w:highlight w:val="green"/>
        </w:rPr>
        <w:t>fetishising</w:t>
      </w:r>
      <w:r w:rsidRPr="003067B7">
        <w:rPr>
          <w:sz w:val="16"/>
        </w:rPr>
        <w:t xml:space="preserve"> </w:t>
      </w:r>
      <w:r w:rsidRPr="00F311B0">
        <w:rPr>
          <w:rStyle w:val="StyleUnderline"/>
        </w:rPr>
        <w:t xml:space="preserve">of </w:t>
      </w:r>
      <w:r w:rsidRPr="008049E3">
        <w:rPr>
          <w:rStyle w:val="StyleUnderline"/>
          <w:highlight w:val="green"/>
        </w:rPr>
        <w:t>labour</w:t>
      </w:r>
      <w:r w:rsidRPr="003067B7">
        <w:rPr>
          <w:sz w:val="16"/>
        </w:rPr>
        <w:t xml:space="preserve"> have </w:t>
      </w:r>
      <w:r w:rsidRPr="007568A8">
        <w:rPr>
          <w:sz w:val="16"/>
        </w:rPr>
        <w:t xml:space="preserve">been argued persuasively elsewhere: at one extreme the privileging of labour </w:t>
      </w:r>
      <w:r w:rsidRPr="007568A8">
        <w:rPr>
          <w:rStyle w:val="StyleUnderline"/>
        </w:rPr>
        <w:t xml:space="preserve">as the affirmative subject </w:t>
      </w:r>
      <w:r w:rsidRPr="008049E3">
        <w:rPr>
          <w:rStyle w:val="StyleUnderline"/>
          <w:highlight w:val="green"/>
        </w:rPr>
        <w:t>leads to</w:t>
      </w:r>
      <w:r w:rsidRPr="003067B7">
        <w:rPr>
          <w:sz w:val="16"/>
        </w:rPr>
        <w:t xml:space="preserve"> the </w:t>
      </w:r>
      <w:r w:rsidRPr="008049E3">
        <w:rPr>
          <w:rStyle w:val="Emphasis"/>
          <w:highlight w:val="green"/>
        </w:rPr>
        <w:t xml:space="preserve">prescription for a worker society in which </w:t>
      </w:r>
      <w:r w:rsidRPr="007568A8">
        <w:rPr>
          <w:rStyle w:val="Emphasis"/>
        </w:rPr>
        <w:t xml:space="preserve">preoccupation with </w:t>
      </w:r>
      <w:r w:rsidRPr="008049E3">
        <w:rPr>
          <w:rStyle w:val="Emphasis"/>
          <w:highlight w:val="green"/>
        </w:rPr>
        <w:t>work as the epitome of human sociability predominates</w:t>
      </w:r>
      <w:r w:rsidRPr="008049E3">
        <w:rPr>
          <w:rStyle w:val="StyleUnderline"/>
          <w:highlight w:val="green"/>
        </w:rPr>
        <w:t>;</w:t>
      </w:r>
      <w:r w:rsidRPr="003067B7">
        <w:rPr>
          <w:sz w:val="16"/>
        </w:rPr>
        <w:t xml:space="preserve"> at another extreme</w:t>
      </w:r>
      <w:r w:rsidRPr="007568A8">
        <w:rPr>
          <w:sz w:val="16"/>
        </w:rPr>
        <w:t xml:space="preserve">, </w:t>
      </w:r>
      <w:r w:rsidRPr="007568A8">
        <w:rPr>
          <w:rStyle w:val="StyleUnderline"/>
        </w:rPr>
        <w:t xml:space="preserve">the </w:t>
      </w:r>
      <w:r w:rsidRPr="008049E3">
        <w:rPr>
          <w:rStyle w:val="StyleUnderline"/>
          <w:highlight w:val="green"/>
        </w:rPr>
        <w:t>privileging</w:t>
      </w:r>
      <w:r w:rsidRPr="007568A8">
        <w:rPr>
          <w:rStyle w:val="StyleUnderline"/>
        </w:rPr>
        <w:t xml:space="preserve"> of </w:t>
      </w:r>
      <w:r w:rsidRPr="008049E3">
        <w:rPr>
          <w:rStyle w:val="StyleUnderline"/>
          <w:highlight w:val="green"/>
        </w:rPr>
        <w:t>labour underestimates the extent to which humanity has been subsumed by</w:t>
      </w:r>
      <w:r w:rsidRPr="007568A8">
        <w:rPr>
          <w:rStyle w:val="StyleUnderline"/>
        </w:rPr>
        <w:t xml:space="preserve"> the </w:t>
      </w:r>
      <w:r w:rsidRPr="008049E3">
        <w:rPr>
          <w:rStyle w:val="StyleUnderline"/>
          <w:highlight w:val="green"/>
        </w:rPr>
        <w:t>capital</w:t>
      </w:r>
      <w:r w:rsidRPr="007568A8">
        <w:rPr>
          <w:rStyle w:val="StyleUnderline"/>
        </w:rPr>
        <w:t xml:space="preserve"> relation</w:t>
      </w:r>
      <w:r w:rsidRPr="003067B7">
        <w:rPr>
          <w:sz w:val="16"/>
        </w:rPr>
        <w:t xml:space="preserve"> (Postone 1996; Endnotes 2010). A full exposition of capitalist work, as well as its possible radical alternatives, requires a substantive elaboration of the social relations of labour in capitalism, which must include an enquiry into the real nature of labour and its relation to the natural world (Foster 2000). The separation of the natural from the social is characteristic of 20th century Marxism (</w:t>
      </w:r>
      <w:r w:rsidRPr="00F311B0">
        <w:rPr>
          <w:sz w:val="16"/>
        </w:rPr>
        <w:t xml:space="preserve">Foster 2000; Burkett 1999; Smith 1990). </w:t>
      </w:r>
      <w:r w:rsidRPr="00F311B0">
        <w:rPr>
          <w:rStyle w:val="StyleUnderline"/>
        </w:rPr>
        <w:t>In</w:t>
      </w:r>
      <w:r w:rsidRPr="00F311B0">
        <w:rPr>
          <w:sz w:val="16"/>
        </w:rPr>
        <w:t xml:space="preserve"> Roggero’s version of </w:t>
      </w:r>
      <w:r w:rsidRPr="00F311B0">
        <w:rPr>
          <w:rStyle w:val="StyleUnderline"/>
        </w:rPr>
        <w:t>post-autonomia, Marxism is framed within a</w:t>
      </w:r>
      <w:r w:rsidRPr="00F311B0">
        <w:rPr>
          <w:sz w:val="16"/>
        </w:rPr>
        <w:t xml:space="preserve"> political </w:t>
      </w:r>
      <w:r w:rsidRPr="00F311B0">
        <w:rPr>
          <w:rStyle w:val="StyleUnderline"/>
        </w:rPr>
        <w:t>economy of the social–human world</w:t>
      </w:r>
      <w:r w:rsidRPr="00F311B0">
        <w:rPr>
          <w:sz w:val="16"/>
        </w:rPr>
        <w:t xml:space="preserve">, </w:t>
      </w:r>
      <w:r w:rsidRPr="00F311B0">
        <w:rPr>
          <w:rStyle w:val="StyleUnderline"/>
        </w:rPr>
        <w:t>rather than a</w:t>
      </w:r>
      <w:r w:rsidRPr="00F311B0">
        <w:rPr>
          <w:sz w:val="16"/>
        </w:rPr>
        <w:t xml:space="preserve"> “political ecology” (Castree 2007; Gorz 1987) or a “strong </w:t>
      </w:r>
      <w:r w:rsidRPr="00F311B0">
        <w:rPr>
          <w:rStyle w:val="Emphasis"/>
        </w:rPr>
        <w:t>historical materialism</w:t>
      </w:r>
      <w:r w:rsidRPr="00F311B0">
        <w:rPr>
          <w:sz w:val="16"/>
        </w:rPr>
        <w:t>” (Foster</w:t>
      </w:r>
      <w:r w:rsidRPr="003067B7">
        <w:rPr>
          <w:sz w:val="16"/>
        </w:rPr>
        <w:t xml:space="preserve"> </w:t>
      </w:r>
      <w:r w:rsidRPr="007B2109">
        <w:rPr>
          <w:sz w:val="16"/>
        </w:rPr>
        <w:t xml:space="preserve">2000: 9). </w:t>
      </w:r>
      <w:r w:rsidRPr="007B2109">
        <w:rPr>
          <w:rStyle w:val="StyleUnderline"/>
        </w:rPr>
        <w:t>The power of</w:t>
      </w:r>
      <w:r w:rsidRPr="007B2109">
        <w:rPr>
          <w:sz w:val="16"/>
        </w:rPr>
        <w:t xml:space="preserve"> a “strong </w:t>
      </w:r>
      <w:r w:rsidRPr="007B2109">
        <w:rPr>
          <w:rStyle w:val="StyleUnderline"/>
        </w:rPr>
        <w:t xml:space="preserve">historical materialism is that it does not impoverish its materialism by </w:t>
      </w:r>
      <w:r w:rsidRPr="007B2109">
        <w:rPr>
          <w:rStyle w:val="Emphasis"/>
        </w:rPr>
        <w:t>denying the natural-physical aspects of material existence</w:t>
      </w:r>
      <w:r w:rsidRPr="007B2109">
        <w:rPr>
          <w:sz w:val="16"/>
        </w:rPr>
        <w:t xml:space="preserve">” (Foster 2000: 9). The full power of Marxist science lies in a reinvigoration of nature as a significant contribution to value: “labour is the father of material wealth, the earth its mother” (Marx, quoted in Foster 2000: 168). As Marx discovered in his doctoral thesis on epicurian materialism, “Nothing comes from nothing” (Foster 2000: 176); and that the purpose of communist science is to recover the substance out of which everything is made so that it can be remade in a way that supports the struggle for life. Just as in the natural sciences in order to maintain and enhance the natural world it is important to understand its real nature. Hence Marx’s statement from his doctoral dissertation: “happiness lies also in knowledge of the meteors” (Marx’s doctoral dissertation, quoted in DeGolyer 1992: 125). For Marx, science is the relationship between the natural and the social world, the development of which is natural history (Foster 2000). Marx was clear that only when “science starts from nature is it real science” (Foster 2000: 77) and that human history was therefore “a real part of natural history … Natural science will in time subsume the science of man just as the science of man will subsume natural science: there will be one science” (Marx, quoted in Foster 2000: 77). </w:t>
      </w:r>
      <w:r w:rsidRPr="007B2109">
        <w:rPr>
          <w:rStyle w:val="StyleUnderline"/>
        </w:rPr>
        <w:t>This</w:t>
      </w:r>
      <w:r w:rsidRPr="007B2109">
        <w:rPr>
          <w:sz w:val="16"/>
        </w:rPr>
        <w:t xml:space="preserve"> one science, or communism, </w:t>
      </w:r>
      <w:r w:rsidRPr="007B2109">
        <w:rPr>
          <w:rStyle w:val="StyleUnderline"/>
        </w:rPr>
        <w:t>does not rely on</w:t>
      </w:r>
      <w:r w:rsidRPr="007B2109">
        <w:rPr>
          <w:sz w:val="16"/>
        </w:rPr>
        <w:t xml:space="preserve"> </w:t>
      </w:r>
      <w:r w:rsidRPr="007B2109">
        <w:rPr>
          <w:rStyle w:val="StyleUnderline"/>
        </w:rPr>
        <w:t>speculative</w:t>
      </w:r>
      <w:r w:rsidRPr="007B2109">
        <w:rPr>
          <w:sz w:val="16"/>
        </w:rPr>
        <w:t xml:space="preserve"> or </w:t>
      </w:r>
      <w:r w:rsidRPr="007B2109">
        <w:rPr>
          <w:rStyle w:val="StyleUnderline"/>
        </w:rPr>
        <w:t xml:space="preserve">philosophical solutions, but is a </w:t>
      </w:r>
      <w:r w:rsidRPr="007B2109">
        <w:rPr>
          <w:rStyle w:val="Emphasis"/>
        </w:rPr>
        <w:t>scientific method</w:t>
      </w:r>
      <w:r w:rsidRPr="007B2109">
        <w:rPr>
          <w:rStyle w:val="StyleUnderline"/>
        </w:rPr>
        <w:t xml:space="preserve"> of enquiry</w:t>
      </w:r>
      <w:r w:rsidRPr="007B2109">
        <w:rPr>
          <w:sz w:val="16"/>
        </w:rPr>
        <w:t xml:space="preserve"> and reason </w:t>
      </w:r>
      <w:r w:rsidRPr="007B2109">
        <w:rPr>
          <w:rStyle w:val="StyleUnderline"/>
        </w:rPr>
        <w:t>based on</w:t>
      </w:r>
      <w:r w:rsidRPr="007B2109">
        <w:rPr>
          <w:sz w:val="16"/>
        </w:rPr>
        <w:t xml:space="preserve"> an awareness of the </w:t>
      </w:r>
      <w:r w:rsidRPr="007B2109">
        <w:rPr>
          <w:rStyle w:val="StyleUnderline"/>
        </w:rPr>
        <w:t>historical development of humanity as</w:t>
      </w:r>
      <w:r w:rsidRPr="007B2109">
        <w:rPr>
          <w:sz w:val="16"/>
        </w:rPr>
        <w:t xml:space="preserve"> the </w:t>
      </w:r>
      <w:r w:rsidRPr="007B2109">
        <w:rPr>
          <w:rStyle w:val="StyleUnderline"/>
        </w:rPr>
        <w:t>alienation from nature</w:t>
      </w:r>
      <w:r w:rsidRPr="007B2109">
        <w:rPr>
          <w:sz w:val="16"/>
        </w:rPr>
        <w:t xml:space="preserve"> (Foster 2000: 114). This alienation can only be overcome through “the significance of revolutionary practical critical activity” (Marx’s theses</w:t>
      </w:r>
    </w:p>
    <w:p w14:paraId="02F571BE" w14:textId="77777777" w:rsidR="00A34C48" w:rsidRDefault="00A34C48" w:rsidP="00A34C48">
      <w:pPr>
        <w:pStyle w:val="Heading4"/>
      </w:pPr>
      <w:r>
        <w:t xml:space="preserve">The </w:t>
      </w:r>
      <w:r w:rsidRPr="00E001C7">
        <w:rPr>
          <w:u w:val="single"/>
        </w:rPr>
        <w:t>biopolitical</w:t>
      </w:r>
      <w:r>
        <w:t xml:space="preserve"> production of </w:t>
      </w:r>
      <w:r w:rsidRPr="00E001C7">
        <w:rPr>
          <w:u w:val="single"/>
        </w:rPr>
        <w:t>bare life</w:t>
      </w:r>
      <w:r>
        <w:t xml:space="preserve"> relies on the visuality of the </w:t>
      </w:r>
      <w:r w:rsidRPr="004F118E">
        <w:rPr>
          <w:i/>
          <w:iCs w:val="0"/>
          <w:u w:val="single"/>
        </w:rPr>
        <w:t>anthropological machine</w:t>
      </w:r>
      <w:r>
        <w:t xml:space="preserve">, which renders all life </w:t>
      </w:r>
      <w:r w:rsidRPr="004F118E">
        <w:rPr>
          <w:u w:val="single"/>
        </w:rPr>
        <w:t>disposable</w:t>
      </w:r>
      <w:r>
        <w:t xml:space="preserve"> and conditions the </w:t>
      </w:r>
      <w:r w:rsidRPr="00AF3435">
        <w:rPr>
          <w:u w:val="single"/>
        </w:rPr>
        <w:t>political possibility</w:t>
      </w:r>
      <w:r>
        <w:t xml:space="preserve"> for elimination. </w:t>
      </w:r>
    </w:p>
    <w:p w14:paraId="1D1936A8" w14:textId="77777777" w:rsidR="00A34C48" w:rsidRDefault="00A34C48" w:rsidP="00A34C48">
      <w:r w:rsidRPr="00587B14">
        <w:rPr>
          <w:rStyle w:val="Style13ptBold"/>
        </w:rPr>
        <w:t>Žukauskaitė 20</w:t>
      </w:r>
      <w:r>
        <w:t xml:space="preserve"> – Chief Researcher at the Lithuanian Culture Research Institute</w:t>
      </w:r>
    </w:p>
    <w:p w14:paraId="6B527A16" w14:textId="77777777" w:rsidR="00A34C48" w:rsidRPr="00C24DF0" w:rsidRDefault="00A34C48" w:rsidP="00A34C48">
      <w:r>
        <w:t xml:space="preserve">Audronė, “Producing Bare Life in the Anthropo-scene,” </w:t>
      </w:r>
      <w:r w:rsidRPr="0085380C">
        <w:rPr>
          <w:i/>
          <w:iCs/>
        </w:rPr>
        <w:t>Nordic Theatre Studies</w:t>
      </w:r>
      <w:r>
        <w:t>, Vol. 32 No. 1 (2020): Theatre and the Anthropocene, https://doi.org/10.7146/nts.v32i1.120406</w:t>
      </w:r>
    </w:p>
    <w:p w14:paraId="56229188" w14:textId="77777777" w:rsidR="00A34C48" w:rsidRPr="00290DA8" w:rsidRDefault="00A34C48" w:rsidP="00A34C48">
      <w:pPr>
        <w:rPr>
          <w:sz w:val="16"/>
        </w:rPr>
      </w:pPr>
      <w:r w:rsidRPr="00290DA8">
        <w:rPr>
          <w:sz w:val="16"/>
        </w:rPr>
        <w:t>Producing Bare Life in the Anthropo- scene</w:t>
      </w:r>
    </w:p>
    <w:p w14:paraId="0735EBD8" w14:textId="77777777" w:rsidR="00A34C48" w:rsidRPr="00290DA8" w:rsidRDefault="00A34C48" w:rsidP="00A34C48">
      <w:pPr>
        <w:rPr>
          <w:sz w:val="16"/>
        </w:rPr>
      </w:pPr>
      <w:r w:rsidRPr="00290DA8">
        <w:rPr>
          <w:sz w:val="16"/>
        </w:rPr>
        <w:t xml:space="preserve">Giorgio Agamben defines biopolitics as an anthropological machine, which functions by sorting out proper and improper, human and non-human individuals. To achieve this, </w:t>
      </w:r>
      <w:r w:rsidRPr="00E52D44">
        <w:rPr>
          <w:rStyle w:val="StyleUnderline"/>
          <w:highlight w:val="green"/>
        </w:rPr>
        <w:t>biopolitics</w:t>
      </w:r>
      <w:r w:rsidRPr="009A5A30">
        <w:rPr>
          <w:rStyle w:val="StyleUnderline"/>
        </w:rPr>
        <w:t xml:space="preserve"> </w:t>
      </w:r>
      <w:r w:rsidRPr="00E52D44">
        <w:rPr>
          <w:rStyle w:val="StyleUnderline"/>
          <w:highlight w:val="green"/>
        </w:rPr>
        <w:t>needs</w:t>
      </w:r>
      <w:r w:rsidRPr="009A5A30">
        <w:rPr>
          <w:rStyle w:val="StyleUnderline"/>
        </w:rPr>
        <w:t xml:space="preserve"> </w:t>
      </w:r>
      <w:r w:rsidRPr="009B4510">
        <w:rPr>
          <w:rStyle w:val="StyleUnderline"/>
        </w:rPr>
        <w:t xml:space="preserve">a </w:t>
      </w:r>
      <w:r w:rsidRPr="009B4510">
        <w:rPr>
          <w:rStyle w:val="Emphasis"/>
        </w:rPr>
        <w:t>special arrangement</w:t>
      </w:r>
      <w:r w:rsidRPr="009A5A30">
        <w:rPr>
          <w:rStyle w:val="StyleUnderline"/>
        </w:rPr>
        <w:t xml:space="preserve"> of space</w:t>
      </w:r>
      <w:r w:rsidRPr="00290DA8">
        <w:rPr>
          <w:sz w:val="16"/>
        </w:rPr>
        <w:t xml:space="preserve">, </w:t>
      </w:r>
      <w:r w:rsidRPr="009A5A30">
        <w:rPr>
          <w:rStyle w:val="StyleUnderline"/>
        </w:rPr>
        <w:t xml:space="preserve">an optical machine which allows the separation </w:t>
      </w:r>
      <w:r w:rsidRPr="009B4510">
        <w:rPr>
          <w:rStyle w:val="StyleUnderline"/>
        </w:rPr>
        <w:t>between human and non-human bodies</w:t>
      </w:r>
      <w:r w:rsidRPr="009A5A30">
        <w:rPr>
          <w:rStyle w:val="StyleUnderline"/>
        </w:rPr>
        <w:t>.</w:t>
      </w:r>
      <w:r w:rsidRPr="00290DA8">
        <w:rPr>
          <w:sz w:val="16"/>
        </w:rPr>
        <w:t xml:space="preserve"> Similarly, Nicholas Mirzoeff discusses the Anthropocene as a biopolitical regime charged with the desire to visualize which can be seen as part of its imperialistic and colonizing politics. </w:t>
      </w:r>
      <w:r w:rsidRPr="00E52D44">
        <w:rPr>
          <w:rStyle w:val="StyleUnderline"/>
          <w:highlight w:val="green"/>
        </w:rPr>
        <w:t>Anthropocene visuality</w:t>
      </w:r>
      <w:r w:rsidRPr="00290DA8">
        <w:rPr>
          <w:sz w:val="16"/>
        </w:rPr>
        <w:t xml:space="preserve"> </w:t>
      </w:r>
      <w:r w:rsidRPr="009B4510">
        <w:rPr>
          <w:rStyle w:val="StyleUnderline"/>
        </w:rPr>
        <w:t xml:space="preserve">functions </w:t>
      </w:r>
      <w:r w:rsidRPr="00E52D44">
        <w:rPr>
          <w:rStyle w:val="StyleUnderline"/>
          <w:highlight w:val="green"/>
        </w:rPr>
        <w:t xml:space="preserve">as an </w:t>
      </w:r>
      <w:r w:rsidRPr="00E52D44">
        <w:rPr>
          <w:rStyle w:val="Emphasis"/>
          <w:highlight w:val="green"/>
        </w:rPr>
        <w:t>optical machine</w:t>
      </w:r>
      <w:r w:rsidRPr="00290DA8">
        <w:rPr>
          <w:sz w:val="16"/>
        </w:rPr>
        <w:t xml:space="preserve"> </w:t>
      </w:r>
      <w:r w:rsidRPr="00E52D44">
        <w:rPr>
          <w:rStyle w:val="StyleUnderline"/>
          <w:highlight w:val="green"/>
        </w:rPr>
        <w:t xml:space="preserve">that </w:t>
      </w:r>
      <w:r w:rsidRPr="00E52D44">
        <w:rPr>
          <w:rStyle w:val="Emphasis"/>
          <w:highlight w:val="green"/>
        </w:rPr>
        <w:t>universalizes the human</w:t>
      </w:r>
      <w:r w:rsidRPr="00290DA8">
        <w:rPr>
          <w:sz w:val="16"/>
        </w:rPr>
        <w:t xml:space="preserve"> </w:t>
      </w:r>
      <w:r w:rsidRPr="00E52D44">
        <w:rPr>
          <w:rStyle w:val="StyleUnderline"/>
          <w:highlight w:val="green"/>
        </w:rPr>
        <w:t>and</w:t>
      </w:r>
      <w:r w:rsidRPr="00290DA8">
        <w:rPr>
          <w:sz w:val="16"/>
        </w:rPr>
        <w:t xml:space="preserve"> thus </w:t>
      </w:r>
      <w:r w:rsidRPr="00E52D44">
        <w:rPr>
          <w:rStyle w:val="Emphasis"/>
          <w:highlight w:val="green"/>
        </w:rPr>
        <w:t>masks the real agent</w:t>
      </w:r>
      <w:r w:rsidRPr="009A5A30">
        <w:rPr>
          <w:rStyle w:val="StyleUnderline"/>
        </w:rPr>
        <w:t xml:space="preserve"> </w:t>
      </w:r>
      <w:r w:rsidRPr="00E52D44">
        <w:rPr>
          <w:rStyle w:val="StyleUnderline"/>
          <w:highlight w:val="green"/>
        </w:rPr>
        <w:t>behind</w:t>
      </w:r>
      <w:r w:rsidRPr="009A5A30">
        <w:rPr>
          <w:rStyle w:val="StyleUnderline"/>
        </w:rPr>
        <w:t xml:space="preserve"> the </w:t>
      </w:r>
      <w:r w:rsidRPr="00E52D44">
        <w:rPr>
          <w:rStyle w:val="StyleUnderline"/>
          <w:highlight w:val="green"/>
        </w:rPr>
        <w:t>catastrophe</w:t>
      </w:r>
      <w:r w:rsidRPr="00290DA8">
        <w:rPr>
          <w:sz w:val="16"/>
        </w:rPr>
        <w:t xml:space="preserve">. For Mirzoeff, </w:t>
      </w:r>
      <w:r w:rsidRPr="009A5A30">
        <w:rPr>
          <w:rStyle w:val="StyleUnderline"/>
        </w:rPr>
        <w:t>Anthropocene visuality represents the position of power</w:t>
      </w:r>
      <w:r w:rsidRPr="00290DA8">
        <w:rPr>
          <w:sz w:val="16"/>
        </w:rPr>
        <w:t xml:space="preserve"> and authority, </w:t>
      </w:r>
      <w:r w:rsidRPr="00E52D44">
        <w:rPr>
          <w:rStyle w:val="StyleUnderline"/>
          <w:highlight w:val="green"/>
        </w:rPr>
        <w:t>be it</w:t>
      </w:r>
      <w:r w:rsidRPr="009A5A30">
        <w:rPr>
          <w:rStyle w:val="StyleUnderline"/>
        </w:rPr>
        <w:t xml:space="preserve"> </w:t>
      </w:r>
      <w:r w:rsidRPr="00E52D44">
        <w:rPr>
          <w:rStyle w:val="StyleUnderline"/>
          <w:highlight w:val="green"/>
        </w:rPr>
        <w:t>capitalism</w:t>
      </w:r>
      <w:r w:rsidRPr="009A5A30">
        <w:rPr>
          <w:rStyle w:val="StyleUnderline"/>
        </w:rPr>
        <w:t xml:space="preserve">, </w:t>
      </w:r>
      <w:r w:rsidRPr="00E52D44">
        <w:rPr>
          <w:rStyle w:val="StyleUnderline"/>
          <w:highlight w:val="green"/>
        </w:rPr>
        <w:t>colonialism</w:t>
      </w:r>
      <w:r w:rsidRPr="009A5A30">
        <w:rPr>
          <w:rStyle w:val="StyleUnderline"/>
        </w:rPr>
        <w:t xml:space="preserve">, </w:t>
      </w:r>
      <w:r w:rsidRPr="00E52D44">
        <w:rPr>
          <w:rStyle w:val="StyleUnderline"/>
          <w:highlight w:val="green"/>
        </w:rPr>
        <w:t>or patriarchy</w:t>
      </w:r>
      <w:r w:rsidRPr="00E52D44">
        <w:rPr>
          <w:sz w:val="16"/>
          <w:highlight w:val="green"/>
        </w:rPr>
        <w:t>.</w:t>
      </w:r>
      <w:r w:rsidRPr="00290DA8">
        <w:rPr>
          <w:sz w:val="16"/>
        </w:rPr>
        <w:t xml:space="preserve"> Mirzoeff suggests that the biopolitical effects of visuality can be effaced by inventing a “countervisuality”, a strategy, which abandons visuality in order to reach the invisible – the equality of all human and non-human life and the decolonization of the biosphere. However, in this article I argue that Anthropocene visuality should not be abandoned but rather reversed or inversed. If Anthropocene visuality conceals the effects of power and represents the exceptional point of view, by contrast, post-Anthropocene visuality creates a model of meta-representation, which reveals that every subject is already an object of climate emergency and that everyone is subjected to the effects of the Anthropocene. As an example of post-Anthropocene visuality I will examine two artworks which have a similar structure: a creative documentary Acid Forest (2018) by Rugilė Barzdžiukaitė and an opera-performance Sun and Sea (Marina) by Rugilė Barzdžiukaitė, Vaiva Grainytė and Lina Lapelytė, recently presented at the Venice Biennale. Both artworks create a reversed model of visuality, which helps to expose the human species as not having an exceptional power for visualization and control but as being incapable of confronting the emergency of climate change.</w:t>
      </w:r>
    </w:p>
    <w:p w14:paraId="3AA5845A" w14:textId="77777777" w:rsidR="00A34C48" w:rsidRPr="00290DA8" w:rsidRDefault="00A34C48" w:rsidP="00A34C48">
      <w:pPr>
        <w:rPr>
          <w:sz w:val="16"/>
        </w:rPr>
      </w:pPr>
      <w:r w:rsidRPr="00290DA8">
        <w:rPr>
          <w:sz w:val="16"/>
        </w:rPr>
        <w:t>Biopolitics as the Anthropological Machine</w:t>
      </w:r>
    </w:p>
    <w:p w14:paraId="7AD34416" w14:textId="77777777" w:rsidR="00A34C48" w:rsidRPr="00290DA8" w:rsidRDefault="00A34C48" w:rsidP="00A34C48">
      <w:pPr>
        <w:rPr>
          <w:sz w:val="16"/>
        </w:rPr>
      </w:pPr>
      <w:r w:rsidRPr="00290DA8">
        <w:rPr>
          <w:sz w:val="16"/>
        </w:rPr>
        <w:t xml:space="preserve">In Homo Sacer: Sovereign Power and Bare Life (1998), Agamben describes </w:t>
      </w:r>
      <w:r w:rsidRPr="009B4510">
        <w:rPr>
          <w:rStyle w:val="Emphasis"/>
        </w:rPr>
        <w:t>biopolitics</w:t>
      </w:r>
      <w:r w:rsidRPr="009B4510">
        <w:rPr>
          <w:rStyle w:val="StyleUnderline"/>
        </w:rPr>
        <w:t xml:space="preserve"> as a </w:t>
      </w:r>
      <w:r w:rsidRPr="009B4510">
        <w:rPr>
          <w:rStyle w:val="Emphasis"/>
        </w:rPr>
        <w:t>specific political regime</w:t>
      </w:r>
      <w:r w:rsidRPr="009B4510">
        <w:rPr>
          <w:sz w:val="16"/>
        </w:rPr>
        <w:t xml:space="preserve">, which </w:t>
      </w:r>
      <w:r w:rsidRPr="009B4510">
        <w:rPr>
          <w:rStyle w:val="StyleUnderline"/>
        </w:rPr>
        <w:t>strives to capture and control the biological dimension of human life</w:t>
      </w:r>
      <w:r w:rsidRPr="009B4510">
        <w:rPr>
          <w:sz w:val="16"/>
        </w:rPr>
        <w:t xml:space="preserve">.1 In this sense </w:t>
      </w:r>
      <w:r w:rsidRPr="009B4510">
        <w:rPr>
          <w:rStyle w:val="StyleUnderline"/>
        </w:rPr>
        <w:t>biopolitics expresses the relationship between sovereign power and the production of bare life</w:t>
      </w:r>
      <w:r w:rsidRPr="009B4510">
        <w:rPr>
          <w:sz w:val="16"/>
        </w:rPr>
        <w:t xml:space="preserve">, or between the one who exerts the power and a disposable life. In The History of Sexuality (1978), Michel Foucault related the emergence of biopolitics to the acceleration of capitalism and the urgent need to mobilise disposable labour power.2 Agamben relates the emergence of biopolitics to modern state power and modernity in general. </w:t>
      </w:r>
      <w:r w:rsidRPr="009B4510">
        <w:rPr>
          <w:rStyle w:val="StyleUnderline"/>
        </w:rPr>
        <w:t>Modern state power functions by making a decision as to who has</w:t>
      </w:r>
      <w:r w:rsidRPr="009B4510">
        <w:rPr>
          <w:sz w:val="16"/>
        </w:rPr>
        <w:t xml:space="preserve"> the </w:t>
      </w:r>
      <w:r w:rsidRPr="009B4510">
        <w:rPr>
          <w:rStyle w:val="StyleUnderline"/>
        </w:rPr>
        <w:t>power and who is merely a “</w:t>
      </w:r>
      <w:r w:rsidRPr="00E52D44">
        <w:rPr>
          <w:rStyle w:val="Emphasis"/>
          <w:highlight w:val="green"/>
        </w:rPr>
        <w:t>bare life</w:t>
      </w:r>
      <w:r w:rsidRPr="009B4510">
        <w:rPr>
          <w:rStyle w:val="StyleUnderline"/>
        </w:rPr>
        <w:t>”,</w:t>
      </w:r>
      <w:r w:rsidRPr="009B4510">
        <w:rPr>
          <w:sz w:val="16"/>
        </w:rPr>
        <w:t xml:space="preserve"> namely someone </w:t>
      </w:r>
      <w:r w:rsidRPr="009B4510">
        <w:rPr>
          <w:rStyle w:val="StyleUnderline"/>
        </w:rPr>
        <w:t>who is excluded from society</w:t>
      </w:r>
      <w:r w:rsidRPr="009B4510">
        <w:rPr>
          <w:sz w:val="16"/>
        </w:rPr>
        <w:t xml:space="preserve"> (</w:t>
      </w:r>
      <w:r w:rsidRPr="009B4510">
        <w:rPr>
          <w:rStyle w:val="StyleUnderline"/>
        </w:rPr>
        <w:t>homo sacer</w:t>
      </w:r>
      <w:r w:rsidRPr="009B4510">
        <w:rPr>
          <w:sz w:val="16"/>
        </w:rPr>
        <w:t xml:space="preserve">) </w:t>
      </w:r>
      <w:r w:rsidRPr="009B4510">
        <w:rPr>
          <w:rStyle w:val="StyleUnderline"/>
        </w:rPr>
        <w:t>but at the same time is included into political calculations in the form of this exclusion</w:t>
      </w:r>
      <w:r w:rsidRPr="009B4510">
        <w:rPr>
          <w:sz w:val="16"/>
        </w:rPr>
        <w:t xml:space="preserve">. Thus, </w:t>
      </w:r>
      <w:r w:rsidRPr="009B4510">
        <w:rPr>
          <w:rStyle w:val="StyleUnderline"/>
        </w:rPr>
        <w:t>to function properly</w:t>
      </w:r>
      <w:r w:rsidRPr="009B4510">
        <w:rPr>
          <w:sz w:val="16"/>
        </w:rPr>
        <w:t xml:space="preserve"> and reassert itself, </w:t>
      </w:r>
      <w:r w:rsidRPr="009B4510">
        <w:rPr>
          <w:rStyle w:val="StyleUnderline"/>
        </w:rPr>
        <w:t>modern state power has to maintain the reservoir of “bare life”.</w:t>
      </w:r>
      <w:r w:rsidRPr="009B4510">
        <w:rPr>
          <w:sz w:val="16"/>
        </w:rPr>
        <w:t xml:space="preserve"> In this respect “bare life” is not a specific social or political category, but a biological dimension which can be found both in human and non-human bodies. As Agamben points out, “</w:t>
      </w:r>
      <w:r w:rsidRPr="009B4510">
        <w:rPr>
          <w:rStyle w:val="StyleUnderline"/>
        </w:rPr>
        <w:t xml:space="preserve">bare life is </w:t>
      </w:r>
      <w:r w:rsidRPr="009B4510">
        <w:rPr>
          <w:rStyle w:val="Emphasis"/>
        </w:rPr>
        <w:t>no longer confined</w:t>
      </w:r>
      <w:r w:rsidRPr="009B4510">
        <w:rPr>
          <w:rStyle w:val="StyleUnderline"/>
        </w:rPr>
        <w:t xml:space="preserve"> to a particular place or definite category</w:t>
      </w:r>
      <w:r w:rsidRPr="0036224C">
        <w:rPr>
          <w:rStyle w:val="StyleUnderline"/>
        </w:rPr>
        <w:t xml:space="preserve">. </w:t>
      </w:r>
      <w:r w:rsidRPr="009B4510">
        <w:rPr>
          <w:rStyle w:val="StyleUnderline"/>
        </w:rPr>
        <w:t>It</w:t>
      </w:r>
      <w:r w:rsidRPr="004E63A4">
        <w:rPr>
          <w:rStyle w:val="StyleUnderline"/>
        </w:rPr>
        <w:t xml:space="preserve"> </w:t>
      </w:r>
      <w:r w:rsidRPr="00E52D44">
        <w:rPr>
          <w:rStyle w:val="StyleUnderline"/>
          <w:highlight w:val="green"/>
        </w:rPr>
        <w:t>now</w:t>
      </w:r>
      <w:r w:rsidRPr="004E63A4">
        <w:rPr>
          <w:rStyle w:val="StyleUnderline"/>
        </w:rPr>
        <w:t xml:space="preserve"> </w:t>
      </w:r>
      <w:r w:rsidRPr="00E52D44">
        <w:rPr>
          <w:rStyle w:val="Emphasis"/>
          <w:highlight w:val="green"/>
        </w:rPr>
        <w:t>dwells in the biological body of</w:t>
      </w:r>
      <w:r w:rsidRPr="004E63A4">
        <w:rPr>
          <w:rStyle w:val="Emphasis"/>
        </w:rPr>
        <w:t xml:space="preserve"> </w:t>
      </w:r>
      <w:r w:rsidRPr="00E52D44">
        <w:rPr>
          <w:rStyle w:val="Emphasis"/>
          <w:highlight w:val="green"/>
        </w:rPr>
        <w:t>every</w:t>
      </w:r>
      <w:r w:rsidRPr="004E63A4">
        <w:rPr>
          <w:rStyle w:val="Emphasis"/>
        </w:rPr>
        <w:t xml:space="preserve"> </w:t>
      </w:r>
      <w:r w:rsidRPr="00E52D44">
        <w:rPr>
          <w:rStyle w:val="Emphasis"/>
          <w:highlight w:val="green"/>
        </w:rPr>
        <w:t>living being</w:t>
      </w:r>
      <w:r w:rsidRPr="00290DA8">
        <w:rPr>
          <w:sz w:val="16"/>
        </w:rPr>
        <w:t>.”3 In other words, by producing “</w:t>
      </w:r>
      <w:r w:rsidRPr="004E63A4">
        <w:rPr>
          <w:rStyle w:val="StyleUnderline"/>
        </w:rPr>
        <w:t>bare life</w:t>
      </w:r>
      <w:r w:rsidRPr="004E63A4">
        <w:rPr>
          <w:sz w:val="16"/>
        </w:rPr>
        <w:t xml:space="preserve">”, modern state power </w:t>
      </w:r>
      <w:r w:rsidRPr="004E63A4">
        <w:rPr>
          <w:rStyle w:val="StyleUnderline"/>
        </w:rPr>
        <w:t xml:space="preserve">makes </w:t>
      </w:r>
      <w:r w:rsidRPr="00E35775">
        <w:rPr>
          <w:rStyle w:val="Emphasis"/>
        </w:rPr>
        <w:t>any</w:t>
      </w:r>
      <w:r w:rsidRPr="004E63A4">
        <w:rPr>
          <w:sz w:val="16"/>
        </w:rPr>
        <w:t xml:space="preserve"> biological </w:t>
      </w:r>
      <w:r w:rsidRPr="004E63A4">
        <w:rPr>
          <w:rStyle w:val="StyleUnderline"/>
        </w:rPr>
        <w:t xml:space="preserve">body </w:t>
      </w:r>
      <w:r w:rsidRPr="004E63A4">
        <w:rPr>
          <w:rStyle w:val="Emphasis"/>
        </w:rPr>
        <w:t>easily manageable</w:t>
      </w:r>
      <w:r w:rsidRPr="00290DA8">
        <w:rPr>
          <w:sz w:val="16"/>
        </w:rPr>
        <w:t xml:space="preserve"> </w:t>
      </w:r>
      <w:r w:rsidRPr="0036224C">
        <w:rPr>
          <w:rStyle w:val="StyleUnderline"/>
        </w:rPr>
        <w:t xml:space="preserve">by </w:t>
      </w:r>
      <w:r w:rsidRPr="008A17D8">
        <w:rPr>
          <w:rStyle w:val="StyleUnderline"/>
        </w:rPr>
        <w:t>subjecting it to</w:t>
      </w:r>
      <w:r w:rsidRPr="0036224C">
        <w:rPr>
          <w:rStyle w:val="StyleUnderline"/>
        </w:rPr>
        <w:t xml:space="preserve"> specific techniques of </w:t>
      </w:r>
      <w:r w:rsidRPr="008A17D8">
        <w:rPr>
          <w:rStyle w:val="Emphasis"/>
        </w:rPr>
        <w:t>regulation</w:t>
      </w:r>
      <w:r w:rsidRPr="008A17D8">
        <w:rPr>
          <w:rStyle w:val="StyleUnderline"/>
        </w:rPr>
        <w:t xml:space="preserve"> and </w:t>
      </w:r>
      <w:r w:rsidRPr="008A17D8">
        <w:rPr>
          <w:rStyle w:val="Emphasis"/>
        </w:rPr>
        <w:t>control</w:t>
      </w:r>
      <w:r w:rsidRPr="00290DA8">
        <w:rPr>
          <w:sz w:val="16"/>
        </w:rPr>
        <w:t>.</w:t>
      </w:r>
    </w:p>
    <w:p w14:paraId="15E80691" w14:textId="77777777" w:rsidR="00A34C48" w:rsidRPr="00290DA8" w:rsidRDefault="00A34C48" w:rsidP="00A34C48">
      <w:pPr>
        <w:rPr>
          <w:sz w:val="16"/>
        </w:rPr>
      </w:pPr>
      <w:r w:rsidRPr="00290DA8">
        <w:rPr>
          <w:sz w:val="16"/>
        </w:rPr>
        <w:t xml:space="preserve">One of these techniques is what Agamben, in The Open: Man and Animal (2004), names as </w:t>
      </w:r>
      <w:r w:rsidRPr="00E52D44">
        <w:rPr>
          <w:rStyle w:val="StyleUnderline"/>
          <w:highlight w:val="green"/>
        </w:rPr>
        <w:t>the “</w:t>
      </w:r>
      <w:r w:rsidRPr="00E52D44">
        <w:rPr>
          <w:rStyle w:val="Emphasis"/>
          <w:highlight w:val="green"/>
        </w:rPr>
        <w:t>anthropological machine</w:t>
      </w:r>
      <w:r w:rsidRPr="00C24DF0">
        <w:rPr>
          <w:rStyle w:val="StyleUnderline"/>
        </w:rPr>
        <w:t>”,</w:t>
      </w:r>
      <w:r w:rsidRPr="00290DA8">
        <w:rPr>
          <w:sz w:val="16"/>
        </w:rPr>
        <w:t xml:space="preserve"> which </w:t>
      </w:r>
      <w:r w:rsidRPr="00E52D44">
        <w:rPr>
          <w:rStyle w:val="StyleUnderline"/>
          <w:highlight w:val="green"/>
        </w:rPr>
        <w:t>functions</w:t>
      </w:r>
      <w:r w:rsidRPr="00E52D44">
        <w:rPr>
          <w:sz w:val="16"/>
          <w:highlight w:val="green"/>
        </w:rPr>
        <w:t xml:space="preserve"> </w:t>
      </w:r>
      <w:r w:rsidRPr="00E52D44">
        <w:rPr>
          <w:rStyle w:val="StyleUnderline"/>
          <w:highlight w:val="green"/>
        </w:rPr>
        <w:t>by</w:t>
      </w:r>
      <w:r w:rsidRPr="00C24DF0">
        <w:rPr>
          <w:rStyle w:val="StyleUnderline"/>
        </w:rPr>
        <w:t xml:space="preserve"> means of</w:t>
      </w:r>
      <w:r w:rsidRPr="00290DA8">
        <w:rPr>
          <w:sz w:val="16"/>
        </w:rPr>
        <w:t xml:space="preserve"> an </w:t>
      </w:r>
      <w:r w:rsidRPr="00E52D44">
        <w:rPr>
          <w:rStyle w:val="StyleUnderline"/>
          <w:highlight w:val="green"/>
        </w:rPr>
        <w:t>exclusion</w:t>
      </w:r>
      <w:r w:rsidRPr="00E52D44">
        <w:rPr>
          <w:sz w:val="16"/>
          <w:highlight w:val="green"/>
        </w:rPr>
        <w:t xml:space="preserve"> </w:t>
      </w:r>
      <w:r w:rsidRPr="00E52D44">
        <w:rPr>
          <w:rStyle w:val="StyleUnderline"/>
          <w:highlight w:val="green"/>
        </w:rPr>
        <w:t>and</w:t>
      </w:r>
      <w:r w:rsidRPr="00290DA8">
        <w:rPr>
          <w:sz w:val="16"/>
        </w:rPr>
        <w:t xml:space="preserve"> an </w:t>
      </w:r>
      <w:r w:rsidRPr="00E52D44">
        <w:rPr>
          <w:rStyle w:val="StyleUnderline"/>
          <w:highlight w:val="green"/>
        </w:rPr>
        <w:t>inclusion</w:t>
      </w:r>
      <w:r w:rsidRPr="00290DA8">
        <w:rPr>
          <w:sz w:val="16"/>
        </w:rPr>
        <w:t xml:space="preserve">: it </w:t>
      </w:r>
      <w:r w:rsidRPr="00E52D44">
        <w:rPr>
          <w:rStyle w:val="StyleUnderline"/>
          <w:highlight w:val="green"/>
        </w:rPr>
        <w:t>animalizes a human and humanizes an animal</w:t>
      </w:r>
      <w:r w:rsidRPr="00290DA8">
        <w:rPr>
          <w:sz w:val="16"/>
        </w:rPr>
        <w:t xml:space="preserve">.4 First, the anthropological machine produces man by isolating the non-human or not-yet-human within the human: within the human population we find </w:t>
      </w:r>
      <w:r w:rsidRPr="00E52D44">
        <w:rPr>
          <w:rStyle w:val="StyleUnderline"/>
          <w:highlight w:val="green"/>
        </w:rPr>
        <w:t>certain individuals</w:t>
      </w:r>
      <w:r w:rsidRPr="00290DA8">
        <w:rPr>
          <w:sz w:val="16"/>
        </w:rPr>
        <w:t xml:space="preserve"> that </w:t>
      </w:r>
      <w:r w:rsidRPr="00C51829">
        <w:rPr>
          <w:rStyle w:val="StyleUnderline"/>
        </w:rPr>
        <w:t>reveal the animal dimension within the human and</w:t>
      </w:r>
      <w:r w:rsidRPr="00290DA8">
        <w:rPr>
          <w:sz w:val="16"/>
        </w:rPr>
        <w:t xml:space="preserve"> thus </w:t>
      </w:r>
      <w:r w:rsidRPr="00E52D44">
        <w:rPr>
          <w:rStyle w:val="StyleUnderline"/>
          <w:highlight w:val="green"/>
        </w:rPr>
        <w:t xml:space="preserve">can be </w:t>
      </w:r>
      <w:r w:rsidRPr="00E52D44">
        <w:rPr>
          <w:rStyle w:val="Emphasis"/>
          <w:highlight w:val="green"/>
        </w:rPr>
        <w:t>excluded from “normalized” society</w:t>
      </w:r>
      <w:r w:rsidRPr="00290DA8">
        <w:rPr>
          <w:sz w:val="16"/>
        </w:rPr>
        <w:t xml:space="preserve">. Agamben refers to the figure of the Jew, which in Nazi Germany was a case of the non-man produced within the man, or to the comatosed person, which represents the case of the animal separated within the human body itself.5 Second, </w:t>
      </w:r>
      <w:r w:rsidRPr="00004465">
        <w:rPr>
          <w:rStyle w:val="StyleUnderline"/>
        </w:rPr>
        <w:t>the animalization of the human in a symmetrical way is reflected in the procedure of the humanization of an animal</w:t>
      </w:r>
      <w:r w:rsidRPr="00290DA8">
        <w:rPr>
          <w:sz w:val="16"/>
        </w:rPr>
        <w:t>. Cary Wolfe refers to specific cases when human rights are delegated to animals, for example, in the Great Ape project, thus creating an animal in a human form.6 However, this gesture of extending human rights to animals just produces new zones of exception, where animal life is regulated and controlled. In other words, both the animalization of man and the humanization of animals are two sides of the same “anthropological machine”. As Agamben points out, “</w:t>
      </w:r>
      <w:r w:rsidRPr="002510AE">
        <w:rPr>
          <w:rStyle w:val="StyleUnderline"/>
        </w:rPr>
        <w:t>the articulation between</w:t>
      </w:r>
      <w:r w:rsidRPr="00290DA8">
        <w:rPr>
          <w:sz w:val="16"/>
        </w:rPr>
        <w:t xml:space="preserve"> human and animal, man and non-man, </w:t>
      </w:r>
      <w:r w:rsidRPr="002510AE">
        <w:rPr>
          <w:rStyle w:val="StyleUnderline"/>
        </w:rPr>
        <w:t>speaking being and living being, must take place</w:t>
      </w:r>
      <w:r w:rsidRPr="00290DA8">
        <w:rPr>
          <w:sz w:val="16"/>
        </w:rPr>
        <w:t xml:space="preserve">. </w:t>
      </w:r>
      <w:r w:rsidRPr="00C51829">
        <w:rPr>
          <w:rStyle w:val="StyleUnderline"/>
        </w:rPr>
        <w:t>Like space of exception</w:t>
      </w:r>
      <w:r w:rsidRPr="00290DA8">
        <w:rPr>
          <w:sz w:val="16"/>
        </w:rPr>
        <w:t xml:space="preserve">, </w:t>
      </w:r>
      <w:r w:rsidRPr="00F978D6">
        <w:rPr>
          <w:rStyle w:val="StyleUnderline"/>
        </w:rPr>
        <w:t>this zone is</w:t>
      </w:r>
      <w:r w:rsidRPr="00290DA8">
        <w:rPr>
          <w:sz w:val="16"/>
        </w:rPr>
        <w:t xml:space="preserve">, in truth, </w:t>
      </w:r>
      <w:r w:rsidRPr="00F978D6">
        <w:rPr>
          <w:rStyle w:val="StyleUnderline"/>
        </w:rPr>
        <w:t>perfectly empty</w:t>
      </w:r>
      <w:r w:rsidRPr="00290DA8">
        <w:rPr>
          <w:sz w:val="16"/>
        </w:rPr>
        <w:t xml:space="preserve">, </w:t>
      </w:r>
      <w:r w:rsidRPr="00C51829">
        <w:rPr>
          <w:rStyle w:val="StyleUnderline"/>
        </w:rPr>
        <w:t>and the</w:t>
      </w:r>
      <w:r w:rsidRPr="00290DA8">
        <w:rPr>
          <w:sz w:val="16"/>
        </w:rPr>
        <w:t xml:space="preserve"> truly </w:t>
      </w:r>
      <w:r w:rsidRPr="00C51829">
        <w:rPr>
          <w:rStyle w:val="StyleUnderline"/>
        </w:rPr>
        <w:t>human being who should occur</w:t>
      </w:r>
      <w:r w:rsidRPr="00290DA8">
        <w:rPr>
          <w:sz w:val="16"/>
        </w:rPr>
        <w:t xml:space="preserve"> </w:t>
      </w:r>
      <w:r w:rsidRPr="00C51829">
        <w:rPr>
          <w:rStyle w:val="StyleUnderline"/>
        </w:rPr>
        <w:t>there</w:t>
      </w:r>
      <w:r w:rsidRPr="00290DA8">
        <w:rPr>
          <w:sz w:val="16"/>
        </w:rPr>
        <w:t xml:space="preserve"> </w:t>
      </w:r>
      <w:r w:rsidRPr="002510AE">
        <w:rPr>
          <w:rStyle w:val="StyleUnderline"/>
        </w:rPr>
        <w:t>is only the place of a ceaselessly updated decision</w:t>
      </w:r>
      <w:r w:rsidRPr="00290DA8">
        <w:rPr>
          <w:sz w:val="16"/>
        </w:rPr>
        <w:t xml:space="preserve"> </w:t>
      </w:r>
      <w:r w:rsidRPr="002510AE">
        <w:rPr>
          <w:rStyle w:val="StyleUnderline"/>
        </w:rPr>
        <w:t>in which the caesurae and their rearticulation</w:t>
      </w:r>
      <w:r w:rsidRPr="00290DA8">
        <w:rPr>
          <w:sz w:val="16"/>
        </w:rPr>
        <w:t xml:space="preserve"> </w:t>
      </w:r>
      <w:r w:rsidRPr="002510AE">
        <w:rPr>
          <w:rStyle w:val="StyleUnderline"/>
        </w:rPr>
        <w:t>are always dislocated</w:t>
      </w:r>
      <w:r w:rsidRPr="00290DA8">
        <w:rPr>
          <w:sz w:val="16"/>
        </w:rPr>
        <w:t xml:space="preserve"> and displaced anew. </w:t>
      </w:r>
      <w:r w:rsidRPr="00F978D6">
        <w:rPr>
          <w:rStyle w:val="StyleUnderline"/>
        </w:rPr>
        <w:t>What would thus be obtained</w:t>
      </w:r>
      <w:r w:rsidRPr="00F978D6">
        <w:rPr>
          <w:sz w:val="16"/>
        </w:rPr>
        <w:t xml:space="preserve">, </w:t>
      </w:r>
      <w:r w:rsidRPr="00F978D6">
        <w:rPr>
          <w:rStyle w:val="StyleUnderline"/>
        </w:rPr>
        <w:t>however</w:t>
      </w:r>
      <w:r w:rsidRPr="00F978D6">
        <w:rPr>
          <w:sz w:val="16"/>
        </w:rPr>
        <w:t xml:space="preserve">, </w:t>
      </w:r>
      <w:r w:rsidRPr="00F978D6">
        <w:rPr>
          <w:rStyle w:val="StyleUnderline"/>
        </w:rPr>
        <w:t>is</w:t>
      </w:r>
      <w:r w:rsidRPr="00F978D6">
        <w:rPr>
          <w:sz w:val="16"/>
        </w:rPr>
        <w:t xml:space="preserve"> neither an animal life nor a human life, but </w:t>
      </w:r>
      <w:r w:rsidRPr="00F978D6">
        <w:rPr>
          <w:rStyle w:val="StyleUnderline"/>
        </w:rPr>
        <w:t xml:space="preserve">only a life that is separated and excluded from itself – only a </w:t>
      </w:r>
      <w:r w:rsidRPr="00F978D6">
        <w:rPr>
          <w:rStyle w:val="Emphasis"/>
        </w:rPr>
        <w:t>bare life</w:t>
      </w:r>
      <w:r w:rsidRPr="00290DA8">
        <w:rPr>
          <w:sz w:val="16"/>
        </w:rPr>
        <w:t>.”7</w:t>
      </w:r>
    </w:p>
    <w:p w14:paraId="0150A4D9" w14:textId="77777777" w:rsidR="00A34C48" w:rsidRPr="00290DA8" w:rsidRDefault="00A34C48" w:rsidP="00A34C48">
      <w:pPr>
        <w:rPr>
          <w:sz w:val="16"/>
        </w:rPr>
      </w:pPr>
      <w:r w:rsidRPr="002510AE">
        <w:rPr>
          <w:rStyle w:val="StyleUnderline"/>
        </w:rPr>
        <w:t>To achieve this, state power needs</w:t>
      </w:r>
      <w:r w:rsidRPr="00290DA8">
        <w:rPr>
          <w:sz w:val="16"/>
        </w:rPr>
        <w:t xml:space="preserve"> some </w:t>
      </w:r>
      <w:r w:rsidRPr="002510AE">
        <w:rPr>
          <w:rStyle w:val="StyleUnderline"/>
        </w:rPr>
        <w:t>specific arrangements</w:t>
      </w:r>
      <w:r w:rsidRPr="00290DA8">
        <w:rPr>
          <w:sz w:val="16"/>
        </w:rPr>
        <w:t xml:space="preserve"> of space where human and non-human dimensions of life can be separated and, if necessary, excluded. Foucault summarizes this intermingling of power and the arrangements of space by inventing the term apparatus or dispositif: </w:t>
      </w:r>
      <w:r w:rsidRPr="00F1796E">
        <w:rPr>
          <w:rStyle w:val="StyleUnderline"/>
        </w:rPr>
        <w:t>the “</w:t>
      </w:r>
      <w:r w:rsidRPr="00F1796E">
        <w:rPr>
          <w:rStyle w:val="Emphasis"/>
        </w:rPr>
        <w:t>apparatus</w:t>
      </w:r>
      <w:r w:rsidRPr="00F1796E">
        <w:rPr>
          <w:rStyle w:val="StyleUnderline"/>
        </w:rPr>
        <w:t xml:space="preserve"> is a </w:t>
      </w:r>
      <w:r w:rsidRPr="00F1796E">
        <w:rPr>
          <w:rStyle w:val="Emphasis"/>
        </w:rPr>
        <w:t>heterogeneous set of power relations</w:t>
      </w:r>
      <w:r w:rsidRPr="00F1796E">
        <w:rPr>
          <w:rStyle w:val="StyleUnderline"/>
        </w:rPr>
        <w:t>, consisting of “discourses, institutions, architectural forms, regulatory decisions, laws, administrative measures, scientific statements, philosophical, moral, and philanthropic propositions”</w:t>
      </w:r>
      <w:r w:rsidRPr="00F1796E">
        <w:rPr>
          <w:sz w:val="16"/>
        </w:rPr>
        <w:t xml:space="preserve">.8 An apparatus is </w:t>
      </w:r>
      <w:r w:rsidRPr="00F1796E">
        <w:rPr>
          <w:rStyle w:val="StyleUnderline"/>
        </w:rPr>
        <w:t>always inscribed into a play of power</w:t>
      </w:r>
      <w:r w:rsidRPr="00290DA8">
        <w:rPr>
          <w:sz w:val="16"/>
        </w:rPr>
        <w:t xml:space="preserve"> and works </w:t>
      </w:r>
      <w:r w:rsidRPr="002510AE">
        <w:rPr>
          <w:rStyle w:val="StyleUnderline"/>
        </w:rPr>
        <w:t>as a technical device</w:t>
      </w:r>
      <w:r w:rsidRPr="00290DA8">
        <w:rPr>
          <w:sz w:val="16"/>
        </w:rPr>
        <w:t xml:space="preserve"> which helps </w:t>
      </w:r>
      <w:r w:rsidRPr="002510AE">
        <w:rPr>
          <w:rStyle w:val="StyleUnderline"/>
        </w:rPr>
        <w:t>to sort out</w:t>
      </w:r>
      <w:r w:rsidRPr="00290DA8">
        <w:rPr>
          <w:sz w:val="16"/>
        </w:rPr>
        <w:t xml:space="preserve">, </w:t>
      </w:r>
      <w:r w:rsidRPr="002510AE">
        <w:rPr>
          <w:rStyle w:val="StyleUnderline"/>
        </w:rPr>
        <w:t>discipline and control individuals</w:t>
      </w:r>
      <w:r w:rsidRPr="00290DA8">
        <w:rPr>
          <w:sz w:val="16"/>
        </w:rPr>
        <w:t xml:space="preserve">. </w:t>
      </w:r>
      <w:r w:rsidRPr="00AF03D6">
        <w:rPr>
          <w:rStyle w:val="StyleUnderline"/>
        </w:rPr>
        <w:t>The Panopticon</w:t>
      </w:r>
      <w:r w:rsidRPr="00290DA8">
        <w:rPr>
          <w:sz w:val="16"/>
        </w:rPr>
        <w:t xml:space="preserve">, as described by Foucault, </w:t>
      </w:r>
      <w:r w:rsidRPr="00AF03D6">
        <w:rPr>
          <w:rStyle w:val="StyleUnderline"/>
        </w:rPr>
        <w:t>is the best example</w:t>
      </w:r>
      <w:r w:rsidRPr="00290DA8">
        <w:rPr>
          <w:sz w:val="16"/>
        </w:rPr>
        <w:t xml:space="preserve"> of such an apparatus, which ties together visibility and the regime of power: “Hence the major effect of the Panopticon: to induce in the inmate a state of conscious and permanent visibility that assures the automatic functioning of power”.9 </w:t>
      </w:r>
      <w:r w:rsidRPr="00E52D44">
        <w:rPr>
          <w:rStyle w:val="StyleUnderline"/>
          <w:highlight w:val="green"/>
        </w:rPr>
        <w:t xml:space="preserve">The </w:t>
      </w:r>
      <w:r w:rsidRPr="00E52D44">
        <w:rPr>
          <w:rStyle w:val="Emphasis"/>
          <w:highlight w:val="green"/>
        </w:rPr>
        <w:t>Panopticon</w:t>
      </w:r>
      <w:r w:rsidRPr="00290DA8">
        <w:rPr>
          <w:sz w:val="16"/>
        </w:rPr>
        <w:t xml:space="preserve"> </w:t>
      </w:r>
      <w:r w:rsidRPr="00422458">
        <w:rPr>
          <w:rStyle w:val="StyleUnderline"/>
        </w:rPr>
        <w:t>as an apparatus of power</w:t>
      </w:r>
      <w:r w:rsidRPr="00290DA8">
        <w:rPr>
          <w:sz w:val="16"/>
        </w:rPr>
        <w:t xml:space="preserve"> </w:t>
      </w:r>
      <w:r w:rsidRPr="00E52D44">
        <w:rPr>
          <w:rStyle w:val="StyleUnderline"/>
          <w:highlight w:val="green"/>
        </w:rPr>
        <w:t>is replicated in</w:t>
      </w:r>
      <w:r w:rsidRPr="00290DA8">
        <w:rPr>
          <w:sz w:val="16"/>
        </w:rPr>
        <w:t xml:space="preserve"> specific enclosed spaces, such as barracks, schools, hospitals, and </w:t>
      </w:r>
      <w:r w:rsidRPr="00E52D44">
        <w:rPr>
          <w:rStyle w:val="Emphasis"/>
          <w:highlight w:val="green"/>
        </w:rPr>
        <w:t>workplaces</w:t>
      </w:r>
      <w:r w:rsidRPr="00290DA8">
        <w:rPr>
          <w:sz w:val="16"/>
        </w:rPr>
        <w:t xml:space="preserve">. Thus, </w:t>
      </w:r>
      <w:r w:rsidRPr="00AF03D6">
        <w:rPr>
          <w:rStyle w:val="StyleUnderline"/>
        </w:rPr>
        <w:t xml:space="preserve">power relationships are </w:t>
      </w:r>
      <w:r w:rsidRPr="00D544E1">
        <w:rPr>
          <w:rStyle w:val="StyleUnderline"/>
        </w:rPr>
        <w:t>inscribed into bodies</w:t>
      </w:r>
      <w:r w:rsidRPr="00AF03D6">
        <w:rPr>
          <w:rStyle w:val="StyleUnderline"/>
        </w:rPr>
        <w:t>, subjecting them to the requirements of power</w:t>
      </w:r>
      <w:r w:rsidRPr="00290DA8">
        <w:rPr>
          <w:sz w:val="16"/>
        </w:rPr>
        <w:t xml:space="preserve">. In this sense </w:t>
      </w:r>
      <w:r w:rsidRPr="00AE20FD">
        <w:rPr>
          <w:rStyle w:val="StyleUnderline"/>
        </w:rPr>
        <w:t xml:space="preserve">the regime of </w:t>
      </w:r>
      <w:r w:rsidRPr="00E52D44">
        <w:rPr>
          <w:rStyle w:val="Emphasis"/>
          <w:highlight w:val="green"/>
        </w:rPr>
        <w:t>visibility</w:t>
      </w:r>
      <w:r w:rsidRPr="00AE20FD">
        <w:rPr>
          <w:rStyle w:val="StyleUnderline"/>
        </w:rPr>
        <w:t xml:space="preserve"> </w:t>
      </w:r>
      <w:r w:rsidRPr="00E52D44">
        <w:rPr>
          <w:rStyle w:val="StyleUnderline"/>
          <w:highlight w:val="green"/>
        </w:rPr>
        <w:t>not only</w:t>
      </w:r>
      <w:r w:rsidRPr="00AE20FD">
        <w:rPr>
          <w:rStyle w:val="StyleUnderline"/>
        </w:rPr>
        <w:t xml:space="preserve"> </w:t>
      </w:r>
      <w:r w:rsidRPr="00E52D44">
        <w:rPr>
          <w:rStyle w:val="StyleUnderline"/>
          <w:highlight w:val="green"/>
        </w:rPr>
        <w:t>keeps bodies</w:t>
      </w:r>
      <w:r w:rsidRPr="00AE20FD">
        <w:rPr>
          <w:rStyle w:val="StyleUnderline"/>
        </w:rPr>
        <w:t xml:space="preserve"> </w:t>
      </w:r>
      <w:r w:rsidRPr="00E52D44">
        <w:rPr>
          <w:rStyle w:val="StyleUnderline"/>
          <w:highlight w:val="green"/>
        </w:rPr>
        <w:t>in</w:t>
      </w:r>
      <w:r w:rsidRPr="00AE20FD">
        <w:rPr>
          <w:rStyle w:val="StyleUnderline"/>
        </w:rPr>
        <w:t xml:space="preserve"> a certain </w:t>
      </w:r>
      <w:r w:rsidRPr="00E52D44">
        <w:rPr>
          <w:rStyle w:val="StyleUnderline"/>
          <w:highlight w:val="green"/>
        </w:rPr>
        <w:t>place</w:t>
      </w:r>
      <w:r w:rsidRPr="00AE20FD">
        <w:rPr>
          <w:rStyle w:val="StyleUnderline"/>
        </w:rPr>
        <w:t xml:space="preserve">, </w:t>
      </w:r>
      <w:r w:rsidRPr="00E52D44">
        <w:rPr>
          <w:rStyle w:val="StyleUnderline"/>
          <w:highlight w:val="green"/>
        </w:rPr>
        <w:t xml:space="preserve">but also transforms them into a </w:t>
      </w:r>
      <w:r w:rsidRPr="00E52D44">
        <w:rPr>
          <w:rStyle w:val="Emphasis"/>
          <w:highlight w:val="green"/>
        </w:rPr>
        <w:t>disposable life</w:t>
      </w:r>
      <w:r w:rsidRPr="00290DA8">
        <w:rPr>
          <w:sz w:val="16"/>
        </w:rPr>
        <w:t>: “</w:t>
      </w:r>
      <w:r w:rsidRPr="00AE20FD">
        <w:rPr>
          <w:rStyle w:val="StyleUnderline"/>
        </w:rPr>
        <w:t xml:space="preserve">He who is </w:t>
      </w:r>
      <w:r w:rsidRPr="00B24150">
        <w:rPr>
          <w:rStyle w:val="Emphasis"/>
        </w:rPr>
        <w:t>subjected to a field of visibility</w:t>
      </w:r>
      <w:r w:rsidRPr="00AE20FD">
        <w:rPr>
          <w:rStyle w:val="StyleUnderline"/>
        </w:rPr>
        <w:t xml:space="preserve">, and who knows it, assumes responsibility for the </w:t>
      </w:r>
      <w:r w:rsidRPr="00AE20FD">
        <w:rPr>
          <w:rStyle w:val="Emphasis"/>
        </w:rPr>
        <w:t>constrains of power</w:t>
      </w:r>
      <w:r w:rsidRPr="00AE20FD">
        <w:rPr>
          <w:rStyle w:val="StyleUnderline"/>
        </w:rPr>
        <w:t>; he makes them play spontaneously upon himself; he inscribes in himself the power relation in which he simultaneously plays both roles; he becomes the principle of his own subjection.”</w:t>
      </w:r>
      <w:r w:rsidRPr="00290DA8">
        <w:rPr>
          <w:sz w:val="16"/>
        </w:rPr>
        <w:t xml:space="preserve">10 Thus </w:t>
      </w:r>
      <w:r w:rsidRPr="006A35F2">
        <w:rPr>
          <w:rStyle w:val="StyleUnderline"/>
        </w:rPr>
        <w:t>the Panopticon</w:t>
      </w:r>
      <w:r w:rsidRPr="00290DA8">
        <w:rPr>
          <w:sz w:val="16"/>
        </w:rPr>
        <w:t xml:space="preserve"> amplifies and </w:t>
      </w:r>
      <w:r w:rsidRPr="006A35F2">
        <w:rPr>
          <w:rStyle w:val="StyleUnderline"/>
        </w:rPr>
        <w:t>perfects the exercise of power</w:t>
      </w:r>
      <w:r w:rsidRPr="00290DA8">
        <w:rPr>
          <w:sz w:val="16"/>
        </w:rPr>
        <w:t xml:space="preserve"> </w:t>
      </w:r>
      <w:r w:rsidRPr="006A35F2">
        <w:rPr>
          <w:rStyle w:val="StyleUnderline"/>
        </w:rPr>
        <w:t>and</w:t>
      </w:r>
      <w:r w:rsidRPr="00290DA8">
        <w:rPr>
          <w:sz w:val="16"/>
        </w:rPr>
        <w:t xml:space="preserve"> in this respect </w:t>
      </w:r>
      <w:r w:rsidRPr="00F978D6">
        <w:rPr>
          <w:rStyle w:val="StyleUnderline"/>
        </w:rPr>
        <w:t xml:space="preserve">helps </w:t>
      </w:r>
      <w:r w:rsidRPr="00F1796E">
        <w:rPr>
          <w:rStyle w:val="StyleUnderline"/>
        </w:rPr>
        <w:t>to produce “bare life”</w:t>
      </w:r>
      <w:r w:rsidRPr="00F1796E">
        <w:rPr>
          <w:sz w:val="16"/>
        </w:rPr>
        <w:t>.</w:t>
      </w:r>
    </w:p>
    <w:p w14:paraId="0DD0C6D7" w14:textId="77777777" w:rsidR="00A34C48" w:rsidRPr="00290DA8" w:rsidRDefault="00A34C48" w:rsidP="00A34C48">
      <w:pPr>
        <w:rPr>
          <w:sz w:val="16"/>
        </w:rPr>
      </w:pPr>
      <w:r w:rsidRPr="00290DA8">
        <w:rPr>
          <w:sz w:val="16"/>
        </w:rPr>
        <w:t xml:space="preserve">Similarly, Agamben points out that the “anthropological machine” always works to establish a position of authority and power, and to introduce a distinction between Homo sapiens and other species. To achieve this distinction, the human animal has to invent specific arrangements of space, such as a zoo or a safari park, where humans can observe non-human animality and simultaneously reinvent and acknowledge their own humanity. Therefore, </w:t>
      </w:r>
      <w:r w:rsidRPr="00357448">
        <w:rPr>
          <w:rStyle w:val="StyleUnderline"/>
        </w:rPr>
        <w:t>the anthropological machine is an optical one</w:t>
      </w:r>
      <w:r w:rsidRPr="00290DA8">
        <w:rPr>
          <w:sz w:val="16"/>
        </w:rPr>
        <w:t xml:space="preserve">: “It is </w:t>
      </w:r>
      <w:r w:rsidRPr="00357448">
        <w:rPr>
          <w:rStyle w:val="StyleUnderline"/>
        </w:rPr>
        <w:t>an optical machine constructed in a series of mirrors in which man</w:t>
      </w:r>
      <w:r w:rsidRPr="00290DA8">
        <w:rPr>
          <w:sz w:val="16"/>
        </w:rPr>
        <w:t xml:space="preserve">, looking at himself, </w:t>
      </w:r>
      <w:r w:rsidRPr="00357448">
        <w:rPr>
          <w:rStyle w:val="StyleUnderline"/>
        </w:rPr>
        <w:t>sees his own image always already deformed in the features of an ape</w:t>
      </w:r>
      <w:r w:rsidRPr="00290DA8">
        <w:rPr>
          <w:sz w:val="16"/>
        </w:rPr>
        <w:t xml:space="preserve">. </w:t>
      </w:r>
      <w:r w:rsidRPr="00357448">
        <w:rPr>
          <w:rStyle w:val="StyleUnderline"/>
        </w:rPr>
        <w:t>Homo is constitutively an “anthropomorphous” animal</w:t>
      </w:r>
      <w:r w:rsidRPr="00290DA8">
        <w:rPr>
          <w:sz w:val="16"/>
        </w:rPr>
        <w:t xml:space="preserve"> (…), </w:t>
      </w:r>
      <w:r w:rsidRPr="00395E3C">
        <w:rPr>
          <w:rStyle w:val="StyleUnderline"/>
        </w:rPr>
        <w:t>who must recognize himself in a non-man in order to be human</w:t>
      </w:r>
      <w:r w:rsidRPr="00290DA8">
        <w:rPr>
          <w:sz w:val="16"/>
        </w:rPr>
        <w:t xml:space="preserve">”.11 However, </w:t>
      </w:r>
      <w:r w:rsidRPr="00E52D44">
        <w:rPr>
          <w:rStyle w:val="StyleUnderline"/>
          <w:highlight w:val="green"/>
        </w:rPr>
        <w:t>this optical technique is</w:t>
      </w:r>
      <w:r w:rsidRPr="00D544E1">
        <w:rPr>
          <w:rStyle w:val="StyleUnderline"/>
        </w:rPr>
        <w:t xml:space="preserve"> far from neutral: the same arrangement of space is </w:t>
      </w:r>
      <w:r w:rsidRPr="00E52D44">
        <w:rPr>
          <w:rStyle w:val="StyleUnderline"/>
          <w:highlight w:val="green"/>
        </w:rPr>
        <w:t>repeated</w:t>
      </w:r>
      <w:r w:rsidRPr="00D544E1">
        <w:rPr>
          <w:rStyle w:val="StyleUnderline"/>
        </w:rPr>
        <w:t xml:space="preserve"> </w:t>
      </w:r>
      <w:r w:rsidRPr="00E52D44">
        <w:rPr>
          <w:rStyle w:val="StyleUnderline"/>
          <w:highlight w:val="green"/>
        </w:rPr>
        <w:t>in the</w:t>
      </w:r>
      <w:r w:rsidRPr="00D544E1">
        <w:rPr>
          <w:rStyle w:val="StyleUnderline"/>
        </w:rPr>
        <w:t xml:space="preserve"> structure of a </w:t>
      </w:r>
      <w:r w:rsidRPr="00E52D44">
        <w:rPr>
          <w:rStyle w:val="Emphasis"/>
          <w:highlight w:val="green"/>
        </w:rPr>
        <w:t>camp</w:t>
      </w:r>
      <w:r w:rsidRPr="00D544E1">
        <w:rPr>
          <w:rStyle w:val="StyleUnderline"/>
        </w:rPr>
        <w:t xml:space="preserve"> or a slave plantation, </w:t>
      </w:r>
      <w:r w:rsidRPr="00E52D44">
        <w:rPr>
          <w:rStyle w:val="StyleUnderline"/>
          <w:highlight w:val="green"/>
        </w:rPr>
        <w:t>where</w:t>
      </w:r>
      <w:r w:rsidRPr="00D544E1">
        <w:rPr>
          <w:rStyle w:val="StyleUnderline"/>
        </w:rPr>
        <w:t xml:space="preserve"> </w:t>
      </w:r>
      <w:r w:rsidRPr="00E52D44">
        <w:rPr>
          <w:rStyle w:val="StyleUnderline"/>
          <w:highlight w:val="green"/>
        </w:rPr>
        <w:t xml:space="preserve">human bodies are </w:t>
      </w:r>
      <w:r w:rsidRPr="00E52D44">
        <w:rPr>
          <w:rStyle w:val="Emphasis"/>
          <w:highlight w:val="green"/>
        </w:rPr>
        <w:t>detached from their humanity</w:t>
      </w:r>
      <w:r w:rsidRPr="00D544E1">
        <w:rPr>
          <w:rStyle w:val="StyleUnderline"/>
        </w:rPr>
        <w:t xml:space="preserve"> </w:t>
      </w:r>
      <w:r w:rsidRPr="00E52D44">
        <w:rPr>
          <w:rStyle w:val="StyleUnderline"/>
          <w:highlight w:val="green"/>
        </w:rPr>
        <w:t xml:space="preserve">and </w:t>
      </w:r>
      <w:r w:rsidRPr="00E52D44">
        <w:rPr>
          <w:rStyle w:val="Emphasis"/>
          <w:highlight w:val="green"/>
        </w:rPr>
        <w:t>converted into</w:t>
      </w:r>
      <w:r w:rsidRPr="00D544E1">
        <w:rPr>
          <w:rStyle w:val="Emphasis"/>
        </w:rPr>
        <w:t xml:space="preserve"> the </w:t>
      </w:r>
      <w:r w:rsidRPr="00E52D44">
        <w:rPr>
          <w:rStyle w:val="Emphasis"/>
          <w:highlight w:val="green"/>
        </w:rPr>
        <w:t>animality</w:t>
      </w:r>
      <w:r w:rsidRPr="00D544E1">
        <w:rPr>
          <w:rStyle w:val="Emphasis"/>
        </w:rPr>
        <w:t xml:space="preserve"> of “bare life</w:t>
      </w:r>
      <w:r w:rsidRPr="008102BD">
        <w:rPr>
          <w:rStyle w:val="Emphasis"/>
        </w:rPr>
        <w:t>”.</w:t>
      </w:r>
      <w:r w:rsidRPr="00290DA8">
        <w:rPr>
          <w:sz w:val="16"/>
        </w:rPr>
        <w:t xml:space="preserve"> In both cases biopolitical power needs an optical dispositive: an apparatus, or a display, where human or animal bodies are dislocated and converted into “bare life”. In this sense we can argue that </w:t>
      </w:r>
      <w:r w:rsidRPr="00F1796E">
        <w:rPr>
          <w:rStyle w:val="StyleUnderline"/>
        </w:rPr>
        <w:t>visibility</w:t>
      </w:r>
      <w:r w:rsidRPr="006B5D22">
        <w:rPr>
          <w:rStyle w:val="StyleUnderline"/>
        </w:rPr>
        <w:t xml:space="preserve"> always works on the side of power and </w:t>
      </w:r>
      <w:r w:rsidRPr="00F1796E">
        <w:rPr>
          <w:rStyle w:val="StyleUnderline"/>
        </w:rPr>
        <w:t>is</w:t>
      </w:r>
      <w:r w:rsidRPr="006B5D22">
        <w:rPr>
          <w:rStyle w:val="StyleUnderline"/>
        </w:rPr>
        <w:t xml:space="preserve"> an </w:t>
      </w:r>
      <w:r w:rsidRPr="00F1796E">
        <w:rPr>
          <w:rStyle w:val="StyleUnderline"/>
        </w:rPr>
        <w:t>essential</w:t>
      </w:r>
      <w:r w:rsidRPr="006B5D22">
        <w:rPr>
          <w:rStyle w:val="StyleUnderline"/>
        </w:rPr>
        <w:t xml:space="preserve"> part of the biopolitical apparatus</w:t>
      </w:r>
      <w:r w:rsidRPr="00290DA8">
        <w:rPr>
          <w:sz w:val="16"/>
        </w:rPr>
        <w:t>.</w:t>
      </w:r>
    </w:p>
    <w:p w14:paraId="1D68EDD1" w14:textId="77777777" w:rsidR="00A34C48" w:rsidRPr="00290DA8" w:rsidRDefault="00A34C48" w:rsidP="00A34C48">
      <w:pPr>
        <w:rPr>
          <w:sz w:val="16"/>
        </w:rPr>
      </w:pPr>
      <w:r w:rsidRPr="00290DA8">
        <w:rPr>
          <w:sz w:val="16"/>
        </w:rPr>
        <w:t>Anthropocene Visuality</w:t>
      </w:r>
    </w:p>
    <w:p w14:paraId="5D782362" w14:textId="77777777" w:rsidR="00A34C48" w:rsidRPr="00290DA8" w:rsidRDefault="00A34C48" w:rsidP="00A34C48">
      <w:pPr>
        <w:rPr>
          <w:sz w:val="16"/>
        </w:rPr>
      </w:pPr>
      <w:r w:rsidRPr="006B5D22">
        <w:rPr>
          <w:rStyle w:val="StyleUnderline"/>
        </w:rPr>
        <w:t>The entanglement of visibility and power is at the centre of the discourse on the Anthropocene</w:t>
      </w:r>
      <w:r w:rsidRPr="00290DA8">
        <w:rPr>
          <w:sz w:val="16"/>
        </w:rPr>
        <w:t xml:space="preserve">. In his famous article “Visualizing the Anthropocene” (2014), Mirzoeff reveals that the desire to visualize </w:t>
      </w:r>
      <w:r w:rsidRPr="00D00EBF">
        <w:rPr>
          <w:rStyle w:val="StyleUnderline"/>
        </w:rPr>
        <w:t>the Anthropocene can be seen as part of its imperialistic and colonizing politics.</w:t>
      </w:r>
      <w:r w:rsidRPr="00290DA8">
        <w:rPr>
          <w:sz w:val="16"/>
        </w:rPr>
        <w:t xml:space="preserve"> In other words, Anthropocene discourse can be seen </w:t>
      </w:r>
      <w:r w:rsidRPr="00D00EBF">
        <w:rPr>
          <w:rStyle w:val="StyleUnderline"/>
        </w:rPr>
        <w:t>as a continuation of biopolitics</w:t>
      </w:r>
      <w:r w:rsidRPr="00290DA8">
        <w:rPr>
          <w:sz w:val="16"/>
        </w:rPr>
        <w:t xml:space="preserve">: if biopolitics seeks to subject and manage both human and animal lives, turning them into disposable biological resources, in a similar way, </w:t>
      </w:r>
      <w:r w:rsidRPr="00E52D44">
        <w:rPr>
          <w:rStyle w:val="StyleUnderline"/>
          <w:highlight w:val="green"/>
        </w:rPr>
        <w:t>the Anthropocene</w:t>
      </w:r>
      <w:r w:rsidRPr="008A17D8">
        <w:rPr>
          <w:sz w:val="16"/>
        </w:rPr>
        <w:t xml:space="preserve"> (or the Anthropo-politics) </w:t>
      </w:r>
      <w:r w:rsidRPr="008A17D8">
        <w:rPr>
          <w:rStyle w:val="StyleUnderline"/>
        </w:rPr>
        <w:t xml:space="preserve">seeks to </w:t>
      </w:r>
      <w:r w:rsidRPr="008A17D8">
        <w:rPr>
          <w:rStyle w:val="Emphasis"/>
        </w:rPr>
        <w:t>subject</w:t>
      </w:r>
      <w:r w:rsidRPr="008A17D8">
        <w:rPr>
          <w:rStyle w:val="StyleUnderline"/>
        </w:rPr>
        <w:t xml:space="preserve"> and </w:t>
      </w:r>
      <w:r w:rsidRPr="00E52D44">
        <w:rPr>
          <w:rStyle w:val="Emphasis"/>
          <w:highlight w:val="green"/>
        </w:rPr>
        <w:t>colonize</w:t>
      </w:r>
      <w:r w:rsidRPr="00E52D44">
        <w:rPr>
          <w:rStyle w:val="StyleUnderline"/>
          <w:highlight w:val="green"/>
        </w:rPr>
        <w:t xml:space="preserve"> the </w:t>
      </w:r>
      <w:r w:rsidRPr="00E52D44">
        <w:rPr>
          <w:rStyle w:val="Emphasis"/>
          <w:highlight w:val="green"/>
        </w:rPr>
        <w:t>whole of nature</w:t>
      </w:r>
      <w:r w:rsidRPr="008A17D8">
        <w:rPr>
          <w:rStyle w:val="StyleUnderline"/>
        </w:rPr>
        <w:t xml:space="preserve"> and </w:t>
      </w:r>
      <w:r w:rsidRPr="008A17D8">
        <w:rPr>
          <w:rStyle w:val="Emphasis"/>
        </w:rPr>
        <w:t>all natural resources</w:t>
      </w:r>
      <w:r w:rsidRPr="008A17D8">
        <w:rPr>
          <w:sz w:val="16"/>
        </w:rPr>
        <w:t xml:space="preserve">. Although Mirzoeff has some reservations about Agamben’s theory of biopolitics,12 nevertheless, his take on </w:t>
      </w:r>
      <w:r w:rsidRPr="008A17D8">
        <w:rPr>
          <w:rStyle w:val="StyleUnderline"/>
        </w:rPr>
        <w:t xml:space="preserve">Anthropocene visuality can be interpreted as the </w:t>
      </w:r>
      <w:r w:rsidRPr="008A17D8">
        <w:rPr>
          <w:rStyle w:val="Emphasis"/>
        </w:rPr>
        <w:t>continuation</w:t>
      </w:r>
      <w:r w:rsidRPr="008A17D8">
        <w:rPr>
          <w:rStyle w:val="StyleUnderline"/>
        </w:rPr>
        <w:t xml:space="preserve"> of</w:t>
      </w:r>
      <w:r w:rsidRPr="008A17D8">
        <w:rPr>
          <w:sz w:val="16"/>
        </w:rPr>
        <w:t xml:space="preserve"> the critique of </w:t>
      </w:r>
      <w:r w:rsidRPr="008A17D8">
        <w:rPr>
          <w:rStyle w:val="StyleUnderline"/>
        </w:rPr>
        <w:t>biopolitical power</w:t>
      </w:r>
      <w:r w:rsidRPr="00290DA8">
        <w:rPr>
          <w:sz w:val="16"/>
        </w:rPr>
        <w:t>. If biopolitical power and visuality operate in the field of biological life, Anthropo-power and visuality function on a planetary scale.</w:t>
      </w:r>
    </w:p>
    <w:p w14:paraId="64F24E7D" w14:textId="77777777" w:rsidR="00A34C48" w:rsidRDefault="00A34C48" w:rsidP="00A34C48">
      <w:pPr>
        <w:rPr>
          <w:sz w:val="16"/>
        </w:rPr>
      </w:pPr>
      <w:r w:rsidRPr="00290DA8">
        <w:rPr>
          <w:sz w:val="16"/>
        </w:rPr>
        <w:t xml:space="preserve">The Anthropocene is a term suggested by Paul Crutzen and Eugene Stoermer in 2000 to name a new geological epoch, which marks the irreversible effects on the planet produced by human activity.13 In this sense </w:t>
      </w:r>
      <w:r w:rsidRPr="00D00EBF">
        <w:rPr>
          <w:rStyle w:val="StyleUnderline"/>
        </w:rPr>
        <w:t>the Anthropocene is everywhere and affects everyone</w:t>
      </w:r>
      <w:r w:rsidRPr="00290DA8">
        <w:rPr>
          <w:sz w:val="16"/>
        </w:rPr>
        <w:t xml:space="preserve">. However, </w:t>
      </w:r>
      <w:r w:rsidRPr="00423ECD">
        <w:rPr>
          <w:rStyle w:val="StyleUnderline"/>
        </w:rPr>
        <w:t>it cannot be sensed or perceived directly but can be visualized</w:t>
      </w:r>
      <w:r w:rsidRPr="00290DA8">
        <w:rPr>
          <w:sz w:val="16"/>
        </w:rPr>
        <w:t xml:space="preserve">. Mirzoeff argues that </w:t>
      </w:r>
      <w:r w:rsidRPr="00E52D44">
        <w:rPr>
          <w:rStyle w:val="StyleUnderline"/>
          <w:highlight w:val="green"/>
        </w:rPr>
        <w:t>visualization is a human- created machine</w:t>
      </w:r>
      <w:r w:rsidRPr="00290DA8">
        <w:rPr>
          <w:sz w:val="16"/>
        </w:rPr>
        <w:t xml:space="preserve">, which helps to perceive the Anthropocene as something manageable and even having an aesthetic function. However, something went wrong with </w:t>
      </w:r>
      <w:r w:rsidRPr="00423ECD">
        <w:rPr>
          <w:rStyle w:val="StyleUnderline"/>
        </w:rPr>
        <w:t>this machine</w:t>
      </w:r>
      <w:r w:rsidRPr="00290DA8">
        <w:rPr>
          <w:sz w:val="16"/>
        </w:rPr>
        <w:t xml:space="preserve"> and now it </w:t>
      </w:r>
      <w:r w:rsidRPr="00423ECD">
        <w:rPr>
          <w:rStyle w:val="StyleUnderline"/>
        </w:rPr>
        <w:t xml:space="preserve">has </w:t>
      </w:r>
      <w:r w:rsidRPr="00E52D44">
        <w:rPr>
          <w:rStyle w:val="StyleUnderline"/>
          <w:highlight w:val="green"/>
        </w:rPr>
        <w:t>become destructive</w:t>
      </w:r>
      <w:r w:rsidRPr="00290DA8">
        <w:rPr>
          <w:sz w:val="16"/>
        </w:rPr>
        <w:t xml:space="preserve">: “while visualization is normally carried out by the agent of an action, such as the general visualizing a battlefield, the Anthropocene is a human-created machine that is now unconsciously bent on its own destruction, a purposiveness without a purpose, to repurpose Immanuel Kant’s famous definition of the aesthetic”.14 In his earlier works Mirzoeff examined visualization as a military technique: once a battlefield became too big and too extensive to perceive it, the general needs to visualize it, in other words, to rely on the descriptions and images of his troops and his own imagination.15 Thus </w:t>
      </w:r>
      <w:r w:rsidRPr="00FA39D9">
        <w:rPr>
          <w:rStyle w:val="StyleUnderline"/>
        </w:rPr>
        <w:t>visualization</w:t>
      </w:r>
      <w:r w:rsidRPr="007D4E8F">
        <w:rPr>
          <w:rStyle w:val="StyleUnderline"/>
        </w:rPr>
        <w:t xml:space="preserve"> is a technique working on behalf of authority and power: “Visualizing was and is </w:t>
      </w:r>
      <w:r w:rsidRPr="00E52D44">
        <w:rPr>
          <w:rStyle w:val="StyleUnderline"/>
          <w:highlight w:val="green"/>
        </w:rPr>
        <w:t>a hierarchical</w:t>
      </w:r>
      <w:r w:rsidRPr="007D4E8F">
        <w:rPr>
          <w:rStyle w:val="StyleUnderline"/>
        </w:rPr>
        <w:t xml:space="preserve">, indeed autocratic, </w:t>
      </w:r>
      <w:r w:rsidRPr="00E52D44">
        <w:rPr>
          <w:rStyle w:val="StyleUnderline"/>
          <w:highlight w:val="green"/>
        </w:rPr>
        <w:t xml:space="preserve">means of </w:t>
      </w:r>
      <w:r w:rsidRPr="00E52D44">
        <w:rPr>
          <w:rStyle w:val="Emphasis"/>
          <w:highlight w:val="green"/>
        </w:rPr>
        <w:t>imagining the social as permanent conflict</w:t>
      </w:r>
      <w:r w:rsidRPr="007D4E8F">
        <w:rPr>
          <w:rStyle w:val="StyleUnderline"/>
        </w:rPr>
        <w:t>. Its goal is to maintain the authority of the visualizer, above and beyond the visualizer’s material power.”</w:t>
      </w:r>
      <w:r w:rsidRPr="00290DA8">
        <w:rPr>
          <w:sz w:val="16"/>
        </w:rPr>
        <w:t>16 Thus, if visualization is by definition military and autocratic, how can we explain the desire to visualize the Anthropocene? Who in this case is the general and where is the battlefield?</w:t>
      </w:r>
    </w:p>
    <w:p w14:paraId="3EB9F883" w14:textId="77777777" w:rsidR="00A34C48" w:rsidRDefault="00A34C48" w:rsidP="00A34C48">
      <w:r>
        <w:t>[PARAGRAPH INTEGRITY ENDS, NONE OMITTED]</w:t>
      </w:r>
    </w:p>
    <w:p w14:paraId="7F7F9107" w14:textId="77777777" w:rsidR="00A34C48" w:rsidRPr="000134D1" w:rsidRDefault="00A34C48" w:rsidP="00A34C48">
      <w:pPr>
        <w:rPr>
          <w:sz w:val="6"/>
          <w:szCs w:val="6"/>
        </w:rPr>
      </w:pPr>
      <w:r w:rsidRPr="000134D1">
        <w:rPr>
          <w:sz w:val="6"/>
          <w:szCs w:val="6"/>
        </w:rPr>
        <w:t>If biopolitical visuality normalizes the exercise of power and makes it acceptable for the subjected individual, then Anthropocene visuality normalizes the conquest of nature and makes it aesthetically acceptable. As Mirzoeff points out, “Anthropocene visuality keeps us believing that somehow the war against nature that Western society has been waging for centuries is not only right; it is beautiful and it can be won”.17 Anthropocene visuality, presenting catastrophic but at the same time beautiful images, has both aesthetic and anaesthetic functions, distancing us from the real consequences of what’s happening. As Mirzoeff points out, “Anthropocene visuality allows us to move on, to see nothing and keep circulating commodities, despite the destruction of the biosphere. We do so less out of venal convenience, as some might suggest, than out of a modernist conviction that ‘the authorities’ will restore everything to order in the end.”18 In this respect Anthropocene visuality can be interpreted as a scene in which humans create false stories about themselves without acknowledging that the real agent behind the catastrophe is not a universal human but capitalism, colonialism, and patriarchy. Having this moment in mind, we can argue that the Anthropocene thesis is just another optical and discursive machine in which man is looking at himself and (mis)recognizes himself (to use Jacques Lacan’s term) as the agent of responsibility. Similar to biopolitics, which works as a machine, sorting out proper and improper individuals, the Anthropocene discourse can be seen as a conceptual machine, which outsources responsibilities. Thus, the question is who is this Anthropos at the heart of the Anthropocene and what kind of power does it represent. As T. J. Demos points out in Against the Anthropocene (2017), it is important to ask “what ideological function does the word “Anthropocene” serve”.19 On the one hand, Anthropocene imagery presents a certain visual system, which is constituted by the military-state-corporate apparatus; on the other hand, as Demos points out, “it is worth asking to what degree the Anthropocene itself – as a discursive formation with legal, political, cultural, and geological strands – is a function of that system, despite its scientific terminological origins... My argument (…) is that Anthropocene rhetoric – joining images and texts – frequently acts as a mechanism of universalization (…) which enables the military-state-corporate apparatus to disavow responsibility for the differentiated impacts of climate change (…) inadvertently making us all complicit in its destructive project”.20 Thus, as many critics have pointed out, the word “Anthropocene” refers to universal “human activity” in order to mask the real agent behind the scene – capitalism, colonialism, and patriarchy. As Jason W. Moore proposes in Anthropocene or Capitalocene: Nature, History and the Crisis of Capitalism (2016), the real agent behind the Anthropocene is not universal humanity, but corporate capitalism; therefore, he suggests replacing the word “Anthropocene” with the term “Capitalocene”. As Moore points out, “capitalism is a way of organizing nature as a whole… a nature in which human organizations (classes, empires, markets, etc.) not only make environments, but are simultaneously made by the historical flux and flow of the web of life. In perspective, capitalism is a world-ecology that joins the accumulation of capital, the pursuit of power, and the co-production of nature in successive historical configurations”.21 Thus the term Capitalocene refers to corporate capitalism as a specific agent which not only appropriates, consumes, and exhausts natural resources but also manages to pass down the catastrophic consequences on to the poorest and the most underprivileged populations. As Demos points out, “in such narratives as these, Anthropos serves to distract attention from the economic class that has long benefitted from the financial system responsible for the catastrophic environmental change”.22 In other words, the Anthropos who is responsible for climate disruption is not universal humanity but corporate capitalism. In a similar vein, in his article “It’s Not the Anthropocene, It’s the White Supremacy Scene” (2018), Mirzoeff argues that “the Anthropos in Anthropocene turns out to be our old friend the (imperialist) white male”.23 As Mirzoeff observes, the Anthropocene thesis follows the Enlightenment ideas about universal history and universal reason. However, universal reason (or the laws of nature) is quite specific in relation to particular individuals: some of them are considered to be self-determined and others are considered to be improper and disposable. Mirzoeff asserts that “in the Enlightenment concept of universal reason, certain people are produced by ‘nature’ as those worthy of being colonized or open to being enslaved. There is, then, no ‘innocent’ nature that was later despoiled by the Anthropocene: the very idea of nature is inextricably entangled with race”.24 In this sense the Anthropocene thesis is not an objective representation of nature but a scene of biopolitical regulation. If we accept the fact that the “golden spike”, marking the beginning of the Anthropocene, can be related to the arrival of Europeans in the Americas in 1610, then it follows that “the Anthropocene began with a massive colonial genocide”.25 In other words, the alleged neutrality of the Anthropocene thesis masks the fact that climate injustice is a consequence of racist and colonial politics. Therefore, as Mirzoeff points out, “it seems that white supremacy, not content with being the übermensch, has settled on the ultimate destiny of being a geological agent”.26 In this sense it is important to acknowledge that the Anthropocene is a scene of (mis)representation and redistribution of power, where the colonizer takes the “responsibility” to represent those who are not worthy to represent themselves. Moreover, the Anthropocene discourse effectively erases not only the reality of race but also the traces of gender. As Joanna Zylinska pointed out in The End of Man: A Feminist Counterapocalypse (2018), the Anthropocene narrative with its messianic-apocalyptic undertones is saturated with masculinist ambitions.27 What becomes a problem here is that, together with the discussion about the Anthropocene, the universal subject comes back and immediately erases all theoretical efforts to differentiate every subject as being racialized and gendered. As Claire Colebrook points out in “What Is the Anthropo-Political?” (2016), “after years of theory that contested every naturalization of what was ultimately historical and political, ‘man’ has returned”.28 It is as if the danger and urgency to react pushed back all theoretical work in postcolonialism and feminism and rehabilitated a new type of hyper-humanism. As Colebrook points out, “to return to ‘anthropos’, now, after all these years of difference seems to erase all the work in postcolonialism that had declared enlightenment ‘man’ to be a fiction that allowed all the world to be ‘white like me’, and all the work in feminism that exposed the man and subject of reason as he who cannibalizes all others and remakes them in his image. The Anthropocene seems to override vast amounts of critical work in queer theory, trans-animalities, post-humanism and disability theory that had destroyed the false essentialism of the human.”29 Thus we can argue that Anthropocene visuality expresses not only the concern about climate emergency but also opens the door for the return of capitalism, colonialism, and patriarchy. Countervisuality or Reversed Visuality? Having these issues in mind we can argue that the Anthropocene thesis and, as Mirzoeff defines it, Anthropocene visuality are far from being neutral and express the position of biopolitical power. As Mirzoeff points out, “the power to imagine has itself been colonized and dominated so that we understand the fundamental human impulse to be one of conflict rather than communal action. The theory and practice of the conquest of nature has become integrated into Western aesthetics throughout the Anthropocene”.30 Thus, in contrast to Anthropocene visuality, Mirzoeff suggests “countervisuality”, a strategy that has three constituent aspects: “it is a claim to move out of the ‘place’ allocated to one by birth, a claim to democracy on behalf of the part that has no part, and a means of sustaining these claims beyond the spontaneous moment of uprising. (…) In relation to Anthropocene visuality, a move out of one’s place would be the end of the de facto hierarchy of humanity that continues to affect global populations.”31 However, the problem with this strategy is that it is barely visual and is in fact purely political: “countervisuality” means the abandonment of visuality in order to reach the invisible – the equality of all human and non-human life and the decolonization of the biosphere.32 In contrast, I would argue that Anthropocene visuality should not be abandoned but rather reversed or redirected. In this regard, countervisuality would mean not the replacement of the aesthetic with the political, but, on the contrary, the replacement of anthropocentric aesthetics with a different kind of aesthetics, which includes a non-human or not-quite- human gaze. In the last two decades we have observed many theoretical interventions which attempted to transcend human-centred exceptionalism and to suggest new modes of non-anthropocentric thinking, such as new materialism, agential realism, speculative realism, posthumanism, ontologies of becoming, which, all together, mark a paradigm shift in the humanities.33 These theoretical interventions are important in trying to imagine a world without humans (as speculative realism suggests) or to see it from a non-human point of view, generated by machines, robots, AI, animals, viruses, bacteria, algae, etc. All these attempts to create a non-human or non-anthropocentric aesthetics also intervene into the discussion about the Anthropocene and can be summarized, using T. J. Demos’ phrase, as an invitation to “decolonize nature”.34 The decolonization of nature would imply the decolonization of our methodologies: it means taking into account not only the critique of corporate capitalism, and the theories of postcolonialism and feminism, but also relying on indigenous cosmologies, animal studies, developmental biology, new media and technology studies, etc. These new methodologies create a new mode of visuality, which could help to detach ourselves from anthropocentric representation, expressed either as an optical “anthropological machine” (Foucault, Agamben), or as Anthropocene visuality (Mirzoeff). Thus, my argument is that in giving away biopolitical visuality, sorting out individuals, or Anthropocene visuality, outsourcing responsibilities, we don’t have to give up visuality as such. Instead of visuality working on behalf of power, we have to look for new forms of visuality, exposing the mechanisms of exclusion, subjection, and colonization. In this context I would like to introduce two artworks: a creative documentary Acid Forest (2018) by Rugilė Barzdžiukaitė35 and an opera-performance Sun and Sea (Marina) by Rugilė Barzdžiukaitė (director), Vaiva Grainytė (librettist) and Lina Lapelytė (composer), presented at the Venice Biennale in 2019.36 These artworks, although of different genres, have a similar optical structure or dispositif in which the Anthropos looks at itself and (mis)recognizes itself as the real agent of responsibility. For example, the creative documentary Acid Forest depicts a colony of cormorants which took over a pine forest in the UNESCO World Heritage Site in the Curonian Spit. The cormorants are destroying the pine forest with their excrement, and thus the documentary can be interpreted as a conflict between two ecosystems: the pine forest and the birds. [Fig. 1]However, the documentary depicts not only trees and birds but also humans who come from all around the world to see this picturesque place. The visitors come to the observation site to see the birds but actually are being observed themselves from the bird’s-eye perspective. The camera is literally put into the birds’ nest and presents the birds’ point of view: humans are seen and heard from a certain distance, and their voices are covered by the birds’ noises and cries. Human narratives, blaming the birds for destroying the forest, for eating too much fish, and even for being of black colour, have a comical effect, because they mirror the destructive actions of human themselves. As we realise from a commentary made by a biologist, cormorants are one of the ancient species which used to live on this site long before the pine forest appeared. The pine forest was planted by humans to replace the former oak forest and to stop the moving of sand dunes. Oak trees and cormorants can live in perfect symbiosis; that means that humans themselves have destroyed the ecological equilibrium and now want to restore it by trying to reduce the population of cormorants. It seems that the “anthropological machine” works incessantly, sorting out who may live and who has to die. The documentary creates an interesting optical structure in which humans coming to the observation site – a kind of objet trouvé – are exposed for observation themselves. In 63 minutes of documentary we see the visitors of different ages, genders, races, and nationalities. Observed from a certain distance, from a bird’s- eye perspective, humans lack individual features and seem to be like a faceless mass: this creates an effect of desublimation, presenting humans as one of the species among many other species. [Fig. 2] In this sense the setting of the film creates the reversed Panopticon: in the Panopticon, described by Foucault, the observer has a central privileged position and can exert his power on the inmates by seeing and observing them, whereas in the case of the documentary, the humans themselves are seen and observed from the birds’ perspective. This optical structure precludes the expected cinematic identification on the part of the audience and creates a kind of uncanny experience when humans can observe other humans as a kind of “bare life”, as a sort of endangered species. This uncanny effect is supported by the reactions of site visitors, who, unaware of being filmed, often express the feeling of being cast in someone else’s film (“it’s a film”; “like Hitchcock”). In this sense the documentary creates a model of meta-representation or meta-visuality: if Anthropocene visuality silently presumes that the place from which it represents will remain forever intact, then post-Anthropocene visuality demonstrates that the mechanisms of exclusion and subjection are easily interchangeable and that every living being can potentially become “bare life”. The second artwork is an opera-performance,Sun and Sea (Marina) by Rugilė Barzdžiukaitė (director), Vaiva Grainytė (librettist) and Lina Lapelytė (composer), presented at the Venice Biennale in 2019. The opera-performance can be observed from a mezzanine gallery above the stage; the stage itself is turned into an artificial sand beach populated with colourful holiday-goers, who are of different ages, genders, races, and physical appearances. [Fig. 3] It is important to mention that any registered individual, accompanied by children and pets, can spend some time on the beach together with the opera singers. Thus the performance presents a playful crowd, and, as the libretto unfolds, we are introduced to each character with his/her trivial everyday concerns. However, these trivial narratives give way to themes related to climate emergency, such as the bleaching of corals, the extinction of species, and express the anxiety about the approaching catastrophe. As Miles Evans points out, “frivolous micro-stories on this crowded beach give way to broader, more serious topics and grow into a global symphony, a universal human choir addressing planetary scale issues; tired bodies offering a metonym for a tired planet”.37 The performance presents humans as being exhausted and tired, paralyzed with laziness, immersed into small private pleasures, such as ice cream or a sun tan. However, as Adrian Searle suggests, “threat slowly seeps in, like sun-tan oil. A lament to the eclipse of the world, as the sky and the sea change colour, the reefs bleach and nature dies, this astonishing performance slides into almost unbearable pathos and pain”38. The musical pathos suggests that these could be our last minutes on the Earth before the emergence of global catastrophe. The opera-performance has a similar structure to the documentary discussed earlier: the opera can be observed from a mezzanine gallery, which, as director Rugilė Barzdžiukaitė points out, was “subconsciously inherited” from the film Acid Forest.39 [Fig. 4] This specific architectural dispositif – which in this case is not found but intentionally constructed – creates an uncanny effect of a de-familiarised world. The first effect is created by the fact that opera, a quite conventional genre, is literally turned upside down, as the singers perform while lying on the beach, and the audience observes them from above, from a bird’s- eye perspective. This perspective adds another uncanny effect: the stage characters, although having quite distinct individualities, merge into an “anthropological scene”, reminiscent of a big terrarium in an imaginary museum of natural history. Here, again, we have the reversed Panopticon, where humans are not the holders of visibility and power but are themselves subjected to surveillance and thus presented as one of the engendered species. In this respect the “anthropological scene” becomes anthropo- obscene, because it presents human beings as incapable of recognising themselves as the agents of an approaching catastrophe. If Anthropocene visuality had a pacifying effect, presenting human activity as being right, moral, and aesthetic, post-Anthropocene visuality, or reversed visuality, works as a critique of human inactivity and incapacity to react in face of climate emergency.</w:t>
      </w:r>
    </w:p>
    <w:p w14:paraId="5BEBB8C5" w14:textId="77777777" w:rsidR="00A34C48" w:rsidRPr="00290DA8" w:rsidRDefault="00A34C48" w:rsidP="00A34C48">
      <w:r>
        <w:t>[PARAGRAPH INTEGRITY RESUMES, NONE OMITTED]</w:t>
      </w:r>
    </w:p>
    <w:p w14:paraId="7D1C47E3" w14:textId="77777777" w:rsidR="00A34C48" w:rsidRPr="00A5333E" w:rsidRDefault="00A34C48" w:rsidP="00A34C48">
      <w:pPr>
        <w:rPr>
          <w:sz w:val="16"/>
        </w:rPr>
      </w:pPr>
      <w:r w:rsidRPr="00290DA8">
        <w:rPr>
          <w:sz w:val="16"/>
        </w:rPr>
        <w:t xml:space="preserve">Both artworks create the “Anthropo-scene” which might look like a democratic place, where performers and visitors of different ages, genders, races, and nationalities can come and participate. The random circulation of visitors, both in the observation site in the documentary Acid Forest, and of the participants in theSun and Sea (Marina) performance, deconstructs any privileged position of power and arguably implicates every individual. In this sense the reversed visuality, created by these artworks, comes close to Mirzoeff’s countervisuality, which is a political space, open to every human being who has the right to leave its place of birth allocated by hierarchies and move freely in a democratic space.40 However, the equality that these artworks imply is not an equal right to participate in a political space; it’s not an equal distribution of justice. Rather, these artworks imply that </w:t>
      </w:r>
      <w:r w:rsidRPr="00E52D44">
        <w:rPr>
          <w:rStyle w:val="StyleUnderline"/>
          <w:highlight w:val="green"/>
        </w:rPr>
        <w:t>every individual is</w:t>
      </w:r>
      <w:r w:rsidRPr="00004465">
        <w:rPr>
          <w:rStyle w:val="StyleUnderline"/>
        </w:rPr>
        <w:t xml:space="preserve"> </w:t>
      </w:r>
      <w:r w:rsidRPr="00004465">
        <w:rPr>
          <w:rStyle w:val="Emphasis"/>
        </w:rPr>
        <w:t xml:space="preserve">equally </w:t>
      </w:r>
      <w:r w:rsidRPr="0053440C">
        <w:rPr>
          <w:rStyle w:val="Emphasis"/>
        </w:rPr>
        <w:t>subjected</w:t>
      </w:r>
      <w:r w:rsidRPr="00835D40">
        <w:rPr>
          <w:rStyle w:val="StyleUnderline"/>
        </w:rPr>
        <w:t xml:space="preserve"> </w:t>
      </w:r>
      <w:r w:rsidRPr="0053440C">
        <w:rPr>
          <w:rStyle w:val="StyleUnderline"/>
        </w:rPr>
        <w:t>to</w:t>
      </w:r>
      <w:r w:rsidRPr="00835D40">
        <w:rPr>
          <w:rStyle w:val="StyleUnderline"/>
        </w:rPr>
        <w:t xml:space="preserve"> the threat of </w:t>
      </w:r>
      <w:r w:rsidRPr="0053440C">
        <w:rPr>
          <w:rStyle w:val="StyleUnderline"/>
        </w:rPr>
        <w:t>climate change and can be</w:t>
      </w:r>
      <w:r w:rsidRPr="00835D40">
        <w:rPr>
          <w:rStyle w:val="StyleUnderline"/>
        </w:rPr>
        <w:t xml:space="preserve"> </w:t>
      </w:r>
      <w:r w:rsidRPr="00E52D44">
        <w:rPr>
          <w:rStyle w:val="Emphasis"/>
          <w:highlight w:val="green"/>
        </w:rPr>
        <w:t>equally turned into “bare life”.</w:t>
      </w:r>
      <w:r w:rsidRPr="00290DA8">
        <w:rPr>
          <w:sz w:val="16"/>
        </w:rPr>
        <w:t xml:space="preserve"> The </w:t>
      </w:r>
      <w:r w:rsidRPr="00835D40">
        <w:rPr>
          <w:rStyle w:val="StyleUnderline"/>
        </w:rPr>
        <w:t>reversed visuality deconstructs</w:t>
      </w:r>
      <w:r w:rsidRPr="00290DA8">
        <w:rPr>
          <w:sz w:val="16"/>
        </w:rPr>
        <w:t xml:space="preserve"> </w:t>
      </w:r>
      <w:r w:rsidRPr="00835D40">
        <w:rPr>
          <w:rStyle w:val="StyleUnderline"/>
        </w:rPr>
        <w:t>the</w:t>
      </w:r>
      <w:r w:rsidRPr="00290DA8">
        <w:rPr>
          <w:sz w:val="16"/>
        </w:rPr>
        <w:t xml:space="preserve"> functioning of the “</w:t>
      </w:r>
      <w:r w:rsidRPr="00C22D25">
        <w:rPr>
          <w:rStyle w:val="StyleUnderline"/>
        </w:rPr>
        <w:t>anthropological machine</w:t>
      </w:r>
      <w:r w:rsidRPr="00290DA8">
        <w:rPr>
          <w:sz w:val="16"/>
        </w:rPr>
        <w:t xml:space="preserve">”, </w:t>
      </w:r>
      <w:r w:rsidRPr="00E22900">
        <w:rPr>
          <w:rStyle w:val="StyleUnderline"/>
        </w:rPr>
        <w:t>based on exception and exclusion</w:t>
      </w:r>
      <w:r w:rsidRPr="00290DA8">
        <w:rPr>
          <w:sz w:val="16"/>
        </w:rPr>
        <w:t xml:space="preserve">, </w:t>
      </w:r>
      <w:r w:rsidRPr="00E22900">
        <w:rPr>
          <w:rStyle w:val="StyleUnderline"/>
        </w:rPr>
        <w:t xml:space="preserve">and </w:t>
      </w:r>
      <w:r w:rsidRPr="00C22D25">
        <w:rPr>
          <w:rStyle w:val="StyleUnderline"/>
        </w:rPr>
        <w:t>reveals</w:t>
      </w:r>
      <w:r w:rsidRPr="00E22900">
        <w:rPr>
          <w:rStyle w:val="StyleUnderline"/>
        </w:rPr>
        <w:t xml:space="preserve"> that </w:t>
      </w:r>
      <w:r w:rsidRPr="00E52D44">
        <w:rPr>
          <w:rStyle w:val="Emphasis"/>
          <w:highlight w:val="green"/>
        </w:rPr>
        <w:t>there is no privileged or safe position</w:t>
      </w:r>
      <w:r w:rsidRPr="00290DA8">
        <w:rPr>
          <w:sz w:val="16"/>
        </w:rPr>
        <w:t xml:space="preserve">. It creates a model of meta-representation, which shows that </w:t>
      </w:r>
      <w:r w:rsidRPr="00E1458E">
        <w:rPr>
          <w:rStyle w:val="StyleUnderline"/>
        </w:rPr>
        <w:t xml:space="preserve">every subject is already subjected to the effects of the Anthropocene and that </w:t>
      </w:r>
      <w:r w:rsidRPr="00E52D44">
        <w:rPr>
          <w:rStyle w:val="Emphasis"/>
          <w:highlight w:val="green"/>
        </w:rPr>
        <w:t>“bare life” is not an exception but a universal rule</w:t>
      </w:r>
      <w:r w:rsidRPr="00290DA8">
        <w:rPr>
          <w:sz w:val="16"/>
        </w:rPr>
        <w:t xml:space="preserve">. </w:t>
      </w:r>
      <w:r w:rsidRPr="00E52D44">
        <w:rPr>
          <w:rStyle w:val="Emphasis"/>
          <w:highlight w:val="green"/>
        </w:rPr>
        <w:t>There is no exception to extinction</w:t>
      </w:r>
      <w:r w:rsidRPr="00E1458E">
        <w:rPr>
          <w:rStyle w:val="Emphasis"/>
        </w:rPr>
        <w:t xml:space="preserve"> </w:t>
      </w:r>
      <w:r w:rsidRPr="000934DC">
        <w:rPr>
          <w:rStyle w:val="Emphasis"/>
        </w:rPr>
        <w:t>in the New Climatic Regime</w:t>
      </w:r>
      <w:r w:rsidRPr="00290DA8">
        <w:rPr>
          <w:sz w:val="16"/>
        </w:rPr>
        <w:t>.</w:t>
      </w:r>
    </w:p>
    <w:p w14:paraId="40FEC600" w14:textId="77777777" w:rsidR="00A34C48" w:rsidRDefault="00A34C48" w:rsidP="00A34C48"/>
    <w:p w14:paraId="08FED5A1" w14:textId="77777777" w:rsidR="00A34C48" w:rsidRDefault="00A34C48" w:rsidP="00A34C48"/>
    <w:p w14:paraId="33563CFC" w14:textId="77777777" w:rsidR="00A34C48" w:rsidRDefault="00A34C48" w:rsidP="00A34C48">
      <w:pPr>
        <w:pStyle w:val="Heading4"/>
      </w:pPr>
      <w:r>
        <w:t xml:space="preserve">The alternative </w:t>
      </w:r>
      <w:r w:rsidRPr="00F900B8">
        <w:rPr>
          <w:u w:val="single"/>
        </w:rPr>
        <w:t>render</w:t>
      </w:r>
      <w:r>
        <w:rPr>
          <w:u w:val="single"/>
        </w:rPr>
        <w:t>s inoperative</w:t>
      </w:r>
      <w:r>
        <w:t xml:space="preserve"> the juridical, ethical, biopolitical regime of </w:t>
      </w:r>
      <w:r w:rsidRPr="00F2520A">
        <w:rPr>
          <w:u w:val="single"/>
        </w:rPr>
        <w:t>sovereignty</w:t>
      </w:r>
      <w:r>
        <w:t xml:space="preserve">. Power is </w:t>
      </w:r>
      <w:r w:rsidRPr="00BE0313">
        <w:rPr>
          <w:u w:val="single"/>
        </w:rPr>
        <w:t>not</w:t>
      </w:r>
      <w:r>
        <w:t xml:space="preserve"> resisted through another telos, but through a </w:t>
      </w:r>
      <w:r w:rsidRPr="006E6FF9">
        <w:rPr>
          <w:u w:val="single"/>
        </w:rPr>
        <w:t>suspension</w:t>
      </w:r>
      <w:r>
        <w:t xml:space="preserve"> of its apparatuses.</w:t>
      </w:r>
    </w:p>
    <w:p w14:paraId="0E6E4B91" w14:textId="77777777" w:rsidR="00A34C48" w:rsidRDefault="00A34C48" w:rsidP="00A34C48">
      <w:r w:rsidRPr="0009385C">
        <w:rPr>
          <w:rStyle w:val="Style13ptBold"/>
        </w:rPr>
        <w:t>Rathbone 25</w:t>
      </w:r>
      <w:r>
        <w:t xml:space="preserve"> – Professor in Business Ethics and Chair Unverstanding the World Working Group at North-West University</w:t>
      </w:r>
    </w:p>
    <w:p w14:paraId="3855C01C" w14:textId="77777777" w:rsidR="00A34C48" w:rsidRPr="0004607B" w:rsidRDefault="00A34C48" w:rsidP="00A34C48">
      <w:r>
        <w:t xml:space="preserve">Mark, “Labour and capitalism from the perspective of Giorgio Agamben's inoperativity,” </w:t>
      </w:r>
      <w:r w:rsidRPr="00504EC0">
        <w:rPr>
          <w:i/>
          <w:iCs/>
        </w:rPr>
        <w:t>Acta acad</w:t>
      </w:r>
      <w:r>
        <w:t>. (Bloemfontein, Online) vol.57 n.1, Bloemfontein 2025, https://doi.org/10.38140/aa.v57i1.8562</w:t>
      </w:r>
    </w:p>
    <w:p w14:paraId="4CB7C21F" w14:textId="77777777" w:rsidR="00A34C48" w:rsidRPr="007819B7" w:rsidRDefault="00A34C48" w:rsidP="00A34C48">
      <w:pPr>
        <w:rPr>
          <w:sz w:val="16"/>
        </w:rPr>
      </w:pPr>
      <w:r w:rsidRPr="00BB006B">
        <w:rPr>
          <w:sz w:val="16"/>
        </w:rPr>
        <w:t xml:space="preserve">Therefore, </w:t>
      </w:r>
      <w:r w:rsidRPr="00E52D44">
        <w:rPr>
          <w:rStyle w:val="StyleUnderline"/>
          <w:highlight w:val="green"/>
        </w:rPr>
        <w:t>inoperativity</w:t>
      </w:r>
      <w:r w:rsidRPr="00BB006B">
        <w:rPr>
          <w:sz w:val="16"/>
        </w:rPr>
        <w:t xml:space="preserve">, for Agamben, </w:t>
      </w:r>
      <w:r w:rsidRPr="00E52D44">
        <w:rPr>
          <w:rStyle w:val="StyleUnderline"/>
          <w:highlight w:val="green"/>
        </w:rPr>
        <w:t>is</w:t>
      </w:r>
      <w:r w:rsidRPr="00C06FAA">
        <w:rPr>
          <w:rStyle w:val="StyleUnderline"/>
        </w:rPr>
        <w:t xml:space="preserve"> not merely the absence of action but </w:t>
      </w:r>
      <w:r w:rsidRPr="00E52D44">
        <w:rPr>
          <w:rStyle w:val="StyleUnderline"/>
          <w:highlight w:val="green"/>
        </w:rPr>
        <w:t xml:space="preserve">the </w:t>
      </w:r>
      <w:r w:rsidRPr="00E52D44">
        <w:rPr>
          <w:rStyle w:val="Emphasis"/>
          <w:highlight w:val="green"/>
        </w:rPr>
        <w:t>potentiality to not-act</w:t>
      </w:r>
      <w:r w:rsidRPr="00BB006B">
        <w:rPr>
          <w:sz w:val="16"/>
        </w:rPr>
        <w:t xml:space="preserve">, </w:t>
      </w:r>
      <w:r w:rsidRPr="00C06FAA">
        <w:rPr>
          <w:rStyle w:val="StyleUnderline"/>
        </w:rPr>
        <w:t>to suspend every determinate function or role.</w:t>
      </w:r>
      <w:r w:rsidRPr="00BB006B">
        <w:rPr>
          <w:sz w:val="16"/>
        </w:rPr>
        <w:t xml:space="preserve"> </w:t>
      </w:r>
      <w:r w:rsidRPr="00F2562A">
        <w:rPr>
          <w:rStyle w:val="StyleUnderline"/>
        </w:rPr>
        <w:t xml:space="preserve">Power seeks to </w:t>
      </w:r>
      <w:r w:rsidRPr="00F2562A">
        <w:rPr>
          <w:rStyle w:val="Emphasis"/>
        </w:rPr>
        <w:t>instrumentalise</w:t>
      </w:r>
      <w:r w:rsidRPr="00F2562A">
        <w:rPr>
          <w:rStyle w:val="StyleUnderline"/>
        </w:rPr>
        <w:t xml:space="preserve"> this bare life and potentiality by </w:t>
      </w:r>
      <w:r w:rsidRPr="00F2562A">
        <w:rPr>
          <w:rStyle w:val="Emphasis"/>
        </w:rPr>
        <w:t>orienting it toward ends</w:t>
      </w:r>
      <w:r w:rsidRPr="00D57348">
        <w:rPr>
          <w:rStyle w:val="StyleUnderline"/>
        </w:rPr>
        <w:t xml:space="preserve">, especially </w:t>
      </w:r>
      <w:r w:rsidRPr="00403564">
        <w:rPr>
          <w:rStyle w:val="StyleUnderline"/>
        </w:rPr>
        <w:t>within</w:t>
      </w:r>
      <w:r w:rsidRPr="00D57348">
        <w:rPr>
          <w:rStyle w:val="StyleUnderline"/>
        </w:rPr>
        <w:t xml:space="preserve"> </w:t>
      </w:r>
      <w:r w:rsidRPr="00D57348">
        <w:rPr>
          <w:rStyle w:val="Emphasis"/>
        </w:rPr>
        <w:t>market</w:t>
      </w:r>
      <w:r w:rsidRPr="00D57348">
        <w:rPr>
          <w:rStyle w:val="StyleUnderline"/>
        </w:rPr>
        <w:t xml:space="preserve"> and </w:t>
      </w:r>
      <w:r w:rsidRPr="00403564">
        <w:rPr>
          <w:rStyle w:val="Emphasis"/>
        </w:rPr>
        <w:t>biopolitical structures</w:t>
      </w:r>
      <w:r w:rsidRPr="00BB006B">
        <w:rPr>
          <w:sz w:val="16"/>
        </w:rPr>
        <w:t xml:space="preserve">. It is </w:t>
      </w:r>
      <w:r w:rsidRPr="004E63A4">
        <w:rPr>
          <w:rStyle w:val="StyleUnderline"/>
        </w:rPr>
        <w:t>resistance</w:t>
      </w:r>
      <w:r w:rsidRPr="00BB006B">
        <w:rPr>
          <w:sz w:val="16"/>
        </w:rPr>
        <w:t xml:space="preserve"> that </w:t>
      </w:r>
      <w:r w:rsidRPr="004E63A4">
        <w:rPr>
          <w:rStyle w:val="StyleUnderline"/>
        </w:rPr>
        <w:t>adopts a counter-programme</w:t>
      </w:r>
      <w:r w:rsidRPr="00D57348">
        <w:rPr>
          <w:rStyle w:val="StyleUnderline"/>
        </w:rPr>
        <w:t xml:space="preserve"> that remains within this logic.</w:t>
      </w:r>
      <w:r w:rsidRPr="00BB006B">
        <w:rPr>
          <w:sz w:val="16"/>
        </w:rPr>
        <w:t xml:space="preserve"> </w:t>
      </w:r>
      <w:r w:rsidRPr="00E52D44">
        <w:rPr>
          <w:rStyle w:val="StyleUnderline"/>
          <w:highlight w:val="green"/>
        </w:rPr>
        <w:t xml:space="preserve">True </w:t>
      </w:r>
      <w:r w:rsidRPr="00E52D44">
        <w:rPr>
          <w:rStyle w:val="Emphasis"/>
          <w:highlight w:val="green"/>
        </w:rPr>
        <w:t>transformation occurs not through</w:t>
      </w:r>
      <w:r w:rsidRPr="00780160">
        <w:rPr>
          <w:rStyle w:val="Emphasis"/>
        </w:rPr>
        <w:t xml:space="preserve"> </w:t>
      </w:r>
      <w:r w:rsidRPr="00D60AB3">
        <w:rPr>
          <w:rStyle w:val="Emphasis"/>
        </w:rPr>
        <w:t>opposing power with</w:t>
      </w:r>
      <w:r w:rsidRPr="00780160">
        <w:rPr>
          <w:rStyle w:val="Emphasis"/>
        </w:rPr>
        <w:t xml:space="preserve"> </w:t>
      </w:r>
      <w:r w:rsidRPr="00E52D44">
        <w:rPr>
          <w:rStyle w:val="Emphasis"/>
          <w:highlight w:val="green"/>
        </w:rPr>
        <w:t>a new telos</w:t>
      </w:r>
      <w:r w:rsidRPr="00D57348">
        <w:rPr>
          <w:rStyle w:val="StyleUnderline"/>
        </w:rPr>
        <w:t xml:space="preserve">, </w:t>
      </w:r>
      <w:r w:rsidRPr="00E52D44">
        <w:rPr>
          <w:rStyle w:val="StyleUnderline"/>
          <w:highlight w:val="green"/>
        </w:rPr>
        <w:t xml:space="preserve">but </w:t>
      </w:r>
      <w:r w:rsidRPr="00D60AB3">
        <w:rPr>
          <w:rStyle w:val="StyleUnderline"/>
        </w:rPr>
        <w:t xml:space="preserve">by </w:t>
      </w:r>
      <w:r w:rsidRPr="00D60AB3">
        <w:rPr>
          <w:rStyle w:val="Emphasis"/>
          <w:highlight w:val="green"/>
        </w:rPr>
        <w:t>rendering</w:t>
      </w:r>
      <w:r w:rsidRPr="00D60AB3">
        <w:rPr>
          <w:rStyle w:val="Emphasis"/>
        </w:rPr>
        <w:t xml:space="preserve"> </w:t>
      </w:r>
      <w:r w:rsidRPr="00E52D44">
        <w:rPr>
          <w:rStyle w:val="Emphasis"/>
          <w:highlight w:val="green"/>
        </w:rPr>
        <w:t>its apparatuses inoperative</w:t>
      </w:r>
      <w:r w:rsidRPr="00D57348">
        <w:rPr>
          <w:rStyle w:val="StyleUnderline"/>
        </w:rPr>
        <w:t xml:space="preserve">, thus </w:t>
      </w:r>
      <w:r w:rsidRPr="00E52D44">
        <w:rPr>
          <w:rStyle w:val="Emphasis"/>
          <w:highlight w:val="green"/>
        </w:rPr>
        <w:t>opening</w:t>
      </w:r>
      <w:r w:rsidRPr="00C64477">
        <w:rPr>
          <w:rStyle w:val="Emphasis"/>
        </w:rPr>
        <w:t xml:space="preserve"> a </w:t>
      </w:r>
      <w:r w:rsidRPr="00D60AB3">
        <w:rPr>
          <w:rStyle w:val="Emphasis"/>
        </w:rPr>
        <w:t xml:space="preserve">space for </w:t>
      </w:r>
      <w:r w:rsidRPr="00E52D44">
        <w:rPr>
          <w:rStyle w:val="Emphasis"/>
          <w:highlight w:val="green"/>
        </w:rPr>
        <w:t>form-of-life</w:t>
      </w:r>
      <w:r w:rsidRPr="00C64477">
        <w:rPr>
          <w:rStyle w:val="StyleUnderline"/>
        </w:rPr>
        <w:t>,</w:t>
      </w:r>
      <w:r w:rsidRPr="00D57348">
        <w:rPr>
          <w:rStyle w:val="StyleUnderline"/>
        </w:rPr>
        <w:t xml:space="preserve"> </w:t>
      </w:r>
      <w:r w:rsidRPr="00E52D44">
        <w:rPr>
          <w:rStyle w:val="StyleUnderline"/>
          <w:highlight w:val="green"/>
        </w:rPr>
        <w:t xml:space="preserve">where </w:t>
      </w:r>
      <w:r w:rsidRPr="00E52D44">
        <w:rPr>
          <w:rStyle w:val="Emphasis"/>
          <w:highlight w:val="green"/>
        </w:rPr>
        <w:t xml:space="preserve">potential </w:t>
      </w:r>
      <w:r w:rsidRPr="00D60AB3">
        <w:rPr>
          <w:rStyle w:val="Emphasis"/>
        </w:rPr>
        <w:t xml:space="preserve">is </w:t>
      </w:r>
      <w:r w:rsidRPr="00E52D44">
        <w:rPr>
          <w:rStyle w:val="Emphasis"/>
          <w:highlight w:val="green"/>
        </w:rPr>
        <w:t>not subordinated to utility</w:t>
      </w:r>
      <w:r w:rsidRPr="00D57348">
        <w:rPr>
          <w:rStyle w:val="StyleUnderline"/>
        </w:rPr>
        <w:t xml:space="preserve">, </w:t>
      </w:r>
      <w:r w:rsidRPr="00E52D44">
        <w:rPr>
          <w:rStyle w:val="StyleUnderline"/>
          <w:highlight w:val="green"/>
        </w:rPr>
        <w:t>and</w:t>
      </w:r>
      <w:r w:rsidRPr="00C64477">
        <w:rPr>
          <w:rStyle w:val="StyleUnderline"/>
        </w:rPr>
        <w:t xml:space="preserve"> </w:t>
      </w:r>
      <w:r w:rsidRPr="009108CF">
        <w:rPr>
          <w:rStyle w:val="Emphasis"/>
        </w:rPr>
        <w:t>where</w:t>
      </w:r>
      <w:r w:rsidRPr="00C64477">
        <w:rPr>
          <w:rStyle w:val="Emphasis"/>
        </w:rPr>
        <w:t xml:space="preserve"> </w:t>
      </w:r>
      <w:r w:rsidRPr="00E52D44">
        <w:rPr>
          <w:rStyle w:val="Emphasis"/>
          <w:highlight w:val="green"/>
        </w:rPr>
        <w:t>life can persist with</w:t>
      </w:r>
      <w:r w:rsidRPr="004E63A4">
        <w:rPr>
          <w:rStyle w:val="Emphasis"/>
        </w:rPr>
        <w:t xml:space="preserve"> </w:t>
      </w:r>
      <w:r w:rsidRPr="00E52D44">
        <w:rPr>
          <w:rStyle w:val="Emphasis"/>
          <w:highlight w:val="green"/>
        </w:rPr>
        <w:t>the implosion of biopolitics</w:t>
      </w:r>
      <w:r w:rsidRPr="004E63A4">
        <w:rPr>
          <w:rStyle w:val="Emphasis"/>
        </w:rPr>
        <w:t xml:space="preserve"> and </w:t>
      </w:r>
      <w:r w:rsidRPr="00E52D44">
        <w:rPr>
          <w:rStyle w:val="Emphasis"/>
          <w:highlight w:val="green"/>
        </w:rPr>
        <w:t xml:space="preserve">outside </w:t>
      </w:r>
      <w:r w:rsidRPr="00D60AB3">
        <w:rPr>
          <w:rStyle w:val="Emphasis"/>
        </w:rPr>
        <w:t xml:space="preserve">the </w:t>
      </w:r>
      <w:r w:rsidRPr="00E52D44">
        <w:rPr>
          <w:rStyle w:val="Emphasis"/>
          <w:highlight w:val="green"/>
        </w:rPr>
        <w:t>econ</w:t>
      </w:r>
      <w:r w:rsidRPr="00D60AB3">
        <w:rPr>
          <w:rStyle w:val="Emphasis"/>
        </w:rPr>
        <w:t xml:space="preserve">omy </w:t>
      </w:r>
      <w:r w:rsidRPr="00E52D44">
        <w:rPr>
          <w:rStyle w:val="Emphasis"/>
          <w:highlight w:val="green"/>
        </w:rPr>
        <w:t>of means and ends</w:t>
      </w:r>
      <w:r w:rsidRPr="00D57348">
        <w:rPr>
          <w:rStyle w:val="StyleUnderline"/>
        </w:rPr>
        <w:t>.</w:t>
      </w:r>
      <w:r w:rsidRPr="00BB006B">
        <w:rPr>
          <w:sz w:val="16"/>
        </w:rPr>
        <w:t xml:space="preserve"> From the perspective of Arendt's view of labour that is not free, Agamben argues that </w:t>
      </w:r>
      <w:r w:rsidRPr="00BB006B">
        <w:rPr>
          <w:rStyle w:val="StyleUnderline"/>
        </w:rPr>
        <w:t>inoperativity is present in the very functioning of state structure, mechanism and capitalist teleological labour that requires detachment and inversion by potentiality and forms of life, ethos and happiness in transformational work.</w:t>
      </w:r>
      <w:r w:rsidRPr="00BB006B">
        <w:rPr>
          <w:sz w:val="16"/>
        </w:rPr>
        <w:t xml:space="preserve"> </w:t>
      </w:r>
      <w:r w:rsidRPr="00BB006B">
        <w:rPr>
          <w:rStyle w:val="StyleUnderline"/>
        </w:rPr>
        <w:t>Inoperativity signifies activity, community and ethos, the way of potentiality beyond activation and the possibility of joy</w:t>
      </w:r>
      <w:r w:rsidRPr="00BB006B">
        <w:rPr>
          <w:sz w:val="16"/>
        </w:rPr>
        <w:t>.</w:t>
      </w:r>
    </w:p>
    <w:p w14:paraId="409EF1D5" w14:textId="77777777" w:rsidR="00A34C48" w:rsidRPr="006D5185" w:rsidRDefault="00A34C48" w:rsidP="00A34C48">
      <w:pPr>
        <w:rPr>
          <w:sz w:val="10"/>
        </w:rPr>
      </w:pPr>
      <w:r w:rsidRPr="006D5185">
        <w:rPr>
          <w:sz w:val="10"/>
        </w:rPr>
        <w:t>Inoperativity and the interconnection of work, ethics and happiness</w:t>
      </w:r>
    </w:p>
    <w:p w14:paraId="2CB058AA" w14:textId="77777777" w:rsidR="00A34C48" w:rsidRPr="006D5185" w:rsidRDefault="00A34C48" w:rsidP="00A34C48">
      <w:pPr>
        <w:rPr>
          <w:sz w:val="10"/>
        </w:rPr>
      </w:pPr>
      <w:r w:rsidRPr="006D5185">
        <w:rPr>
          <w:sz w:val="10"/>
        </w:rPr>
        <w:t>Agamben’s notion of inoperativity is embedded in an interconnection between work, ethics, and happiness, which is an extension of his biopolitics. The interconnection is based on the fact that inoperativity is not mere inactivity but the suspension of the dualism of capitalist labour. It is rather a radical and transformative activity that does not succumb to teleological labour but suspends the dialectic of control by opting for a community of potentiality beyond state and market controls. This resonates with people’s ethos, which is the ethos of a becoming community in which neither good nor bad dictates. Rather, it is the space of existence without duty or guilt, which is the ethos of happiness. In other words, the way of inoperative work contains the possibility of joy. In this section, I will argue that these interrelated aspects have important implications for work and business.</w:t>
      </w:r>
    </w:p>
    <w:p w14:paraId="044634E6" w14:textId="77777777" w:rsidR="00A34C48" w:rsidRPr="006D5185" w:rsidRDefault="00A34C48" w:rsidP="00A34C48">
      <w:pPr>
        <w:rPr>
          <w:sz w:val="10"/>
        </w:rPr>
      </w:pPr>
      <w:r w:rsidRPr="006D5185">
        <w:rPr>
          <w:sz w:val="10"/>
        </w:rPr>
        <w:t>Work</w:t>
      </w:r>
    </w:p>
    <w:p w14:paraId="14680571" w14:textId="77777777" w:rsidR="00A34C48" w:rsidRPr="006D5185" w:rsidRDefault="00A34C48" w:rsidP="00A34C48">
      <w:pPr>
        <w:rPr>
          <w:sz w:val="10"/>
        </w:rPr>
      </w:pPr>
      <w:r w:rsidRPr="006D5185">
        <w:rPr>
          <w:sz w:val="10"/>
        </w:rPr>
        <w:t>Geuss notes that the value of work is contained in the object of production, a perspective that inoperativity undermines by moving from output to potentiality, e.g. value beyond what is produced. The radicality of inoperativity is not its resistance to the mechanism of capitalism, but through subverting the duality of potentiality and activity. It is rather a transformative condition that resists the capitalist logic of work by prioritising potentiality and authentic being with others. Marijsse (2019: 149) writes concerning the conundrum of contemporary labour:</w:t>
      </w:r>
    </w:p>
    <w:p w14:paraId="75A58821" w14:textId="77777777" w:rsidR="00A34C48" w:rsidRPr="006D5185" w:rsidRDefault="00A34C48" w:rsidP="00A34C48">
      <w:pPr>
        <w:rPr>
          <w:sz w:val="10"/>
        </w:rPr>
      </w:pPr>
      <w:r w:rsidRPr="006D5185">
        <w:rPr>
          <w:sz w:val="10"/>
        </w:rPr>
        <w:t>When you cannot find happiness in this vocation or action, another job should do the trick' has become the adage of our times. In a tradition that has always prioritized the actual over the potential, Western culture and capitalist society have appropriated happiness within this drive to act and to fulfil. But the most harrowing consequence of a culture in which people shift and turn into different jobs and vocations, trying to reach happiness in whatever prescribed work they perform, is a surging recognition of the indifference and anonymity that these empty, legal vocations produce. It's the tragic realisation that however hard (and often repetitively) we try to do different things, happiness is nowhere to be found at the end of a specific accomplishment.</w:t>
      </w:r>
    </w:p>
    <w:p w14:paraId="6A645026" w14:textId="77777777" w:rsidR="00A34C48" w:rsidRPr="00931D58" w:rsidRDefault="00A34C48" w:rsidP="00A34C48">
      <w:pPr>
        <w:rPr>
          <w:sz w:val="16"/>
        </w:rPr>
      </w:pPr>
      <w:r w:rsidRPr="00931D58">
        <w:rPr>
          <w:sz w:val="16"/>
        </w:rPr>
        <w:t xml:space="preserve">Marijsse's concern is that </w:t>
      </w:r>
      <w:r w:rsidRPr="00E65386">
        <w:rPr>
          <w:rStyle w:val="StyleUnderline"/>
        </w:rPr>
        <w:t>the means-to-an-end structure</w:t>
      </w:r>
      <w:r w:rsidRPr="00931D58">
        <w:rPr>
          <w:sz w:val="16"/>
        </w:rPr>
        <w:t xml:space="preserve"> </w:t>
      </w:r>
      <w:r w:rsidRPr="00E65386">
        <w:rPr>
          <w:rStyle w:val="StyleUnderline"/>
        </w:rPr>
        <w:t>in which we search for happiness</w:t>
      </w:r>
      <w:r w:rsidRPr="00931D58">
        <w:rPr>
          <w:sz w:val="16"/>
        </w:rPr>
        <w:t xml:space="preserve"> </w:t>
      </w:r>
      <w:r w:rsidRPr="00E65386">
        <w:rPr>
          <w:rStyle w:val="StyleUnderline"/>
        </w:rPr>
        <w:t>through</w:t>
      </w:r>
      <w:r w:rsidRPr="00931D58">
        <w:rPr>
          <w:sz w:val="16"/>
        </w:rPr>
        <w:t xml:space="preserve"> various </w:t>
      </w:r>
      <w:r w:rsidRPr="00E65386">
        <w:rPr>
          <w:rStyle w:val="StyleUnderline"/>
        </w:rPr>
        <w:t>jobs</w:t>
      </w:r>
      <w:r w:rsidRPr="00931D58">
        <w:rPr>
          <w:sz w:val="16"/>
        </w:rPr>
        <w:t xml:space="preserve"> </w:t>
      </w:r>
      <w:r w:rsidRPr="00E65386">
        <w:rPr>
          <w:rStyle w:val="StyleUnderline"/>
        </w:rPr>
        <w:t>is a misguided understanding of work.</w:t>
      </w:r>
      <w:r w:rsidRPr="00931D58">
        <w:rPr>
          <w:sz w:val="16"/>
        </w:rPr>
        <w:t xml:space="preserve"> Therefore, </w:t>
      </w:r>
      <w:r w:rsidRPr="00E65386">
        <w:rPr>
          <w:rStyle w:val="StyleUnderline"/>
        </w:rPr>
        <w:t>inoperativity is embedded in work as a phenomenon</w:t>
      </w:r>
      <w:r w:rsidRPr="00931D58">
        <w:rPr>
          <w:sz w:val="16"/>
        </w:rPr>
        <w:t xml:space="preserve">, </w:t>
      </w:r>
      <w:r w:rsidRPr="00E65386">
        <w:rPr>
          <w:rStyle w:val="StyleUnderline"/>
        </w:rPr>
        <w:t>which implies that work is a transformative condition of autonomous existence and not a means-to-an-end.</w:t>
      </w:r>
      <w:r w:rsidRPr="00931D58">
        <w:rPr>
          <w:sz w:val="16"/>
        </w:rPr>
        <w:t xml:space="preserve"> Freedom in classic economic literature is associated with the autonomous and self-interested individual who can sell labour for money, which underscores the functionality of work and the possibility of exploitation for profit. In contemporary society, work remains a contentious issue, with new challenges arising from technological innovation that is transforming the workplace, altering skill sets, and even leading to the emergence of redundant labour (Marsh et al. 2022; Graeber 2018). Conversely, Agamben's philosophical and existential approach uses the concept of </w:t>
      </w:r>
      <w:r w:rsidRPr="00E65386">
        <w:rPr>
          <w:rStyle w:val="StyleUnderline"/>
        </w:rPr>
        <w:t>inoperativity</w:t>
      </w:r>
      <w:r w:rsidRPr="00931D58">
        <w:rPr>
          <w:sz w:val="16"/>
        </w:rPr>
        <w:t xml:space="preserve"> to </w:t>
      </w:r>
      <w:r w:rsidRPr="00E65386">
        <w:rPr>
          <w:rStyle w:val="StyleUnderline"/>
        </w:rPr>
        <w:t>enhance freedom and potentiality by undermining the functionalist systems with new forms of life.</w:t>
      </w:r>
      <w:r w:rsidRPr="00931D58">
        <w:rPr>
          <w:sz w:val="16"/>
        </w:rPr>
        <w:t xml:space="preserve"> The benefit of Agamben's approach is that </w:t>
      </w:r>
      <w:r w:rsidRPr="00E65386">
        <w:rPr>
          <w:rStyle w:val="StyleUnderline"/>
        </w:rPr>
        <w:t>the system that supports the control of people is resisted and transformed by suspending the unversalisation of work as identity and history emphasised by the Master and Slave dialectic.</w:t>
      </w:r>
    </w:p>
    <w:p w14:paraId="2563ACE1" w14:textId="77777777" w:rsidR="00A34C48" w:rsidRPr="00931D58" w:rsidRDefault="00A34C48" w:rsidP="00A34C48">
      <w:pPr>
        <w:rPr>
          <w:sz w:val="16"/>
        </w:rPr>
      </w:pPr>
      <w:r w:rsidRPr="00931D58">
        <w:rPr>
          <w:sz w:val="16"/>
        </w:rPr>
        <w:t xml:space="preserve">The critical aspect of Agamben's view </w:t>
      </w:r>
      <w:r w:rsidRPr="00D60AB3">
        <w:rPr>
          <w:sz w:val="16"/>
        </w:rPr>
        <w:t xml:space="preserve">of inoperativity deals directly with the operativity of political and economic systems, with work at its core. </w:t>
      </w:r>
      <w:r w:rsidRPr="00D60AB3">
        <w:rPr>
          <w:rStyle w:val="StyleUnderline"/>
        </w:rPr>
        <w:t>If labour is the economic variant of operativity</w:t>
      </w:r>
      <w:r w:rsidRPr="00D60AB3">
        <w:rPr>
          <w:sz w:val="16"/>
        </w:rPr>
        <w:t>,</w:t>
      </w:r>
      <w:r w:rsidRPr="00931D58">
        <w:rPr>
          <w:sz w:val="16"/>
        </w:rPr>
        <w:t xml:space="preserve"> </w:t>
      </w:r>
      <w:r w:rsidRPr="005C4F6B">
        <w:rPr>
          <w:rStyle w:val="StyleUnderline"/>
          <w:highlight w:val="green"/>
        </w:rPr>
        <w:t>inoperative is Sabbatical and liminal</w:t>
      </w:r>
      <w:r w:rsidRPr="00931D58">
        <w:rPr>
          <w:sz w:val="16"/>
        </w:rPr>
        <w:t xml:space="preserve">. </w:t>
      </w:r>
      <w:r w:rsidRPr="00D60AB3">
        <w:rPr>
          <w:rStyle w:val="StyleUnderline"/>
        </w:rPr>
        <w:t xml:space="preserve">It </w:t>
      </w:r>
      <w:r w:rsidRPr="00E52D44">
        <w:rPr>
          <w:rStyle w:val="Emphasis"/>
          <w:highlight w:val="green"/>
        </w:rPr>
        <w:t>ceases</w:t>
      </w:r>
      <w:r w:rsidRPr="00B1517F">
        <w:rPr>
          <w:rStyle w:val="StyleUnderline"/>
        </w:rPr>
        <w:t xml:space="preserve"> </w:t>
      </w:r>
      <w:r w:rsidRPr="00E52D44">
        <w:rPr>
          <w:rStyle w:val="StyleUnderline"/>
          <w:highlight w:val="green"/>
        </w:rPr>
        <w:t xml:space="preserve">to be controlled by </w:t>
      </w:r>
      <w:r w:rsidRPr="00E52D44">
        <w:rPr>
          <w:rStyle w:val="Emphasis"/>
          <w:highlight w:val="green"/>
        </w:rPr>
        <w:t>causative rationality</w:t>
      </w:r>
      <w:r w:rsidRPr="00B1517F">
        <w:rPr>
          <w:rStyle w:val="StyleUnderline"/>
        </w:rPr>
        <w:t xml:space="preserve"> </w:t>
      </w:r>
      <w:r w:rsidRPr="005C4F6B">
        <w:rPr>
          <w:rStyle w:val="StyleUnderline"/>
          <w:highlight w:val="green"/>
        </w:rPr>
        <w:t>with a means-to-an-end mentality</w:t>
      </w:r>
      <w:r w:rsidRPr="00B1517F">
        <w:rPr>
          <w:rStyle w:val="StyleUnderline"/>
        </w:rPr>
        <w:t xml:space="preserve"> </w:t>
      </w:r>
      <w:r w:rsidRPr="00E52D44">
        <w:rPr>
          <w:rStyle w:val="StyleUnderline"/>
          <w:highlight w:val="green"/>
        </w:rPr>
        <w:t>in which</w:t>
      </w:r>
      <w:r w:rsidRPr="00B1517F">
        <w:rPr>
          <w:rStyle w:val="StyleUnderline"/>
        </w:rPr>
        <w:t xml:space="preserve"> labour becomes a necessary function</w:t>
      </w:r>
      <w:r w:rsidRPr="00931D58">
        <w:rPr>
          <w:sz w:val="16"/>
        </w:rPr>
        <w:t xml:space="preserve">, </w:t>
      </w:r>
      <w:r w:rsidRPr="00B1517F">
        <w:rPr>
          <w:rStyle w:val="StyleUnderline"/>
        </w:rPr>
        <w:t xml:space="preserve">and </w:t>
      </w:r>
      <w:r w:rsidRPr="00E52D44">
        <w:rPr>
          <w:rStyle w:val="StyleUnderline"/>
          <w:highlight w:val="green"/>
        </w:rPr>
        <w:t>people</w:t>
      </w:r>
      <w:r w:rsidRPr="00B1517F">
        <w:rPr>
          <w:rStyle w:val="StyleUnderline"/>
        </w:rPr>
        <w:t xml:space="preserve"> </w:t>
      </w:r>
      <w:r w:rsidRPr="00E52D44">
        <w:rPr>
          <w:rStyle w:val="StyleUnderline"/>
          <w:highlight w:val="green"/>
        </w:rPr>
        <w:t>are</w:t>
      </w:r>
      <w:r w:rsidRPr="00B1517F">
        <w:rPr>
          <w:rStyle w:val="StyleUnderline"/>
        </w:rPr>
        <w:t xml:space="preserve"> the </w:t>
      </w:r>
      <w:r w:rsidRPr="00E52D44">
        <w:rPr>
          <w:rStyle w:val="Emphasis"/>
          <w:highlight w:val="green"/>
        </w:rPr>
        <w:t>cogs in the</w:t>
      </w:r>
      <w:r w:rsidRPr="00B1517F">
        <w:rPr>
          <w:rStyle w:val="Emphasis"/>
        </w:rPr>
        <w:t xml:space="preserve"> providential </w:t>
      </w:r>
      <w:r w:rsidRPr="00E52D44">
        <w:rPr>
          <w:rStyle w:val="Emphasis"/>
          <w:highlight w:val="green"/>
        </w:rPr>
        <w:t>machines</w:t>
      </w:r>
      <w:r w:rsidRPr="00B1517F">
        <w:rPr>
          <w:rStyle w:val="StyleUnderline"/>
        </w:rPr>
        <w:t xml:space="preserve"> that promise well-being and happiness.</w:t>
      </w:r>
      <w:r w:rsidRPr="00931D58">
        <w:rPr>
          <w:sz w:val="16"/>
        </w:rPr>
        <w:t xml:space="preserve"> </w:t>
      </w:r>
      <w:r w:rsidRPr="00D436A9">
        <w:rPr>
          <w:rStyle w:val="StyleUnderline"/>
        </w:rPr>
        <w:t xml:space="preserve">Functionalism grinds to a halt </w:t>
      </w:r>
      <w:r w:rsidRPr="00E52D44">
        <w:rPr>
          <w:rStyle w:val="StyleUnderline"/>
          <w:highlight w:val="green"/>
        </w:rPr>
        <w:t>because inoperativity</w:t>
      </w:r>
      <w:r w:rsidRPr="001574C3">
        <w:rPr>
          <w:rStyle w:val="StyleUnderline"/>
        </w:rPr>
        <w:t xml:space="preserve"> asks</w:t>
      </w:r>
      <w:r w:rsidRPr="00D436A9">
        <w:rPr>
          <w:rStyle w:val="StyleUnderline"/>
        </w:rPr>
        <w:t xml:space="preserve"> the question, </w:t>
      </w:r>
      <w:r w:rsidRPr="001574C3">
        <w:rPr>
          <w:rStyle w:val="Emphasis"/>
        </w:rPr>
        <w:t>how</w:t>
      </w:r>
      <w:r w:rsidRPr="001574C3">
        <w:rPr>
          <w:rStyle w:val="StyleUnderline"/>
        </w:rPr>
        <w:t>?</w:t>
      </w:r>
      <w:r w:rsidRPr="00931D58">
        <w:rPr>
          <w:sz w:val="16"/>
        </w:rPr>
        <w:t xml:space="preserve"> </w:t>
      </w:r>
      <w:r w:rsidRPr="00D436A9">
        <w:rPr>
          <w:rStyle w:val="StyleUnderline"/>
        </w:rPr>
        <w:t>How am I doing this job?</w:t>
      </w:r>
      <w:r w:rsidRPr="00931D58">
        <w:rPr>
          <w:sz w:val="16"/>
        </w:rPr>
        <w:t xml:space="preserve"> </w:t>
      </w:r>
      <w:r w:rsidRPr="00D436A9">
        <w:rPr>
          <w:rStyle w:val="StyleUnderline"/>
        </w:rPr>
        <w:t>How am I producing this product or service?</w:t>
      </w:r>
      <w:r w:rsidRPr="00931D58">
        <w:rPr>
          <w:sz w:val="16"/>
        </w:rPr>
        <w:t xml:space="preserve"> </w:t>
      </w:r>
      <w:r w:rsidRPr="00D436A9">
        <w:rPr>
          <w:rStyle w:val="StyleUnderline"/>
        </w:rPr>
        <w:t xml:space="preserve">Is this making my life and the lives of others better? Inoperativity </w:t>
      </w:r>
      <w:r w:rsidRPr="00E52D44">
        <w:rPr>
          <w:rStyle w:val="Emphasis"/>
          <w:highlight w:val="green"/>
        </w:rPr>
        <w:t>resists anthropological reductionism</w:t>
      </w:r>
      <w:r w:rsidRPr="00E52D44">
        <w:rPr>
          <w:rStyle w:val="StyleUnderline"/>
          <w:highlight w:val="green"/>
        </w:rPr>
        <w:t xml:space="preserve"> and </w:t>
      </w:r>
      <w:r w:rsidRPr="00E52D44">
        <w:rPr>
          <w:rStyle w:val="Emphasis"/>
          <w:highlight w:val="green"/>
        </w:rPr>
        <w:t>subverts</w:t>
      </w:r>
      <w:r w:rsidRPr="00D436A9">
        <w:rPr>
          <w:rStyle w:val="Emphasis"/>
        </w:rPr>
        <w:t xml:space="preserve"> a </w:t>
      </w:r>
      <w:r w:rsidRPr="00E52D44">
        <w:rPr>
          <w:rStyle w:val="Emphasis"/>
          <w:highlight w:val="green"/>
        </w:rPr>
        <w:t>homo economicus mentality</w:t>
      </w:r>
      <w:r w:rsidRPr="00D436A9">
        <w:rPr>
          <w:rStyle w:val="StyleUnderline"/>
        </w:rPr>
        <w:t xml:space="preserve"> </w:t>
      </w:r>
      <w:r w:rsidRPr="00E52D44">
        <w:rPr>
          <w:rStyle w:val="StyleUnderline"/>
          <w:highlight w:val="green"/>
        </w:rPr>
        <w:t>as the basis of meaning and purpose</w:t>
      </w:r>
      <w:r w:rsidRPr="00D436A9">
        <w:rPr>
          <w:rStyle w:val="StyleUnderline"/>
        </w:rPr>
        <w:t xml:space="preserve">. </w:t>
      </w:r>
      <w:r w:rsidRPr="005C4F6B">
        <w:rPr>
          <w:rStyle w:val="StyleUnderline"/>
          <w:highlight w:val="green"/>
        </w:rPr>
        <w:t>Teleological work</w:t>
      </w:r>
      <w:r w:rsidRPr="00EA2EB2">
        <w:rPr>
          <w:rStyle w:val="StyleUnderline"/>
        </w:rPr>
        <w:t xml:space="preserve"> </w:t>
      </w:r>
      <w:r w:rsidRPr="005C4F6B">
        <w:rPr>
          <w:rStyle w:val="StyleUnderline"/>
          <w:highlight w:val="green"/>
        </w:rPr>
        <w:t>is</w:t>
      </w:r>
      <w:r w:rsidRPr="00EA2EB2">
        <w:rPr>
          <w:rStyle w:val="StyleUnderline"/>
        </w:rPr>
        <w:t xml:space="preserve"> not merely </w:t>
      </w:r>
      <w:r w:rsidRPr="005C4F6B">
        <w:rPr>
          <w:rStyle w:val="StyleUnderline"/>
          <w:highlight w:val="green"/>
        </w:rPr>
        <w:t>resisted</w:t>
      </w:r>
      <w:r w:rsidRPr="00EA2EB2">
        <w:rPr>
          <w:rStyle w:val="StyleUnderline"/>
        </w:rPr>
        <w:t xml:space="preserve"> but</w:t>
      </w:r>
      <w:r w:rsidRPr="00931D58">
        <w:rPr>
          <w:sz w:val="16"/>
        </w:rPr>
        <w:t xml:space="preserve"> </w:t>
      </w:r>
      <w:r w:rsidRPr="005C4F6B">
        <w:rPr>
          <w:rStyle w:val="Emphasis"/>
          <w:highlight w:val="green"/>
        </w:rPr>
        <w:t>the dualistic structure implodes</w:t>
      </w:r>
      <w:r w:rsidRPr="00931D58">
        <w:rPr>
          <w:sz w:val="16"/>
        </w:rPr>
        <w:t xml:space="preserve">. Consequently, Rae (2018: 981) notes that </w:t>
      </w:r>
      <w:r w:rsidRPr="00204D39">
        <w:rPr>
          <w:rStyle w:val="StyleUnderline"/>
        </w:rPr>
        <w:t>Agamben is</w:t>
      </w:r>
      <w:r w:rsidRPr="00931D58">
        <w:rPr>
          <w:sz w:val="16"/>
        </w:rPr>
        <w:t xml:space="preserve"> often </w:t>
      </w:r>
      <w:r w:rsidRPr="00204D39">
        <w:rPr>
          <w:rStyle w:val="StyleUnderline"/>
        </w:rPr>
        <w:t>criticised for being vague and not using clear examples</w:t>
      </w:r>
      <w:r w:rsidRPr="00931D58">
        <w:rPr>
          <w:sz w:val="16"/>
        </w:rPr>
        <w:t xml:space="preserve">. This is </w:t>
      </w:r>
      <w:r w:rsidRPr="00204D39">
        <w:rPr>
          <w:rStyle w:val="StyleUnderline"/>
        </w:rPr>
        <w:t>because</w:t>
      </w:r>
      <w:r w:rsidRPr="00931D58">
        <w:rPr>
          <w:sz w:val="16"/>
        </w:rPr>
        <w:t xml:space="preserve"> </w:t>
      </w:r>
      <w:r w:rsidRPr="00204D39">
        <w:rPr>
          <w:rStyle w:val="StyleUnderline"/>
        </w:rPr>
        <w:t>Agamben was wary of producing another political programme and operativity that continued the "what" logic and functionality</w:t>
      </w:r>
      <w:r w:rsidRPr="00931D58">
        <w:rPr>
          <w:sz w:val="16"/>
        </w:rPr>
        <w:t xml:space="preserve">. This aspect of Agamben and his messianic view of a coming community limits the practical application of inoperativity by inserting a new ideology. This is because </w:t>
      </w:r>
      <w:r w:rsidRPr="00E631E8">
        <w:rPr>
          <w:rStyle w:val="StyleUnderline"/>
        </w:rPr>
        <w:t>the radical and transformative political agenda cannot be universalised but instead unravels and detaches systems of control to uncover the unique form of life, being and activity beyond productionism</w:t>
      </w:r>
      <w:r w:rsidRPr="00931D58">
        <w:rPr>
          <w:sz w:val="16"/>
        </w:rPr>
        <w:t>.</w:t>
      </w:r>
    </w:p>
    <w:p w14:paraId="7BEBFCDD" w14:textId="77777777" w:rsidR="00A34C48" w:rsidRPr="006E10E7" w:rsidRDefault="00A34C48" w:rsidP="00A34C48">
      <w:pPr>
        <w:rPr>
          <w:sz w:val="16"/>
        </w:rPr>
      </w:pPr>
      <w:r w:rsidRPr="00931D58">
        <w:rPr>
          <w:sz w:val="16"/>
        </w:rPr>
        <w:t xml:space="preserve">Constructively, this brings us to another aspect of inoperability, namely life, and how Agamben envisions it as the form of life that is changeable. His modal ontology suggests the possibility of human potentiality being open to all human activity. Agamben is less prescriptive about what work entails to avoid inscribing a new ideology of work. </w:t>
      </w:r>
      <w:r w:rsidRPr="00E631E8">
        <w:rPr>
          <w:rStyle w:val="StyleUnderline"/>
        </w:rPr>
        <w:t>Working from Agamben's perspective enhances the freedom and autonomy of the worker as potentiality and non-identity</w:t>
      </w:r>
      <w:r w:rsidRPr="00931D58">
        <w:rPr>
          <w:sz w:val="16"/>
        </w:rPr>
        <w:t xml:space="preserve"> - </w:t>
      </w:r>
      <w:r w:rsidRPr="00E631E8">
        <w:rPr>
          <w:rStyle w:val="StyleUnderline"/>
        </w:rPr>
        <w:t>freedom not to be what the system demands</w:t>
      </w:r>
      <w:r w:rsidRPr="00931D58">
        <w:rPr>
          <w:sz w:val="16"/>
        </w:rPr>
        <w:t xml:space="preserve"> (</w:t>
      </w:r>
      <w:r w:rsidRPr="00E631E8">
        <w:rPr>
          <w:rStyle w:val="Emphasis"/>
        </w:rPr>
        <w:t>not to be homo economicus</w:t>
      </w:r>
      <w:r w:rsidRPr="00931D58">
        <w:rPr>
          <w:sz w:val="16"/>
        </w:rPr>
        <w:t xml:space="preserve">). Still, </w:t>
      </w:r>
      <w:r w:rsidRPr="00C051C8">
        <w:rPr>
          <w:rStyle w:val="StyleUnderline"/>
        </w:rPr>
        <w:t xml:space="preserve">it creates a subversive event from which </w:t>
      </w:r>
      <w:r w:rsidRPr="0076197C">
        <w:rPr>
          <w:rStyle w:val="StyleUnderline"/>
        </w:rPr>
        <w:t>different uses or activities can emerge to bridge</w:t>
      </w:r>
      <w:r w:rsidRPr="0076197C">
        <w:rPr>
          <w:sz w:val="16"/>
        </w:rPr>
        <w:t xml:space="preserve"> Geuss's </w:t>
      </w:r>
      <w:r w:rsidRPr="0076197C">
        <w:rPr>
          <w:rStyle w:val="StyleUnderline"/>
        </w:rPr>
        <w:t>productivism</w:t>
      </w:r>
      <w:r w:rsidRPr="0076197C">
        <w:rPr>
          <w:sz w:val="16"/>
        </w:rPr>
        <w:t xml:space="preserve">. For Geuss, this </w:t>
      </w:r>
      <w:r w:rsidRPr="0076197C">
        <w:rPr>
          <w:rStyle w:val="StyleUnderline"/>
        </w:rPr>
        <w:t>linking of the value of labour to the value of the product excluded other forms of work that did not include monetary value, e.g., the service industry or, more personally, caring for a sick child or spouse.</w:t>
      </w:r>
      <w:r w:rsidRPr="0076197C">
        <w:rPr>
          <w:sz w:val="16"/>
        </w:rPr>
        <w:t xml:space="preserve"> Agamben's </w:t>
      </w:r>
      <w:r w:rsidRPr="005C4F6B">
        <w:rPr>
          <w:rStyle w:val="StyleUnderline"/>
          <w:highlight w:val="green"/>
        </w:rPr>
        <w:t>modal ontology</w:t>
      </w:r>
      <w:r w:rsidRPr="0076197C">
        <w:rPr>
          <w:rStyle w:val="StyleUnderline"/>
        </w:rPr>
        <w:t xml:space="preserve"> offers a distinct understanding of the value of work and its significance in the broader community, one that </w:t>
      </w:r>
      <w:r w:rsidRPr="005C4F6B">
        <w:rPr>
          <w:rStyle w:val="Emphasis"/>
          <w:highlight w:val="green"/>
        </w:rPr>
        <w:t>deactivates</w:t>
      </w:r>
      <w:r w:rsidRPr="0076197C">
        <w:rPr>
          <w:rStyle w:val="Emphasis"/>
        </w:rPr>
        <w:t xml:space="preserve"> the </w:t>
      </w:r>
      <w:r w:rsidRPr="005C4F6B">
        <w:rPr>
          <w:rStyle w:val="Emphasis"/>
          <w:highlight w:val="green"/>
        </w:rPr>
        <w:t>value and activity consequential linkage</w:t>
      </w:r>
      <w:r w:rsidRPr="00931D58">
        <w:rPr>
          <w:sz w:val="16"/>
        </w:rPr>
        <w:t xml:space="preserve">. This supports Nancy's argument that inoperative functions in community with others are beyond the capitalist labour agenda. A perspective that yearns for meaningful work because the self-expression of work is embedded in authenticity and the community (Ang 2019). In contrast to Nancy's inoperativity used by Bertland for project teams that include different use activities and communities beyond the workplace, Agamben's notion of </w:t>
      </w:r>
      <w:r w:rsidRPr="00C051C8">
        <w:rPr>
          <w:rStyle w:val="StyleUnderline"/>
        </w:rPr>
        <w:t>inoperativity presents a radical implosion of capitalist labour.</w:t>
      </w:r>
      <w:r w:rsidRPr="00931D58">
        <w:rPr>
          <w:sz w:val="16"/>
        </w:rPr>
        <w:t xml:space="preserve"> For Agamben, </w:t>
      </w:r>
      <w:r w:rsidRPr="00E52D44">
        <w:rPr>
          <w:rStyle w:val="StyleUnderline"/>
          <w:highlight w:val="green"/>
        </w:rPr>
        <w:t>inoperativity</w:t>
      </w:r>
      <w:r w:rsidRPr="0076197C">
        <w:rPr>
          <w:rStyle w:val="StyleUnderline"/>
        </w:rPr>
        <w:t xml:space="preserve"> is transformational</w:t>
      </w:r>
      <w:r w:rsidRPr="00C051C8">
        <w:rPr>
          <w:rStyle w:val="StyleUnderline"/>
        </w:rPr>
        <w:t xml:space="preserve"> at its core, </w:t>
      </w:r>
      <w:r w:rsidRPr="00E52D44">
        <w:rPr>
          <w:rStyle w:val="StyleUnderline"/>
          <w:highlight w:val="green"/>
        </w:rPr>
        <w:t>mean</w:t>
      </w:r>
      <w:r w:rsidRPr="0076197C">
        <w:rPr>
          <w:rStyle w:val="StyleUnderline"/>
        </w:rPr>
        <w:t>ing</w:t>
      </w:r>
      <w:r w:rsidRPr="00C051C8">
        <w:rPr>
          <w:rStyle w:val="StyleUnderline"/>
        </w:rPr>
        <w:t xml:space="preserve"> that </w:t>
      </w:r>
      <w:r w:rsidRPr="00E52D44">
        <w:rPr>
          <w:rStyle w:val="StyleUnderline"/>
          <w:highlight w:val="green"/>
        </w:rPr>
        <w:t xml:space="preserve">all activities have value in a </w:t>
      </w:r>
      <w:r w:rsidRPr="00E52D44">
        <w:rPr>
          <w:rStyle w:val="Emphasis"/>
          <w:highlight w:val="green"/>
        </w:rPr>
        <w:t>cooperative way</w:t>
      </w:r>
      <w:r w:rsidRPr="00C051C8">
        <w:rPr>
          <w:rStyle w:val="StyleUnderline"/>
        </w:rPr>
        <w:t xml:space="preserve"> that is not merely market-dependent</w:t>
      </w:r>
      <w:r w:rsidRPr="00931D58">
        <w:rPr>
          <w:sz w:val="16"/>
        </w:rPr>
        <w:t xml:space="preserve"> (Barkan 2009: 250).</w:t>
      </w:r>
    </w:p>
    <w:p w14:paraId="2750B547" w14:textId="77777777" w:rsidR="00A34C48" w:rsidRDefault="00A34C48" w:rsidP="00A34C48"/>
    <w:p w14:paraId="5E473C88" w14:textId="77777777" w:rsidR="00A34C48" w:rsidRDefault="00A34C48" w:rsidP="00A34C48">
      <w:pPr>
        <w:pStyle w:val="Heading4"/>
      </w:pPr>
      <w:r>
        <w:t xml:space="preserve">Evaluate the debate as a </w:t>
      </w:r>
      <w:r w:rsidRPr="00935E88">
        <w:rPr>
          <w:u w:val="single"/>
        </w:rPr>
        <w:t>study</w:t>
      </w:r>
      <w:r>
        <w:t xml:space="preserve">. Refuse to instrumentalize the potentiality of education, which is the </w:t>
      </w:r>
      <w:r>
        <w:rPr>
          <w:u w:val="single"/>
        </w:rPr>
        <w:t>sovereign</w:t>
      </w:r>
      <w:r w:rsidRPr="007C7E6B">
        <w:rPr>
          <w:u w:val="single"/>
        </w:rPr>
        <w:t xml:space="preserve"> logic</w:t>
      </w:r>
      <w:r>
        <w:t xml:space="preserve"> of </w:t>
      </w:r>
      <w:r w:rsidRPr="00BA0099">
        <w:rPr>
          <w:u w:val="single"/>
        </w:rPr>
        <w:t>biocapitalist governmentality</w:t>
      </w:r>
      <w:r>
        <w:t>.</w:t>
      </w:r>
    </w:p>
    <w:p w14:paraId="6DEA2224" w14:textId="77777777" w:rsidR="00A34C48" w:rsidRDefault="00A34C48" w:rsidP="00A34C48">
      <w:r w:rsidRPr="008D01EC">
        <w:rPr>
          <w:rStyle w:val="Style13ptBold"/>
        </w:rPr>
        <w:t>Lewis 13</w:t>
      </w:r>
      <w:r>
        <w:t xml:space="preserve"> – Associate Professor of Educational Foundations at Montclair State University where he directs the graduate program in pedagogy and Philosophy</w:t>
      </w:r>
    </w:p>
    <w:p w14:paraId="4A2CBF21" w14:textId="77777777" w:rsidR="00A34C48" w:rsidRPr="002D76BD" w:rsidRDefault="00A34C48" w:rsidP="00A34C48">
      <w:r>
        <w:t xml:space="preserve">Tyson E., “Introduction: A reconsideration of im-potentiality,” </w:t>
      </w:r>
      <w:r w:rsidRPr="008021D8">
        <w:rPr>
          <w:i/>
          <w:iCs/>
        </w:rPr>
        <w:t>On Study: Giorgio Agamben and educational potentiality</w:t>
      </w:r>
      <w:r>
        <w:t>, 2013, https://www.taylorfrancis.com/books/mono/10.4324/9780203069622/study-giorgio-agamben-educational-potentiality-tyson-lewis</w:t>
      </w:r>
    </w:p>
    <w:p w14:paraId="31AD3F2A" w14:textId="77777777" w:rsidR="00A34C48" w:rsidRPr="002D76BD" w:rsidRDefault="00A34C48" w:rsidP="00A34C48">
      <w:pPr>
        <w:rPr>
          <w:sz w:val="16"/>
        </w:rPr>
      </w:pPr>
      <w:r w:rsidRPr="00860E3D">
        <w:rPr>
          <w:rStyle w:val="StyleUnderline"/>
        </w:rPr>
        <w:t>It would seem that any visionary statement concerning education must</w:t>
      </w:r>
      <w:r w:rsidRPr="002D76BD">
        <w:rPr>
          <w:sz w:val="16"/>
        </w:rPr>
        <w:t xml:space="preserve">, at some point, </w:t>
      </w:r>
      <w:r w:rsidRPr="00860E3D">
        <w:rPr>
          <w:rStyle w:val="StyleUnderline"/>
        </w:rPr>
        <w:t>gesture to the concept</w:t>
      </w:r>
      <w:r w:rsidRPr="002D76BD">
        <w:rPr>
          <w:sz w:val="16"/>
        </w:rPr>
        <w:t>—</w:t>
      </w:r>
      <w:r w:rsidRPr="00860E3D">
        <w:rPr>
          <w:rStyle w:val="StyleUnderline"/>
        </w:rPr>
        <w:t>no matter how vacuous</w:t>
      </w:r>
      <w:r w:rsidRPr="002D76BD">
        <w:rPr>
          <w:sz w:val="16"/>
        </w:rPr>
        <w:t>—</w:t>
      </w:r>
      <w:r w:rsidRPr="00860E3D">
        <w:rPr>
          <w:rStyle w:val="StyleUnderline"/>
        </w:rPr>
        <w:t>of fulfilling potentiality.</w:t>
      </w:r>
      <w:r w:rsidRPr="002D76BD">
        <w:rPr>
          <w:sz w:val="16"/>
        </w:rPr>
        <w:t xml:space="preserve"> In fact, the main charge repeatedly leveled against school systems often turns on precisely this point: education is not helping students fulfill their “God-given” potential. The simultaneous gesture toward both the secular economy and the sacred should not be overlooked in the above statement, for fulfilling potentiality is just as much an economic duty as it is a divine right. And it is education that must fulfill a task bordering somewhere between holy mystery and profane (if not crass) material competitiveness.</w:t>
      </w:r>
    </w:p>
    <w:p w14:paraId="5E5CF07E" w14:textId="77777777" w:rsidR="00A34C48" w:rsidRPr="002D76BD" w:rsidRDefault="00A34C48" w:rsidP="00A34C48">
      <w:pPr>
        <w:rPr>
          <w:sz w:val="16"/>
        </w:rPr>
      </w:pPr>
      <w:r w:rsidRPr="00860E3D">
        <w:rPr>
          <w:rStyle w:val="StyleUnderline"/>
        </w:rPr>
        <w:t>Symptomatic</w:t>
      </w:r>
      <w:r w:rsidRPr="002D76BD">
        <w:rPr>
          <w:sz w:val="16"/>
        </w:rPr>
        <w:t xml:space="preserve"> </w:t>
      </w:r>
      <w:r w:rsidRPr="00860E3D">
        <w:rPr>
          <w:rStyle w:val="StyleUnderline"/>
        </w:rPr>
        <w:t xml:space="preserve">here is the </w:t>
      </w:r>
      <w:r w:rsidRPr="00860E3D">
        <w:rPr>
          <w:rStyle w:val="Emphasis"/>
        </w:rPr>
        <w:t>instrumentalization of potentiality</w:t>
      </w:r>
      <w:r w:rsidRPr="002D76BD">
        <w:rPr>
          <w:sz w:val="16"/>
        </w:rPr>
        <w:t xml:space="preserve"> in educational reform movements in both the United States as well as across Europe. A major policy initiative in Great Britain titled 21st Century Skills: Realizing Our Potential states, “The aim of this national Skills Strategy is to ensure that employers have the right skills to support the success of their businesses, and individuals have the skills they need to be both employable and personally fulfilled” (Clarke 2003: 11). </w:t>
      </w:r>
      <w:r w:rsidRPr="00E52D44">
        <w:rPr>
          <w:rStyle w:val="StyleUnderline"/>
          <w:highlight w:val="green"/>
        </w:rPr>
        <w:t>Within</w:t>
      </w:r>
      <w:r w:rsidRPr="00860E3D">
        <w:rPr>
          <w:rStyle w:val="StyleUnderline"/>
        </w:rPr>
        <w:t xml:space="preserve"> the </w:t>
      </w:r>
      <w:r w:rsidRPr="00E52D44">
        <w:rPr>
          <w:rStyle w:val="Emphasis"/>
          <w:highlight w:val="green"/>
        </w:rPr>
        <w:t>skills framework</w:t>
      </w:r>
      <w:r w:rsidRPr="002D76BD">
        <w:rPr>
          <w:sz w:val="16"/>
        </w:rPr>
        <w:t xml:space="preserve">, </w:t>
      </w:r>
      <w:r w:rsidRPr="00E52D44">
        <w:rPr>
          <w:rStyle w:val="StyleUnderline"/>
          <w:highlight w:val="green"/>
        </w:rPr>
        <w:t xml:space="preserve">potentiality is </w:t>
      </w:r>
      <w:r w:rsidRPr="00E52D44">
        <w:rPr>
          <w:rStyle w:val="Emphasis"/>
          <w:highlight w:val="green"/>
        </w:rPr>
        <w:t>linked directly</w:t>
      </w:r>
      <w:r w:rsidRPr="00E52D44">
        <w:rPr>
          <w:rStyle w:val="StyleUnderline"/>
          <w:highlight w:val="green"/>
        </w:rPr>
        <w:t xml:space="preserve"> to</w:t>
      </w:r>
      <w:r w:rsidRPr="00860E3D">
        <w:rPr>
          <w:rStyle w:val="StyleUnderline"/>
        </w:rPr>
        <w:t xml:space="preserve"> the question of </w:t>
      </w:r>
      <w:r w:rsidRPr="00860E3D">
        <w:rPr>
          <w:rStyle w:val="Emphasis"/>
        </w:rPr>
        <w:t xml:space="preserve">economic viability and </w:t>
      </w:r>
      <w:r w:rsidRPr="00E52D44">
        <w:rPr>
          <w:rStyle w:val="Emphasis"/>
          <w:highlight w:val="green"/>
        </w:rPr>
        <w:t>human capital</w:t>
      </w:r>
      <w:r w:rsidRPr="00860E3D">
        <w:rPr>
          <w:rStyle w:val="StyleUnderline"/>
        </w:rPr>
        <w:t>.</w:t>
      </w:r>
      <w:r w:rsidRPr="002D76BD">
        <w:rPr>
          <w:sz w:val="16"/>
        </w:rPr>
        <w:t xml:space="preserve"> </w:t>
      </w:r>
      <w:r w:rsidRPr="00860E3D">
        <w:rPr>
          <w:rStyle w:val="StyleUnderline"/>
        </w:rPr>
        <w:t xml:space="preserve">To realize </w:t>
      </w:r>
      <w:r w:rsidRPr="00E52D44">
        <w:rPr>
          <w:rStyle w:val="StyleUnderline"/>
          <w:highlight w:val="green"/>
        </w:rPr>
        <w:t>one’s potentiality</w:t>
      </w:r>
      <w:r w:rsidRPr="00860E3D">
        <w:rPr>
          <w:rStyle w:val="StyleUnderline"/>
        </w:rPr>
        <w:t xml:space="preserve"> is to actualize it in terms of a clearly identifiable skill set that </w:t>
      </w:r>
      <w:r w:rsidRPr="00E52D44">
        <w:rPr>
          <w:rStyle w:val="StyleUnderline"/>
          <w:highlight w:val="green"/>
        </w:rPr>
        <w:t xml:space="preserve">serves an </w:t>
      </w:r>
      <w:r w:rsidRPr="00E52D44">
        <w:rPr>
          <w:rStyle w:val="Emphasis"/>
          <w:highlight w:val="green"/>
        </w:rPr>
        <w:t>economic function</w:t>
      </w:r>
      <w:r w:rsidRPr="00860E3D">
        <w:rPr>
          <w:rStyle w:val="StyleUnderline"/>
        </w:rPr>
        <w:t xml:space="preserve"> within a globally competitive market.</w:t>
      </w:r>
      <w:r w:rsidRPr="002D76BD">
        <w:rPr>
          <w:sz w:val="16"/>
        </w:rPr>
        <w:t xml:space="preserve"> </w:t>
      </w:r>
      <w:r w:rsidRPr="00860E3D">
        <w:rPr>
          <w:rStyle w:val="StyleUnderline"/>
        </w:rPr>
        <w:t>Potentiality is transformed into a commodity</w:t>
      </w:r>
      <w:r w:rsidRPr="002D76BD">
        <w:rPr>
          <w:sz w:val="16"/>
        </w:rPr>
        <w:t xml:space="preserve"> </w:t>
      </w:r>
      <w:r w:rsidRPr="00860E3D">
        <w:rPr>
          <w:rStyle w:val="StyleUnderline"/>
        </w:rPr>
        <w:t>that is to be managed in order to be made productive for a predetermined, economically driven end.</w:t>
      </w:r>
      <w:r w:rsidRPr="002D76BD">
        <w:rPr>
          <w:sz w:val="16"/>
        </w:rPr>
        <w:t xml:space="preserve"> </w:t>
      </w:r>
      <w:r w:rsidRPr="00860E3D">
        <w:rPr>
          <w:rStyle w:val="StyleUnderline"/>
        </w:rPr>
        <w:t>All potentiality that counts as potentiality must be translatable into utilizable skills.</w:t>
      </w:r>
      <w:r w:rsidRPr="002D76BD">
        <w:rPr>
          <w:sz w:val="16"/>
        </w:rPr>
        <w:t xml:space="preserve"> In other words, skills training and fulfilling potentiality become completely synonymous. Importantly, 21st Century Skills realizes that the learning of skills does not end with graduation. Rather, what is presented is a lifelong process. Thus we read that:</w:t>
      </w:r>
    </w:p>
    <w:p w14:paraId="2E83017E" w14:textId="77777777" w:rsidR="00A34C48" w:rsidRPr="002D76BD" w:rsidRDefault="00A34C48" w:rsidP="00A34C48">
      <w:pPr>
        <w:ind w:left="720"/>
        <w:rPr>
          <w:sz w:val="16"/>
        </w:rPr>
      </w:pPr>
      <w:r w:rsidRPr="002D76BD">
        <w:rPr>
          <w:sz w:val="16"/>
        </w:rPr>
        <w:t>People are the key to a successful economy. We must put in place a framework that gives every young person a firm foundation and gives adults opportunities to develop their skills throughout their working lives. But learning and skills are not just about work or economic goals. They are also about the pleasure of learning for its own sake, the dignity of self-improvement, the achievement of personal potential and fulfillment, and the creation of a better society. (Clarke 2003: 59)</w:t>
      </w:r>
    </w:p>
    <w:p w14:paraId="72DD11F1" w14:textId="77777777" w:rsidR="00A34C48" w:rsidRPr="002D76BD" w:rsidRDefault="00A34C48" w:rsidP="00A34C48">
      <w:pPr>
        <w:rPr>
          <w:sz w:val="16"/>
        </w:rPr>
      </w:pPr>
      <w:r w:rsidRPr="002D76BD">
        <w:rPr>
          <w:sz w:val="16"/>
        </w:rPr>
        <w:t xml:space="preserve">Skill training is of national interest and of strategic importance for maintaining global competitiveness. Skills must be managed throughout one’s entire life-cycle. </w:t>
      </w:r>
      <w:r w:rsidRPr="00EC559A">
        <w:rPr>
          <w:rStyle w:val="StyleUnderline"/>
        </w:rPr>
        <w:t xml:space="preserve">This </w:t>
      </w:r>
      <w:r w:rsidRPr="00180359">
        <w:rPr>
          <w:rStyle w:val="Emphasis"/>
        </w:rPr>
        <w:t>perpetual educational mandate for skills collapses economic ends, personal potential and fulfillment, and social improvement into one equation</w:t>
      </w:r>
      <w:r w:rsidRPr="00EC559A">
        <w:rPr>
          <w:rStyle w:val="StyleUnderline"/>
        </w:rPr>
        <w:t>.</w:t>
      </w:r>
      <w:r w:rsidRPr="002D76BD">
        <w:rPr>
          <w:sz w:val="16"/>
        </w:rPr>
        <w:t xml:space="preserve"> As such the Skills Strategy offered here integrates productivity, social justice, and self-cultivation. </w:t>
      </w:r>
      <w:r w:rsidRPr="00A86407">
        <w:rPr>
          <w:rStyle w:val="StyleUnderline"/>
        </w:rPr>
        <w:t>There is no room for</w:t>
      </w:r>
      <w:r w:rsidRPr="006C108D">
        <w:rPr>
          <w:rStyle w:val="StyleUnderline"/>
        </w:rPr>
        <w:t xml:space="preserve"> the possibility that potentiality might resist the process of managerial control and skill-based implementation, or that the pleasure of learning might not coincide with the fulfillment of potentiality in the form of measurable, identifiable, and commodifiable skills, or that social betterment might lie outside the framework of perpetuating a successful economy within global capitalism.</w:t>
      </w:r>
      <w:r w:rsidRPr="002D76BD">
        <w:rPr>
          <w:sz w:val="16"/>
        </w:rPr>
        <w:t xml:space="preserve"> While 21st Century Skills does provide a marginal nod toward the concept of learning for learning’s sake, what is most interesting is that this activity is only included as an exclusion from personal growth or social justice.</w:t>
      </w:r>
    </w:p>
    <w:p w14:paraId="26063C38" w14:textId="77777777" w:rsidR="00A34C48" w:rsidRPr="002D76BD" w:rsidRDefault="00A34C48" w:rsidP="00A34C48">
      <w:pPr>
        <w:rPr>
          <w:sz w:val="16"/>
        </w:rPr>
      </w:pPr>
      <w:r w:rsidRPr="002D76BD">
        <w:rPr>
          <w:sz w:val="16"/>
        </w:rPr>
        <w:t xml:space="preserve">And </w:t>
      </w:r>
      <w:r w:rsidRPr="006C108D">
        <w:rPr>
          <w:rStyle w:val="StyleUnderline"/>
        </w:rPr>
        <w:t>higher education is not immune to the discourse of potentiality</w:t>
      </w:r>
      <w:r w:rsidRPr="002D76BD">
        <w:rPr>
          <w:sz w:val="16"/>
        </w:rPr>
        <w:t xml:space="preserve"> either. This is especially true for vocational universities that target non-traditional, working-class students. For instance, ITT Technical Institute often employs the slogan “helping students reach their full potential” in a host of advertising media. Also, DeVry University’s 2012 academic catalogue speaks directly to the hopes and aspirations of students in a struggling economy with these reassuring words: “The university is firmly committed to helping you reach your full career potential.” While unemployment rates rise and economic recession seems to be a constant reality, these for-profit universities connect learning to employment as a sound marketing strategy for reaching students who have been reconceptualized as potential customers buying a product: their own potentiality sold back to them. Thus </w:t>
      </w:r>
      <w:r w:rsidRPr="006C108D">
        <w:rPr>
          <w:rStyle w:val="StyleUnderline"/>
        </w:rPr>
        <w:t xml:space="preserve">the question of potentiality and its consistent appearance in the marketing strategies of universities suggests that </w:t>
      </w:r>
      <w:r w:rsidRPr="00E52D44">
        <w:rPr>
          <w:rStyle w:val="StyleUnderline"/>
          <w:highlight w:val="green"/>
        </w:rPr>
        <w:t xml:space="preserve">the </w:t>
      </w:r>
      <w:r w:rsidRPr="00E52D44">
        <w:rPr>
          <w:rStyle w:val="Emphasis"/>
          <w:highlight w:val="green"/>
        </w:rPr>
        <w:t>contemporary</w:t>
      </w:r>
      <w:r w:rsidRPr="00FC2D90">
        <w:rPr>
          <w:rStyle w:val="Emphasis"/>
        </w:rPr>
        <w:t xml:space="preserve"> </w:t>
      </w:r>
      <w:r w:rsidRPr="00E52D44">
        <w:rPr>
          <w:rStyle w:val="Emphasis"/>
          <w:highlight w:val="green"/>
        </w:rPr>
        <w:t>crisis in higher education</w:t>
      </w:r>
      <w:r w:rsidRPr="002D76BD">
        <w:rPr>
          <w:sz w:val="16"/>
        </w:rPr>
        <w:t xml:space="preserve"> (Giroux 2007; Schrecker 2010) </w:t>
      </w:r>
      <w:r w:rsidRPr="00E52D44">
        <w:rPr>
          <w:rStyle w:val="Emphasis"/>
          <w:highlight w:val="green"/>
        </w:rPr>
        <w:t>cannot be divorced</w:t>
      </w:r>
      <w:r w:rsidRPr="00FC2D90">
        <w:rPr>
          <w:rStyle w:val="Emphasis"/>
        </w:rPr>
        <w:t xml:space="preserve"> </w:t>
      </w:r>
      <w:r w:rsidRPr="00E52D44">
        <w:rPr>
          <w:rStyle w:val="Emphasis"/>
          <w:highlight w:val="green"/>
        </w:rPr>
        <w:t>from</w:t>
      </w:r>
      <w:r w:rsidRPr="00FC2D90">
        <w:rPr>
          <w:rStyle w:val="Emphasis"/>
        </w:rPr>
        <w:t xml:space="preserve"> </w:t>
      </w:r>
      <w:r w:rsidRPr="00E52D44">
        <w:rPr>
          <w:rStyle w:val="Emphasis"/>
          <w:highlight w:val="green"/>
        </w:rPr>
        <w:t>the</w:t>
      </w:r>
      <w:r w:rsidRPr="00FC2D90">
        <w:rPr>
          <w:rStyle w:val="Emphasis"/>
        </w:rPr>
        <w:t xml:space="preserve"> desperate </w:t>
      </w:r>
      <w:r w:rsidRPr="00E52D44">
        <w:rPr>
          <w:rStyle w:val="Emphasis"/>
          <w:highlight w:val="green"/>
        </w:rPr>
        <w:t>attempt to</w:t>
      </w:r>
      <w:r w:rsidRPr="00776D5F">
        <w:rPr>
          <w:rStyle w:val="Emphasis"/>
        </w:rPr>
        <w:t xml:space="preserve"> commodify and </w:t>
      </w:r>
      <w:r w:rsidRPr="00E52D44">
        <w:rPr>
          <w:rStyle w:val="Emphasis"/>
          <w:highlight w:val="green"/>
        </w:rPr>
        <w:t xml:space="preserve">“put to work” </w:t>
      </w:r>
      <w:r w:rsidRPr="00776D5F">
        <w:rPr>
          <w:rStyle w:val="Emphasis"/>
        </w:rPr>
        <w:t xml:space="preserve">the </w:t>
      </w:r>
      <w:r w:rsidRPr="00E52D44">
        <w:rPr>
          <w:rStyle w:val="Emphasis"/>
          <w:highlight w:val="green"/>
        </w:rPr>
        <w:t>potentiality</w:t>
      </w:r>
      <w:r w:rsidRPr="00776D5F">
        <w:rPr>
          <w:rStyle w:val="Emphasis"/>
        </w:rPr>
        <w:t xml:space="preserve"> of the student</w:t>
      </w:r>
      <w:r w:rsidRPr="006C108D">
        <w:rPr>
          <w:rStyle w:val="StyleUnderline"/>
        </w:rPr>
        <w:t>.</w:t>
      </w:r>
      <w:r w:rsidRPr="002D76BD">
        <w:rPr>
          <w:sz w:val="16"/>
        </w:rPr>
        <w:t xml:space="preserve"> Indeed, to be an educated person means to get the most out of one’s potentiality. </w:t>
      </w:r>
      <w:r w:rsidRPr="0000548A">
        <w:rPr>
          <w:rStyle w:val="StyleUnderline"/>
        </w:rPr>
        <w:t>In the current economic climate, educational institutions</w:t>
      </w:r>
      <w:r w:rsidRPr="002D76BD">
        <w:rPr>
          <w:sz w:val="16"/>
        </w:rPr>
        <w:t xml:space="preserve"> ranging from kindergarten to college </w:t>
      </w:r>
      <w:r w:rsidRPr="0000548A">
        <w:rPr>
          <w:rStyle w:val="StyleUnderline"/>
        </w:rPr>
        <w:t>are desperately attempting to harness potentiality as a means to another end, transforming it into a resource to be made productive</w:t>
      </w:r>
      <w:r w:rsidRPr="002D76BD">
        <w:rPr>
          <w:sz w:val="16"/>
        </w:rPr>
        <w:t>.</w:t>
      </w:r>
    </w:p>
    <w:p w14:paraId="5840F8F3" w14:textId="77777777" w:rsidR="00A34C48" w:rsidRPr="002D76BD" w:rsidRDefault="00A34C48" w:rsidP="00A34C48">
      <w:pPr>
        <w:rPr>
          <w:sz w:val="16"/>
        </w:rPr>
      </w:pPr>
      <w:r w:rsidRPr="002D76BD">
        <w:rPr>
          <w:sz w:val="16"/>
        </w:rPr>
        <w:t xml:space="preserve">If potentiality rests at the center of the debate that links together the economy, personal achievement/self-realization, and social betterment, then </w:t>
      </w:r>
      <w:r w:rsidRPr="00776D5F">
        <w:rPr>
          <w:rStyle w:val="StyleUnderline"/>
        </w:rPr>
        <w:t xml:space="preserve">it is </w:t>
      </w:r>
      <w:r w:rsidRPr="00E52D44">
        <w:rPr>
          <w:rStyle w:val="StyleUnderline"/>
          <w:highlight w:val="green"/>
        </w:rPr>
        <w:t>to</w:t>
      </w:r>
      <w:r w:rsidRPr="00596970">
        <w:rPr>
          <w:rStyle w:val="StyleUnderline"/>
        </w:rPr>
        <w:t xml:space="preserve"> the question of </w:t>
      </w:r>
      <w:r w:rsidRPr="00E52D44">
        <w:rPr>
          <w:rStyle w:val="StyleUnderline"/>
          <w:highlight w:val="green"/>
        </w:rPr>
        <w:t>potentiality</w:t>
      </w:r>
      <w:r w:rsidRPr="00596970">
        <w:rPr>
          <w:rStyle w:val="StyleUnderline"/>
        </w:rPr>
        <w:t xml:space="preserve"> </w:t>
      </w:r>
      <w:r w:rsidRPr="00776D5F">
        <w:rPr>
          <w:rStyle w:val="StyleUnderline"/>
        </w:rPr>
        <w:t>that</w:t>
      </w:r>
      <w:r w:rsidRPr="002D76BD">
        <w:rPr>
          <w:sz w:val="16"/>
        </w:rPr>
        <w:t xml:space="preserve"> we, as </w:t>
      </w:r>
      <w:r w:rsidRPr="00E52D44">
        <w:rPr>
          <w:rStyle w:val="StyleUnderline"/>
          <w:highlight w:val="green"/>
        </w:rPr>
        <w:t>critical theorists</w:t>
      </w:r>
      <w:r w:rsidRPr="00E52D44">
        <w:rPr>
          <w:sz w:val="16"/>
          <w:highlight w:val="green"/>
        </w:rPr>
        <w:t>,</w:t>
      </w:r>
      <w:r w:rsidRPr="002D76BD">
        <w:rPr>
          <w:sz w:val="16"/>
        </w:rPr>
        <w:t xml:space="preserve"> </w:t>
      </w:r>
      <w:r w:rsidRPr="00E52D44">
        <w:rPr>
          <w:rStyle w:val="StyleUnderline"/>
          <w:highlight w:val="green"/>
        </w:rPr>
        <w:t>must turn</w:t>
      </w:r>
      <w:r w:rsidRPr="00596970">
        <w:rPr>
          <w:rStyle w:val="StyleUnderline"/>
        </w:rPr>
        <w:t xml:space="preserve"> </w:t>
      </w:r>
      <w:r w:rsidRPr="00776D5F">
        <w:rPr>
          <w:rStyle w:val="StyleUnderline"/>
        </w:rPr>
        <w:t>in order to understand the</w:t>
      </w:r>
      <w:r w:rsidRPr="00596970">
        <w:rPr>
          <w:rStyle w:val="StyleUnderline"/>
        </w:rPr>
        <w:t xml:space="preserve"> educational </w:t>
      </w:r>
      <w:r w:rsidRPr="00776D5F">
        <w:rPr>
          <w:rStyle w:val="StyleUnderline"/>
        </w:rPr>
        <w:t>logic of learning that</w:t>
      </w:r>
      <w:r w:rsidRPr="00596970">
        <w:rPr>
          <w:rStyle w:val="StyleUnderline"/>
        </w:rPr>
        <w:t xml:space="preserve"> now </w:t>
      </w:r>
      <w:r w:rsidRPr="00776D5F">
        <w:rPr>
          <w:rStyle w:val="StyleUnderline"/>
        </w:rPr>
        <w:t>subsumes</w:t>
      </w:r>
      <w:r w:rsidRPr="00596970">
        <w:rPr>
          <w:rStyle w:val="StyleUnderline"/>
        </w:rPr>
        <w:t xml:space="preserve"> most if not all levels of schooling.</w:t>
      </w:r>
      <w:r w:rsidRPr="002D76BD">
        <w:rPr>
          <w:sz w:val="16"/>
        </w:rPr>
        <w:t xml:space="preserve"> </w:t>
      </w:r>
      <w:r w:rsidRPr="00596970">
        <w:rPr>
          <w:rStyle w:val="StyleUnderline"/>
        </w:rPr>
        <w:t>Not only has learning come to colonize</w:t>
      </w:r>
      <w:r w:rsidRPr="002D76BD">
        <w:rPr>
          <w:sz w:val="16"/>
        </w:rPr>
        <w:t xml:space="preserve"> schools and </w:t>
      </w:r>
      <w:r w:rsidRPr="00776D5F">
        <w:rPr>
          <w:rStyle w:val="StyleUnderline"/>
        </w:rPr>
        <w:t>universities</w:t>
      </w:r>
      <w:r w:rsidRPr="002D76BD">
        <w:rPr>
          <w:sz w:val="16"/>
        </w:rPr>
        <w:t xml:space="preserve">, </w:t>
      </w:r>
      <w:r w:rsidRPr="00596970">
        <w:rPr>
          <w:rStyle w:val="StyleUnderline"/>
        </w:rPr>
        <w:t>but it has extended its reach</w:t>
      </w:r>
      <w:r w:rsidRPr="002D76BD">
        <w:rPr>
          <w:sz w:val="16"/>
        </w:rPr>
        <w:t xml:space="preserve"> beyond these institutions, </w:t>
      </w:r>
      <w:r w:rsidRPr="00596970">
        <w:rPr>
          <w:rStyle w:val="StyleUnderline"/>
        </w:rPr>
        <w:t>transforming society as a whole into a kind of schoolhouse and workers and citizens into perpetual learners who must be continually schooled and re- schooled in order to remain competitive and flexible on an open market</w:t>
      </w:r>
      <w:r w:rsidRPr="002D76BD">
        <w:rPr>
          <w:sz w:val="16"/>
        </w:rPr>
        <w:t xml:space="preserve">. As such, </w:t>
      </w:r>
      <w:r w:rsidRPr="00596970">
        <w:rPr>
          <w:rStyle w:val="StyleUnderline"/>
        </w:rPr>
        <w:t xml:space="preserve">questions of learning are not merely secondary or superstructural issues but lie </w:t>
      </w:r>
      <w:r w:rsidRPr="00A86407">
        <w:rPr>
          <w:rStyle w:val="StyleUnderline"/>
        </w:rPr>
        <w:t xml:space="preserve">at the </w:t>
      </w:r>
      <w:r w:rsidRPr="00A86407">
        <w:rPr>
          <w:rStyle w:val="Emphasis"/>
        </w:rPr>
        <w:t>very heart of the logic of biocapitalism</w:t>
      </w:r>
      <w:r w:rsidRPr="00596970">
        <w:rPr>
          <w:rStyle w:val="StyleUnderline"/>
        </w:rPr>
        <w:t>.</w:t>
      </w:r>
      <w:r w:rsidRPr="002D76BD">
        <w:rPr>
          <w:sz w:val="16"/>
        </w:rPr>
        <w:t xml:space="preserve"> Stated differently, </w:t>
      </w:r>
      <w:r w:rsidRPr="00E52D44">
        <w:rPr>
          <w:rStyle w:val="Emphasis"/>
          <w:highlight w:val="green"/>
        </w:rPr>
        <w:t>learning is the educational logic of biocapitalism</w:t>
      </w:r>
      <w:r w:rsidRPr="00596970">
        <w:rPr>
          <w:rStyle w:val="Emphasis"/>
        </w:rPr>
        <w:t>.</w:t>
      </w:r>
      <w:r w:rsidRPr="002D76BD">
        <w:rPr>
          <w:sz w:val="16"/>
        </w:rPr>
        <w:t xml:space="preserve"> Drawing on the work of Clayton Pierce (2013), I argue that </w:t>
      </w:r>
      <w:r w:rsidRPr="00145759">
        <w:rPr>
          <w:rStyle w:val="StyleUnderline"/>
        </w:rPr>
        <w:t>biocapitalism is a</w:t>
      </w:r>
      <w:r w:rsidRPr="002D76BD">
        <w:rPr>
          <w:sz w:val="16"/>
        </w:rPr>
        <w:t xml:space="preserve"> particular </w:t>
      </w:r>
      <w:r w:rsidRPr="00145759">
        <w:rPr>
          <w:rStyle w:val="StyleUnderline"/>
        </w:rPr>
        <w:t>form of capitalism</w:t>
      </w:r>
      <w:r w:rsidRPr="002D76BD">
        <w:rPr>
          <w:sz w:val="16"/>
        </w:rPr>
        <w:t xml:space="preserve"> </w:t>
      </w:r>
      <w:r w:rsidRPr="00145759">
        <w:rPr>
          <w:rStyle w:val="StyleUnderline"/>
        </w:rPr>
        <w:t>that</w:t>
      </w:r>
      <w:r w:rsidRPr="002D76BD">
        <w:rPr>
          <w:sz w:val="16"/>
        </w:rPr>
        <w:t xml:space="preserve"> </w:t>
      </w:r>
      <w:r w:rsidRPr="00145759">
        <w:rPr>
          <w:rStyle w:val="StyleUnderline"/>
        </w:rPr>
        <w:t>does not depreciate</w:t>
      </w:r>
      <w:r w:rsidRPr="002D76BD">
        <w:rPr>
          <w:sz w:val="16"/>
        </w:rPr>
        <w:t xml:space="preserve"> or use-up </w:t>
      </w:r>
      <w:r w:rsidRPr="00145759">
        <w:rPr>
          <w:rStyle w:val="StyleUnderline"/>
        </w:rPr>
        <w:t>one’s labor power so much as</w:t>
      </w:r>
      <w:r w:rsidRPr="002D76BD">
        <w:rPr>
          <w:sz w:val="16"/>
        </w:rPr>
        <w:t xml:space="preserve"> </w:t>
      </w:r>
      <w:r w:rsidRPr="00145759">
        <w:rPr>
          <w:rStyle w:val="StyleUnderline"/>
        </w:rPr>
        <w:t>continually invests in the production and reproduction of</w:t>
      </w:r>
      <w:r w:rsidRPr="002D76BD">
        <w:rPr>
          <w:sz w:val="16"/>
        </w:rPr>
        <w:t xml:space="preserve"> </w:t>
      </w:r>
      <w:r w:rsidRPr="00145759">
        <w:rPr>
          <w:rStyle w:val="StyleUnderline"/>
        </w:rPr>
        <w:t>such</w:t>
      </w:r>
      <w:r w:rsidRPr="002D76BD">
        <w:rPr>
          <w:sz w:val="16"/>
        </w:rPr>
        <w:t xml:space="preserve"> </w:t>
      </w:r>
      <w:r w:rsidRPr="00145759">
        <w:rPr>
          <w:rStyle w:val="StyleUnderline"/>
        </w:rPr>
        <w:t xml:space="preserve">power </w:t>
      </w:r>
      <w:r w:rsidRPr="00A86407">
        <w:rPr>
          <w:rStyle w:val="StyleUnderline"/>
        </w:rPr>
        <w:t xml:space="preserve">through a </w:t>
      </w:r>
      <w:r w:rsidRPr="00A86407">
        <w:rPr>
          <w:rStyle w:val="Emphasis"/>
        </w:rPr>
        <w:t>total integration</w:t>
      </w:r>
      <w:r w:rsidRPr="00A86407">
        <w:rPr>
          <w:rStyle w:val="StyleUnderline"/>
        </w:rPr>
        <w:t xml:space="preserve"> of one’s potentiality</w:t>
      </w:r>
      <w:r w:rsidRPr="00A86407">
        <w:rPr>
          <w:sz w:val="16"/>
        </w:rPr>
        <w:t xml:space="preserve"> </w:t>
      </w:r>
      <w:r w:rsidRPr="00A86407">
        <w:rPr>
          <w:rStyle w:val="StyleUnderline"/>
        </w:rPr>
        <w:t>into an economic/learning structure</w:t>
      </w:r>
      <w:r w:rsidRPr="008A2206">
        <w:rPr>
          <w:rStyle w:val="StyleUnderline"/>
        </w:rPr>
        <w:t xml:space="preserve"> that emphasizes continual reskilling in order to survive</w:t>
      </w:r>
      <w:r w:rsidRPr="002D76BD">
        <w:rPr>
          <w:sz w:val="16"/>
        </w:rPr>
        <w:t xml:space="preserve"> </w:t>
      </w:r>
      <w:r w:rsidRPr="008A2206">
        <w:rPr>
          <w:rStyle w:val="StyleUnderline"/>
        </w:rPr>
        <w:t>within competitive global markets</w:t>
      </w:r>
      <w:r w:rsidRPr="002D76BD">
        <w:rPr>
          <w:sz w:val="16"/>
        </w:rPr>
        <w:t xml:space="preserve">. </w:t>
      </w:r>
      <w:r w:rsidRPr="00164F6A">
        <w:rPr>
          <w:rStyle w:val="StyleUnderline"/>
        </w:rPr>
        <w:t xml:space="preserve">Within this logic, social and economic problems become learning problems, and, vice versa, </w:t>
      </w:r>
      <w:r w:rsidRPr="00E52D44">
        <w:rPr>
          <w:rStyle w:val="StyleUnderline"/>
          <w:highlight w:val="green"/>
        </w:rPr>
        <w:t>learning problems become problems in the</w:t>
      </w:r>
      <w:r w:rsidRPr="002D76BD">
        <w:rPr>
          <w:sz w:val="16"/>
        </w:rPr>
        <w:t xml:space="preserve"> management or </w:t>
      </w:r>
      <w:r w:rsidRPr="00E52D44">
        <w:rPr>
          <w:rStyle w:val="StyleUnderline"/>
          <w:highlight w:val="green"/>
        </w:rPr>
        <w:t>governmentality of social</w:t>
      </w:r>
      <w:r w:rsidRPr="00164F6A">
        <w:rPr>
          <w:rStyle w:val="StyleUnderline"/>
        </w:rPr>
        <w:t xml:space="preserve"> and economic </w:t>
      </w:r>
      <w:r w:rsidRPr="00E52D44">
        <w:rPr>
          <w:rStyle w:val="StyleUnderline"/>
          <w:highlight w:val="green"/>
        </w:rPr>
        <w:t>systems to maximize productivity</w:t>
      </w:r>
      <w:r w:rsidRPr="002D76BD">
        <w:rPr>
          <w:sz w:val="16"/>
        </w:rPr>
        <w:t>. One symptom of biocapitalism is the “quantified self movement.” Conceptualized by entrepreneur Gareth MacLeod, this movement utilizes biotechnologies to transform one’s life into a constant data stream to build a holist, personalized profile. Various apps are designed to monitor a variety of daily activities including brushing teeth, sleeping, sexual relations, mood, and so on. In this model, life becomes reducible to quantifiable numbers that can be compiled to facilitate the maximum output of our various potentialities. In other words, self-knowledge and self-study become forms of self-management and self-governance within an overall biotechnological framework concerned with optimization of life-resources.</w:t>
      </w:r>
    </w:p>
    <w:p w14:paraId="4F9B5C7E" w14:textId="77777777" w:rsidR="00A34C48" w:rsidRPr="002D76BD" w:rsidRDefault="00A34C48" w:rsidP="00A34C48">
      <w:pPr>
        <w:rPr>
          <w:sz w:val="16"/>
        </w:rPr>
      </w:pPr>
      <w:r w:rsidRPr="002D76BD">
        <w:rPr>
          <w:sz w:val="16"/>
        </w:rPr>
        <w:t>The connections between governmentality of the self and learning in the contemporary moment have been articulated by Jan Masschelein and Maarten Simons, who argue that “</w:t>
      </w:r>
      <w:r w:rsidRPr="00164F6A">
        <w:rPr>
          <w:rStyle w:val="StyleUnderline"/>
        </w:rPr>
        <w:t>the word ‘learning’ has come to be indispensable for speaking about ourselves, others, and society</w:t>
      </w:r>
      <w:r w:rsidRPr="002D76BD">
        <w:rPr>
          <w:sz w:val="16"/>
        </w:rPr>
        <w:t xml:space="preserve">” (2008: 391). On this view, </w:t>
      </w:r>
      <w:r w:rsidRPr="00E52D44">
        <w:rPr>
          <w:rStyle w:val="StyleUnderline"/>
          <w:highlight w:val="green"/>
        </w:rPr>
        <w:t>learning</w:t>
      </w:r>
      <w:r w:rsidRPr="00164F6A">
        <w:rPr>
          <w:rStyle w:val="StyleUnderline"/>
        </w:rPr>
        <w:t xml:space="preserve"> </w:t>
      </w:r>
      <w:r w:rsidRPr="00E52D44">
        <w:rPr>
          <w:rStyle w:val="StyleUnderline"/>
          <w:highlight w:val="green"/>
        </w:rPr>
        <w:t>is</w:t>
      </w:r>
      <w:r w:rsidRPr="00164F6A">
        <w:rPr>
          <w:rStyle w:val="StyleUnderline"/>
        </w:rPr>
        <w:t xml:space="preserve"> not some</w:t>
      </w:r>
      <w:r w:rsidRPr="002D76BD">
        <w:rPr>
          <w:sz w:val="16"/>
        </w:rPr>
        <w:t xml:space="preserve"> sort of </w:t>
      </w:r>
      <w:r w:rsidRPr="00164F6A">
        <w:rPr>
          <w:rStyle w:val="StyleUnderline"/>
        </w:rPr>
        <w:t xml:space="preserve">universal and necessary aspect of the human condition but rather </w:t>
      </w:r>
      <w:r w:rsidRPr="00E52D44">
        <w:rPr>
          <w:rStyle w:val="StyleUnderline"/>
          <w:highlight w:val="green"/>
        </w:rPr>
        <w:t xml:space="preserve">a </w:t>
      </w:r>
      <w:r w:rsidRPr="00E52D44">
        <w:rPr>
          <w:rStyle w:val="Emphasis"/>
          <w:highlight w:val="green"/>
        </w:rPr>
        <w:t>specific</w:t>
      </w:r>
      <w:r w:rsidRPr="00164F6A">
        <w:rPr>
          <w:rStyle w:val="StyleUnderline"/>
        </w:rPr>
        <w:t xml:space="preserve">, </w:t>
      </w:r>
      <w:r w:rsidRPr="00E52D44">
        <w:rPr>
          <w:rStyle w:val="Emphasis"/>
          <w:highlight w:val="green"/>
        </w:rPr>
        <w:t>historically contextual</w:t>
      </w:r>
      <w:r w:rsidRPr="00E52D44">
        <w:rPr>
          <w:rStyle w:val="StyleUnderline"/>
          <w:highlight w:val="green"/>
        </w:rPr>
        <w:t xml:space="preserve"> set of</w:t>
      </w:r>
      <w:r w:rsidRPr="00164F6A">
        <w:rPr>
          <w:rStyle w:val="StyleUnderline"/>
        </w:rPr>
        <w:t xml:space="preserve"> concepts, practices, and institutional </w:t>
      </w:r>
      <w:r w:rsidRPr="00E52D44">
        <w:rPr>
          <w:rStyle w:val="Emphasis"/>
          <w:highlight w:val="green"/>
        </w:rPr>
        <w:t>norms</w:t>
      </w:r>
      <w:r w:rsidRPr="002D76BD">
        <w:rPr>
          <w:sz w:val="16"/>
        </w:rPr>
        <w:t xml:space="preserve">. For Masschelein and Simons, </w:t>
      </w:r>
      <w:r w:rsidRPr="000C11DE">
        <w:rPr>
          <w:rStyle w:val="StyleUnderline"/>
        </w:rPr>
        <w:t>the four fields that</w:t>
      </w:r>
      <w:r w:rsidRPr="002D76BD">
        <w:rPr>
          <w:sz w:val="16"/>
        </w:rPr>
        <w:t xml:space="preserve"> together </w:t>
      </w:r>
      <w:r w:rsidRPr="000C11DE">
        <w:rPr>
          <w:rStyle w:val="StyleUnderline"/>
        </w:rPr>
        <w:t>form</w:t>
      </w:r>
      <w:r w:rsidRPr="002D76BD">
        <w:rPr>
          <w:sz w:val="16"/>
        </w:rPr>
        <w:t xml:space="preserve"> the intersecting dimensions of the learning apparatus of </w:t>
      </w:r>
      <w:r w:rsidRPr="00E52D44">
        <w:rPr>
          <w:rStyle w:val="StyleUnderline"/>
          <w:highlight w:val="green"/>
        </w:rPr>
        <w:t>biocapitalism</w:t>
      </w:r>
      <w:r w:rsidRPr="00E52D44">
        <w:rPr>
          <w:sz w:val="16"/>
          <w:highlight w:val="green"/>
        </w:rPr>
        <w:t xml:space="preserve"> </w:t>
      </w:r>
      <w:r w:rsidRPr="00E52D44">
        <w:rPr>
          <w:rStyle w:val="StyleUnderline"/>
          <w:highlight w:val="green"/>
        </w:rPr>
        <w:t>include</w:t>
      </w:r>
      <w:r w:rsidRPr="002D76BD">
        <w:rPr>
          <w:sz w:val="16"/>
        </w:rPr>
        <w:t xml:space="preserve"> “</w:t>
      </w:r>
      <w:r w:rsidRPr="000C11DE">
        <w:rPr>
          <w:rStyle w:val="StyleUnderline"/>
        </w:rPr>
        <w:t xml:space="preserve">the necessity of </w:t>
      </w:r>
      <w:r w:rsidRPr="00E52D44">
        <w:rPr>
          <w:rStyle w:val="StyleUnderline"/>
          <w:highlight w:val="green"/>
        </w:rPr>
        <w:t>learning for a knowledge economy</w:t>
      </w:r>
      <w:r w:rsidRPr="002D76BD">
        <w:rPr>
          <w:sz w:val="16"/>
        </w:rPr>
        <w:t xml:space="preserve">, </w:t>
      </w:r>
      <w:r w:rsidRPr="000C11DE">
        <w:rPr>
          <w:rStyle w:val="StyleUnderline"/>
        </w:rPr>
        <w:t xml:space="preserve">the importance of learning in order to guarantee </w:t>
      </w:r>
      <w:r w:rsidRPr="00E52D44">
        <w:rPr>
          <w:rStyle w:val="StyleUnderline"/>
          <w:highlight w:val="green"/>
        </w:rPr>
        <w:t>freedom</w:t>
      </w:r>
      <w:r w:rsidRPr="000C11DE">
        <w:rPr>
          <w:rStyle w:val="StyleUnderline"/>
        </w:rPr>
        <w:t xml:space="preserve"> in a changing society</w:t>
      </w:r>
      <w:r w:rsidRPr="002D76BD">
        <w:rPr>
          <w:sz w:val="16"/>
        </w:rPr>
        <w:t xml:space="preserve">, </w:t>
      </w:r>
      <w:r w:rsidRPr="000C11DE">
        <w:rPr>
          <w:rStyle w:val="StyleUnderline"/>
        </w:rPr>
        <w:t xml:space="preserve">the </w:t>
      </w:r>
      <w:r w:rsidRPr="00A86407">
        <w:rPr>
          <w:rStyle w:val="StyleUnderline"/>
        </w:rPr>
        <w:t>educational expertise</w:t>
      </w:r>
      <w:r w:rsidRPr="000C11DE">
        <w:rPr>
          <w:rStyle w:val="StyleUnderline"/>
        </w:rPr>
        <w:t xml:space="preserve"> concerning learning and instruction</w:t>
      </w:r>
      <w:r w:rsidRPr="002D76BD">
        <w:rPr>
          <w:sz w:val="16"/>
        </w:rPr>
        <w:t xml:space="preserve">, </w:t>
      </w:r>
      <w:r w:rsidRPr="00E52D44">
        <w:rPr>
          <w:rStyle w:val="StyleUnderline"/>
          <w:highlight w:val="green"/>
        </w:rPr>
        <w:t>and</w:t>
      </w:r>
      <w:r w:rsidRPr="002D76BD">
        <w:rPr>
          <w:sz w:val="16"/>
        </w:rPr>
        <w:t xml:space="preserve"> the importance of the </w:t>
      </w:r>
      <w:r w:rsidRPr="00E52D44">
        <w:rPr>
          <w:rStyle w:val="StyleUnderline"/>
          <w:highlight w:val="green"/>
        </w:rPr>
        <w:t>employability</w:t>
      </w:r>
      <w:r w:rsidRPr="002D76BD">
        <w:rPr>
          <w:sz w:val="16"/>
        </w:rPr>
        <w:t xml:space="preserve"> of learning results” (ibid.: 396). Stated simply, </w:t>
      </w:r>
      <w:r w:rsidRPr="000C11DE">
        <w:rPr>
          <w:rStyle w:val="StyleUnderline"/>
        </w:rPr>
        <w:t>employees are now transformed into lifelong learners who must renew their skills in order to remain competitive within a flexible, knowledge-driven economy</w:t>
      </w:r>
      <w:r w:rsidRPr="002D76BD">
        <w:rPr>
          <w:sz w:val="16"/>
        </w:rPr>
        <w:t>. Lifelong learning emphasizes perpetual reskilling in order to maximize self-actualization and ensure ongoing employability.</w:t>
      </w:r>
    </w:p>
    <w:p w14:paraId="16381BED" w14:textId="77777777" w:rsidR="00A34C48" w:rsidRPr="002D76BD" w:rsidRDefault="00A34C48" w:rsidP="00A34C48">
      <w:pPr>
        <w:rPr>
          <w:sz w:val="16"/>
        </w:rPr>
      </w:pPr>
      <w:r w:rsidRPr="002D76BD">
        <w:rPr>
          <w:sz w:val="16"/>
        </w:rPr>
        <w:t xml:space="preserve">The decentralization and pluralization of learning sectors throughout civil society indicates a growing interest in learning as self-regulation and self-management, or, in Foucauldian terminology, the governmentality of the self. As with Foucault’s description of neoliberalism, Masschelein and Simons describe how lifelong learning is part of a “withdrawal of the state” that shifts responsibility for governance to private individuals, thus transforming economic, political, or educational problems into individual problems. For Foucault, “educational investments” (2008: 229) by the neoliberal state transform us into entrepreneurial individuals who can organize our own learning for maximum economic outputs. The battery of tests that the individual undergoes throughout a lifetime help to identity, classify, train, and actualize untapped resources within the population. In sum, learning, as portrayed in a host of policies including 21st Century Skills, becomes “disconnected from issues of education and schooling” to become “a kind of capital, as something for which the learner him- or herself is responsible, as something that can and should be managed (and is the object of expertise), and as something that is employable” (Masschelein and Simons 2008: 402). </w:t>
      </w:r>
      <w:r w:rsidRPr="00134808">
        <w:rPr>
          <w:rStyle w:val="StyleUnderline"/>
        </w:rPr>
        <w:t>Governmentality of the self for global, economic productivity works through the “freedom” of the self to regulate and manage its own process of reskilling through lifelong learning.</w:t>
      </w:r>
      <w:r w:rsidRPr="002D76BD">
        <w:rPr>
          <w:sz w:val="16"/>
        </w:rPr>
        <w:t xml:space="preserve"> In this sense, the quantified self movement is just one more appendage to the learning apparatus that remakes subjects into self-monitoring, entrepreneurial learners who must constantly test and evaluate their performance in order to maintain and/or improve their social and economic situations. </w:t>
      </w:r>
      <w:r w:rsidRPr="00134808">
        <w:rPr>
          <w:rStyle w:val="StyleUnderline"/>
        </w:rPr>
        <w:t xml:space="preserve">In all cases, </w:t>
      </w:r>
      <w:r w:rsidRPr="00A86407">
        <w:rPr>
          <w:rStyle w:val="Emphasis"/>
        </w:rPr>
        <w:t>learning is commanded by the logic of biocapitalism</w:t>
      </w:r>
      <w:r w:rsidRPr="00134808">
        <w:rPr>
          <w:rStyle w:val="StyleUnderline"/>
        </w:rPr>
        <w:t>—it is a command to the individual to command his or herself through willful production</w:t>
      </w:r>
      <w:r w:rsidRPr="002D76BD">
        <w:rPr>
          <w:sz w:val="16"/>
        </w:rPr>
        <w:t>.</w:t>
      </w:r>
    </w:p>
    <w:p w14:paraId="019417E3" w14:textId="77777777" w:rsidR="00A34C48" w:rsidRPr="002D76BD" w:rsidRDefault="00A34C48" w:rsidP="00A34C48">
      <w:pPr>
        <w:rPr>
          <w:sz w:val="16"/>
        </w:rPr>
      </w:pPr>
      <w:r w:rsidRPr="002D76BD">
        <w:rPr>
          <w:sz w:val="16"/>
        </w:rPr>
        <w:t xml:space="preserve">While Masschelein and Simons provide a penetrating analysis of the various discourses, practices, and institutional norms that collectively form the learning apparatus, they neglect the centrality of the question of potentiality within this schema. </w:t>
      </w:r>
      <w:r w:rsidRPr="00106684">
        <w:rPr>
          <w:rStyle w:val="StyleUnderline"/>
        </w:rPr>
        <w:t>Potentiality is what must be actualized over and over again through the learning of skills.</w:t>
      </w:r>
      <w:r w:rsidRPr="002D76BD">
        <w:rPr>
          <w:sz w:val="16"/>
        </w:rPr>
        <w:t xml:space="preserve"> </w:t>
      </w:r>
      <w:r w:rsidRPr="00106684">
        <w:rPr>
          <w:rStyle w:val="StyleUnderline"/>
        </w:rPr>
        <w:t>Learning is</w:t>
      </w:r>
      <w:r w:rsidRPr="002D76BD">
        <w:rPr>
          <w:sz w:val="16"/>
        </w:rPr>
        <w:t xml:space="preserve">, in other words, </w:t>
      </w:r>
      <w:r w:rsidRPr="00106684">
        <w:rPr>
          <w:rStyle w:val="StyleUnderline"/>
        </w:rPr>
        <w:t>the putting to work of potentiality in the name of self- actualization and economic viability.</w:t>
      </w:r>
      <w:r w:rsidRPr="002D76BD">
        <w:rPr>
          <w:sz w:val="16"/>
        </w:rPr>
        <w:t xml:space="preserve"> </w:t>
      </w:r>
      <w:r w:rsidRPr="00106684">
        <w:rPr>
          <w:rStyle w:val="StyleUnderline"/>
        </w:rPr>
        <w:t>The investment into the self</w:t>
      </w:r>
      <w:r w:rsidRPr="002D76BD">
        <w:rPr>
          <w:sz w:val="16"/>
        </w:rPr>
        <w:t xml:space="preserve"> that is demanded in lifelong learning </w:t>
      </w:r>
      <w:r w:rsidRPr="00106684">
        <w:rPr>
          <w:rStyle w:val="StyleUnderline"/>
        </w:rPr>
        <w:t xml:space="preserve">is an investment into </w:t>
      </w:r>
      <w:r w:rsidRPr="00E52D44">
        <w:rPr>
          <w:rStyle w:val="Emphasis"/>
          <w:highlight w:val="green"/>
        </w:rPr>
        <w:t>the capitalization of potentiality</w:t>
      </w:r>
      <w:r w:rsidRPr="00106684">
        <w:rPr>
          <w:rStyle w:val="StyleUnderline"/>
        </w:rPr>
        <w:t>.</w:t>
      </w:r>
      <w:r w:rsidRPr="002D76BD">
        <w:rPr>
          <w:sz w:val="16"/>
        </w:rPr>
        <w:t xml:space="preserve"> </w:t>
      </w:r>
      <w:r w:rsidRPr="008643D3">
        <w:rPr>
          <w:rStyle w:val="StyleUnderline"/>
        </w:rPr>
        <w:t xml:space="preserve">Learning </w:t>
      </w:r>
      <w:r w:rsidRPr="00E52D44">
        <w:rPr>
          <w:rStyle w:val="StyleUnderline"/>
          <w:highlight w:val="green"/>
        </w:rPr>
        <w:t>has</w:t>
      </w:r>
      <w:r w:rsidRPr="008643D3">
        <w:rPr>
          <w:rStyle w:val="StyleUnderline"/>
        </w:rPr>
        <w:t xml:space="preserve"> thus </w:t>
      </w:r>
      <w:r w:rsidRPr="00E52D44">
        <w:rPr>
          <w:rStyle w:val="StyleUnderline"/>
          <w:highlight w:val="green"/>
        </w:rPr>
        <w:t xml:space="preserve">become a </w:t>
      </w:r>
      <w:r w:rsidRPr="00E52D44">
        <w:rPr>
          <w:rStyle w:val="Emphasis"/>
          <w:highlight w:val="green"/>
        </w:rPr>
        <w:t>biotechnology</w:t>
      </w:r>
      <w:r w:rsidRPr="008643D3">
        <w:rPr>
          <w:rStyle w:val="StyleUnderline"/>
        </w:rPr>
        <w:t xml:space="preserve"> for managing and measuring the nebulous force, power, or will of potentiality</w:t>
      </w:r>
      <w:r w:rsidRPr="002D76BD">
        <w:rPr>
          <w:sz w:val="16"/>
        </w:rPr>
        <w:t xml:space="preserve">. While </w:t>
      </w:r>
      <w:r w:rsidRPr="008643D3">
        <w:rPr>
          <w:rStyle w:val="StyleUnderline"/>
        </w:rPr>
        <w:t>potentiality</w:t>
      </w:r>
      <w:r w:rsidRPr="002D76BD">
        <w:rPr>
          <w:sz w:val="16"/>
        </w:rPr>
        <w:t xml:space="preserve"> remains undefined in these documents, it </w:t>
      </w:r>
      <w:r w:rsidRPr="008643D3">
        <w:rPr>
          <w:rStyle w:val="StyleUnderline"/>
        </w:rPr>
        <w:t>is the untapped reserve of creative energy needed to expand the knowledge economy</w:t>
      </w:r>
      <w:r w:rsidRPr="002D76BD">
        <w:rPr>
          <w:sz w:val="16"/>
        </w:rPr>
        <w:t xml:space="preserve"> through the dual processes of employability and enterprising skills. Although vague, </w:t>
      </w:r>
      <w:r w:rsidRPr="008643D3">
        <w:rPr>
          <w:rStyle w:val="StyleUnderline"/>
        </w:rPr>
        <w:t>potentiality</w:t>
      </w:r>
      <w:r w:rsidRPr="002D76BD">
        <w:rPr>
          <w:sz w:val="16"/>
        </w:rPr>
        <w:t xml:space="preserve"> nevertheless has a certain structure that is absolutely essential for the omnipresent dominance of learning: it </w:t>
      </w:r>
      <w:r w:rsidRPr="008643D3">
        <w:rPr>
          <w:rStyle w:val="StyleUnderline"/>
        </w:rPr>
        <w:t>is a constituting “not yet” that “must be.”</w:t>
      </w:r>
      <w:r w:rsidRPr="002D76BD">
        <w:rPr>
          <w:sz w:val="16"/>
        </w:rPr>
        <w:t xml:space="preserve"> </w:t>
      </w:r>
      <w:r w:rsidRPr="00B23A1F">
        <w:rPr>
          <w:sz w:val="14"/>
        </w:rPr>
        <w:t>Stated differently, the logic of the learning society is a logic of investment into economically profitable potentialities that must be actualized according to the needs of the market. Learning rules out the possibility of other possibilities, which must be canceled in order to maintain efficiency and productivity. While learning institutions often couple an optimization metric with the imperative to “stay flexible, and keep options open,” these options are nevertheless the options dictated to the student by certain economic needs. Flexibility is therefore decoupled from potentiality that resists any predetermination. The logic of flexibility is more aptly phrased as “stay flexible, and keep options open, as long as these options are measurable, marketable, and ultimately profitable.” Through the logic of learning, even flexibility becomes a kind of absolute necessity.</w:t>
      </w:r>
    </w:p>
    <w:p w14:paraId="29650934" w14:textId="77777777" w:rsidR="00A34C48" w:rsidRPr="002D76BD" w:rsidRDefault="00A34C48" w:rsidP="00A34C48">
      <w:pPr>
        <w:rPr>
          <w:sz w:val="16"/>
        </w:rPr>
      </w:pPr>
      <w:r w:rsidRPr="00B23A1F">
        <w:rPr>
          <w:sz w:val="14"/>
        </w:rPr>
        <w:t xml:space="preserve">Yet the notion of potentiality as the “I will” of the self-initiating, self-regulating entrepreneur is highly limited. From De Anima, Giorgio Agamben argues that Aristotle enables us to think two kinds of potential: generic and effective. A generic conceptualization of potentiality explains how a child is able to grow up to be a particular type of person with a particular role in society (a statesman for example). Through education, the child suffers an “alteration (a becoming other) through learning” (Agamben 1999c: 179) where “the passage from the act implies an exhaustion and destruction of potential” (Agamben 2005b: 136). It is precisely this model of potentiality that currently informs discourses of the learning society, which emphasize investment into potentiality in order to fully actualize this potential in the form of constant measurement of performance outcomes. Here the ontology of the child is structured according to the strict logic of “not yet”: not yet an adult, not yet a citizen, not yet a productive member of society. Thus the child must suffer an alteration through learning that destroys the “not yet” in order to fully actualize a latent potentiality for adulthood, citizenship, or productivity (i.e., transform the “not yet” into the necessity of the “must be” of the professional, employable adult). In all sectors of the learning society, emphasis is on measuring and quantifying the effects of learning inputs, including school accountability, university accreditation, economic performance, citizenship involvement, and so on. Yet, to fully actualize potentiality is to destroy it, transforming a contingency into a necessity. As much as learning desires to constantly replenish potentiality for the never-ending extraction of its powers, nevertheless, its very logic attempts to continually deny the gap between potentiality and actuality by insisting on constant surveillance and evaluation of performance. In this schema, potentiality becomes subordinate to actuality—it is in some senses what makes the actual possible but also what must be eliminated in order for the passage to the act to be complete and for the learner to rightfully take a place within the allotted order of things (either in relation to the economic, the political, or the social). </w:t>
      </w:r>
      <w:r w:rsidRPr="00E52D44">
        <w:rPr>
          <w:rStyle w:val="Emphasis"/>
          <w:highlight w:val="green"/>
        </w:rPr>
        <w:t>To fulfill potentiality is to destroy it</w:t>
      </w:r>
      <w:r w:rsidRPr="00E52D44">
        <w:rPr>
          <w:rStyle w:val="StyleUnderline"/>
          <w:highlight w:val="green"/>
        </w:rPr>
        <w:t xml:space="preserve"> in</w:t>
      </w:r>
      <w:r w:rsidRPr="000A2CC1">
        <w:rPr>
          <w:rStyle w:val="StyleUnderline"/>
        </w:rPr>
        <w:t xml:space="preserve"> </w:t>
      </w:r>
      <w:r w:rsidRPr="00E52D44">
        <w:rPr>
          <w:rStyle w:val="StyleUnderline"/>
          <w:highlight w:val="green"/>
        </w:rPr>
        <w:t xml:space="preserve">the name of </w:t>
      </w:r>
      <w:r w:rsidRPr="00E52D44">
        <w:rPr>
          <w:rStyle w:val="Emphasis"/>
          <w:highlight w:val="green"/>
        </w:rPr>
        <w:t>efficiency</w:t>
      </w:r>
      <w:r w:rsidRPr="00A86407">
        <w:rPr>
          <w:rStyle w:val="StyleUnderline"/>
        </w:rPr>
        <w:t xml:space="preserve"> and</w:t>
      </w:r>
      <w:r w:rsidRPr="000A2CC1">
        <w:rPr>
          <w:rStyle w:val="StyleUnderline"/>
        </w:rPr>
        <w:t xml:space="preserve"> </w:t>
      </w:r>
      <w:r w:rsidRPr="000A2CC1">
        <w:rPr>
          <w:rStyle w:val="Emphasis"/>
        </w:rPr>
        <w:t>effectiveness</w:t>
      </w:r>
      <w:r w:rsidRPr="002D76BD">
        <w:rPr>
          <w:sz w:val="16"/>
        </w:rPr>
        <w:t xml:space="preserve">, </w:t>
      </w:r>
      <w:r w:rsidRPr="000A2CC1">
        <w:rPr>
          <w:rStyle w:val="StyleUnderline"/>
        </w:rPr>
        <w:t xml:space="preserve">commanding and </w:t>
      </w:r>
      <w:r w:rsidRPr="00A86407">
        <w:rPr>
          <w:rStyle w:val="StyleUnderline"/>
        </w:rPr>
        <w:t>controlling</w:t>
      </w:r>
      <w:r w:rsidRPr="000A2CC1">
        <w:rPr>
          <w:rStyle w:val="StyleUnderline"/>
        </w:rPr>
        <w:t xml:space="preserve"> the possibilities offered by potentiality </w:t>
      </w:r>
      <w:r w:rsidRPr="00E52D44">
        <w:rPr>
          <w:rStyle w:val="StyleUnderline"/>
          <w:highlight w:val="green"/>
        </w:rPr>
        <w:t xml:space="preserve">according to a </w:t>
      </w:r>
      <w:r w:rsidRPr="00E52D44">
        <w:rPr>
          <w:rStyle w:val="Emphasis"/>
          <w:highlight w:val="green"/>
        </w:rPr>
        <w:t>sovereign logic</w:t>
      </w:r>
      <w:r w:rsidRPr="000A2CC1">
        <w:rPr>
          <w:rStyle w:val="StyleUnderline"/>
        </w:rPr>
        <w:t xml:space="preserve"> (</w:t>
      </w:r>
      <w:r w:rsidRPr="000A2CC1">
        <w:rPr>
          <w:rStyle w:val="Emphasis"/>
        </w:rPr>
        <w:t xml:space="preserve">the logic </w:t>
      </w:r>
      <w:r w:rsidRPr="00E52D44">
        <w:rPr>
          <w:rStyle w:val="Emphasis"/>
          <w:highlight w:val="green"/>
        </w:rPr>
        <w:t>of biocapitalism</w:t>
      </w:r>
      <w:r w:rsidRPr="000A2CC1">
        <w:rPr>
          <w:rStyle w:val="StyleUnderline"/>
        </w:rPr>
        <w:t>).</w:t>
      </w:r>
      <w:r w:rsidRPr="002D76BD">
        <w:rPr>
          <w:sz w:val="16"/>
        </w:rPr>
        <w:t xml:space="preserve"> The contingencies of potentiality are what must be sacrificed in order for the child to learn x skills for x purposes predetermined in advance by experts in the field of educational research and economic development. </w:t>
      </w:r>
      <w:r w:rsidRPr="002464D3">
        <w:rPr>
          <w:rStyle w:val="StyleUnderline"/>
        </w:rPr>
        <w:t>The result is a notion of the human as capable of only a select few behaviors, skills, and actions easily assignable to a specific function within the overall division of labor</w:t>
      </w:r>
      <w:r w:rsidRPr="002D76BD">
        <w:rPr>
          <w:sz w:val="16"/>
        </w:rPr>
        <w:t xml:space="preserve">. In other words, </w:t>
      </w:r>
      <w:r w:rsidRPr="00E52D44">
        <w:rPr>
          <w:rStyle w:val="Emphasis"/>
          <w:highlight w:val="green"/>
        </w:rPr>
        <w:t>the logic of learning</w:t>
      </w:r>
      <w:r w:rsidRPr="00E52D44">
        <w:rPr>
          <w:rStyle w:val="StyleUnderline"/>
          <w:highlight w:val="green"/>
        </w:rPr>
        <w:t xml:space="preserve"> is </w:t>
      </w:r>
      <w:r w:rsidRPr="00E52D44">
        <w:rPr>
          <w:rStyle w:val="Emphasis"/>
          <w:highlight w:val="green"/>
        </w:rPr>
        <w:t>anchored</w:t>
      </w:r>
      <w:r w:rsidRPr="00E52D44">
        <w:rPr>
          <w:rStyle w:val="StyleUnderline"/>
          <w:highlight w:val="green"/>
        </w:rPr>
        <w:t xml:space="preserve"> in an </w:t>
      </w:r>
      <w:r w:rsidRPr="00E52D44">
        <w:rPr>
          <w:rStyle w:val="Emphasis"/>
          <w:highlight w:val="green"/>
        </w:rPr>
        <w:t>ontology of generic potentiality</w:t>
      </w:r>
      <w:r w:rsidRPr="002464D3">
        <w:rPr>
          <w:rStyle w:val="StyleUnderline"/>
        </w:rPr>
        <w:t xml:space="preserve"> as a “not yet” that “must be” made </w:t>
      </w:r>
      <w:r w:rsidRPr="00E52D44">
        <w:rPr>
          <w:rStyle w:val="StyleUnderline"/>
          <w:highlight w:val="green"/>
        </w:rPr>
        <w:t>manifest</w:t>
      </w:r>
      <w:r w:rsidRPr="002464D3">
        <w:rPr>
          <w:rStyle w:val="StyleUnderline"/>
        </w:rPr>
        <w:t xml:space="preserve"> </w:t>
      </w:r>
      <w:r w:rsidRPr="00E52D44">
        <w:rPr>
          <w:rStyle w:val="StyleUnderline"/>
          <w:highlight w:val="green"/>
        </w:rPr>
        <w:t>in</w:t>
      </w:r>
      <w:r w:rsidRPr="002464D3">
        <w:rPr>
          <w:rStyle w:val="StyleUnderline"/>
        </w:rPr>
        <w:t xml:space="preserve"> </w:t>
      </w:r>
      <w:r w:rsidRPr="002464D3">
        <w:rPr>
          <w:rStyle w:val="Emphasis"/>
        </w:rPr>
        <w:t>measurably determinate</w:t>
      </w:r>
      <w:r w:rsidRPr="002464D3">
        <w:rPr>
          <w:rStyle w:val="StyleUnderline"/>
        </w:rPr>
        <w:t xml:space="preserve">, </w:t>
      </w:r>
      <w:r w:rsidRPr="002464D3">
        <w:rPr>
          <w:rStyle w:val="Emphasis"/>
        </w:rPr>
        <w:t>socially useful</w:t>
      </w:r>
      <w:r w:rsidRPr="002464D3">
        <w:rPr>
          <w:rStyle w:val="StyleUnderline"/>
        </w:rPr>
        <w:t xml:space="preserve">, and </w:t>
      </w:r>
      <w:r w:rsidRPr="00E52D44">
        <w:rPr>
          <w:rStyle w:val="Emphasis"/>
          <w:highlight w:val="green"/>
        </w:rPr>
        <w:t>economically manageable</w:t>
      </w:r>
      <w:r w:rsidRPr="00E52D44">
        <w:rPr>
          <w:rStyle w:val="StyleUnderline"/>
          <w:highlight w:val="green"/>
        </w:rPr>
        <w:t xml:space="preserve"> </w:t>
      </w:r>
      <w:r w:rsidRPr="00E52D44">
        <w:rPr>
          <w:rStyle w:val="Emphasis"/>
          <w:highlight w:val="green"/>
        </w:rPr>
        <w:t>skill sets</w:t>
      </w:r>
      <w:r w:rsidRPr="002464D3">
        <w:rPr>
          <w:rStyle w:val="StyleUnderline"/>
        </w:rPr>
        <w:t>.</w:t>
      </w:r>
      <w:r w:rsidRPr="002D76BD">
        <w:rPr>
          <w:sz w:val="16"/>
        </w:rPr>
        <w:t xml:space="preserve"> </w:t>
      </w:r>
      <w:r w:rsidRPr="002464D3">
        <w:rPr>
          <w:rStyle w:val="StyleUnderline"/>
        </w:rPr>
        <w:t>Learning</w:t>
      </w:r>
      <w:r w:rsidRPr="002D76BD">
        <w:rPr>
          <w:sz w:val="16"/>
        </w:rPr>
        <w:t xml:space="preserve">, in short, </w:t>
      </w:r>
      <w:r w:rsidRPr="002464D3">
        <w:rPr>
          <w:rStyle w:val="StyleUnderline"/>
        </w:rPr>
        <w:t>concerns deadlines—or lines that end with the death of potentiality</w:t>
      </w:r>
      <w:r w:rsidRPr="002D76BD">
        <w:rPr>
          <w:sz w:val="16"/>
        </w:rPr>
        <w:t>. Tests are therefore grave markers—not markers of what has passed out of actuality but rather of what has passed into actuality.</w:t>
      </w:r>
    </w:p>
    <w:p w14:paraId="241ECA0A" w14:textId="77777777" w:rsidR="00A34C48" w:rsidRPr="00D60AB3" w:rsidRDefault="00A34C48" w:rsidP="00A34C48">
      <w:pPr>
        <w:rPr>
          <w:sz w:val="16"/>
        </w:rPr>
      </w:pPr>
      <w:r w:rsidRPr="002D76BD">
        <w:rPr>
          <w:sz w:val="16"/>
        </w:rPr>
        <w:t xml:space="preserve">The problem of </w:t>
      </w:r>
      <w:r w:rsidRPr="00F517EC">
        <w:rPr>
          <w:rStyle w:val="StyleUnderline"/>
        </w:rPr>
        <w:t>the learner’s subjectivity is the direct result of an ontology of generic potentiality</w:t>
      </w:r>
      <w:r w:rsidRPr="002D76BD">
        <w:rPr>
          <w:sz w:val="16"/>
        </w:rPr>
        <w:t xml:space="preserve"> that constantly transforms the “not yet” into the “must be.” </w:t>
      </w:r>
      <w:r w:rsidRPr="00F517EC">
        <w:rPr>
          <w:rStyle w:val="Emphasis"/>
        </w:rPr>
        <w:t xml:space="preserve">Rather than producing a subject within a meaningful world of actions, </w:t>
      </w:r>
      <w:r w:rsidRPr="00A86407">
        <w:rPr>
          <w:rStyle w:val="Emphasis"/>
        </w:rPr>
        <w:t>apparatuses of learning result in a special kind of desubjectification</w:t>
      </w:r>
      <w:r w:rsidRPr="00F517EC">
        <w:rPr>
          <w:rStyle w:val="StyleUnderline"/>
        </w:rPr>
        <w:t>.</w:t>
      </w:r>
      <w:r w:rsidRPr="002D76BD">
        <w:rPr>
          <w:sz w:val="16"/>
        </w:rPr>
        <w:t xml:space="preserve"> At first this may seem paradoxical, for discourses and practices of learning seem to emphasize self-motivation, self-directed action, and self-management. Yet </w:t>
      </w:r>
      <w:r w:rsidRPr="00F517EC">
        <w:rPr>
          <w:rStyle w:val="StyleUnderline"/>
        </w:rPr>
        <w:t>the emphasis on the self within the learning society speaks to an underlying crisis in the very self that is constantly being commanded to self-actualize its latent potentiality</w:t>
      </w:r>
      <w:r w:rsidRPr="002D76BD">
        <w:rPr>
          <w:sz w:val="16"/>
        </w:rPr>
        <w:t>. For Agamben, desubjectification is a process informed by the dual logics of necessity and impossibility. When fused together, these logics “divide potentiality from impotentiality” (Agamben 2002: 147). In other words, desubjectification is a process that insists on the world as it is (necessity) and that alternatives cannot possibly occur (impossibility). The subject is captured as a resource for the world; his or her choices become nothing more than reflexes of the needs of the world to replicate itself. It is my contention that learning is the first initiation into the rituals of desubjectification. Agamben writes, “</w:t>
      </w:r>
      <w:r w:rsidRPr="00454CF3">
        <w:rPr>
          <w:rStyle w:val="StyleUnderline"/>
        </w:rPr>
        <w:t>What defines the apparatuses that we</w:t>
      </w:r>
      <w:r w:rsidRPr="002D76BD">
        <w:rPr>
          <w:sz w:val="16"/>
        </w:rPr>
        <w:t xml:space="preserve"> have to </w:t>
      </w:r>
      <w:r w:rsidRPr="00454CF3">
        <w:rPr>
          <w:rStyle w:val="StyleUnderline"/>
        </w:rPr>
        <w:t>deal with in the current phase of capitalism</w:t>
      </w:r>
      <w:r w:rsidRPr="002D76BD">
        <w:rPr>
          <w:sz w:val="16"/>
        </w:rPr>
        <w:t xml:space="preserve"> </w:t>
      </w:r>
      <w:r w:rsidRPr="00454CF3">
        <w:rPr>
          <w:rStyle w:val="StyleUnderline"/>
        </w:rPr>
        <w:t>is that they no longer act as much through the production of a subject, as through the processes of what can be called desubjectification</w:t>
      </w:r>
      <w:r w:rsidRPr="002D76BD">
        <w:rPr>
          <w:sz w:val="16"/>
        </w:rPr>
        <w:t xml:space="preserve">” (2009b: 21). Agamben then proceeds to give the example of the cell phone apparatus. “He who lets himself be captured by the ‘cellular phone’ apparatus,” warns Agamben, “cannot acquire a new subjectivity, but only a number through which he can, eventually be controlled” (ibid.). Although this example seems to be rather trite if not reactionary, it reveals that contemporary processes of desubjectification are inscribed into the most mundane aspects of everyday life. Through control and capture, the world takes on the appearance of necessity and impossibility. Within the learning apparatus, desubjectification reduces students to nothing but impersonal data points to be </w:t>
      </w:r>
      <w:r w:rsidRPr="00D60AB3">
        <w:rPr>
          <w:sz w:val="16"/>
        </w:rPr>
        <w:t>aggregated and disaggregated according to standardized matrixes of measure. The result is an “identity without an identity” (Agamben 2011b: 52), or a desubjectification of the student as an irreducibly unique singularity to a statistical fact, an abstract quantity of human capital, or a generic skill set of an entrepreneurial self.</w:t>
      </w:r>
    </w:p>
    <w:p w14:paraId="4C399ED0" w14:textId="77777777" w:rsidR="00A34C48" w:rsidRPr="002D76BD" w:rsidRDefault="00A34C48" w:rsidP="00A34C48">
      <w:pPr>
        <w:rPr>
          <w:sz w:val="16"/>
        </w:rPr>
      </w:pPr>
      <w:r w:rsidRPr="00D60AB3">
        <w:rPr>
          <w:rStyle w:val="StyleUnderline"/>
        </w:rPr>
        <w:t>Opposed to the reductive notion of generic potentiality and</w:t>
      </w:r>
      <w:r w:rsidRPr="002D76BD">
        <w:rPr>
          <w:sz w:val="16"/>
        </w:rPr>
        <w:t xml:space="preserve"> the </w:t>
      </w:r>
      <w:r w:rsidRPr="004B5C36">
        <w:rPr>
          <w:rStyle w:val="StyleUnderline"/>
        </w:rPr>
        <w:t>resulting desubjectification of the student</w:t>
      </w:r>
      <w:r w:rsidRPr="002D76BD">
        <w:rPr>
          <w:sz w:val="16"/>
        </w:rPr>
        <w:t xml:space="preserve">, Agamben argues that </w:t>
      </w:r>
      <w:r w:rsidRPr="004B5C36">
        <w:rPr>
          <w:rStyle w:val="StyleUnderline"/>
        </w:rPr>
        <w:t>there is a second notion of potentiality</w:t>
      </w:r>
      <w:r w:rsidRPr="002D76BD">
        <w:rPr>
          <w:sz w:val="16"/>
        </w:rPr>
        <w:t xml:space="preserve"> in Aristotle’s work </w:t>
      </w:r>
      <w:r w:rsidRPr="004B5C36">
        <w:rPr>
          <w:rStyle w:val="StyleUnderline"/>
        </w:rPr>
        <w:t>that can be referred to as “effective potentiality”</w:t>
      </w:r>
      <w:r w:rsidRPr="002D76BD">
        <w:rPr>
          <w:sz w:val="16"/>
        </w:rPr>
        <w:t xml:space="preserve"> in that it represents a “conservation of potential in the act and something like the giving of potentiality to itself” (2005b: 136). This is the type of potentiality that interests Agamben the most. Those who have knowledge are in potential, meaning that they equally have the capability to bring knowledge into actuality and not bring knowledge into actuality. Agamben then gives the example of an architect who “is in potential insofar as he has the potential to not-build, the poet the potential to not-write poems” (1999c: 179). </w:t>
      </w:r>
      <w:r w:rsidRPr="005220BE">
        <w:rPr>
          <w:rStyle w:val="StyleUnderline"/>
        </w:rPr>
        <w:t>By conserving itself, potential remains impotential</w:t>
      </w:r>
      <w:r w:rsidRPr="002D76BD">
        <w:rPr>
          <w:sz w:val="16"/>
        </w:rPr>
        <w:t xml:space="preserve"> (impotenza). Im- potentiality (which indicates the symbiotic relation between potential and impotential) is </w:t>
      </w:r>
      <w:r w:rsidRPr="005220BE">
        <w:rPr>
          <w:rStyle w:val="StyleUnderline"/>
        </w:rPr>
        <w:t>not simply impotence</w:t>
      </w:r>
      <w:r w:rsidRPr="002D76BD">
        <w:rPr>
          <w:sz w:val="16"/>
        </w:rPr>
        <w:t xml:space="preserve">, </w:t>
      </w:r>
      <w:r w:rsidRPr="005220BE">
        <w:rPr>
          <w:rStyle w:val="StyleUnderline"/>
        </w:rPr>
        <w:t>but</w:t>
      </w:r>
      <w:r w:rsidRPr="002D76BD">
        <w:rPr>
          <w:sz w:val="16"/>
        </w:rPr>
        <w:t xml:space="preserve"> is </w:t>
      </w:r>
      <w:r w:rsidRPr="005220BE">
        <w:rPr>
          <w:rStyle w:val="StyleUnderline"/>
        </w:rPr>
        <w:t xml:space="preserve">an active capability for not-doing or not-being. </w:t>
      </w:r>
      <w:r w:rsidRPr="002D76BD">
        <w:rPr>
          <w:sz w:val="16"/>
        </w:rPr>
        <w:t xml:space="preserve">Agamben summarizes: </w:t>
      </w:r>
      <w:r w:rsidRPr="005220BE">
        <w:rPr>
          <w:rStyle w:val="StyleUnderline"/>
        </w:rPr>
        <w:t xml:space="preserve">im-potentiality is the “capability of the act in not realizing it” </w:t>
      </w:r>
      <w:r w:rsidRPr="002D76BD">
        <w:rPr>
          <w:sz w:val="16"/>
        </w:rPr>
        <w:t xml:space="preserve">(1998: 45) </w:t>
      </w:r>
      <w:r w:rsidRPr="005220BE">
        <w:rPr>
          <w:rStyle w:val="StyleUnderline"/>
        </w:rPr>
        <w:t>and thus “permits human beings to accumulate and freely master their own capacities, to transform them into ‘faculties’”</w:t>
      </w:r>
      <w:r w:rsidRPr="002D76BD">
        <w:rPr>
          <w:sz w:val="16"/>
        </w:rPr>
        <w:t xml:space="preserve"> (2011b: 44). Rather than a stumbling block that must be continually denied, repressed, or overcome, Joanne Faulkner argues that Agamben’s theory of </w:t>
      </w:r>
      <w:r w:rsidRPr="005220BE">
        <w:rPr>
          <w:rStyle w:val="StyleUnderline"/>
        </w:rPr>
        <w:t>im-potentiality “refers not simply to incapacity but rather to a being-able that abstains from doing”</w:t>
      </w:r>
      <w:r w:rsidRPr="002D76BD">
        <w:rPr>
          <w:sz w:val="16"/>
        </w:rPr>
        <w:t xml:space="preserve"> (2010: 205) </w:t>
      </w:r>
      <w:r w:rsidRPr="005220BE">
        <w:rPr>
          <w:rStyle w:val="StyleUnderline"/>
        </w:rPr>
        <w:t>that permits a new relation to one’s own impotency.</w:t>
      </w:r>
      <w:r w:rsidRPr="002D76BD">
        <w:rPr>
          <w:sz w:val="16"/>
        </w:rPr>
        <w:t xml:space="preserve"> Rather than a simple lack or deficit, im-potentiality is a privation in the sense that im- potentiality means one has potential but prefers not to actualize it in any specific form. Thus, all theories of potentiality must also and equally be theories of the impotential, for </w:t>
      </w:r>
      <w:r w:rsidRPr="005220BE">
        <w:rPr>
          <w:rStyle w:val="StyleUnderline"/>
        </w:rPr>
        <w:t xml:space="preserve">it is </w:t>
      </w:r>
      <w:r w:rsidRPr="00E52D44">
        <w:rPr>
          <w:rStyle w:val="Emphasis"/>
          <w:highlight w:val="green"/>
        </w:rPr>
        <w:t>im-potential</w:t>
      </w:r>
      <w:r w:rsidRPr="005220BE">
        <w:rPr>
          <w:rStyle w:val="StyleUnderline"/>
        </w:rPr>
        <w:t xml:space="preserve"> that </w:t>
      </w:r>
      <w:r w:rsidRPr="00E52D44">
        <w:rPr>
          <w:rStyle w:val="Emphasis"/>
          <w:highlight w:val="green"/>
        </w:rPr>
        <w:t>enables freedom to flourish</w:t>
      </w:r>
      <w:r w:rsidRPr="005220BE">
        <w:rPr>
          <w:rStyle w:val="StyleUnderline"/>
        </w:rPr>
        <w:t>—</w:t>
      </w:r>
      <w:r w:rsidRPr="00654DFF">
        <w:rPr>
          <w:rStyle w:val="StyleUnderline"/>
        </w:rPr>
        <w:t>not</w:t>
      </w:r>
      <w:r w:rsidRPr="005220BE">
        <w:rPr>
          <w:rStyle w:val="StyleUnderline"/>
        </w:rPr>
        <w:t xml:space="preserve"> the freedom </w:t>
      </w:r>
      <w:r w:rsidRPr="00A86407">
        <w:rPr>
          <w:rStyle w:val="StyleUnderline"/>
        </w:rPr>
        <w:t>of “I will”</w:t>
      </w:r>
      <w:r w:rsidRPr="005220BE">
        <w:rPr>
          <w:rStyle w:val="StyleUnderline"/>
        </w:rPr>
        <w:t xml:space="preserve"> </w:t>
      </w:r>
      <w:r w:rsidRPr="00A86407">
        <w:rPr>
          <w:rStyle w:val="StyleUnderline"/>
        </w:rPr>
        <w:t>as</w:t>
      </w:r>
      <w:r w:rsidRPr="005220BE">
        <w:rPr>
          <w:rStyle w:val="StyleUnderline"/>
        </w:rPr>
        <w:t xml:space="preserve"> a power </w:t>
      </w:r>
      <w:r w:rsidRPr="00654DFF">
        <w:rPr>
          <w:rStyle w:val="StyleUnderline"/>
        </w:rPr>
        <w:t>of self-production</w:t>
      </w:r>
      <w:r w:rsidRPr="005220BE">
        <w:rPr>
          <w:rStyle w:val="StyleUnderline"/>
        </w:rPr>
        <w:t xml:space="preserve"> according to economic imperatives or socially predetermined norms </w:t>
      </w:r>
      <w:r w:rsidRPr="00654DFF">
        <w:rPr>
          <w:rStyle w:val="StyleUnderline"/>
        </w:rPr>
        <w:t xml:space="preserve">so much </w:t>
      </w:r>
      <w:r w:rsidRPr="00E52D44">
        <w:rPr>
          <w:rStyle w:val="StyleUnderline"/>
          <w:highlight w:val="green"/>
        </w:rPr>
        <w:t xml:space="preserve">as an </w:t>
      </w:r>
      <w:r w:rsidRPr="00E52D44">
        <w:rPr>
          <w:rStyle w:val="Emphasis"/>
          <w:highlight w:val="green"/>
        </w:rPr>
        <w:t>ontological openness to new possibilities</w:t>
      </w:r>
      <w:r w:rsidRPr="002D76BD">
        <w:rPr>
          <w:sz w:val="16"/>
        </w:rPr>
        <w:t>.</w:t>
      </w:r>
    </w:p>
    <w:p w14:paraId="598E6418" w14:textId="77777777" w:rsidR="00A34C48" w:rsidRPr="002D76BD" w:rsidRDefault="00A34C48" w:rsidP="00A34C48">
      <w:pPr>
        <w:rPr>
          <w:sz w:val="16"/>
        </w:rPr>
      </w:pPr>
      <w:r w:rsidRPr="002D76BD">
        <w:rPr>
          <w:sz w:val="16"/>
        </w:rPr>
        <w:t xml:space="preserve">In fact, it is the giving of potentiality to itself that is the experience of freedom. Agamben writes, “Here it is possible to see how the root of freedom is to be found in the abyss of potentiality . . . To be free is, in the sense we have seen, to be capable of one’s own impotentiality” (1999c: 183). What makes us human, according to Agamben, is precisely the capability to not be, to remain im-potential. It is </w:t>
      </w:r>
      <w:r w:rsidRPr="005865F7">
        <w:rPr>
          <w:rStyle w:val="StyleUnderline"/>
        </w:rPr>
        <w:t>this paradoxical existence</w:t>
      </w:r>
      <w:r w:rsidRPr="002D76BD">
        <w:rPr>
          <w:sz w:val="16"/>
        </w:rPr>
        <w:t xml:space="preserve"> that opens </w:t>
      </w:r>
      <w:r w:rsidRPr="005865F7">
        <w:rPr>
          <w:rStyle w:val="StyleUnderline"/>
        </w:rPr>
        <w:t>history to contingency</w:t>
      </w:r>
      <w:r w:rsidRPr="002D76BD">
        <w:rPr>
          <w:sz w:val="16"/>
        </w:rPr>
        <w:t xml:space="preserve">—to the potential to act otherwise or to be otherwise. Evil in this sense is derivative of a flight from an indetermining im- potentiality into the logic of pure or complete actualization for a predetermined end (complete necessity). </w:t>
      </w:r>
      <w:r w:rsidRPr="005865F7">
        <w:rPr>
          <w:rStyle w:val="StyleUnderline"/>
        </w:rPr>
        <w:t>It is a denial of the constitutive link between growth and impotence.</w:t>
      </w:r>
      <w:r w:rsidRPr="002D76BD">
        <w:rPr>
          <w:sz w:val="16"/>
        </w:rPr>
        <w:t xml:space="preserve"> Citing Agamben, “Evil is only our inadequate reaction when faced with this demonic element [our impoten-tial], our fearful retreat from it in order to exercise— founding ourselves in this flight—some power of being” (1993a: 31–32). Thus </w:t>
      </w:r>
      <w:r w:rsidRPr="005865F7">
        <w:rPr>
          <w:rStyle w:val="StyleUnderline"/>
        </w:rPr>
        <w:t>enabling students to experience their potential means that they must be given the chance to experience their impotence, their capability not to be.</w:t>
      </w:r>
      <w:r w:rsidRPr="002D76BD">
        <w:rPr>
          <w:sz w:val="16"/>
        </w:rPr>
        <w:t xml:space="preserve"> In the learning society, </w:t>
      </w:r>
      <w:r w:rsidRPr="005865F7">
        <w:rPr>
          <w:rStyle w:val="StyleUnderline"/>
        </w:rPr>
        <w:t>education has become obsessed with the measure of what someone can do in order to fulfill a particular role within the economy</w:t>
      </w:r>
      <w:r w:rsidRPr="002D76BD">
        <w:rPr>
          <w:sz w:val="16"/>
        </w:rPr>
        <w:t xml:space="preserve">, </w:t>
      </w:r>
      <w:r w:rsidRPr="005865F7">
        <w:rPr>
          <w:rStyle w:val="StyleUnderline"/>
        </w:rPr>
        <w:t>yet</w:t>
      </w:r>
      <w:r w:rsidRPr="002D76BD">
        <w:rPr>
          <w:sz w:val="16"/>
        </w:rPr>
        <w:t xml:space="preserve"> for Agamben, </w:t>
      </w:r>
      <w:r w:rsidRPr="005865F7">
        <w:rPr>
          <w:rStyle w:val="StyleUnderline"/>
        </w:rPr>
        <w:t>this obsession with assessment and verification of actualization is itself a form of evil that destroys our freedom to be rather than precisely because it denies our ontological indeterminacy</w:t>
      </w:r>
      <w:r w:rsidRPr="002D76BD">
        <w:rPr>
          <w:sz w:val="16"/>
        </w:rPr>
        <w:t xml:space="preserve">. His theory of im- potentiality enables us to think of potentiality against the logic of learning, which reduces potentiality to a “not yet” that actualizes itself in a “must be.” Indeed, im- potentiality does not simply separate potentiality from impotentiality (thus sacrificing contingency for necessity, possibility for impossibility), rather it recognizes that the subject emerges precisely in the gap that separates and binds together opposite forces in the atopic space existing between desubjectification and subjectification. </w:t>
      </w:r>
      <w:r w:rsidRPr="005865F7">
        <w:rPr>
          <w:rStyle w:val="StyleUnderline"/>
        </w:rPr>
        <w:t>If learning separates, rendering processes of desubjectification and subjectification “indifferent”</w:t>
      </w:r>
      <w:r w:rsidRPr="002D76BD">
        <w:rPr>
          <w:sz w:val="16"/>
        </w:rPr>
        <w:t xml:space="preserve"> (Agamben 2009b: 21), </w:t>
      </w:r>
      <w:r w:rsidRPr="005865F7">
        <w:rPr>
          <w:rStyle w:val="StyleUnderline"/>
        </w:rPr>
        <w:t>then</w:t>
      </w:r>
      <w:r w:rsidRPr="002D76BD">
        <w:rPr>
          <w:sz w:val="16"/>
        </w:rPr>
        <w:t xml:space="preserve"> </w:t>
      </w:r>
      <w:r w:rsidRPr="00E52D44">
        <w:rPr>
          <w:rStyle w:val="StyleUnderline"/>
          <w:highlight w:val="green"/>
        </w:rPr>
        <w:t xml:space="preserve">a </w:t>
      </w:r>
      <w:r w:rsidRPr="00E52D44">
        <w:rPr>
          <w:rStyle w:val="Emphasis"/>
          <w:highlight w:val="green"/>
        </w:rPr>
        <w:t>new</w:t>
      </w:r>
      <w:r w:rsidRPr="00B863F2">
        <w:rPr>
          <w:rStyle w:val="Emphasis"/>
        </w:rPr>
        <w:t xml:space="preserve"> notion of the </w:t>
      </w:r>
      <w:r w:rsidRPr="00E52D44">
        <w:rPr>
          <w:rStyle w:val="Emphasis"/>
          <w:highlight w:val="green"/>
        </w:rPr>
        <w:t>educational subject</w:t>
      </w:r>
      <w:r w:rsidRPr="00B863F2">
        <w:rPr>
          <w:rStyle w:val="Emphasis"/>
        </w:rPr>
        <w:t xml:space="preserve"> is necessary</w:t>
      </w:r>
      <w:r w:rsidRPr="00C567DC">
        <w:rPr>
          <w:rStyle w:val="StyleUnderline"/>
        </w:rPr>
        <w:t xml:space="preserve"> that does not divide but rather sutures together negative and positive poles of subject formation</w:t>
      </w:r>
      <w:r w:rsidRPr="002D76BD">
        <w:rPr>
          <w:sz w:val="16"/>
        </w:rPr>
        <w:t xml:space="preserve">. </w:t>
      </w:r>
      <w:r w:rsidRPr="00B863F2">
        <w:rPr>
          <w:rStyle w:val="StyleUnderline"/>
        </w:rPr>
        <w:t>This</w:t>
      </w:r>
      <w:r w:rsidRPr="00C567DC">
        <w:rPr>
          <w:rStyle w:val="StyleUnderline"/>
        </w:rPr>
        <w:t xml:space="preserve"> new process </w:t>
      </w:r>
      <w:r w:rsidRPr="00E52D44">
        <w:rPr>
          <w:rStyle w:val="StyleUnderline"/>
          <w:highlight w:val="green"/>
        </w:rPr>
        <w:t xml:space="preserve">would mean </w:t>
      </w:r>
      <w:r w:rsidRPr="00E52D44">
        <w:rPr>
          <w:rStyle w:val="Emphasis"/>
          <w:highlight w:val="green"/>
        </w:rPr>
        <w:t>overcoming</w:t>
      </w:r>
      <w:r w:rsidRPr="00B863F2">
        <w:rPr>
          <w:rStyle w:val="StyleUnderline"/>
        </w:rPr>
        <w:t xml:space="preserve"> the apparent </w:t>
      </w:r>
      <w:r w:rsidRPr="00B863F2">
        <w:rPr>
          <w:rStyle w:val="Emphasis"/>
        </w:rPr>
        <w:t xml:space="preserve">necessity of </w:t>
      </w:r>
      <w:r w:rsidRPr="00E52D44">
        <w:rPr>
          <w:rStyle w:val="Emphasis"/>
          <w:highlight w:val="green"/>
        </w:rPr>
        <w:t>learning</w:t>
      </w:r>
      <w:r w:rsidRPr="00B863F2">
        <w:rPr>
          <w:rStyle w:val="StyleUnderline"/>
        </w:rPr>
        <w:t xml:space="preserve"> </w:t>
      </w:r>
      <w:r w:rsidRPr="00E52D44">
        <w:rPr>
          <w:rStyle w:val="StyleUnderline"/>
          <w:highlight w:val="green"/>
        </w:rPr>
        <w:t xml:space="preserve">and the </w:t>
      </w:r>
      <w:r w:rsidRPr="00E52D44">
        <w:rPr>
          <w:rStyle w:val="Emphasis"/>
          <w:highlight w:val="green"/>
        </w:rPr>
        <w:t>impossibility</w:t>
      </w:r>
      <w:r w:rsidRPr="00B863F2">
        <w:rPr>
          <w:rStyle w:val="Emphasis"/>
        </w:rPr>
        <w:t xml:space="preserve"> or infeasibility </w:t>
      </w:r>
      <w:r w:rsidRPr="00E52D44">
        <w:rPr>
          <w:rStyle w:val="Emphasis"/>
          <w:highlight w:val="green"/>
        </w:rPr>
        <w:t>of alternatives</w:t>
      </w:r>
      <w:r w:rsidRPr="00B863F2">
        <w:rPr>
          <w:sz w:val="16"/>
        </w:rPr>
        <w:t>.</w:t>
      </w:r>
    </w:p>
    <w:p w14:paraId="46A2DCA9" w14:textId="77777777" w:rsidR="00A34C48" w:rsidRPr="005865F7" w:rsidRDefault="00A34C48" w:rsidP="00A34C48">
      <w:r>
        <w:t>[PARAGRAPH INTEGRITY ENDS, NONE OMITTED]</w:t>
      </w:r>
    </w:p>
    <w:p w14:paraId="70F82778" w14:textId="77777777" w:rsidR="00A34C48" w:rsidRPr="00D24567" w:rsidRDefault="00A34C48" w:rsidP="00A34C48">
      <w:pPr>
        <w:rPr>
          <w:sz w:val="6"/>
          <w:szCs w:val="6"/>
        </w:rPr>
      </w:pPr>
      <w:r w:rsidRPr="00D24567">
        <w:rPr>
          <w:sz w:val="6"/>
          <w:szCs w:val="6"/>
        </w:rPr>
        <w:t>We can now summarize Agamben’s critique of neoliberal democracy—and in turn the discourse and practice of learning in all its manifestations (from 21st Century Skills to the quantified self movement). The problem with neo-liberalism is that today’s man believes himself capable of everything, and so he repeats his jovial “no problem,” and his irresponsible “I can do it,” precisely when he should instead realize that he has been consigned in unheard of measures to forces and processes over which he has lost all control. He has become blind not to his capacities but to his incapacities, not to what he can do but to what he cannot, or can not, do. (Agamben 2011b: 44) It is this Promethean hubris that bothers Agamben—a hubris that is also found in the biocapitalist logic of infinite expansion and profit generation. In the short aphorism “The Idea of Communism,” Agamben argues that neoliberal democracy and pornography share a similar form of evil: the empty promise of total fulfillment and gratification of our desires. Agamben writes, “naturally it is not a matter here of fulfilling something; nothing is more boring than a man who has fulfilled his own dreams: this is the insipid social-democratic zealousness of pornography” (1995: 75). The lie of contemporary democratic hubris as well as pornography is that happiness can be and must be fulfilled. Hubris is therefore founded upon the necessity of what is (“Whatever flaws may exist in the current social, economic, or educational system, we can fix them!”) and the impossibility of what could be otherwise than (“All social, economic, or educational revolutions end in disaster so it is best to focus on what is possible within the system we have”). This is the very same hubris that, in the learning apparatus, argues that children should maximize their activity and in turn “pull themselves up by their own bootstraps” through a self-initiated entrepreneurialism, that university students should accommodate themselves to the forces of the market rather than pursue a “useless” degree in the humanities, that laborers should become “self-training” and “self-evaluating” employees, and that citizens should engage in constant data collection, thus transforming their lives into resources for willful self-control and reinvention. Such theories impoverish politics and education precisely in the moment they estrange us from im- potentiality, cleaving potentiality from impotentiality, subjectification from desubjectification, possibility from impossibility. These theories of entrepreneurial optimism in the capacity to self-realize, self-generate, and self-manage our potential so as to manifest it in the form of an economically viable commodity (human capital) are not empowering so much as disempowering theories that deny the very real freedom of im-potentiality—our capability to be otherwise, to think otherwise, to live otherwise. This does not mean that learners are reduced to a pure lack or gap, but rather that they become a generic potentiality subjected to relentless actualization according to the necessities of market control and institutional capture. In their constant quest for actualization of latent potentiality, markets strangle the im-potentiality of the student and thus leave the student without a sense of freedom. Although policies such as No Child Left Behind, Race to the Top, 21st Century Skills, and a host of for-profit, technical universities all seek inclusion through equal access to a broad array of learning tools, impotentiality does not simply disappear when it is cleaved from its primordial relation to potentiality. Rather than recognize the failures of the market and the limitations of neoliberal democratic government as internal manifestations of a constitutive impotence, impotentiality is projected outward onto the radical other. For Faulkner, this means that third-world children in particular become the screen onto which developed countries project their own internal anxieties. Faulkner writes, “Children in the developing world—whose material circumstances cannot support our fantasies of childhood innocence—are ignored, a source of embarrassment to our prosperity” (2010: 208). Thus if the learning society submits a child’s im-potential to the rule of actualization, then the disavowed impotential is subsequently projected outward onto the vulnerable other whose fate remains forever a source of humanitarian paternalism and deferred anxiety over the contingencies of our own fragile economic and political systems. The obscene logic at work in such cases is not one of investment into the potentialities of entrepreneurial selves, but rather systematic, educational abandonment (also see Lewis 2006). If Faulkner focuses on the global South, we could just as easily turn to poor, minority children in inner-city schools in the United States in order to witness a similar phenomenon. In such schools, the dominant logic is not one of investment into the potentialities of entrepreneurial selves, but rather systematic abandonment that attempts to drain life of its educational supplement (Lewis 2006). Pedro Noguera (2009) argues that social, economic, and political forces have resulted in diminishing educational returns for poor African American boys in particular. According to Noguera, African American boys are now more likely than other groups to (a) be suspended or expelled from school, (b) classified as “mentally retarded” and placed in special education classes, and (c) absent from honors courses. In turn, Black males tend to internalize low expectations and thus identify with and enact behaviors that reinforce their academic “failure.” In short, neoliberal society effectively manages anxieties concerning its own impotence by projecting it onto the internally excluded other: African American boys. But what is important to note is that this is not simply the projection of a lack or gap. High-stakes testing, zero-tolerance policies, and teachers and administrators who lack commitments to the multicultural, lowincome communities they serve constantly demand that African American boys actualize their impotence through policies and procedures that create a self-fulfilling prophesy. In other words, “the trouble with Black boys” (as Noguera argues) is not that they are simply reduced to a lack or gap and thus made dependent on the schoolmaster, but rather that they are burdened with the responsibility to compensate for the anxieties of the learning society by self-actualizing the system’s own internal impotence. Rather than correct their potentialities by maximizing outputs, schools impose an impossible mandate: to maximize one’s own failure. They become the most radical actualization of impossibility (“these kids can’t be saved”) and of necessity (“there are no viable options remaining besides dropping out”) within the learning apparatus. As Michelle Fine calls them, such students join the anonymous rank and file of the “disappeared” (1991: 24) or, in Agamben’s language, desubjectified others who are sacrificed by a learning apparatus that can only operate through their internal exclusion. The result is an ontological educational division between those who are burdened with the task of carrying the social system’s disavowed impotence and those who are burdened with the task of realizing the very same system’s over-inflated hubris. For those included and excluded, freedom is no longer an educational possibility, for only in the moment of “I can, I cannot” does the student recognize the contingency of a life to be rather than what it is or will become. This fundamental ontological splitting through a bifurcated educational system is therefore nothing less than evil. In response to these conditions, the goal should not be to “fulfi ll one’s true potentiality” for fulfi llment itself is part of the lie of capitalist hubris that always sacrifi ces impotentiality, contingency, and thus possibility. In fact, Agamben argues that freedom has little to do with fulfi llment. The moment of redemption “means that the unfulfi lled is what remains” (2007b: 34). Instead of projecting the remnant of the unfulfi lled onto the educational other (those labeled as failing or at risk), or temporally displacing fulfi llment into a utopian future, education should recognize in the unfulfi lled a new kind of freedom, a new kind of student, and a new practice. As such, the remnant of the unfulfi lled rudely interrupts the narratives of progressive development that inform economic as well as educational plans—plans that force potentiality into recognizable forms and functions thus denying the ontological indeterminacy of the human. For Agamben, the obstinate refusal of the unfulfi lled to participate in either evolution or progress is why we do not want new works of art or thought; we don’t want another epoch of culture and society: what we want is to save the epoch and society from their wandering in tradition, to grasp the good—undeferrable and non- epochal—which was contained in them. (1995: 88)</w:t>
      </w:r>
    </w:p>
    <w:p w14:paraId="7B0F0BE5" w14:textId="77777777" w:rsidR="00A34C48" w:rsidRDefault="00A34C48" w:rsidP="00A34C48">
      <w:r>
        <w:t>[PARAGRAPH INTEGRITY RESUMES, NONE OMITTED]</w:t>
      </w:r>
    </w:p>
    <w:p w14:paraId="0B484036" w14:textId="77777777" w:rsidR="00A34C48" w:rsidRPr="0091129B" w:rsidRDefault="00A34C48" w:rsidP="00A34C48">
      <w:pPr>
        <w:rPr>
          <w:sz w:val="16"/>
        </w:rPr>
      </w:pPr>
      <w:r w:rsidRPr="0091129B">
        <w:rPr>
          <w:sz w:val="16"/>
        </w:rPr>
        <w:t xml:space="preserve">A tentative answer to the question of transmissibility can be found in Agamben’s marginal comments on the experience of studying. Briefly summarized, </w:t>
      </w:r>
      <w:r w:rsidRPr="00B863F2">
        <w:rPr>
          <w:rStyle w:val="StyleUnderline"/>
        </w:rPr>
        <w:t>studying is an “interminable” and “rhythmic” activity</w:t>
      </w:r>
      <w:r w:rsidRPr="00B863F2">
        <w:rPr>
          <w:sz w:val="16"/>
        </w:rPr>
        <w:t xml:space="preserve"> </w:t>
      </w:r>
      <w:r w:rsidRPr="00B863F2">
        <w:rPr>
          <w:rStyle w:val="StyleUnderline"/>
        </w:rPr>
        <w:t xml:space="preserve">that not only </w:t>
      </w:r>
      <w:r w:rsidRPr="00B863F2">
        <w:rPr>
          <w:rStyle w:val="Emphasis"/>
        </w:rPr>
        <w:t>loses a sense of its own end</w:t>
      </w:r>
      <w:r w:rsidRPr="00B863F2">
        <w:rPr>
          <w:rStyle w:val="StyleUnderline"/>
        </w:rPr>
        <w:t xml:space="preserve"> but</w:t>
      </w:r>
      <w:r w:rsidRPr="00B863F2">
        <w:rPr>
          <w:sz w:val="16"/>
        </w:rPr>
        <w:t xml:space="preserve">, </w:t>
      </w:r>
      <w:r w:rsidRPr="00B863F2">
        <w:rPr>
          <w:rStyle w:val="StyleUnderline"/>
        </w:rPr>
        <w:t>more importantly</w:t>
      </w:r>
      <w:r w:rsidRPr="00B863F2">
        <w:rPr>
          <w:sz w:val="16"/>
        </w:rPr>
        <w:t xml:space="preserve">, </w:t>
      </w:r>
      <w:r w:rsidRPr="00B863F2">
        <w:rPr>
          <w:rStyle w:val="StyleUnderline"/>
        </w:rPr>
        <w:t>“</w:t>
      </w:r>
      <w:r w:rsidRPr="00B863F2">
        <w:rPr>
          <w:rStyle w:val="Emphasis"/>
        </w:rPr>
        <w:t>does not even desire one</w:t>
      </w:r>
      <w:r w:rsidRPr="00D66630">
        <w:rPr>
          <w:rStyle w:val="StyleUnderline"/>
        </w:rPr>
        <w:t>”</w:t>
      </w:r>
      <w:r w:rsidRPr="0091129B">
        <w:rPr>
          <w:sz w:val="16"/>
        </w:rPr>
        <w:t xml:space="preserve"> (Agamben 1995: 64). </w:t>
      </w:r>
      <w:r w:rsidRPr="00D66630">
        <w:rPr>
          <w:rStyle w:val="StyleUnderline"/>
        </w:rPr>
        <w:t>The studier seems suspended in a state of oscillation between sadness and inspiration</w:t>
      </w:r>
      <w:r w:rsidRPr="0091129B">
        <w:rPr>
          <w:sz w:val="16"/>
        </w:rPr>
        <w:t xml:space="preserve">, </w:t>
      </w:r>
      <w:r w:rsidRPr="00D66630">
        <w:rPr>
          <w:rStyle w:val="StyleUnderline"/>
        </w:rPr>
        <w:t>of moving forward and withdrawing from certain aims,</w:t>
      </w:r>
      <w:r w:rsidRPr="0091129B">
        <w:rPr>
          <w:sz w:val="16"/>
        </w:rPr>
        <w:t xml:space="preserve"> </w:t>
      </w:r>
      <w:r w:rsidRPr="00D66630">
        <w:rPr>
          <w:rStyle w:val="StyleUnderline"/>
        </w:rPr>
        <w:t>subjectification and desubjectification</w:t>
      </w:r>
      <w:r w:rsidRPr="0091129B">
        <w:rPr>
          <w:sz w:val="16"/>
        </w:rPr>
        <w:t xml:space="preserve">. Thus, </w:t>
      </w:r>
      <w:r w:rsidRPr="00E52D44">
        <w:rPr>
          <w:rStyle w:val="StyleUnderline"/>
          <w:highlight w:val="green"/>
        </w:rPr>
        <w:t>studying emerges</w:t>
      </w:r>
      <w:r w:rsidRPr="00D66630">
        <w:rPr>
          <w:rStyle w:val="StyleUnderline"/>
        </w:rPr>
        <w:t xml:space="preserve"> </w:t>
      </w:r>
      <w:r w:rsidRPr="00E52D44">
        <w:rPr>
          <w:rStyle w:val="StyleUnderline"/>
          <w:highlight w:val="green"/>
        </w:rPr>
        <w:t>as</w:t>
      </w:r>
      <w:r w:rsidRPr="00D66630">
        <w:rPr>
          <w:rStyle w:val="StyleUnderline"/>
        </w:rPr>
        <w:t xml:space="preserve"> a kind of </w:t>
      </w:r>
      <w:r w:rsidRPr="00E52D44">
        <w:rPr>
          <w:rStyle w:val="Emphasis"/>
          <w:highlight w:val="green"/>
        </w:rPr>
        <w:t>im-potential state</w:t>
      </w:r>
      <w:r w:rsidRPr="00D66630">
        <w:rPr>
          <w:rStyle w:val="StyleUnderline"/>
        </w:rPr>
        <w:t xml:space="preserve"> of educational being </w:t>
      </w:r>
      <w:r w:rsidRPr="00E52D44">
        <w:rPr>
          <w:rStyle w:val="StyleUnderline"/>
          <w:highlight w:val="green"/>
        </w:rPr>
        <w:t xml:space="preserve">that </w:t>
      </w:r>
      <w:r w:rsidRPr="00E52D44">
        <w:rPr>
          <w:rStyle w:val="Emphasis"/>
          <w:highlight w:val="green"/>
        </w:rPr>
        <w:t>interrupts</w:t>
      </w:r>
      <w:r w:rsidRPr="00D66630">
        <w:rPr>
          <w:rStyle w:val="StyleUnderline"/>
        </w:rPr>
        <w:t xml:space="preserve"> any notion of educational “</w:t>
      </w:r>
      <w:r w:rsidRPr="00E52D44">
        <w:rPr>
          <w:rStyle w:val="Emphasis"/>
          <w:highlight w:val="green"/>
        </w:rPr>
        <w:t>growth</w:t>
      </w:r>
      <w:r w:rsidRPr="00D66630">
        <w:rPr>
          <w:rStyle w:val="StyleUnderline"/>
        </w:rPr>
        <w:t xml:space="preserve">” </w:t>
      </w:r>
      <w:r w:rsidRPr="00E52D44">
        <w:rPr>
          <w:rStyle w:val="StyleUnderline"/>
          <w:highlight w:val="green"/>
        </w:rPr>
        <w:t>or</w:t>
      </w:r>
      <w:r w:rsidRPr="00D66630">
        <w:rPr>
          <w:rStyle w:val="StyleUnderline"/>
        </w:rPr>
        <w:t xml:space="preserve"> educational “</w:t>
      </w:r>
      <w:r w:rsidRPr="00E52D44">
        <w:rPr>
          <w:rStyle w:val="Emphasis"/>
          <w:highlight w:val="green"/>
        </w:rPr>
        <w:t>realization</w:t>
      </w:r>
      <w:r w:rsidRPr="00D66630">
        <w:rPr>
          <w:rStyle w:val="StyleUnderline"/>
        </w:rPr>
        <w:t xml:space="preserve">” </w:t>
      </w:r>
      <w:r w:rsidRPr="00E52D44">
        <w:rPr>
          <w:rStyle w:val="StyleUnderline"/>
          <w:highlight w:val="green"/>
        </w:rPr>
        <w:t>of latent potentialities</w:t>
      </w:r>
      <w:r w:rsidRPr="00D66630">
        <w:rPr>
          <w:rStyle w:val="StyleUnderline"/>
        </w:rPr>
        <w:t xml:space="preserve"> found </w:t>
      </w:r>
      <w:r w:rsidRPr="00E52D44">
        <w:rPr>
          <w:rStyle w:val="StyleUnderline"/>
          <w:highlight w:val="green"/>
        </w:rPr>
        <w:t>in</w:t>
      </w:r>
      <w:r w:rsidRPr="00D66630">
        <w:rPr>
          <w:rStyle w:val="StyleUnderline"/>
        </w:rPr>
        <w:t xml:space="preserve"> either </w:t>
      </w:r>
      <w:r w:rsidRPr="00E52D44">
        <w:rPr>
          <w:rStyle w:val="StyleUnderline"/>
          <w:highlight w:val="green"/>
        </w:rPr>
        <w:t>learning discourses</w:t>
      </w:r>
      <w:r w:rsidRPr="00D66630">
        <w:rPr>
          <w:rStyle w:val="StyleUnderline"/>
        </w:rPr>
        <w:t xml:space="preserve"> or progressive responses to learning.</w:t>
      </w:r>
      <w:r w:rsidRPr="0091129B">
        <w:rPr>
          <w:sz w:val="16"/>
        </w:rPr>
        <w:t xml:space="preserve"> </w:t>
      </w:r>
      <w:r w:rsidRPr="0090400D">
        <w:rPr>
          <w:rStyle w:val="StyleUnderline"/>
        </w:rPr>
        <w:t>If we think of learning as oriented towards the measurability of determinate, reliable skill sets</w:t>
      </w:r>
      <w:r w:rsidRPr="0091129B">
        <w:rPr>
          <w:sz w:val="16"/>
        </w:rPr>
        <w:t xml:space="preserve">, </w:t>
      </w:r>
      <w:r w:rsidRPr="0090400D">
        <w:rPr>
          <w:rStyle w:val="StyleUnderline"/>
        </w:rPr>
        <w:t>studying</w:t>
      </w:r>
      <w:r w:rsidRPr="0091129B">
        <w:rPr>
          <w:sz w:val="16"/>
        </w:rPr>
        <w:t xml:space="preserve"> suddenly </w:t>
      </w:r>
      <w:r w:rsidRPr="0090400D">
        <w:rPr>
          <w:rStyle w:val="StyleUnderline"/>
        </w:rPr>
        <w:t>appears to be a “useless” activity</w:t>
      </w:r>
      <w:r w:rsidRPr="0091129B">
        <w:rPr>
          <w:sz w:val="16"/>
        </w:rPr>
        <w:t xml:space="preserve">, devoid of quantifiable significance in the life of the student. </w:t>
      </w:r>
      <w:r w:rsidRPr="0090400D">
        <w:rPr>
          <w:rStyle w:val="StyleUnderline"/>
        </w:rPr>
        <w:t>And if we think of progressive education as a</w:t>
      </w:r>
      <w:r w:rsidRPr="0091129B">
        <w:rPr>
          <w:sz w:val="16"/>
        </w:rPr>
        <w:t xml:space="preserve"> kind of </w:t>
      </w:r>
      <w:r w:rsidRPr="0090400D">
        <w:rPr>
          <w:rStyle w:val="StyleUnderline"/>
        </w:rPr>
        <w:t>willful pursuit of one’s interests and desires in the name of self-determined subjectification</w:t>
      </w:r>
      <w:r w:rsidRPr="0091129B">
        <w:rPr>
          <w:sz w:val="16"/>
        </w:rPr>
        <w:t xml:space="preserve">, </w:t>
      </w:r>
      <w:r w:rsidRPr="0090400D">
        <w:rPr>
          <w:rStyle w:val="StyleUnderline"/>
        </w:rPr>
        <w:t>then studying</w:t>
      </w:r>
      <w:r w:rsidRPr="0091129B">
        <w:rPr>
          <w:sz w:val="16"/>
        </w:rPr>
        <w:t xml:space="preserve">, which does not desire ends and thus appears to be indifferent, </w:t>
      </w:r>
      <w:r w:rsidRPr="0090400D">
        <w:rPr>
          <w:rStyle w:val="StyleUnderline"/>
        </w:rPr>
        <w:t>seems</w:t>
      </w:r>
      <w:r w:rsidRPr="0091129B">
        <w:rPr>
          <w:sz w:val="16"/>
        </w:rPr>
        <w:t xml:space="preserve"> rather odd, if not </w:t>
      </w:r>
      <w:r w:rsidRPr="0090400D">
        <w:rPr>
          <w:rStyle w:val="StyleUnderline"/>
        </w:rPr>
        <w:t>anti-educational</w:t>
      </w:r>
      <w:r w:rsidRPr="0091129B">
        <w:rPr>
          <w:sz w:val="16"/>
        </w:rPr>
        <w:t xml:space="preserve">. </w:t>
      </w:r>
      <w:r w:rsidRPr="0090400D">
        <w:rPr>
          <w:rStyle w:val="StyleUnderline"/>
        </w:rPr>
        <w:t>Studying is a paradoxical state between education for subjectification and learning for desubjectification, between possibility and impossibility, between contingency and necessity.</w:t>
      </w:r>
      <w:r w:rsidRPr="0091129B">
        <w:rPr>
          <w:sz w:val="16"/>
        </w:rPr>
        <w:t xml:space="preserve"> Studying is most properly understood as a remnant of education that exists between these possibilities, and the life of the studier is a precarious life of one who is neither the learner nor the student. As I will explore in detail throughout the chapters of this book, studying for Agamben is not reducible to education broadly conceived or learning more specifically. Indeed, </w:t>
      </w:r>
      <w:r w:rsidRPr="00E52D44">
        <w:rPr>
          <w:rStyle w:val="StyleUnderline"/>
          <w:highlight w:val="green"/>
        </w:rPr>
        <w:t>studying</w:t>
      </w:r>
      <w:r w:rsidRPr="005D76CA">
        <w:rPr>
          <w:rStyle w:val="StyleUnderline"/>
        </w:rPr>
        <w:t xml:space="preserve"> is not simply one of many, but</w:t>
      </w:r>
      <w:r w:rsidRPr="0091129B">
        <w:rPr>
          <w:sz w:val="16"/>
        </w:rPr>
        <w:t xml:space="preserve">, in my extrapolation of Agamben’s comments, </w:t>
      </w:r>
      <w:r w:rsidRPr="00E52D44">
        <w:rPr>
          <w:rStyle w:val="StyleUnderline"/>
          <w:highlight w:val="green"/>
        </w:rPr>
        <w:t>becomes the</w:t>
      </w:r>
      <w:r w:rsidRPr="005D76CA">
        <w:rPr>
          <w:rStyle w:val="StyleUnderline"/>
        </w:rPr>
        <w:t xml:space="preserve"> </w:t>
      </w:r>
      <w:r w:rsidRPr="00E52D44">
        <w:rPr>
          <w:rStyle w:val="Emphasis"/>
          <w:highlight w:val="green"/>
        </w:rPr>
        <w:t>zero-point</w:t>
      </w:r>
      <w:r w:rsidRPr="005D76CA">
        <w:rPr>
          <w:rStyle w:val="StyleUnderline"/>
        </w:rPr>
        <w:t xml:space="preserve"> </w:t>
      </w:r>
      <w:r w:rsidRPr="00E52D44">
        <w:rPr>
          <w:rStyle w:val="StyleUnderline"/>
          <w:highlight w:val="green"/>
        </w:rPr>
        <w:t xml:space="preserve">for </w:t>
      </w:r>
      <w:r w:rsidRPr="00E52D44">
        <w:rPr>
          <w:rStyle w:val="Emphasis"/>
          <w:highlight w:val="green"/>
        </w:rPr>
        <w:t>critically examining</w:t>
      </w:r>
      <w:r w:rsidRPr="005D76CA">
        <w:rPr>
          <w:rStyle w:val="StyleUnderline"/>
        </w:rPr>
        <w:t xml:space="preserve"> both </w:t>
      </w:r>
      <w:r w:rsidRPr="00776D5F">
        <w:rPr>
          <w:rStyle w:val="StyleUnderline"/>
        </w:rPr>
        <w:t xml:space="preserve">the </w:t>
      </w:r>
      <w:r w:rsidRPr="00776D5F">
        <w:rPr>
          <w:rStyle w:val="Emphasis"/>
        </w:rPr>
        <w:t>logic of necessity</w:t>
      </w:r>
      <w:r w:rsidRPr="005D76CA">
        <w:rPr>
          <w:rStyle w:val="Emphasis"/>
        </w:rPr>
        <w:t xml:space="preserve"> </w:t>
      </w:r>
      <w:r w:rsidRPr="00776D5F">
        <w:rPr>
          <w:rStyle w:val="Emphasis"/>
        </w:rPr>
        <w:t>that characterizes</w:t>
      </w:r>
      <w:r w:rsidRPr="005D76CA">
        <w:rPr>
          <w:rStyle w:val="Emphasis"/>
        </w:rPr>
        <w:t xml:space="preserve"> the current age of </w:t>
      </w:r>
      <w:r w:rsidRPr="00E52D44">
        <w:rPr>
          <w:rStyle w:val="Emphasis"/>
          <w:highlight w:val="green"/>
        </w:rPr>
        <w:t>biotechnological control</w:t>
      </w:r>
      <w:r w:rsidRPr="00E52D44">
        <w:rPr>
          <w:rStyle w:val="StyleUnderline"/>
          <w:highlight w:val="green"/>
        </w:rPr>
        <w:t xml:space="preserve"> and</w:t>
      </w:r>
      <w:r w:rsidRPr="005D76CA">
        <w:rPr>
          <w:rStyle w:val="StyleUnderline"/>
        </w:rPr>
        <w:t xml:space="preserve"> the </w:t>
      </w:r>
      <w:r w:rsidRPr="005D76CA">
        <w:rPr>
          <w:rStyle w:val="Emphasis"/>
        </w:rPr>
        <w:t xml:space="preserve">proposed </w:t>
      </w:r>
      <w:r w:rsidRPr="00E52D44">
        <w:rPr>
          <w:rStyle w:val="Emphasis"/>
          <w:highlight w:val="green"/>
        </w:rPr>
        <w:t>alternatives</w:t>
      </w:r>
      <w:r w:rsidRPr="0091129B">
        <w:rPr>
          <w:sz w:val="16"/>
        </w:rPr>
        <w:t xml:space="preserve">. </w:t>
      </w:r>
      <w:r w:rsidRPr="005D76CA">
        <w:rPr>
          <w:rStyle w:val="StyleUnderline"/>
        </w:rPr>
        <w:t xml:space="preserve">It does so </w:t>
      </w:r>
      <w:r w:rsidRPr="00776D5F">
        <w:rPr>
          <w:rStyle w:val="StyleUnderline"/>
        </w:rPr>
        <w:t>by returning the studier to</w:t>
      </w:r>
      <w:r w:rsidRPr="005D76CA">
        <w:rPr>
          <w:rStyle w:val="StyleUnderline"/>
        </w:rPr>
        <w:t xml:space="preserve"> a </w:t>
      </w:r>
      <w:r w:rsidRPr="00776D5F">
        <w:rPr>
          <w:rStyle w:val="StyleUnderline"/>
        </w:rPr>
        <w:t>pure</w:t>
      </w:r>
      <w:r w:rsidRPr="005D76CA">
        <w:rPr>
          <w:rStyle w:val="StyleUnderline"/>
        </w:rPr>
        <w:t xml:space="preserve"> experience of </w:t>
      </w:r>
      <w:r w:rsidRPr="00776D5F">
        <w:rPr>
          <w:rStyle w:val="StyleUnderline"/>
        </w:rPr>
        <w:t>impotentiality</w:t>
      </w:r>
      <w:r w:rsidRPr="005D76CA">
        <w:rPr>
          <w:rStyle w:val="StyleUnderline"/>
        </w:rPr>
        <w:t>, which offers a radically different notion of educational freedom.</w:t>
      </w:r>
      <w:r w:rsidRPr="0091129B">
        <w:rPr>
          <w:sz w:val="16"/>
        </w:rPr>
        <w:t xml:space="preserve"> </w:t>
      </w:r>
      <w:r w:rsidRPr="005D76CA">
        <w:rPr>
          <w:rStyle w:val="StyleUnderline"/>
        </w:rPr>
        <w:t>This paradoxical freedom</w:t>
      </w:r>
      <w:r w:rsidRPr="0091129B">
        <w:rPr>
          <w:sz w:val="16"/>
        </w:rPr>
        <w:t xml:space="preserve"> (a freedom of indetermination) </w:t>
      </w:r>
      <w:r w:rsidRPr="005D76CA">
        <w:rPr>
          <w:rStyle w:val="StyleUnderline"/>
        </w:rPr>
        <w:t>is a challenge to conceptualize precisely because it interrupts educational expectations, suspending definable outcomes indefinitely</w:t>
      </w:r>
      <w:r w:rsidRPr="0091129B">
        <w:rPr>
          <w:sz w:val="16"/>
        </w:rPr>
        <w:t>. Indeed, to think of studying is to think beyond not only learning but also limitations in the various educational alternatives that are incapable of meeting the radical demands of freedom in the face of current threats. The uniqueness of the subject, the activity, and the methods of study all demand treatment of their own. It is to this end that I have enlisted Agamben’s assistance—even if this assistance is, in the last instance, impotent.</w:t>
      </w:r>
    </w:p>
    <w:p w14:paraId="6DD4205F" w14:textId="77777777" w:rsidR="00A34C48" w:rsidRPr="00B23A1F" w:rsidRDefault="00A34C48" w:rsidP="00A34C48">
      <w:pPr>
        <w:rPr>
          <w:sz w:val="12"/>
        </w:rPr>
      </w:pPr>
      <w:r w:rsidRPr="00B23A1F">
        <w:rPr>
          <w:sz w:val="12"/>
        </w:rPr>
        <w:t>In this manner, Agamben can be placed within a broader genealogy of the theme of study that has had an underground presence in educational philosophy for years and is now emerging as a concern for interdisciplinary humanities more generally. In his classic essay “Toward a place for study in a world of instruction” (1971), Robert McClintock provided a genealogical warning against the educational trends that have culminated in policy such as 21st Century Skills. From philosophers including Socrates, Montaigne, Erasmus, and others, McClintock undermines what he sees as the dominant threat to education in the modern era: learning. He laments:</w:t>
      </w:r>
    </w:p>
    <w:p w14:paraId="7DEAC4A9" w14:textId="77777777" w:rsidR="00A34C48" w:rsidRPr="00B23A1F" w:rsidRDefault="00A34C48" w:rsidP="00A34C48">
      <w:pPr>
        <w:ind w:left="720"/>
        <w:rPr>
          <w:sz w:val="12"/>
        </w:rPr>
      </w:pPr>
      <w:r w:rsidRPr="00B23A1F">
        <w:rPr>
          <w:sz w:val="12"/>
        </w:rPr>
        <w:t>Rarely does one hear that study is the raison d’etre of an educational institution; teaching and learning is now what it is all about, and with this change, has come a change in the meaning of the venerable word “learning.” Once it described what a man acquired as a result of serious study, but now it signifies what one received as a result of good teaching. (1971: 179)</w:t>
      </w:r>
    </w:p>
    <w:p w14:paraId="328773D1" w14:textId="77777777" w:rsidR="00A34C48" w:rsidRPr="00B23A1F" w:rsidRDefault="00A34C48" w:rsidP="00A34C48">
      <w:pPr>
        <w:rPr>
          <w:sz w:val="12"/>
        </w:rPr>
      </w:pPr>
      <w:r w:rsidRPr="00B23A1F">
        <w:rPr>
          <w:sz w:val="12"/>
        </w:rPr>
        <w:t>In other words, learning becomes the activity of submitting one’s potentiality to the “paternal instruction” (ibid.: 180) of the teacher. The key question for the instructor becomes “what ought to be learned” so as to achieve x outcomes rather than “what opportunities for study ought to be offered?” (ibid.: 187). Without this second line of questioning, the relation between education and freedom is effectively severed, and the question of education becomes reduced to the mere tallying up of a student’s powers in relation to pressing economic and social realities.</w:t>
      </w:r>
    </w:p>
    <w:p w14:paraId="1172EC79" w14:textId="77777777" w:rsidR="00A34C48" w:rsidRPr="00B23A1F" w:rsidRDefault="00A34C48" w:rsidP="00A34C48">
      <w:pPr>
        <w:rPr>
          <w:sz w:val="12"/>
        </w:rPr>
      </w:pPr>
      <w:r w:rsidRPr="00B23A1F">
        <w:rPr>
          <w:sz w:val="12"/>
        </w:rPr>
        <w:t>As students in Germany recently proclaimed “We are no human capital!”, we can begin to understand the political and economic dimensions of learning. Masschelein and Simons argue</w:t>
      </w:r>
    </w:p>
    <w:p w14:paraId="00E6A5BE" w14:textId="77777777" w:rsidR="00A34C48" w:rsidRPr="0091129B" w:rsidRDefault="00A34C48" w:rsidP="00A34C48">
      <w:pPr>
        <w:ind w:left="720"/>
        <w:rPr>
          <w:sz w:val="16"/>
        </w:rPr>
      </w:pPr>
      <w:r w:rsidRPr="0038616F">
        <w:rPr>
          <w:rStyle w:val="StyleUnderline"/>
        </w:rPr>
        <w:t>the term “students” has become synonymous with the resources to be exploited, the talents to be mobilized, the object of investment, the guarantee of a country’s competitiveness or</w:t>
      </w:r>
      <w:r w:rsidRPr="0091129B">
        <w:rPr>
          <w:sz w:val="16"/>
        </w:rPr>
        <w:t xml:space="preserve">, when addressing the possible disobedient component of human capital, </w:t>
      </w:r>
      <w:r w:rsidRPr="0038616F">
        <w:rPr>
          <w:rStyle w:val="StyleUnderline"/>
        </w:rPr>
        <w:t>the customers to be seduced</w:t>
      </w:r>
      <w:r w:rsidRPr="0091129B">
        <w:rPr>
          <w:sz w:val="16"/>
        </w:rPr>
        <w:t>. (2011: 165)</w:t>
      </w:r>
    </w:p>
    <w:p w14:paraId="2B711DF3" w14:textId="77777777" w:rsidR="00A34C48" w:rsidRDefault="00A34C48" w:rsidP="00A34C48">
      <w:pPr>
        <w:rPr>
          <w:rStyle w:val="StyleUnderline"/>
        </w:rPr>
      </w:pPr>
      <w:r w:rsidRPr="0091129B">
        <w:rPr>
          <w:sz w:val="16"/>
        </w:rPr>
        <w:t xml:space="preserve">Against this backdrop, </w:t>
      </w:r>
      <w:r w:rsidRPr="0038616F">
        <w:rPr>
          <w:rStyle w:val="StyleUnderline"/>
        </w:rPr>
        <w:t>students are protesting the collapse of education into the educational logic of biocapitalism</w:t>
      </w:r>
      <w:r w:rsidRPr="0091129B">
        <w:rPr>
          <w:sz w:val="16"/>
        </w:rPr>
        <w:t xml:space="preserve">, </w:t>
      </w:r>
      <w:r w:rsidRPr="0038616F">
        <w:rPr>
          <w:rStyle w:val="StyleUnderline"/>
        </w:rPr>
        <w:t>and proclaiming that they are not merely vocational potentialitites.</w:t>
      </w:r>
      <w:r w:rsidRPr="0091129B">
        <w:rPr>
          <w:sz w:val="16"/>
        </w:rPr>
        <w:t xml:space="preserve"> For Masschelein and Simons, this means a recuperation of studying as “free time” (ibid.: 167) within the public space of the university. As opposed to the student as “not yet” (the employee, the citizen) who “must be” (this or that subject with x, y, and z skills), </w:t>
      </w:r>
      <w:r w:rsidRPr="00E52D44">
        <w:rPr>
          <w:rStyle w:val="StyleUnderline"/>
          <w:highlight w:val="green"/>
        </w:rPr>
        <w:t>the student</w:t>
      </w:r>
      <w:r w:rsidRPr="00776D5F">
        <w:rPr>
          <w:rStyle w:val="StyleUnderline"/>
        </w:rPr>
        <w:t xml:space="preserve"> should be </w:t>
      </w:r>
      <w:r w:rsidRPr="00E52D44">
        <w:rPr>
          <w:rStyle w:val="Emphasis"/>
          <w:highlight w:val="green"/>
        </w:rPr>
        <w:t>rethought</w:t>
      </w:r>
      <w:r w:rsidRPr="00776D5F">
        <w:rPr>
          <w:rStyle w:val="StyleUnderline"/>
        </w:rPr>
        <w:t xml:space="preserve"> of </w:t>
      </w:r>
      <w:r w:rsidRPr="00E52D44">
        <w:rPr>
          <w:rStyle w:val="StyleUnderline"/>
          <w:highlight w:val="green"/>
        </w:rPr>
        <w:t>as</w:t>
      </w:r>
      <w:r w:rsidRPr="00776D5F">
        <w:rPr>
          <w:rStyle w:val="StyleUnderline"/>
        </w:rPr>
        <w:t xml:space="preserve"> the </w:t>
      </w:r>
      <w:r w:rsidRPr="00E52D44">
        <w:rPr>
          <w:rStyle w:val="Emphasis"/>
          <w:highlight w:val="green"/>
        </w:rPr>
        <w:t>one who studies without determinate ends</w:t>
      </w:r>
      <w:r w:rsidRPr="0038616F">
        <w:rPr>
          <w:rStyle w:val="StyleUnderline"/>
        </w:rPr>
        <w:t xml:space="preserve">, </w:t>
      </w:r>
      <w:r w:rsidRPr="00E52D44">
        <w:rPr>
          <w:rStyle w:val="StyleUnderline"/>
          <w:highlight w:val="green"/>
        </w:rPr>
        <w:t>without</w:t>
      </w:r>
      <w:r w:rsidRPr="0038616F">
        <w:rPr>
          <w:rStyle w:val="StyleUnderline"/>
        </w:rPr>
        <w:t xml:space="preserve"> identifiable interests, and thus one who is open, exposed, and attentive to the world</w:t>
      </w:r>
      <w:r w:rsidRPr="0091129B">
        <w:rPr>
          <w:sz w:val="16"/>
        </w:rPr>
        <w:t xml:space="preserve"> (Masschelein and Simons 2009). </w:t>
      </w:r>
      <w:r w:rsidRPr="0038616F">
        <w:rPr>
          <w:rStyle w:val="StyleUnderline"/>
        </w:rPr>
        <w:t xml:space="preserve">In a world of quotas, bottom lines, and </w:t>
      </w:r>
      <w:r w:rsidRPr="00E52D44">
        <w:rPr>
          <w:rStyle w:val="Emphasis"/>
          <w:highlight w:val="green"/>
        </w:rPr>
        <w:t>instrumental calculations</w:t>
      </w:r>
      <w:r w:rsidRPr="0091129B">
        <w:rPr>
          <w:sz w:val="16"/>
        </w:rPr>
        <w:t xml:space="preserve">, </w:t>
      </w:r>
      <w:r w:rsidRPr="0038616F">
        <w:rPr>
          <w:rStyle w:val="Emphasis"/>
        </w:rPr>
        <w:t xml:space="preserve">the student is </w:t>
      </w:r>
      <w:r w:rsidRPr="00E52D44">
        <w:rPr>
          <w:rStyle w:val="Emphasis"/>
          <w:highlight w:val="green"/>
        </w:rPr>
        <w:t>the political figure par excellence</w:t>
      </w:r>
      <w:r w:rsidRPr="0091129B">
        <w:rPr>
          <w:sz w:val="16"/>
        </w:rPr>
        <w:t xml:space="preserve">: </w:t>
      </w:r>
      <w:r w:rsidRPr="0038616F">
        <w:rPr>
          <w:rStyle w:val="Emphasis"/>
        </w:rPr>
        <w:t xml:space="preserve">the one </w:t>
      </w:r>
      <w:r w:rsidRPr="00E52D44">
        <w:rPr>
          <w:rStyle w:val="Emphasis"/>
          <w:highlight w:val="green"/>
        </w:rPr>
        <w:t>who suspends the</w:t>
      </w:r>
      <w:r w:rsidRPr="0038616F">
        <w:rPr>
          <w:rStyle w:val="Emphasis"/>
        </w:rPr>
        <w:t xml:space="preserve"> underlying educational </w:t>
      </w:r>
      <w:r w:rsidRPr="00E52D44">
        <w:rPr>
          <w:rStyle w:val="Emphasis"/>
          <w:highlight w:val="green"/>
        </w:rPr>
        <w:t>logic</w:t>
      </w:r>
      <w:r w:rsidRPr="0038616F">
        <w:rPr>
          <w:rStyle w:val="Emphasis"/>
        </w:rPr>
        <w:t xml:space="preserve"> of the system </w:t>
      </w:r>
      <w:r w:rsidRPr="00E52D44">
        <w:rPr>
          <w:rStyle w:val="Emphasis"/>
          <w:highlight w:val="green"/>
        </w:rPr>
        <w:t>of biocapitalism</w:t>
      </w:r>
      <w:r w:rsidRPr="0038616F">
        <w:rPr>
          <w:rStyle w:val="StyleUnderline"/>
        </w:rPr>
        <w:t>.</w:t>
      </w:r>
    </w:p>
    <w:p w14:paraId="2D96C866" w14:textId="77777777" w:rsidR="00A34C48" w:rsidRDefault="00A34C48" w:rsidP="00A34C48">
      <w:pPr>
        <w:rPr>
          <w:rStyle w:val="StyleUnderline"/>
        </w:rPr>
      </w:pPr>
    </w:p>
    <w:p w14:paraId="0C92BD39" w14:textId="77777777" w:rsidR="00A34C48" w:rsidRDefault="00A34C48" w:rsidP="00A34C48">
      <w:pPr>
        <w:pStyle w:val="Heading3"/>
      </w:pPr>
      <w:r>
        <w:t>OFF</w:t>
      </w:r>
    </w:p>
    <w:p w14:paraId="7471EC76" w14:textId="77777777" w:rsidR="00A34C48" w:rsidRPr="00E574E1" w:rsidRDefault="00A34C48" w:rsidP="00A34C48">
      <w:r>
        <w:t>T-Pre-existing.</w:t>
      </w:r>
    </w:p>
    <w:p w14:paraId="51896EA1" w14:textId="77777777" w:rsidR="00A34C48" w:rsidRPr="00420F8A" w:rsidRDefault="00A34C48" w:rsidP="00A34C48">
      <w:pPr>
        <w:pStyle w:val="Heading4"/>
      </w:pPr>
      <w:r>
        <w:t xml:space="preserve">To “strengthen” means to </w:t>
      </w:r>
      <w:r>
        <w:rPr>
          <w:u w:val="single"/>
        </w:rPr>
        <w:t>make stronger</w:t>
      </w:r>
      <w:r>
        <w:t xml:space="preserve"> that which </w:t>
      </w:r>
      <w:r>
        <w:rPr>
          <w:u w:val="single"/>
        </w:rPr>
        <w:t>already</w:t>
      </w:r>
      <w:r>
        <w:t xml:space="preserve"> exists.</w:t>
      </w:r>
    </w:p>
    <w:p w14:paraId="2065ED2F" w14:textId="77777777" w:rsidR="00A34C48" w:rsidRPr="001B18EB" w:rsidRDefault="00A34C48" w:rsidP="00A34C48">
      <w:r w:rsidRPr="001B18EB">
        <w:rPr>
          <w:rStyle w:val="Style13ptBold"/>
        </w:rPr>
        <w:t>Hou 19</w:t>
      </w:r>
      <w:r>
        <w:t xml:space="preserve"> – Policy Analyst, Gov. of Canada. M.A., International Affairs, Graduate Institute of International and Development Studies in Geneva.</w:t>
      </w:r>
    </w:p>
    <w:p w14:paraId="0148DDA0" w14:textId="77777777" w:rsidR="00A34C48" w:rsidRPr="001B18EB" w:rsidRDefault="00A34C48" w:rsidP="00A34C48">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636AE36B" w14:textId="77777777" w:rsidR="00A34C48" w:rsidRPr="00070268" w:rsidRDefault="00A34C48" w:rsidP="00A34C48">
      <w:pPr>
        <w:rPr>
          <w:sz w:val="16"/>
        </w:rPr>
      </w:pPr>
      <w:r w:rsidRPr="008C35E6">
        <w:rPr>
          <w:rStyle w:val="StyleUnderline"/>
          <w:highlight w:val="green"/>
        </w:rPr>
        <w:t>The</w:t>
      </w:r>
      <w:r w:rsidRPr="00070268">
        <w:rPr>
          <w:sz w:val="16"/>
        </w:rPr>
        <w:t xml:space="preserve"> first part of the </w:t>
      </w:r>
      <w:r w:rsidRPr="008C35E6">
        <w:rPr>
          <w:rStyle w:val="StyleUnderline"/>
          <w:highlight w:val="green"/>
        </w:rPr>
        <w:t xml:space="preserve">commitment </w:t>
      </w:r>
      <w:r w:rsidRPr="008C35E6">
        <w:rPr>
          <w:rStyle w:val="Emphasis"/>
          <w:highlight w:val="green"/>
        </w:rPr>
        <w:t>specifies</w:t>
      </w:r>
      <w:r w:rsidRPr="00070268">
        <w:rPr>
          <w:rStyle w:val="StyleUnderline"/>
        </w:rPr>
        <w:t xml:space="preserve"> that energy </w:t>
      </w:r>
      <w:r w:rsidRPr="008C35E6">
        <w:rPr>
          <w:rStyle w:val="StyleUnderline"/>
          <w:highlight w:val="green"/>
        </w:rPr>
        <w:t xml:space="preserve">security must be </w:t>
      </w:r>
      <w:r w:rsidRPr="008C35E6">
        <w:rPr>
          <w:rStyle w:val="Emphasis"/>
          <w:highlight w:val="green"/>
        </w:rPr>
        <w:t>strengthened</w:t>
      </w:r>
      <w:r w:rsidRPr="00070268">
        <w:rPr>
          <w:rStyle w:val="StyleUnderline"/>
        </w:rPr>
        <w:t xml:space="preserve"> collectively through ongoing action. </w:t>
      </w:r>
      <w:r w:rsidRPr="008C35E6">
        <w:rPr>
          <w:rStyle w:val="Emphasis"/>
          <w:highlight w:val="green"/>
        </w:rPr>
        <w:t>“</w:t>
      </w:r>
      <w:r w:rsidRPr="008C35E6">
        <w:rPr>
          <w:rStyle w:val="Emphasis"/>
          <w:sz w:val="26"/>
          <w:szCs w:val="26"/>
          <w:highlight w:val="green"/>
        </w:rPr>
        <w:t>Strengthen”</w:t>
      </w:r>
      <w:r w:rsidRPr="008C35E6">
        <w:rPr>
          <w:rStyle w:val="StyleUnderline"/>
          <w:sz w:val="26"/>
          <w:szCs w:val="26"/>
          <w:highlight w:val="green"/>
        </w:rPr>
        <w:t xml:space="preserve"> is </w:t>
      </w:r>
      <w:r w:rsidRPr="008C35E6">
        <w:rPr>
          <w:rStyle w:val="Emphasis"/>
          <w:sz w:val="26"/>
          <w:szCs w:val="26"/>
          <w:highlight w:val="green"/>
        </w:rPr>
        <w:t>defined</w:t>
      </w:r>
      <w:r w:rsidRPr="008C35E6">
        <w:rPr>
          <w:rStyle w:val="StyleUnderline"/>
          <w:highlight w:val="green"/>
        </w:rPr>
        <w:t xml:space="preserve"> as “to </w:t>
      </w:r>
      <w:r w:rsidRPr="008C35E6">
        <w:rPr>
          <w:rStyle w:val="Emphasis"/>
          <w:highlight w:val="green"/>
        </w:rPr>
        <w:t>make</w:t>
      </w:r>
      <w:r w:rsidRPr="00070268">
        <w:rPr>
          <w:sz w:val="16"/>
        </w:rPr>
        <w:t xml:space="preserve"> or become </w:t>
      </w:r>
      <w:r w:rsidRPr="008C35E6">
        <w:rPr>
          <w:rStyle w:val="Emphasis"/>
          <w:highlight w:val="green"/>
        </w:rPr>
        <w:t>stronger</w:t>
      </w:r>
      <w:r w:rsidRPr="008C35E6">
        <w:rPr>
          <w:rStyle w:val="StyleUnderline"/>
          <w:highlight w:val="green"/>
        </w:rPr>
        <w:t xml:space="preserve">,” </w:t>
      </w:r>
      <w:r w:rsidRPr="008C35E6">
        <w:rPr>
          <w:rStyle w:val="Emphasis"/>
          <w:sz w:val="26"/>
          <w:szCs w:val="26"/>
          <w:highlight w:val="green"/>
        </w:rPr>
        <w:t>which indicates</w:t>
      </w:r>
      <w:r w:rsidRPr="00070268">
        <w:rPr>
          <w:rStyle w:val="StyleUnderline"/>
        </w:rPr>
        <w:t xml:space="preserve"> that </w:t>
      </w:r>
      <w:r w:rsidRPr="008C35E6">
        <w:rPr>
          <w:rStyle w:val="StyleUnderline"/>
          <w:highlight w:val="green"/>
        </w:rPr>
        <w:t>the G7</w:t>
      </w:r>
      <w:r w:rsidRPr="00070268">
        <w:rPr>
          <w:sz w:val="16"/>
        </w:rPr>
        <w:t xml:space="preserve"> members </w:t>
      </w:r>
      <w:r w:rsidRPr="008C35E6">
        <w:rPr>
          <w:rStyle w:val="StyleUnderline"/>
          <w:highlight w:val="green"/>
        </w:rPr>
        <w:t>must</w:t>
      </w:r>
      <w:r w:rsidRPr="00070268">
        <w:rPr>
          <w:rStyle w:val="StyleUnderline"/>
        </w:rPr>
        <w:t xml:space="preserve"> act to </w:t>
      </w:r>
      <w:r w:rsidRPr="008C35E6">
        <w:rPr>
          <w:rStyle w:val="Emphasis"/>
          <w:highlight w:val="green"/>
        </w:rPr>
        <w:t>reinforce</w:t>
      </w:r>
      <w:r w:rsidRPr="00070268">
        <w:rPr>
          <w:rStyle w:val="Emphasis"/>
        </w:rPr>
        <w:t xml:space="preserve"> and enhance</w:t>
      </w:r>
      <w:r w:rsidRPr="00070268">
        <w:rPr>
          <w:rStyle w:val="StyleUnderline"/>
        </w:rPr>
        <w:t xml:space="preserve"> </w:t>
      </w:r>
      <w:r w:rsidRPr="008C35E6">
        <w:rPr>
          <w:rStyle w:val="Emphasis"/>
          <w:sz w:val="26"/>
          <w:szCs w:val="26"/>
          <w:highlight w:val="green"/>
        </w:rPr>
        <w:t>existing</w:t>
      </w:r>
      <w:r w:rsidRPr="00070268">
        <w:rPr>
          <w:rStyle w:val="StyleUnderline"/>
        </w:rPr>
        <w:t xml:space="preserve"> energy security-related </w:t>
      </w:r>
      <w:r w:rsidRPr="008C35E6">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16A364BB" w14:textId="77777777" w:rsidR="00A34C48" w:rsidRPr="00F13451" w:rsidRDefault="00A34C48" w:rsidP="00A34C48"/>
    <w:p w14:paraId="155C053F" w14:textId="77777777" w:rsidR="00A34C48" w:rsidRPr="00F13451" w:rsidRDefault="00A34C48" w:rsidP="00A34C48">
      <w:pPr>
        <w:pStyle w:val="Analytic"/>
      </w:pPr>
      <w:r>
        <w:t>Violation. The plan creates a new collective bargaining right.</w:t>
      </w:r>
      <w:r>
        <w:br/>
      </w:r>
    </w:p>
    <w:p w14:paraId="0641F4EB" w14:textId="77777777" w:rsidR="00A34C48" w:rsidRPr="00730078" w:rsidRDefault="00A34C48" w:rsidP="00A34C48">
      <w:pPr>
        <w:pStyle w:val="Analytic"/>
      </w:pPr>
      <w:r>
        <w:t xml:space="preserve">Voting issue for </w:t>
      </w:r>
      <w:r>
        <w:rPr>
          <w:u w:val="single"/>
        </w:rPr>
        <w:t>limits</w:t>
      </w:r>
      <w:r>
        <w:t xml:space="preserve"> and </w:t>
      </w:r>
      <w:r>
        <w:rPr>
          <w:u w:val="single"/>
        </w:rPr>
        <w:t>ground</w:t>
      </w:r>
      <w:r>
        <w:t xml:space="preserve">. They open the floodgates to </w:t>
      </w:r>
      <w:r>
        <w:rPr>
          <w:u w:val="single"/>
        </w:rPr>
        <w:t>infinite</w:t>
      </w:r>
      <w:r>
        <w:t xml:space="preserve"> expansion of rights to </w:t>
      </w:r>
      <w:r>
        <w:rPr>
          <w:u w:val="single"/>
        </w:rPr>
        <w:t>new categories</w:t>
      </w:r>
      <w:r>
        <w:t xml:space="preserve">. That’s a </w:t>
      </w:r>
      <w:r>
        <w:rPr>
          <w:u w:val="single"/>
        </w:rPr>
        <w:t>disaster</w:t>
      </w:r>
      <w:r>
        <w:t xml:space="preserve"> for NEG fairness and research.</w:t>
      </w:r>
    </w:p>
    <w:p w14:paraId="2B5D833C" w14:textId="77777777" w:rsidR="00A34C48" w:rsidRDefault="00A34C48" w:rsidP="00A34C48"/>
    <w:p w14:paraId="3D80608D" w14:textId="77777777" w:rsidR="00A34C48" w:rsidRDefault="00A34C48" w:rsidP="00A34C48">
      <w:pPr>
        <w:rPr>
          <w:rStyle w:val="StyleUnderline"/>
        </w:rPr>
      </w:pPr>
    </w:p>
    <w:p w14:paraId="0104CD34" w14:textId="77777777" w:rsidR="00A34C48" w:rsidRDefault="00A34C48" w:rsidP="00A34C48">
      <w:pPr>
        <w:pStyle w:val="Heading3"/>
      </w:pPr>
      <w:r>
        <w:t>OFF</w:t>
      </w:r>
    </w:p>
    <w:p w14:paraId="3040FE69" w14:textId="77777777" w:rsidR="00A34C48" w:rsidRPr="002829A6" w:rsidRDefault="00A34C48" w:rsidP="00A34C48">
      <w:r>
        <w:t>Presumption.</w:t>
      </w:r>
    </w:p>
    <w:p w14:paraId="486CD6AA" w14:textId="77777777" w:rsidR="00A34C48" w:rsidRPr="003E1FA3" w:rsidRDefault="00A34C48" w:rsidP="00A34C48">
      <w:pPr>
        <w:pStyle w:val="Heading4"/>
      </w:pPr>
      <w:r w:rsidRPr="003E1FA3">
        <w:t xml:space="preserve">Vote </w:t>
      </w:r>
      <w:r>
        <w:t>NEG</w:t>
      </w:r>
      <w:r w:rsidRPr="003E1FA3">
        <w:t xml:space="preserve"> on presumption because the whole </w:t>
      </w:r>
      <w:r>
        <w:t>AFF</w:t>
      </w:r>
      <w:r w:rsidRPr="003E1FA3">
        <w:t xml:space="preserve"> is wrong!</w:t>
      </w:r>
      <w:r>
        <w:t xml:space="preserve"> </w:t>
      </w:r>
      <w:r w:rsidRPr="003E1FA3">
        <w:t>Two paradoxes</w:t>
      </w:r>
      <w:r>
        <w:t>.</w:t>
      </w:r>
    </w:p>
    <w:p w14:paraId="127418E8" w14:textId="77777777" w:rsidR="00A34C48" w:rsidRPr="003E1FA3" w:rsidRDefault="00A34C48" w:rsidP="00A34C48">
      <w:pPr>
        <w:rPr>
          <w:b/>
        </w:rPr>
      </w:pPr>
    </w:p>
    <w:p w14:paraId="0AEC2FB0" w14:textId="77777777" w:rsidR="00A34C48" w:rsidRPr="003E1FA3" w:rsidRDefault="00A34C48" w:rsidP="00A34C48">
      <w:pPr>
        <w:pStyle w:val="Heading4"/>
      </w:pPr>
      <w:r>
        <w:t>First,</w:t>
      </w:r>
      <w:r w:rsidRPr="003E1FA3">
        <w:t xml:space="preserve"> </w:t>
      </w:r>
      <w:r>
        <w:t>b</w:t>
      </w:r>
      <w:r w:rsidRPr="003E1FA3">
        <w:t xml:space="preserve">etween any two midpoints there’s an infinite number of endpoints. Means movement is impossible so they can’t get to </w:t>
      </w:r>
      <w:r>
        <w:t>grad worker resistance</w:t>
      </w:r>
      <w:r w:rsidRPr="003E1FA3">
        <w:t xml:space="preserve">. Presumption. </w:t>
      </w:r>
    </w:p>
    <w:p w14:paraId="21EE1748" w14:textId="77777777" w:rsidR="00A34C48" w:rsidRPr="003E1FA3" w:rsidRDefault="00A34C48" w:rsidP="00A34C48">
      <w:pPr>
        <w:rPr>
          <w:b/>
        </w:rPr>
      </w:pPr>
    </w:p>
    <w:p w14:paraId="45FFDC4E" w14:textId="77777777" w:rsidR="00A34C48" w:rsidRPr="003E1FA3" w:rsidRDefault="00A34C48" w:rsidP="00A34C48">
      <w:pPr>
        <w:pStyle w:val="Heading4"/>
      </w:pPr>
      <w:r w:rsidRPr="003E1FA3">
        <w:t>Second</w:t>
      </w:r>
      <w:r>
        <w:t>,</w:t>
      </w:r>
      <w:r w:rsidRPr="003E1FA3">
        <w:t xml:space="preserve"> </w:t>
      </w:r>
      <w:r>
        <w:t>n</w:t>
      </w:r>
      <w:r w:rsidRPr="003E1FA3">
        <w:t xml:space="preserve">othing causes anything else. You can’t know something is a cause without knowing its effect, but you can’t know something is an effect without knowing its cause. The concept is circular. </w:t>
      </w:r>
    </w:p>
    <w:p w14:paraId="03B36A31" w14:textId="77777777" w:rsidR="00A34C48" w:rsidRDefault="00A34C48" w:rsidP="00A34C48">
      <w:pPr>
        <w:spacing w:after="0" w:line="240" w:lineRule="auto"/>
        <w:rPr>
          <w:rStyle w:val="Style13ptBold"/>
          <w:rFonts w:eastAsia="Times New Roman" w:cs="Times New Roman"/>
          <w:bCs w:val="0"/>
          <w:i/>
          <w:sz w:val="24"/>
        </w:rPr>
      </w:pPr>
      <w:r>
        <w:rPr>
          <w:rStyle w:val="Style13ptBold"/>
        </w:rPr>
        <w:t xml:space="preserve">Sextus Empiricus circa 200 C.E. – </w:t>
      </w:r>
      <w:r>
        <w:t xml:space="preserve">Sextus Empiricus, was a physician and philosopher, and has been variously reported to have lived in Alexandria, Rome, or Athens. His philosophical work is the most complete surviving account of ancient Greek and Roman Pyrrhonism. </w:t>
      </w:r>
      <w:r>
        <w:rPr>
          <w:i/>
        </w:rPr>
        <w:t xml:space="preserve">Outlines of Skepticism </w:t>
      </w:r>
      <w:r>
        <w:t xml:space="preserve">pg 112-114 </w:t>
      </w:r>
    </w:p>
    <w:p w14:paraId="14FD82B7" w14:textId="77777777" w:rsidR="00A34C48" w:rsidRDefault="00A34C48" w:rsidP="00A34C48">
      <w:r>
        <w:rPr>
          <w:sz w:val="16"/>
          <w:szCs w:val="16"/>
        </w:rPr>
        <w:t>Further,</w:t>
      </w:r>
      <w:r>
        <w:t xml:space="preserve"> </w:t>
      </w:r>
      <w:r>
        <w:rPr>
          <w:rStyle w:val="StyleUnderline"/>
        </w:rPr>
        <w:t>even if someone should grant that it is possible to form a concept of cause, because of the disagreement it would be considered not to be apprehensible.</w:t>
      </w:r>
      <w:r>
        <w:t xml:space="preserve"> </w:t>
      </w:r>
      <w:r>
        <w:rPr>
          <w:sz w:val="16"/>
          <w:szCs w:val="16"/>
        </w:rPr>
        <w:t>For some say that there are examples of causation, some say that there are not, and some suspend judgment.</w:t>
      </w:r>
      <w:r>
        <w:t xml:space="preserve"> </w:t>
      </w:r>
      <w:r>
        <w:rPr>
          <w:rStyle w:val="StyleUnderline"/>
        </w:rPr>
        <w:t xml:space="preserve">Now anyone who says that something is the cause of something </w:t>
      </w:r>
      <w:r>
        <w:rPr>
          <w:rStyle w:val="Emphasis"/>
        </w:rPr>
        <w:t>will either admit that he just says this, without being motivated by any rational cause, or else he will say that be has arrived at his assent due to some causes.</w:t>
      </w:r>
      <w:r>
        <w:t xml:space="preserve"> </w:t>
      </w:r>
      <w:r>
        <w:rPr>
          <w:sz w:val="16"/>
          <w:szCs w:val="16"/>
        </w:rPr>
        <w:t xml:space="preserve">If, on the one hand, be admits that he just says it, he will be no more worthy of belief than the person who just says that </w:t>
      </w:r>
      <w:r w:rsidRPr="005B0FFA">
        <w:rPr>
          <w:rStyle w:val="StyleUnderline"/>
          <w:highlight w:val="green"/>
        </w:rPr>
        <w:t xml:space="preserve">nothing </w:t>
      </w:r>
      <w:r w:rsidRPr="00D60AB3">
        <w:rPr>
          <w:rStyle w:val="StyleUnderline"/>
        </w:rPr>
        <w:t xml:space="preserve">is </w:t>
      </w:r>
      <w:r w:rsidRPr="005B0FFA">
        <w:rPr>
          <w:rStyle w:val="StyleUnderline"/>
          <w:highlight w:val="green"/>
        </w:rPr>
        <w:t>the cause of anything</w:t>
      </w:r>
      <w:r>
        <w:rPr>
          <w:rStyle w:val="StyleUnderline"/>
        </w:rPr>
        <w:t xml:space="preserve">; </w:t>
      </w:r>
      <w:r>
        <w:rPr>
          <w:sz w:val="16"/>
          <w:szCs w:val="16"/>
        </w:rPr>
        <w:t>while if, on the other had, he speaks of causes because of which he thinks that something is the cause of something,</w:t>
      </w:r>
      <w:r>
        <w:t xml:space="preserve"> </w:t>
      </w:r>
      <w:r>
        <w:rPr>
          <w:rStyle w:val="Emphasis"/>
        </w:rPr>
        <w:t xml:space="preserve">he </w:t>
      </w:r>
      <w:r w:rsidRPr="00D60AB3">
        <w:rPr>
          <w:rStyle w:val="Emphasis"/>
        </w:rPr>
        <w:t>will be</w:t>
      </w:r>
      <w:r w:rsidRPr="005B0FFA">
        <w:rPr>
          <w:rStyle w:val="Emphasis"/>
          <w:highlight w:val="green"/>
        </w:rPr>
        <w:t xml:space="preserve"> trying to establish what is in question by means of what is in question</w:t>
      </w:r>
      <w:r>
        <w:rPr>
          <w:rStyle w:val="Emphasis"/>
        </w:rPr>
        <w:t>;</w:t>
      </w:r>
      <w:r>
        <w:rPr>
          <w:rStyle w:val="StyleUnderline"/>
        </w:rPr>
        <w:t xml:space="preserve"> for while we are calling into question whether anything is the cause of anything, he asserts that, since there exists a cause of there being a cause, 24 there is a cause</w:t>
      </w:r>
      <w:r>
        <w:t xml:space="preserve">. </w:t>
      </w:r>
      <w:r>
        <w:rPr>
          <w:sz w:val="16"/>
          <w:szCs w:val="16"/>
        </w:rPr>
        <w:t>And besides, as we are questioning the very existence of causes</w:t>
      </w:r>
      <w:r>
        <w:t xml:space="preserve">, </w:t>
      </w:r>
      <w:r>
        <w:rPr>
          <w:rStyle w:val="StyleUnderline"/>
        </w:rPr>
        <w:t xml:space="preserve">it will of course be necessary for him to supply a cause of the cause of there being a cause, and a cause of that, and so on ad infinitum. </w:t>
      </w:r>
      <w:r>
        <w:rPr>
          <w:sz w:val="16"/>
          <w:szCs w:val="16"/>
        </w:rPr>
        <w:t>But</w:t>
      </w:r>
      <w:r>
        <w:t xml:space="preserve"> </w:t>
      </w:r>
      <w:r>
        <w:rPr>
          <w:rStyle w:val="Emphasis"/>
        </w:rPr>
        <w:t xml:space="preserve">it is </w:t>
      </w:r>
      <w:r w:rsidRPr="005B0FFA">
        <w:rPr>
          <w:rStyle w:val="Emphasis"/>
          <w:highlight w:val="green"/>
        </w:rPr>
        <w:t>impossible to supply an infinite number of causes;</w:t>
      </w:r>
      <w:r>
        <w:rPr>
          <w:rStyle w:val="Emphasis"/>
        </w:rPr>
        <w:t xml:space="preserve"> therefore, it is impossible to assert with firm assurance that anything is the cause of anything.</w:t>
      </w:r>
      <w:r>
        <w:rPr>
          <w:rStyle w:val="StyleUnderline"/>
        </w:rPr>
        <w:t xml:space="preserve"> </w:t>
      </w:r>
      <w:r>
        <w:t xml:space="preserve">*177* </w:t>
      </w:r>
    </w:p>
    <w:p w14:paraId="5C8C60B3" w14:textId="77777777" w:rsidR="00A34C48" w:rsidRDefault="00A34C48" w:rsidP="00A34C48">
      <w:r>
        <w:rPr>
          <w:sz w:val="16"/>
          <w:szCs w:val="16"/>
        </w:rPr>
        <w:t xml:space="preserve">Furthermore, </w:t>
      </w:r>
      <w:r>
        <w:rPr>
          <w:rStyle w:val="StyleUnderline"/>
        </w:rPr>
        <w:t>a cause produces an effect either at a time when it already exists and exists as a cause, or when it is not a cause.</w:t>
      </w:r>
      <w:r>
        <w:t xml:space="preserve"> </w:t>
      </w:r>
      <w:r>
        <w:rPr>
          <w:sz w:val="16"/>
          <w:szCs w:val="16"/>
        </w:rPr>
        <w:t>Now it certainly does</w:t>
      </w:r>
      <w:r>
        <w:t xml:space="preserve"> </w:t>
      </w:r>
      <w:r>
        <w:rPr>
          <w:rStyle w:val="StyleUnderline"/>
        </w:rPr>
        <w:t>not do so when it is not a cause; but if it does so when it is a cause, it must have existed and have become a cause beforehand</w:t>
      </w:r>
      <w:r>
        <w:t xml:space="preserve">, </w:t>
      </w:r>
      <w:r>
        <w:rPr>
          <w:sz w:val="16"/>
          <w:szCs w:val="16"/>
        </w:rPr>
        <w:t>and then, this done,</w:t>
      </w:r>
      <w:r>
        <w:t xml:space="preserve"> </w:t>
      </w:r>
      <w:r>
        <w:rPr>
          <w:rStyle w:val="StyleUnderline"/>
        </w:rPr>
        <w:t>it must bring about the effect, which is said to be produced by it at a time when it is already a cause</w:t>
      </w:r>
      <w:r>
        <w:t xml:space="preserve">. </w:t>
      </w:r>
      <w:r>
        <w:rPr>
          <w:sz w:val="16"/>
          <w:szCs w:val="16"/>
        </w:rPr>
        <w:t>But since the cause is relative, that is, relative to the effect, clearly</w:t>
      </w:r>
      <w:r>
        <w:t xml:space="preserve"> </w:t>
      </w:r>
      <w:r w:rsidRPr="005B0FFA">
        <w:rPr>
          <w:rStyle w:val="StyleUnderline"/>
          <w:highlight w:val="green"/>
        </w:rPr>
        <w:t xml:space="preserve">it cannot, </w:t>
      </w:r>
      <w:r>
        <w:rPr>
          <w:rStyle w:val="StyleUnderline"/>
        </w:rPr>
        <w:t xml:space="preserve">as a cause, </w:t>
      </w:r>
      <w:r w:rsidRPr="005B0FFA">
        <w:rPr>
          <w:rStyle w:val="StyleUnderline"/>
          <w:highlight w:val="green"/>
        </w:rPr>
        <w:t xml:space="preserve">exist before the </w:t>
      </w:r>
      <w:r w:rsidRPr="005B0FFA">
        <w:rPr>
          <w:rStyle w:val="Emphasis"/>
          <w:highlight w:val="green"/>
        </w:rPr>
        <w:t xml:space="preserve">effect; </w:t>
      </w:r>
      <w:r w:rsidRPr="00D60AB3">
        <w:rPr>
          <w:rStyle w:val="Emphasis"/>
          <w:highlight w:val="green"/>
        </w:rPr>
        <w:t>therefore</w:t>
      </w:r>
      <w:r w:rsidRPr="00D60AB3">
        <w:rPr>
          <w:rStyle w:val="Emphasis"/>
        </w:rPr>
        <w:t xml:space="preserve"> it is </w:t>
      </w:r>
      <w:r w:rsidRPr="005B0FFA">
        <w:rPr>
          <w:rStyle w:val="Emphasis"/>
          <w:highlight w:val="green"/>
        </w:rPr>
        <w:t>not possible for the cause,</w:t>
      </w:r>
      <w:r>
        <w:rPr>
          <w:rStyle w:val="Emphasis"/>
        </w:rPr>
        <w:t xml:space="preserve"> at the time when it is the cause, </w:t>
      </w:r>
      <w:r w:rsidRPr="005B0FFA">
        <w:rPr>
          <w:rStyle w:val="Emphasis"/>
          <w:highlight w:val="green"/>
        </w:rPr>
        <w:t xml:space="preserve">to produce </w:t>
      </w:r>
      <w:r w:rsidRPr="00D60AB3">
        <w:rPr>
          <w:rStyle w:val="Emphasis"/>
        </w:rPr>
        <w:t xml:space="preserve">that of which it is </w:t>
      </w:r>
      <w:r w:rsidRPr="005B0FFA">
        <w:rPr>
          <w:rStyle w:val="Emphasis"/>
          <w:highlight w:val="green"/>
        </w:rPr>
        <w:t>the cause. And if it cannot produce anything</w:t>
      </w:r>
      <w:r>
        <w:rPr>
          <w:rStyle w:val="Emphasis"/>
        </w:rPr>
        <w:t xml:space="preserve"> either </w:t>
      </w:r>
      <w:r w:rsidRPr="005B0FFA">
        <w:rPr>
          <w:rStyle w:val="Emphasis"/>
          <w:highlight w:val="green"/>
        </w:rPr>
        <w:t>when it is a cause or when</w:t>
      </w:r>
      <w:r>
        <w:rPr>
          <w:rStyle w:val="Emphasis"/>
        </w:rPr>
        <w:t xml:space="preserve"> 26 </w:t>
      </w:r>
      <w:r w:rsidRPr="005B0FFA">
        <w:rPr>
          <w:rStyle w:val="Emphasis"/>
          <w:highlight w:val="green"/>
        </w:rPr>
        <w:t>it is not, then it cannot produce anything.</w:t>
      </w:r>
      <w:r w:rsidRPr="005B0FFA">
        <w:rPr>
          <w:highlight w:val="green"/>
        </w:rPr>
        <w:t xml:space="preserve"> </w:t>
      </w:r>
      <w:r>
        <w:rPr>
          <w:rStyle w:val="Emphasis"/>
        </w:rPr>
        <w:t xml:space="preserve">Wherefore, it </w:t>
      </w:r>
      <w:r w:rsidRPr="005B0FFA">
        <w:rPr>
          <w:rStyle w:val="Emphasis"/>
          <w:highlight w:val="green"/>
        </w:rPr>
        <w:t>will not be a cause</w:t>
      </w:r>
      <w:r>
        <w:rPr>
          <w:rStyle w:val="Emphasis"/>
          <w:sz w:val="16"/>
          <w:szCs w:val="16"/>
        </w:rPr>
        <w:t>,</w:t>
      </w:r>
      <w:r>
        <w:rPr>
          <w:sz w:val="16"/>
          <w:szCs w:val="16"/>
        </w:rPr>
        <w:t xml:space="preserve"> for apart from producing something a cause cannot be conceived as a cause.</w:t>
      </w:r>
      <w:r>
        <w:t xml:space="preserve"> </w:t>
      </w:r>
    </w:p>
    <w:p w14:paraId="1066920A" w14:textId="77777777" w:rsidR="00A34C48" w:rsidRDefault="00A34C48" w:rsidP="00A34C48">
      <w:pPr>
        <w:rPr>
          <w:b/>
          <w:iCs/>
          <w:u w:val="single"/>
        </w:rPr>
      </w:pPr>
      <w:r>
        <w:rPr>
          <w:sz w:val="16"/>
          <w:szCs w:val="16"/>
        </w:rPr>
        <w:t>Whence some people say also the following: the cause must either exist at the same time as the effect, or before it, or come into being after it. But</w:t>
      </w:r>
      <w:r>
        <w:t xml:space="preserve"> </w:t>
      </w:r>
      <w:r>
        <w:rPr>
          <w:rStyle w:val="StyleUnderline"/>
        </w:rPr>
        <w:t xml:space="preserve">to say that the cause is brought into existence after the genesis of its effect would be ridiculous. But </w:t>
      </w:r>
      <w:r w:rsidRPr="005B0FFA">
        <w:rPr>
          <w:rStyle w:val="StyleUnderline"/>
          <w:highlight w:val="green"/>
        </w:rPr>
        <w:t xml:space="preserve">neither can it exist before it, </w:t>
      </w:r>
      <w:r>
        <w:rPr>
          <w:rStyle w:val="StyleUnderline"/>
        </w:rPr>
        <w:t>for it is said to be conceived relatively to it,</w:t>
      </w:r>
      <w:r>
        <w:t xml:space="preserve"> </w:t>
      </w:r>
      <w:r>
        <w:rPr>
          <w:sz w:val="16"/>
          <w:szCs w:val="16"/>
        </w:rPr>
        <w:t>and the Dogmatists hold that</w:t>
      </w:r>
      <w:r>
        <w:t xml:space="preserve"> </w:t>
      </w:r>
      <w:r>
        <w:rPr>
          <w:rStyle w:val="StyleUnderline"/>
        </w:rPr>
        <w:t xml:space="preserve">relatives, qua relative, coexist and are conceived together with one another. </w:t>
      </w:r>
      <w:r w:rsidRPr="005B0FFA">
        <w:rPr>
          <w:rStyle w:val="StyleUnderline"/>
          <w:highlight w:val="green"/>
        </w:rPr>
        <w:t xml:space="preserve">Nor </w:t>
      </w:r>
      <w:r>
        <w:rPr>
          <w:rStyle w:val="StyleUnderline"/>
        </w:rPr>
        <w:t xml:space="preserve">can it exist </w:t>
      </w:r>
      <w:r w:rsidRPr="005B0FFA">
        <w:rPr>
          <w:rStyle w:val="StyleUnderline"/>
          <w:highlight w:val="green"/>
        </w:rPr>
        <w:t xml:space="preserve">at the same time </w:t>
      </w:r>
      <w:r>
        <w:rPr>
          <w:rStyle w:val="StyleUnderline"/>
        </w:rPr>
        <w:t xml:space="preserve">as the effect; for if it is productive of the effect, and if what comes into being must come into being through the agency of what exists, </w:t>
      </w:r>
      <w:r w:rsidRPr="005B0FFA">
        <w:rPr>
          <w:rStyle w:val="StyleUnderline"/>
          <w:highlight w:val="green"/>
        </w:rPr>
        <w:t xml:space="preserve">it is </w:t>
      </w:r>
      <w:r>
        <w:rPr>
          <w:rStyle w:val="StyleUnderline"/>
        </w:rPr>
        <w:t>necessary that the cause first become a cause, and then, this done, produce the effect</w:t>
      </w:r>
      <w:r>
        <w:t xml:space="preserve">. </w:t>
      </w:r>
      <w:r>
        <w:rPr>
          <w:sz w:val="16"/>
          <w:szCs w:val="16"/>
        </w:rPr>
        <w:t>Consequently</w:t>
      </w:r>
      <w:r>
        <w:t xml:space="preserve">, </w:t>
      </w:r>
      <w:r w:rsidRPr="005B0FFA">
        <w:rPr>
          <w:rStyle w:val="StyleUnderline"/>
          <w:highlight w:val="green"/>
        </w:rPr>
        <w:t>if the cause exists neither before nor at the same time as the effect,</w:t>
      </w:r>
      <w:r>
        <w:rPr>
          <w:rStyle w:val="StyleUnderline"/>
        </w:rPr>
        <w:t xml:space="preserve"> and the effect does not come into being before it, it does not, I suppose, have any existence at all.</w:t>
      </w:r>
      <w:r>
        <w:t xml:space="preserve"> </w:t>
      </w:r>
      <w:r>
        <w:rPr>
          <w:sz w:val="16"/>
          <w:szCs w:val="16"/>
        </w:rPr>
        <w:t xml:space="preserve">It is also clear, I think, that by these considerations, too, </w:t>
      </w:r>
      <w:r w:rsidRPr="005B0FFA">
        <w:rPr>
          <w:rStyle w:val="Emphasis"/>
          <w:highlight w:val="green"/>
        </w:rPr>
        <w:t>the concept of</w:t>
      </w:r>
      <w:r>
        <w:rPr>
          <w:rStyle w:val="Emphasis"/>
        </w:rPr>
        <w:t xml:space="preserve"> 28 cause </w:t>
      </w:r>
      <w:r w:rsidRPr="005B0FFA">
        <w:rPr>
          <w:rStyle w:val="Emphasis"/>
          <w:highlight w:val="green"/>
        </w:rPr>
        <w:t xml:space="preserve">is </w:t>
      </w:r>
      <w:r>
        <w:rPr>
          <w:rStyle w:val="Emphasis"/>
        </w:rPr>
        <w:t xml:space="preserve">once again </w:t>
      </w:r>
      <w:r w:rsidRPr="005B0FFA">
        <w:rPr>
          <w:rStyle w:val="Emphasis"/>
          <w:highlight w:val="green"/>
        </w:rPr>
        <w:t>destroyed</w:t>
      </w:r>
      <w:r>
        <w:rPr>
          <w:rStyle w:val="Emphasis"/>
        </w:rPr>
        <w:t>. For if the cause, as a relative thing, cannot be conceived as existing before the existence of its effect, but yet, in order to be conceived as the cause of its effect, it must indeed be conceived as existing before its effect, then since it is impossible to conceive of anything as existing before something before the existence of which it cannot be conceived as existing, it is in consequence impossible for the cause to be conceived.</w:t>
      </w:r>
    </w:p>
    <w:p w14:paraId="49FD4966" w14:textId="77777777" w:rsidR="00A34C48" w:rsidRPr="00E352F7" w:rsidRDefault="00A34C48" w:rsidP="00A34C48">
      <w:pPr>
        <w:rPr>
          <w:u w:val="single"/>
        </w:rPr>
      </w:pPr>
    </w:p>
    <w:p w14:paraId="14F597A3" w14:textId="77777777" w:rsidR="00A34C48" w:rsidRDefault="00A34C48" w:rsidP="00A34C48"/>
    <w:p w14:paraId="2CC709EE" w14:textId="77777777" w:rsidR="00A34C48" w:rsidRPr="003421FA" w:rsidRDefault="00A34C48" w:rsidP="00A34C48"/>
    <w:p w14:paraId="6AD4AE66" w14:textId="77777777" w:rsidR="00A34C48" w:rsidRPr="007B2109" w:rsidRDefault="00A34C48" w:rsidP="00A34C48">
      <w:pPr>
        <w:pStyle w:val="Heading2"/>
      </w:pPr>
      <w:r w:rsidRPr="007B2109">
        <w:t>Student Worker Coalition</w:t>
      </w:r>
      <w:r>
        <w:t xml:space="preserve"> Adv</w:t>
      </w:r>
    </w:p>
    <w:p w14:paraId="7C336F12" w14:textId="77777777" w:rsidR="00A34C48" w:rsidRDefault="00A34C48" w:rsidP="00A34C48">
      <w:pPr>
        <w:pStyle w:val="Heading3"/>
      </w:pPr>
      <w:r>
        <w:t>C/V---1NC</w:t>
      </w:r>
    </w:p>
    <w:p w14:paraId="5C38F4A8" w14:textId="77777777" w:rsidR="00A34C48" w:rsidRDefault="00A34C48" w:rsidP="00A34C48">
      <w:pPr>
        <w:pStyle w:val="Analytic"/>
      </w:pPr>
      <w:r>
        <w:t>The Case Gets Circumvented:</w:t>
      </w:r>
    </w:p>
    <w:p w14:paraId="100EB942" w14:textId="77777777" w:rsidR="00A34C48" w:rsidRDefault="00A34C48" w:rsidP="00A34C48">
      <w:pPr>
        <w:pStyle w:val="Heading4"/>
      </w:pPr>
      <w:r>
        <w:t xml:space="preserve">1. Federal orders. They </w:t>
      </w:r>
      <w:r w:rsidRPr="00754D3D">
        <w:rPr>
          <w:u w:val="single"/>
        </w:rPr>
        <w:t>tamper</w:t>
      </w:r>
      <w:r>
        <w:t xml:space="preserve"> with </w:t>
      </w:r>
      <w:r w:rsidRPr="00754D3D">
        <w:rPr>
          <w:u w:val="single"/>
        </w:rPr>
        <w:t>union</w:t>
      </w:r>
      <w:r>
        <w:t xml:space="preserve"> activities.  </w:t>
      </w:r>
    </w:p>
    <w:p w14:paraId="1FE5E5DB" w14:textId="77777777" w:rsidR="00A34C48" w:rsidRDefault="00A34C48" w:rsidP="00A34C48">
      <w:r w:rsidRPr="00146B9F">
        <w:rPr>
          <w:rStyle w:val="Style13ptBold"/>
        </w:rPr>
        <w:t>Wiseman 24</w:t>
      </w:r>
      <w:r>
        <w:t xml:space="preserve"> – Economics Writer at the Associated Press, previously for the New York Times and USA Today, B.A. in Journalism and History from Indiana University Bloomington. </w:t>
      </w:r>
    </w:p>
    <w:p w14:paraId="51AFC3F8" w14:textId="77777777" w:rsidR="00A34C48" w:rsidRPr="00195305" w:rsidRDefault="00A34C48" w:rsidP="00A34C48">
      <w:r>
        <w:t xml:space="preserve">Paul Wiseman, “The president could invoke a 1947 law to try to suspend the dockworkers’ strike. Here’s how,” AP News, 10/2/2024, </w:t>
      </w:r>
      <w:r w:rsidRPr="00146B9F">
        <w:t>https://apnews.com/article/port-strike-longshoremen-dockworkers-union-law-27c7eaa7b199fba1903a637eb6c7db0c</w:t>
      </w:r>
    </w:p>
    <w:p w14:paraId="5EFDF0E3" w14:textId="77777777" w:rsidR="00A34C48" w:rsidRPr="00091317" w:rsidRDefault="00A34C48" w:rsidP="00A34C48">
      <w:pPr>
        <w:rPr>
          <w:u w:val="single"/>
        </w:rPr>
      </w:pPr>
      <w:r w:rsidRPr="00537010">
        <w:rPr>
          <w:rStyle w:val="Emphasis"/>
          <w:highlight w:val="green"/>
        </w:rPr>
        <w:t>Taft-Hartley</w:t>
      </w:r>
      <w:r w:rsidRPr="00537010">
        <w:rPr>
          <w:highlight w:val="green"/>
          <w:u w:val="single"/>
        </w:rPr>
        <w:t xml:space="preserve"> </w:t>
      </w:r>
      <w:r w:rsidRPr="00091317">
        <w:rPr>
          <w:u w:val="single"/>
        </w:rPr>
        <w:t xml:space="preserve">was meant to </w:t>
      </w:r>
      <w:r w:rsidRPr="00091317">
        <w:rPr>
          <w:rStyle w:val="Emphasis"/>
        </w:rPr>
        <w:t>curb</w:t>
      </w:r>
      <w:r w:rsidRPr="00091317">
        <w:rPr>
          <w:u w:val="single"/>
        </w:rPr>
        <w:t xml:space="preserve"> the power of </w:t>
      </w:r>
      <w:r w:rsidRPr="00091317">
        <w:rPr>
          <w:rStyle w:val="Emphasis"/>
        </w:rPr>
        <w:t>unions</w:t>
      </w:r>
    </w:p>
    <w:p w14:paraId="4F0F0E9A" w14:textId="77777777" w:rsidR="00A34C48" w:rsidRPr="00754D3D" w:rsidRDefault="00A34C48" w:rsidP="00A34C48">
      <w:pPr>
        <w:rPr>
          <w:sz w:val="16"/>
        </w:rPr>
      </w:pPr>
      <w:r w:rsidRPr="00091317">
        <w:rPr>
          <w:sz w:val="16"/>
        </w:rPr>
        <w:t>The law was introduced by two Republicans — Sen. Robert Taft of Ohio and Rep. Fred Hartley Jr. of New Jersey — in the aftermath of World War II. It followed a series of strikes in 1945 and 1946 by workers who demanded better pay and</w:t>
      </w:r>
      <w:r w:rsidRPr="00754D3D">
        <w:rPr>
          <w:sz w:val="16"/>
        </w:rPr>
        <w:t xml:space="preserve"> working conditions after the privations of wartime.</w:t>
      </w:r>
    </w:p>
    <w:p w14:paraId="0FB0177E" w14:textId="77777777" w:rsidR="00A34C48" w:rsidRPr="00091317" w:rsidRDefault="00A34C48" w:rsidP="00A34C48">
      <w:pPr>
        <w:rPr>
          <w:sz w:val="16"/>
        </w:rPr>
      </w:pPr>
      <w:r w:rsidRPr="00754D3D">
        <w:rPr>
          <w:sz w:val="16"/>
        </w:rPr>
        <w:t xml:space="preserve">President Harry </w:t>
      </w:r>
      <w:r w:rsidRPr="00091317">
        <w:rPr>
          <w:sz w:val="16"/>
        </w:rPr>
        <w:t>Truman opposed Taft-Hartley, but his veto was overridden by Congress.</w:t>
      </w:r>
    </w:p>
    <w:p w14:paraId="718205AD" w14:textId="77777777" w:rsidR="00A34C48" w:rsidRPr="00754D3D" w:rsidRDefault="00A34C48" w:rsidP="00A34C48">
      <w:pPr>
        <w:rPr>
          <w:sz w:val="16"/>
        </w:rPr>
      </w:pPr>
      <w:r w:rsidRPr="00091317">
        <w:rPr>
          <w:u w:val="single"/>
        </w:rPr>
        <w:t>In addition to</w:t>
      </w:r>
      <w:r w:rsidRPr="00754D3D">
        <w:rPr>
          <w:u w:val="single"/>
        </w:rPr>
        <w:t xml:space="preserve"> </w:t>
      </w:r>
      <w:r w:rsidRPr="00537010">
        <w:rPr>
          <w:rStyle w:val="Emphasis"/>
          <w:highlight w:val="green"/>
        </w:rPr>
        <w:t>authorizing</w:t>
      </w:r>
      <w:r w:rsidRPr="00537010">
        <w:rPr>
          <w:highlight w:val="green"/>
          <w:u w:val="single"/>
        </w:rPr>
        <w:t xml:space="preserve"> a </w:t>
      </w:r>
      <w:r w:rsidRPr="00537010">
        <w:rPr>
          <w:rStyle w:val="Emphasis"/>
          <w:highlight w:val="green"/>
        </w:rPr>
        <w:t>president</w:t>
      </w:r>
      <w:r w:rsidRPr="00537010">
        <w:rPr>
          <w:highlight w:val="green"/>
          <w:u w:val="single"/>
        </w:rPr>
        <w:t xml:space="preserve"> to </w:t>
      </w:r>
      <w:r w:rsidRPr="00537010">
        <w:rPr>
          <w:rStyle w:val="Emphasis"/>
          <w:highlight w:val="green"/>
        </w:rPr>
        <w:t>intervene</w:t>
      </w:r>
      <w:r w:rsidRPr="00537010">
        <w:rPr>
          <w:highlight w:val="green"/>
          <w:u w:val="single"/>
        </w:rPr>
        <w:t xml:space="preserve"> in strikes</w:t>
      </w:r>
      <w:r w:rsidRPr="00754D3D">
        <w:rPr>
          <w:u w:val="single"/>
        </w:rPr>
        <w:t xml:space="preserve">, the law </w:t>
      </w:r>
      <w:r w:rsidRPr="00091317">
        <w:rPr>
          <w:rStyle w:val="Emphasis"/>
          <w:highlight w:val="green"/>
        </w:rPr>
        <w:t>banned</w:t>
      </w:r>
      <w:r w:rsidRPr="00091317">
        <w:rPr>
          <w:highlight w:val="green"/>
          <w:u w:val="single"/>
        </w:rPr>
        <w:t xml:space="preserve"> “</w:t>
      </w:r>
      <w:r w:rsidRPr="00091317">
        <w:rPr>
          <w:rStyle w:val="Emphasis"/>
          <w:highlight w:val="green"/>
        </w:rPr>
        <w:t>closed shops</w:t>
      </w:r>
      <w:r w:rsidRPr="00754D3D">
        <w:rPr>
          <w:u w:val="single"/>
        </w:rPr>
        <w:t xml:space="preserve">,” </w:t>
      </w:r>
      <w:r w:rsidRPr="00091317">
        <w:rPr>
          <w:u w:val="single"/>
        </w:rPr>
        <w:t>which require</w:t>
      </w:r>
      <w:r w:rsidRPr="00754D3D">
        <w:rPr>
          <w:u w:val="single"/>
        </w:rPr>
        <w:t xml:space="preserve"> employers to hire only union </w:t>
      </w:r>
      <w:r w:rsidRPr="00091317">
        <w:rPr>
          <w:u w:val="single"/>
        </w:rPr>
        <w:t xml:space="preserve">workers. The ban </w:t>
      </w:r>
      <w:r w:rsidRPr="00537010">
        <w:rPr>
          <w:rStyle w:val="Emphasis"/>
          <w:highlight w:val="green"/>
        </w:rPr>
        <w:t>allowed</w:t>
      </w:r>
      <w:r w:rsidRPr="00537010">
        <w:rPr>
          <w:highlight w:val="green"/>
          <w:u w:val="single"/>
        </w:rPr>
        <w:t xml:space="preserve"> workers to </w:t>
      </w:r>
      <w:r w:rsidRPr="00537010">
        <w:rPr>
          <w:rStyle w:val="Emphasis"/>
          <w:highlight w:val="green"/>
        </w:rPr>
        <w:t>refuse</w:t>
      </w:r>
      <w:r w:rsidRPr="00537010">
        <w:rPr>
          <w:highlight w:val="green"/>
          <w:u w:val="single"/>
        </w:rPr>
        <w:t xml:space="preserve"> to join a </w:t>
      </w:r>
      <w:r w:rsidRPr="00537010">
        <w:rPr>
          <w:rStyle w:val="Emphasis"/>
          <w:highlight w:val="green"/>
        </w:rPr>
        <w:t>union</w:t>
      </w:r>
      <w:r w:rsidRPr="00754D3D">
        <w:rPr>
          <w:sz w:val="16"/>
        </w:rPr>
        <w:t>.</w:t>
      </w:r>
    </w:p>
    <w:p w14:paraId="2420B3F0" w14:textId="77777777" w:rsidR="00A34C48" w:rsidRPr="00754D3D" w:rsidRDefault="00A34C48" w:rsidP="00A34C48">
      <w:pPr>
        <w:rPr>
          <w:sz w:val="16"/>
        </w:rPr>
      </w:pPr>
      <w:r w:rsidRPr="00537010">
        <w:rPr>
          <w:rStyle w:val="Emphasis"/>
          <w:highlight w:val="green"/>
        </w:rPr>
        <w:t>Taft-Hartley</w:t>
      </w:r>
      <w:r w:rsidRPr="00754D3D">
        <w:rPr>
          <w:u w:val="single"/>
        </w:rPr>
        <w:t xml:space="preserve"> also </w:t>
      </w:r>
      <w:r w:rsidRPr="00537010">
        <w:rPr>
          <w:rStyle w:val="Emphasis"/>
          <w:highlight w:val="green"/>
        </w:rPr>
        <w:t>barred “secondary boycotts</w:t>
      </w:r>
      <w:r w:rsidRPr="00754D3D">
        <w:rPr>
          <w:sz w:val="16"/>
        </w:rPr>
        <w:t xml:space="preserve">,’' thereby </w:t>
      </w:r>
      <w:r w:rsidRPr="00091317">
        <w:rPr>
          <w:u w:val="single"/>
        </w:rPr>
        <w:t xml:space="preserve">making it </w:t>
      </w:r>
      <w:r w:rsidRPr="007F0869">
        <w:rPr>
          <w:rStyle w:val="Emphasis"/>
          <w:highlight w:val="green"/>
        </w:rPr>
        <w:t>illegal</w:t>
      </w:r>
      <w:r w:rsidRPr="00091317">
        <w:rPr>
          <w:u w:val="single"/>
        </w:rPr>
        <w:t xml:space="preserve"> for </w:t>
      </w:r>
      <w:r w:rsidRPr="00091317">
        <w:rPr>
          <w:rStyle w:val="Emphasis"/>
        </w:rPr>
        <w:t>unions</w:t>
      </w:r>
      <w:r w:rsidRPr="00091317">
        <w:rPr>
          <w:u w:val="single"/>
        </w:rPr>
        <w:t xml:space="preserve"> </w:t>
      </w:r>
      <w:r w:rsidRPr="007F0869">
        <w:rPr>
          <w:highlight w:val="green"/>
          <w:u w:val="single"/>
        </w:rPr>
        <w:t xml:space="preserve">to </w:t>
      </w:r>
      <w:r w:rsidRPr="007F0869">
        <w:rPr>
          <w:rStyle w:val="Emphasis"/>
          <w:highlight w:val="green"/>
        </w:rPr>
        <w:t>pressure</w:t>
      </w:r>
      <w:r w:rsidRPr="00091317">
        <w:rPr>
          <w:u w:val="single"/>
        </w:rPr>
        <w:t xml:space="preserve"> </w:t>
      </w:r>
      <w:r w:rsidRPr="007F0869">
        <w:rPr>
          <w:highlight w:val="green"/>
          <w:u w:val="single"/>
        </w:rPr>
        <w:t xml:space="preserve">neutral </w:t>
      </w:r>
      <w:r w:rsidRPr="007F0869">
        <w:rPr>
          <w:rStyle w:val="Emphasis"/>
          <w:highlight w:val="green"/>
        </w:rPr>
        <w:t>companies</w:t>
      </w:r>
      <w:r w:rsidRPr="00091317">
        <w:rPr>
          <w:u w:val="single"/>
        </w:rPr>
        <w:t xml:space="preserve"> to stop doing business with an </w:t>
      </w:r>
      <w:r w:rsidRPr="00091317">
        <w:t>employer</w:t>
      </w:r>
      <w:r w:rsidRPr="00091317">
        <w:rPr>
          <w:u w:val="single"/>
        </w:rPr>
        <w:t xml:space="preserve"> that was </w:t>
      </w:r>
      <w:r w:rsidRPr="00091317">
        <w:rPr>
          <w:rStyle w:val="Emphasis"/>
        </w:rPr>
        <w:t>targeted</w:t>
      </w:r>
      <w:r w:rsidRPr="00091317">
        <w:rPr>
          <w:u w:val="single"/>
        </w:rPr>
        <w:t xml:space="preserve"> in a </w:t>
      </w:r>
      <w:r w:rsidRPr="00091317">
        <w:rPr>
          <w:rStyle w:val="Emphasis"/>
        </w:rPr>
        <w:t>strike</w:t>
      </w:r>
      <w:r w:rsidRPr="00091317">
        <w:rPr>
          <w:sz w:val="16"/>
        </w:rPr>
        <w:t>.</w:t>
      </w:r>
    </w:p>
    <w:p w14:paraId="15A3BBDB" w14:textId="77777777" w:rsidR="00A34C48" w:rsidRPr="00754D3D" w:rsidRDefault="00A34C48" w:rsidP="00A34C48">
      <w:pPr>
        <w:rPr>
          <w:sz w:val="16"/>
        </w:rPr>
      </w:pPr>
      <w:r w:rsidRPr="00754D3D">
        <w:rPr>
          <w:sz w:val="16"/>
        </w:rPr>
        <w:t>It also required union leaders to sign affidavits declaring that they did not support the Communist Party.</w:t>
      </w:r>
    </w:p>
    <w:p w14:paraId="456A86D7" w14:textId="77777777" w:rsidR="00A34C48" w:rsidRPr="00754D3D" w:rsidRDefault="00A34C48" w:rsidP="00A34C48">
      <w:pPr>
        <w:rPr>
          <w:sz w:val="16"/>
        </w:rPr>
      </w:pPr>
      <w:r w:rsidRPr="00537010">
        <w:rPr>
          <w:rStyle w:val="Emphasis"/>
          <w:highlight w:val="green"/>
        </w:rPr>
        <w:t>Presidents</w:t>
      </w:r>
      <w:r w:rsidRPr="00537010">
        <w:rPr>
          <w:highlight w:val="green"/>
          <w:u w:val="single"/>
        </w:rPr>
        <w:t xml:space="preserve"> can </w:t>
      </w:r>
      <w:r w:rsidRPr="00537010">
        <w:rPr>
          <w:rStyle w:val="Emphasis"/>
          <w:highlight w:val="green"/>
        </w:rPr>
        <w:t>target</w:t>
      </w:r>
      <w:r w:rsidRPr="00537010">
        <w:rPr>
          <w:highlight w:val="green"/>
          <w:u w:val="single"/>
        </w:rPr>
        <w:t xml:space="preserve"> a strike that </w:t>
      </w:r>
      <w:r w:rsidRPr="00091317">
        <w:rPr>
          <w:u w:val="single"/>
        </w:rPr>
        <w:t xml:space="preserve">may </w:t>
      </w:r>
      <w:r w:rsidRPr="00537010">
        <w:rPr>
          <w:highlight w:val="green"/>
          <w:u w:val="single"/>
        </w:rPr>
        <w:t>“</w:t>
      </w:r>
      <w:r w:rsidRPr="00537010">
        <w:rPr>
          <w:rStyle w:val="Emphasis"/>
          <w:highlight w:val="green"/>
        </w:rPr>
        <w:t>imperil</w:t>
      </w:r>
      <w:r w:rsidRPr="00537010">
        <w:rPr>
          <w:highlight w:val="green"/>
          <w:u w:val="single"/>
        </w:rPr>
        <w:t xml:space="preserve"> the </w:t>
      </w:r>
      <w:r w:rsidRPr="00537010">
        <w:rPr>
          <w:rStyle w:val="Emphasis"/>
          <w:highlight w:val="green"/>
        </w:rPr>
        <w:t>national health</w:t>
      </w:r>
      <w:r w:rsidRPr="00537010">
        <w:rPr>
          <w:highlight w:val="green"/>
          <w:u w:val="single"/>
        </w:rPr>
        <w:t xml:space="preserve"> and </w:t>
      </w:r>
      <w:r w:rsidRPr="00537010">
        <w:rPr>
          <w:rStyle w:val="Emphasis"/>
          <w:highlight w:val="green"/>
        </w:rPr>
        <w:t>safety</w:t>
      </w:r>
      <w:r w:rsidRPr="00754D3D">
        <w:rPr>
          <w:sz w:val="16"/>
        </w:rPr>
        <w:t>”</w:t>
      </w:r>
    </w:p>
    <w:p w14:paraId="22C3CE7C" w14:textId="77777777" w:rsidR="00A34C48" w:rsidRPr="007B2109" w:rsidRDefault="00A34C48" w:rsidP="00A34C48">
      <w:pPr>
        <w:rPr>
          <w:sz w:val="16"/>
        </w:rPr>
      </w:pPr>
      <w:r w:rsidRPr="00091317">
        <w:rPr>
          <w:u w:val="single"/>
        </w:rPr>
        <w:t xml:space="preserve">The </w:t>
      </w:r>
      <w:r w:rsidRPr="00091317">
        <w:rPr>
          <w:rStyle w:val="Emphasis"/>
        </w:rPr>
        <w:t>president</w:t>
      </w:r>
      <w:r w:rsidRPr="00091317">
        <w:rPr>
          <w:u w:val="single"/>
        </w:rPr>
        <w:t xml:space="preserve"> </w:t>
      </w:r>
      <w:r w:rsidRPr="00537010">
        <w:rPr>
          <w:highlight w:val="green"/>
          <w:u w:val="single"/>
        </w:rPr>
        <w:t>can</w:t>
      </w:r>
      <w:r w:rsidRPr="00754D3D">
        <w:rPr>
          <w:u w:val="single"/>
        </w:rPr>
        <w:t xml:space="preserve"> appoint a </w:t>
      </w:r>
      <w:r w:rsidRPr="00754D3D">
        <w:rPr>
          <w:rStyle w:val="Emphasis"/>
        </w:rPr>
        <w:t>board</w:t>
      </w:r>
      <w:r w:rsidRPr="00754D3D">
        <w:rPr>
          <w:sz w:val="16"/>
        </w:rPr>
        <w:t xml:space="preserve"> of inquiry </w:t>
      </w:r>
      <w:r w:rsidRPr="00754D3D">
        <w:rPr>
          <w:u w:val="single"/>
        </w:rPr>
        <w:t xml:space="preserve">to review and write a </w:t>
      </w:r>
      <w:r w:rsidRPr="00537010">
        <w:rPr>
          <w:rStyle w:val="Emphasis"/>
          <w:highlight w:val="green"/>
        </w:rPr>
        <w:t>report</w:t>
      </w:r>
      <w:r w:rsidRPr="00537010">
        <w:rPr>
          <w:highlight w:val="green"/>
          <w:u w:val="single"/>
        </w:rPr>
        <w:t xml:space="preserve"> on the </w:t>
      </w:r>
      <w:r w:rsidRPr="00537010">
        <w:rPr>
          <w:rStyle w:val="Emphasis"/>
          <w:highlight w:val="green"/>
        </w:rPr>
        <w:t>labor dispute</w:t>
      </w:r>
      <w:r w:rsidRPr="00754D3D">
        <w:rPr>
          <w:sz w:val="16"/>
        </w:rPr>
        <w:t xml:space="preserve"> — </w:t>
      </w:r>
      <w:r w:rsidRPr="00537010">
        <w:rPr>
          <w:highlight w:val="green"/>
          <w:u w:val="single"/>
        </w:rPr>
        <w:t xml:space="preserve">and </w:t>
      </w:r>
      <w:r w:rsidRPr="00DE7B9A">
        <w:rPr>
          <w:u w:val="single"/>
        </w:rPr>
        <w:t>then</w:t>
      </w:r>
      <w:r w:rsidRPr="00754D3D">
        <w:rPr>
          <w:u w:val="single"/>
        </w:rPr>
        <w:t xml:space="preserve"> </w:t>
      </w:r>
      <w:r w:rsidRPr="00754D3D">
        <w:rPr>
          <w:rStyle w:val="Emphasis"/>
        </w:rPr>
        <w:t>direct</w:t>
      </w:r>
      <w:r w:rsidRPr="00754D3D">
        <w:rPr>
          <w:u w:val="single"/>
        </w:rPr>
        <w:t xml:space="preserve"> the attorney </w:t>
      </w:r>
      <w:r w:rsidRPr="00754D3D">
        <w:rPr>
          <w:rStyle w:val="Emphasis"/>
        </w:rPr>
        <w:t>general</w:t>
      </w:r>
      <w:r w:rsidRPr="00754D3D">
        <w:rPr>
          <w:u w:val="single"/>
        </w:rPr>
        <w:t xml:space="preserve"> to </w:t>
      </w:r>
      <w:r w:rsidRPr="00537010">
        <w:rPr>
          <w:highlight w:val="green"/>
          <w:u w:val="single"/>
        </w:rPr>
        <w:t>ask a</w:t>
      </w:r>
      <w:r w:rsidRPr="00754D3D">
        <w:rPr>
          <w:u w:val="single"/>
        </w:rPr>
        <w:t xml:space="preserve"> federal </w:t>
      </w:r>
      <w:r w:rsidRPr="00537010">
        <w:rPr>
          <w:highlight w:val="green"/>
          <w:u w:val="single"/>
        </w:rPr>
        <w:t xml:space="preserve">court to </w:t>
      </w:r>
      <w:r w:rsidRPr="00537010">
        <w:rPr>
          <w:rStyle w:val="Emphasis"/>
          <w:highlight w:val="green"/>
        </w:rPr>
        <w:t>suspend</w:t>
      </w:r>
      <w:r w:rsidRPr="00537010">
        <w:rPr>
          <w:highlight w:val="green"/>
          <w:u w:val="single"/>
        </w:rPr>
        <w:t xml:space="preserve"> a </w:t>
      </w:r>
      <w:r w:rsidRPr="00537010">
        <w:rPr>
          <w:rStyle w:val="Emphasis"/>
          <w:highlight w:val="green"/>
        </w:rPr>
        <w:t>strike</w:t>
      </w:r>
      <w:r w:rsidRPr="00754D3D">
        <w:rPr>
          <w:u w:val="single"/>
        </w:rPr>
        <w:t xml:space="preserve"> by workers or a </w:t>
      </w:r>
      <w:r w:rsidRPr="00754D3D">
        <w:rPr>
          <w:rStyle w:val="Emphasis"/>
        </w:rPr>
        <w:t>lockout</w:t>
      </w:r>
      <w:r w:rsidRPr="00754D3D">
        <w:rPr>
          <w:u w:val="single"/>
        </w:rPr>
        <w:t xml:space="preserve"> by </w:t>
      </w:r>
      <w:r w:rsidRPr="00754D3D">
        <w:rPr>
          <w:rStyle w:val="Emphasis"/>
        </w:rPr>
        <w:t>management</w:t>
      </w:r>
      <w:r w:rsidRPr="00754D3D">
        <w:rPr>
          <w:sz w:val="16"/>
        </w:rPr>
        <w:t>.</w:t>
      </w:r>
      <w:r>
        <w:rPr>
          <w:sz w:val="16"/>
        </w:rPr>
        <w:br/>
      </w:r>
    </w:p>
    <w:p w14:paraId="4CD51F7F" w14:textId="77777777" w:rsidR="00A34C48" w:rsidRDefault="00A34C48" w:rsidP="00A34C48">
      <w:pPr>
        <w:pStyle w:val="Heading4"/>
      </w:pPr>
      <w:r>
        <w:t xml:space="preserve">2. Strikes. </w:t>
      </w:r>
      <w:r w:rsidRPr="0081045C">
        <w:rPr>
          <w:u w:val="single"/>
        </w:rPr>
        <w:t>Even if</w:t>
      </w:r>
      <w:r>
        <w:t xml:space="preserve"> they do take place, </w:t>
      </w:r>
      <w:r w:rsidRPr="00A46C3F">
        <w:t>employers</w:t>
      </w:r>
      <w:r>
        <w:t xml:space="preserve"> </w:t>
      </w:r>
      <w:r w:rsidRPr="00D74769">
        <w:rPr>
          <w:u w:val="single"/>
        </w:rPr>
        <w:t>shut them down</w:t>
      </w:r>
      <w:r>
        <w:t xml:space="preserve"> OR </w:t>
      </w:r>
      <w:r w:rsidRPr="00392361">
        <w:rPr>
          <w:u w:val="single"/>
        </w:rPr>
        <w:t>strategically provoke</w:t>
      </w:r>
      <w:r>
        <w:t xml:space="preserve"> them.  </w:t>
      </w:r>
    </w:p>
    <w:p w14:paraId="27262AAC" w14:textId="77777777" w:rsidR="00A34C48" w:rsidRDefault="00A34C48" w:rsidP="00A34C48">
      <w:r w:rsidRPr="00146B9F">
        <w:rPr>
          <w:rStyle w:val="Style13ptBold"/>
        </w:rPr>
        <w:t>Garneau 19</w:t>
      </w:r>
      <w:r>
        <w:t xml:space="preserve"> – Publisher and editor for Organizing Work focusing on labor organizing, Ph.D. in Political Philosophy from the New School for Social Research.</w:t>
      </w:r>
    </w:p>
    <w:p w14:paraId="7E3FD2A9" w14:textId="77777777" w:rsidR="00A34C48" w:rsidRDefault="00A34C48" w:rsidP="00A34C48">
      <w:r>
        <w:t xml:space="preserve">Marianne Garneau, “Why don’t strikes achieve more?,” Organizing Work, 5/1/2019, </w:t>
      </w:r>
      <w:r w:rsidRPr="00146B9F">
        <w:t>https://organizing.work/2019/05/why-dont-strikes-achieve-more/</w:t>
      </w:r>
    </w:p>
    <w:p w14:paraId="718196DA" w14:textId="77777777" w:rsidR="00A34C48" w:rsidRPr="00146B9F" w:rsidRDefault="00A34C48" w:rsidP="00A34C48">
      <w:r>
        <w:t>*We don’t endorse problematic langugage*</w:t>
      </w:r>
    </w:p>
    <w:p w14:paraId="138513F9" w14:textId="77777777" w:rsidR="00A34C48" w:rsidRDefault="00A34C48" w:rsidP="00A34C48">
      <w:r w:rsidRPr="003F68CE">
        <w:rPr>
          <w:rStyle w:val="Emphasis"/>
        </w:rPr>
        <w:t>Why don’t strikes achieve more</w:t>
      </w:r>
      <w:r>
        <w:t>?</w:t>
      </w:r>
    </w:p>
    <w:p w14:paraId="735BE4C9" w14:textId="77777777" w:rsidR="00A34C48" w:rsidRPr="00D74769" w:rsidRDefault="00A34C48" w:rsidP="00A34C48">
      <w:pPr>
        <w:rPr>
          <w:sz w:val="16"/>
        </w:rPr>
      </w:pPr>
      <w:r w:rsidRPr="005957C1">
        <w:rPr>
          <w:u w:val="single"/>
        </w:rPr>
        <w:t xml:space="preserve">There are a </w:t>
      </w:r>
      <w:r w:rsidRPr="005957C1">
        <w:rPr>
          <w:rStyle w:val="Emphasis"/>
        </w:rPr>
        <w:t>number of factors</w:t>
      </w:r>
      <w:r w:rsidRPr="005957C1">
        <w:rPr>
          <w:u w:val="single"/>
        </w:rPr>
        <w:t xml:space="preserve"> that </w:t>
      </w:r>
      <w:r w:rsidRPr="005957C1">
        <w:rPr>
          <w:rStyle w:val="Emphasis"/>
        </w:rPr>
        <w:t>contain</w:t>
      </w:r>
      <w:r w:rsidRPr="005957C1">
        <w:rPr>
          <w:u w:val="single"/>
        </w:rPr>
        <w:t xml:space="preserve"> how effective </w:t>
      </w:r>
      <w:r w:rsidRPr="001F0B6B">
        <w:rPr>
          <w:rStyle w:val="Emphasis"/>
          <w:highlight w:val="green"/>
        </w:rPr>
        <w:t>strikes</w:t>
      </w:r>
      <w:r w:rsidRPr="001F0B6B">
        <w:rPr>
          <w:highlight w:val="green"/>
          <w:u w:val="single"/>
        </w:rPr>
        <w:t xml:space="preserve"> </w:t>
      </w:r>
      <w:r w:rsidRPr="005957C1">
        <w:rPr>
          <w:u w:val="single"/>
        </w:rPr>
        <w:t xml:space="preserve">can be, and </w:t>
      </w:r>
      <w:r w:rsidRPr="005957C1">
        <w:rPr>
          <w:rStyle w:val="Emphasis"/>
        </w:rPr>
        <w:t>impel</w:t>
      </w:r>
      <w:r w:rsidRPr="005957C1">
        <w:rPr>
          <w:u w:val="single"/>
        </w:rPr>
        <w:t xml:space="preserve"> unions </w:t>
      </w:r>
      <w:r w:rsidRPr="005957C1">
        <w:rPr>
          <w:rStyle w:val="Emphasis"/>
        </w:rPr>
        <w:t>to settle</w:t>
      </w:r>
      <w:r w:rsidRPr="003F68CE">
        <w:rPr>
          <w:u w:val="single"/>
        </w:rPr>
        <w:t xml:space="preserve"> them</w:t>
      </w:r>
      <w:r w:rsidRPr="00D74769">
        <w:rPr>
          <w:sz w:val="16"/>
        </w:rPr>
        <w:t xml:space="preserve">. For one thing, </w:t>
      </w:r>
      <w:r w:rsidRPr="00C741EB">
        <w:rPr>
          <w:u w:val="single"/>
        </w:rPr>
        <w:t xml:space="preserve">they </w:t>
      </w:r>
      <w:r w:rsidRPr="001F0B6B">
        <w:rPr>
          <w:highlight w:val="green"/>
          <w:u w:val="single"/>
        </w:rPr>
        <w:t>are</w:t>
      </w:r>
      <w:r w:rsidRPr="003F68CE">
        <w:rPr>
          <w:u w:val="single"/>
        </w:rPr>
        <w:t xml:space="preserve"> </w:t>
      </w:r>
      <w:r w:rsidRPr="001F0B6B">
        <w:rPr>
          <w:rStyle w:val="Emphasis"/>
          <w:highlight w:val="green"/>
        </w:rPr>
        <w:t>expensive</w:t>
      </w:r>
      <w:r w:rsidRPr="00D74769">
        <w:rPr>
          <w:sz w:val="16"/>
        </w:rPr>
        <w:t xml:space="preserve">. </w:t>
      </w:r>
      <w:r w:rsidRPr="003F68CE">
        <w:rPr>
          <w:u w:val="single"/>
        </w:rPr>
        <w:t xml:space="preserve">If a union is providing even minimal strike pay, it </w:t>
      </w:r>
      <w:r w:rsidRPr="00CF4DF4">
        <w:rPr>
          <w:rStyle w:val="Emphasis"/>
        </w:rPr>
        <w:t>needs</w:t>
      </w:r>
      <w:r w:rsidRPr="00D74769">
        <w:rPr>
          <w:sz w:val="16"/>
        </w:rPr>
        <w:t xml:space="preserve"> a war chest of </w:t>
      </w:r>
      <w:r w:rsidRPr="00CF4DF4">
        <w:rPr>
          <w:rStyle w:val="Emphasis"/>
        </w:rPr>
        <w:t>millions of dollars</w:t>
      </w:r>
      <w:r w:rsidRPr="003F68CE">
        <w:rPr>
          <w:u w:val="single"/>
        </w:rPr>
        <w:t xml:space="preserve"> to</w:t>
      </w:r>
      <w:r w:rsidRPr="00D74769">
        <w:rPr>
          <w:sz w:val="16"/>
        </w:rPr>
        <w:t xml:space="preserve"> be able to </w:t>
      </w:r>
      <w:r w:rsidRPr="003F68CE">
        <w:rPr>
          <w:u w:val="single"/>
        </w:rPr>
        <w:t xml:space="preserve">support even a few hundred </w:t>
      </w:r>
      <w:r w:rsidRPr="005957C1">
        <w:rPr>
          <w:u w:val="single"/>
        </w:rPr>
        <w:t>workers</w:t>
      </w:r>
      <w:r w:rsidRPr="005957C1">
        <w:rPr>
          <w:sz w:val="16"/>
        </w:rPr>
        <w:t xml:space="preserve">. </w:t>
      </w:r>
      <w:r w:rsidRPr="005957C1">
        <w:rPr>
          <w:u w:val="single"/>
        </w:rPr>
        <w:t xml:space="preserve">Strikes </w:t>
      </w:r>
      <w:r w:rsidRPr="005957C1">
        <w:rPr>
          <w:rStyle w:val="Emphasis"/>
        </w:rPr>
        <w:t>drain</w:t>
      </w:r>
      <w:r w:rsidRPr="00CF4DF4">
        <w:rPr>
          <w:rStyle w:val="Emphasis"/>
        </w:rPr>
        <w:t xml:space="preserve"> union coffers</w:t>
      </w:r>
      <w:r w:rsidRPr="00D74769">
        <w:rPr>
          <w:sz w:val="16"/>
        </w:rPr>
        <w:t xml:space="preserve">, </w:t>
      </w:r>
      <w:r w:rsidRPr="003F68CE">
        <w:rPr>
          <w:u w:val="single"/>
        </w:rPr>
        <w:t>and</w:t>
      </w:r>
      <w:r w:rsidRPr="00D74769">
        <w:rPr>
          <w:sz w:val="16"/>
        </w:rPr>
        <w:t xml:space="preserve"> they </w:t>
      </w:r>
      <w:r w:rsidRPr="001F0B6B">
        <w:rPr>
          <w:highlight w:val="green"/>
          <w:u w:val="single"/>
        </w:rPr>
        <w:t xml:space="preserve">take a </w:t>
      </w:r>
      <w:r w:rsidRPr="001F0B6B">
        <w:rPr>
          <w:rStyle w:val="Emphasis"/>
          <w:highlight w:val="green"/>
        </w:rPr>
        <w:t>financial</w:t>
      </w:r>
      <w:r w:rsidRPr="001F0B6B">
        <w:rPr>
          <w:highlight w:val="green"/>
          <w:u w:val="single"/>
        </w:rPr>
        <w:t xml:space="preserve">, </w:t>
      </w:r>
      <w:r w:rsidRPr="001F0B6B">
        <w:rPr>
          <w:rStyle w:val="Emphasis"/>
          <w:highlight w:val="green"/>
        </w:rPr>
        <w:t>physical</w:t>
      </w:r>
      <w:r w:rsidRPr="001F0B6B">
        <w:rPr>
          <w:highlight w:val="green"/>
          <w:u w:val="single"/>
        </w:rPr>
        <w:t xml:space="preserve">, and </w:t>
      </w:r>
      <w:r w:rsidRPr="001F0B6B">
        <w:rPr>
          <w:rStyle w:val="Emphasis"/>
          <w:highlight w:val="green"/>
        </w:rPr>
        <w:t>emotional toll</w:t>
      </w:r>
      <w:r w:rsidRPr="001F0B6B">
        <w:rPr>
          <w:highlight w:val="green"/>
          <w:u w:val="single"/>
        </w:rPr>
        <w:t xml:space="preserve"> on workers</w:t>
      </w:r>
      <w:r w:rsidRPr="00D74769">
        <w:rPr>
          <w:sz w:val="16"/>
        </w:rPr>
        <w:t xml:space="preserve"> as well, </w:t>
      </w:r>
      <w:r w:rsidRPr="00D74769">
        <w:rPr>
          <w:u w:val="single"/>
        </w:rPr>
        <w:t>who aren’t</w:t>
      </w:r>
      <w:r w:rsidRPr="00D74769">
        <w:rPr>
          <w:sz w:val="16"/>
        </w:rPr>
        <w:t xml:space="preserve"> usually </w:t>
      </w:r>
      <w:r w:rsidRPr="00CF4DF4">
        <w:rPr>
          <w:u w:val="single"/>
        </w:rPr>
        <w:t>earn</w:t>
      </w:r>
      <w:r w:rsidRPr="00D74769">
        <w:rPr>
          <w:u w:val="single"/>
        </w:rPr>
        <w:t xml:space="preserve">ing as </w:t>
      </w:r>
      <w:r w:rsidRPr="00392361">
        <w:rPr>
          <w:u w:val="single"/>
        </w:rPr>
        <w:t>much in strike pay as</w:t>
      </w:r>
      <w:r w:rsidRPr="00D74769">
        <w:rPr>
          <w:u w:val="single"/>
        </w:rPr>
        <w:t xml:space="preserve"> they would on the job</w:t>
      </w:r>
      <w:r w:rsidRPr="00D74769">
        <w:rPr>
          <w:sz w:val="16"/>
        </w:rPr>
        <w:t>, while getting yelled at or hit by cars or freezing on the picket line.</w:t>
      </w:r>
    </w:p>
    <w:p w14:paraId="2764EF1A" w14:textId="77777777" w:rsidR="00A34C48" w:rsidRPr="00D74769" w:rsidRDefault="00A34C48" w:rsidP="00A34C48">
      <w:pPr>
        <w:rPr>
          <w:sz w:val="16"/>
        </w:rPr>
      </w:pPr>
      <w:r w:rsidRPr="005957C1">
        <w:rPr>
          <w:u w:val="single"/>
        </w:rPr>
        <w:t xml:space="preserve">Quite often, </w:t>
      </w:r>
      <w:r w:rsidRPr="00C741EB">
        <w:rPr>
          <w:rStyle w:val="Emphasis"/>
          <w:highlight w:val="green"/>
        </w:rPr>
        <w:t>strikes don’t succeed</w:t>
      </w:r>
      <w:r w:rsidRPr="005957C1">
        <w:rPr>
          <w:u w:val="single"/>
        </w:rPr>
        <w:t xml:space="preserve"> in completely </w:t>
      </w:r>
      <w:r w:rsidRPr="005957C1">
        <w:rPr>
          <w:rStyle w:val="Emphasis"/>
        </w:rPr>
        <w:t>shutting down</w:t>
      </w:r>
      <w:r w:rsidRPr="005957C1">
        <w:rPr>
          <w:u w:val="single"/>
        </w:rPr>
        <w:t xml:space="preserve"> a </w:t>
      </w:r>
      <w:r w:rsidRPr="005957C1">
        <w:rPr>
          <w:rStyle w:val="Emphasis"/>
        </w:rPr>
        <w:t>business</w:t>
      </w:r>
      <w:r w:rsidRPr="005957C1">
        <w:rPr>
          <w:sz w:val="16"/>
        </w:rPr>
        <w:t xml:space="preserve">, not least </w:t>
      </w:r>
      <w:r w:rsidRPr="005957C1">
        <w:rPr>
          <w:u w:val="single"/>
        </w:rPr>
        <w:t xml:space="preserve">because </w:t>
      </w:r>
      <w:r w:rsidRPr="001F0B6B">
        <w:rPr>
          <w:highlight w:val="green"/>
          <w:u w:val="single"/>
        </w:rPr>
        <w:t>employers can</w:t>
      </w:r>
      <w:r w:rsidRPr="00D74769">
        <w:rPr>
          <w:u w:val="single"/>
        </w:rPr>
        <w:t xml:space="preserve"> legally </w:t>
      </w:r>
      <w:r w:rsidRPr="001F0B6B">
        <w:rPr>
          <w:rStyle w:val="Emphasis"/>
          <w:highlight w:val="green"/>
        </w:rPr>
        <w:t>hire scabs</w:t>
      </w:r>
      <w:r w:rsidRPr="00D74769">
        <w:rPr>
          <w:sz w:val="16"/>
        </w:rPr>
        <w:t xml:space="preserve">. </w:t>
      </w:r>
      <w:r w:rsidRPr="00773860">
        <w:rPr>
          <w:u w:val="single"/>
        </w:rPr>
        <w:t xml:space="preserve">The product may suffer, and </w:t>
      </w:r>
      <w:r w:rsidRPr="00C741EB">
        <w:rPr>
          <w:rStyle w:val="Emphasis"/>
        </w:rPr>
        <w:t>employers</w:t>
      </w:r>
      <w:r w:rsidRPr="00C741EB">
        <w:rPr>
          <w:u w:val="single"/>
        </w:rPr>
        <w:t xml:space="preserve"> </w:t>
      </w:r>
      <w:r w:rsidRPr="00773860">
        <w:rPr>
          <w:u w:val="single"/>
        </w:rPr>
        <w:t>may take a hit</w:t>
      </w:r>
      <w:r w:rsidRPr="00D74769">
        <w:rPr>
          <w:u w:val="single"/>
        </w:rPr>
        <w:t xml:space="preserve">, </w:t>
      </w:r>
      <w:r w:rsidRPr="00773860">
        <w:rPr>
          <w:u w:val="single"/>
        </w:rPr>
        <w:t xml:space="preserve">but they </w:t>
      </w:r>
      <w:r w:rsidRPr="00C741EB">
        <w:rPr>
          <w:u w:val="single"/>
        </w:rPr>
        <w:t xml:space="preserve">can </w:t>
      </w:r>
      <w:r w:rsidRPr="001F0B6B">
        <w:rPr>
          <w:rStyle w:val="Emphasis"/>
          <w:highlight w:val="green"/>
        </w:rPr>
        <w:t>hobble along</w:t>
      </w:r>
      <w:r w:rsidRPr="00D74769">
        <w:rPr>
          <w:u w:val="single"/>
        </w:rPr>
        <w:t xml:space="preserve"> (</w:t>
      </w:r>
      <w:r w:rsidRPr="005D0367">
        <w:rPr>
          <w:highlight w:val="green"/>
          <w:u w:val="single"/>
        </w:rPr>
        <w:t xml:space="preserve">while </w:t>
      </w:r>
      <w:r w:rsidRPr="005D0367">
        <w:rPr>
          <w:rStyle w:val="Emphasis"/>
          <w:highlight w:val="green"/>
        </w:rPr>
        <w:t>draining</w:t>
      </w:r>
      <w:r w:rsidRPr="00D74769">
        <w:rPr>
          <w:u w:val="single"/>
        </w:rPr>
        <w:t xml:space="preserve"> the </w:t>
      </w:r>
      <w:r w:rsidRPr="005D0367">
        <w:rPr>
          <w:highlight w:val="green"/>
          <w:u w:val="single"/>
        </w:rPr>
        <w:t xml:space="preserve">union’s </w:t>
      </w:r>
      <w:r w:rsidRPr="005D0367">
        <w:rPr>
          <w:rStyle w:val="Emphasis"/>
          <w:highlight w:val="green"/>
        </w:rPr>
        <w:t>bank account</w:t>
      </w:r>
      <w:r w:rsidRPr="00D74769">
        <w:rPr>
          <w:u w:val="single"/>
        </w:rPr>
        <w:t>)</w:t>
      </w:r>
      <w:r w:rsidRPr="00D74769">
        <w:rPr>
          <w:sz w:val="16"/>
        </w:rPr>
        <w:t>. (A note on the alleged $100 million loss suffered by Stop &amp; Shop during the recent strike, which leftists also celebrated: that figure was put out by the employer, and is more than double an estimate put forward by an industry analyst. We should always remain skeptical about boss communications. In this case, they may be crying poverty to get workers to sign the proposed collective agreement.)</w:t>
      </w:r>
    </w:p>
    <w:p w14:paraId="66358A7D" w14:textId="77777777" w:rsidR="00A34C48" w:rsidRPr="00D74769" w:rsidRDefault="00A34C48" w:rsidP="00A34C48">
      <w:pPr>
        <w:rPr>
          <w:sz w:val="16"/>
        </w:rPr>
      </w:pPr>
      <w:r w:rsidRPr="00D74769">
        <w:rPr>
          <w:sz w:val="16"/>
        </w:rPr>
        <w:t>Sometime</w:t>
      </w:r>
      <w:r w:rsidRPr="005D0367">
        <w:rPr>
          <w:sz w:val="16"/>
        </w:rPr>
        <w:t xml:space="preserve">s </w:t>
      </w:r>
      <w:r w:rsidRPr="005D0367">
        <w:rPr>
          <w:rStyle w:val="Emphasis"/>
        </w:rPr>
        <w:t xml:space="preserve">strikes </w:t>
      </w:r>
      <w:r w:rsidRPr="001F0B6B">
        <w:rPr>
          <w:rStyle w:val="Emphasis"/>
          <w:highlight w:val="green"/>
        </w:rPr>
        <w:t>end</w:t>
      </w:r>
      <w:r w:rsidRPr="001F0B6B">
        <w:rPr>
          <w:highlight w:val="green"/>
          <w:u w:val="single"/>
        </w:rPr>
        <w:t xml:space="preserve"> because </w:t>
      </w:r>
      <w:r w:rsidRPr="001F0B6B">
        <w:rPr>
          <w:u w:val="single"/>
        </w:rPr>
        <w:t xml:space="preserve">of </w:t>
      </w:r>
      <w:r w:rsidRPr="001F0B6B">
        <w:rPr>
          <w:rStyle w:val="Emphasis"/>
        </w:rPr>
        <w:t>government intervention</w:t>
      </w:r>
      <w:r w:rsidRPr="00D74769">
        <w:rPr>
          <w:sz w:val="16"/>
        </w:rPr>
        <w:t xml:space="preserve">, as </w:t>
      </w:r>
      <w:r w:rsidRPr="00D74769">
        <w:rPr>
          <w:u w:val="single"/>
        </w:rPr>
        <w:t xml:space="preserve">when </w:t>
      </w:r>
      <w:r w:rsidRPr="005D0367">
        <w:rPr>
          <w:rStyle w:val="Emphasis"/>
          <w:highlight w:val="green"/>
        </w:rPr>
        <w:t>workers</w:t>
      </w:r>
      <w:r w:rsidRPr="00D74769">
        <w:rPr>
          <w:u w:val="single"/>
        </w:rPr>
        <w:t xml:space="preserve"> are </w:t>
      </w:r>
      <w:r w:rsidRPr="005D0367">
        <w:rPr>
          <w:highlight w:val="green"/>
          <w:u w:val="single"/>
        </w:rPr>
        <w:t>legislated</w:t>
      </w:r>
      <w:r w:rsidRPr="00D74769">
        <w:rPr>
          <w:u w:val="single"/>
        </w:rPr>
        <w:t xml:space="preserve"> back </w:t>
      </w:r>
      <w:r w:rsidRPr="005D0367">
        <w:rPr>
          <w:highlight w:val="green"/>
          <w:u w:val="single"/>
        </w:rPr>
        <w:t xml:space="preserve">to work, or </w:t>
      </w:r>
      <w:r w:rsidRPr="005D0367">
        <w:rPr>
          <w:rStyle w:val="Emphasis"/>
          <w:highlight w:val="green"/>
        </w:rPr>
        <w:t>fired</w:t>
      </w:r>
      <w:r w:rsidRPr="00D74769">
        <w:rPr>
          <w:sz w:val="16"/>
        </w:rPr>
        <w:t xml:space="preserve"> en masse. Less dramatically, </w:t>
      </w:r>
      <w:r w:rsidRPr="005D0367">
        <w:rPr>
          <w:u w:val="single"/>
        </w:rPr>
        <w:t xml:space="preserve">the </w:t>
      </w:r>
      <w:r w:rsidRPr="001F0B6B">
        <w:rPr>
          <w:rStyle w:val="Emphasis"/>
          <w:highlight w:val="green"/>
        </w:rPr>
        <w:t xml:space="preserve">government </w:t>
      </w:r>
      <w:r w:rsidRPr="005D0367">
        <w:rPr>
          <w:rStyle w:val="Emphasis"/>
        </w:rPr>
        <w:t xml:space="preserve">can </w:t>
      </w:r>
      <w:r w:rsidRPr="001F0B6B">
        <w:rPr>
          <w:rStyle w:val="Emphasis"/>
          <w:highlight w:val="green"/>
        </w:rPr>
        <w:t>intervene</w:t>
      </w:r>
      <w:r w:rsidRPr="001F0B6B">
        <w:rPr>
          <w:highlight w:val="green"/>
          <w:u w:val="single"/>
        </w:rPr>
        <w:t xml:space="preserve"> </w:t>
      </w:r>
      <w:r w:rsidRPr="006C56E0">
        <w:rPr>
          <w:highlight w:val="green"/>
          <w:u w:val="single"/>
        </w:rPr>
        <w:t>to</w:t>
      </w:r>
      <w:r w:rsidRPr="00773860">
        <w:rPr>
          <w:u w:val="single"/>
        </w:rPr>
        <w:t xml:space="preserve"> bring about some kind of </w:t>
      </w:r>
      <w:r w:rsidRPr="001F0B6B">
        <w:rPr>
          <w:highlight w:val="green"/>
          <w:u w:val="single"/>
        </w:rPr>
        <w:t>settle</w:t>
      </w:r>
      <w:r w:rsidRPr="005D0367">
        <w:t>ment</w:t>
      </w:r>
      <w:r w:rsidRPr="00D74769">
        <w:rPr>
          <w:u w:val="single"/>
        </w:rPr>
        <w:t xml:space="preserve"> </w:t>
      </w:r>
      <w:r w:rsidRPr="005D0367">
        <w:rPr>
          <w:highlight w:val="green"/>
          <w:u w:val="single"/>
        </w:rPr>
        <w:t>in</w:t>
      </w:r>
      <w:r w:rsidRPr="00D74769">
        <w:rPr>
          <w:u w:val="single"/>
        </w:rPr>
        <w:t xml:space="preserve"> the form of </w:t>
      </w:r>
      <w:r w:rsidRPr="005D0367">
        <w:rPr>
          <w:rStyle w:val="Emphasis"/>
          <w:highlight w:val="green"/>
        </w:rPr>
        <w:t>binding arbitration</w:t>
      </w:r>
      <w:r w:rsidRPr="00D74769">
        <w:rPr>
          <w:sz w:val="16"/>
        </w:rPr>
        <w:t>.</w:t>
      </w:r>
    </w:p>
    <w:p w14:paraId="2F0ED9A5" w14:textId="77777777" w:rsidR="00A34C48" w:rsidRPr="00D74769" w:rsidRDefault="00A34C48" w:rsidP="00A34C48">
      <w:pPr>
        <w:rPr>
          <w:sz w:val="16"/>
        </w:rPr>
      </w:pPr>
      <w:r w:rsidRPr="00D74769">
        <w:rPr>
          <w:sz w:val="16"/>
        </w:rPr>
        <w:t xml:space="preserve">Sometimes </w:t>
      </w:r>
      <w:r w:rsidRPr="001F0B6B">
        <w:rPr>
          <w:rStyle w:val="Emphasis"/>
          <w:highlight w:val="green"/>
        </w:rPr>
        <w:t>employers</w:t>
      </w:r>
      <w:r w:rsidRPr="00D74769">
        <w:rPr>
          <w:u w:val="single"/>
        </w:rPr>
        <w:t xml:space="preserve"> even </w:t>
      </w:r>
      <w:r w:rsidRPr="001F0B6B">
        <w:rPr>
          <w:rStyle w:val="Emphasis"/>
          <w:highlight w:val="green"/>
        </w:rPr>
        <w:t>goad unions into striking</w:t>
      </w:r>
      <w:r w:rsidRPr="001F0B6B">
        <w:rPr>
          <w:sz w:val="16"/>
          <w:highlight w:val="green"/>
        </w:rPr>
        <w:t xml:space="preserve">, </w:t>
      </w:r>
      <w:r w:rsidRPr="001F0B6B">
        <w:rPr>
          <w:rStyle w:val="Emphasis"/>
          <w:highlight w:val="green"/>
        </w:rPr>
        <w:t>knowing</w:t>
      </w:r>
      <w:r w:rsidRPr="00D74769">
        <w:rPr>
          <w:u w:val="single"/>
        </w:rPr>
        <w:t xml:space="preserve"> what a </w:t>
      </w:r>
      <w:r w:rsidRPr="00C17B7E">
        <w:rPr>
          <w:rStyle w:val="Emphasis"/>
        </w:rPr>
        <w:t xml:space="preserve">heavy toll </w:t>
      </w:r>
      <w:r w:rsidRPr="00392361">
        <w:rPr>
          <w:u w:val="single"/>
        </w:rPr>
        <w:t>strikes take</w:t>
      </w:r>
      <w:r w:rsidRPr="00D74769">
        <w:rPr>
          <w:sz w:val="16"/>
        </w:rPr>
        <w:t xml:space="preserve">. </w:t>
      </w:r>
      <w:r w:rsidRPr="00D74769">
        <w:rPr>
          <w:u w:val="single"/>
        </w:rPr>
        <w:t xml:space="preserve">If an </w:t>
      </w:r>
      <w:r w:rsidRPr="00392361">
        <w:rPr>
          <w:rStyle w:val="Emphasis"/>
        </w:rPr>
        <w:t xml:space="preserve">employer </w:t>
      </w:r>
      <w:r w:rsidRPr="00C17B7E">
        <w:rPr>
          <w:rStyle w:val="Emphasis"/>
        </w:rPr>
        <w:t xml:space="preserve">knows </w:t>
      </w:r>
      <w:r w:rsidRPr="00537010">
        <w:rPr>
          <w:rStyle w:val="Emphasis"/>
          <w:highlight w:val="green"/>
        </w:rPr>
        <w:t>they can</w:t>
      </w:r>
      <w:r w:rsidRPr="00C17B7E">
        <w:rPr>
          <w:rStyle w:val="Emphasis"/>
        </w:rPr>
        <w:t xml:space="preserve"> </w:t>
      </w:r>
      <w:r w:rsidRPr="00537010">
        <w:rPr>
          <w:rStyle w:val="Emphasis"/>
          <w:highlight w:val="green"/>
        </w:rPr>
        <w:t>weather a strike</w:t>
      </w:r>
      <w:r w:rsidRPr="00D74769">
        <w:rPr>
          <w:u w:val="single"/>
        </w:rPr>
        <w:t xml:space="preserve"> much better than the union, </w:t>
      </w:r>
      <w:r w:rsidRPr="005D0367">
        <w:rPr>
          <w:u w:val="single"/>
        </w:rPr>
        <w:t>they are perfectly</w:t>
      </w:r>
      <w:r w:rsidRPr="00D74769">
        <w:rPr>
          <w:u w:val="single"/>
        </w:rPr>
        <w:t xml:space="preserve"> </w:t>
      </w:r>
      <w:r w:rsidRPr="00537010">
        <w:rPr>
          <w:rStyle w:val="Emphasis"/>
          <w:highlight w:val="green"/>
        </w:rPr>
        <w:t xml:space="preserve">incentivized to </w:t>
      </w:r>
      <w:r w:rsidRPr="005D0367">
        <w:rPr>
          <w:rStyle w:val="Emphasis"/>
        </w:rPr>
        <w:t>provoke one</w:t>
      </w:r>
      <w:r w:rsidRPr="005D0367">
        <w:rPr>
          <w:u w:val="single"/>
        </w:rPr>
        <w:t xml:space="preserve"> and </w:t>
      </w:r>
      <w:r w:rsidRPr="00537010">
        <w:rPr>
          <w:rStyle w:val="Emphasis"/>
          <w:highlight w:val="green"/>
        </w:rPr>
        <w:t>starve the union out</w:t>
      </w:r>
      <w:r w:rsidRPr="00D74769">
        <w:rPr>
          <w:sz w:val="16"/>
        </w:rPr>
        <w:t>.</w:t>
      </w:r>
    </w:p>
    <w:p w14:paraId="67C0488F" w14:textId="77777777" w:rsidR="00A34C48" w:rsidRDefault="00A34C48" w:rsidP="00A34C48">
      <w:pPr>
        <w:rPr>
          <w:sz w:val="16"/>
        </w:rPr>
      </w:pPr>
      <w:r w:rsidRPr="00D74769">
        <w:rPr>
          <w:u w:val="single"/>
        </w:rPr>
        <w:t xml:space="preserve">The bottom line is that </w:t>
      </w:r>
      <w:r w:rsidRPr="00392361">
        <w:rPr>
          <w:rStyle w:val="Emphasis"/>
        </w:rPr>
        <w:t>strikes</w:t>
      </w:r>
      <w:r w:rsidRPr="00D74769">
        <w:rPr>
          <w:sz w:val="16"/>
        </w:rPr>
        <w:t xml:space="preserve">, </w:t>
      </w:r>
      <w:r w:rsidRPr="00D74769">
        <w:rPr>
          <w:u w:val="single"/>
        </w:rPr>
        <w:t>under the current labor relations system</w:t>
      </w:r>
      <w:r w:rsidRPr="00D74769">
        <w:rPr>
          <w:sz w:val="16"/>
        </w:rPr>
        <w:t xml:space="preserve">, </w:t>
      </w:r>
      <w:r w:rsidRPr="00D74769">
        <w:rPr>
          <w:u w:val="single"/>
        </w:rPr>
        <w:t xml:space="preserve">are </w:t>
      </w:r>
      <w:r w:rsidRPr="00392361">
        <w:rPr>
          <w:rStyle w:val="Emphasis"/>
        </w:rPr>
        <w:t>not</w:t>
      </w:r>
      <w:r w:rsidRPr="00D74769">
        <w:rPr>
          <w:u w:val="single"/>
        </w:rPr>
        <w:t xml:space="preserve"> the </w:t>
      </w:r>
      <w:r w:rsidRPr="00392361">
        <w:rPr>
          <w:rStyle w:val="Emphasis"/>
        </w:rPr>
        <w:t>slam-dunk tactic</w:t>
      </w:r>
      <w:r w:rsidRPr="00D74769">
        <w:rPr>
          <w:u w:val="single"/>
        </w:rPr>
        <w:t xml:space="preserve"> the left takes them to be</w:t>
      </w:r>
      <w:r w:rsidRPr="00392361">
        <w:rPr>
          <w:u w:val="single"/>
        </w:rPr>
        <w:t xml:space="preserve">. </w:t>
      </w:r>
      <w:r w:rsidRPr="005D0367">
        <w:rPr>
          <w:highlight w:val="green"/>
          <w:u w:val="single"/>
        </w:rPr>
        <w:t>Strikes</w:t>
      </w:r>
      <w:r w:rsidRPr="00392361">
        <w:rPr>
          <w:u w:val="single"/>
        </w:rPr>
        <w:t xml:space="preserve"> can only take place </w:t>
      </w:r>
      <w:r w:rsidRPr="005D0367">
        <w:rPr>
          <w:highlight w:val="green"/>
          <w:u w:val="single"/>
        </w:rPr>
        <w:t>when</w:t>
      </w:r>
      <w:r w:rsidRPr="00392361">
        <w:rPr>
          <w:u w:val="single"/>
        </w:rPr>
        <w:t xml:space="preserve"> the </w:t>
      </w:r>
      <w:r w:rsidRPr="005D0367">
        <w:rPr>
          <w:rStyle w:val="Emphasis"/>
          <w:highlight w:val="green"/>
        </w:rPr>
        <w:t>contract has expired</w:t>
      </w:r>
      <w:r w:rsidRPr="00D74769">
        <w:rPr>
          <w:u w:val="single"/>
        </w:rPr>
        <w:t xml:space="preserve">, and once the membership has been balloted. This means that the </w:t>
      </w:r>
      <w:r w:rsidRPr="00537010">
        <w:rPr>
          <w:rStyle w:val="Emphasis"/>
          <w:highlight w:val="green"/>
        </w:rPr>
        <w:t>employer has years</w:t>
      </w:r>
      <w:r w:rsidRPr="00392361">
        <w:rPr>
          <w:rStyle w:val="Emphasis"/>
        </w:rPr>
        <w:t xml:space="preserve"> </w:t>
      </w:r>
      <w:r w:rsidRPr="00537010">
        <w:rPr>
          <w:rStyle w:val="Emphasis"/>
          <w:highlight w:val="green"/>
        </w:rPr>
        <w:t>to prepare</w:t>
      </w:r>
      <w:r w:rsidRPr="00D74769">
        <w:rPr>
          <w:u w:val="single"/>
        </w:rPr>
        <w:t>, knowing when the contract is set to expire</w:t>
      </w:r>
      <w:r w:rsidRPr="00D74769">
        <w:rPr>
          <w:sz w:val="16"/>
        </w:rPr>
        <w:t xml:space="preserve">. </w:t>
      </w:r>
      <w:r w:rsidRPr="00537010">
        <w:rPr>
          <w:highlight w:val="green"/>
          <w:u w:val="single"/>
        </w:rPr>
        <w:t>They</w:t>
      </w:r>
      <w:r w:rsidRPr="00D74769">
        <w:rPr>
          <w:u w:val="single"/>
        </w:rPr>
        <w:t xml:space="preserve"> probably </w:t>
      </w:r>
      <w:r w:rsidRPr="00392361">
        <w:rPr>
          <w:u w:val="single"/>
        </w:rPr>
        <w:t>even</w:t>
      </w:r>
      <w:r w:rsidRPr="00392361">
        <w:rPr>
          <w:rStyle w:val="Emphasis"/>
        </w:rPr>
        <w:t xml:space="preserve"> </w:t>
      </w:r>
      <w:r w:rsidRPr="00537010">
        <w:rPr>
          <w:rStyle w:val="Emphasis"/>
          <w:highlight w:val="green"/>
        </w:rPr>
        <w:t>know</w:t>
      </w:r>
      <w:r w:rsidRPr="00D74769">
        <w:rPr>
          <w:u w:val="single"/>
        </w:rPr>
        <w:t xml:space="preserve"> roughly </w:t>
      </w:r>
      <w:r w:rsidRPr="00537010">
        <w:rPr>
          <w:rStyle w:val="Emphasis"/>
          <w:highlight w:val="green"/>
        </w:rPr>
        <w:t>how long the strike can last</w:t>
      </w:r>
      <w:r w:rsidRPr="00537010">
        <w:rPr>
          <w:sz w:val="16"/>
          <w:highlight w:val="green"/>
        </w:rPr>
        <w:t xml:space="preserve">. </w:t>
      </w:r>
      <w:r w:rsidRPr="00537010">
        <w:rPr>
          <w:highlight w:val="green"/>
          <w:u w:val="single"/>
        </w:rPr>
        <w:t>They’ve</w:t>
      </w:r>
      <w:r w:rsidRPr="00D74769">
        <w:rPr>
          <w:sz w:val="16"/>
        </w:rPr>
        <w:t xml:space="preserve"> also </w:t>
      </w:r>
      <w:r w:rsidRPr="00537010">
        <w:rPr>
          <w:rStyle w:val="Emphasis"/>
          <w:highlight w:val="green"/>
        </w:rPr>
        <w:t>seen strikes before</w:t>
      </w:r>
      <w:r w:rsidRPr="00537010">
        <w:rPr>
          <w:highlight w:val="green"/>
          <w:u w:val="single"/>
        </w:rPr>
        <w:t xml:space="preserve">, and </w:t>
      </w:r>
      <w:r w:rsidRPr="00537010">
        <w:rPr>
          <w:rStyle w:val="Emphasis"/>
          <w:highlight w:val="green"/>
        </w:rPr>
        <w:t>aren’t bowled over</w:t>
      </w:r>
      <w:r w:rsidRPr="00D74769">
        <w:rPr>
          <w:u w:val="single"/>
        </w:rPr>
        <w:t xml:space="preserve"> by them</w:t>
      </w:r>
      <w:r w:rsidRPr="00D74769">
        <w:rPr>
          <w:sz w:val="16"/>
        </w:rPr>
        <w:t xml:space="preserve">. </w:t>
      </w:r>
      <w:r w:rsidRPr="00D74769">
        <w:rPr>
          <w:u w:val="single"/>
        </w:rPr>
        <w:t xml:space="preserve">There is </w:t>
      </w:r>
      <w:r w:rsidRPr="00392361">
        <w:rPr>
          <w:rStyle w:val="Emphasis"/>
        </w:rPr>
        <w:t>no element of surprise</w:t>
      </w:r>
      <w:r w:rsidRPr="00D74769">
        <w:rPr>
          <w:sz w:val="16"/>
        </w:rPr>
        <w:t xml:space="preserve">. </w:t>
      </w:r>
      <w:r w:rsidRPr="00537010">
        <w:rPr>
          <w:highlight w:val="green"/>
          <w:u w:val="single"/>
        </w:rPr>
        <w:t xml:space="preserve">They know the </w:t>
      </w:r>
      <w:r w:rsidRPr="00537010">
        <w:rPr>
          <w:rStyle w:val="Emphasis"/>
          <w:highlight w:val="green"/>
        </w:rPr>
        <w:t>union won’t do anything</w:t>
      </w:r>
      <w:r w:rsidRPr="00D74769">
        <w:rPr>
          <w:u w:val="single"/>
        </w:rPr>
        <w:t xml:space="preserve"> too </w:t>
      </w:r>
      <w:r w:rsidRPr="00537010">
        <w:rPr>
          <w:rStyle w:val="Emphasis"/>
          <w:highlight w:val="green"/>
        </w:rPr>
        <w:t>drastic</w:t>
      </w:r>
      <w:r w:rsidRPr="00D74769">
        <w:rPr>
          <w:sz w:val="16"/>
        </w:rPr>
        <w:t xml:space="preserve"> like occupy the workplace or chain the doors shut. </w:t>
      </w:r>
      <w:r w:rsidRPr="00D74769">
        <w:rPr>
          <w:u w:val="single"/>
        </w:rPr>
        <w:t xml:space="preserve">They hire </w:t>
      </w:r>
      <w:r w:rsidRPr="00392361">
        <w:rPr>
          <w:rStyle w:val="Emphasis"/>
        </w:rPr>
        <w:t>scabs</w:t>
      </w:r>
      <w:r w:rsidRPr="00D74769">
        <w:rPr>
          <w:sz w:val="16"/>
        </w:rPr>
        <w:t xml:space="preserve">, </w:t>
      </w:r>
      <w:r w:rsidRPr="00D74769">
        <w:rPr>
          <w:u w:val="single"/>
        </w:rPr>
        <w:t xml:space="preserve">they manage </w:t>
      </w:r>
      <w:r w:rsidRPr="00392361">
        <w:rPr>
          <w:rStyle w:val="Emphasis"/>
        </w:rPr>
        <w:t>public relations</w:t>
      </w:r>
      <w:r w:rsidRPr="00D74769">
        <w:rPr>
          <w:sz w:val="16"/>
        </w:rPr>
        <w:t xml:space="preserve"> (often by crying poverty or publicly claiming the union won’t come to the table), </w:t>
      </w:r>
      <w:r w:rsidRPr="00D74769">
        <w:rPr>
          <w:u w:val="single"/>
        </w:rPr>
        <w:t xml:space="preserve">and they </w:t>
      </w:r>
      <w:r w:rsidRPr="00392361">
        <w:rPr>
          <w:rStyle w:val="Emphasis"/>
        </w:rPr>
        <w:t>wait it out</w:t>
      </w:r>
      <w:r w:rsidRPr="00D74769">
        <w:rPr>
          <w:sz w:val="16"/>
        </w:rPr>
        <w:t>.</w:t>
      </w:r>
    </w:p>
    <w:p w14:paraId="56AC89F0" w14:textId="77777777" w:rsidR="00A34C48" w:rsidRDefault="00A34C48" w:rsidP="00A34C48">
      <w:pPr>
        <w:rPr>
          <w:sz w:val="16"/>
        </w:rPr>
      </w:pPr>
    </w:p>
    <w:p w14:paraId="34349CEC" w14:textId="77777777" w:rsidR="00A34C48" w:rsidRPr="00117D08" w:rsidRDefault="00A34C48" w:rsidP="00A34C48">
      <w:pPr>
        <w:pStyle w:val="Heading4"/>
      </w:pPr>
      <w:r w:rsidRPr="007B2109">
        <w:t>3. Litigation</w:t>
      </w:r>
      <w:r>
        <w:t xml:space="preserve"> </w:t>
      </w:r>
      <w:r w:rsidRPr="00C63A26">
        <w:rPr>
          <w:u w:val="single"/>
        </w:rPr>
        <w:t>zeroes</w:t>
      </w:r>
      <w:r>
        <w:t xml:space="preserve"> solvency. Processing times and NLRB constrained budges.</w:t>
      </w:r>
    </w:p>
    <w:p w14:paraId="6174D051" w14:textId="77777777" w:rsidR="00A34C48" w:rsidRDefault="00A34C48" w:rsidP="00A34C48">
      <w:r w:rsidRPr="00661F69">
        <w:rPr>
          <w:rStyle w:val="Style13ptBold"/>
        </w:rPr>
        <w:t>Bruenig 24</w:t>
      </w:r>
      <w:r>
        <w:t xml:space="preserve"> – Lawyer at the National Labor Relations Board, B.A. in Law at the University of Oklahoma, J.D. from Boston University.</w:t>
      </w:r>
    </w:p>
    <w:p w14:paraId="5968914F" w14:textId="77777777" w:rsidR="00A34C48" w:rsidRPr="00754061" w:rsidRDefault="00A34C48" w:rsidP="00A34C48">
      <w:r>
        <w:t xml:space="preserve">Matt Bruenig, “NLRB Processing Times Have Dramatically Increased,” NLRB Edge, 3/6/2024, </w:t>
      </w:r>
      <w:r w:rsidRPr="00661F69">
        <w:t>https://www.nlrbedge.com/p/nlrb-processing-times-have-dramatically</w:t>
      </w:r>
    </w:p>
    <w:p w14:paraId="1B9B7465" w14:textId="77777777" w:rsidR="00A34C48" w:rsidRPr="00000B44" w:rsidRDefault="00A34C48" w:rsidP="00A34C48">
      <w:pPr>
        <w:rPr>
          <w:sz w:val="16"/>
        </w:rPr>
      </w:pPr>
      <w:r w:rsidRPr="00000B44">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2A05DD">
        <w:rPr>
          <w:u w:val="single"/>
        </w:rPr>
        <w:t xml:space="preserve">many </w:t>
      </w:r>
      <w:r w:rsidRPr="008539F0">
        <w:rPr>
          <w:rStyle w:val="Emphasis"/>
          <w:highlight w:val="green"/>
        </w:rPr>
        <w:t>union representatives</w:t>
      </w:r>
      <w:r w:rsidRPr="00000B44">
        <w:rPr>
          <w:u w:val="single"/>
        </w:rPr>
        <w:t xml:space="preserve"> and </w:t>
      </w:r>
      <w:r w:rsidRPr="00170600">
        <w:rPr>
          <w:rStyle w:val="Emphasis"/>
        </w:rPr>
        <w:t>lawyers</w:t>
      </w:r>
      <w:r w:rsidRPr="00000B44">
        <w:rPr>
          <w:u w:val="single"/>
        </w:rPr>
        <w:t xml:space="preserve"> </w:t>
      </w:r>
      <w:r w:rsidRPr="002A05DD">
        <w:rPr>
          <w:u w:val="single"/>
        </w:rPr>
        <w:t xml:space="preserve">have been </w:t>
      </w:r>
      <w:r w:rsidRPr="008539F0">
        <w:rPr>
          <w:rStyle w:val="Emphasis"/>
          <w:highlight w:val="green"/>
        </w:rPr>
        <w:t>complaining</w:t>
      </w:r>
      <w:r w:rsidRPr="00000B44">
        <w:rPr>
          <w:sz w:val="16"/>
        </w:rPr>
        <w:t xml:space="preserve"> about </w:t>
      </w:r>
      <w:r w:rsidRPr="002A05DD">
        <w:rPr>
          <w:u w:val="single"/>
        </w:rPr>
        <w:t>for the last year</w:t>
      </w:r>
      <w:r w:rsidRPr="00000B44">
        <w:rPr>
          <w:sz w:val="16"/>
        </w:rPr>
        <w:t xml:space="preserve">: </w:t>
      </w:r>
      <w:r w:rsidRPr="008539F0">
        <w:rPr>
          <w:highlight w:val="green"/>
          <w:u w:val="single"/>
        </w:rPr>
        <w:t xml:space="preserve">the </w:t>
      </w:r>
      <w:r w:rsidRPr="008539F0">
        <w:rPr>
          <w:rStyle w:val="Emphasis"/>
          <w:highlight w:val="green"/>
        </w:rPr>
        <w:t>NLRB</w:t>
      </w:r>
      <w:r w:rsidRPr="008539F0">
        <w:rPr>
          <w:highlight w:val="green"/>
          <w:u w:val="single"/>
        </w:rPr>
        <w:t xml:space="preserve"> has</w:t>
      </w:r>
      <w:r w:rsidRPr="00000B44">
        <w:rPr>
          <w:u w:val="single"/>
        </w:rPr>
        <w:t xml:space="preserve"> </w:t>
      </w:r>
      <w:r w:rsidRPr="008539F0">
        <w:rPr>
          <w:highlight w:val="green"/>
          <w:u w:val="single"/>
        </w:rPr>
        <w:t>gotten</w:t>
      </w:r>
      <w:r w:rsidRPr="008539F0">
        <w:rPr>
          <w:u w:val="single"/>
        </w:rPr>
        <w:t xml:space="preserve"> a lot </w:t>
      </w:r>
      <w:r w:rsidRPr="008539F0">
        <w:rPr>
          <w:rStyle w:val="Emphasis"/>
          <w:highlight w:val="green"/>
        </w:rPr>
        <w:t>slower</w:t>
      </w:r>
    </w:p>
    <w:p w14:paraId="35CD015C" w14:textId="77777777" w:rsidR="00A34C48" w:rsidRPr="00000B44" w:rsidRDefault="00A34C48" w:rsidP="00A34C48">
      <w:pPr>
        <w:rPr>
          <w:sz w:val="16"/>
        </w:rPr>
      </w:pPr>
      <w:r w:rsidRPr="00000B44">
        <w:rPr>
          <w:sz w:val="16"/>
        </w:rPr>
        <w:t>The graph below shows the average amount of time that elapsed between four case-processing events for the years 2022 and 2023.</w:t>
      </w:r>
    </w:p>
    <w:p w14:paraId="14BA08E1" w14:textId="77777777" w:rsidR="00A34C48" w:rsidRPr="00000B44" w:rsidRDefault="00A34C48" w:rsidP="00A34C48">
      <w:pPr>
        <w:rPr>
          <w:sz w:val="16"/>
        </w:rPr>
      </w:pPr>
      <w:r w:rsidRPr="002A05DD">
        <w:rPr>
          <w:u w:val="single"/>
        </w:rPr>
        <w:t xml:space="preserve">The </w:t>
      </w:r>
      <w:r w:rsidRPr="008539F0">
        <w:rPr>
          <w:highlight w:val="green"/>
          <w:u w:val="single"/>
        </w:rPr>
        <w:t>average</w:t>
      </w:r>
      <w:r w:rsidRPr="00000B44">
        <w:rPr>
          <w:u w:val="single"/>
        </w:rPr>
        <w:t xml:space="preserve"> amount of </w:t>
      </w:r>
      <w:r w:rsidRPr="008539F0">
        <w:rPr>
          <w:rStyle w:val="Emphasis"/>
          <w:highlight w:val="green"/>
        </w:rPr>
        <w:t>time</w:t>
      </w:r>
      <w:r w:rsidRPr="008539F0">
        <w:rPr>
          <w:highlight w:val="green"/>
          <w:u w:val="single"/>
        </w:rPr>
        <w:t xml:space="preserve"> between filing</w:t>
      </w:r>
      <w:r w:rsidRPr="002A05DD">
        <w:rPr>
          <w:u w:val="single"/>
        </w:rPr>
        <w:t xml:space="preserve"> an </w:t>
      </w:r>
      <w:r w:rsidRPr="002A05DD">
        <w:rPr>
          <w:rStyle w:val="Emphasis"/>
        </w:rPr>
        <w:t>unfair labor</w:t>
      </w:r>
      <w:r w:rsidRPr="002A05DD">
        <w:rPr>
          <w:u w:val="single"/>
        </w:rPr>
        <w:t xml:space="preserve"> practice</w:t>
      </w:r>
      <w:r w:rsidRPr="00000B44">
        <w:rPr>
          <w:sz w:val="16"/>
        </w:rPr>
        <w:t xml:space="preserve"> (</w:t>
      </w:r>
      <w:r w:rsidRPr="002A05DD">
        <w:rPr>
          <w:rStyle w:val="Emphasis"/>
          <w:highlight w:val="green"/>
        </w:rPr>
        <w:t>ULP</w:t>
      </w:r>
      <w:r w:rsidRPr="00000B44">
        <w:rPr>
          <w:sz w:val="16"/>
        </w:rPr>
        <w:t xml:space="preserve">) </w:t>
      </w:r>
      <w:r w:rsidRPr="002A05DD">
        <w:rPr>
          <w:u w:val="single"/>
        </w:rPr>
        <w:t xml:space="preserve">charge with an </w:t>
      </w:r>
      <w:r w:rsidRPr="002A05DD">
        <w:rPr>
          <w:rStyle w:val="Emphasis"/>
        </w:rPr>
        <w:t>NLRB</w:t>
      </w:r>
      <w:r w:rsidRPr="002A05DD">
        <w:rPr>
          <w:u w:val="single"/>
        </w:rPr>
        <w:t xml:space="preserve"> region </w:t>
      </w:r>
      <w:r w:rsidRPr="008539F0">
        <w:rPr>
          <w:highlight w:val="green"/>
          <w:u w:val="single"/>
        </w:rPr>
        <w:t>and</w:t>
      </w:r>
      <w:r w:rsidRPr="00000B44">
        <w:rPr>
          <w:u w:val="single"/>
        </w:rPr>
        <w:t xml:space="preserve"> that region </w:t>
      </w:r>
      <w:r w:rsidRPr="008539F0">
        <w:rPr>
          <w:rStyle w:val="Emphasis"/>
          <w:highlight w:val="green"/>
        </w:rPr>
        <w:t>disposing</w:t>
      </w:r>
      <w:r w:rsidRPr="00000B44">
        <w:rPr>
          <w:u w:val="single"/>
        </w:rPr>
        <w:t xml:space="preserve"> of </w:t>
      </w:r>
      <w:r w:rsidRPr="008539F0">
        <w:rPr>
          <w:highlight w:val="green"/>
          <w:u w:val="single"/>
        </w:rPr>
        <w:t>the</w:t>
      </w:r>
      <w:r w:rsidRPr="00000B44">
        <w:rPr>
          <w:u w:val="single"/>
        </w:rPr>
        <w:t xml:space="preserve"> </w:t>
      </w:r>
      <w:r w:rsidRPr="008539F0">
        <w:rPr>
          <w:rStyle w:val="Emphasis"/>
          <w:highlight w:val="green"/>
        </w:rPr>
        <w:t>case</w:t>
      </w:r>
      <w:r w:rsidRPr="00000B44">
        <w:rPr>
          <w:u w:val="single"/>
        </w:rPr>
        <w:t xml:space="preserve"> in one form or another </w:t>
      </w:r>
      <w:r w:rsidRPr="008539F0">
        <w:rPr>
          <w:rStyle w:val="Emphasis"/>
          <w:highlight w:val="green"/>
        </w:rPr>
        <w:t>increased</w:t>
      </w:r>
      <w:r w:rsidRPr="00000B44">
        <w:rPr>
          <w:sz w:val="16"/>
        </w:rPr>
        <w:t xml:space="preserve"> by nearly 50 percent from 84.4 days to 124.2 days. </w:t>
      </w:r>
      <w:r w:rsidRPr="002A05DD">
        <w:rPr>
          <w:u w:val="single"/>
        </w:rPr>
        <w:t xml:space="preserve">The </w:t>
      </w:r>
      <w:r w:rsidRPr="008539F0">
        <w:rPr>
          <w:rStyle w:val="Emphasis"/>
          <w:highlight w:val="green"/>
        </w:rPr>
        <w:t>time</w:t>
      </w:r>
      <w:r w:rsidRPr="008539F0">
        <w:rPr>
          <w:highlight w:val="green"/>
          <w:u w:val="single"/>
        </w:rPr>
        <w:t xml:space="preserve"> from</w:t>
      </w:r>
      <w:r w:rsidRPr="00000B44">
        <w:rPr>
          <w:u w:val="single"/>
        </w:rPr>
        <w:t xml:space="preserve"> the </w:t>
      </w:r>
      <w:r w:rsidRPr="008539F0">
        <w:rPr>
          <w:rStyle w:val="Emphasis"/>
          <w:highlight w:val="green"/>
        </w:rPr>
        <w:t>issuance</w:t>
      </w:r>
      <w:r w:rsidRPr="002A05DD">
        <w:rPr>
          <w:u w:val="single"/>
        </w:rPr>
        <w:t xml:space="preserve"> of a</w:t>
      </w:r>
      <w:r w:rsidRPr="00000B44">
        <w:rPr>
          <w:u w:val="single"/>
        </w:rPr>
        <w:t xml:space="preserve"> complaint in a ULP </w:t>
      </w:r>
      <w:r w:rsidRPr="008539F0">
        <w:rPr>
          <w:highlight w:val="green"/>
          <w:u w:val="single"/>
        </w:rPr>
        <w:t>case and</w:t>
      </w:r>
      <w:r w:rsidRPr="00000B44">
        <w:rPr>
          <w:u w:val="single"/>
        </w:rPr>
        <w:t xml:space="preserve"> </w:t>
      </w:r>
      <w:r w:rsidRPr="002A05DD">
        <w:rPr>
          <w:u w:val="single"/>
        </w:rPr>
        <w:t>a</w:t>
      </w:r>
      <w:r w:rsidRPr="008539F0">
        <w:rPr>
          <w:highlight w:val="green"/>
          <w:u w:val="single"/>
        </w:rPr>
        <w:t xml:space="preserve"> </w:t>
      </w:r>
      <w:r w:rsidRPr="008539F0">
        <w:rPr>
          <w:rStyle w:val="Emphasis"/>
          <w:highlight w:val="green"/>
        </w:rPr>
        <w:t>hearing</w:t>
      </w:r>
      <w:r w:rsidRPr="00000B44">
        <w:rPr>
          <w:u w:val="single"/>
        </w:rPr>
        <w:t xml:space="preserve"> on that complaint </w:t>
      </w:r>
      <w:r w:rsidRPr="002A05DD">
        <w:rPr>
          <w:u w:val="single"/>
        </w:rPr>
        <w:t xml:space="preserve">has </w:t>
      </w:r>
      <w:r w:rsidRPr="002A05DD">
        <w:rPr>
          <w:rStyle w:val="Emphasis"/>
          <w:highlight w:val="green"/>
        </w:rPr>
        <w:t>increased</w:t>
      </w:r>
      <w:r w:rsidRPr="00000B44">
        <w:rPr>
          <w:sz w:val="16"/>
        </w:rPr>
        <w:t xml:space="preserve"> by 47.3 days </w:t>
      </w:r>
      <w:r w:rsidRPr="008539F0">
        <w:rPr>
          <w:highlight w:val="green"/>
          <w:u w:val="single"/>
        </w:rPr>
        <w:t xml:space="preserve">while </w:t>
      </w:r>
      <w:r w:rsidRPr="002A05DD">
        <w:rPr>
          <w:u w:val="single"/>
        </w:rPr>
        <w:t>the</w:t>
      </w:r>
      <w:r w:rsidRPr="00000B44">
        <w:rPr>
          <w:u w:val="single"/>
        </w:rPr>
        <w:t xml:space="preserve"> amount of </w:t>
      </w:r>
      <w:r w:rsidRPr="008539F0">
        <w:rPr>
          <w:rStyle w:val="Emphasis"/>
          <w:highlight w:val="green"/>
        </w:rPr>
        <w:t>time elapsing</w:t>
      </w:r>
      <w:r w:rsidRPr="008539F0">
        <w:rPr>
          <w:highlight w:val="green"/>
          <w:u w:val="single"/>
        </w:rPr>
        <w:t xml:space="preserve"> between</w:t>
      </w:r>
      <w:r w:rsidRPr="00000B44">
        <w:rPr>
          <w:u w:val="single"/>
        </w:rPr>
        <w:t xml:space="preserve"> the time </w:t>
      </w:r>
      <w:r w:rsidRPr="002A05DD">
        <w:rPr>
          <w:u w:val="single"/>
        </w:rPr>
        <w:t xml:space="preserve">a </w:t>
      </w:r>
      <w:r w:rsidRPr="002A05DD">
        <w:rPr>
          <w:highlight w:val="green"/>
          <w:u w:val="single"/>
        </w:rPr>
        <w:t>case</w:t>
      </w:r>
      <w:r w:rsidRPr="00000B44">
        <w:rPr>
          <w:u w:val="single"/>
        </w:rPr>
        <w:t xml:space="preserve"> </w:t>
      </w:r>
      <w:r w:rsidRPr="00170600">
        <w:rPr>
          <w:rStyle w:val="Emphasis"/>
        </w:rPr>
        <w:t>reaches the Board</w:t>
      </w:r>
      <w:r w:rsidRPr="00000B44">
        <w:rPr>
          <w:u w:val="single"/>
        </w:rPr>
        <w:t xml:space="preserve"> </w:t>
      </w:r>
      <w:r w:rsidRPr="002A05DD">
        <w:rPr>
          <w:highlight w:val="green"/>
          <w:u w:val="single"/>
        </w:rPr>
        <w:t>to</w:t>
      </w:r>
      <w:r w:rsidRPr="00000B44">
        <w:rPr>
          <w:u w:val="single"/>
        </w:rPr>
        <w:t xml:space="preserve"> a Board </w:t>
      </w:r>
      <w:r w:rsidRPr="002A05DD">
        <w:rPr>
          <w:highlight w:val="green"/>
          <w:u w:val="single"/>
        </w:rPr>
        <w:t>decision</w:t>
      </w:r>
      <w:r w:rsidRPr="00000B44">
        <w:rPr>
          <w:u w:val="single"/>
        </w:rPr>
        <w:t xml:space="preserve"> </w:t>
      </w:r>
      <w:r w:rsidRPr="002A05DD">
        <w:rPr>
          <w:u w:val="single"/>
        </w:rPr>
        <w:t xml:space="preserve">has </w:t>
      </w:r>
      <w:r w:rsidRPr="008539F0">
        <w:rPr>
          <w:rStyle w:val="Emphasis"/>
          <w:highlight w:val="green"/>
        </w:rPr>
        <w:t>increased</w:t>
      </w:r>
      <w:r w:rsidRPr="00000B44">
        <w:rPr>
          <w:sz w:val="16"/>
        </w:rPr>
        <w:t xml:space="preserve"> by 39 days.</w:t>
      </w:r>
    </w:p>
    <w:p w14:paraId="3FF36D24" w14:textId="77777777" w:rsidR="00A34C48" w:rsidRPr="00000B44" w:rsidRDefault="00A34C48" w:rsidP="00A34C48">
      <w:pPr>
        <w:rPr>
          <w:sz w:val="16"/>
        </w:rPr>
      </w:pPr>
      <w:r w:rsidRPr="00000B44">
        <w:rPr>
          <w:u w:val="single"/>
        </w:rPr>
        <w:t xml:space="preserve">These numbers </w:t>
      </w:r>
      <w:r w:rsidRPr="00170600">
        <w:rPr>
          <w:rStyle w:val="Emphasis"/>
        </w:rPr>
        <w:t>track</w:t>
      </w:r>
      <w:r w:rsidRPr="00000B44">
        <w:rPr>
          <w:u w:val="single"/>
        </w:rPr>
        <w:t xml:space="preserve"> with the </w:t>
      </w:r>
      <w:r w:rsidRPr="00170600">
        <w:rPr>
          <w:rStyle w:val="Emphasis"/>
        </w:rPr>
        <w:t>experience</w:t>
      </w:r>
      <w:r w:rsidRPr="00000B44">
        <w:rPr>
          <w:u w:val="single"/>
        </w:rPr>
        <w:t xml:space="preserve"> of many union representatives and labor lawyers</w:t>
      </w:r>
      <w:r w:rsidRPr="00000B44">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8539F0">
        <w:rPr>
          <w:highlight w:val="green"/>
          <w:u w:val="single"/>
        </w:rPr>
        <w:t xml:space="preserve">the region </w:t>
      </w:r>
      <w:r w:rsidRPr="002A05DD">
        <w:rPr>
          <w:u w:val="single"/>
        </w:rPr>
        <w:t xml:space="preserve">is </w:t>
      </w:r>
      <w:r w:rsidRPr="002A05DD">
        <w:rPr>
          <w:rStyle w:val="Emphasis"/>
          <w:highlight w:val="green"/>
        </w:rPr>
        <w:t>suffering</w:t>
      </w:r>
      <w:r w:rsidRPr="002A05DD">
        <w:rPr>
          <w:u w:val="single"/>
        </w:rPr>
        <w:t xml:space="preserve"> </w:t>
      </w:r>
      <w:r w:rsidRPr="002A05DD">
        <w:rPr>
          <w:highlight w:val="green"/>
          <w:u w:val="single"/>
        </w:rPr>
        <w:t>from</w:t>
      </w:r>
      <w:r w:rsidRPr="002A05DD">
        <w:rPr>
          <w:u w:val="single"/>
        </w:rPr>
        <w:t xml:space="preserve"> a </w:t>
      </w:r>
      <w:r w:rsidRPr="002A05DD">
        <w:rPr>
          <w:rStyle w:val="Emphasis"/>
          <w:highlight w:val="green"/>
        </w:rPr>
        <w:t>backlog</w:t>
      </w:r>
      <w:r w:rsidRPr="002A05DD">
        <w:rPr>
          <w:u w:val="single"/>
        </w:rPr>
        <w:t xml:space="preserve"> that is </w:t>
      </w:r>
      <w:r w:rsidRPr="002A05DD">
        <w:rPr>
          <w:highlight w:val="green"/>
          <w:u w:val="single"/>
        </w:rPr>
        <w:t xml:space="preserve">likely to </w:t>
      </w:r>
      <w:r w:rsidRPr="002A05DD">
        <w:rPr>
          <w:rStyle w:val="Emphasis"/>
          <w:highlight w:val="green"/>
        </w:rPr>
        <w:t>delay</w:t>
      </w:r>
      <w:r w:rsidRPr="002A05DD">
        <w:rPr>
          <w:u w:val="single"/>
        </w:rPr>
        <w:t xml:space="preserve"> the </w:t>
      </w:r>
      <w:r w:rsidRPr="002A05DD">
        <w:rPr>
          <w:rStyle w:val="Emphasis"/>
          <w:highlight w:val="green"/>
        </w:rPr>
        <w:t>processing</w:t>
      </w:r>
      <w:r w:rsidRPr="00000B44">
        <w:rPr>
          <w:u w:val="single"/>
        </w:rPr>
        <w:t xml:space="preserve"> of the case </w:t>
      </w:r>
      <w:r w:rsidRPr="008539F0">
        <w:rPr>
          <w:highlight w:val="green"/>
          <w:u w:val="single"/>
        </w:rPr>
        <w:t xml:space="preserve">by </w:t>
      </w:r>
      <w:r w:rsidRPr="008539F0">
        <w:rPr>
          <w:rStyle w:val="Emphasis"/>
          <w:highlight w:val="green"/>
        </w:rPr>
        <w:t>six months</w:t>
      </w:r>
      <w:r w:rsidRPr="00000B44">
        <w:rPr>
          <w:sz w:val="16"/>
        </w:rPr>
        <w:t>.</w:t>
      </w:r>
    </w:p>
    <w:p w14:paraId="78AEC9E7" w14:textId="77777777" w:rsidR="00A34C48" w:rsidRPr="00000B44" w:rsidRDefault="00A34C48" w:rsidP="00A34C48">
      <w:pPr>
        <w:rPr>
          <w:sz w:val="16"/>
        </w:rPr>
      </w:pPr>
      <w:r w:rsidRPr="00000B44">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64849C3A" w14:textId="77777777" w:rsidR="00A34C48" w:rsidRPr="00000B44" w:rsidRDefault="00A34C48" w:rsidP="00A34C48">
      <w:pPr>
        <w:rPr>
          <w:u w:val="single"/>
        </w:rPr>
      </w:pPr>
      <w:r w:rsidRPr="008539F0">
        <w:rPr>
          <w:highlight w:val="green"/>
          <w:u w:val="single"/>
        </w:rPr>
        <w:t>These</w:t>
      </w:r>
      <w:r w:rsidRPr="00000B44">
        <w:rPr>
          <w:u w:val="single"/>
        </w:rPr>
        <w:t xml:space="preserve"> kinds of </w:t>
      </w:r>
      <w:r w:rsidRPr="008539F0">
        <w:rPr>
          <w:rStyle w:val="Emphasis"/>
          <w:highlight w:val="green"/>
        </w:rPr>
        <w:t>processing times</w:t>
      </w:r>
      <w:r w:rsidRPr="008539F0">
        <w:rPr>
          <w:highlight w:val="green"/>
          <w:u w:val="single"/>
        </w:rPr>
        <w:t xml:space="preserve"> are</w:t>
      </w:r>
      <w:r w:rsidRPr="00000B44">
        <w:rPr>
          <w:u w:val="single"/>
        </w:rPr>
        <w:t xml:space="preserve"> not just </w:t>
      </w:r>
      <w:r w:rsidRPr="008539F0">
        <w:rPr>
          <w:rStyle w:val="Emphasis"/>
          <w:highlight w:val="green"/>
        </w:rPr>
        <w:t>annoying</w:t>
      </w:r>
      <w:r w:rsidRPr="008539F0">
        <w:rPr>
          <w:highlight w:val="green"/>
          <w:u w:val="single"/>
        </w:rPr>
        <w:t xml:space="preserve"> for</w:t>
      </w:r>
      <w:r w:rsidRPr="00000B44">
        <w:rPr>
          <w:u w:val="single"/>
        </w:rPr>
        <w:t xml:space="preserve"> charging </w:t>
      </w:r>
      <w:r w:rsidRPr="008539F0">
        <w:rPr>
          <w:highlight w:val="green"/>
          <w:u w:val="single"/>
        </w:rPr>
        <w:t>parties and their rep</w:t>
      </w:r>
      <w:r w:rsidRPr="00000B44">
        <w:rPr>
          <w:u w:val="single"/>
        </w:rPr>
        <w:t>resentative</w:t>
      </w:r>
      <w:r w:rsidRPr="008539F0">
        <w:rPr>
          <w:highlight w:val="green"/>
          <w:u w:val="single"/>
        </w:rPr>
        <w:t>s</w:t>
      </w:r>
      <w:r w:rsidRPr="00000B44">
        <w:rPr>
          <w:u w:val="single"/>
        </w:rPr>
        <w:t xml:space="preserve">. The </w:t>
      </w:r>
      <w:r w:rsidRPr="00170600">
        <w:rPr>
          <w:rStyle w:val="Emphasis"/>
        </w:rPr>
        <w:t>difference</w:t>
      </w:r>
      <w:r w:rsidRPr="00000B44">
        <w:rPr>
          <w:u w:val="single"/>
        </w:rPr>
        <w:t xml:space="preserve"> between short and </w:t>
      </w:r>
      <w:r w:rsidRPr="00170600">
        <w:rPr>
          <w:rStyle w:val="Emphasis"/>
        </w:rPr>
        <w:t>long processing</w:t>
      </w:r>
      <w:r w:rsidRPr="00000B44">
        <w:rPr>
          <w:u w:val="single"/>
        </w:rPr>
        <w:t xml:space="preserve"> is, practically, a </w:t>
      </w:r>
      <w:r w:rsidRPr="00170600">
        <w:rPr>
          <w:rStyle w:val="Emphasis"/>
        </w:rPr>
        <w:t>difference</w:t>
      </w:r>
      <w:r w:rsidRPr="00000B44">
        <w:rPr>
          <w:u w:val="single"/>
        </w:rPr>
        <w:t xml:space="preserve"> between what the law says and what it actually can do</w:t>
      </w:r>
    </w:p>
    <w:p w14:paraId="4E6A39E8" w14:textId="77777777" w:rsidR="00A34C48" w:rsidRPr="00000B44" w:rsidRDefault="00A34C48" w:rsidP="00A34C48">
      <w:pPr>
        <w:rPr>
          <w:sz w:val="16"/>
        </w:rPr>
      </w:pPr>
      <w:r w:rsidRPr="00000B44">
        <w:rPr>
          <w:sz w:val="16"/>
        </w:rPr>
        <w:t>The slogan “personnel is policy” has become popular over the last few years, with the point being that who is appointed to run administrative agencies matters as much as what the statutes, regulations, and case law actually say. Current NLRB GC Jennifer Abruzzo is a good example of this idea as is current FTC commissioner Lina Khan.</w:t>
      </w:r>
    </w:p>
    <w:p w14:paraId="5C3C5524" w14:textId="77777777" w:rsidR="00A34C48" w:rsidRPr="00000B44" w:rsidRDefault="00A34C48" w:rsidP="00A34C48">
      <w:pPr>
        <w:rPr>
          <w:sz w:val="16"/>
        </w:rPr>
      </w:pPr>
      <w:r w:rsidRPr="00000B44">
        <w:rPr>
          <w:sz w:val="16"/>
        </w:rPr>
        <w:t>But in the same way that personnel is policy, the administration of the law is the law. If it takes 450 days from the filing of a ULP charge to get an ALJ decision, many of the protections nominally provided by the law (e.g. reinstatement for illegally terminated workers) do not really exist.</w:t>
      </w:r>
    </w:p>
    <w:p w14:paraId="119B3A72" w14:textId="77777777" w:rsidR="00A34C48" w:rsidRDefault="00A34C48" w:rsidP="00A34C48">
      <w:pPr>
        <w:rPr>
          <w:sz w:val="16"/>
        </w:rPr>
      </w:pPr>
      <w:r w:rsidRPr="008539F0">
        <w:rPr>
          <w:highlight w:val="green"/>
          <w:u w:val="single"/>
        </w:rPr>
        <w:t xml:space="preserve">The </w:t>
      </w:r>
      <w:r w:rsidRPr="008539F0">
        <w:rPr>
          <w:rStyle w:val="Emphasis"/>
          <w:highlight w:val="green"/>
        </w:rPr>
        <w:t>NLRB</w:t>
      </w:r>
      <w:r w:rsidRPr="008539F0">
        <w:rPr>
          <w:highlight w:val="green"/>
          <w:u w:val="single"/>
        </w:rPr>
        <w:t xml:space="preserve"> is </w:t>
      </w:r>
      <w:r w:rsidRPr="008539F0">
        <w:rPr>
          <w:u w:val="single"/>
        </w:rPr>
        <w:t xml:space="preserve">ultimately </w:t>
      </w:r>
      <w:r w:rsidRPr="008539F0">
        <w:rPr>
          <w:rStyle w:val="Emphasis"/>
          <w:highlight w:val="green"/>
        </w:rPr>
        <w:t>constrained</w:t>
      </w:r>
      <w:r w:rsidRPr="008539F0">
        <w:rPr>
          <w:highlight w:val="green"/>
          <w:u w:val="single"/>
        </w:rPr>
        <w:t xml:space="preserve"> by its </w:t>
      </w:r>
      <w:r w:rsidRPr="008539F0">
        <w:rPr>
          <w:rStyle w:val="Emphasis"/>
          <w:highlight w:val="green"/>
        </w:rPr>
        <w:t>budget</w:t>
      </w:r>
      <w:r w:rsidRPr="00000B44">
        <w:rPr>
          <w:sz w:val="16"/>
        </w:rPr>
        <w:t>. If we want fast NLRB processing times, which is necessary if we want the law to actually provide the protections it promises, then we need to vastly increase the size of the agency. We need more board agents, more administrative law judges, and more staff in general at every bottleneck in the agency.</w:t>
      </w:r>
    </w:p>
    <w:p w14:paraId="0B1DDE44" w14:textId="77777777" w:rsidR="00A34C48" w:rsidRDefault="00A34C48" w:rsidP="00A34C48">
      <w:pPr>
        <w:rPr>
          <w:sz w:val="16"/>
        </w:rPr>
      </w:pPr>
    </w:p>
    <w:p w14:paraId="13E488AF" w14:textId="77777777" w:rsidR="00A34C48" w:rsidRDefault="00A34C48" w:rsidP="00A34C48">
      <w:pPr>
        <w:rPr>
          <w:sz w:val="16"/>
        </w:rPr>
      </w:pPr>
    </w:p>
    <w:p w14:paraId="415C5AF8" w14:textId="77777777" w:rsidR="00A34C48" w:rsidRDefault="00A34C48" w:rsidP="00A34C48">
      <w:pPr>
        <w:pStyle w:val="Heading2"/>
      </w:pPr>
      <w:r>
        <w:t>Resistance Adv</w:t>
      </w:r>
    </w:p>
    <w:p w14:paraId="0F1ABB2E" w14:textId="77777777" w:rsidR="00A34C48" w:rsidRPr="007738CE" w:rsidRDefault="00A34C48" w:rsidP="00A34C48">
      <w:pPr>
        <w:pStyle w:val="Heading3"/>
      </w:pPr>
      <w:r w:rsidRPr="007738CE">
        <w:t>University Turn</w:t>
      </w:r>
      <w:r>
        <w:t>---1NC</w:t>
      </w:r>
    </w:p>
    <w:p w14:paraId="0F8B9A72" w14:textId="77777777" w:rsidR="00A34C48" w:rsidRPr="007738CE" w:rsidRDefault="00A34C48" w:rsidP="00A34C48">
      <w:pPr>
        <w:pStyle w:val="Heading4"/>
      </w:pPr>
      <w:r w:rsidRPr="007738CE">
        <w:t>The 1AC</w:t>
      </w:r>
      <w:r>
        <w:t>’</w:t>
      </w:r>
      <w:r w:rsidRPr="007738CE">
        <w:t xml:space="preserve">s theory of power fails to account for the evolution of power. Discipline is not merely a repressive force of social regulation, but instead is concerned with the circulation and regulation of connectivity between bodies. Within this </w:t>
      </w:r>
      <w:r w:rsidRPr="007738CE">
        <w:rPr>
          <w:i/>
        </w:rPr>
        <w:t>control society</w:t>
      </w:r>
      <w:r w:rsidRPr="007738CE">
        <w:t xml:space="preserve">, the </w:t>
      </w:r>
      <w:r>
        <w:t>AFF</w:t>
      </w:r>
      <w:r w:rsidRPr="007738CE">
        <w:t xml:space="preserve"> does nothing to disrupt business as usual of the academy, rather, it provides fuel to the system. </w:t>
      </w:r>
    </w:p>
    <w:p w14:paraId="79B0CCDF" w14:textId="77777777" w:rsidR="00A34C48" w:rsidRPr="007738CE" w:rsidRDefault="00A34C48" w:rsidP="00A34C48">
      <w:pPr>
        <w:rPr>
          <w:bCs/>
          <w:sz w:val="20"/>
          <w:szCs w:val="20"/>
        </w:rPr>
      </w:pPr>
      <w:r w:rsidRPr="007738CE">
        <w:rPr>
          <w:rStyle w:val="Style13ptBold"/>
        </w:rPr>
        <w:t xml:space="preserve">Colebrook’22 </w:t>
      </w:r>
      <w:r w:rsidRPr="007738CE">
        <w:rPr>
          <w:rStyle w:val="Style13ptBold"/>
          <w:sz w:val="20"/>
          <w:szCs w:val="20"/>
        </w:rPr>
        <w:t>|</w:t>
      </w:r>
      <w:r w:rsidRPr="007738CE">
        <w:rPr>
          <w:sz w:val="20"/>
          <w:szCs w:val="20"/>
        </w:rPr>
        <w:t xml:space="preserve">Edwin Erle Sparks Professor of English at Penn State University. </w:t>
      </w:r>
      <w:r w:rsidRPr="007738CE">
        <w:rPr>
          <w:bCs/>
          <w:sz w:val="20"/>
          <w:szCs w:val="20"/>
        </w:rPr>
        <w:t xml:space="preserve">Phd in Philosophy from the University of Edinburgh. </w:t>
      </w:r>
    </w:p>
    <w:p w14:paraId="0EB06F77" w14:textId="77777777" w:rsidR="00A34C48" w:rsidRPr="007738CE" w:rsidRDefault="00A34C48" w:rsidP="00A34C48">
      <w:pPr>
        <w:rPr>
          <w:rStyle w:val="Style13ptBold"/>
          <w:b w:val="0"/>
          <w:bCs w:val="0"/>
          <w:sz w:val="20"/>
          <w:szCs w:val="20"/>
        </w:rPr>
      </w:pPr>
      <w:r w:rsidRPr="007738CE">
        <w:rPr>
          <w:bCs/>
          <w:sz w:val="20"/>
          <w:szCs w:val="20"/>
        </w:rPr>
        <w:t xml:space="preserve">Colebrook, Claire. “Deleuze after Afro Pessimism” in </w:t>
      </w:r>
      <w:r w:rsidRPr="007738CE">
        <w:rPr>
          <w:bCs/>
          <w:i/>
          <w:iCs/>
          <w:sz w:val="20"/>
          <w:szCs w:val="20"/>
        </w:rPr>
        <w:t xml:space="preserve">From Deleuze and Guattari to Posthumanism. </w:t>
      </w:r>
      <w:r w:rsidRPr="007738CE">
        <w:rPr>
          <w:bCs/>
          <w:sz w:val="20"/>
          <w:szCs w:val="20"/>
        </w:rPr>
        <w:t>Bloomsbury edited by Rosi Braidotti. 2022|KZaidi</w:t>
      </w:r>
    </w:p>
    <w:p w14:paraId="21B0E3CD" w14:textId="77777777" w:rsidR="00A34C48" w:rsidRPr="007738CE" w:rsidRDefault="00A34C48" w:rsidP="00A34C48">
      <w:pPr>
        <w:rPr>
          <w:sz w:val="16"/>
        </w:rPr>
      </w:pPr>
      <w:r w:rsidRPr="007738CE">
        <w:rPr>
          <w:sz w:val="16"/>
        </w:rPr>
        <w:t>In both Anti-Oedipus and A Thousand Plateaus, Deleuze and Guattari describe the formation of the human as the effect of a particular mode of relations, and in this respect, they need to be contrasted with certain forms of posthumanism that relinquish the singularity of the human. On the one hand, and this is the strand of Deleuze and Guattari’s thought that is taken up by Viveiros de Castro, ‘man’ is a specific modality of a broader potentiality of the human, and what is required – in order to understand man and his others – is a political, racial and sexual history of the ‘humanity’ that has become the transcendent figure for human life in general. ‘</w:t>
      </w:r>
      <w:r w:rsidRPr="007738CE">
        <w:rPr>
          <w:rStyle w:val="StyleUnderline"/>
        </w:rPr>
        <w:t xml:space="preserve">Man’ would be bound up with capitalist social formations, where there is no transcendent authority – no despot or law – and only the axiom of </w:t>
      </w:r>
      <w:r w:rsidRPr="007738CE">
        <w:rPr>
          <w:rStyle w:val="Emphasis"/>
        </w:rPr>
        <w:t>maximizing the flows of labour and property</w:t>
      </w:r>
      <w:r w:rsidRPr="007738CE">
        <w:rPr>
          <w:rStyle w:val="StyleUnderline"/>
        </w:rPr>
        <w:t>.</w:t>
      </w:r>
      <w:r w:rsidRPr="007738CE">
        <w:rPr>
          <w:sz w:val="16"/>
        </w:rPr>
        <w:t xml:space="preserve"> In Anti-Oedipus they mark out the three formations of primitivism, despotism and capitalism, where </w:t>
      </w:r>
      <w:r w:rsidRPr="007738CE">
        <w:rPr>
          <w:rStyle w:val="StyleUnderline"/>
          <w:highlight w:val="green"/>
        </w:rPr>
        <w:t>relations among bodies</w:t>
      </w:r>
      <w:r w:rsidRPr="007738CE">
        <w:rPr>
          <w:rStyle w:val="StyleUnderline"/>
        </w:rPr>
        <w:t xml:space="preserve"> that are formed by the selection of qualities, become subjected to a single body as the origin of the law (despotism) and then </w:t>
      </w:r>
      <w:r w:rsidRPr="007738CE">
        <w:rPr>
          <w:rStyle w:val="StyleUnderline"/>
          <w:highlight w:val="green"/>
        </w:rPr>
        <w:t>becomes</w:t>
      </w:r>
      <w:r w:rsidRPr="007738CE">
        <w:rPr>
          <w:rStyle w:val="StyleUnderline"/>
        </w:rPr>
        <w:t xml:space="preserve"> further </w:t>
      </w:r>
      <w:r w:rsidRPr="007738CE">
        <w:rPr>
          <w:rStyle w:val="Emphasis"/>
          <w:highlight w:val="green"/>
        </w:rPr>
        <w:t xml:space="preserve">deterritorialized with the </w:t>
      </w:r>
      <w:r w:rsidRPr="007738CE">
        <w:rPr>
          <w:rStyle w:val="Emphasis"/>
        </w:rPr>
        <w:t xml:space="preserve">single </w:t>
      </w:r>
      <w:r w:rsidRPr="007738CE">
        <w:rPr>
          <w:rStyle w:val="Emphasis"/>
          <w:highlight w:val="green"/>
        </w:rPr>
        <w:t>capitalist axiom of maximizing flows</w:t>
      </w:r>
      <w:r w:rsidRPr="007738CE">
        <w:rPr>
          <w:rStyle w:val="StyleUnderline"/>
          <w:highlight w:val="green"/>
        </w:rPr>
        <w:t>: there is no</w:t>
      </w:r>
      <w:r w:rsidRPr="007738CE">
        <w:rPr>
          <w:rStyle w:val="StyleUnderline"/>
        </w:rPr>
        <w:t xml:space="preserve"> overarching </w:t>
      </w:r>
      <w:r w:rsidRPr="007738CE">
        <w:rPr>
          <w:rStyle w:val="StyleUnderline"/>
          <w:highlight w:val="green"/>
        </w:rPr>
        <w:t xml:space="preserve">body of law other than </w:t>
      </w:r>
      <w:r w:rsidRPr="007738CE">
        <w:rPr>
          <w:rStyle w:val="Emphasis"/>
          <w:highlight w:val="green"/>
        </w:rPr>
        <w:t>the capacity to exchange</w:t>
      </w:r>
      <w:r w:rsidRPr="007738CE">
        <w:rPr>
          <w:rStyle w:val="StyleUnderline"/>
        </w:rPr>
        <w:t>.</w:t>
      </w:r>
      <w:r w:rsidRPr="007738CE">
        <w:rPr>
          <w:sz w:val="16"/>
        </w:rPr>
        <w:t xml:space="preserve"> However, when one thinks about </w:t>
      </w:r>
      <w:r w:rsidRPr="007738CE">
        <w:rPr>
          <w:rStyle w:val="StyleUnderline"/>
          <w:highlight w:val="green"/>
        </w:rPr>
        <w:t>neolib</w:t>
      </w:r>
      <w:r w:rsidRPr="007738CE">
        <w:rPr>
          <w:rStyle w:val="StyleUnderline"/>
        </w:rPr>
        <w:t>eralism</w:t>
      </w:r>
      <w:r w:rsidRPr="007738CE">
        <w:rPr>
          <w:sz w:val="16"/>
        </w:rPr>
        <w:t xml:space="preserve"> one can at least acknowledge, by its own admission, that it </w:t>
      </w:r>
      <w:r w:rsidRPr="007738CE">
        <w:rPr>
          <w:rStyle w:val="StyleUnderline"/>
          <w:highlight w:val="green"/>
        </w:rPr>
        <w:t>is</w:t>
      </w:r>
      <w:r w:rsidRPr="007738CE">
        <w:rPr>
          <w:sz w:val="16"/>
        </w:rPr>
        <w:t xml:space="preserve"> the ‘end of man’:14 </w:t>
      </w:r>
      <w:r w:rsidRPr="007738CE">
        <w:rPr>
          <w:rStyle w:val="StyleUnderline"/>
        </w:rPr>
        <w:t>no norm or ideology rules the whole</w:t>
      </w:r>
      <w:r w:rsidRPr="007738CE">
        <w:rPr>
          <w:sz w:val="16"/>
        </w:rPr>
        <w:t xml:space="preserve">, in a world that is </w:t>
      </w:r>
      <w:r w:rsidRPr="007738CE">
        <w:rPr>
          <w:rStyle w:val="StyleUnderline"/>
        </w:rPr>
        <w:t xml:space="preserve">nothing more than </w:t>
      </w:r>
      <w:r w:rsidRPr="007738CE">
        <w:rPr>
          <w:rStyle w:val="StyleUnderline"/>
          <w:highlight w:val="green"/>
        </w:rPr>
        <w:t>the</w:t>
      </w:r>
      <w:r w:rsidRPr="007738CE">
        <w:rPr>
          <w:rStyle w:val="StyleUnderline"/>
        </w:rPr>
        <w:t xml:space="preserve"> free </w:t>
      </w:r>
      <w:r w:rsidRPr="007738CE">
        <w:rPr>
          <w:rStyle w:val="StyleUnderline"/>
          <w:highlight w:val="green"/>
        </w:rPr>
        <w:t xml:space="preserve">flow of capital – </w:t>
      </w:r>
      <w:r w:rsidRPr="007738CE">
        <w:rPr>
          <w:rStyle w:val="Emphasis"/>
        </w:rPr>
        <w:t xml:space="preserve">where capital includes </w:t>
      </w:r>
      <w:r w:rsidRPr="007738CE">
        <w:rPr>
          <w:rStyle w:val="Emphasis"/>
          <w:highlight w:val="green"/>
        </w:rPr>
        <w:t xml:space="preserve">affects, data and </w:t>
      </w:r>
      <w:r w:rsidRPr="007738CE">
        <w:rPr>
          <w:rStyle w:val="Emphasis"/>
        </w:rPr>
        <w:t xml:space="preserve">apparent </w:t>
      </w:r>
      <w:r w:rsidRPr="007738CE">
        <w:rPr>
          <w:rStyle w:val="Emphasis"/>
          <w:highlight w:val="green"/>
        </w:rPr>
        <w:t>resistance</w:t>
      </w:r>
      <w:r w:rsidRPr="007738CE">
        <w:rPr>
          <w:rStyle w:val="StyleUnderline"/>
        </w:rPr>
        <w:t>.</w:t>
      </w:r>
      <w:r w:rsidRPr="007738CE">
        <w:rPr>
          <w:sz w:val="16"/>
        </w:rPr>
        <w:t xml:space="preserve"> Being a good subject does not amount to adopting the norms of the man of reason, nor does it entail obeying the morals of the upright soul. Foucault argues in Discipline and Punish that the soul is the prison of the body; </w:t>
      </w:r>
      <w:r w:rsidRPr="007738CE">
        <w:rPr>
          <w:rStyle w:val="StyleUnderline"/>
          <w:highlight w:val="green"/>
        </w:rPr>
        <w:t xml:space="preserve">discipline is achieved by </w:t>
      </w:r>
      <w:r w:rsidRPr="007738CE">
        <w:rPr>
          <w:rStyle w:val="StyleUnderline"/>
        </w:rPr>
        <w:t xml:space="preserve">way of </w:t>
      </w:r>
      <w:r w:rsidRPr="007738CE">
        <w:rPr>
          <w:rStyle w:val="StyleUnderline"/>
          <w:highlight w:val="green"/>
        </w:rPr>
        <w:t xml:space="preserve">techniques that </w:t>
      </w:r>
      <w:r w:rsidRPr="007738CE">
        <w:rPr>
          <w:rStyle w:val="Emphasis"/>
          <w:highlight w:val="green"/>
        </w:rPr>
        <w:t xml:space="preserve">turn </w:t>
      </w:r>
      <w:r w:rsidRPr="007738CE">
        <w:rPr>
          <w:rStyle w:val="Emphasis"/>
        </w:rPr>
        <w:t xml:space="preserve">attention and </w:t>
      </w:r>
      <w:r w:rsidRPr="007738CE">
        <w:rPr>
          <w:rStyle w:val="Emphasis"/>
          <w:highlight w:val="green"/>
        </w:rPr>
        <w:t>care inwards</w:t>
      </w:r>
      <w:r w:rsidRPr="007738CE">
        <w:rPr>
          <w:rStyle w:val="StyleUnderline"/>
          <w:highlight w:val="green"/>
        </w:rPr>
        <w:t>.</w:t>
      </w:r>
      <w:r w:rsidRPr="007738CE">
        <w:rPr>
          <w:sz w:val="16"/>
        </w:rPr>
        <w:t xml:space="preserve">15 In neoliberalism, the discipline enabled by technologies of the self shifts towards the control mechanisms that quantify and maximize life. </w:t>
      </w:r>
      <w:r w:rsidRPr="007738CE">
        <w:rPr>
          <w:rStyle w:val="StyleUnderline"/>
          <w:highlight w:val="green"/>
        </w:rPr>
        <w:t xml:space="preserve">The subject becomes </w:t>
      </w:r>
      <w:r w:rsidRPr="007738CE">
        <w:rPr>
          <w:rStyle w:val="Emphasis"/>
        </w:rPr>
        <w:t xml:space="preserve">nothing more than </w:t>
      </w:r>
      <w:r w:rsidRPr="007738CE">
        <w:rPr>
          <w:rStyle w:val="Emphasis"/>
          <w:highlight w:val="green"/>
        </w:rPr>
        <w:t>a point of flow</w:t>
      </w:r>
      <w:r w:rsidRPr="007738CE">
        <w:rPr>
          <w:rStyle w:val="StyleUnderline"/>
        </w:rPr>
        <w:t>; the corporations that manage big data know all too well the value of a certain flat and affect-laden posthumanism.</w:t>
      </w:r>
      <w:r w:rsidRPr="007738CE">
        <w:rPr>
          <w:sz w:val="16"/>
        </w:rPr>
        <w:t xml:space="preserve"> </w:t>
      </w:r>
      <w:r w:rsidRPr="007738CE">
        <w:rPr>
          <w:rStyle w:val="Emphasis"/>
        </w:rPr>
        <w:t xml:space="preserve">Be </w:t>
      </w:r>
      <w:r w:rsidRPr="007738CE">
        <w:rPr>
          <w:rStyle w:val="Emphasis"/>
          <w:highlight w:val="green"/>
        </w:rPr>
        <w:t>nothing more than</w:t>
      </w:r>
      <w:r w:rsidRPr="007738CE">
        <w:rPr>
          <w:rStyle w:val="Emphasis"/>
        </w:rPr>
        <w:t xml:space="preserve"> the </w:t>
      </w:r>
      <w:r w:rsidRPr="007738CE">
        <w:rPr>
          <w:rStyle w:val="Emphasis"/>
          <w:highlight w:val="green"/>
        </w:rPr>
        <w:t xml:space="preserve">feels </w:t>
      </w:r>
      <w:r w:rsidRPr="007738CE">
        <w:rPr>
          <w:rStyle w:val="Emphasis"/>
        </w:rPr>
        <w:t xml:space="preserve">and resistances of one’s screen time: </w:t>
      </w:r>
      <w:r w:rsidRPr="007738CE">
        <w:rPr>
          <w:rStyle w:val="Emphasis"/>
          <w:highlight w:val="green"/>
        </w:rPr>
        <w:t>one can purchase pussy hats, ‘B</w:t>
      </w:r>
      <w:r w:rsidRPr="007738CE">
        <w:rPr>
          <w:rStyle w:val="Emphasis"/>
        </w:rPr>
        <w:t xml:space="preserve">lack </w:t>
      </w:r>
      <w:r w:rsidRPr="007738CE">
        <w:rPr>
          <w:rStyle w:val="Emphasis"/>
          <w:highlight w:val="green"/>
        </w:rPr>
        <w:t>L</w:t>
      </w:r>
      <w:r w:rsidRPr="007738CE">
        <w:rPr>
          <w:rStyle w:val="Emphasis"/>
        </w:rPr>
        <w:t xml:space="preserve">ives </w:t>
      </w:r>
      <w:r w:rsidRPr="007738CE">
        <w:rPr>
          <w:rStyle w:val="Emphasis"/>
          <w:highlight w:val="green"/>
        </w:rPr>
        <w:t>M</w:t>
      </w:r>
      <w:r w:rsidRPr="007738CE">
        <w:rPr>
          <w:rStyle w:val="Emphasis"/>
        </w:rPr>
        <w:t xml:space="preserve">atter’ </w:t>
      </w:r>
      <w:r w:rsidRPr="007738CE">
        <w:rPr>
          <w:rStyle w:val="Emphasis"/>
          <w:highlight w:val="green"/>
        </w:rPr>
        <w:t>merch</w:t>
      </w:r>
      <w:r w:rsidRPr="007738CE">
        <w:rPr>
          <w:rStyle w:val="Emphasis"/>
        </w:rPr>
        <w:t xml:space="preserve">andise and </w:t>
      </w:r>
      <w:r w:rsidRPr="007738CE">
        <w:rPr>
          <w:rStyle w:val="Emphasis"/>
          <w:highlight w:val="green"/>
        </w:rPr>
        <w:t>copies of</w:t>
      </w:r>
      <w:r w:rsidRPr="007738CE">
        <w:rPr>
          <w:rStyle w:val="Emphasis"/>
        </w:rPr>
        <w:t xml:space="preserve"> Franz </w:t>
      </w:r>
      <w:r w:rsidRPr="007738CE">
        <w:rPr>
          <w:rStyle w:val="Emphasis"/>
          <w:highlight w:val="green"/>
        </w:rPr>
        <w:t>Fanon on Amazon</w:t>
      </w:r>
      <w:r w:rsidRPr="007738CE">
        <w:rPr>
          <w:rStyle w:val="StyleUnderline"/>
          <w:highlight w:val="green"/>
        </w:rPr>
        <w:t>. The</w:t>
      </w:r>
      <w:r w:rsidRPr="007738CE">
        <w:rPr>
          <w:rStyle w:val="StyleUnderline"/>
        </w:rPr>
        <w:t xml:space="preserve"> neoliberal </w:t>
      </w:r>
      <w:r w:rsidRPr="007738CE">
        <w:rPr>
          <w:rStyle w:val="StyleUnderline"/>
          <w:highlight w:val="green"/>
        </w:rPr>
        <w:t xml:space="preserve">university </w:t>
      </w:r>
      <w:r w:rsidRPr="007738CE">
        <w:rPr>
          <w:rStyle w:val="Emphasis"/>
          <w:highlight w:val="green"/>
        </w:rPr>
        <w:t xml:space="preserve">wants </w:t>
      </w:r>
      <w:r w:rsidRPr="007738CE">
        <w:rPr>
          <w:rStyle w:val="Emphasis"/>
        </w:rPr>
        <w:t xml:space="preserve">nothing more than </w:t>
      </w:r>
      <w:r w:rsidRPr="007738CE">
        <w:rPr>
          <w:rStyle w:val="Emphasis"/>
          <w:highlight w:val="green"/>
        </w:rPr>
        <w:t>public impact</w:t>
      </w:r>
      <w:r w:rsidRPr="007738CE">
        <w:rPr>
          <w:rStyle w:val="Emphasis"/>
        </w:rPr>
        <w:t xml:space="preserve"> of research</w:t>
      </w:r>
      <w:r w:rsidRPr="007738CE">
        <w:rPr>
          <w:rStyle w:val="StyleUnderline"/>
        </w:rPr>
        <w:t>, which amounts to quantifying citations and more inventive outputs.</w:t>
      </w:r>
      <w:r w:rsidRPr="007738CE">
        <w:rPr>
          <w:sz w:val="16"/>
        </w:rPr>
        <w:t xml:space="preserve"> </w:t>
      </w:r>
      <w:r w:rsidRPr="007738CE">
        <w:rPr>
          <w:rStyle w:val="Emphasis"/>
          <w:highlight w:val="green"/>
        </w:rPr>
        <w:t xml:space="preserve">It does not matter what is said, so much that </w:t>
      </w:r>
      <w:r w:rsidRPr="007738CE">
        <w:rPr>
          <w:rStyle w:val="Emphasis"/>
        </w:rPr>
        <w:t xml:space="preserve">one’s </w:t>
      </w:r>
      <w:r w:rsidRPr="007738CE">
        <w:rPr>
          <w:rStyle w:val="Emphasis"/>
          <w:highlight w:val="green"/>
        </w:rPr>
        <w:t>output is circulated</w:t>
      </w:r>
      <w:r w:rsidRPr="007738CE">
        <w:rPr>
          <w:rStyle w:val="Emphasis"/>
        </w:rPr>
        <w:t xml:space="preserve"> – where impact is </w:t>
      </w:r>
      <w:r w:rsidRPr="007738CE">
        <w:rPr>
          <w:rStyle w:val="Emphasis"/>
          <w:highlight w:val="green"/>
        </w:rPr>
        <w:t xml:space="preserve">measured in keeping </w:t>
      </w:r>
      <w:r w:rsidRPr="007738CE">
        <w:rPr>
          <w:rStyle w:val="Emphasis"/>
        </w:rPr>
        <w:t xml:space="preserve">the </w:t>
      </w:r>
      <w:r w:rsidRPr="007738CE">
        <w:rPr>
          <w:rStyle w:val="Emphasis"/>
          <w:highlight w:val="green"/>
        </w:rPr>
        <w:t>flows going</w:t>
      </w:r>
      <w:r w:rsidRPr="007738CE">
        <w:rPr>
          <w:rStyle w:val="Emphasis"/>
        </w:rPr>
        <w:t>;</w:t>
      </w:r>
      <w:r w:rsidRPr="007738CE">
        <w:rPr>
          <w:sz w:val="16"/>
        </w:rPr>
        <w:t xml:space="preserve"> grants beget grants, projects beget projects and </w:t>
      </w:r>
      <w:r w:rsidRPr="007738CE">
        <w:rPr>
          <w:rStyle w:val="Emphasis"/>
        </w:rPr>
        <w:t xml:space="preserve">impact </w:t>
      </w:r>
      <w:r w:rsidRPr="007738CE">
        <w:rPr>
          <w:rStyle w:val="Emphasis"/>
          <w:highlight w:val="green"/>
        </w:rPr>
        <w:t xml:space="preserve">delivers the </w:t>
      </w:r>
      <w:r w:rsidRPr="007738CE">
        <w:rPr>
          <w:rStyle w:val="Emphasis"/>
        </w:rPr>
        <w:t xml:space="preserve">further </w:t>
      </w:r>
      <w:r w:rsidRPr="007738CE">
        <w:rPr>
          <w:rStyle w:val="Emphasis"/>
          <w:highlight w:val="green"/>
        </w:rPr>
        <w:t xml:space="preserve">funding </w:t>
      </w:r>
      <w:r w:rsidRPr="007738CE">
        <w:rPr>
          <w:rStyle w:val="Emphasis"/>
        </w:rPr>
        <w:t>that will then be measured in terms of impact.</w:t>
      </w:r>
      <w:r w:rsidRPr="007738CE">
        <w:rPr>
          <w:sz w:val="16"/>
        </w:rPr>
        <w:t xml:space="preserve"> One might think of this type of posthumanism as seemingly ontologically flat but ultimately equivocal: </w:t>
      </w:r>
      <w:r w:rsidRPr="007738CE">
        <w:rPr>
          <w:rStyle w:val="StyleUnderline"/>
        </w:rPr>
        <w:t xml:space="preserve">everything flows in the same mesh or web of relations, and yet </w:t>
      </w:r>
      <w:r w:rsidRPr="007738CE">
        <w:rPr>
          <w:rStyle w:val="StyleUnderline"/>
          <w:highlight w:val="green"/>
        </w:rPr>
        <w:t>everything is thought of according to</w:t>
      </w:r>
      <w:r w:rsidRPr="007738CE">
        <w:rPr>
          <w:rStyle w:val="StyleUnderline"/>
        </w:rPr>
        <w:t xml:space="preserve"> an overarching conception of life (or affect or </w:t>
      </w:r>
      <w:r w:rsidRPr="007738CE">
        <w:rPr>
          <w:rStyle w:val="StyleUnderline"/>
          <w:highlight w:val="green"/>
        </w:rPr>
        <w:t>relationality</w:t>
      </w:r>
      <w:r w:rsidRPr="007738CE">
        <w:rPr>
          <w:rStyle w:val="StyleUnderline"/>
        </w:rPr>
        <w:t>).</w:t>
      </w:r>
      <w:r w:rsidRPr="007738CE">
        <w:rPr>
          <w:sz w:val="16"/>
        </w:rPr>
        <w:t xml:space="preserve"> What cannot be thought of is either differences of register or a radical perspectivism. What if one were to admit that there are different – radically different – ways of thinking about perspective? What if each aspect of the word unfolded with its own sense of the infinite? Rather than the lofty gaze of the anthropologist who understands all others as human ‘just like me’ one might consider that there are other-than-human conceptions of the whole, points of view for whom the grand inclusiveness of ‘humanity’ might appear oddly parochial. Univocity would demand that relations be liberated from ‘the human’, and this would include liberating relations from posthumanism’s faux humanisms – where everything is part of one vital domain of life or affect.16 Deleuze’s Difference and Repetition concludes with the radical affirmation of univocity; such a thought would require that no term or set of relations provides a privileged way to think the whole; each aspect of the whole opens to its own infinite: Opening is an essential feature of univocity. The nomadic distributions or crowned anarchies in the univocal stand opposed to the sedentary distributions of analogy. Only there does the cry resound: ‘Everything is equal!’ and ‘Everything returns!’. However, this ‘Everything is equal’ and this ‘Everything returns’ can be said only at the point at which the extremity of difference is reached. A single and same voice for the whole thousand-voiced multiple, a single and same Ocean for all the drops, a single clamour of Being for all beings: on condition that each being, each drop and each voice has reached the state of excess – in other words, the difference which displaces and disguises them and, in turning upon its mobile cusp, causes them to return.17</w:t>
      </w:r>
    </w:p>
    <w:p w14:paraId="1A1FF276" w14:textId="77777777" w:rsidR="00A34C48" w:rsidRDefault="00A34C48" w:rsidP="00A34C48">
      <w:pPr>
        <w:rPr>
          <w:sz w:val="16"/>
        </w:rPr>
      </w:pPr>
      <w:r w:rsidRPr="007738CE">
        <w:rPr>
          <w:sz w:val="16"/>
        </w:rPr>
        <w:t xml:space="preserve">It is important to think of the difference between neoliberal posthuman vitalisms and affects, and the more radical and singularly hyper-human Deleuze and Guattarian modes. Foucault’s claim, in The Order of Things, that ‘life itself did not exist’18 prior to the eighteenth century is not at all in conflict with Deleuze and Guattari’s apparent vitalism in A Thousand Plateaus. What Foucault would be critical of is life as an explanatory ground, a way of reducing all relations to a single register. In The Order of Things, he would also be critical of anthropology and ethnography, along with the general modality of the human sciences – where ‘the human’ would become a being to be explained within a general paradigm that would increasingly allow for the expertise of biopolitics. Foucault’s resistance to an explanatory and managerial conception of life met its limit with his own relation to neoliberalism,19 but one thing was clear: </w:t>
      </w:r>
      <w:r w:rsidRPr="007738CE">
        <w:rPr>
          <w:rStyle w:val="StyleUnderline"/>
        </w:rPr>
        <w:t xml:space="preserve">life enables a shift from normativity to normalization. </w:t>
      </w:r>
      <w:r w:rsidRPr="007738CE">
        <w:rPr>
          <w:rStyle w:val="StyleUnderline"/>
          <w:highlight w:val="green"/>
        </w:rPr>
        <w:t>As long as life is maximized</w:t>
      </w:r>
      <w:r w:rsidRPr="007738CE">
        <w:rPr>
          <w:sz w:val="16"/>
        </w:rPr>
        <w:t xml:space="preserve"> (and increasingly managed and quantified), </w:t>
      </w:r>
      <w:r w:rsidRPr="007738CE">
        <w:rPr>
          <w:rStyle w:val="StyleUnderline"/>
          <w:highlight w:val="green"/>
        </w:rPr>
        <w:t xml:space="preserve">there is no </w:t>
      </w:r>
      <w:r w:rsidRPr="007738CE">
        <w:rPr>
          <w:rStyle w:val="StyleUnderline"/>
        </w:rPr>
        <w:t xml:space="preserve">external </w:t>
      </w:r>
      <w:r w:rsidRPr="007738CE">
        <w:rPr>
          <w:rStyle w:val="StyleUnderline"/>
          <w:highlight w:val="green"/>
        </w:rPr>
        <w:t>limit</w:t>
      </w:r>
      <w:r w:rsidRPr="007738CE">
        <w:rPr>
          <w:rStyle w:val="StyleUnderline"/>
        </w:rPr>
        <w:t xml:space="preserve"> or subjection, only the imperative to be fruitful and multiply.</w:t>
      </w:r>
      <w:r w:rsidRPr="007738CE">
        <w:rPr>
          <w:sz w:val="16"/>
        </w:rPr>
        <w:t xml:space="preserve"> What cannot be tolerated is saying ‘no’ to a life that should be forever in a condition of difference and becoming. </w:t>
      </w:r>
      <w:r w:rsidRPr="007738CE">
        <w:rPr>
          <w:rStyle w:val="Emphasis"/>
        </w:rPr>
        <w:t xml:space="preserve">The </w:t>
      </w:r>
      <w:r w:rsidRPr="007738CE">
        <w:rPr>
          <w:rStyle w:val="Emphasis"/>
          <w:highlight w:val="green"/>
        </w:rPr>
        <w:t xml:space="preserve">media’s embrace of </w:t>
      </w:r>
      <w:r w:rsidRPr="007738CE">
        <w:rPr>
          <w:rStyle w:val="Emphasis"/>
        </w:rPr>
        <w:t xml:space="preserve">highly </w:t>
      </w:r>
      <w:r w:rsidRPr="007738CE">
        <w:rPr>
          <w:rStyle w:val="Emphasis"/>
          <w:highlight w:val="green"/>
        </w:rPr>
        <w:t>normalized queer, trans and Black lives makes this apparent. Queer Eye for a Straight Guy markets queer as</w:t>
      </w:r>
      <w:r w:rsidRPr="007738CE">
        <w:rPr>
          <w:rStyle w:val="Emphasis"/>
        </w:rPr>
        <w:t xml:space="preserve"> a form of super-stylized </w:t>
      </w:r>
      <w:r w:rsidRPr="007738CE">
        <w:rPr>
          <w:rStyle w:val="Emphasis"/>
          <w:highlight w:val="green"/>
        </w:rPr>
        <w:t xml:space="preserve">consumption. I Am Cait </w:t>
      </w:r>
      <w:r w:rsidRPr="007738CE">
        <w:rPr>
          <w:rStyle w:val="Emphasis"/>
        </w:rPr>
        <w:t>allows trans life to be a personal journey of finding one’s self,</w:t>
      </w:r>
      <w:r w:rsidRPr="007738CE">
        <w:rPr>
          <w:rStyle w:val="Emphasis"/>
          <w:highlight w:val="green"/>
        </w:rPr>
        <w:t xml:space="preserve"> valorizing </w:t>
      </w:r>
      <w:r w:rsidRPr="007738CE">
        <w:rPr>
          <w:rStyle w:val="Emphasis"/>
        </w:rPr>
        <w:t xml:space="preserve">the </w:t>
      </w:r>
      <w:r w:rsidRPr="007738CE">
        <w:rPr>
          <w:rStyle w:val="Emphasis"/>
          <w:highlight w:val="green"/>
        </w:rPr>
        <w:t>trajectory of self-acceptance while leaving the terrain of monetarized,</w:t>
      </w:r>
      <w:r w:rsidRPr="007738CE">
        <w:rPr>
          <w:rStyle w:val="Emphasis"/>
        </w:rPr>
        <w:t xml:space="preserve"> pathologized and intensely normalized </w:t>
      </w:r>
      <w:r w:rsidRPr="007738CE">
        <w:rPr>
          <w:rStyle w:val="Emphasis"/>
          <w:highlight w:val="green"/>
        </w:rPr>
        <w:t>procedures out of the frame.</w:t>
      </w:r>
      <w:r w:rsidRPr="007738CE">
        <w:rPr>
          <w:sz w:val="16"/>
        </w:rPr>
        <w:t xml:space="preserve"> Race, perhaps more than any other political force, demonstrates the shift from the morality of man to the normalization of life. </w:t>
      </w:r>
      <w:r w:rsidRPr="007738CE">
        <w:rPr>
          <w:rStyle w:val="StyleUnderline"/>
          <w:highlight w:val="green"/>
        </w:rPr>
        <w:t>There is a plethora of</w:t>
      </w:r>
      <w:r w:rsidRPr="007738CE">
        <w:rPr>
          <w:rStyle w:val="StyleUnderline"/>
        </w:rPr>
        <w:t xml:space="preserve"> feel-good </w:t>
      </w:r>
      <w:r w:rsidRPr="007738CE">
        <w:rPr>
          <w:rStyle w:val="StyleUnderline"/>
          <w:highlight w:val="green"/>
        </w:rPr>
        <w:t xml:space="preserve">morality tales </w:t>
      </w:r>
      <w:r w:rsidRPr="007738CE">
        <w:rPr>
          <w:rStyle w:val="StyleUnderline"/>
        </w:rPr>
        <w:t xml:space="preserve">about race, where the </w:t>
      </w:r>
      <w:r w:rsidRPr="007738CE">
        <w:rPr>
          <w:rStyle w:val="Emphasis"/>
        </w:rPr>
        <w:t>production of sympathy and affect overcomes the rigidity of prejudice.</w:t>
      </w:r>
      <w:r w:rsidRPr="007738CE">
        <w:rPr>
          <w:sz w:val="16"/>
        </w:rPr>
        <w:t xml:space="preserve"> These contemporary conceptions of a post-racial world of potential harmony, in which race is but one predicate among others, are haunted by archaisms – especially in philosophy. One might nevertheless mark a transition between the faux-post-racial present in which one can claim not to see colour, and a more explicit past of denying humanity to Blackness. Hegel could claim that Africans are a ‘race of children that remain immersed in a state of naiveté’20 and in so doing continued a long philosophical history of placing racial differences within the history of man as a rational animal. Even Heidegger, despite his resistance to the metaphysics of life and bios, saw thinking as a potentiality that would fulfil its journey of revelation in Europe.21 Where Foucault locates the shift to biopolitics in the eighteenth century, race remains as one of the archaisms that haunts philosophy. Kant may well have argued that subjectivity was transcendenta – not a thing within the world, but the condition for the possibility of the world – and yet he could also argue that ‘The Negroes of Africa have by nature no feeling that rises above the ridiculous’.22 Theories of reason in general held on to racist archaisms, subtended by what Deleuze and Guattari refer to as racial delirium: The first things to be distributed on the body without organs are races, cultures, and their gods. The fact has often been overlooked that the schizo indeed participates in history; he hallucinates and raves universal history, and proliferates the races. </w:t>
      </w:r>
    </w:p>
    <w:p w14:paraId="56A55B2D" w14:textId="77777777" w:rsidR="00A34C48" w:rsidRDefault="00A34C48" w:rsidP="00A34C48"/>
    <w:p w14:paraId="20A7C409" w14:textId="77777777" w:rsidR="00A34C48" w:rsidRDefault="00A34C48" w:rsidP="00A34C48">
      <w:pPr>
        <w:pStyle w:val="Heading3"/>
      </w:pPr>
      <w:r>
        <w:t>Recognition Turn---1NC</w:t>
      </w:r>
    </w:p>
    <w:p w14:paraId="5F185C51" w14:textId="77777777" w:rsidR="00A34C48" w:rsidRPr="007738CE" w:rsidRDefault="00A34C48" w:rsidP="00A34C48">
      <w:pPr>
        <w:pStyle w:val="Heading4"/>
      </w:pPr>
      <w:r w:rsidRPr="007738CE">
        <w:t xml:space="preserve">The 1ACs demand is an agential fantasy that only re-affirms the hegemonic order of </w:t>
      </w:r>
      <w:r w:rsidRPr="00A3667E">
        <w:t xml:space="preserve">neoliberal </w:t>
      </w:r>
      <w:r>
        <w:t xml:space="preserve">capitalism </w:t>
      </w:r>
      <w:r w:rsidRPr="007738CE">
        <w:t xml:space="preserve">that they so desperately seek to escape through a fantasy of dangerousness and marginality. Even if the content of the </w:t>
      </w:r>
      <w:r>
        <w:t>AFF</w:t>
      </w:r>
      <w:r w:rsidRPr="007738CE">
        <w:t xml:space="preserve"> is radical, we must begin by subjecting its rhetorical form to critique. </w:t>
      </w:r>
    </w:p>
    <w:p w14:paraId="449A8177" w14:textId="77777777" w:rsidR="00A34C48" w:rsidRPr="007738CE" w:rsidRDefault="00A34C48" w:rsidP="00A34C48">
      <w:r w:rsidRPr="007738CE">
        <w:rPr>
          <w:rStyle w:val="Style13ptBold"/>
        </w:rPr>
        <w:t>Lundberg’12</w:t>
      </w:r>
      <w:r w:rsidRPr="007738CE">
        <w:t xml:space="preserve"> | Director of Cultural Studies and Associate Professor of Rhetoric @ UNC, Chapel Hill</w:t>
      </w:r>
    </w:p>
    <w:p w14:paraId="76659D9A" w14:textId="77777777" w:rsidR="00A34C48" w:rsidRPr="007738CE" w:rsidRDefault="00A34C48" w:rsidP="00A34C48">
      <w:r w:rsidRPr="007738CE">
        <w:t xml:space="preserve">Lundberg, Christian. </w:t>
      </w:r>
      <w:r w:rsidRPr="007738CE">
        <w:rPr>
          <w:i/>
        </w:rPr>
        <w:t>Lacan in Public: Psychoanalysis and the Science of Rhetoric</w:t>
      </w:r>
      <w:r w:rsidRPr="007738CE">
        <w:t>, Page 175-177, Edited for ableist language|KZaidi</w:t>
      </w:r>
    </w:p>
    <w:p w14:paraId="335C01F3" w14:textId="77777777" w:rsidR="00A34C48" w:rsidRPr="007738CE" w:rsidRDefault="00A34C48" w:rsidP="00A34C48">
      <w:pPr>
        <w:rPr>
          <w:sz w:val="14"/>
        </w:rPr>
      </w:pPr>
      <w:r w:rsidRPr="007738CE">
        <w:rPr>
          <w:sz w:val="14"/>
        </w:rPr>
        <w:t xml:space="preserve">The demands of student revolutionaries and antiglobalization protestors provide a set of opportunities for interrogating hysteria as a political practice. For the antiglobalization protestors cited earlier, </w:t>
      </w:r>
      <w:r w:rsidRPr="007738CE">
        <w:rPr>
          <w:rStyle w:val="StyleUnderline"/>
          <w:highlight w:val="green"/>
        </w:rPr>
        <w:t>demands to be</w:t>
      </w:r>
      <w:r w:rsidRPr="007738CE">
        <w:rPr>
          <w:rStyle w:val="StyleUnderline"/>
        </w:rPr>
        <w:t xml:space="preserve"> </w:t>
      </w:r>
      <w:r w:rsidRPr="007738CE">
        <w:rPr>
          <w:rStyle w:val="Emphasis"/>
        </w:rPr>
        <w:t xml:space="preserve">added to a list of </w:t>
      </w:r>
      <w:r w:rsidRPr="007738CE">
        <w:rPr>
          <w:rStyle w:val="Emphasis"/>
          <w:highlight w:val="green"/>
        </w:rPr>
        <w:t>dangerous</w:t>
      </w:r>
      <w:r w:rsidRPr="007738CE">
        <w:rPr>
          <w:rStyle w:val="StyleUnderline"/>
        </w:rPr>
        <w:t xml:space="preserve"> globophobes uncannily </w:t>
      </w:r>
      <w:r w:rsidRPr="007738CE">
        <w:rPr>
          <w:rStyle w:val="Emphasis"/>
          <w:highlight w:val="green"/>
        </w:rPr>
        <w:t>condense a dynamic</w:t>
      </w:r>
      <w:r w:rsidRPr="007738CE">
        <w:rPr>
          <w:rStyle w:val="StyleUnderline"/>
          <w:highlight w:val="green"/>
        </w:rPr>
        <w:t xml:space="preserve"> inherent to</w:t>
      </w:r>
      <w:r w:rsidRPr="007738CE">
        <w:rPr>
          <w:rStyle w:val="StyleUnderline"/>
        </w:rPr>
        <w:t xml:space="preserve"> all demands for </w:t>
      </w:r>
      <w:r w:rsidRPr="007738CE">
        <w:rPr>
          <w:rStyle w:val="StyleUnderline"/>
          <w:highlight w:val="green"/>
        </w:rPr>
        <w:t>recognition</w:t>
      </w:r>
      <w:r w:rsidRPr="007738CE">
        <w:rPr>
          <w:rStyle w:val="StyleUnderline"/>
        </w:rPr>
        <w:t>.</w:t>
      </w:r>
      <w:r w:rsidRPr="007738CE">
        <w:rPr>
          <w:sz w:val="14"/>
        </w:rPr>
        <w:t xml:space="preserve"> But the </w:t>
      </w:r>
      <w:r w:rsidRPr="007738CE">
        <w:rPr>
          <w:rStyle w:val="StyleUnderline"/>
          <w:highlight w:val="green"/>
        </w:rPr>
        <w:t xml:space="preserve">demands of the </w:t>
      </w:r>
      <w:r w:rsidRPr="007738CE">
        <w:rPr>
          <w:rStyle w:val="Emphasis"/>
          <w:highlight w:val="green"/>
        </w:rPr>
        <w:t>Mexico Solidarity Network</w:t>
      </w:r>
      <w:r w:rsidRPr="007738CE">
        <w:rPr>
          <w:rStyle w:val="StyleUnderline"/>
          <w:highlight w:val="green"/>
        </w:rPr>
        <w:t xml:space="preserve"> and</w:t>
      </w:r>
      <w:r w:rsidRPr="007738CE">
        <w:rPr>
          <w:rStyle w:val="StyleUnderline"/>
        </w:rPr>
        <w:t xml:space="preserve"> the </w:t>
      </w:r>
      <w:r w:rsidRPr="007738CE">
        <w:rPr>
          <w:rStyle w:val="Emphasis"/>
          <w:highlight w:val="green"/>
        </w:rPr>
        <w:t>Seattle Independent Media project</w:t>
      </w:r>
      <w:r w:rsidRPr="007738CE">
        <w:rPr>
          <w:rStyle w:val="StyleUnderline"/>
          <w:highlight w:val="green"/>
        </w:rPr>
        <w:t xml:space="preserve"> demand</w:t>
      </w:r>
      <w:r w:rsidRPr="007738CE">
        <w:rPr>
          <w:rStyle w:val="StyleUnderline"/>
        </w:rPr>
        <w:t xml:space="preserve"> more than recognition: they also demand </w:t>
      </w:r>
      <w:r w:rsidRPr="007738CE">
        <w:rPr>
          <w:rStyle w:val="StyleUnderline"/>
          <w:highlight w:val="green"/>
        </w:rPr>
        <w:t>danger as a</w:t>
      </w:r>
      <w:r w:rsidRPr="007738CE">
        <w:rPr>
          <w:rStyle w:val="StyleUnderline"/>
        </w:rPr>
        <w:t xml:space="preserve"> specific </w:t>
      </w:r>
      <w:r w:rsidRPr="007738CE">
        <w:rPr>
          <w:rStyle w:val="StyleUnderline"/>
          <w:highlight w:val="green"/>
        </w:rPr>
        <w:t>mode of representation.</w:t>
      </w:r>
      <w:r w:rsidRPr="007738CE">
        <w:rPr>
          <w:rStyle w:val="StyleUnderline"/>
        </w:rPr>
        <w:t xml:space="preserve"> “Danger” functions as a </w:t>
      </w:r>
      <w:r w:rsidRPr="007738CE">
        <w:rPr>
          <w:rStyle w:val="Emphasis"/>
        </w:rPr>
        <w:t>sign of something more than inclusion</w:t>
      </w:r>
      <w:r w:rsidRPr="007738CE">
        <w:rPr>
          <w:rStyle w:val="StyleUnderline"/>
        </w:rPr>
        <w:t xml:space="preserve">, a way of </w:t>
      </w:r>
      <w:r w:rsidRPr="007738CE">
        <w:rPr>
          <w:rStyle w:val="StyleUnderline"/>
          <w:highlight w:val="green"/>
        </w:rPr>
        <w:t>reaffirming</w:t>
      </w:r>
      <w:r w:rsidRPr="007738CE">
        <w:rPr>
          <w:rStyle w:val="StyleUnderline"/>
        </w:rPr>
        <w:t xml:space="preserve"> the protestors’ </w:t>
      </w:r>
      <w:r w:rsidRPr="007738CE">
        <w:rPr>
          <w:rStyle w:val="Emphasis"/>
          <w:highlight w:val="green"/>
        </w:rPr>
        <w:t>imaginary agency</w:t>
      </w:r>
      <w:r w:rsidRPr="007738CE">
        <w:rPr>
          <w:rStyle w:val="StyleUnderline"/>
        </w:rPr>
        <w:t xml:space="preserve"> over processes of globalization.</w:t>
      </w:r>
      <w:r w:rsidRPr="007738CE">
        <w:rPr>
          <w:sz w:val="14"/>
        </w:rPr>
        <w:t xml:space="preserve"> If danger represents an assertion of agency, and the assertion of agency is proportional to the deferral of desire to the master upon whom the demand is placed, then demands to be recognized as dangerous are doubly hysterical. </w:t>
      </w:r>
      <w:r w:rsidRPr="007738CE">
        <w:rPr>
          <w:rStyle w:val="Emphasis"/>
        </w:rPr>
        <w:t xml:space="preserve">Such demands are also demands for a certain kind of love, </w:t>
      </w:r>
      <w:r w:rsidRPr="007738CE">
        <w:rPr>
          <w:rStyle w:val="Emphasis"/>
          <w:highlight w:val="green"/>
        </w:rPr>
        <w:t>namely, the state might extend its love by recognizing</w:t>
      </w:r>
      <w:r w:rsidRPr="007738CE">
        <w:rPr>
          <w:rStyle w:val="Emphasis"/>
        </w:rPr>
        <w:t xml:space="preserve"> the </w:t>
      </w:r>
      <w:r w:rsidRPr="007738CE">
        <w:rPr>
          <w:rStyle w:val="Emphasis"/>
          <w:highlight w:val="green"/>
        </w:rPr>
        <w:t>dangerousness</w:t>
      </w:r>
      <w:r w:rsidRPr="007738CE">
        <w:rPr>
          <w:rStyle w:val="Emphasis"/>
        </w:rPr>
        <w:t xml:space="preserve"> of the one who makes the demand.</w:t>
      </w:r>
      <w:r w:rsidRPr="007738CE">
        <w:rPr>
          <w:sz w:val="14"/>
        </w:rPr>
        <w:t xml:space="preserve"> At the level the demand’s rhetorical function, dangerousness is metonymically </w:t>
      </w:r>
      <w:r w:rsidRPr="007738CE">
        <w:rPr>
          <w:rStyle w:val="StyleUnderline"/>
        </w:rPr>
        <w:t>connected with the idea that average citizens can effect change in the prevailing order</w:t>
      </w:r>
      <w:r w:rsidRPr="007738CE">
        <w:rPr>
          <w:sz w:val="14"/>
        </w:rPr>
        <w:t xml:space="preserve">, or that </w:t>
      </w:r>
      <w:r w:rsidRPr="007738CE">
        <w:rPr>
          <w:rStyle w:val="StyleUnderline"/>
        </w:rPr>
        <w:t xml:space="preserve">they might be recognized as agents who, in the instance of the list of globalophobic leaders, can command the Mexican state to </w:t>
      </w:r>
      <w:r w:rsidRPr="007738CE">
        <w:rPr>
          <w:rStyle w:val="Emphasis"/>
        </w:rPr>
        <w:t>reaffirm their agency</w:t>
      </w:r>
      <w:r w:rsidRPr="007738CE">
        <w:rPr>
          <w:rStyle w:val="StyleUnderline"/>
        </w:rPr>
        <w:t xml:space="preserve"> by recognizing their dangerousness.</w:t>
      </w:r>
      <w:r w:rsidRPr="007738CE">
        <w:rPr>
          <w:sz w:val="14"/>
        </w:rPr>
        <w:t xml:space="preserve"> The rhetorical structure of danger </w:t>
      </w:r>
      <w:r w:rsidRPr="007738CE">
        <w:rPr>
          <w:rStyle w:val="StyleUnderline"/>
          <w:highlight w:val="green"/>
        </w:rPr>
        <w:t>implies the continuing existence of the</w:t>
      </w:r>
      <w:r w:rsidRPr="007738CE">
        <w:rPr>
          <w:sz w:val="14"/>
        </w:rPr>
        <w:t xml:space="preserve"> state or</w:t>
      </w:r>
      <w:r w:rsidRPr="007738CE">
        <w:rPr>
          <w:rStyle w:val="StyleUnderline"/>
        </w:rPr>
        <w:t xml:space="preserve"> </w:t>
      </w:r>
      <w:r w:rsidRPr="007738CE">
        <w:rPr>
          <w:rStyle w:val="Emphasis"/>
          <w:highlight w:val="green"/>
        </w:rPr>
        <w:t>governing apparatus</w:t>
      </w:r>
      <w:r w:rsidRPr="007738CE">
        <w:rPr>
          <w:rStyle w:val="Emphasis"/>
        </w:rPr>
        <w:t>’s</w:t>
      </w:r>
      <w:r w:rsidRPr="007738CE">
        <w:rPr>
          <w:rStyle w:val="StyleUnderline"/>
        </w:rPr>
        <w:t xml:space="preserve"> interests</w:t>
      </w:r>
      <w:r w:rsidRPr="007738CE">
        <w:rPr>
          <w:sz w:val="14"/>
        </w:rPr>
        <w:t xml:space="preserve">, and these interests become a nodal point at which the hysterical demand is discharged. This structure generates enjoyment of the existence of oppressive state policies </w:t>
      </w:r>
      <w:r w:rsidRPr="007738CE">
        <w:rPr>
          <w:rStyle w:val="StyleUnderline"/>
        </w:rPr>
        <w:t>as a point for the articulation of identity.</w:t>
      </w:r>
      <w:r w:rsidRPr="007738CE">
        <w:rPr>
          <w:sz w:val="14"/>
        </w:rPr>
        <w:t xml:space="preserve"> </w:t>
      </w:r>
      <w:r w:rsidRPr="007738CE">
        <w:rPr>
          <w:rStyle w:val="StyleUnderline"/>
        </w:rPr>
        <w:t xml:space="preserve">The addiction to the state and the demands for the state’s love is also bound up with a </w:t>
      </w:r>
      <w:r w:rsidRPr="007738CE">
        <w:rPr>
          <w:rStyle w:val="Emphasis"/>
        </w:rPr>
        <w:t>fundamental dependency</w:t>
      </w:r>
      <w:r w:rsidRPr="007738CE">
        <w:rPr>
          <w:rStyle w:val="StyleUnderline"/>
        </w:rPr>
        <w:t xml:space="preserve"> on the oppression of the state</w:t>
      </w:r>
      <w:r w:rsidRPr="007738CE">
        <w:rPr>
          <w:sz w:val="14"/>
        </w:rPr>
        <w:t xml:space="preserve">: otherwise the identity would collapse. Such demands constitute a reaffirmation of a hysterical subject position: </w:t>
      </w:r>
      <w:r w:rsidRPr="007738CE">
        <w:rPr>
          <w:rStyle w:val="StyleUnderline"/>
        </w:rPr>
        <w:t>they reaffirm not only the subject’s marginality in the global system but the danger that protestors present to the global system.</w:t>
      </w:r>
      <w:r w:rsidRPr="007738CE">
        <w:rPr>
          <w:sz w:val="14"/>
        </w:rPr>
        <w:t xml:space="preserve"> There are </w:t>
      </w:r>
      <w:r w:rsidRPr="007738CE">
        <w:rPr>
          <w:rStyle w:val="Emphasis"/>
          <w:highlight w:val="green"/>
        </w:rPr>
        <w:t>three</w:t>
      </w:r>
      <w:r w:rsidRPr="007738CE">
        <w:rPr>
          <w:rStyle w:val="Emphasis"/>
        </w:rPr>
        <w:t xml:space="preserve"> practical </w:t>
      </w:r>
      <w:r w:rsidRPr="007738CE">
        <w:rPr>
          <w:rStyle w:val="Emphasis"/>
          <w:highlight w:val="green"/>
        </w:rPr>
        <w:t>implications</w:t>
      </w:r>
      <w:r w:rsidRPr="007738CE">
        <w:rPr>
          <w:sz w:val="14"/>
        </w:rPr>
        <w:t xml:space="preserve"> for this formation. </w:t>
      </w:r>
    </w:p>
    <w:p w14:paraId="6BC39B6B" w14:textId="77777777" w:rsidR="00A34C48" w:rsidRPr="007738CE" w:rsidRDefault="00A34C48" w:rsidP="00A34C48">
      <w:pPr>
        <w:rPr>
          <w:rStyle w:val="StyleUnderline"/>
        </w:rPr>
      </w:pPr>
      <w:r w:rsidRPr="007738CE">
        <w:rPr>
          <w:rStyle w:val="StyleUnderline"/>
          <w:highlight w:val="green"/>
        </w:rPr>
        <w:t>First</w:t>
      </w:r>
      <w:r w:rsidRPr="007738CE">
        <w:rPr>
          <w:rStyle w:val="StyleUnderline"/>
        </w:rPr>
        <w:t>,</w:t>
      </w:r>
      <w:r w:rsidRPr="007738CE">
        <w:rPr>
          <w:sz w:val="16"/>
        </w:rPr>
        <w:t xml:space="preserve"> for the hysteric </w:t>
      </w:r>
      <w:r w:rsidRPr="007738CE">
        <w:rPr>
          <w:rStyle w:val="StyleUnderline"/>
        </w:rPr>
        <w:t xml:space="preserve">the simple discharge of the </w:t>
      </w:r>
      <w:r w:rsidRPr="007738CE">
        <w:rPr>
          <w:rStyle w:val="StyleUnderline"/>
          <w:highlight w:val="green"/>
        </w:rPr>
        <w:t xml:space="preserve">demand is </w:t>
      </w:r>
      <w:r w:rsidRPr="007738CE">
        <w:rPr>
          <w:rStyle w:val="Emphasis"/>
          <w:highlight w:val="green"/>
        </w:rPr>
        <w:t>both the beginning and satisfaction</w:t>
      </w:r>
      <w:r w:rsidRPr="007738CE">
        <w:rPr>
          <w:rStyle w:val="StyleUnderline"/>
          <w:highlight w:val="green"/>
        </w:rPr>
        <w:t xml:space="preserve"> of the</w:t>
      </w:r>
      <w:r w:rsidRPr="007738CE">
        <w:rPr>
          <w:rStyle w:val="StyleUnderline"/>
        </w:rPr>
        <w:t xml:space="preserve"> political </w:t>
      </w:r>
      <w:r w:rsidRPr="007738CE">
        <w:rPr>
          <w:rStyle w:val="StyleUnderline"/>
          <w:highlight w:val="green"/>
        </w:rPr>
        <w:t>project</w:t>
      </w:r>
      <w:r w:rsidRPr="007738CE">
        <w:rPr>
          <w:rStyle w:val="StyleUnderline"/>
        </w:rPr>
        <w:t>.</w:t>
      </w:r>
      <w:r w:rsidRPr="007738CE">
        <w:rPr>
          <w:sz w:val="16"/>
        </w:rPr>
        <w:t xml:space="preserve"> </w:t>
      </w:r>
      <w:r w:rsidRPr="007738CE">
        <w:rPr>
          <w:rStyle w:val="StyleUnderline"/>
          <w:highlight w:val="green"/>
        </w:rPr>
        <w:t xml:space="preserve">Although </w:t>
      </w:r>
      <w:r w:rsidRPr="007738CE">
        <w:rPr>
          <w:rStyle w:val="Emphasis"/>
          <w:highlight w:val="green"/>
        </w:rPr>
        <w:t xml:space="preserve">there is </w:t>
      </w:r>
      <w:r w:rsidRPr="007738CE">
        <w:rPr>
          <w:rStyle w:val="Emphasis"/>
        </w:rPr>
        <w:t xml:space="preserve">always a </w:t>
      </w:r>
      <w:r w:rsidRPr="007738CE">
        <w:rPr>
          <w:rStyle w:val="Emphasis"/>
          <w:highlight w:val="green"/>
        </w:rPr>
        <w:t>nascent political potential</w:t>
      </w:r>
      <w:r w:rsidRPr="007738CE">
        <w:rPr>
          <w:rStyle w:val="Emphasis"/>
        </w:rPr>
        <w:t xml:space="preserve"> in performance</w:t>
      </w:r>
      <w:r w:rsidRPr="007738CE">
        <w:rPr>
          <w:rStyle w:val="StyleUnderline"/>
        </w:rPr>
        <w:t xml:space="preserve">, in this case </w:t>
      </w:r>
      <w:r w:rsidRPr="007738CE">
        <w:rPr>
          <w:rStyle w:val="StyleUnderline"/>
          <w:highlight w:val="green"/>
        </w:rPr>
        <w:t>the</w:t>
      </w:r>
      <w:r w:rsidRPr="007738CE">
        <w:rPr>
          <w:rStyle w:val="StyleUnderline"/>
        </w:rPr>
        <w:t xml:space="preserve"> performance of </w:t>
      </w:r>
      <w:r w:rsidRPr="007738CE">
        <w:rPr>
          <w:rStyle w:val="StyleUnderline"/>
          <w:highlight w:val="green"/>
        </w:rPr>
        <w:t>demand</w:t>
      </w:r>
      <w:r w:rsidRPr="007738CE">
        <w:rPr>
          <w:rStyle w:val="StyleUnderline"/>
        </w:rPr>
        <w:t xml:space="preserve"> comes to </w:t>
      </w:r>
      <w:r w:rsidRPr="007738CE">
        <w:rPr>
          <w:rStyle w:val="Emphasis"/>
        </w:rPr>
        <w:t xml:space="preserve">fully </w:t>
      </w:r>
      <w:r w:rsidRPr="007738CE">
        <w:rPr>
          <w:rStyle w:val="Emphasis"/>
          <w:highlight w:val="green"/>
        </w:rPr>
        <w:t xml:space="preserve">eclipse the </w:t>
      </w:r>
      <w:r w:rsidRPr="007738CE">
        <w:rPr>
          <w:rStyle w:val="Emphasis"/>
        </w:rPr>
        <w:t>desires</w:t>
      </w:r>
      <w:r w:rsidRPr="007738CE">
        <w:rPr>
          <w:rStyle w:val="StyleUnderline"/>
        </w:rPr>
        <w:t xml:space="preserve"> that animate </w:t>
      </w:r>
      <w:r w:rsidRPr="007738CE">
        <w:rPr>
          <w:rStyle w:val="StyleUnderline"/>
          <w:highlight w:val="green"/>
        </w:rPr>
        <w:t>content</w:t>
      </w:r>
      <w:r w:rsidRPr="007738CE">
        <w:rPr>
          <w:rStyle w:val="StyleUnderline"/>
        </w:rPr>
        <w:t xml:space="preserve"> of the demand.</w:t>
      </w:r>
      <w:r w:rsidRPr="007738CE">
        <w:rPr>
          <w:sz w:val="16"/>
        </w:rPr>
        <w:t xml:space="preserve"> </w:t>
      </w:r>
      <w:r w:rsidRPr="007738CE">
        <w:rPr>
          <w:rStyle w:val="StyleUnderline"/>
          <w:highlight w:val="green"/>
        </w:rPr>
        <w:t>Second</w:t>
      </w:r>
      <w:r w:rsidRPr="007738CE">
        <w:rPr>
          <w:sz w:val="16"/>
        </w:rPr>
        <w:t xml:space="preserve">, demand </w:t>
      </w:r>
      <w:r w:rsidRPr="007738CE">
        <w:rPr>
          <w:rStyle w:val="Emphasis"/>
          <w:highlight w:val="green"/>
        </w:rPr>
        <w:t>allows institutions</w:t>
      </w:r>
      <w:r w:rsidRPr="007738CE">
        <w:rPr>
          <w:rStyle w:val="Emphasis"/>
        </w:rPr>
        <w:t xml:space="preserve"> </w:t>
      </w:r>
      <w:r w:rsidRPr="007738CE">
        <w:rPr>
          <w:rStyle w:val="StyleUnderline"/>
        </w:rPr>
        <w:t xml:space="preserve">that stand in for the global order </w:t>
      </w:r>
      <w:r w:rsidRPr="007738CE">
        <w:rPr>
          <w:rStyle w:val="StyleUnderline"/>
          <w:highlight w:val="green"/>
        </w:rPr>
        <w:t xml:space="preserve">to </w:t>
      </w:r>
      <w:r w:rsidRPr="007738CE">
        <w:rPr>
          <w:rStyle w:val="Emphasis"/>
          <w:highlight w:val="green"/>
        </w:rPr>
        <w:t>dictate</w:t>
      </w:r>
      <w:r w:rsidRPr="007738CE">
        <w:rPr>
          <w:rStyle w:val="StyleUnderline"/>
        </w:rPr>
        <w:t xml:space="preserve"> the</w:t>
      </w:r>
      <w:r w:rsidRPr="007738CE">
        <w:rPr>
          <w:rStyle w:val="Emphasis"/>
        </w:rPr>
        <w:t xml:space="preserve"> direction of </w:t>
      </w:r>
      <w:r w:rsidRPr="007738CE">
        <w:rPr>
          <w:rStyle w:val="Emphasis"/>
          <w:highlight w:val="green"/>
        </w:rPr>
        <w:t>politics</w:t>
      </w:r>
      <w:r w:rsidRPr="007738CE">
        <w:rPr>
          <w:rStyle w:val="Emphasis"/>
        </w:rPr>
        <w:t>.</w:t>
      </w:r>
      <w:r w:rsidRPr="007738CE">
        <w:rPr>
          <w:sz w:val="16"/>
        </w:rPr>
        <w:t xml:space="preserve"> </w:t>
      </w:r>
      <w:r w:rsidRPr="007738CE">
        <w:rPr>
          <w:rStyle w:val="StyleUnderline"/>
        </w:rPr>
        <w:t xml:space="preserve">This is </w:t>
      </w:r>
      <w:r w:rsidRPr="007738CE">
        <w:rPr>
          <w:rStyle w:val="Emphasis"/>
          <w:highlight w:val="green"/>
        </w:rPr>
        <w:t>not to say that engaging</w:t>
      </w:r>
      <w:r w:rsidRPr="007738CE">
        <w:rPr>
          <w:rStyle w:val="Emphasis"/>
        </w:rPr>
        <w:t xml:space="preserve"> such </w:t>
      </w:r>
      <w:r w:rsidRPr="007738CE">
        <w:rPr>
          <w:rStyle w:val="Emphasis"/>
          <w:highlight w:val="green"/>
        </w:rPr>
        <w:t>institutions is</w:t>
      </w:r>
      <w:r w:rsidRPr="007738CE">
        <w:rPr>
          <w:rStyle w:val="Emphasis"/>
        </w:rPr>
        <w:t xml:space="preserve"> a </w:t>
      </w:r>
      <w:r w:rsidRPr="007738CE">
        <w:rPr>
          <w:rStyle w:val="Emphasis"/>
          <w:highlight w:val="green"/>
        </w:rPr>
        <w:t>bad</w:t>
      </w:r>
      <w:r w:rsidRPr="007738CE">
        <w:rPr>
          <w:rStyle w:val="Emphasis"/>
        </w:rPr>
        <w:t xml:space="preserve"> thing</w:t>
      </w:r>
      <w:r w:rsidRPr="007738CE">
        <w:rPr>
          <w:rStyle w:val="StyleUnderline"/>
        </w:rPr>
        <w:t xml:space="preserve">; </w:t>
      </w:r>
      <w:r w:rsidRPr="007738CE">
        <w:rPr>
          <w:rStyle w:val="StyleUnderline"/>
          <w:highlight w:val="green"/>
        </w:rPr>
        <w:t>rather</w:t>
      </w:r>
      <w:r w:rsidRPr="007738CE">
        <w:rPr>
          <w:rStyle w:val="StyleUnderline"/>
        </w:rPr>
        <w:t xml:space="preserve">, it is to say that </w:t>
      </w:r>
      <w:r w:rsidRPr="007738CE">
        <w:rPr>
          <w:rStyle w:val="StyleUnderline"/>
          <w:highlight w:val="green"/>
        </w:rPr>
        <w:t>when antagonistic engagement</w:t>
      </w:r>
      <w:r w:rsidRPr="007738CE">
        <w:rPr>
          <w:rStyle w:val="StyleUnderline"/>
        </w:rPr>
        <w:t xml:space="preserve"> with certain institutions </w:t>
      </w:r>
      <w:r w:rsidRPr="007738CE">
        <w:rPr>
          <w:rStyle w:val="StyleUnderline"/>
          <w:highlight w:val="green"/>
        </w:rPr>
        <w:t>is</w:t>
      </w:r>
      <w:r w:rsidRPr="007738CE">
        <w:rPr>
          <w:rStyle w:val="StyleUnderline"/>
        </w:rPr>
        <w:t xml:space="preserve"> read as </w:t>
      </w:r>
      <w:r w:rsidRPr="007738CE">
        <w:rPr>
          <w:rStyle w:val="StyleUnderline"/>
          <w:highlight w:val="green"/>
        </w:rPr>
        <w:t xml:space="preserve">the </w:t>
      </w:r>
      <w:r w:rsidRPr="007738CE">
        <w:rPr>
          <w:rStyle w:val="Emphasis"/>
          <w:highlight w:val="green"/>
        </w:rPr>
        <w:t>end point</w:t>
      </w:r>
      <w:r w:rsidRPr="007738CE">
        <w:rPr>
          <w:rStyle w:val="Emphasis"/>
        </w:rPr>
        <w:t xml:space="preserve"> of politics</w:t>
      </w:r>
      <w:r w:rsidRPr="007738CE">
        <w:rPr>
          <w:rStyle w:val="StyleUnderline"/>
        </w:rPr>
        <w:t xml:space="preserve">, the field of political </w:t>
      </w:r>
      <w:r w:rsidRPr="007738CE">
        <w:rPr>
          <w:rStyle w:val="StyleUnderline"/>
          <w:highlight w:val="green"/>
        </w:rPr>
        <w:t>options is</w:t>
      </w:r>
      <w:r w:rsidRPr="007738CE">
        <w:rPr>
          <w:rStyle w:val="StyleUnderline"/>
        </w:rPr>
        <w:t xml:space="preserve"> </w:t>
      </w:r>
      <w:r w:rsidRPr="007738CE">
        <w:rPr>
          <w:rStyle w:val="Emphasis"/>
        </w:rPr>
        <w:t xml:space="preserve">relatively </w:t>
      </w:r>
      <w:r w:rsidRPr="007738CE">
        <w:rPr>
          <w:rStyle w:val="Emphasis"/>
          <w:highlight w:val="green"/>
        </w:rPr>
        <w:t>constrained</w:t>
      </w:r>
      <w:r w:rsidRPr="007738CE">
        <w:rPr>
          <w:rStyle w:val="StyleUnderline"/>
        </w:rPr>
        <w:t>.</w:t>
      </w:r>
      <w:r w:rsidRPr="007738CE">
        <w:rPr>
          <w:sz w:val="16"/>
        </w:rPr>
        <w:t xml:space="preserve"> </w:t>
      </w:r>
      <w:r w:rsidRPr="007738CE">
        <w:rPr>
          <w:rStyle w:val="StyleUnderline"/>
          <w:highlight w:val="green"/>
        </w:rPr>
        <w:t>Demands to be recognized</w:t>
      </w:r>
      <w:r w:rsidRPr="007738CE">
        <w:rPr>
          <w:rStyle w:val="StyleUnderline"/>
        </w:rPr>
        <w:t xml:space="preserve"> as dangerous </w:t>
      </w:r>
      <w:r w:rsidRPr="007738CE">
        <w:rPr>
          <w:sz w:val="16"/>
        </w:rPr>
        <w:t xml:space="preserve">by the Mexican government or as a powerful antiglobalization force by the WTO </w:t>
      </w:r>
      <w:r w:rsidRPr="007738CE">
        <w:rPr>
          <w:rStyle w:val="StyleUnderline"/>
        </w:rPr>
        <w:t xml:space="preserve">often </w:t>
      </w:r>
      <w:r w:rsidRPr="007738CE">
        <w:rPr>
          <w:rStyle w:val="StyleUnderline"/>
          <w:highlight w:val="green"/>
        </w:rPr>
        <w:t>function at the cost of addressing how practices</w:t>
      </w:r>
      <w:r w:rsidRPr="007738CE">
        <w:rPr>
          <w:rStyle w:val="StyleUnderline"/>
        </w:rPr>
        <w:t xml:space="preserve"> of globalization </w:t>
      </w:r>
      <w:r w:rsidRPr="007738CE">
        <w:rPr>
          <w:rStyle w:val="StyleUnderline"/>
          <w:highlight w:val="green"/>
        </w:rPr>
        <w:t xml:space="preserve">are </w:t>
      </w:r>
      <w:r w:rsidRPr="007738CE">
        <w:rPr>
          <w:rStyle w:val="Emphasis"/>
          <w:highlight w:val="green"/>
        </w:rPr>
        <w:t>reaffirmed</w:t>
      </w:r>
      <w:r w:rsidRPr="007738CE">
        <w:rPr>
          <w:rStyle w:val="StyleUnderline"/>
          <w:highlight w:val="green"/>
        </w:rPr>
        <w:t xml:space="preserve"> at the level of</w:t>
      </w:r>
      <w:r w:rsidRPr="007738CE">
        <w:rPr>
          <w:rStyle w:val="StyleUnderline"/>
        </w:rPr>
        <w:t xml:space="preserve"> consumption, of </w:t>
      </w:r>
      <w:r w:rsidRPr="007738CE">
        <w:rPr>
          <w:rStyle w:val="StyleUnderline"/>
          <w:highlight w:val="green"/>
        </w:rPr>
        <w:t>identity</w:t>
      </w:r>
      <w:r w:rsidRPr="007738CE">
        <w:rPr>
          <w:rStyle w:val="StyleUnderline"/>
        </w:rPr>
        <w:t xml:space="preserve">, and so on or in thinking through alternative political strategies for engaging globalization that do not hinge on the state and the state’s actions. </w:t>
      </w:r>
    </w:p>
    <w:p w14:paraId="4A2E5766" w14:textId="77777777" w:rsidR="00A34C48" w:rsidRPr="007738CE" w:rsidRDefault="00A34C48" w:rsidP="00A34C48">
      <w:pPr>
        <w:rPr>
          <w:rStyle w:val="Emphasis"/>
        </w:rPr>
      </w:pPr>
      <w:r w:rsidRPr="007738CE">
        <w:rPr>
          <w:sz w:val="16"/>
        </w:rPr>
        <w:t xml:space="preserve">Paradoxically, the third danger is that </w:t>
      </w:r>
      <w:r w:rsidRPr="007738CE">
        <w:rPr>
          <w:rStyle w:val="StyleUnderline"/>
        </w:rPr>
        <w:t xml:space="preserve">an </w:t>
      </w:r>
      <w:r w:rsidRPr="007738CE">
        <w:rPr>
          <w:rStyle w:val="StyleUnderline"/>
          <w:highlight w:val="green"/>
        </w:rPr>
        <w:t>addiction to</w:t>
      </w:r>
      <w:r w:rsidRPr="007738CE">
        <w:rPr>
          <w:rStyle w:val="StyleUnderline"/>
        </w:rPr>
        <w:t xml:space="preserve"> the </w:t>
      </w:r>
      <w:r w:rsidRPr="007738CE">
        <w:rPr>
          <w:rStyle w:val="StyleUnderline"/>
          <w:highlight w:val="green"/>
        </w:rPr>
        <w:t>refusal of demands creates a</w:t>
      </w:r>
      <w:r w:rsidRPr="007738CE">
        <w:rPr>
          <w:rStyle w:val="StyleUnderline"/>
        </w:rPr>
        <w:t xml:space="preserve"> </w:t>
      </w:r>
      <w:r w:rsidRPr="007738CE">
        <w:rPr>
          <w:rStyle w:val="StyleUnderline"/>
          <w:strike/>
        </w:rPr>
        <w:t>paralyzing</w:t>
      </w:r>
      <w:r w:rsidRPr="007738CE">
        <w:rPr>
          <w:rStyle w:val="StyleUnderline"/>
        </w:rPr>
        <w:t xml:space="preserve"> [</w:t>
      </w:r>
      <w:r w:rsidRPr="007738CE">
        <w:rPr>
          <w:rStyle w:val="StyleUnderline"/>
          <w:highlight w:val="green"/>
        </w:rPr>
        <w:t>constraining] disposition</w:t>
      </w:r>
      <w:r w:rsidRPr="007738CE">
        <w:rPr>
          <w:rStyle w:val="StyleUnderline"/>
        </w:rPr>
        <w:t xml:space="preserve"> toward institutional politics.</w:t>
      </w:r>
      <w:r w:rsidRPr="007738CE">
        <w:rPr>
          <w:sz w:val="16"/>
        </w:rPr>
        <w:t xml:space="preserve"> Grossberg has identified a </w:t>
      </w:r>
      <w:r w:rsidRPr="007738CE">
        <w:rPr>
          <w:rStyle w:val="StyleUnderline"/>
          <w:highlight w:val="green"/>
        </w:rPr>
        <w:t>tendency</w:t>
      </w:r>
      <w:r w:rsidRPr="007738CE">
        <w:rPr>
          <w:rStyle w:val="StyleUnderline"/>
        </w:rPr>
        <w:t xml:space="preserve"> in left politics </w:t>
      </w:r>
      <w:r w:rsidRPr="007738CE">
        <w:rPr>
          <w:rStyle w:val="StyleUnderline"/>
          <w:highlight w:val="green"/>
        </w:rPr>
        <w:t xml:space="preserve">to </w:t>
      </w:r>
      <w:r w:rsidRPr="007738CE">
        <w:rPr>
          <w:rStyle w:val="Emphasis"/>
          <w:highlight w:val="green"/>
        </w:rPr>
        <w:t>retreat</w:t>
      </w:r>
      <w:r w:rsidRPr="007738CE">
        <w:rPr>
          <w:rStyle w:val="StyleUnderline"/>
          <w:highlight w:val="green"/>
        </w:rPr>
        <w:t xml:space="preserve"> from</w:t>
      </w:r>
      <w:r w:rsidRPr="007738CE">
        <w:rPr>
          <w:rStyle w:val="StyleUnderline"/>
        </w:rPr>
        <w:t xml:space="preserve"> the “</w:t>
      </w:r>
      <w:r w:rsidRPr="007738CE">
        <w:rPr>
          <w:rStyle w:val="StyleUnderline"/>
          <w:highlight w:val="green"/>
        </w:rPr>
        <w:t>politics</w:t>
      </w:r>
      <w:r w:rsidRPr="007738CE">
        <w:rPr>
          <w:rStyle w:val="StyleUnderline"/>
        </w:rPr>
        <w:t xml:space="preserve"> of policy and public debate.”</w:t>
      </w:r>
      <w:r w:rsidRPr="007738CE">
        <w:rPr>
          <w:sz w:val="16"/>
        </w:rPr>
        <w:t xml:space="preserve">45 Although Grossberg identifies the problem as a specific coordination of “theory” and its relation to left politics, perhaps a hysterical </w:t>
      </w:r>
      <w:r w:rsidRPr="007738CE">
        <w:rPr>
          <w:rStyle w:val="StyleUnderline"/>
        </w:rPr>
        <w:t xml:space="preserve">commitment to marginality informs the impulse in some sectors to </w:t>
      </w:r>
      <w:r w:rsidRPr="007738CE">
        <w:rPr>
          <w:rStyle w:val="Emphasis"/>
        </w:rPr>
        <w:t>eschew engagements with institutions</w:t>
      </w:r>
      <w:r w:rsidRPr="007738CE">
        <w:rPr>
          <w:rStyle w:val="StyleUnderline"/>
        </w:rPr>
        <w:t xml:space="preserve"> and institutional debate.</w:t>
      </w:r>
      <w:r w:rsidRPr="007738CE">
        <w:rPr>
          <w:sz w:val="16"/>
        </w:rPr>
        <w:t xml:space="preserve"> </w:t>
      </w:r>
      <w:r w:rsidRPr="007738CE">
        <w:rPr>
          <w:rStyle w:val="StyleUnderline"/>
        </w:rPr>
        <w:t xml:space="preserve">An addiction to the state’s refusal often </w:t>
      </w:r>
      <w:r w:rsidRPr="007738CE">
        <w:rPr>
          <w:rStyle w:val="Emphasis"/>
          <w:highlight w:val="green"/>
        </w:rPr>
        <w:t>makes</w:t>
      </w:r>
      <w:r w:rsidRPr="007738CE">
        <w:rPr>
          <w:rStyle w:val="Emphasis"/>
        </w:rPr>
        <w:t xml:space="preserve"> the </w:t>
      </w:r>
      <w:r w:rsidRPr="007738CE">
        <w:rPr>
          <w:rStyle w:val="Emphasis"/>
          <w:highlight w:val="green"/>
        </w:rPr>
        <w:t>perfect the enemy of the good</w:t>
      </w:r>
      <w:r w:rsidRPr="007738CE">
        <w:rPr>
          <w:rStyle w:val="StyleUnderline"/>
        </w:rPr>
        <w:t>,</w:t>
      </w:r>
      <w:r w:rsidRPr="007738CE">
        <w:rPr>
          <w:sz w:val="16"/>
        </w:rPr>
        <w:t xml:space="preserve"> </w:t>
      </w:r>
      <w:r w:rsidRPr="007738CE">
        <w:rPr>
          <w:rStyle w:val="StyleUnderline"/>
        </w:rPr>
        <w:t xml:space="preserve">implying a stifling commitment to political purity as a pretext for sustaining a structure of enjoyment dependent on refusal, </w:t>
      </w:r>
      <w:r w:rsidRPr="007738CE">
        <w:rPr>
          <w:rStyle w:val="Emphasis"/>
        </w:rPr>
        <w:t>dependent on a kind of paternal “no.”</w:t>
      </w:r>
      <w:r w:rsidRPr="007738CE">
        <w:rPr>
          <w:sz w:val="16"/>
        </w:rPr>
        <w:t xml:space="preserve"> Instead of seeing institutions and policy making as one part of the political field that might be pressured for contingent or relative goods, a </w:t>
      </w:r>
      <w:r w:rsidRPr="007738CE">
        <w:rPr>
          <w:rStyle w:val="StyleUnderline"/>
        </w:rPr>
        <w:t>hysterical politics</w:t>
      </w:r>
      <w:r w:rsidRPr="007738CE">
        <w:rPr>
          <w:sz w:val="16"/>
        </w:rPr>
        <w:t xml:space="preserve"> is in the incredibly difficult position of </w:t>
      </w:r>
      <w:r w:rsidRPr="007738CE">
        <w:rPr>
          <w:rStyle w:val="StyleUnderline"/>
        </w:rPr>
        <w:t xml:space="preserve">taking an addressee (such as the state) that it assumes </w:t>
      </w:r>
      <w:r w:rsidRPr="007738CE">
        <w:rPr>
          <w:rStyle w:val="Emphasis"/>
        </w:rPr>
        <w:t>represents the totality</w:t>
      </w:r>
      <w:r w:rsidRPr="007738CE">
        <w:rPr>
          <w:rStyle w:val="StyleUnderline"/>
        </w:rPr>
        <w:t xml:space="preserve"> of the political field; simultaneously it understands its addressee as constitutively and necessarily </w:t>
      </w:r>
      <w:r w:rsidRPr="007738CE">
        <w:rPr>
          <w:rStyle w:val="Emphasis"/>
        </w:rPr>
        <w:t xml:space="preserve">only a locus of prohibition. </w:t>
      </w:r>
    </w:p>
    <w:p w14:paraId="6EDBC3E3" w14:textId="77777777" w:rsidR="00A34C48" w:rsidRPr="007738CE" w:rsidRDefault="00A34C48" w:rsidP="00A34C48">
      <w:pPr>
        <w:rPr>
          <w:sz w:val="16"/>
        </w:rPr>
      </w:pPr>
      <w:r w:rsidRPr="007738CE">
        <w:rPr>
          <w:sz w:val="16"/>
        </w:rPr>
        <w:t xml:space="preserve">These paradoxes become nearly insufferable when one </w:t>
      </w:r>
      <w:r w:rsidRPr="007738CE">
        <w:rPr>
          <w:rStyle w:val="StyleUnderline"/>
        </w:rPr>
        <w:t xml:space="preserve">makes an analytical </w:t>
      </w:r>
      <w:r w:rsidRPr="007738CE">
        <w:rPr>
          <w:rStyle w:val="StyleUnderline"/>
          <w:highlight w:val="green"/>
        </w:rPr>
        <w:t xml:space="preserve">cut between the </w:t>
      </w:r>
      <w:r w:rsidRPr="007738CE">
        <w:rPr>
          <w:rStyle w:val="Emphasis"/>
          <w:highlight w:val="green"/>
        </w:rPr>
        <w:t>content of a demand</w:t>
      </w:r>
      <w:r w:rsidRPr="007738CE">
        <w:rPr>
          <w:rStyle w:val="StyleUnderline"/>
          <w:highlight w:val="green"/>
        </w:rPr>
        <w:t xml:space="preserve"> and its </w:t>
      </w:r>
      <w:r w:rsidRPr="007738CE">
        <w:rPr>
          <w:rStyle w:val="Emphasis"/>
          <w:highlight w:val="green"/>
        </w:rPr>
        <w:t>rhetorical functionality</w:t>
      </w:r>
      <w:r w:rsidRPr="007738CE">
        <w:rPr>
          <w:rStyle w:val="StyleUnderline"/>
        </w:rPr>
        <w:t>.</w:t>
      </w:r>
      <w:r w:rsidRPr="007738CE">
        <w:rPr>
          <w:sz w:val="16"/>
        </w:rPr>
        <w:t xml:space="preserve"> </w:t>
      </w:r>
      <w:r w:rsidRPr="007738CE">
        <w:rPr>
          <w:rStyle w:val="StyleUnderline"/>
        </w:rPr>
        <w:t>At the level of the content</w:t>
      </w:r>
      <w:r w:rsidRPr="007738CE">
        <w:rPr>
          <w:sz w:val="16"/>
        </w:rPr>
        <w:t xml:space="preserve"> of the demand, </w:t>
      </w:r>
      <w:r w:rsidRPr="007738CE">
        <w:rPr>
          <w:rStyle w:val="StyleUnderline"/>
        </w:rPr>
        <w:t>the state or institutions that represent globalization are figured as illegitimate,</w:t>
      </w:r>
      <w:r w:rsidRPr="007738CE">
        <w:rPr>
          <w:sz w:val="16"/>
        </w:rPr>
        <w:t xml:space="preserve"> as morally and politically compromised because of their misdeeds. Here there is an assertion of agency, but </w:t>
      </w:r>
      <w:r w:rsidRPr="007738CE">
        <w:rPr>
          <w:rStyle w:val="StyleUnderline"/>
        </w:rPr>
        <w:t>because the assertion of agency is simultaneously a deferral of desire, the identity produced</w:t>
      </w:r>
      <w:r w:rsidRPr="007738CE">
        <w:rPr>
          <w:sz w:val="16"/>
        </w:rPr>
        <w:t xml:space="preserve"> in the hysterical demand </w:t>
      </w:r>
      <w:r w:rsidRPr="007738CE">
        <w:rPr>
          <w:rStyle w:val="StyleUnderline"/>
        </w:rPr>
        <w:t>is</w:t>
      </w:r>
      <w:r w:rsidRPr="007738CE">
        <w:rPr>
          <w:sz w:val="16"/>
        </w:rPr>
        <w:t xml:space="preserve"> not only intimately tied to but is ultimately </w:t>
      </w:r>
      <w:r w:rsidRPr="007738CE">
        <w:rPr>
          <w:rStyle w:val="StyleUnderline"/>
        </w:rPr>
        <w:t xml:space="preserve">dependent on the </w:t>
      </w:r>
      <w:r w:rsidRPr="007738CE">
        <w:rPr>
          <w:rStyle w:val="Emphasis"/>
        </w:rPr>
        <w:t>continuing existence</w:t>
      </w:r>
      <w:r w:rsidRPr="007738CE">
        <w:rPr>
          <w:rStyle w:val="StyleUnderline"/>
        </w:rPr>
        <w:t xml:space="preserve"> of the state, </w:t>
      </w:r>
      <w:r w:rsidRPr="007738CE">
        <w:rPr>
          <w:rStyle w:val="StyleUnderline"/>
          <w:highlight w:val="green"/>
        </w:rPr>
        <w:t>hegemonic order,</w:t>
      </w:r>
      <w:r w:rsidRPr="007738CE">
        <w:rPr>
          <w:sz w:val="16"/>
          <w:highlight w:val="green"/>
        </w:rPr>
        <w:t xml:space="preserve"> </w:t>
      </w:r>
      <w:r w:rsidRPr="007738CE">
        <w:rPr>
          <w:sz w:val="16"/>
        </w:rPr>
        <w:t xml:space="preserve">or institution. At the level of affective investment, the state or institution </w:t>
      </w:r>
      <w:r w:rsidRPr="007738CE">
        <w:rPr>
          <w:rStyle w:val="StyleUnderline"/>
          <w:highlight w:val="green"/>
        </w:rPr>
        <w:t xml:space="preserve">is </w:t>
      </w:r>
      <w:r w:rsidRPr="007738CE">
        <w:rPr>
          <w:rStyle w:val="Emphasis"/>
          <w:highlight w:val="green"/>
        </w:rPr>
        <w:t>automatically figured</w:t>
      </w:r>
      <w:r w:rsidRPr="007738CE">
        <w:rPr>
          <w:rStyle w:val="StyleUnderline"/>
          <w:highlight w:val="green"/>
        </w:rPr>
        <w:t xml:space="preserve"> as</w:t>
      </w:r>
      <w:r w:rsidRPr="007738CE">
        <w:rPr>
          <w:rStyle w:val="StyleUnderline"/>
        </w:rPr>
        <w:t xml:space="preserve"> the </w:t>
      </w:r>
      <w:r w:rsidRPr="007738CE">
        <w:rPr>
          <w:rStyle w:val="StyleUnderline"/>
          <w:highlight w:val="green"/>
        </w:rPr>
        <w:t>legitimate</w:t>
      </w:r>
      <w:r w:rsidRPr="007738CE">
        <w:rPr>
          <w:rStyle w:val="StyleUnderline"/>
        </w:rPr>
        <w:t xml:space="preserve"> authority</w:t>
      </w:r>
      <w:r w:rsidRPr="007738CE">
        <w:rPr>
          <w:sz w:val="16"/>
        </w:rPr>
        <w:t xml:space="preserve"> over its domain. As Lacan puts it: “demand in itself . . . is demand of a presence or of an absence . . . pregnant with that Other to be situated within the needs that it can satisfy. Demand constitutes the Other as already possessing the ‘privilege’ of satisfying needs, that it is to say, the power of depriving them of that alone by which they are satisfied.”46</w:t>
      </w:r>
    </w:p>
    <w:p w14:paraId="7FF6C183" w14:textId="77777777" w:rsidR="00A34C48" w:rsidRDefault="00A34C48" w:rsidP="00A34C48"/>
    <w:p w14:paraId="386ACE14" w14:textId="77777777" w:rsidR="00A34C48" w:rsidRDefault="00A34C48" w:rsidP="00A34C48">
      <w:pPr>
        <w:pStyle w:val="Heading3"/>
      </w:pPr>
      <w:r>
        <w:t>No Solve---1NC</w:t>
      </w:r>
    </w:p>
    <w:p w14:paraId="21147AD4" w14:textId="77777777" w:rsidR="00A34C48" w:rsidRDefault="00A34C48" w:rsidP="0042779A"/>
    <w:p w14:paraId="3CC965A0" w14:textId="1E2F0186" w:rsidR="004C516D" w:rsidRPr="007B2109" w:rsidRDefault="004C516D" w:rsidP="004C516D">
      <w:pPr>
        <w:pStyle w:val="Heading2"/>
      </w:pPr>
      <w:r>
        <w:t>Extra Off</w:t>
      </w:r>
    </w:p>
    <w:p w14:paraId="34C864E9" w14:textId="77777777" w:rsidR="00281577" w:rsidRDefault="00281577" w:rsidP="00281577">
      <w:pPr>
        <w:pStyle w:val="Heading3"/>
      </w:pPr>
      <w:r>
        <w:t>T---1NC [Workers]</w:t>
      </w:r>
    </w:p>
    <w:p w14:paraId="06D41650" w14:textId="77777777" w:rsidR="00281577" w:rsidRPr="00667FDE" w:rsidRDefault="00281577" w:rsidP="00281577">
      <w:r>
        <w:t>T-Subsets.</w:t>
      </w:r>
    </w:p>
    <w:p w14:paraId="1168C279" w14:textId="77777777" w:rsidR="00281577" w:rsidRPr="004F1B6A" w:rsidRDefault="00281577" w:rsidP="00281577">
      <w:pPr>
        <w:pStyle w:val="Heading4"/>
      </w:pPr>
      <w:r>
        <w:t xml:space="preserve">For “workers” requires the plan applies to </w:t>
      </w:r>
      <w:r w:rsidRPr="003C053D">
        <w:rPr>
          <w:u w:val="single"/>
        </w:rPr>
        <w:t>all employed people</w:t>
      </w:r>
      <w:r>
        <w:t>.</w:t>
      </w:r>
    </w:p>
    <w:p w14:paraId="7AF95367" w14:textId="77777777" w:rsidR="00281577" w:rsidRDefault="00281577" w:rsidP="00281577">
      <w:r w:rsidRPr="009939F0">
        <w:rPr>
          <w:rStyle w:val="Style13ptBold"/>
        </w:rPr>
        <w:t>ILO 81</w:t>
      </w:r>
      <w:r>
        <w:t xml:space="preserve"> – a United Nations agency designated with setting global labor standards and policies.</w:t>
      </w:r>
    </w:p>
    <w:p w14:paraId="4A018024" w14:textId="77777777" w:rsidR="00281577" w:rsidRPr="004F1B6A" w:rsidRDefault="00281577" w:rsidP="00281577">
      <w:r>
        <w:t>International Labor Organization,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369DCA4F" w14:textId="77777777" w:rsidR="00281577" w:rsidRPr="000149CD" w:rsidRDefault="00281577" w:rsidP="00281577">
      <w:pPr>
        <w:rPr>
          <w:sz w:val="12"/>
        </w:rPr>
      </w:pPr>
      <w:r w:rsidRPr="000149CD">
        <w:rPr>
          <w:sz w:val="12"/>
        </w:rPr>
        <w:t xml:space="preserve">PART I. SCOPE AND </w:t>
      </w:r>
      <w:r w:rsidRPr="008D1E39">
        <w:rPr>
          <w:rStyle w:val="Emphasis"/>
        </w:rPr>
        <w:t>DEFINITIONS</w:t>
      </w:r>
      <w:r w:rsidRPr="000149CD">
        <w:rPr>
          <w:sz w:val="12"/>
        </w:rPr>
        <w:t xml:space="preserve"> </w:t>
      </w:r>
    </w:p>
    <w:p w14:paraId="5E66FB62" w14:textId="77777777" w:rsidR="00281577" w:rsidRDefault="00281577" w:rsidP="00281577">
      <w:r w:rsidRPr="004F1B6A">
        <w:t xml:space="preserve">Article 1 </w:t>
      </w:r>
    </w:p>
    <w:p w14:paraId="2FC6D1C5" w14:textId="77777777" w:rsidR="00281577" w:rsidRPr="000149CD" w:rsidRDefault="00281577" w:rsidP="00281577">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D66CF7">
        <w:rPr>
          <w:rStyle w:val="Emphasis"/>
          <w:highlight w:val="green"/>
        </w:rPr>
        <w:t>workers</w:t>
      </w:r>
      <w:r w:rsidRPr="00D66CF7">
        <w:rPr>
          <w:rStyle w:val="StyleUnderline"/>
          <w:highlight w:val="green"/>
        </w:rPr>
        <w:t xml:space="preserve">" covers </w:t>
      </w:r>
      <w:r w:rsidRPr="00D66CF7">
        <w:rPr>
          <w:rStyle w:val="Emphasis"/>
          <w:highlight w:val="gree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796A2D02" w14:textId="77777777" w:rsidR="00281577" w:rsidRDefault="00281577" w:rsidP="00281577">
      <w:r w:rsidRPr="004F1B6A">
        <w:t xml:space="preserve">Article 2 1. </w:t>
      </w:r>
    </w:p>
    <w:p w14:paraId="794D99A3" w14:textId="77777777" w:rsidR="00281577" w:rsidRPr="000149CD" w:rsidRDefault="00281577" w:rsidP="00281577">
      <w:pPr>
        <w:rPr>
          <w:sz w:val="12"/>
        </w:rPr>
      </w:pPr>
      <w:r w:rsidRPr="008D1E39">
        <w:rPr>
          <w:rStyle w:val="StyleUnderline"/>
        </w:rPr>
        <w:t xml:space="preserve">This Convention </w:t>
      </w:r>
      <w:r w:rsidRPr="00216158">
        <w:rPr>
          <w:rStyle w:val="StyleUnderline"/>
        </w:rPr>
        <w:t>applies to</w:t>
      </w:r>
      <w:r w:rsidRPr="008D1E39">
        <w:rPr>
          <w:rStyle w:val="StyleUnderline"/>
        </w:rPr>
        <w:t xml:space="preserve"> </w:t>
      </w:r>
      <w:r w:rsidRPr="00D66CF7">
        <w:rPr>
          <w:rStyle w:val="Emphasis"/>
          <w:highlight w:val="green"/>
        </w:rPr>
        <w:t>all branches of economic activity</w:t>
      </w:r>
      <w:r w:rsidRPr="000149CD">
        <w:rPr>
          <w:sz w:val="12"/>
        </w:rPr>
        <w:t>.</w:t>
      </w:r>
    </w:p>
    <w:p w14:paraId="310C026B" w14:textId="77777777" w:rsidR="00281577" w:rsidRDefault="00281577" w:rsidP="00281577"/>
    <w:p w14:paraId="34C5949E" w14:textId="77777777" w:rsidR="00281577" w:rsidRPr="004D5692" w:rsidRDefault="00281577" w:rsidP="00281577">
      <w:pPr>
        <w:pStyle w:val="Heading4"/>
      </w:pPr>
      <w:r>
        <w:t xml:space="preserve">“In” the United States means “throughout” the United States. Topical AFFs must apply to workers throughout the country, not just in parts of it. </w:t>
      </w:r>
    </w:p>
    <w:p w14:paraId="1AE351C2" w14:textId="77777777" w:rsidR="00281577" w:rsidRDefault="00281577" w:rsidP="00281577">
      <w:r w:rsidRPr="00F06C04">
        <w:rPr>
          <w:rStyle w:val="Style13ptBold"/>
        </w:rPr>
        <w:t>Words and Phrases 08</w:t>
      </w:r>
      <w:r>
        <w:t xml:space="preserve"> – a legal dictionary.</w:t>
      </w:r>
    </w:p>
    <w:p w14:paraId="1DC44995" w14:textId="77777777" w:rsidR="00281577" w:rsidRPr="004D5692" w:rsidRDefault="00281577" w:rsidP="00281577">
      <w:r>
        <w:t>Words and Phrases, Permanent Edition, 2008.</w:t>
      </w:r>
    </w:p>
    <w:p w14:paraId="0E47A542" w14:textId="77777777" w:rsidR="00281577" w:rsidRPr="000149CD" w:rsidRDefault="00281577" w:rsidP="00281577">
      <w:pPr>
        <w:rPr>
          <w:sz w:val="12"/>
        </w:rPr>
      </w:pPr>
      <w:r w:rsidRPr="000149CD">
        <w:rPr>
          <w:sz w:val="12"/>
        </w:rPr>
        <w:t xml:space="preserve">Colo. 1887.  In the Act of 1861 providing that justices of the peace shall have jurisdiction “in” their respective counties to hear and determine all complaints, </w:t>
      </w:r>
      <w:r w:rsidRPr="008D1E39">
        <w:rPr>
          <w:rStyle w:val="StyleUnderline"/>
        </w:rPr>
        <w:t xml:space="preserve">the word </w:t>
      </w:r>
      <w:r w:rsidRPr="008D1E39">
        <w:rPr>
          <w:rStyle w:val="Emphasis"/>
        </w:rPr>
        <w:t>“</w:t>
      </w:r>
      <w:r w:rsidRPr="00D66CF7">
        <w:rPr>
          <w:rStyle w:val="Emphasis"/>
          <w:highlight w:val="green"/>
        </w:rPr>
        <w:t>in</w:t>
      </w:r>
      <w:r w:rsidRPr="008D1E39">
        <w:rPr>
          <w:rStyle w:val="Emphasis"/>
        </w:rPr>
        <w:t>”</w:t>
      </w:r>
      <w:r w:rsidRPr="008D1E39">
        <w:rPr>
          <w:rStyle w:val="StyleUnderline"/>
        </w:rPr>
        <w:t xml:space="preserve"> should be </w:t>
      </w:r>
      <w:r w:rsidRPr="008D1E39">
        <w:rPr>
          <w:rStyle w:val="Emphasis"/>
        </w:rPr>
        <w:t>construed</w:t>
      </w:r>
      <w:r w:rsidRPr="008D1E39">
        <w:rPr>
          <w:rStyle w:val="StyleUnderline"/>
        </w:rPr>
        <w:t xml:space="preserve"> to </w:t>
      </w:r>
      <w:r w:rsidRPr="00D66CF7">
        <w:rPr>
          <w:rStyle w:val="StyleUnderline"/>
          <w:highlight w:val="green"/>
        </w:rPr>
        <w:t>mean</w:t>
      </w:r>
      <w:r w:rsidRPr="008D1E39">
        <w:rPr>
          <w:rStyle w:val="StyleUnderline"/>
        </w:rPr>
        <w:t xml:space="preserve"> “</w:t>
      </w:r>
      <w:r w:rsidRPr="00D66CF7">
        <w:rPr>
          <w:rStyle w:val="Emphasis"/>
          <w:highlight w:val="green"/>
        </w:rPr>
        <w:t>throughout</w:t>
      </w:r>
      <w:r w:rsidRPr="008D1E39">
        <w:rPr>
          <w:rStyle w:val="StyleUnderline"/>
        </w:rPr>
        <w:t xml:space="preserve">” </w:t>
      </w:r>
      <w:r w:rsidRPr="000149CD">
        <w:rPr>
          <w:sz w:val="12"/>
        </w:rPr>
        <w:t>such counties.  Reynolds v. Larkin, 14, p. 114, 117, 10 Colo. 126.</w:t>
      </w:r>
    </w:p>
    <w:p w14:paraId="6D9B9D6E" w14:textId="77777777" w:rsidR="00281577" w:rsidRDefault="00281577" w:rsidP="00281577"/>
    <w:p w14:paraId="05F3779B" w14:textId="77777777" w:rsidR="00281577" w:rsidRPr="008D1E39" w:rsidRDefault="00281577" w:rsidP="00281577">
      <w:pPr>
        <w:pStyle w:val="Heading4"/>
      </w:pPr>
      <w:r w:rsidRPr="008D1E39">
        <w:t>Violation</w:t>
      </w:r>
      <w:r>
        <w:t xml:space="preserve">. They don’t strengthen rights for all workers. </w:t>
      </w:r>
    </w:p>
    <w:p w14:paraId="6840257C" w14:textId="77777777" w:rsidR="00281577" w:rsidRDefault="00281577" w:rsidP="00281577"/>
    <w:p w14:paraId="7FEAFE61" w14:textId="77777777" w:rsidR="00281577" w:rsidRDefault="00281577" w:rsidP="00281577">
      <w:pPr>
        <w:pStyle w:val="Heading4"/>
      </w:pPr>
      <w:r>
        <w:t xml:space="preserve">That’s a voter for </w:t>
      </w:r>
      <w:r w:rsidRPr="00B50BA0">
        <w:rPr>
          <w:u w:val="single"/>
        </w:rPr>
        <w:t>limits</w:t>
      </w:r>
      <w:r>
        <w:t xml:space="preserve"> and </w:t>
      </w:r>
      <w:r w:rsidRPr="00B50BA0">
        <w:rPr>
          <w:u w:val="single"/>
        </w:rPr>
        <w:t>ground</w:t>
      </w:r>
      <w:r>
        <w:t xml:space="preserve">. Inevitably encourages races to the margin that ruin </w:t>
      </w:r>
      <w:r w:rsidRPr="0070686E">
        <w:rPr>
          <w:u w:val="single"/>
        </w:rPr>
        <w:t>research</w:t>
      </w:r>
      <w:r>
        <w:t xml:space="preserve"> and </w:t>
      </w:r>
      <w:r w:rsidRPr="0070686E">
        <w:rPr>
          <w:u w:val="single"/>
        </w:rPr>
        <w:t>preparation</w:t>
      </w:r>
      <w:r>
        <w:t xml:space="preserve"> AND </w:t>
      </w:r>
      <w:r w:rsidRPr="00B50BA0">
        <w:rPr>
          <w:u w:val="single"/>
        </w:rPr>
        <w:t>dodges core controversies</w:t>
      </w:r>
      <w:r>
        <w:t xml:space="preserve"> like the labor power DA.</w:t>
      </w:r>
    </w:p>
    <w:p w14:paraId="752DC480" w14:textId="77777777" w:rsidR="00281577" w:rsidRPr="005D388F" w:rsidRDefault="00281577" w:rsidP="00281577"/>
    <w:p w14:paraId="61E05610" w14:textId="159CB436" w:rsidR="000D7A16" w:rsidRDefault="003F4377" w:rsidP="003F4377">
      <w:pPr>
        <w:pStyle w:val="Heading1"/>
      </w:pPr>
      <w:r>
        <w:t>2NC</w:t>
      </w:r>
    </w:p>
    <w:p w14:paraId="70E0AD9B" w14:textId="77777777" w:rsidR="00B36DA4" w:rsidRPr="00757E23" w:rsidRDefault="00B36DA4" w:rsidP="00B36DA4"/>
    <w:p w14:paraId="69237010" w14:textId="77777777" w:rsidR="00B36DA4" w:rsidRDefault="00B36DA4" w:rsidP="00B36DA4">
      <w:pPr>
        <w:pStyle w:val="Heading2"/>
      </w:pPr>
      <w:r>
        <w:t>Paradoxes</w:t>
      </w:r>
    </w:p>
    <w:p w14:paraId="2C9ADDDD" w14:textId="77777777" w:rsidR="00B36DA4" w:rsidRPr="00D27BB7" w:rsidRDefault="00B36DA4" w:rsidP="00BD1D96"/>
    <w:p w14:paraId="4C3E30B7" w14:textId="77777777" w:rsidR="00B36DA4" w:rsidRDefault="00B36DA4" w:rsidP="00B36DA4">
      <w:pPr>
        <w:pStyle w:val="Heading2"/>
      </w:pPr>
      <w:r>
        <w:t>Sovereignty K</w:t>
      </w:r>
    </w:p>
    <w:p w14:paraId="08DFB69F" w14:textId="77777777" w:rsidR="00B36DA4" w:rsidRDefault="00B36DA4" w:rsidP="00B36DA4">
      <w:pPr>
        <w:pStyle w:val="Heading3"/>
      </w:pPr>
      <w:r>
        <w:t>O/V---2NC</w:t>
      </w:r>
    </w:p>
    <w:p w14:paraId="4ABE56BE" w14:textId="77777777" w:rsidR="00B36DA4" w:rsidRDefault="00B36DA4" w:rsidP="00B36DA4"/>
    <w:p w14:paraId="03128DB8" w14:textId="77777777" w:rsidR="00B36DA4" w:rsidRDefault="00B36DA4" w:rsidP="00B36DA4"/>
    <w:p w14:paraId="79D38563" w14:textId="77777777" w:rsidR="00B36DA4" w:rsidRDefault="00B36DA4" w:rsidP="00B36DA4">
      <w:pPr>
        <w:pStyle w:val="Heading3"/>
      </w:pPr>
      <w:r>
        <w:t>AT: FW---2NC</w:t>
      </w:r>
    </w:p>
    <w:p w14:paraId="00442C0B" w14:textId="77777777" w:rsidR="00B36DA4" w:rsidRDefault="00B36DA4" w:rsidP="00B36DA4">
      <w:pPr>
        <w:pStyle w:val="Heading4"/>
      </w:pPr>
      <w:r>
        <w:t xml:space="preserve">C. </w:t>
      </w:r>
      <w:r w:rsidRPr="00727C35">
        <w:rPr>
          <w:u w:val="single"/>
        </w:rPr>
        <w:t>Normativity DA</w:t>
      </w:r>
      <w:r>
        <w:t xml:space="preserve">. Normative legal prescriptions produce the </w:t>
      </w:r>
      <w:r w:rsidRPr="00C61D36">
        <w:rPr>
          <w:u w:val="single"/>
        </w:rPr>
        <w:t>gap</w:t>
      </w:r>
      <w:r>
        <w:t xml:space="preserve"> between theory and practice, </w:t>
      </w:r>
      <w:r w:rsidRPr="000A7E4F">
        <w:rPr>
          <w:u w:val="single"/>
        </w:rPr>
        <w:t>entrenching regimes of power</w:t>
      </w:r>
      <w:r>
        <w:t xml:space="preserve"> we kritik. This makes the K resolutional because it rejoins the AFF’s should statement.</w:t>
      </w:r>
    </w:p>
    <w:p w14:paraId="525A41B1" w14:textId="77777777" w:rsidR="00B36DA4" w:rsidRDefault="00B36DA4" w:rsidP="00B36DA4">
      <w:r w:rsidRPr="00D97858">
        <w:rPr>
          <w:rStyle w:val="Style13ptBold"/>
        </w:rPr>
        <w:t>Schlag 23</w:t>
      </w:r>
      <w:r>
        <w:t xml:space="preserve"> – University Distinguished Professor &amp; Byron R. White Professor of Law at University of Colorado Boulder</w:t>
      </w:r>
    </w:p>
    <w:p w14:paraId="6B96F6C5" w14:textId="77777777" w:rsidR="00B36DA4" w:rsidRPr="00D97858" w:rsidRDefault="00B36DA4" w:rsidP="00B36DA4">
      <w:r>
        <w:t>Pierre, “The Liberal Democratic State,”</w:t>
      </w:r>
      <w:r w:rsidRPr="00331647">
        <w:t xml:space="preserve"> </w:t>
      </w:r>
      <w:r w:rsidRPr="00331647">
        <w:rPr>
          <w:i/>
          <w:iCs/>
        </w:rPr>
        <w:t>Twilight of the American State</w:t>
      </w:r>
      <w:r>
        <w:t xml:space="preserve">, P24-25, </w:t>
      </w:r>
      <w:r w:rsidRPr="00331647">
        <w:t>University of Michigan Press</w:t>
      </w:r>
      <w:r>
        <w:t>, 2023, https://doi.org/10.3998/mpub.12393244</w:t>
      </w:r>
    </w:p>
    <w:p w14:paraId="1985D922" w14:textId="77777777" w:rsidR="00B36DA4" w:rsidRPr="00AE6078" w:rsidRDefault="00B36DA4" w:rsidP="00B36DA4">
      <w:pPr>
        <w:rPr>
          <w:sz w:val="16"/>
        </w:rPr>
      </w:pPr>
      <w:r w:rsidRPr="00AE6078">
        <w:rPr>
          <w:sz w:val="16"/>
        </w:rPr>
        <w:t xml:space="preserve">The emergence of the liberal democratic state from the ruins of monarchy, feudalism, and theocracy was a remarkable achievement. </w:t>
      </w:r>
      <w:r w:rsidRPr="009019FD">
        <w:rPr>
          <w:rStyle w:val="StyleUnderline"/>
        </w:rPr>
        <w:t xml:space="preserve">The </w:t>
      </w:r>
      <w:r w:rsidRPr="00E52D44">
        <w:rPr>
          <w:rStyle w:val="StyleUnderline"/>
          <w:highlight w:val="green"/>
        </w:rPr>
        <w:t>political ideals</w:t>
      </w:r>
      <w:r w:rsidRPr="009019FD">
        <w:rPr>
          <w:rStyle w:val="StyleUnderline"/>
        </w:rPr>
        <w:t xml:space="preserve"> associated with liberal democracy</w:t>
      </w:r>
      <w:r w:rsidRPr="00AE6078">
        <w:rPr>
          <w:sz w:val="16"/>
        </w:rPr>
        <w:t>—</w:t>
      </w:r>
      <w:r w:rsidRPr="009019FD">
        <w:rPr>
          <w:rStyle w:val="StyleUnderline"/>
        </w:rPr>
        <w:t>notably</w:t>
      </w:r>
      <w:r w:rsidRPr="00AE6078">
        <w:rPr>
          <w:sz w:val="16"/>
        </w:rPr>
        <w:t xml:space="preserve"> human dignity, rights of </w:t>
      </w:r>
      <w:r w:rsidRPr="009019FD">
        <w:rPr>
          <w:rStyle w:val="StyleUnderline"/>
        </w:rPr>
        <w:t>political participation</w:t>
      </w:r>
      <w:r w:rsidRPr="00AE6078">
        <w:rPr>
          <w:sz w:val="16"/>
        </w:rPr>
        <w:t>, equality, and respect for individual autonomy—</w:t>
      </w:r>
      <w:r w:rsidRPr="00E52D44">
        <w:rPr>
          <w:rStyle w:val="StyleUnderline"/>
          <w:highlight w:val="green"/>
        </w:rPr>
        <w:t>were</w:t>
      </w:r>
      <w:r w:rsidRPr="00AE6078">
        <w:rPr>
          <w:sz w:val="16"/>
        </w:rPr>
        <w:t xml:space="preserve"> nothing short of </w:t>
      </w:r>
      <w:r w:rsidRPr="00E52D44">
        <w:rPr>
          <w:rStyle w:val="StyleUnderline"/>
          <w:highlight w:val="green"/>
        </w:rPr>
        <w:t>inspired</w:t>
      </w:r>
      <w:r w:rsidRPr="00AE6078">
        <w:rPr>
          <w:sz w:val="16"/>
        </w:rPr>
        <w:t xml:space="preserve"> and revolutionary.</w:t>
      </w:r>
    </w:p>
    <w:p w14:paraId="3EE7A0AE" w14:textId="77777777" w:rsidR="00B36DA4" w:rsidRPr="00AE6078" w:rsidRDefault="00B36DA4" w:rsidP="00B36DA4">
      <w:pPr>
        <w:rPr>
          <w:sz w:val="16"/>
        </w:rPr>
      </w:pPr>
      <w:r w:rsidRPr="00E52D44">
        <w:rPr>
          <w:rStyle w:val="StyleUnderline"/>
          <w:highlight w:val="green"/>
        </w:rPr>
        <w:t xml:space="preserve">But </w:t>
      </w:r>
      <w:r w:rsidRPr="00E52D44">
        <w:rPr>
          <w:rStyle w:val="Emphasis"/>
          <w:highlight w:val="green"/>
        </w:rPr>
        <w:t>high ideals are not everything</w:t>
      </w:r>
      <w:r w:rsidRPr="00AE6078">
        <w:rPr>
          <w:sz w:val="16"/>
        </w:rPr>
        <w:t xml:space="preserve">. </w:t>
      </w:r>
      <w:r w:rsidRPr="00E52D44">
        <w:rPr>
          <w:rStyle w:val="StyleUnderline"/>
          <w:highlight w:val="green"/>
        </w:rPr>
        <w:t>Liberal democracy</w:t>
      </w:r>
      <w:r w:rsidRPr="00AE6078">
        <w:rPr>
          <w:sz w:val="16"/>
        </w:rPr>
        <w:t xml:space="preserve">, even by its own lights, </w:t>
      </w:r>
      <w:r w:rsidRPr="009019FD">
        <w:rPr>
          <w:rStyle w:val="StyleUnderline"/>
        </w:rPr>
        <w:t xml:space="preserve">has always </w:t>
      </w:r>
      <w:r w:rsidRPr="00E52D44">
        <w:rPr>
          <w:rStyle w:val="StyleUnderline"/>
          <w:highlight w:val="green"/>
        </w:rPr>
        <w:t>suffered from</w:t>
      </w:r>
      <w:r w:rsidRPr="00AE6078">
        <w:rPr>
          <w:sz w:val="16"/>
        </w:rPr>
        <w:t xml:space="preserve"> certain </w:t>
      </w:r>
      <w:r w:rsidRPr="00E52D44">
        <w:rPr>
          <w:rStyle w:val="StyleUnderline"/>
          <w:highlight w:val="green"/>
        </w:rPr>
        <w:t>gaps between</w:t>
      </w:r>
      <w:r w:rsidRPr="00AE6078">
        <w:rPr>
          <w:sz w:val="16"/>
        </w:rPr>
        <w:t xml:space="preserve"> its aspirational </w:t>
      </w:r>
      <w:r w:rsidRPr="00E52D44">
        <w:rPr>
          <w:rStyle w:val="StyleUnderline"/>
          <w:highlight w:val="green"/>
        </w:rPr>
        <w:t>ideals and</w:t>
      </w:r>
      <w:r w:rsidRPr="00AE6078">
        <w:rPr>
          <w:sz w:val="16"/>
        </w:rPr>
        <w:t xml:space="preserve"> the </w:t>
      </w:r>
      <w:r w:rsidRPr="009019FD">
        <w:rPr>
          <w:rStyle w:val="StyleUnderline"/>
        </w:rPr>
        <w:t>lived</w:t>
      </w:r>
      <w:r w:rsidRPr="00AE6078">
        <w:rPr>
          <w:sz w:val="16"/>
        </w:rPr>
        <w:t xml:space="preserve"> everyday </w:t>
      </w:r>
      <w:r w:rsidRPr="00E52D44">
        <w:rPr>
          <w:rStyle w:val="StyleUnderline"/>
          <w:highlight w:val="green"/>
        </w:rPr>
        <w:t>experience</w:t>
      </w:r>
      <w:r w:rsidRPr="00AE6078">
        <w:rPr>
          <w:sz w:val="16"/>
        </w:rPr>
        <w:t xml:space="preserve"> of its subjects. </w:t>
      </w:r>
      <w:r w:rsidRPr="009019FD">
        <w:rPr>
          <w:rStyle w:val="StyleUnderline"/>
        </w:rPr>
        <w:t>This gap</w:t>
      </w:r>
      <w:r w:rsidRPr="00AE6078">
        <w:rPr>
          <w:sz w:val="16"/>
        </w:rPr>
        <w:t xml:space="preserve"> between ideal and actualities </w:t>
      </w:r>
      <w:r w:rsidRPr="009019FD">
        <w:rPr>
          <w:rStyle w:val="StyleUnderline"/>
        </w:rPr>
        <w:t>is hardly unique to liberal democracy</w:t>
      </w:r>
      <w:r w:rsidRPr="00AE6078">
        <w:rPr>
          <w:sz w:val="16"/>
        </w:rPr>
        <w:t xml:space="preserve">. On the contrary, it is to be expected of any political-legal regime. </w:t>
      </w:r>
      <w:r w:rsidRPr="009019FD">
        <w:rPr>
          <w:rStyle w:val="StyleUnderline"/>
        </w:rPr>
        <w:t>What differs</w:t>
      </w:r>
      <w:r w:rsidRPr="00AE6078">
        <w:rPr>
          <w:sz w:val="16"/>
        </w:rPr>
        <w:t xml:space="preserve"> among political-legal regimes and thus what matters here </w:t>
      </w:r>
      <w:r w:rsidRPr="009019FD">
        <w:rPr>
          <w:rStyle w:val="StyleUnderline"/>
        </w:rPr>
        <w:t>are the</w:t>
      </w:r>
      <w:r w:rsidRPr="00AE6078">
        <w:rPr>
          <w:sz w:val="16"/>
        </w:rPr>
        <w:t xml:space="preserve"> kinds of </w:t>
      </w:r>
      <w:r w:rsidRPr="009019FD">
        <w:rPr>
          <w:rStyle w:val="StyleUnderline"/>
        </w:rPr>
        <w:t>responses</w:t>
      </w:r>
      <w:r w:rsidRPr="00AE6078">
        <w:rPr>
          <w:sz w:val="16"/>
        </w:rPr>
        <w:t xml:space="preserve"> characteristically offered to address such gaps. The partisans of liberal democracy— its historians, philosophers, legal scholars, and jurists—have taken note of these gaps in a number of characteristic ways and have offered several classic responses worthy of mention.</w:t>
      </w:r>
    </w:p>
    <w:p w14:paraId="570BF6F2" w14:textId="77777777" w:rsidR="00B36DA4" w:rsidRPr="00AE6078" w:rsidRDefault="00B36DA4" w:rsidP="00B36DA4">
      <w:pPr>
        <w:rPr>
          <w:sz w:val="16"/>
        </w:rPr>
      </w:pPr>
      <w:r w:rsidRPr="00AE6078">
        <w:rPr>
          <w:sz w:val="16"/>
        </w:rPr>
        <w:t>The Necessitarian realpolitik response. One response to the gaps has been to appeal to the inexorable resistance of collective life to political perfection. The liberal democratic state operates within a field of economic scarcity, cognitive limitations, and the admittedly crude tools of governance. Because the liberal democratic state is by design a limited state, it can only do so much to address the gaps. This realpolitik response has some appeal to jurists. Legal scholars are understandably less enthusiastic. The punchline in this response is always the same and all too easily achieved: liberal democracy is what it is and between the first “is” and second, there is not much room for academic work. That doesn’t make the realpolitik response wrong, but it does make it flat. It evokes the complaint Hegel directed at stoicism: it is “wearisome.”1</w:t>
      </w:r>
    </w:p>
    <w:p w14:paraId="010D838D" w14:textId="77777777" w:rsidR="00B36DA4" w:rsidRDefault="00B36DA4" w:rsidP="00B36DA4">
      <w:pPr>
        <w:rPr>
          <w:rStyle w:val="Emphasis"/>
        </w:rPr>
      </w:pPr>
      <w:r w:rsidRPr="00E52D44">
        <w:rPr>
          <w:rStyle w:val="Emphasis"/>
          <w:highlight w:val="green"/>
        </w:rPr>
        <w:t>The Progressive response</w:t>
      </w:r>
      <w:r w:rsidRPr="00AE6078">
        <w:rPr>
          <w:sz w:val="16"/>
        </w:rPr>
        <w:t xml:space="preserve">. </w:t>
      </w:r>
      <w:r w:rsidRPr="00287699">
        <w:rPr>
          <w:rStyle w:val="StyleUnderline"/>
        </w:rPr>
        <w:t>A</w:t>
      </w:r>
      <w:r w:rsidRPr="00AE6078">
        <w:rPr>
          <w:sz w:val="16"/>
        </w:rPr>
        <w:t xml:space="preserve"> much more </w:t>
      </w:r>
      <w:r w:rsidRPr="00287699">
        <w:rPr>
          <w:rStyle w:val="StyleUnderline"/>
        </w:rPr>
        <w:t xml:space="preserve">prevalent response </w:t>
      </w:r>
      <w:r w:rsidRPr="00E52D44">
        <w:rPr>
          <w:rStyle w:val="StyleUnderline"/>
          <w:highlight w:val="green"/>
        </w:rPr>
        <w:t>is to situate the gaps</w:t>
      </w:r>
      <w:r w:rsidRPr="00287699">
        <w:rPr>
          <w:rStyle w:val="StyleUnderline"/>
        </w:rPr>
        <w:t xml:space="preserve"> between actuality and ideal </w:t>
      </w:r>
      <w:r w:rsidRPr="00E52D44">
        <w:rPr>
          <w:rStyle w:val="StyleUnderline"/>
          <w:highlight w:val="green"/>
        </w:rPr>
        <w:t xml:space="preserve">on a </w:t>
      </w:r>
      <w:r w:rsidRPr="00E52D44">
        <w:rPr>
          <w:rStyle w:val="Emphasis"/>
          <w:highlight w:val="green"/>
        </w:rPr>
        <w:t>redemptive timeline</w:t>
      </w:r>
      <w:r w:rsidRPr="00AE6078">
        <w:rPr>
          <w:sz w:val="16"/>
        </w:rPr>
        <w:t xml:space="preserve">, </w:t>
      </w:r>
      <w:r w:rsidRPr="00287699">
        <w:rPr>
          <w:rStyle w:val="StyleUnderline"/>
        </w:rPr>
        <w:t xml:space="preserve">thus </w:t>
      </w:r>
      <w:r w:rsidRPr="00E52D44">
        <w:rPr>
          <w:rStyle w:val="StyleUnderline"/>
          <w:highlight w:val="green"/>
        </w:rPr>
        <w:t>allowing reforms to make the future better</w:t>
      </w:r>
      <w:r w:rsidRPr="00287699">
        <w:rPr>
          <w:rStyle w:val="StyleUnderline"/>
        </w:rPr>
        <w:t xml:space="preserve"> than the past</w:t>
      </w:r>
      <w:r w:rsidRPr="00AE6078">
        <w:rPr>
          <w:sz w:val="16"/>
        </w:rPr>
        <w:t xml:space="preserve">. </w:t>
      </w:r>
      <w:r w:rsidRPr="00E52D44">
        <w:rPr>
          <w:rStyle w:val="StyleUnderline"/>
          <w:highlight w:val="green"/>
        </w:rPr>
        <w:t>The gaps are seen as contingent</w:t>
      </w:r>
      <w:r w:rsidRPr="00287699">
        <w:rPr>
          <w:rStyle w:val="StyleUnderline"/>
        </w:rPr>
        <w:t xml:space="preserve"> and temporary </w:t>
      </w:r>
      <w:r w:rsidRPr="00E52D44">
        <w:rPr>
          <w:rStyle w:val="StyleUnderline"/>
          <w:highlight w:val="green"/>
        </w:rPr>
        <w:t>lapses</w:t>
      </w:r>
      <w:r w:rsidRPr="008B1D84">
        <w:rPr>
          <w:rStyle w:val="StyleUnderline"/>
        </w:rPr>
        <w:t xml:space="preserve"> between</w:t>
      </w:r>
      <w:r w:rsidRPr="00287699">
        <w:rPr>
          <w:rStyle w:val="StyleUnderline"/>
        </w:rPr>
        <w:t xml:space="preserve"> a flawed actuality and the promise of desired ideals</w:t>
      </w:r>
      <w:r w:rsidRPr="00AE6078">
        <w:rPr>
          <w:sz w:val="16"/>
        </w:rPr>
        <w:t xml:space="preserve">.2 </w:t>
      </w:r>
      <w:r w:rsidRPr="007A6B8E">
        <w:rPr>
          <w:rStyle w:val="Emphasis"/>
        </w:rPr>
        <w:t xml:space="preserve">The execution of sound </w:t>
      </w:r>
      <w:r w:rsidRPr="00E52D44">
        <w:rPr>
          <w:rStyle w:val="Emphasis"/>
          <w:highlight w:val="green"/>
        </w:rPr>
        <w:t>normative prescriptions</w:t>
      </w:r>
      <w:r w:rsidRPr="00E52D44">
        <w:rPr>
          <w:sz w:val="16"/>
          <w:highlight w:val="green"/>
        </w:rPr>
        <w:t xml:space="preserve"> </w:t>
      </w:r>
      <w:r w:rsidRPr="00E52D44">
        <w:rPr>
          <w:rStyle w:val="Emphasis"/>
          <w:highlight w:val="green"/>
        </w:rPr>
        <w:t>is supposed</w:t>
      </w:r>
      <w:r w:rsidRPr="00287699">
        <w:rPr>
          <w:rStyle w:val="Emphasis"/>
        </w:rPr>
        <w:t xml:space="preserve"> </w:t>
      </w:r>
      <w:r w:rsidRPr="00E52D44">
        <w:rPr>
          <w:rStyle w:val="Emphasis"/>
          <w:highlight w:val="green"/>
        </w:rPr>
        <w:t>to bridge the gap</w:t>
      </w:r>
      <w:r w:rsidRPr="00AE6078">
        <w:rPr>
          <w:sz w:val="16"/>
        </w:rPr>
        <w:t xml:space="preserve">. </w:t>
      </w:r>
      <w:r w:rsidRPr="002F72FA">
        <w:rPr>
          <w:rStyle w:val="StyleUnderline"/>
        </w:rPr>
        <w:t>In</w:t>
      </w:r>
      <w:r w:rsidRPr="00AE6078">
        <w:rPr>
          <w:sz w:val="16"/>
        </w:rPr>
        <w:t xml:space="preserve"> the </w:t>
      </w:r>
      <w:r w:rsidRPr="002F72FA">
        <w:rPr>
          <w:rStyle w:val="StyleUnderline"/>
        </w:rPr>
        <w:t>classrooms</w:t>
      </w:r>
      <w:r w:rsidRPr="00AE6078">
        <w:rPr>
          <w:sz w:val="16"/>
        </w:rPr>
        <w:t xml:space="preserve"> of American law schools, </w:t>
      </w:r>
      <w:r w:rsidRPr="0052075C">
        <w:rPr>
          <w:rStyle w:val="StyleUnderline"/>
        </w:rPr>
        <w:t xml:space="preserve">this Whiggish presumption about the power of </w:t>
      </w:r>
      <w:r w:rsidRPr="002F72FA">
        <w:rPr>
          <w:rStyle w:val="StyleUnderline"/>
        </w:rPr>
        <w:t>normative reason has a tenacious hold on the imagination</w:t>
      </w:r>
      <w:r w:rsidRPr="00AE6078">
        <w:rPr>
          <w:sz w:val="16"/>
        </w:rPr>
        <w:t xml:space="preserve">. </w:t>
      </w:r>
      <w:r w:rsidRPr="00287699">
        <w:rPr>
          <w:rStyle w:val="StyleUnderline"/>
        </w:rPr>
        <w:t xml:space="preserve">American </w:t>
      </w:r>
      <w:r w:rsidRPr="00E52D44">
        <w:rPr>
          <w:rStyle w:val="StyleUnderline"/>
          <w:highlight w:val="green"/>
        </w:rPr>
        <w:t>legal scholarship is subject to a</w:t>
      </w:r>
      <w:r w:rsidRPr="00287699">
        <w:rPr>
          <w:rStyle w:val="StyleUnderline"/>
        </w:rPr>
        <w:t xml:space="preserve"> stylized </w:t>
      </w:r>
      <w:r w:rsidRPr="00E52D44">
        <w:rPr>
          <w:rStyle w:val="StyleUnderline"/>
          <w:highlight w:val="green"/>
        </w:rPr>
        <w:t>demand that it</w:t>
      </w:r>
      <w:r w:rsidRPr="00287699">
        <w:rPr>
          <w:rStyle w:val="StyleUnderline"/>
        </w:rPr>
        <w:t xml:space="preserve"> </w:t>
      </w:r>
      <w:r w:rsidRPr="00E52D44">
        <w:rPr>
          <w:rStyle w:val="Emphasis"/>
          <w:highlight w:val="green"/>
        </w:rPr>
        <w:t>produce</w:t>
      </w:r>
      <w:r w:rsidRPr="00287699">
        <w:rPr>
          <w:rStyle w:val="Emphasis"/>
        </w:rPr>
        <w:t xml:space="preserve"> normative </w:t>
      </w:r>
      <w:r w:rsidRPr="00E52D44">
        <w:rPr>
          <w:rStyle w:val="Emphasis"/>
          <w:highlight w:val="green"/>
        </w:rPr>
        <w:t>prescriptions</w:t>
      </w:r>
      <w:r w:rsidRPr="00E52D44">
        <w:rPr>
          <w:sz w:val="16"/>
          <w:highlight w:val="green"/>
        </w:rPr>
        <w:t xml:space="preserve"> </w:t>
      </w:r>
      <w:r w:rsidRPr="00E52D44">
        <w:rPr>
          <w:rStyle w:val="StyleUnderline"/>
          <w:highlight w:val="green"/>
        </w:rPr>
        <w:t>to improve</w:t>
      </w:r>
      <w:r w:rsidRPr="00AE6078">
        <w:rPr>
          <w:sz w:val="16"/>
        </w:rPr>
        <w:t xml:space="preserve"> </w:t>
      </w:r>
      <w:r w:rsidRPr="00287699">
        <w:rPr>
          <w:rStyle w:val="StyleUnderline"/>
        </w:rPr>
        <w:t>or perfect</w:t>
      </w:r>
      <w:r w:rsidRPr="00AE6078">
        <w:rPr>
          <w:sz w:val="16"/>
        </w:rPr>
        <w:t xml:space="preserve"> (existing) </w:t>
      </w:r>
      <w:r w:rsidRPr="00E52D44">
        <w:rPr>
          <w:rStyle w:val="StyleUnderline"/>
          <w:highlight w:val="green"/>
        </w:rPr>
        <w:t>law</w:t>
      </w:r>
      <w:r w:rsidRPr="00AE6078">
        <w:rPr>
          <w:sz w:val="16"/>
        </w:rPr>
        <w:t xml:space="preserve">. </w:t>
      </w:r>
      <w:r w:rsidRPr="00287699">
        <w:rPr>
          <w:rStyle w:val="StyleUnderline"/>
        </w:rPr>
        <w:t>Perhaps the greatest challenge</w:t>
      </w:r>
      <w:r w:rsidRPr="00AE6078">
        <w:rPr>
          <w:sz w:val="16"/>
        </w:rPr>
        <w:t xml:space="preserve"> for this scholarship </w:t>
      </w:r>
      <w:r w:rsidRPr="00287699">
        <w:rPr>
          <w:rStyle w:val="StyleUnderline"/>
        </w:rPr>
        <w:t xml:space="preserve">is that </w:t>
      </w:r>
      <w:r w:rsidRPr="00E52D44">
        <w:rPr>
          <w:rStyle w:val="Emphasis"/>
          <w:highlight w:val="green"/>
        </w:rPr>
        <w:t>there is no singular</w:t>
      </w:r>
      <w:r w:rsidRPr="00287699">
        <w:rPr>
          <w:rStyle w:val="Emphasis"/>
        </w:rPr>
        <w:t xml:space="preserve"> abiding </w:t>
      </w:r>
      <w:r w:rsidRPr="00E52D44">
        <w:rPr>
          <w:rStyle w:val="Emphasis"/>
          <w:highlight w:val="green"/>
        </w:rPr>
        <w:t>relation between</w:t>
      </w:r>
      <w:r w:rsidRPr="00287699">
        <w:rPr>
          <w:rStyle w:val="Emphasis"/>
        </w:rPr>
        <w:t xml:space="preserve"> the </w:t>
      </w:r>
      <w:r w:rsidRPr="00E52D44">
        <w:rPr>
          <w:rStyle w:val="Emphasis"/>
          <w:highlight w:val="green"/>
        </w:rPr>
        <w:t>words</w:t>
      </w:r>
      <w:r w:rsidRPr="00287699">
        <w:rPr>
          <w:rStyle w:val="Emphasis"/>
        </w:rPr>
        <w:t xml:space="preserve"> on the page </w:t>
      </w:r>
      <w:r w:rsidRPr="00E52D44">
        <w:rPr>
          <w:rStyle w:val="Emphasis"/>
          <w:highlight w:val="green"/>
        </w:rPr>
        <w:t>and actualities</w:t>
      </w:r>
      <w:r w:rsidRPr="00287699">
        <w:rPr>
          <w:rStyle w:val="Emphasis"/>
        </w:rPr>
        <w:t xml:space="preserve"> </w:t>
      </w:r>
      <w:r w:rsidRPr="00287699">
        <w:rPr>
          <w:rStyle w:val="StyleUnderline"/>
        </w:rPr>
        <w:t>in the world</w:t>
      </w:r>
      <w:r w:rsidRPr="00AE6078">
        <w:rPr>
          <w:sz w:val="16"/>
        </w:rPr>
        <w:t xml:space="preserve">. </w:t>
      </w:r>
      <w:r w:rsidRPr="00E52D44">
        <w:rPr>
          <w:rStyle w:val="Emphasis"/>
          <w:highlight w:val="green"/>
        </w:rPr>
        <w:t>The verb “should” can only bear so much weight</w:t>
      </w:r>
      <w:r w:rsidRPr="00287699">
        <w:rPr>
          <w:rStyle w:val="Emphasis"/>
        </w:rPr>
        <w:t>.</w:t>
      </w:r>
    </w:p>
    <w:p w14:paraId="7E7C5F55" w14:textId="77777777" w:rsidR="00B36DA4" w:rsidRPr="00AE6078" w:rsidRDefault="00B36DA4" w:rsidP="00B36DA4">
      <w:pPr>
        <w:rPr>
          <w:sz w:val="16"/>
        </w:rPr>
      </w:pPr>
      <w:r w:rsidRPr="00AE6078">
        <w:rPr>
          <w:sz w:val="16"/>
        </w:rPr>
        <w:t>The Reduction to the steady state. A third response (perhaps the least appealing of the three) lies not in trying to adjust the actuality to the ideals, but rather the reverse. In other words, as in the implacable logic of neoliberalism, the ideals are redefined and reconceptualized to match the flawed actualities. As Karl Marx, Friedrich Nietzsche, and Jacques Derrida each showed (albeit in very different ways and to very different ends) the ideal is but a romanticized projection of the actual onto some imagined ideal plane. From there, with a bit of reflection, it becomes obvious that adjusting the ideal to conform to the actual, as so many of our contemporary jurists and legal scholars routinely do, is not much harder than compressing an accordion. Indeed, this is one of the abiding normativity critiques aimed at the progressive response above.</w:t>
      </w:r>
    </w:p>
    <w:p w14:paraId="0462390B" w14:textId="77777777" w:rsidR="00B36DA4" w:rsidRPr="00297740" w:rsidRDefault="00B36DA4" w:rsidP="00B36DA4">
      <w:pPr>
        <w:rPr>
          <w:sz w:val="16"/>
        </w:rPr>
      </w:pPr>
      <w:r w:rsidRPr="00AE6078">
        <w:rPr>
          <w:sz w:val="16"/>
        </w:rPr>
        <w:t xml:space="preserve">More radical critics, both left and right, have been less forgiving of shortfalls. For radical critics, </w:t>
      </w:r>
      <w:r w:rsidRPr="00E52D44">
        <w:rPr>
          <w:rStyle w:val="StyleUnderline"/>
          <w:highlight w:val="green"/>
        </w:rPr>
        <w:t>the gap between</w:t>
      </w:r>
      <w:r w:rsidRPr="00EF356C">
        <w:rPr>
          <w:rStyle w:val="StyleUnderline"/>
        </w:rPr>
        <w:t xml:space="preserve"> the </w:t>
      </w:r>
      <w:r w:rsidRPr="00E52D44">
        <w:rPr>
          <w:rStyle w:val="StyleUnderline"/>
          <w:highlight w:val="green"/>
        </w:rPr>
        <w:t>theory and</w:t>
      </w:r>
      <w:r w:rsidRPr="00EF356C">
        <w:rPr>
          <w:rStyle w:val="StyleUnderline"/>
        </w:rPr>
        <w:t xml:space="preserve"> the </w:t>
      </w:r>
      <w:r w:rsidRPr="00E52D44">
        <w:rPr>
          <w:rStyle w:val="StyleUnderline"/>
          <w:highlight w:val="green"/>
        </w:rPr>
        <w:t>practice</w:t>
      </w:r>
      <w:r w:rsidRPr="00EF356C">
        <w:rPr>
          <w:rStyle w:val="StyleUnderline"/>
        </w:rPr>
        <w:t xml:space="preserve"> of the liberal democratic state </w:t>
      </w:r>
      <w:r w:rsidRPr="00E52D44">
        <w:rPr>
          <w:rStyle w:val="StyleUnderline"/>
          <w:highlight w:val="green"/>
        </w:rPr>
        <w:t xml:space="preserve">is </w:t>
      </w:r>
      <w:r w:rsidRPr="00E52D44">
        <w:rPr>
          <w:rStyle w:val="Emphasis"/>
          <w:highlight w:val="green"/>
        </w:rPr>
        <w:t>less</w:t>
      </w:r>
      <w:r w:rsidRPr="00EF356C">
        <w:rPr>
          <w:rStyle w:val="StyleUnderline"/>
        </w:rPr>
        <w:t xml:space="preserve"> a </w:t>
      </w:r>
      <w:r w:rsidRPr="00E52D44">
        <w:rPr>
          <w:rStyle w:val="Emphasis"/>
          <w:highlight w:val="green"/>
        </w:rPr>
        <w:t>contingent</w:t>
      </w:r>
      <w:r w:rsidRPr="00EF356C">
        <w:rPr>
          <w:rStyle w:val="StyleUnderline"/>
        </w:rPr>
        <w:t xml:space="preserve"> lapse </w:t>
      </w:r>
      <w:r w:rsidRPr="00E52D44">
        <w:rPr>
          <w:rStyle w:val="Emphasis"/>
          <w:highlight w:val="green"/>
        </w:rPr>
        <w:t>than an integral aspect</w:t>
      </w:r>
      <w:r w:rsidRPr="00EF356C">
        <w:rPr>
          <w:rStyle w:val="StyleUnderline"/>
        </w:rPr>
        <w:t xml:space="preserve"> </w:t>
      </w:r>
      <w:r w:rsidRPr="00E52D44">
        <w:rPr>
          <w:rStyle w:val="StyleUnderline"/>
          <w:highlight w:val="green"/>
        </w:rPr>
        <w:t>of the state’s design</w:t>
      </w:r>
      <w:r w:rsidRPr="00AE6078">
        <w:rPr>
          <w:sz w:val="16"/>
        </w:rPr>
        <w:t xml:space="preserve">. Many of the </w:t>
      </w:r>
      <w:r w:rsidRPr="00E52D44">
        <w:rPr>
          <w:rStyle w:val="StyleUnderline"/>
          <w:highlight w:val="green"/>
        </w:rPr>
        <w:t>radical critics</w:t>
      </w:r>
      <w:r w:rsidRPr="00AE6078">
        <w:rPr>
          <w:sz w:val="16"/>
        </w:rPr>
        <w:t xml:space="preserve"> routinely </w:t>
      </w:r>
      <w:r w:rsidRPr="00E52D44">
        <w:rPr>
          <w:rStyle w:val="StyleUnderline"/>
          <w:highlight w:val="green"/>
        </w:rPr>
        <w:t>view the gaps as</w:t>
      </w:r>
      <w:r w:rsidRPr="00EF356C">
        <w:rPr>
          <w:rStyle w:val="StyleUnderline"/>
        </w:rPr>
        <w:t xml:space="preserve"> the </w:t>
      </w:r>
      <w:r w:rsidRPr="00E52D44">
        <w:rPr>
          <w:rStyle w:val="StyleUnderline"/>
          <w:highlight w:val="green"/>
        </w:rPr>
        <w:t>structural outgrowth of liberal</w:t>
      </w:r>
      <w:r w:rsidRPr="00EF356C">
        <w:rPr>
          <w:rStyle w:val="StyleUnderline"/>
        </w:rPr>
        <w:t xml:space="preserve"> democracy’s fundamental </w:t>
      </w:r>
      <w:r w:rsidRPr="00E52D44">
        <w:rPr>
          <w:rStyle w:val="StyleUnderline"/>
          <w:highlight w:val="green"/>
        </w:rPr>
        <w:t>determination to leave civil society to be ruled by the logic of capitalism</w:t>
      </w:r>
      <w:r w:rsidRPr="00AE6078">
        <w:rPr>
          <w:sz w:val="16"/>
        </w:rPr>
        <w:t xml:space="preserve"> (this is a characteristic critique on the far left) or the displacement of a traditional order by an unwarranted faith in reason and modernity (this is a characteristic stance on the far right).</w:t>
      </w:r>
    </w:p>
    <w:p w14:paraId="0CD60899" w14:textId="77777777" w:rsidR="00B36DA4" w:rsidRDefault="00B36DA4" w:rsidP="00B36DA4"/>
    <w:p w14:paraId="0A148E02" w14:textId="77777777" w:rsidR="00B36DA4" w:rsidRDefault="00B36DA4" w:rsidP="00B36DA4">
      <w:pPr>
        <w:pStyle w:val="Heading3"/>
      </w:pPr>
      <w:r>
        <w:t>AT: Perm</w:t>
      </w:r>
    </w:p>
    <w:p w14:paraId="3B5524E8" w14:textId="77777777" w:rsidR="00B36DA4" w:rsidRDefault="00B36DA4" w:rsidP="00B36DA4"/>
    <w:p w14:paraId="4C75A190" w14:textId="77777777" w:rsidR="00B36DA4" w:rsidRDefault="00B36DA4" w:rsidP="00B36DA4">
      <w:pPr>
        <w:pStyle w:val="Heading3"/>
      </w:pPr>
      <w:r>
        <w:t>Link---CBRs---2NC</w:t>
      </w:r>
    </w:p>
    <w:p w14:paraId="1015E061" w14:textId="77777777" w:rsidR="00B36DA4" w:rsidRDefault="00B36DA4" w:rsidP="00B36DA4">
      <w:pPr>
        <w:pStyle w:val="Heading4"/>
      </w:pPr>
      <w:r>
        <w:t>Proven by their concern with INTERNALIZATION of unioniztion</w:t>
      </w:r>
    </w:p>
    <w:p w14:paraId="324DB165" w14:textId="77777777" w:rsidR="00B36DA4" w:rsidRPr="00343BFB" w:rsidRDefault="00B36DA4" w:rsidP="00B36DA4">
      <w:pPr>
        <w:rPr>
          <w:rFonts w:ascii="Aptos" w:eastAsia="Aptos" w:hAnsi="Aptos" w:cs="Aptos"/>
          <w:sz w:val="16"/>
          <w:szCs w:val="16"/>
        </w:rPr>
      </w:pPr>
      <w:r w:rsidRPr="00343BFB">
        <w:rPr>
          <w:rFonts w:eastAsia="Calibri"/>
          <w:sz w:val="16"/>
          <w:szCs w:val="16"/>
        </w:rPr>
        <w:t>Moreover,</w:t>
      </w:r>
      <w:r w:rsidRPr="00343BFB">
        <w:rPr>
          <w:rFonts w:eastAsia="Calibri"/>
          <w:highlight w:val="cyan"/>
          <w:u w:val="single"/>
        </w:rPr>
        <w:t xml:space="preserve"> </w:t>
      </w:r>
      <w:r w:rsidRPr="00E949FB">
        <w:rPr>
          <w:rFonts w:eastAsia="Calibri"/>
          <w:highlight w:val="red"/>
          <w:u w:val="single"/>
        </w:rPr>
        <w:t>these current employees do not internalize the full impact of their unionization decision on younger peers</w:t>
      </w:r>
      <w:r w:rsidRPr="00343BFB">
        <w:rPr>
          <w:rFonts w:eastAsia="Calibri"/>
          <w:highlight w:val="cyan"/>
          <w:u w:val="single"/>
        </w:rPr>
        <w:t>.</w:t>
      </w:r>
      <w:r w:rsidRPr="00343BFB">
        <w:rPr>
          <w:rFonts w:eastAsia="Calibri"/>
          <w:u w:val="single"/>
        </w:rPr>
        <w:t xml:space="preserve"> </w:t>
      </w:r>
      <w:r w:rsidRPr="00343BFB">
        <w:rPr>
          <w:rFonts w:ascii="Aptos" w:eastAsia="Aptos" w:hAnsi="Aptos" w:cs="Aptos"/>
          <w:sz w:val="16"/>
          <w:szCs w:val="16"/>
        </w:rPr>
        <w:t>This situation is perhaps the most extreme form of the problem Rogers described: in graduate-worker unions, the ‘union pioneers who bear the upfront costs of unionization’ may not receive any ‘of the benefits’ in thefuture.</w:t>
      </w:r>
    </w:p>
    <w:p w14:paraId="699B4675" w14:textId="77777777" w:rsidR="00B36DA4" w:rsidRPr="00FE4AF4" w:rsidRDefault="00B36DA4" w:rsidP="00B36DA4">
      <w:pPr>
        <w:pStyle w:val="Heading4"/>
      </w:pPr>
      <w:r>
        <w:t>That’s 1AC Coburn.</w:t>
      </w:r>
    </w:p>
    <w:p w14:paraId="77EE9099" w14:textId="77777777" w:rsidR="00B36DA4" w:rsidRDefault="00B36DA4" w:rsidP="00B36DA4"/>
    <w:p w14:paraId="162E30C0" w14:textId="77777777" w:rsidR="00B36DA4" w:rsidRPr="00D2028C" w:rsidRDefault="00B36DA4" w:rsidP="00B36DA4">
      <w:pPr>
        <w:pStyle w:val="Heading3"/>
      </w:pPr>
      <w:r>
        <w:t>Link---Subversion---2NC</w:t>
      </w:r>
    </w:p>
    <w:p w14:paraId="75DE5B95" w14:textId="2015E49D" w:rsidR="00B36DA4" w:rsidRDefault="00B36DA4" w:rsidP="00B36DA4">
      <w:pPr>
        <w:pStyle w:val="Heading4"/>
      </w:pPr>
      <w:r>
        <w:t>“</w:t>
      </w:r>
      <w:r w:rsidRPr="000F5819">
        <w:rPr>
          <w:highlight w:val="red"/>
        </w:rPr>
        <w:t>revolutionary action</w:t>
      </w:r>
      <w:r>
        <w:t xml:space="preserve">” is the link. </w:t>
      </w:r>
    </w:p>
    <w:p w14:paraId="6E6C5F22" w14:textId="77777777" w:rsidR="00B36DA4" w:rsidRDefault="00B36DA4" w:rsidP="00B36DA4">
      <w:pPr>
        <w:pStyle w:val="Heading4"/>
      </w:pPr>
      <w:r>
        <w:t>“</w:t>
      </w:r>
      <w:r w:rsidRPr="00A50B93">
        <w:rPr>
          <w:highlight w:val="red"/>
        </w:rPr>
        <w:t>struggle for Palestine and for the university must be organized from the bottom</w:t>
      </w:r>
      <w:r>
        <w:t>.”</w:t>
      </w:r>
    </w:p>
    <w:p w14:paraId="4778520E" w14:textId="77777777" w:rsidR="00731188" w:rsidRDefault="00731188" w:rsidP="00731188"/>
    <w:p w14:paraId="3EC3DD2C" w14:textId="6DF0B701" w:rsidR="00B36DA4" w:rsidRDefault="00B36DA4" w:rsidP="00B36DA4">
      <w:pPr>
        <w:pStyle w:val="Heading4"/>
      </w:pPr>
      <w:r>
        <w:t xml:space="preserve">Their own evidence indicate they can’t solve. That’s Reynolds </w:t>
      </w:r>
    </w:p>
    <w:p w14:paraId="7B08BDD1" w14:textId="77777777" w:rsidR="00B36DA4" w:rsidRDefault="00B36DA4" w:rsidP="00B36DA4">
      <w:r w:rsidRPr="00343BFB">
        <w:rPr>
          <w:rFonts w:eastAsia="Calibri"/>
          <w:u w:val="single"/>
        </w:rPr>
        <w:t xml:space="preserve">This </w:t>
      </w:r>
      <w:r w:rsidRPr="00281BAB">
        <w:rPr>
          <w:rFonts w:eastAsia="Calibri"/>
          <w:highlight w:val="red"/>
          <w:u w:val="single"/>
        </w:rPr>
        <w:t>struggle becomes increasingly more difficult as the times become darker, crueler, and more repressive</w:t>
      </w:r>
      <w:r w:rsidRPr="00343BFB">
        <w:rPr>
          <w:rFonts w:eastAsia="Calibri"/>
          <w:u w:val="single"/>
        </w:rPr>
        <w:t>.</w:t>
      </w:r>
      <w:r w:rsidRPr="00343BFB">
        <w:rPr>
          <w:rFonts w:eastAsia="Calibri"/>
          <w:sz w:val="16"/>
          <w:szCs w:val="16"/>
        </w:rPr>
        <w:t xml:space="preserve"> The </w:t>
      </w:r>
      <w:r w:rsidRPr="00281BAB">
        <w:rPr>
          <w:rFonts w:eastAsia="Calibri"/>
          <w:highlight w:val="red"/>
          <w:u w:val="single"/>
        </w:rPr>
        <w:t xml:space="preserve">struggle to work toward an education of critical consciousness becomes more difficult as hegemony </w:t>
      </w:r>
      <w:r w:rsidRPr="00343BFB">
        <w:rPr>
          <w:rFonts w:eastAsia="Calibri"/>
          <w:u w:val="single"/>
        </w:rPr>
        <w:t xml:space="preserve">W. M. REYNOLDS 2 </w:t>
      </w:r>
      <w:r w:rsidRPr="00281BAB">
        <w:rPr>
          <w:rFonts w:eastAsia="Calibri"/>
          <w:highlight w:val="red"/>
          <w:u w:val="single"/>
        </w:rPr>
        <w:t>becomes more entrenched</w:t>
      </w:r>
    </w:p>
    <w:p w14:paraId="716C2EAA" w14:textId="77777777" w:rsidR="00731188" w:rsidRDefault="00731188" w:rsidP="00731188"/>
    <w:p w14:paraId="1966FD27" w14:textId="46A98BFC" w:rsidR="00B36DA4" w:rsidRPr="009A7C78" w:rsidRDefault="00B36DA4" w:rsidP="00B36DA4">
      <w:pPr>
        <w:pStyle w:val="Heading4"/>
      </w:pPr>
      <w:r>
        <w:t xml:space="preserve">3. This instrumentalizes the world as an environment available for resisting students which guarantees </w:t>
      </w:r>
      <w:r w:rsidRPr="00490B8F">
        <w:rPr>
          <w:u w:val="single"/>
        </w:rPr>
        <w:t>ecocide</w:t>
      </w:r>
      <w:r>
        <w:t>.</w:t>
      </w:r>
    </w:p>
    <w:p w14:paraId="1F0A8F52" w14:textId="77777777" w:rsidR="00B36DA4" w:rsidRPr="009A7C78" w:rsidRDefault="00B36DA4" w:rsidP="00B36DA4">
      <w:r w:rsidRPr="009A7C78">
        <w:rPr>
          <w:rStyle w:val="Style13ptBold"/>
        </w:rPr>
        <w:t>Grear 20</w:t>
      </w:r>
      <w:r w:rsidRPr="009A7C78">
        <w:t xml:space="preserve"> – Professor of Law, Cardiff U</w:t>
      </w:r>
    </w:p>
    <w:p w14:paraId="73290192" w14:textId="77777777" w:rsidR="00B36DA4" w:rsidRPr="009A7C78" w:rsidRDefault="00B36DA4" w:rsidP="00B36DA4">
      <w:r w:rsidRPr="009A7C78">
        <w:t xml:space="preserve">Anna Grear, “Legal Imaginaries and the Anthropocene: ‘Of’ and ‘For’,” </w:t>
      </w:r>
      <w:r w:rsidRPr="009A7C78">
        <w:rPr>
          <w:i/>
          <w:iCs/>
        </w:rPr>
        <w:t>Law and Critique</w:t>
      </w:r>
      <w:r w:rsidRPr="009A7C78">
        <w:t xml:space="preserve">, vol. 31, no. 3 (2020), </w:t>
      </w:r>
      <w:r w:rsidRPr="007255AD">
        <w:t>https://link.springer.com/10.1007/s10978-020-09275-7</w:t>
      </w:r>
    </w:p>
    <w:p w14:paraId="072E3481" w14:textId="77777777" w:rsidR="00B36DA4" w:rsidRPr="009A7C78" w:rsidRDefault="00B36DA4" w:rsidP="00B36DA4">
      <w:pPr>
        <w:rPr>
          <w:rStyle w:val="StyleUnderline"/>
        </w:rPr>
      </w:pPr>
      <w:r w:rsidRPr="009A7C78">
        <w:rPr>
          <w:rStyle w:val="StyleUnderline"/>
        </w:rPr>
        <w:t xml:space="preserve">In short, the predictable, </w:t>
      </w:r>
      <w:r w:rsidRPr="009A7C78">
        <w:rPr>
          <w:rStyle w:val="Emphasis"/>
        </w:rPr>
        <w:t xml:space="preserve">familiar </w:t>
      </w:r>
      <w:r w:rsidRPr="00E52D44">
        <w:rPr>
          <w:rStyle w:val="Emphasis"/>
          <w:highlight w:val="green"/>
        </w:rPr>
        <w:t>mal-distributions</w:t>
      </w:r>
      <w:r w:rsidRPr="00E52D44">
        <w:rPr>
          <w:rStyle w:val="StyleUnderline"/>
          <w:highlight w:val="green"/>
        </w:rPr>
        <w:t xml:space="preserve"> of life and death</w:t>
      </w:r>
      <w:r w:rsidRPr="009A7C78">
        <w:rPr>
          <w:rStyle w:val="StyleUnderline"/>
        </w:rPr>
        <w:t xml:space="preserve"> </w:t>
      </w:r>
      <w:r w:rsidRPr="009A7C78">
        <w:rPr>
          <w:rStyle w:val="Emphasis"/>
        </w:rPr>
        <w:t xml:space="preserve">currently </w:t>
      </w:r>
      <w:r w:rsidRPr="00E52D44">
        <w:rPr>
          <w:rStyle w:val="Emphasis"/>
          <w:highlight w:val="green"/>
        </w:rPr>
        <w:t>characterizing the Anthropocene</w:t>
      </w:r>
      <w:r w:rsidRPr="00E52D44">
        <w:rPr>
          <w:rStyle w:val="StyleUnderline"/>
          <w:highlight w:val="green"/>
        </w:rPr>
        <w:t xml:space="preserve"> draw</w:t>
      </w:r>
      <w:r w:rsidRPr="009A7C78">
        <w:rPr>
          <w:rStyle w:val="StyleUnderline"/>
        </w:rPr>
        <w:t xml:space="preserve"> up</w:t>
      </w:r>
      <w:r w:rsidRPr="00E52D44">
        <w:rPr>
          <w:rStyle w:val="StyleUnderline"/>
          <w:highlight w:val="green"/>
        </w:rPr>
        <w:t xml:space="preserve">on the </w:t>
      </w:r>
      <w:r w:rsidRPr="00E52D44">
        <w:rPr>
          <w:rStyle w:val="Emphasis"/>
          <w:highlight w:val="green"/>
        </w:rPr>
        <w:t>same onto-epistemic</w:t>
      </w:r>
      <w:r w:rsidRPr="009A7C78">
        <w:rPr>
          <w:rStyle w:val="Emphasis"/>
        </w:rPr>
        <w:t xml:space="preserve"> </w:t>
      </w:r>
      <w:r w:rsidRPr="00E52D44">
        <w:rPr>
          <w:rStyle w:val="Emphasis"/>
          <w:highlight w:val="green"/>
        </w:rPr>
        <w:t>imaginary</w:t>
      </w:r>
      <w:r w:rsidRPr="00E52D44">
        <w:rPr>
          <w:sz w:val="16"/>
          <w:highlight w:val="green"/>
        </w:rPr>
        <w:t xml:space="preserve"> </w:t>
      </w:r>
      <w:r w:rsidRPr="00E52D44">
        <w:rPr>
          <w:rStyle w:val="StyleUnderline"/>
          <w:highlight w:val="green"/>
        </w:rPr>
        <w:t>as</w:t>
      </w:r>
      <w:r w:rsidRPr="009A7C78">
        <w:rPr>
          <w:rStyle w:val="StyleUnderline"/>
        </w:rPr>
        <w:t xml:space="preserve"> </w:t>
      </w:r>
      <w:r w:rsidRPr="00E52D44">
        <w:rPr>
          <w:rStyle w:val="StyleUnderline"/>
          <w:highlight w:val="green"/>
        </w:rPr>
        <w:t xml:space="preserve">underpins a </w:t>
      </w:r>
      <w:r w:rsidRPr="00E52D44">
        <w:rPr>
          <w:rStyle w:val="Emphasis"/>
          <w:highlight w:val="green"/>
        </w:rPr>
        <w:t>long history</w:t>
      </w:r>
      <w:r w:rsidRPr="009A7C78">
        <w:rPr>
          <w:rStyle w:val="StyleUnderline"/>
        </w:rPr>
        <w:t xml:space="preserve"> of </w:t>
      </w:r>
      <w:r w:rsidRPr="009A7C78">
        <w:rPr>
          <w:rStyle w:val="Emphasis"/>
        </w:rPr>
        <w:t>Eurocentric, masculinist, colonizing power</w:t>
      </w:r>
      <w:r w:rsidRPr="009A7C78">
        <w:rPr>
          <w:sz w:val="16"/>
        </w:rPr>
        <w:t xml:space="preserve"> (Adelman 2015) </w:t>
      </w:r>
      <w:r w:rsidRPr="009A7C78">
        <w:rPr>
          <w:rStyle w:val="StyleUnderline"/>
        </w:rPr>
        <w:t xml:space="preserve">and its </w:t>
      </w:r>
      <w:r w:rsidRPr="009A7C78">
        <w:rPr>
          <w:rStyle w:val="Emphasis"/>
        </w:rPr>
        <w:t>prototypical rational, ‘civilizing’ actor</w:t>
      </w:r>
      <w:r w:rsidRPr="009A7C78">
        <w:rPr>
          <w:sz w:val="16"/>
        </w:rPr>
        <w:t xml:space="preserve">. </w:t>
      </w:r>
      <w:r w:rsidRPr="009A7C78">
        <w:rPr>
          <w:rStyle w:val="StyleUnderline"/>
        </w:rPr>
        <w:t xml:space="preserve">The </w:t>
      </w:r>
      <w:r w:rsidRPr="009A7C78">
        <w:rPr>
          <w:rStyle w:val="Emphasis"/>
        </w:rPr>
        <w:t>imaginary of</w:t>
      </w:r>
      <w:r w:rsidRPr="009A7C78">
        <w:rPr>
          <w:sz w:val="16"/>
        </w:rPr>
        <w:t xml:space="preserve"> law of </w:t>
      </w:r>
      <w:r w:rsidRPr="009A7C78">
        <w:rPr>
          <w:rStyle w:val="Emphasis"/>
        </w:rPr>
        <w:t>the Anthropocene</w:t>
      </w:r>
      <w:r w:rsidRPr="009A7C78">
        <w:rPr>
          <w:rStyle w:val="StyleUnderline"/>
        </w:rPr>
        <w:t xml:space="preserve"> is then an imaginary </w:t>
      </w:r>
      <w:r w:rsidRPr="009A7C78">
        <w:rPr>
          <w:rStyle w:val="Emphasis"/>
        </w:rPr>
        <w:t>foundational</w:t>
      </w:r>
      <w:r w:rsidRPr="009A7C78">
        <w:rPr>
          <w:sz w:val="16"/>
        </w:rPr>
        <w:t xml:space="preserve"> </w:t>
      </w:r>
      <w:r w:rsidRPr="009A7C78">
        <w:rPr>
          <w:rStyle w:val="StyleUnderline"/>
        </w:rPr>
        <w:t>to</w:t>
      </w:r>
      <w:r w:rsidRPr="009A7C78">
        <w:rPr>
          <w:sz w:val="16"/>
        </w:rPr>
        <w:t xml:space="preserve"> what is now </w:t>
      </w:r>
      <w:r w:rsidRPr="009A7C78">
        <w:rPr>
          <w:rStyle w:val="StyleUnderline"/>
        </w:rPr>
        <w:t xml:space="preserve">a </w:t>
      </w:r>
      <w:r w:rsidRPr="009A7C78">
        <w:rPr>
          <w:rStyle w:val="Emphasis"/>
        </w:rPr>
        <w:t>necrocapitalist</w:t>
      </w:r>
      <w:r w:rsidRPr="009A7C78">
        <w:rPr>
          <w:rStyle w:val="StyleUnderline"/>
        </w:rPr>
        <w:t xml:space="preserve"> (</w:t>
      </w:r>
      <w:r w:rsidRPr="009A7C78">
        <w:rPr>
          <w:sz w:val="16"/>
        </w:rPr>
        <w:t xml:space="preserve">Banerjee 2008) </w:t>
      </w:r>
      <w:r w:rsidRPr="009A7C78">
        <w:rPr>
          <w:rStyle w:val="Emphasis"/>
        </w:rPr>
        <w:t>catastrophe</w:t>
      </w:r>
      <w:r w:rsidRPr="009A7C78">
        <w:rPr>
          <w:sz w:val="16"/>
        </w:rPr>
        <w:t xml:space="preserve">. </w:t>
      </w:r>
      <w:r w:rsidRPr="00E52D44">
        <w:rPr>
          <w:rStyle w:val="StyleUnderline"/>
          <w:highlight w:val="green"/>
        </w:rPr>
        <w:t xml:space="preserve">The </w:t>
      </w:r>
      <w:r w:rsidRPr="00E52D44">
        <w:rPr>
          <w:rStyle w:val="Emphasis"/>
          <w:highlight w:val="green"/>
        </w:rPr>
        <w:t xml:space="preserve">stakes are </w:t>
      </w:r>
      <w:r w:rsidRPr="009A7C78">
        <w:rPr>
          <w:rStyle w:val="Emphasis"/>
        </w:rPr>
        <w:t>profound</w:t>
      </w:r>
      <w:r w:rsidRPr="009A7C78">
        <w:rPr>
          <w:sz w:val="16"/>
        </w:rPr>
        <w:t xml:space="preserve">. In Catastrophic Times, Stengers reminds her readers that </w:t>
      </w:r>
      <w:r w:rsidRPr="009A7C78">
        <w:rPr>
          <w:rStyle w:val="StyleUnderline"/>
        </w:rPr>
        <w:t>human beings face</w:t>
      </w:r>
      <w:r w:rsidRPr="009A7C78">
        <w:rPr>
          <w:sz w:val="16"/>
        </w:rPr>
        <w:t>, potentially, ‘</w:t>
      </w:r>
      <w:r w:rsidRPr="00E52D44">
        <w:rPr>
          <w:rStyle w:val="StyleUnderline"/>
          <w:highlight w:val="green"/>
        </w:rPr>
        <w:t xml:space="preserve">the </w:t>
      </w:r>
      <w:r w:rsidRPr="00E52D44">
        <w:rPr>
          <w:rStyle w:val="Emphasis"/>
          <w:highlight w:val="green"/>
        </w:rPr>
        <w:t>death of</w:t>
      </w:r>
      <w:r w:rsidRPr="009A7C78">
        <w:rPr>
          <w:sz w:val="16"/>
        </w:rPr>
        <w:t xml:space="preserve"> what we have called a </w:t>
      </w:r>
      <w:r w:rsidRPr="00E52D44">
        <w:rPr>
          <w:rStyle w:val="Emphasis"/>
          <w:highlight w:val="green"/>
        </w:rPr>
        <w:t>civilization</w:t>
      </w:r>
      <w:r w:rsidRPr="009A7C78">
        <w:rPr>
          <w:sz w:val="16"/>
        </w:rPr>
        <w:t xml:space="preserve"> [– </w:t>
      </w:r>
      <w:r w:rsidRPr="009A7C78">
        <w:rPr>
          <w:rStyle w:val="StyleUnderline"/>
        </w:rPr>
        <w:t>and</w:t>
      </w:r>
      <w:r w:rsidRPr="009A7C78">
        <w:rPr>
          <w:sz w:val="16"/>
        </w:rPr>
        <w:t xml:space="preserve"> she reminds us –] </w:t>
      </w:r>
      <w:r w:rsidRPr="00E52D44">
        <w:rPr>
          <w:rStyle w:val="StyleUnderline"/>
          <w:highlight w:val="green"/>
        </w:rPr>
        <w:t xml:space="preserve">there are </w:t>
      </w:r>
      <w:r w:rsidRPr="00E52D44">
        <w:rPr>
          <w:rStyle w:val="Emphasis"/>
          <w:highlight w:val="green"/>
        </w:rPr>
        <w:t xml:space="preserve">many manners of dying, </w:t>
      </w:r>
      <w:r w:rsidRPr="009A7C78">
        <w:rPr>
          <w:rStyle w:val="Emphasis"/>
        </w:rPr>
        <w:t>some being more ugly than others’</w:t>
      </w:r>
      <w:r w:rsidRPr="009A7C78">
        <w:rPr>
          <w:sz w:val="16"/>
        </w:rPr>
        <w:t xml:space="preserve"> (Stengers 2015, p. 10). Even in death, law’s capitalistic body-politics operates as what Mbembe calls ‘necropolitics’—the kind of politics that subjects life unevenly to ‘the power of death’ (Mbembe 2003). </w:t>
      </w:r>
      <w:r w:rsidRPr="00E52D44">
        <w:rPr>
          <w:rStyle w:val="Emphasis"/>
          <w:highlight w:val="green"/>
        </w:rPr>
        <w:t>Where</w:t>
      </w:r>
      <w:r w:rsidRPr="009A7C78">
        <w:rPr>
          <w:rStyle w:val="Emphasis"/>
        </w:rPr>
        <w:t xml:space="preserve">, then, </w:t>
      </w:r>
      <w:r w:rsidRPr="00E52D44">
        <w:rPr>
          <w:rStyle w:val="Emphasis"/>
          <w:highlight w:val="green"/>
        </w:rPr>
        <w:t>might hope of</w:t>
      </w:r>
      <w:r w:rsidRPr="009A7C78">
        <w:rPr>
          <w:rStyle w:val="Emphasis"/>
        </w:rPr>
        <w:t xml:space="preserve"> </w:t>
      </w:r>
      <w:r w:rsidRPr="00E52D44">
        <w:rPr>
          <w:rStyle w:val="Emphasis"/>
          <w:highlight w:val="green"/>
        </w:rPr>
        <w:t>an alternative imaginary</w:t>
      </w:r>
      <w:r w:rsidRPr="009A7C78">
        <w:rPr>
          <w:rStyle w:val="Emphasis"/>
        </w:rPr>
        <w:t>, with different potentialities, lie?</w:t>
      </w:r>
    </w:p>
    <w:p w14:paraId="12A0F316" w14:textId="77777777" w:rsidR="00B36DA4" w:rsidRPr="009A7C78" w:rsidRDefault="00B36DA4" w:rsidP="00B36DA4">
      <w:pPr>
        <w:rPr>
          <w:sz w:val="16"/>
          <w:szCs w:val="16"/>
        </w:rPr>
      </w:pPr>
      <w:r w:rsidRPr="009A7C78">
        <w:rPr>
          <w:sz w:val="16"/>
          <w:szCs w:val="16"/>
        </w:rPr>
        <w:t>Legal Imaginary for the Anthropocene</w:t>
      </w:r>
    </w:p>
    <w:p w14:paraId="439A4BA3" w14:textId="77777777" w:rsidR="00B36DA4" w:rsidRDefault="00B36DA4" w:rsidP="00B36DA4">
      <w:pPr>
        <w:rPr>
          <w:rStyle w:val="StyleUnderline"/>
        </w:rPr>
      </w:pPr>
      <w:r w:rsidRPr="009A7C78">
        <w:rPr>
          <w:rStyle w:val="StyleUnderline"/>
        </w:rPr>
        <w:t xml:space="preserve">Plumwood captures the challenge presented by such catastrophic prospects—and drives at the </w:t>
      </w:r>
      <w:r w:rsidRPr="00E52D44">
        <w:rPr>
          <w:rStyle w:val="Emphasis"/>
          <w:highlight w:val="green"/>
        </w:rPr>
        <w:t>radical</w:t>
      </w:r>
      <w:r w:rsidRPr="009A7C78">
        <w:rPr>
          <w:rStyle w:val="Emphasis"/>
        </w:rPr>
        <w:t xml:space="preserve"> nature of the </w:t>
      </w:r>
      <w:r w:rsidRPr="00E52D44">
        <w:rPr>
          <w:rStyle w:val="Emphasis"/>
          <w:highlight w:val="green"/>
        </w:rPr>
        <w:t>transformations of human</w:t>
      </w:r>
      <w:r w:rsidRPr="009A7C78">
        <w:rPr>
          <w:rStyle w:val="Emphasis"/>
        </w:rPr>
        <w:t xml:space="preserve"> </w:t>
      </w:r>
      <w:r w:rsidRPr="00E52D44">
        <w:rPr>
          <w:rStyle w:val="Emphasis"/>
          <w:highlight w:val="green"/>
        </w:rPr>
        <w:t xml:space="preserve">consciousness </w:t>
      </w:r>
      <w:r w:rsidRPr="009A7C78">
        <w:rPr>
          <w:rStyle w:val="Emphasis"/>
        </w:rPr>
        <w:t>and praxis</w:t>
      </w:r>
      <w:r w:rsidRPr="009A7C78">
        <w:rPr>
          <w:sz w:val="16"/>
        </w:rPr>
        <w:t xml:space="preserve"> </w:t>
      </w:r>
      <w:r w:rsidRPr="009A7C78">
        <w:rPr>
          <w:rStyle w:val="StyleUnderline"/>
        </w:rPr>
        <w:t>now necessary</w:t>
      </w:r>
      <w:r w:rsidRPr="009A7C78">
        <w:rPr>
          <w:sz w:val="16"/>
        </w:rPr>
        <w:t xml:space="preserve">. </w:t>
      </w:r>
      <w:r w:rsidRPr="009A7C78">
        <w:rPr>
          <w:rStyle w:val="StyleUnderline"/>
        </w:rPr>
        <w:t xml:space="preserve">She accurately diagnoses the </w:t>
      </w:r>
      <w:r w:rsidRPr="009A7C78">
        <w:rPr>
          <w:rStyle w:val="Emphasis"/>
        </w:rPr>
        <w:t>kind of failure</w:t>
      </w:r>
      <w:r w:rsidRPr="009A7C78">
        <w:rPr>
          <w:rStyle w:val="StyleUnderline"/>
        </w:rPr>
        <w:t xml:space="preserve"> that </w:t>
      </w:r>
      <w:r w:rsidRPr="009A7C78">
        <w:rPr>
          <w:rStyle w:val="Emphasis"/>
        </w:rPr>
        <w:t>consigns the future to deadly outcomes</w:t>
      </w:r>
      <w:r w:rsidRPr="009A7C78">
        <w:rPr>
          <w:sz w:val="16"/>
        </w:rPr>
        <w:t xml:space="preserve">: </w:t>
      </w:r>
      <w:r w:rsidRPr="009A7C78">
        <w:rPr>
          <w:rStyle w:val="StyleUnderline"/>
        </w:rPr>
        <w:t>‘</w:t>
      </w:r>
      <w:r w:rsidRPr="00E52D44">
        <w:rPr>
          <w:rStyle w:val="Emphasis"/>
          <w:highlight w:val="green"/>
        </w:rPr>
        <w:t>If our</w:t>
      </w:r>
      <w:r w:rsidRPr="009A7C78">
        <w:rPr>
          <w:rStyle w:val="Emphasis"/>
        </w:rPr>
        <w:t xml:space="preserve"> </w:t>
      </w:r>
      <w:r w:rsidRPr="00E52D44">
        <w:rPr>
          <w:rStyle w:val="Emphasis"/>
          <w:highlight w:val="green"/>
        </w:rPr>
        <w:t>species does not survive the</w:t>
      </w:r>
      <w:r w:rsidRPr="009A7C78">
        <w:rPr>
          <w:rStyle w:val="Emphasis"/>
        </w:rPr>
        <w:t xml:space="preserve"> </w:t>
      </w:r>
      <w:r w:rsidRPr="00E52D44">
        <w:rPr>
          <w:rStyle w:val="Emphasis"/>
          <w:highlight w:val="green"/>
        </w:rPr>
        <w:t>eco</w:t>
      </w:r>
      <w:r w:rsidRPr="009A7C78">
        <w:rPr>
          <w:rStyle w:val="Emphasis"/>
        </w:rPr>
        <w:t xml:space="preserve">logical </w:t>
      </w:r>
      <w:r w:rsidRPr="00E52D44">
        <w:rPr>
          <w:rStyle w:val="Emphasis"/>
          <w:highlight w:val="green"/>
        </w:rPr>
        <w:t>crisis</w:t>
      </w:r>
      <w:r w:rsidRPr="00E52D44">
        <w:rPr>
          <w:rStyle w:val="StyleUnderline"/>
          <w:highlight w:val="green"/>
        </w:rPr>
        <w:t xml:space="preserve">, </w:t>
      </w:r>
      <w:r w:rsidRPr="00E52D44">
        <w:rPr>
          <w:rStyle w:val="Emphasis"/>
          <w:highlight w:val="green"/>
        </w:rPr>
        <w:t>it will</w:t>
      </w:r>
      <w:r w:rsidRPr="009A7C78">
        <w:rPr>
          <w:sz w:val="16"/>
        </w:rPr>
        <w:t xml:space="preserve"> probably </w:t>
      </w:r>
      <w:r w:rsidRPr="00E52D44">
        <w:rPr>
          <w:rStyle w:val="Emphasis"/>
          <w:highlight w:val="green"/>
        </w:rPr>
        <w:t>be due to</w:t>
      </w:r>
      <w:r w:rsidRPr="009A7C78">
        <w:rPr>
          <w:rStyle w:val="Emphasis"/>
        </w:rPr>
        <w:t xml:space="preserve"> our </w:t>
      </w:r>
      <w:r w:rsidRPr="00E52D44">
        <w:rPr>
          <w:rStyle w:val="Emphasis"/>
          <w:highlight w:val="green"/>
        </w:rPr>
        <w:t>failure</w:t>
      </w:r>
      <w:r w:rsidRPr="009A7C78">
        <w:rPr>
          <w:rStyle w:val="Emphasis"/>
        </w:rPr>
        <w:t xml:space="preserve">… </w:t>
      </w:r>
      <w:r w:rsidRPr="00E52D44">
        <w:rPr>
          <w:rStyle w:val="Emphasis"/>
          <w:highlight w:val="green"/>
        </w:rPr>
        <w:t>to</w:t>
      </w:r>
      <w:r w:rsidRPr="009A7C78">
        <w:rPr>
          <w:rStyle w:val="Emphasis"/>
        </w:rPr>
        <w:t xml:space="preserve"> work out new ways to live with the earth, to </w:t>
      </w:r>
      <w:r w:rsidRPr="00E52D44">
        <w:rPr>
          <w:rStyle w:val="Emphasis"/>
          <w:highlight w:val="green"/>
        </w:rPr>
        <w:t>rework ourselves</w:t>
      </w:r>
      <w:r w:rsidRPr="00E52D44">
        <w:rPr>
          <w:sz w:val="16"/>
          <w:highlight w:val="green"/>
        </w:rPr>
        <w:t xml:space="preserve">… </w:t>
      </w:r>
      <w:r w:rsidRPr="00E52D44">
        <w:rPr>
          <w:rStyle w:val="StyleUnderline"/>
          <w:highlight w:val="green"/>
        </w:rPr>
        <w:t>We</w:t>
      </w:r>
      <w:r w:rsidRPr="009A7C78">
        <w:rPr>
          <w:rStyle w:val="StyleUnderline"/>
        </w:rPr>
        <w:t xml:space="preserve"> will </w:t>
      </w:r>
      <w:r w:rsidRPr="00E52D44">
        <w:rPr>
          <w:rStyle w:val="Emphasis"/>
          <w:highlight w:val="green"/>
        </w:rPr>
        <w:t>go onwards in a different mode</w:t>
      </w:r>
      <w:r w:rsidRPr="009A7C78">
        <w:rPr>
          <w:rStyle w:val="Emphasis"/>
        </w:rPr>
        <w:t xml:space="preserve"> of humanity, </w:t>
      </w:r>
      <w:r w:rsidRPr="00E52D44">
        <w:rPr>
          <w:rStyle w:val="Emphasis"/>
          <w:highlight w:val="green"/>
        </w:rPr>
        <w:t>or not at all</w:t>
      </w:r>
      <w:r w:rsidRPr="00E52D44">
        <w:rPr>
          <w:sz w:val="16"/>
          <w:highlight w:val="green"/>
        </w:rPr>
        <w:t>’</w:t>
      </w:r>
      <w:r w:rsidRPr="009A7C78">
        <w:rPr>
          <w:sz w:val="16"/>
        </w:rPr>
        <w:t xml:space="preserve"> (Plumwood 2007, p. 1). </w:t>
      </w:r>
      <w:r w:rsidRPr="009A7C78">
        <w:rPr>
          <w:rStyle w:val="StyleUnderline"/>
        </w:rPr>
        <w:t>It is this ‘going onwards in a diferent mode of humanity’ and the need to ‘rework ourselves’ in new arts of living with the Earth that are centrally at stake in seeking an alternative</w:t>
      </w:r>
      <w:r w:rsidRPr="009A7C78">
        <w:rPr>
          <w:sz w:val="16"/>
        </w:rPr>
        <w:t xml:space="preserve"> legal </w:t>
      </w:r>
      <w:r w:rsidRPr="009A7C78">
        <w:rPr>
          <w:rStyle w:val="StyleUnderline"/>
        </w:rPr>
        <w:t>imaginary for the Anthropocene.</w:t>
      </w:r>
    </w:p>
    <w:p w14:paraId="11549258" w14:textId="77777777" w:rsidR="00B36DA4" w:rsidRDefault="00B36DA4" w:rsidP="00B36DA4"/>
    <w:p w14:paraId="747F038C" w14:textId="77777777" w:rsidR="00B36DA4" w:rsidRDefault="00B36DA4" w:rsidP="00B36DA4">
      <w:pPr>
        <w:pStyle w:val="Heading3"/>
      </w:pPr>
      <w:r>
        <w:t>Impact/AT: Impact Turn</w:t>
      </w:r>
    </w:p>
    <w:p w14:paraId="0E578C85" w14:textId="77777777" w:rsidR="00731188" w:rsidRPr="00731188" w:rsidRDefault="00731188" w:rsidP="00731188"/>
    <w:p w14:paraId="33DCE926" w14:textId="77777777" w:rsidR="00B36DA4" w:rsidRDefault="00B36DA4" w:rsidP="00B36DA4">
      <w:pPr>
        <w:pStyle w:val="Heading4"/>
      </w:pPr>
      <w:r>
        <w:t xml:space="preserve">This means adopt an </w:t>
      </w:r>
      <w:r>
        <w:rPr>
          <w:u w:val="single"/>
        </w:rPr>
        <w:t xml:space="preserve">ethics of </w:t>
      </w:r>
      <w:r w:rsidRPr="002713E9">
        <w:rPr>
          <w:u w:val="single"/>
        </w:rPr>
        <w:t>testimony</w:t>
      </w:r>
      <w:r>
        <w:t xml:space="preserve"> which places an </w:t>
      </w:r>
      <w:r w:rsidRPr="00617B0F">
        <w:rPr>
          <w:u w:val="single"/>
        </w:rPr>
        <w:t>ethical side constraint</w:t>
      </w:r>
      <w:r>
        <w:t xml:space="preserve"> on the production of bare life and </w:t>
      </w:r>
      <w:r w:rsidRPr="00A27BE7">
        <w:t>overcorrect</w:t>
      </w:r>
      <w:r>
        <w:t xml:space="preserve"> NEG.</w:t>
      </w:r>
    </w:p>
    <w:p w14:paraId="3CE91D76" w14:textId="77777777" w:rsidR="00B36DA4" w:rsidRDefault="00B36DA4" w:rsidP="00B36DA4">
      <w:r w:rsidRPr="0009385C">
        <w:rPr>
          <w:rStyle w:val="Style13ptBold"/>
        </w:rPr>
        <w:t>Rathbone 25</w:t>
      </w:r>
      <w:r>
        <w:t xml:space="preserve"> – Professor in Business Ethics and Chair Unverstanding the World Working Group at North-West University</w:t>
      </w:r>
    </w:p>
    <w:p w14:paraId="561C1CB8" w14:textId="77777777" w:rsidR="00B36DA4" w:rsidRPr="009F3AA5" w:rsidRDefault="00B36DA4" w:rsidP="00B36DA4">
      <w:r>
        <w:t xml:space="preserve">Mark, “Labour and capitalism from the perspective of Giorgio Agamben's inoperativity,” </w:t>
      </w:r>
      <w:r w:rsidRPr="00504EC0">
        <w:rPr>
          <w:i/>
          <w:iCs/>
        </w:rPr>
        <w:t>Acta acad</w:t>
      </w:r>
      <w:r>
        <w:t>. (Bloemfontein, Online) vol.57 n.1, Bloemfontein 2025, https://doi.org/10.38140/aa.v57i1.8562</w:t>
      </w:r>
    </w:p>
    <w:p w14:paraId="0F86AB6B" w14:textId="77777777" w:rsidR="00B36DA4" w:rsidRPr="00977A9A" w:rsidRDefault="00B36DA4" w:rsidP="00B36DA4">
      <w:pPr>
        <w:rPr>
          <w:sz w:val="16"/>
        </w:rPr>
      </w:pPr>
      <w:r w:rsidRPr="00977A9A">
        <w:rPr>
          <w:sz w:val="16"/>
        </w:rPr>
        <w:t>Ethics and ethos</w:t>
      </w:r>
    </w:p>
    <w:p w14:paraId="3C6AE2EA" w14:textId="77777777" w:rsidR="00B36DA4" w:rsidRPr="00977A9A" w:rsidRDefault="00B36DA4" w:rsidP="00B36DA4">
      <w:pPr>
        <w:rPr>
          <w:sz w:val="16"/>
        </w:rPr>
      </w:pPr>
      <w:r w:rsidRPr="00977A9A">
        <w:rPr>
          <w:sz w:val="16"/>
        </w:rPr>
        <w:t xml:space="preserve">Agamben (1999) developed </w:t>
      </w:r>
      <w:r w:rsidRPr="00E52D44">
        <w:rPr>
          <w:rStyle w:val="StyleUnderline"/>
          <w:highlight w:val="green"/>
        </w:rPr>
        <w:t xml:space="preserve">an </w:t>
      </w:r>
      <w:r w:rsidRPr="00E52D44">
        <w:rPr>
          <w:rStyle w:val="Emphasis"/>
          <w:highlight w:val="green"/>
        </w:rPr>
        <w:t>ethics of testimony</w:t>
      </w:r>
      <w:r w:rsidRPr="00977A9A">
        <w:rPr>
          <w:sz w:val="16"/>
        </w:rPr>
        <w:t xml:space="preserve"> that </w:t>
      </w:r>
      <w:r w:rsidRPr="00E52D44">
        <w:rPr>
          <w:rStyle w:val="StyleUnderline"/>
          <w:highlight w:val="green"/>
        </w:rPr>
        <w:t>encompassed</w:t>
      </w:r>
      <w:r w:rsidRPr="00977A9A">
        <w:rPr>
          <w:sz w:val="16"/>
        </w:rPr>
        <w:t xml:space="preserve"> </w:t>
      </w:r>
      <w:r w:rsidRPr="005D4D8A">
        <w:rPr>
          <w:rStyle w:val="StyleUnderline"/>
        </w:rPr>
        <w:t xml:space="preserve">an </w:t>
      </w:r>
      <w:r w:rsidRPr="00E52D44">
        <w:rPr>
          <w:rStyle w:val="Emphasis"/>
          <w:highlight w:val="green"/>
        </w:rPr>
        <w:t>ethos of bearing witness</w:t>
      </w:r>
      <w:r w:rsidRPr="00977A9A">
        <w:rPr>
          <w:sz w:val="16"/>
        </w:rPr>
        <w:t xml:space="preserve"> </w:t>
      </w:r>
      <w:r w:rsidRPr="00E52D44">
        <w:rPr>
          <w:rStyle w:val="StyleUnderline"/>
          <w:highlight w:val="green"/>
        </w:rPr>
        <w:t>based</w:t>
      </w:r>
      <w:r w:rsidRPr="00E52D44">
        <w:rPr>
          <w:sz w:val="16"/>
          <w:highlight w:val="green"/>
        </w:rPr>
        <w:t xml:space="preserve"> </w:t>
      </w:r>
      <w:r w:rsidRPr="00E52D44">
        <w:rPr>
          <w:rStyle w:val="StyleUnderline"/>
          <w:highlight w:val="green"/>
        </w:rPr>
        <w:t>on</w:t>
      </w:r>
      <w:r w:rsidRPr="00977A9A">
        <w:rPr>
          <w:sz w:val="16"/>
        </w:rPr>
        <w:t xml:space="preserve"> the accounts of </w:t>
      </w:r>
      <w:r w:rsidRPr="005D4D8A">
        <w:rPr>
          <w:rStyle w:val="StyleUnderline"/>
        </w:rPr>
        <w:t>the concentration camps during World War II</w:t>
      </w:r>
      <w:r w:rsidRPr="00977A9A">
        <w:rPr>
          <w:sz w:val="16"/>
        </w:rPr>
        <w:t xml:space="preserve">. He identifies the figure of </w:t>
      </w:r>
      <w:r w:rsidRPr="005D4D8A">
        <w:rPr>
          <w:rStyle w:val="StyleUnderline"/>
        </w:rPr>
        <w:t xml:space="preserve">the </w:t>
      </w:r>
      <w:r w:rsidRPr="00E52D44">
        <w:rPr>
          <w:rStyle w:val="StyleUnderline"/>
          <w:highlight w:val="green"/>
        </w:rPr>
        <w:t>Muselmann</w:t>
      </w:r>
      <w:r w:rsidRPr="00977A9A">
        <w:rPr>
          <w:sz w:val="16"/>
        </w:rPr>
        <w:t xml:space="preserve">, </w:t>
      </w:r>
      <w:r w:rsidRPr="005D4D8A">
        <w:rPr>
          <w:rStyle w:val="StyleUnderline"/>
        </w:rPr>
        <w:t>a person</w:t>
      </w:r>
      <w:r w:rsidRPr="00977A9A">
        <w:rPr>
          <w:sz w:val="16"/>
        </w:rPr>
        <w:t xml:space="preserve"> who has been </w:t>
      </w:r>
      <w:r w:rsidRPr="001574C3">
        <w:rPr>
          <w:rStyle w:val="StyleUnderline"/>
        </w:rPr>
        <w:t>stripped of all</w:t>
      </w:r>
      <w:r w:rsidRPr="005D4D8A">
        <w:rPr>
          <w:rStyle w:val="StyleUnderline"/>
        </w:rPr>
        <w:t xml:space="preserve"> physical and existential </w:t>
      </w:r>
      <w:r w:rsidRPr="001574C3">
        <w:rPr>
          <w:rStyle w:val="StyleUnderline"/>
        </w:rPr>
        <w:t>resources</w:t>
      </w:r>
      <w:r w:rsidRPr="005D4D8A">
        <w:rPr>
          <w:rStyle w:val="StyleUnderline"/>
        </w:rPr>
        <w:t xml:space="preserve">, </w:t>
      </w:r>
      <w:r w:rsidRPr="00E52D44">
        <w:rPr>
          <w:rStyle w:val="StyleUnderline"/>
          <w:highlight w:val="green"/>
        </w:rPr>
        <w:t>between life and death</w:t>
      </w:r>
      <w:r w:rsidRPr="005D4D8A">
        <w:rPr>
          <w:rStyle w:val="StyleUnderline"/>
        </w:rPr>
        <w:t>, human and inhuman</w:t>
      </w:r>
      <w:r w:rsidRPr="00977A9A">
        <w:rPr>
          <w:sz w:val="16"/>
        </w:rPr>
        <w:t xml:space="preserve">. This </w:t>
      </w:r>
      <w:r w:rsidRPr="00354DAB">
        <w:rPr>
          <w:rStyle w:val="StyleUnderline"/>
        </w:rPr>
        <w:t>liminal being</w:t>
      </w:r>
      <w:r w:rsidRPr="005D4D8A">
        <w:rPr>
          <w:rStyle w:val="StyleUnderline"/>
        </w:rPr>
        <w:t xml:space="preserve"> </w:t>
      </w:r>
      <w:r w:rsidRPr="00A5220C">
        <w:rPr>
          <w:rStyle w:val="StyleUnderline"/>
        </w:rPr>
        <w:t xml:space="preserve">raises the question of </w:t>
      </w:r>
      <w:r w:rsidRPr="00A5220C">
        <w:rPr>
          <w:rStyle w:val="Emphasis"/>
        </w:rPr>
        <w:t>humanity for him</w:t>
      </w:r>
      <w:r w:rsidRPr="005D4D8A">
        <w:rPr>
          <w:rStyle w:val="StyleUnderline"/>
        </w:rPr>
        <w:t xml:space="preserve">, </w:t>
      </w:r>
      <w:r w:rsidRPr="00354DAB">
        <w:rPr>
          <w:rStyle w:val="StyleUnderline"/>
        </w:rPr>
        <w:t xml:space="preserve">which </w:t>
      </w:r>
      <w:r w:rsidRPr="00354DAB">
        <w:rPr>
          <w:rStyle w:val="Emphasis"/>
        </w:rPr>
        <w:t xml:space="preserve">is </w:t>
      </w:r>
      <w:r w:rsidRPr="00F1796E">
        <w:rPr>
          <w:rStyle w:val="Emphasis"/>
        </w:rPr>
        <w:t>the essence of his ethics</w:t>
      </w:r>
      <w:r w:rsidRPr="00977A9A">
        <w:rPr>
          <w:sz w:val="16"/>
        </w:rPr>
        <w:t xml:space="preserve">. Agamben (1999: 69) notes that </w:t>
      </w:r>
      <w:r w:rsidRPr="005D4D8A">
        <w:rPr>
          <w:rStyle w:val="StyleUnderline"/>
        </w:rPr>
        <w:t>the depravity of Auschwitz is the end of the idealised concept of dignity and normativity</w:t>
      </w:r>
      <w:r w:rsidRPr="00977A9A">
        <w:rPr>
          <w:sz w:val="16"/>
        </w:rPr>
        <w:t xml:space="preserve">. </w:t>
      </w:r>
      <w:r w:rsidRPr="001574C3">
        <w:rPr>
          <w:rStyle w:val="StyleUnderline"/>
        </w:rPr>
        <w:t xml:space="preserve">The Muselmann is </w:t>
      </w:r>
      <w:r w:rsidRPr="00E52D44">
        <w:rPr>
          <w:rStyle w:val="StyleUnderline"/>
          <w:highlight w:val="green"/>
        </w:rPr>
        <w:t>"the guard on the threshold of</w:t>
      </w:r>
      <w:r w:rsidRPr="005D4D8A">
        <w:rPr>
          <w:rStyle w:val="StyleUnderline"/>
        </w:rPr>
        <w:t xml:space="preserve"> a new ethics</w:t>
      </w:r>
      <w:r w:rsidRPr="00977A9A">
        <w:rPr>
          <w:sz w:val="16"/>
        </w:rPr>
        <w:t xml:space="preserve">, </w:t>
      </w:r>
      <w:r w:rsidRPr="00E52D44">
        <w:rPr>
          <w:rStyle w:val="StyleUnderline"/>
          <w:highlight w:val="green"/>
        </w:rPr>
        <w:t xml:space="preserve">an </w:t>
      </w:r>
      <w:r w:rsidRPr="00E52D44">
        <w:rPr>
          <w:rStyle w:val="Emphasis"/>
          <w:highlight w:val="green"/>
        </w:rPr>
        <w:t>ethics of a form of life that begins where dignity ends</w:t>
      </w:r>
      <w:r w:rsidRPr="00977A9A">
        <w:rPr>
          <w:sz w:val="16"/>
        </w:rPr>
        <w:t xml:space="preserve">". In this context, </w:t>
      </w:r>
      <w:r w:rsidRPr="005D2D7C">
        <w:rPr>
          <w:rStyle w:val="StyleUnderline"/>
        </w:rPr>
        <w:t>the relationship between</w:t>
      </w:r>
      <w:r w:rsidRPr="00977A9A">
        <w:rPr>
          <w:sz w:val="16"/>
        </w:rPr>
        <w:t xml:space="preserve"> the living </w:t>
      </w:r>
      <w:r w:rsidRPr="005D2D7C">
        <w:rPr>
          <w:rStyle w:val="StyleUnderline"/>
        </w:rPr>
        <w:t>being</w:t>
      </w:r>
      <w:r w:rsidRPr="00977A9A">
        <w:rPr>
          <w:sz w:val="16"/>
        </w:rPr>
        <w:t xml:space="preserve">, </w:t>
      </w:r>
      <w:r w:rsidRPr="005D2D7C">
        <w:rPr>
          <w:rStyle w:val="StyleUnderline"/>
        </w:rPr>
        <w:t>speech</w:t>
      </w:r>
      <w:r w:rsidRPr="00977A9A">
        <w:rPr>
          <w:sz w:val="16"/>
        </w:rPr>
        <w:t xml:space="preserve">, </w:t>
      </w:r>
      <w:r w:rsidRPr="005D2D7C">
        <w:rPr>
          <w:rStyle w:val="StyleUnderline"/>
        </w:rPr>
        <w:t>and event is suspended</w:t>
      </w:r>
      <w:r w:rsidRPr="00977A9A">
        <w:rPr>
          <w:sz w:val="16"/>
        </w:rPr>
        <w:t xml:space="preserve">. </w:t>
      </w:r>
      <w:r w:rsidRPr="005D2D7C">
        <w:rPr>
          <w:rStyle w:val="StyleUnderline"/>
        </w:rPr>
        <w:t>Testimony</w:t>
      </w:r>
      <w:r w:rsidRPr="00977A9A">
        <w:rPr>
          <w:sz w:val="16"/>
        </w:rPr>
        <w:t xml:space="preserve"> </w:t>
      </w:r>
      <w:r w:rsidRPr="005D2D7C">
        <w:rPr>
          <w:rStyle w:val="StyleUnderline"/>
        </w:rPr>
        <w:t xml:space="preserve">becomes the </w:t>
      </w:r>
      <w:r w:rsidRPr="005D2D7C">
        <w:rPr>
          <w:rStyle w:val="Emphasis"/>
        </w:rPr>
        <w:t>fractured speech</w:t>
      </w:r>
      <w:r w:rsidRPr="005D2D7C">
        <w:rPr>
          <w:rStyle w:val="StyleUnderline"/>
        </w:rPr>
        <w:t xml:space="preserve"> of the inhuman or an </w:t>
      </w:r>
      <w:r w:rsidRPr="005D2D7C">
        <w:rPr>
          <w:rStyle w:val="Emphasis"/>
        </w:rPr>
        <w:t>ethos of existence</w:t>
      </w:r>
      <w:r w:rsidRPr="00977A9A">
        <w:rPr>
          <w:sz w:val="16"/>
        </w:rPr>
        <w:t xml:space="preserve">. </w:t>
      </w:r>
      <w:r w:rsidRPr="00C35966">
        <w:rPr>
          <w:rStyle w:val="StyleUnderline"/>
        </w:rPr>
        <w:t>A place of existence and happiness</w:t>
      </w:r>
      <w:r w:rsidRPr="00977A9A">
        <w:rPr>
          <w:sz w:val="16"/>
        </w:rPr>
        <w:t xml:space="preserve">. </w:t>
      </w:r>
      <w:r w:rsidRPr="00C35966">
        <w:rPr>
          <w:rStyle w:val="StyleUnderline"/>
        </w:rPr>
        <w:t>This</w:t>
      </w:r>
      <w:r w:rsidRPr="00977A9A">
        <w:rPr>
          <w:sz w:val="16"/>
        </w:rPr>
        <w:t xml:space="preserve"> also </w:t>
      </w:r>
      <w:r w:rsidRPr="00C35966">
        <w:rPr>
          <w:rStyle w:val="StyleUnderline"/>
        </w:rPr>
        <w:t>implies</w:t>
      </w:r>
      <w:r w:rsidRPr="00977A9A">
        <w:rPr>
          <w:sz w:val="16"/>
        </w:rPr>
        <w:t xml:space="preserve">, for Agamben (1999:24), </w:t>
      </w:r>
      <w:r w:rsidRPr="00C35966">
        <w:rPr>
          <w:rStyle w:val="StyleUnderline"/>
        </w:rPr>
        <w:t>that responsibility</w:t>
      </w:r>
      <w:r w:rsidRPr="00977A9A">
        <w:rPr>
          <w:sz w:val="16"/>
        </w:rPr>
        <w:t xml:space="preserve"> </w:t>
      </w:r>
      <w:r w:rsidRPr="00C35966">
        <w:rPr>
          <w:rStyle w:val="StyleUnderline"/>
        </w:rPr>
        <w:t>from a legal perspective</w:t>
      </w:r>
      <w:r w:rsidRPr="00977A9A">
        <w:rPr>
          <w:sz w:val="16"/>
        </w:rPr>
        <w:t xml:space="preserve"> </w:t>
      </w:r>
      <w:r w:rsidRPr="00C35966">
        <w:rPr>
          <w:rStyle w:val="StyleUnderline"/>
        </w:rPr>
        <w:t>results in guilt and debt that encompasses existence</w:t>
      </w:r>
      <w:r w:rsidRPr="00977A9A">
        <w:rPr>
          <w:sz w:val="16"/>
        </w:rPr>
        <w:t xml:space="preserve">. In other words, </w:t>
      </w:r>
      <w:r w:rsidRPr="00865140">
        <w:rPr>
          <w:rStyle w:val="Emphasis"/>
        </w:rPr>
        <w:t xml:space="preserve">authentic and </w:t>
      </w:r>
      <w:r w:rsidRPr="00E52D44">
        <w:rPr>
          <w:rStyle w:val="Emphasis"/>
          <w:highlight w:val="green"/>
        </w:rPr>
        <w:t>free existence becomes possible beyond</w:t>
      </w:r>
      <w:r w:rsidRPr="00865140">
        <w:rPr>
          <w:rStyle w:val="Emphasis"/>
        </w:rPr>
        <w:t xml:space="preserve"> the confines of </w:t>
      </w:r>
      <w:r w:rsidRPr="00E52D44">
        <w:rPr>
          <w:rStyle w:val="Emphasis"/>
          <w:highlight w:val="green"/>
        </w:rPr>
        <w:t>good and evil</w:t>
      </w:r>
      <w:r w:rsidRPr="00C35966">
        <w:rPr>
          <w:rStyle w:val="StyleUnderline"/>
        </w:rPr>
        <w:t>. It is an ethos of existence and community</w:t>
      </w:r>
      <w:r w:rsidRPr="00977A9A">
        <w:rPr>
          <w:sz w:val="16"/>
        </w:rPr>
        <w:t>.</w:t>
      </w:r>
    </w:p>
    <w:p w14:paraId="6B9009F1" w14:textId="77777777" w:rsidR="00B36DA4" w:rsidRPr="00977A9A" w:rsidRDefault="00B36DA4" w:rsidP="00B36DA4">
      <w:pPr>
        <w:rPr>
          <w:sz w:val="16"/>
        </w:rPr>
      </w:pPr>
      <w:r w:rsidRPr="00977A9A">
        <w:rPr>
          <w:sz w:val="16"/>
        </w:rPr>
        <w:t xml:space="preserve">Agamben's ethic is subversive in form, critiquing </w:t>
      </w:r>
      <w:r w:rsidRPr="00C35966">
        <w:rPr>
          <w:rStyle w:val="StyleUnderline"/>
        </w:rPr>
        <w:t>the goodness of systems themselves</w:t>
      </w:r>
      <w:r w:rsidRPr="00977A9A">
        <w:rPr>
          <w:sz w:val="16"/>
        </w:rPr>
        <w:t xml:space="preserve"> and how that </w:t>
      </w:r>
      <w:r w:rsidRPr="00C35966">
        <w:rPr>
          <w:rStyle w:val="StyleUnderline"/>
        </w:rPr>
        <w:t>limits human autonomy</w:t>
      </w:r>
      <w:r w:rsidRPr="00977A9A">
        <w:rPr>
          <w:sz w:val="16"/>
        </w:rPr>
        <w:t xml:space="preserve">. Marijsse (2019: 141) emphasises that for Agamben "... </w:t>
      </w:r>
      <w:r w:rsidRPr="00C35966">
        <w:rPr>
          <w:rStyle w:val="StyleUnderline"/>
        </w:rPr>
        <w:t>ethical language is inherently contaminated when concepts that resonate a distinct juridical origin like responsibility, culpability, dignity, and repentance are at its core</w:t>
      </w:r>
      <w:r w:rsidRPr="00977A9A">
        <w:rPr>
          <w:sz w:val="16"/>
        </w:rPr>
        <w:t xml:space="preserve">". The problem is that </w:t>
      </w:r>
      <w:r w:rsidRPr="00E52D44">
        <w:rPr>
          <w:rStyle w:val="Emphasis"/>
          <w:highlight w:val="green"/>
        </w:rPr>
        <w:t>ethics in law subvert morality</w:t>
      </w:r>
      <w:r w:rsidRPr="00F1796E">
        <w:rPr>
          <w:rStyle w:val="Emphasis"/>
        </w:rPr>
        <w:t xml:space="preserve"> to judgment, </w:t>
      </w:r>
      <w:r w:rsidRPr="00E52D44">
        <w:rPr>
          <w:rStyle w:val="Emphasis"/>
          <w:highlight w:val="green"/>
        </w:rPr>
        <w:t>and what is good is merely following the law</w:t>
      </w:r>
      <w:r w:rsidRPr="00F1796E">
        <w:rPr>
          <w:rStyle w:val="Emphasis"/>
        </w:rPr>
        <w:t>.</w:t>
      </w:r>
      <w:r w:rsidRPr="00F1796E">
        <w:rPr>
          <w:sz w:val="16"/>
        </w:rPr>
        <w:t xml:space="preserve"> </w:t>
      </w:r>
      <w:r w:rsidRPr="00F1796E">
        <w:rPr>
          <w:rStyle w:val="StyleUnderline"/>
        </w:rPr>
        <w:t>The proliferation of statutes is emblematic</w:t>
      </w:r>
      <w:r w:rsidRPr="00F1796E">
        <w:rPr>
          <w:sz w:val="16"/>
        </w:rPr>
        <w:t xml:space="preserve">, </w:t>
      </w:r>
      <w:r w:rsidRPr="00F1796E">
        <w:rPr>
          <w:rStyle w:val="StyleUnderline"/>
        </w:rPr>
        <w:t>an attempt to prescribe how we must live due to the absence of ethical experience</w:t>
      </w:r>
      <w:r w:rsidRPr="00F1796E">
        <w:rPr>
          <w:sz w:val="16"/>
        </w:rPr>
        <w:t xml:space="preserve">, </w:t>
      </w:r>
      <w:r w:rsidRPr="00F1796E">
        <w:rPr>
          <w:rStyle w:val="Emphasis"/>
        </w:rPr>
        <w:t>a mechanism of biopolitical existence</w:t>
      </w:r>
      <w:r w:rsidRPr="00F1796E">
        <w:rPr>
          <w:sz w:val="16"/>
        </w:rPr>
        <w:t xml:space="preserve">. </w:t>
      </w:r>
      <w:r w:rsidRPr="00E52D44">
        <w:rPr>
          <w:rStyle w:val="StyleUnderline"/>
          <w:highlight w:val="green"/>
        </w:rPr>
        <w:t>This is</w:t>
      </w:r>
      <w:r w:rsidRPr="00F1796E">
        <w:rPr>
          <w:sz w:val="16"/>
        </w:rPr>
        <w:t xml:space="preserve"> also </w:t>
      </w:r>
      <w:r w:rsidRPr="00E52D44">
        <w:rPr>
          <w:rStyle w:val="StyleUnderline"/>
          <w:highlight w:val="green"/>
        </w:rPr>
        <w:t>a distortion</w:t>
      </w:r>
      <w:r w:rsidRPr="00F1796E">
        <w:rPr>
          <w:rStyle w:val="StyleUnderline"/>
        </w:rPr>
        <w:t xml:space="preserve"> of the modal ontology of a person</w:t>
      </w:r>
      <w:r w:rsidRPr="00F1796E">
        <w:rPr>
          <w:sz w:val="16"/>
        </w:rPr>
        <w:t xml:space="preserve"> </w:t>
      </w:r>
      <w:r w:rsidRPr="00E52D44">
        <w:rPr>
          <w:rStyle w:val="StyleUnderline"/>
          <w:highlight w:val="green"/>
        </w:rPr>
        <w:t xml:space="preserve">because </w:t>
      </w:r>
      <w:r w:rsidRPr="00E52D44">
        <w:rPr>
          <w:rStyle w:val="Emphasis"/>
          <w:highlight w:val="green"/>
        </w:rPr>
        <w:t>people cannot be reduced to law</w:t>
      </w:r>
      <w:r w:rsidRPr="00977A9A">
        <w:rPr>
          <w:sz w:val="16"/>
        </w:rPr>
        <w:t xml:space="preserve"> (Marijsse 2019: 143). Agamben (2009: 44) underscores that </w:t>
      </w:r>
      <w:r w:rsidRPr="002A41B3">
        <w:rPr>
          <w:rStyle w:val="StyleUnderline"/>
        </w:rPr>
        <w:t>when it comes to ethics</w:t>
      </w:r>
      <w:r w:rsidRPr="00977A9A">
        <w:rPr>
          <w:sz w:val="16"/>
        </w:rPr>
        <w:t>, "</w:t>
      </w:r>
      <w:r w:rsidRPr="002A41B3">
        <w:rPr>
          <w:rStyle w:val="StyleUnderline"/>
        </w:rPr>
        <w:t>there is no essence, no historical or spiritual vocation, no biological destiny that humans must enact or realize</w:t>
      </w:r>
      <w:r w:rsidRPr="00977A9A">
        <w:rPr>
          <w:sz w:val="16"/>
        </w:rPr>
        <w:t xml:space="preserve">". </w:t>
      </w:r>
      <w:r w:rsidRPr="002A41B3">
        <w:rPr>
          <w:rStyle w:val="StyleUnderline"/>
        </w:rPr>
        <w:t>Ethics is a space and ethos of community that opens the possibility of the "doctrine of happiness"</w:t>
      </w:r>
      <w:r w:rsidRPr="00977A9A">
        <w:rPr>
          <w:sz w:val="16"/>
        </w:rPr>
        <w:t xml:space="preserve"> (Agamben 1999: 24). In other words, "</w:t>
      </w:r>
      <w:r w:rsidRPr="00E52D44">
        <w:rPr>
          <w:rStyle w:val="StyleUnderline"/>
          <w:highlight w:val="green"/>
        </w:rPr>
        <w:t>ethics</w:t>
      </w:r>
      <w:r w:rsidRPr="00977A9A">
        <w:rPr>
          <w:sz w:val="16"/>
        </w:rPr>
        <w:t xml:space="preserve"> is the sphere that </w:t>
      </w:r>
      <w:r w:rsidRPr="000C181F">
        <w:rPr>
          <w:rStyle w:val="StyleUnderline"/>
        </w:rPr>
        <w:t>recognises neither guilt nor responsibility</w:t>
      </w:r>
      <w:r w:rsidRPr="00977A9A">
        <w:rPr>
          <w:sz w:val="16"/>
        </w:rPr>
        <w:t xml:space="preserve">; </w:t>
      </w:r>
      <w:r w:rsidRPr="000C181F">
        <w:rPr>
          <w:rStyle w:val="StyleUnderline"/>
        </w:rPr>
        <w:t xml:space="preserve">it </w:t>
      </w:r>
      <w:r w:rsidRPr="00E52D44">
        <w:rPr>
          <w:rStyle w:val="StyleUnderline"/>
          <w:highlight w:val="green"/>
        </w:rPr>
        <w:t>is</w:t>
      </w:r>
      <w:r w:rsidRPr="00977A9A">
        <w:rPr>
          <w:sz w:val="16"/>
        </w:rPr>
        <w:t xml:space="preserve">... </w:t>
      </w:r>
      <w:r w:rsidRPr="00E52D44">
        <w:rPr>
          <w:rStyle w:val="StyleUnderline"/>
          <w:highlight w:val="green"/>
        </w:rPr>
        <w:t>the doctrine of</w:t>
      </w:r>
      <w:r w:rsidRPr="000C181F">
        <w:rPr>
          <w:rStyle w:val="StyleUnderline"/>
        </w:rPr>
        <w:t xml:space="preserve"> happy life" or "</w:t>
      </w:r>
      <w:r w:rsidRPr="00E52D44">
        <w:rPr>
          <w:rStyle w:val="Emphasis"/>
          <w:highlight w:val="green"/>
        </w:rPr>
        <w:t>form-of-life</w:t>
      </w:r>
      <w:r w:rsidRPr="000C181F">
        <w:rPr>
          <w:rStyle w:val="StyleUnderline"/>
        </w:rPr>
        <w:t>"</w:t>
      </w:r>
      <w:r w:rsidRPr="00977A9A">
        <w:rPr>
          <w:sz w:val="16"/>
        </w:rPr>
        <w:t xml:space="preserve"> (Agamben 1999: 24). </w:t>
      </w:r>
      <w:r w:rsidRPr="000C181F">
        <w:rPr>
          <w:rStyle w:val="StyleUnderline"/>
        </w:rPr>
        <w:t xml:space="preserve">The </w:t>
      </w:r>
      <w:r w:rsidRPr="0081232D">
        <w:rPr>
          <w:rStyle w:val="Emphasis"/>
        </w:rPr>
        <w:t>capitalist work ethic</w:t>
      </w:r>
      <w:r w:rsidRPr="0081232D">
        <w:rPr>
          <w:rStyle w:val="StyleUnderline"/>
        </w:rPr>
        <w:t xml:space="preserve"> is a form of labour that </w:t>
      </w:r>
      <w:r w:rsidRPr="0081232D">
        <w:rPr>
          <w:rStyle w:val="Emphasis"/>
        </w:rPr>
        <w:t>plays on the duty and debt of working</w:t>
      </w:r>
      <w:r w:rsidRPr="0081232D">
        <w:rPr>
          <w:rStyle w:val="StyleUnderline"/>
        </w:rPr>
        <w:t xml:space="preserve"> for an income in which more </w:t>
      </w:r>
      <w:r w:rsidRPr="0081232D">
        <w:rPr>
          <w:rStyle w:val="Emphasis"/>
        </w:rPr>
        <w:t>productivity</w:t>
      </w:r>
      <w:r w:rsidRPr="0081232D">
        <w:rPr>
          <w:rStyle w:val="StyleUnderline"/>
        </w:rPr>
        <w:t xml:space="preserve"> and a </w:t>
      </w:r>
      <w:r w:rsidRPr="0081232D">
        <w:rPr>
          <w:rStyle w:val="Emphasis"/>
        </w:rPr>
        <w:t>means to an end</w:t>
      </w:r>
      <w:r w:rsidRPr="0081232D">
        <w:rPr>
          <w:rStyle w:val="StyleUnderline"/>
        </w:rPr>
        <w:t xml:space="preserve"> activity produces more profit and </w:t>
      </w:r>
      <w:r w:rsidRPr="0081232D">
        <w:rPr>
          <w:rStyle w:val="Emphasis"/>
        </w:rPr>
        <w:t>superficiality</w:t>
      </w:r>
      <w:r w:rsidRPr="0081232D">
        <w:rPr>
          <w:rStyle w:val="StyleUnderline"/>
        </w:rPr>
        <w:t>.</w:t>
      </w:r>
      <w:r w:rsidRPr="0081232D">
        <w:rPr>
          <w:sz w:val="16"/>
        </w:rPr>
        <w:t xml:space="preserve"> For Agamben, </w:t>
      </w:r>
      <w:r w:rsidRPr="00E52D44">
        <w:rPr>
          <w:rStyle w:val="Emphasis"/>
          <w:highlight w:val="green"/>
        </w:rPr>
        <w:t>ethos is more transformative</w:t>
      </w:r>
      <w:r w:rsidRPr="0081232D">
        <w:rPr>
          <w:rStyle w:val="StyleUnderline"/>
        </w:rPr>
        <w:t xml:space="preserve"> </w:t>
      </w:r>
      <w:r w:rsidRPr="00E52D44">
        <w:rPr>
          <w:rStyle w:val="StyleUnderline"/>
          <w:highlight w:val="green"/>
        </w:rPr>
        <w:t>because</w:t>
      </w:r>
      <w:r w:rsidRPr="0081232D">
        <w:rPr>
          <w:rStyle w:val="StyleUnderline"/>
        </w:rPr>
        <w:t xml:space="preserve"> the </w:t>
      </w:r>
      <w:r w:rsidRPr="00E52D44">
        <w:rPr>
          <w:rStyle w:val="StyleUnderline"/>
          <w:highlight w:val="green"/>
        </w:rPr>
        <w:t>guilt</w:t>
      </w:r>
      <w:r w:rsidRPr="0081232D">
        <w:rPr>
          <w:rStyle w:val="StyleUnderline"/>
        </w:rPr>
        <w:t xml:space="preserve">-driven production </w:t>
      </w:r>
      <w:r w:rsidRPr="00E52D44">
        <w:rPr>
          <w:rStyle w:val="StyleUnderline"/>
          <w:highlight w:val="green"/>
        </w:rPr>
        <w:t>does not determine our</w:t>
      </w:r>
      <w:r w:rsidRPr="0081232D">
        <w:rPr>
          <w:rStyle w:val="StyleUnderline"/>
        </w:rPr>
        <w:t xml:space="preserve"> </w:t>
      </w:r>
      <w:r w:rsidRPr="00E52D44">
        <w:rPr>
          <w:rStyle w:val="StyleUnderline"/>
          <w:highlight w:val="green"/>
        </w:rPr>
        <w:t>existence</w:t>
      </w:r>
      <w:r w:rsidRPr="0081232D">
        <w:rPr>
          <w:sz w:val="16"/>
        </w:rPr>
        <w:t xml:space="preserve">. </w:t>
      </w:r>
      <w:r w:rsidRPr="0081232D">
        <w:rPr>
          <w:rStyle w:val="StyleUnderline"/>
        </w:rPr>
        <w:t>Inopertivity</w:t>
      </w:r>
      <w:r w:rsidRPr="0081232D">
        <w:rPr>
          <w:sz w:val="16"/>
        </w:rPr>
        <w:t xml:space="preserve">, from this perspective, </w:t>
      </w:r>
      <w:r w:rsidRPr="0081232D">
        <w:rPr>
          <w:rStyle w:val="StyleUnderline"/>
        </w:rPr>
        <w:t xml:space="preserve">suggests the </w:t>
      </w:r>
      <w:r w:rsidRPr="0081232D">
        <w:rPr>
          <w:rStyle w:val="Emphasis"/>
        </w:rPr>
        <w:t>freedom of being</w:t>
      </w:r>
      <w:r w:rsidRPr="0081232D">
        <w:rPr>
          <w:rStyle w:val="StyleUnderline"/>
        </w:rPr>
        <w:t xml:space="preserve"> that </w:t>
      </w:r>
      <w:r w:rsidRPr="0081232D">
        <w:rPr>
          <w:rStyle w:val="Emphasis"/>
        </w:rPr>
        <w:t>undermines a market-driven ontology</w:t>
      </w:r>
      <w:r w:rsidRPr="0081232D">
        <w:rPr>
          <w:sz w:val="16"/>
        </w:rPr>
        <w:t>.</w:t>
      </w:r>
    </w:p>
    <w:p w14:paraId="0FDA41B7" w14:textId="77777777" w:rsidR="00B36DA4" w:rsidRPr="00977A9A" w:rsidRDefault="00B36DA4" w:rsidP="00B36DA4">
      <w:pPr>
        <w:rPr>
          <w:sz w:val="16"/>
        </w:rPr>
      </w:pPr>
      <w:r w:rsidRPr="00C007A4">
        <w:rPr>
          <w:rStyle w:val="StyleUnderline"/>
        </w:rPr>
        <w:t>Returning to Katleho's</w:t>
      </w:r>
      <w:r w:rsidRPr="00265E18">
        <w:rPr>
          <w:rStyle w:val="StyleUnderline"/>
        </w:rPr>
        <w:t xml:space="preserve"> dilemma</w:t>
      </w:r>
      <w:r w:rsidRPr="00977A9A">
        <w:rPr>
          <w:sz w:val="16"/>
        </w:rPr>
        <w:t xml:space="preserve">, </w:t>
      </w:r>
      <w:r w:rsidRPr="008D57F5">
        <w:rPr>
          <w:rStyle w:val="StyleUnderline"/>
        </w:rPr>
        <w:t>inoperativity relates directly to ethos and the ethics of not fulfilling the requirements of the prescribed market ideology for work.</w:t>
      </w:r>
      <w:r w:rsidRPr="00977A9A">
        <w:rPr>
          <w:sz w:val="16"/>
        </w:rPr>
        <w:t xml:space="preserve"> </w:t>
      </w:r>
      <w:r w:rsidRPr="008D57F5">
        <w:rPr>
          <w:rStyle w:val="StyleUnderline"/>
        </w:rPr>
        <w:t>Form of life connects</w:t>
      </w:r>
      <w:r w:rsidRPr="00977A9A">
        <w:rPr>
          <w:sz w:val="16"/>
        </w:rPr>
        <w:t xml:space="preserve"> </w:t>
      </w:r>
      <w:r w:rsidRPr="008D57F5">
        <w:rPr>
          <w:rStyle w:val="StyleUnderline"/>
        </w:rPr>
        <w:t xml:space="preserve">his being with others and activity </w:t>
      </w:r>
      <w:r w:rsidRPr="008D57F5">
        <w:rPr>
          <w:rStyle w:val="Emphasis"/>
        </w:rPr>
        <w:t>beyond labour and teleological work</w:t>
      </w:r>
      <w:r w:rsidRPr="00977A9A">
        <w:rPr>
          <w:sz w:val="16"/>
        </w:rPr>
        <w:t xml:space="preserve">. </w:t>
      </w:r>
      <w:r w:rsidRPr="00E52D44">
        <w:rPr>
          <w:rStyle w:val="StyleUnderline"/>
          <w:highlight w:val="green"/>
        </w:rPr>
        <w:t>The</w:t>
      </w:r>
      <w:r w:rsidRPr="005E327B">
        <w:rPr>
          <w:rStyle w:val="StyleUnderline"/>
        </w:rPr>
        <w:t xml:space="preserve"> </w:t>
      </w:r>
      <w:r w:rsidRPr="00E52D44">
        <w:rPr>
          <w:rStyle w:val="StyleUnderline"/>
          <w:highlight w:val="green"/>
        </w:rPr>
        <w:t>debt and guilt for not performing his task</w:t>
      </w:r>
      <w:r w:rsidRPr="005E327B">
        <w:rPr>
          <w:rStyle w:val="StyleUnderline"/>
        </w:rPr>
        <w:t xml:space="preserve"> at work </w:t>
      </w:r>
      <w:r w:rsidRPr="00E52D44">
        <w:rPr>
          <w:rStyle w:val="StyleUnderline"/>
          <w:highlight w:val="green"/>
        </w:rPr>
        <w:t>is subverted</w:t>
      </w:r>
      <w:r w:rsidRPr="005E327B">
        <w:rPr>
          <w:rStyle w:val="StyleUnderline"/>
        </w:rPr>
        <w:t xml:space="preserve"> </w:t>
      </w:r>
      <w:r w:rsidRPr="001574C3">
        <w:rPr>
          <w:rStyle w:val="StyleUnderline"/>
        </w:rPr>
        <w:t>by</w:t>
      </w:r>
      <w:r w:rsidRPr="005E327B">
        <w:rPr>
          <w:rStyle w:val="StyleUnderline"/>
        </w:rPr>
        <w:t xml:space="preserve"> opening to his being with others </w:t>
      </w:r>
      <w:r w:rsidRPr="001574C3">
        <w:rPr>
          <w:rStyle w:val="StyleUnderline"/>
        </w:rPr>
        <w:t>and</w:t>
      </w:r>
      <w:r w:rsidRPr="005E327B">
        <w:rPr>
          <w:rStyle w:val="StyleUnderline"/>
        </w:rPr>
        <w:t xml:space="preserve"> </w:t>
      </w:r>
      <w:r w:rsidRPr="001574C3">
        <w:rPr>
          <w:rStyle w:val="StyleUnderline"/>
        </w:rPr>
        <w:t>accepting that potentiality is not suspended</w:t>
      </w:r>
      <w:r w:rsidRPr="005E327B">
        <w:rPr>
          <w:rStyle w:val="StyleUnderline"/>
        </w:rPr>
        <w:t xml:space="preserve"> without labour, doing his job as an IT specialist.</w:t>
      </w:r>
      <w:r w:rsidRPr="00977A9A">
        <w:rPr>
          <w:sz w:val="16"/>
        </w:rPr>
        <w:t xml:space="preserve"> </w:t>
      </w:r>
      <w:r w:rsidRPr="00CC45C9">
        <w:rPr>
          <w:rStyle w:val="StyleUnderline"/>
        </w:rPr>
        <w:t>Succumbing to the guilt imposed by teleological work, his being with others is fractured</w:t>
      </w:r>
      <w:r w:rsidRPr="00977A9A">
        <w:rPr>
          <w:sz w:val="16"/>
        </w:rPr>
        <w:t>, and even his enjoyment of his potentiality would be eroded. This type of dilemma cannot be simplistically understood by applying a normative ethical theory to find a solution, as the situation is too complex and lacks a clear path to undermine capitalist logic. It can leave Katleho in a state of conflict and debt.</w:t>
      </w:r>
    </w:p>
    <w:p w14:paraId="4317B0F8" w14:textId="77777777" w:rsidR="00B36DA4" w:rsidRPr="000B58F0" w:rsidRDefault="00B36DA4" w:rsidP="00B36DA4">
      <w:pPr>
        <w:rPr>
          <w:sz w:val="16"/>
        </w:rPr>
      </w:pPr>
      <w:r w:rsidRPr="00977A9A">
        <w:rPr>
          <w:sz w:val="16"/>
        </w:rPr>
        <w:t xml:space="preserve">For Agamben, </w:t>
      </w:r>
      <w:r w:rsidRPr="00E52D44">
        <w:rPr>
          <w:rStyle w:val="StyleUnderline"/>
          <w:highlight w:val="green"/>
        </w:rPr>
        <w:t>this</w:t>
      </w:r>
      <w:r w:rsidRPr="00CC45C9">
        <w:rPr>
          <w:rStyle w:val="StyleUnderline"/>
        </w:rPr>
        <w:t xml:space="preserve"> conflict is precisely the point of inoperability because its </w:t>
      </w:r>
      <w:r w:rsidRPr="00E52D44">
        <w:rPr>
          <w:rStyle w:val="Emphasis"/>
          <w:highlight w:val="green"/>
        </w:rPr>
        <w:t>detachment</w:t>
      </w:r>
      <w:r w:rsidRPr="00CC45C9">
        <w:rPr>
          <w:rStyle w:val="StyleUnderline"/>
        </w:rPr>
        <w:t xml:space="preserve"> </w:t>
      </w:r>
      <w:r w:rsidRPr="00E52D44">
        <w:rPr>
          <w:rStyle w:val="StyleUnderline"/>
          <w:highlight w:val="green"/>
        </w:rPr>
        <w:t xml:space="preserve">results in the </w:t>
      </w:r>
      <w:r w:rsidRPr="00E52D44">
        <w:rPr>
          <w:rStyle w:val="Emphasis"/>
          <w:highlight w:val="green"/>
        </w:rPr>
        <w:t>implosion of the tension</w:t>
      </w:r>
      <w:r w:rsidRPr="00CC45C9">
        <w:rPr>
          <w:rStyle w:val="StyleUnderline"/>
        </w:rPr>
        <w:t xml:space="preserve"> by embracing an authentic transformation of life.</w:t>
      </w:r>
      <w:r w:rsidRPr="00977A9A">
        <w:rPr>
          <w:sz w:val="16"/>
        </w:rPr>
        <w:t xml:space="preserve"> </w:t>
      </w:r>
      <w:r w:rsidRPr="000813A4">
        <w:rPr>
          <w:rStyle w:val="StyleUnderline"/>
        </w:rPr>
        <w:t>The debt and guilt of this structure are transformed by potentiality that is not market-controlled and remuneration-determined.</w:t>
      </w:r>
      <w:r w:rsidRPr="00977A9A">
        <w:rPr>
          <w:sz w:val="16"/>
        </w:rPr>
        <w:t xml:space="preserve"> Agamben proposes an alternative in which the complex network of relationships and activities is acknowledged and becomes part of the lived experience and solution. Therefore, as suggested in the previous section, the relationship between Katleho, his wife, his family network and his employer comes into scope that leads to </w:t>
      </w:r>
      <w:r w:rsidRPr="00977A9A">
        <w:rPr>
          <w:rStyle w:val="Emphasis"/>
        </w:rPr>
        <w:t>inoperativity</w:t>
      </w:r>
      <w:r w:rsidRPr="00977A9A">
        <w:rPr>
          <w:sz w:val="16"/>
        </w:rPr>
        <w:t xml:space="preserve">, resisting teleological work without the guilt of fulfilling a function as an IT specialist. This is not an idealistic compromise, but it </w:t>
      </w:r>
      <w:r w:rsidRPr="00977A9A">
        <w:rPr>
          <w:rStyle w:val="StyleUnderline"/>
        </w:rPr>
        <w:t>affirms that potentiality and happiness are not chained to his job description</w:t>
      </w:r>
      <w:r w:rsidRPr="00977A9A">
        <w:rPr>
          <w:sz w:val="16"/>
        </w:rPr>
        <w:t>.</w:t>
      </w:r>
    </w:p>
    <w:p w14:paraId="60586A8C" w14:textId="77777777" w:rsidR="00B36DA4" w:rsidRDefault="00B36DA4" w:rsidP="00B36DA4"/>
    <w:p w14:paraId="3AFC68AF" w14:textId="77777777" w:rsidR="00B36DA4" w:rsidRDefault="00B36DA4" w:rsidP="00B36DA4">
      <w:pPr>
        <w:pStyle w:val="Heading3"/>
      </w:pPr>
      <w:r>
        <w:t>Alt---T/L---2NC</w:t>
      </w:r>
    </w:p>
    <w:p w14:paraId="0B53DA76" w14:textId="3149F712" w:rsidR="00B36DA4" w:rsidRDefault="00B36DA4" w:rsidP="00B36DA4">
      <w:pPr>
        <w:pStyle w:val="Heading4"/>
      </w:pPr>
      <w:r>
        <w:t xml:space="preserve"> “</w:t>
      </w:r>
      <w:r w:rsidRPr="00622FD6">
        <w:rPr>
          <w:highlight w:val="red"/>
        </w:rPr>
        <w:t xml:space="preserve">whole soul to </w:t>
      </w:r>
      <w:r w:rsidRPr="00B8261B">
        <w:rPr>
          <w:highlight w:val="red"/>
        </w:rPr>
        <w:t>academia</w:t>
      </w:r>
      <w:r>
        <w:t>” That’s the first 1AC Pack on Adv 2.</w:t>
      </w:r>
    </w:p>
    <w:p w14:paraId="2AF0964B" w14:textId="77777777" w:rsidR="00B36DA4" w:rsidRDefault="00B36DA4" w:rsidP="00B36DA4"/>
    <w:p w14:paraId="6AC28247" w14:textId="7D9847F9" w:rsidR="00B36DA4" w:rsidRDefault="00B36DA4" w:rsidP="00B36DA4">
      <w:pPr>
        <w:pStyle w:val="Heading4"/>
      </w:pPr>
      <w:r>
        <w:t xml:space="preserve"> “</w:t>
      </w:r>
      <w:r w:rsidRPr="00A34AFF">
        <w:rPr>
          <w:highlight w:val="red"/>
        </w:rPr>
        <w:t>high levels of stress and burnout</w:t>
      </w:r>
      <w:r>
        <w:t>.” That’s the warrant for the terminal in 1AC Bruns.</w:t>
      </w:r>
    </w:p>
    <w:p w14:paraId="430CBF20" w14:textId="77777777" w:rsidR="00B36DA4" w:rsidRPr="005E3142" w:rsidRDefault="00B36DA4" w:rsidP="00B36DA4"/>
    <w:sectPr w:rsidR="00B36DA4" w:rsidRPr="005E31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altName w:val="Yu Gothic"/>
    <w:charset w:val="80"/>
    <w:family w:val="auto"/>
    <w:pitch w:val="variable"/>
    <w:sig w:usb0="E00002FF" w:usb1="7AC7FFFF" w:usb2="00000012" w:usb3="00000000" w:csb0="0002000D"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68625D"/>
    <w:multiLevelType w:val="hybridMultilevel"/>
    <w:tmpl w:val="B7D02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F80661"/>
    <w:multiLevelType w:val="multilevel"/>
    <w:tmpl w:val="D832B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992390"/>
    <w:multiLevelType w:val="hybridMultilevel"/>
    <w:tmpl w:val="E4ECD6A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307E10"/>
    <w:multiLevelType w:val="multilevel"/>
    <w:tmpl w:val="101A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582BEC"/>
    <w:multiLevelType w:val="hybridMultilevel"/>
    <w:tmpl w:val="9C18D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2A780A"/>
    <w:multiLevelType w:val="hybridMultilevel"/>
    <w:tmpl w:val="AA921B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0070B1"/>
    <w:multiLevelType w:val="hybridMultilevel"/>
    <w:tmpl w:val="C2246EE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282A0061"/>
    <w:multiLevelType w:val="hybridMultilevel"/>
    <w:tmpl w:val="83560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CF3275"/>
    <w:multiLevelType w:val="hybridMultilevel"/>
    <w:tmpl w:val="9AE23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75130A"/>
    <w:multiLevelType w:val="hybridMultilevel"/>
    <w:tmpl w:val="DC36A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596EAB"/>
    <w:multiLevelType w:val="hybridMultilevel"/>
    <w:tmpl w:val="2B5232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650362"/>
    <w:multiLevelType w:val="hybridMultilevel"/>
    <w:tmpl w:val="5866D716"/>
    <w:lvl w:ilvl="0" w:tplc="70025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F2E0AB4"/>
    <w:multiLevelType w:val="hybridMultilevel"/>
    <w:tmpl w:val="815C16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495934"/>
    <w:multiLevelType w:val="hybridMultilevel"/>
    <w:tmpl w:val="005E8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F23434"/>
    <w:multiLevelType w:val="hybridMultilevel"/>
    <w:tmpl w:val="54D49DC8"/>
    <w:lvl w:ilvl="0" w:tplc="27A40670">
      <w:start w:val="1"/>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41C2A0C"/>
    <w:multiLevelType w:val="hybridMultilevel"/>
    <w:tmpl w:val="8DEAEE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6E874B0"/>
    <w:multiLevelType w:val="hybridMultilevel"/>
    <w:tmpl w:val="7E006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1740E5"/>
    <w:multiLevelType w:val="hybridMultilevel"/>
    <w:tmpl w:val="9698A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D817B3"/>
    <w:multiLevelType w:val="hybridMultilevel"/>
    <w:tmpl w:val="48160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2C023B"/>
    <w:multiLevelType w:val="hybridMultilevel"/>
    <w:tmpl w:val="890C0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DDE7BE7"/>
    <w:multiLevelType w:val="hybridMultilevel"/>
    <w:tmpl w:val="32CE7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BF7D35"/>
    <w:multiLevelType w:val="hybridMultilevel"/>
    <w:tmpl w:val="C10ED614"/>
    <w:lvl w:ilvl="0" w:tplc="5E94BA76">
      <w:start w:val="5"/>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BE6247"/>
    <w:multiLevelType w:val="hybridMultilevel"/>
    <w:tmpl w:val="3F6C7F70"/>
    <w:lvl w:ilvl="0" w:tplc="0526C54A">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5D6C34D9"/>
    <w:multiLevelType w:val="multilevel"/>
    <w:tmpl w:val="9C9E075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621D47E3"/>
    <w:multiLevelType w:val="hybridMultilevel"/>
    <w:tmpl w:val="8B16674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62383FAD"/>
    <w:multiLevelType w:val="hybridMultilevel"/>
    <w:tmpl w:val="528E8BF6"/>
    <w:lvl w:ilvl="0" w:tplc="2EBEB63C">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638F4209"/>
    <w:multiLevelType w:val="hybridMultilevel"/>
    <w:tmpl w:val="1242D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377C8B"/>
    <w:multiLevelType w:val="hybridMultilevel"/>
    <w:tmpl w:val="6B226D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1A7382"/>
    <w:multiLevelType w:val="hybridMultilevel"/>
    <w:tmpl w:val="3F6C7F70"/>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3" w15:restartNumberingAfterBreak="0">
    <w:nsid w:val="70292265"/>
    <w:multiLevelType w:val="hybridMultilevel"/>
    <w:tmpl w:val="8B50F10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2425B8"/>
    <w:multiLevelType w:val="hybridMultilevel"/>
    <w:tmpl w:val="E6AE27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D81C81"/>
    <w:multiLevelType w:val="hybridMultilevel"/>
    <w:tmpl w:val="8B1667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6" w15:restartNumberingAfterBreak="0">
    <w:nsid w:val="78BE6776"/>
    <w:multiLevelType w:val="hybridMultilevel"/>
    <w:tmpl w:val="0B620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5C1432"/>
    <w:multiLevelType w:val="hybridMultilevel"/>
    <w:tmpl w:val="80AAA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5"/>
  </w:num>
  <w:num w:numId="14" w16cid:durableId="720713117">
    <w:abstractNumId w:val="13"/>
  </w:num>
  <w:num w:numId="15" w16cid:durableId="2126925">
    <w:abstractNumId w:val="12"/>
  </w:num>
  <w:num w:numId="16" w16cid:durableId="1901090377">
    <w:abstractNumId w:val="46"/>
  </w:num>
  <w:num w:numId="17" w16cid:durableId="684594598">
    <w:abstractNumId w:val="43"/>
  </w:num>
  <w:num w:numId="18" w16cid:durableId="610553663">
    <w:abstractNumId w:val="44"/>
  </w:num>
  <w:num w:numId="19" w16cid:durableId="936672591">
    <w:abstractNumId w:val="34"/>
  </w:num>
  <w:num w:numId="20" w16cid:durableId="917833738">
    <w:abstractNumId w:val="27"/>
  </w:num>
  <w:num w:numId="21" w16cid:durableId="1173446750">
    <w:abstractNumId w:val="25"/>
  </w:num>
  <w:num w:numId="22" w16cid:durableId="389306208">
    <w:abstractNumId w:val="20"/>
  </w:num>
  <w:num w:numId="23" w16cid:durableId="900603159">
    <w:abstractNumId w:val="47"/>
  </w:num>
  <w:num w:numId="24" w16cid:durableId="914783245">
    <w:abstractNumId w:val="21"/>
  </w:num>
  <w:num w:numId="25" w16cid:durableId="603265974">
    <w:abstractNumId w:val="30"/>
  </w:num>
  <w:num w:numId="26" w16cid:durableId="844856750">
    <w:abstractNumId w:val="16"/>
  </w:num>
  <w:num w:numId="27" w16cid:durableId="101459567">
    <w:abstractNumId w:val="32"/>
  </w:num>
  <w:num w:numId="28" w16cid:durableId="1360013355">
    <w:abstractNumId w:val="33"/>
  </w:num>
  <w:num w:numId="29" w16cid:durableId="1875345317">
    <w:abstractNumId w:val="41"/>
  </w:num>
  <w:num w:numId="30" w16cid:durableId="829834194">
    <w:abstractNumId w:val="26"/>
  </w:num>
  <w:num w:numId="31" w16cid:durableId="595359504">
    <w:abstractNumId w:val="22"/>
  </w:num>
  <w:num w:numId="32" w16cid:durableId="800542279">
    <w:abstractNumId w:val="11"/>
  </w:num>
  <w:num w:numId="33" w16cid:durableId="1751268824">
    <w:abstractNumId w:val="38"/>
  </w:num>
  <w:num w:numId="34" w16cid:durableId="1177354673">
    <w:abstractNumId w:val="37"/>
  </w:num>
  <w:num w:numId="35" w16cid:durableId="422265982">
    <w:abstractNumId w:val="19"/>
  </w:num>
  <w:num w:numId="36" w16cid:durableId="1044986170">
    <w:abstractNumId w:val="39"/>
  </w:num>
  <w:num w:numId="37" w16cid:durableId="248082212">
    <w:abstractNumId w:val="36"/>
  </w:num>
  <w:num w:numId="38" w16cid:durableId="223374986">
    <w:abstractNumId w:val="42"/>
  </w:num>
  <w:num w:numId="39" w16cid:durableId="105656046">
    <w:abstractNumId w:val="23"/>
  </w:num>
  <w:num w:numId="40" w16cid:durableId="1154370656">
    <w:abstractNumId w:val="28"/>
  </w:num>
  <w:num w:numId="41" w16cid:durableId="1771469716">
    <w:abstractNumId w:val="14"/>
  </w:num>
  <w:num w:numId="42" w16cid:durableId="831992289">
    <w:abstractNumId w:val="45"/>
  </w:num>
  <w:num w:numId="43" w16cid:durableId="309486030">
    <w:abstractNumId w:val="17"/>
  </w:num>
  <w:num w:numId="44" w16cid:durableId="1097402560">
    <w:abstractNumId w:val="40"/>
  </w:num>
  <w:num w:numId="45" w16cid:durableId="1136141137">
    <w:abstractNumId w:val="10"/>
  </w:num>
  <w:num w:numId="46" w16cid:durableId="795832585">
    <w:abstractNumId w:val="31"/>
  </w:num>
  <w:num w:numId="47" w16cid:durableId="1950038954">
    <w:abstractNumId w:val="35"/>
  </w:num>
  <w:num w:numId="48" w16cid:durableId="90703677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5AF"/>
    <w:rsid w:val="000D7A16"/>
    <w:rsid w:val="001865AF"/>
    <w:rsid w:val="00252AD7"/>
    <w:rsid w:val="00281577"/>
    <w:rsid w:val="003F4377"/>
    <w:rsid w:val="0042779A"/>
    <w:rsid w:val="00435E4D"/>
    <w:rsid w:val="004C516D"/>
    <w:rsid w:val="0052141F"/>
    <w:rsid w:val="005B4AE6"/>
    <w:rsid w:val="00681DBB"/>
    <w:rsid w:val="00731188"/>
    <w:rsid w:val="008748EE"/>
    <w:rsid w:val="008F04EF"/>
    <w:rsid w:val="00A34C48"/>
    <w:rsid w:val="00AA60E1"/>
    <w:rsid w:val="00B2527C"/>
    <w:rsid w:val="00B36DA4"/>
    <w:rsid w:val="00B67DBE"/>
    <w:rsid w:val="00BD1D96"/>
    <w:rsid w:val="00C47E2E"/>
    <w:rsid w:val="00C801F7"/>
    <w:rsid w:val="00C94CDE"/>
    <w:rsid w:val="00CA3178"/>
    <w:rsid w:val="00D63D14"/>
    <w:rsid w:val="00E06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F6C7B"/>
  <w15:chartTrackingRefBased/>
  <w15:docId w15:val="{4CC97994-36E5-4D9A-A81A-0D518FE7C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81DB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81D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81D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681D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tag,Ch,No Spacing112,No Spacing5,No Spacing1121,nonunderlined,No Spacing1,tags,No Spacing111,No Spacing11,ta"/>
    <w:basedOn w:val="Normal"/>
    <w:next w:val="Normal"/>
    <w:link w:val="Heading4Char"/>
    <w:uiPriority w:val="3"/>
    <w:qFormat/>
    <w:rsid w:val="00681D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681DB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35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81DB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81DB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681DBB"/>
    <w:rPr>
      <w:rFonts w:ascii="Calibri" w:eastAsiaTheme="majorEastAsia" w:hAnsi="Calibri" w:cstheme="majorBidi"/>
      <w:b/>
      <w:kern w:val="0"/>
      <w:sz w:val="32"/>
      <w:u w:val="single"/>
      <w14:ligatures w14:val="non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tag Char,Ch Char,No Spacing112 Char,tags Char"/>
    <w:basedOn w:val="DefaultParagraphFont"/>
    <w:link w:val="Heading4"/>
    <w:uiPriority w:val="3"/>
    <w:rsid w:val="00681DB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81DB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35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E4D"/>
    <w:rPr>
      <w:rFonts w:eastAsiaTheme="majorEastAsia" w:cstheme="majorBidi"/>
      <w:color w:val="272727" w:themeColor="text1" w:themeTint="D8"/>
    </w:rPr>
  </w:style>
  <w:style w:type="paragraph" w:styleId="Title">
    <w:name w:val="Title"/>
    <w:aliases w:val="Bold Underlined,UNDERLINE,Cites and Cards"/>
    <w:basedOn w:val="Normal"/>
    <w:next w:val="Normal"/>
    <w:link w:val="TitleChar"/>
    <w:uiPriority w:val="10"/>
    <w:qFormat/>
    <w:rsid w:val="00435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
    <w:basedOn w:val="DefaultParagraphFont"/>
    <w:link w:val="Title"/>
    <w:uiPriority w:val="10"/>
    <w:qFormat/>
    <w:rsid w:val="00435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E4D"/>
    <w:pPr>
      <w:spacing w:before="160"/>
      <w:jc w:val="center"/>
    </w:pPr>
    <w:rPr>
      <w:i/>
      <w:iCs/>
      <w:color w:val="404040" w:themeColor="text1" w:themeTint="BF"/>
    </w:rPr>
  </w:style>
  <w:style w:type="character" w:customStyle="1" w:styleId="QuoteChar">
    <w:name w:val="Quote Char"/>
    <w:basedOn w:val="DefaultParagraphFont"/>
    <w:link w:val="Quote"/>
    <w:uiPriority w:val="29"/>
    <w:rsid w:val="00435E4D"/>
    <w:rPr>
      <w:i/>
      <w:iCs/>
      <w:color w:val="404040" w:themeColor="text1" w:themeTint="BF"/>
    </w:rPr>
  </w:style>
  <w:style w:type="paragraph" w:styleId="ListParagraph">
    <w:name w:val="List Paragraph"/>
    <w:aliases w:val="6 font,List Paragraph1,List Paragraph2,Colorful List - Accent 11"/>
    <w:basedOn w:val="Normal"/>
    <w:uiPriority w:val="34"/>
    <w:qFormat/>
    <w:rsid w:val="00435E4D"/>
    <w:pPr>
      <w:ind w:left="720"/>
      <w:contextualSpacing/>
    </w:pPr>
  </w:style>
  <w:style w:type="character" w:styleId="IntenseEmphasis">
    <w:name w:val="Intense Emphasis"/>
    <w:basedOn w:val="DefaultParagraphFont"/>
    <w:uiPriority w:val="21"/>
    <w:qFormat/>
    <w:rsid w:val="00435E4D"/>
    <w:rPr>
      <w:i/>
      <w:iCs/>
      <w:color w:val="0F4761" w:themeColor="accent1" w:themeShade="BF"/>
    </w:rPr>
  </w:style>
  <w:style w:type="paragraph" w:styleId="IntenseQuote">
    <w:name w:val="Intense Quote"/>
    <w:basedOn w:val="Normal"/>
    <w:next w:val="Normal"/>
    <w:link w:val="IntenseQuoteChar"/>
    <w:uiPriority w:val="30"/>
    <w:qFormat/>
    <w:rsid w:val="00435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E4D"/>
    <w:rPr>
      <w:i/>
      <w:iCs/>
      <w:color w:val="0F4761" w:themeColor="accent1" w:themeShade="BF"/>
    </w:rPr>
  </w:style>
  <w:style w:type="character" w:styleId="IntenseReference">
    <w:name w:val="Intense Reference"/>
    <w:basedOn w:val="DefaultParagraphFont"/>
    <w:uiPriority w:val="32"/>
    <w:qFormat/>
    <w:rsid w:val="00435E4D"/>
    <w:rPr>
      <w:b/>
      <w:bCs/>
      <w:smallCaps/>
      <w:color w:val="0F4761" w:themeColor="accent1" w:themeShade="BF"/>
      <w:spacing w:val="5"/>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B"/>
    <w:basedOn w:val="DefaultParagraphFont"/>
    <w:link w:val="textbold"/>
    <w:uiPriority w:val="8"/>
    <w:qFormat/>
    <w:rsid w:val="00681DB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81DB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81DBB"/>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Cards + Font: 12 pt Char,Bold Cite Char,Style,ci,Intense Emphasis1111"/>
    <w:basedOn w:val="DefaultParagraphFont"/>
    <w:uiPriority w:val="7"/>
    <w:qFormat/>
    <w:rsid w:val="00681DBB"/>
    <w:rPr>
      <w:b w:val="0"/>
      <w:sz w:val="22"/>
      <w:u w:val="single"/>
    </w:rPr>
  </w:style>
  <w:style w:type="character" w:styleId="Strong">
    <w:name w:val="Strong"/>
    <w:basedOn w:val="DefaultParagraphFont"/>
    <w:uiPriority w:val="22"/>
    <w:qFormat/>
    <w:rsid w:val="00681DBB"/>
    <w:rPr>
      <w:b/>
      <w:bCs/>
    </w:rPr>
  </w:style>
  <w:style w:type="character" w:styleId="BookTitle">
    <w:name w:val="Book Title"/>
    <w:basedOn w:val="DefaultParagraphFont"/>
    <w:uiPriority w:val="33"/>
    <w:qFormat/>
    <w:rsid w:val="00681DBB"/>
    <w:rPr>
      <w:b/>
      <w:bCs/>
      <w:i/>
      <w:iCs/>
      <w:spacing w:val="5"/>
    </w:rPr>
  </w:style>
  <w:style w:type="numbering" w:styleId="111111">
    <w:name w:val="Outline List 2"/>
    <w:basedOn w:val="NoList"/>
    <w:uiPriority w:val="99"/>
    <w:semiHidden/>
    <w:unhideWhenUsed/>
    <w:rsid w:val="00681DBB"/>
  </w:style>
  <w:style w:type="paragraph" w:styleId="Header">
    <w:name w:val="header"/>
    <w:basedOn w:val="Normal"/>
    <w:link w:val="HeaderChar"/>
    <w:uiPriority w:val="99"/>
    <w:semiHidden/>
    <w:rsid w:val="00681DBB"/>
    <w:pPr>
      <w:tabs>
        <w:tab w:val="center" w:pos="4680"/>
        <w:tab w:val="right" w:pos="9360"/>
      </w:tabs>
    </w:pPr>
  </w:style>
  <w:style w:type="character" w:customStyle="1" w:styleId="HeaderChar">
    <w:name w:val="Header Char"/>
    <w:basedOn w:val="DefaultParagraphFont"/>
    <w:link w:val="Header"/>
    <w:uiPriority w:val="99"/>
    <w:semiHidden/>
    <w:rsid w:val="00681DBB"/>
    <w:rPr>
      <w:rFonts w:ascii="Calibri" w:hAnsi="Calibri" w:cs="Calibri"/>
      <w:kern w:val="0"/>
      <w:sz w:val="22"/>
      <w:szCs w:val="22"/>
      <w14:ligatures w14:val="none"/>
    </w:rPr>
  </w:style>
  <w:style w:type="paragraph" w:styleId="Footer">
    <w:name w:val="footer"/>
    <w:basedOn w:val="Normal"/>
    <w:link w:val="FooterChar"/>
    <w:uiPriority w:val="99"/>
    <w:semiHidden/>
    <w:rsid w:val="00681DBB"/>
    <w:pPr>
      <w:tabs>
        <w:tab w:val="center" w:pos="4680"/>
        <w:tab w:val="right" w:pos="9360"/>
      </w:tabs>
    </w:pPr>
  </w:style>
  <w:style w:type="character" w:customStyle="1" w:styleId="FooterChar">
    <w:name w:val="Footer Char"/>
    <w:basedOn w:val="DefaultParagraphFont"/>
    <w:link w:val="Footer"/>
    <w:uiPriority w:val="99"/>
    <w:semiHidden/>
    <w:rsid w:val="00681DB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81DBB"/>
    <w:pPr>
      <w:spacing w:after="120"/>
    </w:pPr>
  </w:style>
  <w:style w:type="character" w:customStyle="1" w:styleId="BodyTextChar">
    <w:name w:val="Body Text Char"/>
    <w:basedOn w:val="DefaultParagraphFont"/>
    <w:link w:val="BodyText"/>
    <w:uiPriority w:val="99"/>
    <w:semiHidden/>
    <w:rsid w:val="00681DBB"/>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 Spacing2,Read stuff,No Spacing3,Debate Text,No Spacing31,Small Text,No Spacing22,ca"/>
    <w:link w:val="NoSpacingChar"/>
    <w:uiPriority w:val="99"/>
    <w:unhideWhenUsed/>
    <w:qFormat/>
    <w:rsid w:val="00681DBB"/>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Tag Title Char,No Spacing6 Char,No Spacing tnr Char,ClearFormatting Char,Hidden Block Title Char,No Spacing311 Char,No Spacing51 Char,No Spacing8 Char,Dont u Char,No Spacing1111111 Char,No Spacing2 Char"/>
    <w:basedOn w:val="DefaultParagraphFont"/>
    <w:link w:val="NoSpacing"/>
    <w:uiPriority w:val="99"/>
    <w:rsid w:val="00681DBB"/>
    <w:rPr>
      <w:rFonts w:ascii="Calibri" w:hAnsi="Calibri" w:cs="Calibri"/>
      <w:kern w:val="0"/>
      <w:sz w:val="22"/>
      <w:szCs w:val="22"/>
      <w14:ligatures w14:val="none"/>
    </w:rPr>
  </w:style>
  <w:style w:type="character" w:styleId="Hyperlink">
    <w:name w:val="Hyperlink"/>
    <w:aliases w:val="Small Text Char,Card Format Char,Note Level 2 Char,No Spacing111112 Char,No Spacing31 Char,No Spacing22 Char,No Spacing3 Char,Tag and Cite Char,No Spacing41 Char,nonunderlined Char,Tag and Ci Char,card Char,DDI Tag Cha,Clear Char,Read,Importan"/>
    <w:basedOn w:val="DefaultParagraphFont"/>
    <w:link w:val="Heading411"/>
    <w:uiPriority w:val="99"/>
    <w:unhideWhenUsed/>
    <w:rsid w:val="00681DBB"/>
    <w:rPr>
      <w:color w:val="467886" w:themeColor="hyperlink"/>
      <w:u w:val="single"/>
    </w:rPr>
  </w:style>
  <w:style w:type="character" w:styleId="UnresolvedMention">
    <w:name w:val="Unresolved Mention"/>
    <w:basedOn w:val="DefaultParagraphFont"/>
    <w:uiPriority w:val="99"/>
    <w:semiHidden/>
    <w:unhideWhenUsed/>
    <w:rsid w:val="00681DBB"/>
    <w:rPr>
      <w:color w:val="605E5C"/>
      <w:shd w:val="clear" w:color="auto" w:fill="E1DFDD"/>
    </w:rPr>
  </w:style>
  <w:style w:type="paragraph" w:customStyle="1" w:styleId="Undertag">
    <w:name w:val="Undertag"/>
    <w:link w:val="UndertagChar"/>
    <w:autoRedefine/>
    <w:uiPriority w:val="5"/>
    <w:qFormat/>
    <w:rsid w:val="00681DB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81DBB"/>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81DBB"/>
    <w:rPr>
      <w:color w:val="0A2F41" w:themeColor="accent1" w:themeShade="80"/>
    </w:rPr>
  </w:style>
  <w:style w:type="character" w:customStyle="1" w:styleId="AnalyticChar">
    <w:name w:val="Analytic Char"/>
    <w:basedOn w:val="DefaultParagraphFont"/>
    <w:link w:val="Analytic"/>
    <w:uiPriority w:val="5"/>
    <w:rsid w:val="00681DBB"/>
    <w:rPr>
      <w:rFonts w:ascii="Calibri" w:eastAsiaTheme="majorEastAsia" w:hAnsi="Calibri" w:cstheme="majorBidi"/>
      <w:b/>
      <w:iCs/>
      <w:color w:val="0A2F41" w:themeColor="accent1" w:themeShade="80"/>
      <w:kern w:val="0"/>
      <w:sz w:val="26"/>
      <w:szCs w:val="22"/>
      <w14:ligatures w14:val="none"/>
    </w:rPr>
  </w:style>
  <w:style w:type="paragraph" w:customStyle="1" w:styleId="Heading61">
    <w:name w:val="Heading 61"/>
    <w:basedOn w:val="Normal"/>
    <w:next w:val="Normal"/>
    <w:uiPriority w:val="9"/>
    <w:semiHidden/>
    <w:unhideWhenUsed/>
    <w:qFormat/>
    <w:rsid w:val="00B67DBE"/>
    <w:pPr>
      <w:keepNext/>
      <w:keepLines/>
      <w:spacing w:before="40" w:after="0"/>
      <w:outlineLvl w:val="5"/>
    </w:pPr>
    <w:rPr>
      <w:rFonts w:eastAsia="Yu Gothic Light" w:cs="Times New Roman"/>
      <w:i/>
      <w:iCs/>
      <w:color w:val="595959"/>
    </w:rPr>
  </w:style>
  <w:style w:type="paragraph" w:customStyle="1" w:styleId="Heading71">
    <w:name w:val="Heading 71"/>
    <w:basedOn w:val="Normal"/>
    <w:next w:val="Normal"/>
    <w:uiPriority w:val="9"/>
    <w:semiHidden/>
    <w:unhideWhenUsed/>
    <w:qFormat/>
    <w:rsid w:val="00B67DBE"/>
    <w:pPr>
      <w:keepNext/>
      <w:keepLines/>
      <w:spacing w:before="40" w:after="0"/>
      <w:outlineLvl w:val="6"/>
    </w:pPr>
    <w:rPr>
      <w:rFonts w:eastAsia="Yu Gothic Light" w:cs="Times New Roman"/>
      <w:color w:val="595959"/>
    </w:rPr>
  </w:style>
  <w:style w:type="paragraph" w:customStyle="1" w:styleId="Heading81">
    <w:name w:val="Heading 81"/>
    <w:basedOn w:val="Normal"/>
    <w:next w:val="Normal"/>
    <w:uiPriority w:val="9"/>
    <w:semiHidden/>
    <w:unhideWhenUsed/>
    <w:qFormat/>
    <w:rsid w:val="00B67DBE"/>
    <w:pPr>
      <w:keepNext/>
      <w:keepLines/>
      <w:spacing w:after="0"/>
      <w:outlineLvl w:val="7"/>
    </w:pPr>
    <w:rPr>
      <w:rFonts w:eastAsia="Yu Gothic Light" w:cs="Times New Roman"/>
      <w:i/>
      <w:iCs/>
      <w:color w:val="272727"/>
    </w:rPr>
  </w:style>
  <w:style w:type="paragraph" w:customStyle="1" w:styleId="Heading91">
    <w:name w:val="Heading 91"/>
    <w:basedOn w:val="Normal"/>
    <w:next w:val="Normal"/>
    <w:uiPriority w:val="9"/>
    <w:semiHidden/>
    <w:unhideWhenUsed/>
    <w:qFormat/>
    <w:rsid w:val="00B67DBE"/>
    <w:pPr>
      <w:keepNext/>
      <w:keepLines/>
      <w:spacing w:after="0"/>
      <w:outlineLvl w:val="8"/>
    </w:pPr>
    <w:rPr>
      <w:rFonts w:eastAsia="Yu Gothic Light" w:cs="Times New Roman"/>
      <w:color w:val="272727"/>
    </w:rPr>
  </w:style>
  <w:style w:type="paragraph" w:customStyle="1" w:styleId="Title1">
    <w:name w:val="Title1"/>
    <w:basedOn w:val="Normal"/>
    <w:next w:val="Normal"/>
    <w:uiPriority w:val="10"/>
    <w:qFormat/>
    <w:rsid w:val="00B67DBE"/>
    <w:pPr>
      <w:spacing w:after="80" w:line="240" w:lineRule="auto"/>
      <w:contextualSpacing/>
    </w:pPr>
    <w:rPr>
      <w:rFonts w:ascii="Aptos Display" w:eastAsia="Yu Gothic Light" w:hAnsi="Aptos Display" w:cs="Times New Roman"/>
      <w:spacing w:val="-10"/>
      <w:kern w:val="28"/>
      <w:sz w:val="56"/>
      <w:szCs w:val="56"/>
    </w:rPr>
  </w:style>
  <w:style w:type="paragraph" w:customStyle="1" w:styleId="Subtitle1">
    <w:name w:val="Subtitle1"/>
    <w:basedOn w:val="Normal"/>
    <w:next w:val="Normal"/>
    <w:uiPriority w:val="11"/>
    <w:qFormat/>
    <w:rsid w:val="00B67DBE"/>
    <w:pPr>
      <w:numPr>
        <w:ilvl w:val="1"/>
      </w:numPr>
    </w:pPr>
    <w:rPr>
      <w:rFonts w:eastAsia="Yu Gothic Light" w:cs="Times New Roman"/>
      <w:color w:val="595959"/>
      <w:spacing w:val="15"/>
      <w:sz w:val="28"/>
      <w:szCs w:val="28"/>
    </w:rPr>
  </w:style>
  <w:style w:type="paragraph" w:customStyle="1" w:styleId="Quote1">
    <w:name w:val="Quote1"/>
    <w:basedOn w:val="Normal"/>
    <w:next w:val="Normal"/>
    <w:uiPriority w:val="29"/>
    <w:qFormat/>
    <w:rsid w:val="00B67DBE"/>
    <w:pPr>
      <w:spacing w:before="160"/>
      <w:jc w:val="center"/>
    </w:pPr>
    <w:rPr>
      <w:i/>
      <w:iCs/>
      <w:color w:val="404040"/>
    </w:rPr>
  </w:style>
  <w:style w:type="character" w:customStyle="1" w:styleId="S1">
    <w:name w:val="S1"/>
    <w:basedOn w:val="DefaultParagraphFont"/>
    <w:uiPriority w:val="21"/>
    <w:qFormat/>
    <w:rsid w:val="00B67DBE"/>
    <w:rPr>
      <w:i/>
      <w:iCs/>
      <w:color w:val="0F4761"/>
    </w:rPr>
  </w:style>
  <w:style w:type="paragraph" w:customStyle="1" w:styleId="IntenseQuote1">
    <w:name w:val="Intense Quote1"/>
    <w:basedOn w:val="Normal"/>
    <w:next w:val="Normal"/>
    <w:uiPriority w:val="30"/>
    <w:qFormat/>
    <w:rsid w:val="00B67DBE"/>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B67DBE"/>
    <w:rPr>
      <w:b/>
      <w:bCs/>
      <w:smallCaps/>
      <w:color w:val="0F4761"/>
      <w:spacing w:val="5"/>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B67DBE"/>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Normal0">
    <w:name w:val="TableNormal"/>
    <w:rsid w:val="00B67DBE"/>
    <w:pPr>
      <w:spacing w:after="0" w:line="276" w:lineRule="auto"/>
    </w:pPr>
    <w:rPr>
      <w:rFonts w:ascii="Arial" w:eastAsia="Arial" w:hAnsi="Arial" w:cs="Arial"/>
      <w:kern w:val="0"/>
      <w:sz w:val="22"/>
      <w:szCs w:val="22"/>
      <w:lang w:val="en" w:eastAsia="ja-JP"/>
      <w14:ligatures w14:val="none"/>
    </w:rPr>
    <w:tblPr>
      <w:tblCellMar>
        <w:top w:w="100" w:type="dxa"/>
        <w:left w:w="100" w:type="dxa"/>
        <w:bottom w:w="100" w:type="dxa"/>
        <w:right w:w="100" w:type="dxa"/>
      </w:tblCellMar>
    </w:tblPr>
  </w:style>
  <w:style w:type="paragraph" w:styleId="CommentText">
    <w:name w:val="annotation text"/>
    <w:basedOn w:val="Normal"/>
    <w:link w:val="CommentTextChar"/>
    <w:uiPriority w:val="99"/>
    <w:unhideWhenUsed/>
    <w:rsid w:val="00B67DBE"/>
    <w:pPr>
      <w:spacing w:line="240" w:lineRule="auto"/>
    </w:pPr>
    <w:rPr>
      <w:sz w:val="20"/>
      <w:szCs w:val="20"/>
    </w:rPr>
  </w:style>
  <w:style w:type="character" w:customStyle="1" w:styleId="CommentTextChar">
    <w:name w:val="Comment Text Char"/>
    <w:basedOn w:val="DefaultParagraphFont"/>
    <w:link w:val="CommentText"/>
    <w:uiPriority w:val="99"/>
    <w:rsid w:val="00B67DBE"/>
    <w:rPr>
      <w:rFonts w:ascii="Calibri" w:hAnsi="Calibri" w:cs="Calibri"/>
      <w:kern w:val="0"/>
      <w:sz w:val="20"/>
      <w:szCs w:val="20"/>
      <w14:ligatures w14:val="none"/>
    </w:rPr>
  </w:style>
  <w:style w:type="character" w:styleId="CommentReference">
    <w:name w:val="annotation reference"/>
    <w:basedOn w:val="DefaultParagraphFont"/>
    <w:uiPriority w:val="99"/>
    <w:semiHidden/>
    <w:unhideWhenUsed/>
    <w:rsid w:val="00B67DBE"/>
    <w:rPr>
      <w:sz w:val="16"/>
      <w:szCs w:val="16"/>
    </w:rPr>
  </w:style>
  <w:style w:type="character" w:customStyle="1" w:styleId="apple-converted-space">
    <w:name w:val="apple-converted-space"/>
    <w:basedOn w:val="DefaultParagraphFont"/>
    <w:rsid w:val="00B67DBE"/>
  </w:style>
  <w:style w:type="paragraph" w:customStyle="1" w:styleId="p1">
    <w:name w:val="p1"/>
    <w:basedOn w:val="Normal"/>
    <w:rsid w:val="00B67DBE"/>
    <w:pPr>
      <w:spacing w:after="0" w:line="240" w:lineRule="auto"/>
    </w:pPr>
    <w:rPr>
      <w:rFonts w:ascii="Times New Roman" w:eastAsia="Times New Roman" w:hAnsi="Times New Roman" w:cs="Times New Roman"/>
      <w:color w:val="000000"/>
      <w:sz w:val="18"/>
      <w:szCs w:val="18"/>
    </w:rPr>
  </w:style>
  <w:style w:type="paragraph" w:customStyle="1" w:styleId="textbold">
    <w:name w:val="text bold"/>
    <w:basedOn w:val="Normal"/>
    <w:link w:val="Emphasis"/>
    <w:uiPriority w:val="8"/>
    <w:qFormat/>
    <w:rsid w:val="00B67DBE"/>
    <w:pPr>
      <w:ind w:left="720"/>
      <w:jc w:val="both"/>
    </w:pPr>
    <w:rPr>
      <w:b/>
      <w:iCs/>
      <w:kern w:val="2"/>
      <w:szCs w:val="24"/>
      <w:u w:val="single"/>
      <w:bdr w:val="single" w:sz="8" w:space="0" w:color="auto"/>
      <w14:ligatures w14:val="standardContextual"/>
    </w:rPr>
  </w:style>
  <w:style w:type="paragraph" w:customStyle="1" w:styleId="doi">
    <w:name w:val="doi"/>
    <w:basedOn w:val="Normal"/>
    <w:rsid w:val="00B67D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B67DB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how-for-sr">
    <w:name w:val="show-for-sr"/>
    <w:basedOn w:val="DefaultParagraphFont"/>
    <w:rsid w:val="00B67DBE"/>
  </w:style>
  <w:style w:type="character" w:customStyle="1" w:styleId="attrib">
    <w:name w:val="attrib"/>
    <w:basedOn w:val="DefaultParagraphFont"/>
    <w:rsid w:val="00B67DBE"/>
  </w:style>
  <w:style w:type="paragraph" w:customStyle="1" w:styleId="Emphasis1">
    <w:name w:val="Emphasis1"/>
    <w:basedOn w:val="Normal"/>
    <w:autoRedefine/>
    <w:uiPriority w:val="8"/>
    <w:qFormat/>
    <w:rsid w:val="00B67DBE"/>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14:ligatures w14:val="standardContextual"/>
    </w:rPr>
  </w:style>
  <w:style w:type="paragraph" w:styleId="TOC1">
    <w:name w:val="toc 1"/>
    <w:basedOn w:val="Normal"/>
    <w:next w:val="Normal"/>
    <w:autoRedefine/>
    <w:uiPriority w:val="39"/>
    <w:unhideWhenUsed/>
    <w:rsid w:val="00B67DBE"/>
    <w:pPr>
      <w:spacing w:after="100"/>
    </w:pPr>
  </w:style>
  <w:style w:type="paragraph" w:styleId="TOC2">
    <w:name w:val="toc 2"/>
    <w:basedOn w:val="Normal"/>
    <w:next w:val="Normal"/>
    <w:autoRedefine/>
    <w:uiPriority w:val="39"/>
    <w:unhideWhenUsed/>
    <w:rsid w:val="00B67DBE"/>
    <w:pPr>
      <w:spacing w:after="100"/>
      <w:ind w:left="200"/>
    </w:pPr>
  </w:style>
  <w:style w:type="paragraph" w:customStyle="1" w:styleId="CardText">
    <w:name w:val="Card Text"/>
    <w:basedOn w:val="Normal"/>
    <w:autoRedefine/>
    <w:rsid w:val="00B67DBE"/>
    <w:rPr>
      <w:rFonts w:ascii="Aptos" w:hAnsi="Aptos" w:cs="Tahoma"/>
    </w:rPr>
  </w:style>
  <w:style w:type="paragraph" w:customStyle="1" w:styleId="Citation">
    <w:name w:val="Citation"/>
    <w:basedOn w:val="Normal"/>
    <w:uiPriority w:val="99"/>
    <w:rsid w:val="00B67DBE"/>
    <w:rPr>
      <w:rFonts w:ascii="Tahoma" w:hAnsi="Tahoma" w:cs="Tahoma"/>
    </w:rPr>
  </w:style>
  <w:style w:type="character" w:customStyle="1" w:styleId="cite">
    <w:name w:val="cite"/>
    <w:autoRedefine/>
    <w:rsid w:val="00B67DBE"/>
    <w:rPr>
      <w:rFonts w:ascii="Times New Roman Bold" w:eastAsia="ヒラギノ角ゴ Pro W3" w:hAnsi="Times New Roman Bold"/>
      <w:b w:val="0"/>
      <w:i w:val="0"/>
      <w:color w:val="000000"/>
      <w:sz w:val="24"/>
    </w:rPr>
  </w:style>
  <w:style w:type="paragraph" w:customStyle="1" w:styleId="CITE0">
    <w:name w:val="CITE"/>
    <w:rsid w:val="00B67DBE"/>
    <w:pPr>
      <w:spacing w:after="0" w:line="240" w:lineRule="auto"/>
      <w:ind w:left="288" w:right="288"/>
    </w:pPr>
    <w:rPr>
      <w:rFonts w:ascii="Times New Roman Bold" w:eastAsia="ヒラギノ角ゴ Pro W3" w:hAnsi="Times New Roman Bold" w:cs="Times New Roman"/>
      <w:color w:val="000000"/>
      <w:kern w:val="0"/>
      <w:sz w:val="22"/>
      <w:szCs w:val="20"/>
      <w14:ligatures w14:val="none"/>
    </w:rPr>
  </w:style>
  <w:style w:type="character" w:customStyle="1" w:styleId="CardChar">
    <w:name w:val="Card Char"/>
    <w:rsid w:val="00B67DBE"/>
    <w:rPr>
      <w:color w:val="000000"/>
      <w:sz w:val="22"/>
    </w:rPr>
  </w:style>
  <w:style w:type="character" w:customStyle="1" w:styleId="AAAUNDERLINEKEYBOARD">
    <w:name w:val="AAA UNDERLINE KEYBOARD"/>
    <w:basedOn w:val="DefaultParagraphFont"/>
    <w:uiPriority w:val="6"/>
    <w:qFormat/>
    <w:rsid w:val="00B67DBE"/>
    <w:rPr>
      <w:b w:val="0"/>
      <w:sz w:val="22"/>
      <w:u w:val="single"/>
    </w:rPr>
  </w:style>
  <w:style w:type="paragraph" w:customStyle="1" w:styleId="UnderlinePara">
    <w:name w:val="Underline Para"/>
    <w:basedOn w:val="Normal"/>
    <w:uiPriority w:val="7"/>
    <w:qFormat/>
    <w:rsid w:val="00B67DBE"/>
    <w:pPr>
      <w:widowControl w:val="0"/>
      <w:suppressAutoHyphens/>
      <w:spacing w:after="200"/>
      <w:contextualSpacing/>
    </w:pPr>
    <w:rPr>
      <w:rFonts w:ascii="Aptos" w:hAnsi="Aptos"/>
      <w:u w:val="single"/>
    </w:rPr>
  </w:style>
  <w:style w:type="paragraph" w:customStyle="1" w:styleId="cardbody">
    <w:name w:val="cardbody"/>
    <w:basedOn w:val="Normal"/>
    <w:rsid w:val="00B67D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2709441845246939947gmail-styleunderline">
    <w:name w:val="m_2709441845246939947gmail-styleunderline"/>
    <w:basedOn w:val="DefaultParagraphFont"/>
    <w:rsid w:val="00B67DBE"/>
  </w:style>
  <w:style w:type="paragraph" w:customStyle="1" w:styleId="Analytics">
    <w:name w:val="Analytics"/>
    <w:basedOn w:val="Heading4"/>
    <w:link w:val="AnalyticsChar"/>
    <w:autoRedefine/>
    <w:uiPriority w:val="5"/>
    <w:qFormat/>
    <w:rsid w:val="00B67DBE"/>
    <w:rPr>
      <w:color w:val="0E2841"/>
      <w:szCs w:val="32"/>
    </w:rPr>
  </w:style>
  <w:style w:type="character" w:customStyle="1" w:styleId="AnalyticsChar">
    <w:name w:val="Analytics Char"/>
    <w:basedOn w:val="Heading1Char"/>
    <w:link w:val="Analytics"/>
    <w:uiPriority w:val="5"/>
    <w:rsid w:val="00B67DBE"/>
    <w:rPr>
      <w:rFonts w:ascii="Calibri" w:eastAsiaTheme="majorEastAsia" w:hAnsi="Calibri" w:cstheme="majorBidi"/>
      <w:b/>
      <w:iCs/>
      <w:color w:val="0E2841"/>
      <w:kern w:val="0"/>
      <w:sz w:val="26"/>
      <w:szCs w:val="32"/>
      <w14:ligatures w14:val="none"/>
    </w:rPr>
  </w:style>
  <w:style w:type="paragraph" w:styleId="Revision">
    <w:name w:val="Revision"/>
    <w:hidden/>
    <w:uiPriority w:val="99"/>
    <w:semiHidden/>
    <w:rsid w:val="00B67DBE"/>
    <w:pPr>
      <w:spacing w:after="0" w:line="240" w:lineRule="auto"/>
    </w:pPr>
    <w:rPr>
      <w:rFonts w:ascii="Calibri" w:eastAsia="Batang" w:hAnsi="Calibri" w:cs="Calibri"/>
      <w:kern w:val="0"/>
      <w:sz w:val="22"/>
      <w:szCs w:val="22"/>
      <w14:ligatures w14:val="none"/>
    </w:rPr>
  </w:style>
  <w:style w:type="paragraph" w:customStyle="1" w:styleId="Card">
    <w:name w:val="Card"/>
    <w:aliases w:val="No Spacing111111,Dont use,No Spacing41,No Spacing111112,Note Level 2,No Spacing23,No Spacing1111,Very Small Text"/>
    <w:basedOn w:val="Heading1"/>
    <w:autoRedefine/>
    <w:uiPriority w:val="99"/>
    <w:qFormat/>
    <w:rsid w:val="00B67DB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Aptos" w:eastAsia="Aptos" w:hAnsi="Aptos" w:cs="Times New Roman"/>
      <w:b w:val="0"/>
      <w:color w:val="467886"/>
      <w:sz w:val="22"/>
      <w:szCs w:val="22"/>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B67DBE"/>
    <w:rPr>
      <w:rFonts w:ascii="Times New Roman" w:eastAsia="Times New Roman" w:hAnsi="Times New Roman" w:cs="Times New Roman"/>
      <w:kern w:val="0"/>
      <w14:ligatures w14:val="none"/>
    </w:rPr>
  </w:style>
  <w:style w:type="character" w:customStyle="1" w:styleId="Heading6Char1">
    <w:name w:val="Heading 6 Char1"/>
    <w:basedOn w:val="DefaultParagraphFont"/>
    <w:uiPriority w:val="9"/>
    <w:semiHidden/>
    <w:rsid w:val="00B67DBE"/>
    <w:rPr>
      <w:rFonts w:asciiTheme="majorHAnsi" w:eastAsiaTheme="majorEastAsia" w:hAnsiTheme="majorHAnsi" w:cstheme="majorBidi"/>
      <w:color w:val="0A2F40" w:themeColor="accent1" w:themeShade="7F"/>
    </w:rPr>
  </w:style>
  <w:style w:type="character" w:customStyle="1" w:styleId="Heading7Char1">
    <w:name w:val="Heading 7 Char1"/>
    <w:basedOn w:val="DefaultParagraphFont"/>
    <w:uiPriority w:val="9"/>
    <w:semiHidden/>
    <w:rsid w:val="00B67DBE"/>
    <w:rPr>
      <w:rFonts w:asciiTheme="majorHAnsi" w:eastAsiaTheme="majorEastAsia" w:hAnsiTheme="majorHAnsi" w:cstheme="majorBidi"/>
      <w:i/>
      <w:iCs/>
      <w:color w:val="0A2F40" w:themeColor="accent1" w:themeShade="7F"/>
    </w:rPr>
  </w:style>
  <w:style w:type="character" w:customStyle="1" w:styleId="Heading8Char1">
    <w:name w:val="Heading 8 Char1"/>
    <w:basedOn w:val="DefaultParagraphFont"/>
    <w:uiPriority w:val="9"/>
    <w:semiHidden/>
    <w:rsid w:val="00B67DB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B67DBE"/>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DefaultParagraphFont"/>
    <w:uiPriority w:val="10"/>
    <w:semiHidden/>
    <w:rsid w:val="00B67DBE"/>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semiHidden/>
    <w:rsid w:val="00B67DBE"/>
    <w:rPr>
      <w:rFonts w:eastAsiaTheme="minorEastAsia"/>
      <w:color w:val="5A5A5A" w:themeColor="text1" w:themeTint="A5"/>
      <w:spacing w:val="15"/>
    </w:rPr>
  </w:style>
  <w:style w:type="character" w:customStyle="1" w:styleId="QuoteChar1">
    <w:name w:val="Quote Char1"/>
    <w:basedOn w:val="DefaultParagraphFont"/>
    <w:uiPriority w:val="29"/>
    <w:semiHidden/>
    <w:rsid w:val="00B67DBE"/>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B67DBE"/>
    <w:rPr>
      <w:rFonts w:ascii="Calibri" w:hAnsi="Calibri" w:cs="Calibri"/>
      <w:i/>
      <w:iCs/>
      <w:color w:val="156082" w:themeColor="accent1"/>
    </w:rPr>
  </w:style>
  <w:style w:type="paragraph" w:customStyle="1" w:styleId="Tag2">
    <w:name w:val="Tag2"/>
    <w:basedOn w:val="Normal"/>
    <w:qFormat/>
    <w:rsid w:val="00A34C48"/>
    <w:pPr>
      <w:spacing w:after="0" w:line="240" w:lineRule="auto"/>
    </w:pPr>
    <w:rPr>
      <w:rFonts w:ascii="Arial" w:eastAsia="Calibri" w:hAnsi="Arial" w:cs="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heacademy.ac.uk/assets/documents/disciplines/social-sciences/ELiSS0403A_Guest_paper.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25683</Words>
  <Characters>156159</Characters>
  <Application>Microsoft Office Word</Application>
  <DocSecurity>0</DocSecurity>
  <Lines>2330</Lines>
  <Paragraphs>822</Paragraphs>
  <ScaleCrop>false</ScaleCrop>
  <Company/>
  <LinksUpToDate>false</LinksUpToDate>
  <CharactersWithSpaces>181020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22</cp:revision>
  <dcterms:created xsi:type="dcterms:W3CDTF">2026-01-04T12:51:00Z</dcterms:created>
  <dcterms:modified xsi:type="dcterms:W3CDTF">2026-01-04T12:56:00Z</dcterms:modified>
</cp:coreProperties>
</file>