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8099D" w14:textId="6A3EEEF9" w:rsidR="005D388F" w:rsidRDefault="00EE54EB" w:rsidP="00EE54EB">
      <w:pPr>
        <w:pStyle w:val="Heading1"/>
      </w:pPr>
      <w:r>
        <w:t>1NC---Gonzaga---R6---Kansas BM</w:t>
      </w:r>
    </w:p>
    <w:p w14:paraId="4A72E475" w14:textId="1CE2E5C9" w:rsidR="00EE54EB" w:rsidRDefault="00EE54EB" w:rsidP="00EE54EB">
      <w:pPr>
        <w:pStyle w:val="Heading2"/>
      </w:pPr>
      <w:r>
        <w:t>1NC – Kansas BM</w:t>
      </w:r>
    </w:p>
    <w:p w14:paraId="784FB3FB" w14:textId="0F20CE1E" w:rsidR="00EE54EB" w:rsidRDefault="00EE54EB" w:rsidP="00EE54EB">
      <w:pPr>
        <w:pStyle w:val="Heading3"/>
      </w:pPr>
      <w:r>
        <w:t>1NC – OFF</w:t>
      </w:r>
    </w:p>
    <w:p w14:paraId="11893499" w14:textId="77777777" w:rsidR="00EE54EB" w:rsidRPr="009A7A71" w:rsidRDefault="00EE54EB" w:rsidP="00EE54EB">
      <w:pPr>
        <w:pStyle w:val="Heading4"/>
      </w:pPr>
      <w:r w:rsidRPr="009A7A71">
        <w:t xml:space="preserve">Interpretation: </w:t>
      </w:r>
      <w:r>
        <w:t xml:space="preserve">affirmatives </w:t>
      </w:r>
      <w:r w:rsidRPr="009A7A71">
        <w:t xml:space="preserve">must defend the hypothetical implementation of </w:t>
      </w:r>
      <w:r>
        <w:t xml:space="preserve">topical </w:t>
      </w:r>
      <w:r w:rsidRPr="009A7A71">
        <w:t xml:space="preserve">government action. </w:t>
      </w:r>
    </w:p>
    <w:p w14:paraId="57B38342" w14:textId="77777777" w:rsidR="00EE54EB" w:rsidRPr="0023625E" w:rsidRDefault="00EE54EB" w:rsidP="00EE54EB">
      <w:r w:rsidRPr="0023625E">
        <w:rPr>
          <w:rStyle w:val="Style13ptBold"/>
        </w:rPr>
        <w:t>Ericso</w:t>
      </w:r>
      <w:r>
        <w:rPr>
          <w:rStyle w:val="Style13ptBold"/>
        </w:rPr>
        <w:t>n</w:t>
      </w:r>
      <w:r w:rsidRPr="0023625E">
        <w:rPr>
          <w:rStyle w:val="Style13ptBold"/>
        </w:rPr>
        <w:t xml:space="preserve"> </w:t>
      </w:r>
      <w:r>
        <w:rPr>
          <w:rStyle w:val="Style13ptBold"/>
        </w:rPr>
        <w:t>0</w:t>
      </w:r>
      <w:r w:rsidRPr="0023625E">
        <w:rPr>
          <w:rStyle w:val="Style13ptBold"/>
        </w:rPr>
        <w:t>3</w:t>
      </w:r>
      <w:r w:rsidRPr="0023625E">
        <w:t xml:space="preserve"> (Jon M., Dean Emeritus of the College of Liberal Arts – California Polytechnic U., et al., The Debater’s Guide, Third Edition, p. 4)</w:t>
      </w:r>
    </w:p>
    <w:p w14:paraId="1CBF653A" w14:textId="77777777" w:rsidR="00EE54EB" w:rsidRPr="002108DA" w:rsidRDefault="00EE54EB" w:rsidP="00EE54EB">
      <w:pPr>
        <w:rPr>
          <w:sz w:val="16"/>
        </w:rPr>
      </w:pPr>
      <w:r w:rsidRPr="002108DA">
        <w:rPr>
          <w:sz w:val="16"/>
        </w:rPr>
        <w:t xml:space="preserve">The Proposition of Policy: Urging Future Action </w:t>
      </w:r>
    </w:p>
    <w:p w14:paraId="759B2B46" w14:textId="77777777" w:rsidR="00EE54EB" w:rsidRPr="002108DA" w:rsidRDefault="00EE54EB" w:rsidP="00EE54EB">
      <w:pPr>
        <w:rPr>
          <w:sz w:val="16"/>
        </w:rPr>
      </w:pPr>
      <w:r w:rsidRPr="002108DA">
        <w:rPr>
          <w:sz w:val="16"/>
        </w:rPr>
        <w:t xml:space="preserve">In policy propositions, </w:t>
      </w:r>
      <w:r w:rsidRPr="00D04BD5">
        <w:rPr>
          <w:rStyle w:val="Emphasis"/>
          <w:highlight w:val="cyan"/>
        </w:rPr>
        <w:t>each topic</w:t>
      </w:r>
      <w:r w:rsidRPr="002108DA">
        <w:rPr>
          <w:rStyle w:val="Emphasis"/>
        </w:rPr>
        <w:t xml:space="preserve"> </w:t>
      </w:r>
      <w:r w:rsidRPr="00D04BD5">
        <w:rPr>
          <w:rStyle w:val="Emphasis"/>
          <w:highlight w:val="cyan"/>
        </w:rPr>
        <w:t>contains</w:t>
      </w:r>
      <w:r w:rsidRPr="002108DA">
        <w:rPr>
          <w:rStyle w:val="Emphasis"/>
        </w:rPr>
        <w:t xml:space="preserve"> certain </w:t>
      </w:r>
      <w:r w:rsidRPr="001B5B03">
        <w:rPr>
          <w:rStyle w:val="Emphasis"/>
        </w:rPr>
        <w:t>key elements</w:t>
      </w:r>
      <w:r w:rsidRPr="002108DA">
        <w:rPr>
          <w:sz w:val="16"/>
        </w:rPr>
        <w:t xml:space="preserve">, although they have slightly different functions from comparable elements of value-oriented propositions. </w:t>
      </w:r>
    </w:p>
    <w:p w14:paraId="5CD80806" w14:textId="77777777" w:rsidR="00EE54EB" w:rsidRPr="002108DA" w:rsidRDefault="00EE54EB" w:rsidP="00EE54EB">
      <w:pPr>
        <w:rPr>
          <w:sz w:val="16"/>
        </w:rPr>
      </w:pPr>
      <w:r w:rsidRPr="002108DA">
        <w:rPr>
          <w:sz w:val="16"/>
        </w:rPr>
        <w:t xml:space="preserve">1. </w:t>
      </w:r>
      <w:r w:rsidRPr="00D04BD5">
        <w:rPr>
          <w:rStyle w:val="Emphasis"/>
          <w:highlight w:val="cyan"/>
        </w:rPr>
        <w:t>An agent</w:t>
      </w:r>
      <w:r w:rsidRPr="002108DA">
        <w:rPr>
          <w:rStyle w:val="StyleUnderline"/>
        </w:rPr>
        <w:t xml:space="preserve"> doing the acting ---“</w:t>
      </w:r>
      <w:r w:rsidRPr="00D04BD5">
        <w:rPr>
          <w:rStyle w:val="Emphasis"/>
          <w:highlight w:val="cyan"/>
        </w:rPr>
        <w:t>The United States”</w:t>
      </w:r>
      <w:r w:rsidRPr="002108DA">
        <w:rPr>
          <w:sz w:val="16"/>
        </w:rPr>
        <w:t xml:space="preserve"> in “The United States should adopt a policy of free trade.” Like the object of evaluation in a proposition of value, the agent </w:t>
      </w:r>
      <w:r w:rsidRPr="00D04BD5">
        <w:rPr>
          <w:rStyle w:val="Emphasis"/>
          <w:highlight w:val="cyan"/>
        </w:rPr>
        <w:t>is the subject</w:t>
      </w:r>
      <w:r w:rsidRPr="002108DA">
        <w:rPr>
          <w:sz w:val="16"/>
        </w:rPr>
        <w:t xml:space="preserve"> of the sentence. </w:t>
      </w:r>
    </w:p>
    <w:p w14:paraId="66B8C816" w14:textId="77777777" w:rsidR="00EE54EB" w:rsidRPr="002108DA" w:rsidRDefault="00EE54EB" w:rsidP="00EE54EB">
      <w:pPr>
        <w:rPr>
          <w:rStyle w:val="Emphasis"/>
        </w:rPr>
      </w:pPr>
      <w:r w:rsidRPr="002108DA">
        <w:rPr>
          <w:sz w:val="16"/>
        </w:rPr>
        <w:t xml:space="preserve">2. The verb </w:t>
      </w:r>
      <w:r w:rsidRPr="00D04BD5">
        <w:rPr>
          <w:rStyle w:val="Emphasis"/>
          <w:highlight w:val="cyan"/>
        </w:rPr>
        <w:t>should</w:t>
      </w:r>
      <w:r w:rsidRPr="002108DA">
        <w:rPr>
          <w:sz w:val="16"/>
        </w:rPr>
        <w:t xml:space="preserve">—the first part of a verb phrase that </w:t>
      </w:r>
      <w:r w:rsidRPr="00D04BD5">
        <w:rPr>
          <w:rStyle w:val="Emphasis"/>
          <w:highlight w:val="cyan"/>
        </w:rPr>
        <w:t>urges action.</w:t>
      </w:r>
      <w:r w:rsidRPr="002108DA">
        <w:rPr>
          <w:rStyle w:val="Emphasis"/>
        </w:rPr>
        <w:t xml:space="preserve"> </w:t>
      </w:r>
    </w:p>
    <w:p w14:paraId="59E0E223" w14:textId="77777777" w:rsidR="00EE54EB" w:rsidRPr="002108DA" w:rsidRDefault="00EE54EB" w:rsidP="00EE54EB">
      <w:pPr>
        <w:rPr>
          <w:sz w:val="16"/>
        </w:rPr>
      </w:pPr>
      <w:r w:rsidRPr="002108DA">
        <w:rPr>
          <w:sz w:val="16"/>
        </w:rPr>
        <w:t xml:space="preserve">3. An action verb to follow should </w:t>
      </w:r>
      <w:proofErr w:type="gramStart"/>
      <w:r w:rsidRPr="002108DA">
        <w:rPr>
          <w:sz w:val="16"/>
        </w:rPr>
        <w:t>in</w:t>
      </w:r>
      <w:proofErr w:type="gramEnd"/>
      <w:r w:rsidRPr="002108DA">
        <w:rPr>
          <w:sz w:val="16"/>
        </w:rPr>
        <w:t xml:space="preserve"> the should-verb combination. For example, should adopt here means to put a program or policy into action though governmental means.</w:t>
      </w:r>
    </w:p>
    <w:p w14:paraId="23503301" w14:textId="77777777" w:rsidR="00EE54EB" w:rsidRPr="002108DA" w:rsidRDefault="00EE54EB" w:rsidP="00EE54EB">
      <w:pPr>
        <w:rPr>
          <w:sz w:val="16"/>
        </w:rPr>
      </w:pPr>
      <w:r w:rsidRPr="002108DA">
        <w:rPr>
          <w:sz w:val="16"/>
        </w:rPr>
        <w:t xml:space="preserve"> 4. </w:t>
      </w:r>
      <w:r w:rsidRPr="007B1317">
        <w:rPr>
          <w:rStyle w:val="Emphasis"/>
        </w:rPr>
        <w:t>A</w:t>
      </w:r>
      <w:r w:rsidRPr="002108DA">
        <w:rPr>
          <w:rStyle w:val="Emphasis"/>
        </w:rPr>
        <w:t xml:space="preserve"> </w:t>
      </w:r>
      <w:r w:rsidRPr="00D04BD5">
        <w:rPr>
          <w:rStyle w:val="Emphasis"/>
          <w:highlight w:val="cyan"/>
        </w:rPr>
        <w:t>specification</w:t>
      </w:r>
      <w:r w:rsidRPr="0097690D">
        <w:rPr>
          <w:rStyle w:val="StyleUnderline"/>
        </w:rPr>
        <w:t xml:space="preserve"> of directions or a limitation of the action desired. </w:t>
      </w:r>
      <w:r w:rsidRPr="002108DA">
        <w:rPr>
          <w:sz w:val="16"/>
        </w:rPr>
        <w:t xml:space="preserve">The phrase free trade, for example, </w:t>
      </w:r>
      <w:r w:rsidRPr="00D04BD5">
        <w:rPr>
          <w:rStyle w:val="Emphasis"/>
          <w:highlight w:val="cyan"/>
        </w:rPr>
        <w:t>gives direction and limits to the topic</w:t>
      </w:r>
      <w:r w:rsidRPr="0097690D">
        <w:rPr>
          <w:rStyle w:val="StyleUnderline"/>
          <w:sz w:val="16"/>
          <w:szCs w:val="14"/>
        </w:rPr>
        <w:t>,</w:t>
      </w:r>
      <w:r w:rsidRPr="002108DA">
        <w:rPr>
          <w:sz w:val="16"/>
        </w:rPr>
        <w:t xml:space="preserve"> which would, for example, eliminate consideration of increasing tariffs, discussing diplomatic recognition, or discussing interstate commerce. </w:t>
      </w:r>
    </w:p>
    <w:p w14:paraId="56C1827B" w14:textId="77777777" w:rsidR="00EE54EB" w:rsidRDefault="00EE54EB" w:rsidP="00EE54EB">
      <w:pPr>
        <w:rPr>
          <w:sz w:val="16"/>
        </w:rPr>
      </w:pPr>
      <w:r w:rsidRPr="002108DA">
        <w:rPr>
          <w:sz w:val="16"/>
        </w:rPr>
        <w:t>Propositions of policy deal with future action. Nothing has yet occurred. The entire debate is about whether something ought to occur. What you agree to do, then, when you accept the affirmative side in such a debate is to offer sufficient and compelling reasons for an audience to perform the future action that you propose</w:t>
      </w:r>
      <w:r>
        <w:rPr>
          <w:sz w:val="16"/>
        </w:rPr>
        <w:t>.</w:t>
      </w:r>
    </w:p>
    <w:p w14:paraId="10A49BE8" w14:textId="77777777" w:rsidR="00EE54EB" w:rsidRPr="00E60DEA" w:rsidRDefault="00EE54EB" w:rsidP="00EE54EB">
      <w:pPr>
        <w:pStyle w:val="Heading4"/>
      </w:pPr>
      <w:r>
        <w:t xml:space="preserve">Affirmatives </w:t>
      </w:r>
      <w:r w:rsidRPr="00E60DEA">
        <w:rPr>
          <w:u w:val="single"/>
        </w:rPr>
        <w:t>must</w:t>
      </w:r>
      <w:r>
        <w:t xml:space="preserve"> include the </w:t>
      </w:r>
      <w:r w:rsidRPr="00E60DEA">
        <w:rPr>
          <w:u w:val="single"/>
        </w:rPr>
        <w:t>right to strike</w:t>
      </w:r>
      <w:r>
        <w:t>.</w:t>
      </w:r>
    </w:p>
    <w:p w14:paraId="15FDD90B" w14:textId="77777777" w:rsidR="00EE54EB" w:rsidRPr="001D19D7" w:rsidRDefault="00EE54EB" w:rsidP="00EE54EB">
      <w:r w:rsidRPr="00420E03">
        <w:rPr>
          <w:rStyle w:val="Style13ptBold"/>
        </w:rPr>
        <w:t>CIRIGHTS</w:t>
      </w:r>
      <w:r>
        <w:t xml:space="preserve"> https://cirights.com/rights-we-score/#baragain-collectively</w:t>
      </w:r>
    </w:p>
    <w:p w14:paraId="467C3298" w14:textId="77777777" w:rsidR="00EE54EB" w:rsidRPr="004B468C" w:rsidRDefault="00EE54EB" w:rsidP="00EE54EB">
      <w:pPr>
        <w:rPr>
          <w:rStyle w:val="Emphasis"/>
        </w:rPr>
      </w:pPr>
      <w:r w:rsidRPr="00D04BD5">
        <w:rPr>
          <w:rStyle w:val="Emphasis"/>
          <w:highlight w:val="cyan"/>
        </w:rPr>
        <w:t>Right to Bargain Collectively</w:t>
      </w:r>
    </w:p>
    <w:p w14:paraId="25ADC285" w14:textId="77777777" w:rsidR="00EE54EB" w:rsidRPr="00643504" w:rsidRDefault="00EE54EB" w:rsidP="00EE54EB">
      <w:pPr>
        <w:rPr>
          <w:sz w:val="16"/>
        </w:rPr>
      </w:pPr>
      <w:r w:rsidRPr="00643504">
        <w:rPr>
          <w:sz w:val="16"/>
        </w:rPr>
        <w:t>About This Right:</w:t>
      </w:r>
    </w:p>
    <w:p w14:paraId="160C1EDE" w14:textId="77777777" w:rsidR="00EE54EB" w:rsidRDefault="00EE54EB" w:rsidP="00EE54EB">
      <w:pPr>
        <w:rPr>
          <w:sz w:val="16"/>
        </w:rPr>
      </w:pPr>
      <w:r w:rsidRPr="004B468C">
        <w:rPr>
          <w:rStyle w:val="StyleUnderline"/>
        </w:rPr>
        <w:t>This right includes the right of workers to be represented in negotiating</w:t>
      </w:r>
      <w:r w:rsidRPr="00643504">
        <w:rPr>
          <w:sz w:val="16"/>
        </w:rPr>
        <w:t xml:space="preserve"> the prevention and settlement of disputes with employers, </w:t>
      </w:r>
      <w:r w:rsidRPr="00D04BD5">
        <w:rPr>
          <w:rStyle w:val="Emphasis"/>
          <w:highlight w:val="cyan"/>
        </w:rPr>
        <w:t>including the right to strike</w:t>
      </w:r>
      <w:r w:rsidRPr="00643504">
        <w:rPr>
          <w:sz w:val="16"/>
        </w:rPr>
        <w:t xml:space="preserve"> for at least 90 days </w:t>
      </w:r>
      <w:r w:rsidRPr="004B468C">
        <w:rPr>
          <w:rStyle w:val="Emphasis"/>
        </w:rPr>
        <w:t>without being replaced</w:t>
      </w:r>
      <w:r w:rsidRPr="00643504">
        <w:rPr>
          <w:sz w:val="16"/>
        </w:rPr>
        <w:t xml:space="preserve"> by their employer. </w:t>
      </w:r>
      <w:r w:rsidRPr="004B468C">
        <w:rPr>
          <w:rStyle w:val="Emphasis"/>
        </w:rPr>
        <w:t xml:space="preserve">Trade </w:t>
      </w:r>
      <w:r w:rsidRPr="00D04BD5">
        <w:rPr>
          <w:rStyle w:val="Emphasis"/>
          <w:highlight w:val="cyan"/>
        </w:rPr>
        <w:t>unions must be able to bargain collectively</w:t>
      </w:r>
      <w:r w:rsidRPr="00643504">
        <w:rPr>
          <w:sz w:val="16"/>
        </w:rPr>
        <w:t xml:space="preserve"> to regulate the terms and conditions of employment and other matters affecting the livelihood of workers. </w:t>
      </w:r>
    </w:p>
    <w:p w14:paraId="6A08E71D" w14:textId="77777777" w:rsidR="00EE54EB" w:rsidRPr="00643504" w:rsidRDefault="00EE54EB" w:rsidP="00EE54EB">
      <w:pPr>
        <w:rPr>
          <w:sz w:val="16"/>
        </w:rPr>
      </w:pPr>
    </w:p>
    <w:p w14:paraId="729733C6" w14:textId="77777777" w:rsidR="00EE54EB" w:rsidRDefault="00EE54EB" w:rsidP="00EE54EB">
      <w:pPr>
        <w:pStyle w:val="Heading4"/>
      </w:pPr>
      <w:r>
        <w:t xml:space="preserve">Violation – the plan doesn’t </w:t>
      </w:r>
    </w:p>
    <w:p w14:paraId="2DAA36E1" w14:textId="77777777" w:rsidR="00EE54EB" w:rsidRDefault="00EE54EB" w:rsidP="00EE54EB"/>
    <w:p w14:paraId="76082AA1" w14:textId="77777777" w:rsidR="00EE54EB" w:rsidRDefault="00EE54EB" w:rsidP="00EE54EB">
      <w:pPr>
        <w:pStyle w:val="Heading4"/>
      </w:pPr>
      <w:r>
        <w:t xml:space="preserve">Prefer it – </w:t>
      </w:r>
    </w:p>
    <w:p w14:paraId="32585AF9" w14:textId="77777777" w:rsidR="00EE54EB" w:rsidRDefault="00EE54EB" w:rsidP="00EE54EB">
      <w:pPr>
        <w:pStyle w:val="Heading4"/>
      </w:pPr>
      <w:r>
        <w:t xml:space="preserve">1 – Fairness – debate is a game proven by speaker points, trophies, and ballots – if we </w:t>
      </w:r>
      <w:proofErr w:type="gramStart"/>
      <w:r>
        <w:t>win</w:t>
      </w:r>
      <w:proofErr w:type="gramEnd"/>
      <w:r>
        <w:t xml:space="preserve"> they’ve skewed the debate in their favor they should lose because they’ve made the game impossible. That’s key to deterrence and participation. Competitive incentives create a race </w:t>
      </w:r>
      <w:proofErr w:type="gramStart"/>
      <w:r>
        <w:t>to</w:t>
      </w:r>
      <w:proofErr w:type="gramEnd"/>
      <w:r>
        <w:t xml:space="preserve"> beyond the margins to create unbeatable affirmatives and every team goes 3-3 in their model.</w:t>
      </w:r>
    </w:p>
    <w:p w14:paraId="02A6DF4C" w14:textId="77777777" w:rsidR="00EE54EB" w:rsidRPr="00777175" w:rsidRDefault="00EE54EB" w:rsidP="00EE54EB"/>
    <w:p w14:paraId="56D11C1B" w14:textId="77777777" w:rsidR="00EE54EB" w:rsidRPr="00777175" w:rsidRDefault="00EE54EB" w:rsidP="00EE54EB">
      <w:pPr>
        <w:pStyle w:val="Heading4"/>
        <w:rPr>
          <w:rFonts w:asciiTheme="minorHAnsi" w:hAnsiTheme="minorHAnsi" w:cstheme="minorHAnsi"/>
        </w:rPr>
      </w:pPr>
      <w:r>
        <w:t xml:space="preserve">2 – Clash – </w:t>
      </w:r>
      <w:r w:rsidRPr="00690B43">
        <w:rPr>
          <w:rFonts w:asciiTheme="minorHAnsi" w:hAnsiTheme="minorHAnsi" w:cstheme="minorHAnsi"/>
        </w:rPr>
        <w:t xml:space="preserve">the </w:t>
      </w:r>
      <w:r w:rsidRPr="00690B43">
        <w:rPr>
          <w:rFonts w:asciiTheme="minorHAnsi" w:hAnsiTheme="minorHAnsi" w:cstheme="minorHAnsi"/>
          <w:u w:val="single"/>
        </w:rPr>
        <w:t>only</w:t>
      </w:r>
      <w:r w:rsidRPr="00690B43">
        <w:rPr>
          <w:rFonts w:asciiTheme="minorHAnsi" w:hAnsiTheme="minorHAnsi" w:cstheme="minorHAnsi"/>
        </w:rPr>
        <w:t xml:space="preserve"> unique benefit of debate is clash over a </w:t>
      </w:r>
      <w:r w:rsidRPr="00690B43">
        <w:rPr>
          <w:rFonts w:asciiTheme="minorHAnsi" w:hAnsiTheme="minorHAnsi" w:cstheme="minorHAnsi"/>
          <w:u w:val="single"/>
        </w:rPr>
        <w:t>predictable stasis point</w:t>
      </w:r>
      <w:r w:rsidRPr="00690B43">
        <w:rPr>
          <w:rFonts w:asciiTheme="minorHAnsi" w:hAnsiTheme="minorHAnsi" w:cstheme="minorHAnsi"/>
        </w:rPr>
        <w:t xml:space="preserve"> which facilitates </w:t>
      </w:r>
      <w:r w:rsidRPr="00690B43">
        <w:rPr>
          <w:rFonts w:asciiTheme="minorHAnsi" w:hAnsiTheme="minorHAnsi" w:cstheme="minorHAnsi"/>
          <w:u w:val="single"/>
        </w:rPr>
        <w:t>limits</w:t>
      </w:r>
      <w:r w:rsidRPr="00690B43">
        <w:rPr>
          <w:rFonts w:asciiTheme="minorHAnsi" w:hAnsiTheme="minorHAnsi" w:cstheme="minorHAnsi"/>
        </w:rPr>
        <w:t xml:space="preserve"> and an </w:t>
      </w:r>
      <w:r w:rsidRPr="00690B43">
        <w:rPr>
          <w:rFonts w:asciiTheme="minorHAnsi" w:hAnsiTheme="minorHAnsi" w:cstheme="minorHAnsi"/>
          <w:u w:val="single"/>
        </w:rPr>
        <w:t>equal division</w:t>
      </w:r>
      <w:r w:rsidRPr="00690B43">
        <w:rPr>
          <w:rFonts w:asciiTheme="minorHAnsi" w:hAnsiTheme="minorHAnsi" w:cstheme="minorHAnsi"/>
        </w:rPr>
        <w:t xml:space="preserve"> of ground for both sides. That’s key to determining the best strategy through </w:t>
      </w:r>
      <w:r w:rsidRPr="00690B43">
        <w:rPr>
          <w:rFonts w:asciiTheme="minorHAnsi" w:hAnsiTheme="minorHAnsi" w:cstheme="minorHAnsi"/>
          <w:u w:val="single"/>
        </w:rPr>
        <w:t>iterative testing</w:t>
      </w:r>
      <w:r w:rsidRPr="00690B43">
        <w:rPr>
          <w:rFonts w:asciiTheme="minorHAnsi" w:hAnsiTheme="minorHAnsi" w:cstheme="minorHAnsi"/>
        </w:rPr>
        <w:t xml:space="preserve">. They obviate that in favor of </w:t>
      </w:r>
      <w:r w:rsidRPr="00690B43">
        <w:rPr>
          <w:rFonts w:asciiTheme="minorHAnsi" w:hAnsiTheme="minorHAnsi" w:cstheme="minorHAnsi"/>
          <w:u w:val="single"/>
        </w:rPr>
        <w:t>infinitely regressive</w:t>
      </w:r>
      <w:r w:rsidRPr="00690B43">
        <w:rPr>
          <w:rFonts w:asciiTheme="minorHAnsi" w:hAnsiTheme="minorHAnsi" w:cstheme="minorHAnsi"/>
        </w:rPr>
        <w:t xml:space="preserve">, </w:t>
      </w:r>
      <w:r w:rsidRPr="00690B43">
        <w:rPr>
          <w:rFonts w:asciiTheme="minorHAnsi" w:hAnsiTheme="minorHAnsi" w:cstheme="minorHAnsi"/>
          <w:u w:val="single"/>
        </w:rPr>
        <w:t>untestable</w:t>
      </w:r>
      <w:r w:rsidRPr="00690B43">
        <w:rPr>
          <w:rFonts w:asciiTheme="minorHAnsi" w:hAnsiTheme="minorHAnsi" w:cstheme="minorHAnsi"/>
        </w:rPr>
        <w:t xml:space="preserve"> “good ideas” that destroy the </w:t>
      </w:r>
      <w:r w:rsidRPr="00690B43">
        <w:rPr>
          <w:rFonts w:asciiTheme="minorHAnsi" w:hAnsiTheme="minorHAnsi" w:cstheme="minorHAnsi"/>
          <w:u w:val="single"/>
        </w:rPr>
        <w:t>role of the negative</w:t>
      </w:r>
      <w:r w:rsidRPr="00690B43">
        <w:rPr>
          <w:rFonts w:asciiTheme="minorHAnsi" w:hAnsiTheme="minorHAnsi" w:cstheme="minorHAnsi"/>
        </w:rPr>
        <w:t xml:space="preserve"> by </w:t>
      </w:r>
      <w:r w:rsidRPr="00690B43">
        <w:rPr>
          <w:rFonts w:asciiTheme="minorHAnsi" w:hAnsiTheme="minorHAnsi" w:cstheme="minorHAnsi"/>
          <w:u w:val="single"/>
        </w:rPr>
        <w:t>shifting burdens</w:t>
      </w:r>
      <w:r w:rsidRPr="00690B43">
        <w:rPr>
          <w:rFonts w:asciiTheme="minorHAnsi" w:hAnsiTheme="minorHAnsi" w:cstheme="minorHAnsi"/>
        </w:rPr>
        <w:t xml:space="preserve"> towards </w:t>
      </w:r>
      <w:r w:rsidRPr="00690B43">
        <w:rPr>
          <w:rFonts w:asciiTheme="minorHAnsi" w:hAnsiTheme="minorHAnsi" w:cstheme="minorHAnsi"/>
          <w:u w:val="single"/>
        </w:rPr>
        <w:t>arbitrary</w:t>
      </w:r>
      <w:r w:rsidRPr="00690B43">
        <w:rPr>
          <w:rFonts w:asciiTheme="minorHAnsi" w:hAnsiTheme="minorHAnsi" w:cstheme="minorHAnsi"/>
        </w:rPr>
        <w:t xml:space="preserve"> bars which </w:t>
      </w:r>
      <w:r w:rsidRPr="00690B43">
        <w:rPr>
          <w:rFonts w:asciiTheme="minorHAnsi" w:hAnsiTheme="minorHAnsi" w:cstheme="minorHAnsi"/>
          <w:u w:val="single"/>
        </w:rPr>
        <w:t>favor the aff</w:t>
      </w:r>
      <w:r w:rsidRPr="00690B43">
        <w:rPr>
          <w:rFonts w:asciiTheme="minorHAnsi" w:hAnsiTheme="minorHAnsi" w:cstheme="minorHAnsi"/>
        </w:rPr>
        <w:t>.</w:t>
      </w:r>
    </w:p>
    <w:p w14:paraId="2F302C2D" w14:textId="77777777" w:rsidR="00EE54EB" w:rsidRDefault="00EE54EB" w:rsidP="00EE54EB"/>
    <w:p w14:paraId="661B8832" w14:textId="77777777" w:rsidR="00EE54EB" w:rsidRDefault="00EE54EB" w:rsidP="00EE54EB">
      <w:pPr>
        <w:pStyle w:val="Heading4"/>
      </w:pPr>
      <w:r>
        <w:t>SSD solves their offense – DAs are negative link arguments.</w:t>
      </w:r>
    </w:p>
    <w:p w14:paraId="00B5A2FF" w14:textId="77777777" w:rsidR="00EE54EB" w:rsidRDefault="00EE54EB" w:rsidP="00EE54EB"/>
    <w:p w14:paraId="487789C6" w14:textId="77777777" w:rsidR="00EE54EB" w:rsidRDefault="00EE54EB" w:rsidP="00EE54EB">
      <w:pPr>
        <w:pStyle w:val="Heading3"/>
      </w:pPr>
      <w:r>
        <w:t>1NC – OFF</w:t>
      </w:r>
    </w:p>
    <w:p w14:paraId="2CED50C4" w14:textId="77777777" w:rsidR="00EE54EB" w:rsidRPr="00EA61AA" w:rsidRDefault="00EE54EB" w:rsidP="00EE54EB">
      <w:pPr>
        <w:pStyle w:val="Heading4"/>
      </w:pPr>
      <w:r>
        <w:t xml:space="preserve">The 1AC has committed an act of citational erasure – The 1AC’s depictions of antiqueer violence folds in antiblack violence to their theory of power with </w:t>
      </w:r>
      <w:r>
        <w:rPr>
          <w:u w:val="single"/>
        </w:rPr>
        <w:t>no reference</w:t>
      </w:r>
      <w:r>
        <w:t xml:space="preserve"> to the particularities of antiblack misogynoir. Simply </w:t>
      </w:r>
      <w:r>
        <w:rPr>
          <w:u w:val="single"/>
        </w:rPr>
        <w:t>reading</w:t>
      </w:r>
      <w:r>
        <w:t xml:space="preserve"> black authors is insufficient, the affirmative has produced a </w:t>
      </w:r>
      <w:r>
        <w:rPr>
          <w:u w:val="single"/>
        </w:rPr>
        <w:t>violent frame for reference</w:t>
      </w:r>
      <w:r>
        <w:t xml:space="preserve"> that reproduces </w:t>
      </w:r>
      <w:r w:rsidRPr="004E7252">
        <w:rPr>
          <w:u w:val="single"/>
        </w:rPr>
        <w:t>antiblack, sexist violence</w:t>
      </w:r>
      <w:r>
        <w:t xml:space="preserve"> </w:t>
      </w:r>
      <w:r w:rsidRPr="004E7252">
        <w:t>in</w:t>
      </w:r>
      <w:r>
        <w:t xml:space="preserve"> the academy.</w:t>
      </w:r>
    </w:p>
    <w:p w14:paraId="27402EE5" w14:textId="77777777" w:rsidR="00EE54EB" w:rsidRDefault="00EE54EB" w:rsidP="00EE54EB">
      <w:r>
        <w:t xml:space="preserve">Christen A. </w:t>
      </w:r>
      <w:r w:rsidRPr="00FF2C48">
        <w:rPr>
          <w:rStyle w:val="Style13ptBold"/>
        </w:rPr>
        <w:t>Smith 22</w:t>
      </w:r>
      <w:r>
        <w:t xml:space="preserve"> – Christen A. Smith, Associate Professor of Anthropology and African and African Diaspora Studies and Director of the Center for Women's and Gender Studies at UT Austin; “</w:t>
      </w:r>
      <w:r w:rsidRPr="00C16060">
        <w:t>CITATION, ERASURE, AND VIOLENCE: A Memoir</w:t>
      </w:r>
      <w:r>
        <w:t xml:space="preserve">,” </w:t>
      </w:r>
      <w:r w:rsidRPr="00C16060">
        <w:t>CULTURAL ANTHROPOLOGY, Vol. 37, Issue 2, pp. 206-213, ISSN 0886-7356. DOI: 10.14506/ca37.2.05</w:t>
      </w:r>
      <w:r>
        <w:t xml:space="preserve">, </w:t>
      </w:r>
      <w:hyperlink r:id="rId8" w:history="1">
        <w:r w:rsidRPr="003C636A">
          <w:rPr>
            <w:rStyle w:val="Hyperlink"/>
          </w:rPr>
          <w:t>https://journal.culanth.org/index.php/ca/article/view/5369/748</w:t>
        </w:r>
      </w:hyperlink>
      <w:r>
        <w:t>, 2022, accessed December 28, 2024, -ekh-</w:t>
      </w:r>
    </w:p>
    <w:p w14:paraId="6453C9CD" w14:textId="77777777" w:rsidR="00EE54EB" w:rsidRPr="00EA61AA" w:rsidRDefault="00EE54EB" w:rsidP="00EE54EB">
      <w:pPr>
        <w:rPr>
          <w:sz w:val="16"/>
        </w:rPr>
      </w:pPr>
      <w:r w:rsidRPr="00D04BD5">
        <w:rPr>
          <w:rStyle w:val="Emphasis"/>
          <w:highlight w:val="cyan"/>
        </w:rPr>
        <w:t>Citational erasure</w:t>
      </w:r>
      <w:r w:rsidRPr="00EA61AA">
        <w:rPr>
          <w:sz w:val="16"/>
        </w:rPr>
        <w:t xml:space="preserve"> is not just an intellectual matter. It </w:t>
      </w:r>
      <w:r w:rsidRPr="00D04BD5">
        <w:rPr>
          <w:rStyle w:val="StyleUnderline"/>
          <w:highlight w:val="cyan"/>
        </w:rPr>
        <w:t>is</w:t>
      </w:r>
      <w:r w:rsidRPr="00EA61AA">
        <w:rPr>
          <w:sz w:val="16"/>
        </w:rPr>
        <w:t xml:space="preserve"> </w:t>
      </w:r>
      <w:r w:rsidRPr="003F4869">
        <w:rPr>
          <w:sz w:val="16"/>
        </w:rPr>
        <w:t xml:space="preserve">also </w:t>
      </w:r>
      <w:r w:rsidRPr="003F4869">
        <w:rPr>
          <w:rStyle w:val="StyleUnderline"/>
        </w:rPr>
        <w:t xml:space="preserve">a </w:t>
      </w:r>
      <w:r w:rsidRPr="003F4869">
        <w:rPr>
          <w:rStyle w:val="Emphasis"/>
        </w:rPr>
        <w:t>question of power</w:t>
      </w:r>
      <w:r w:rsidRPr="003F4869">
        <w:rPr>
          <w:rStyle w:val="StyleUnderline"/>
        </w:rPr>
        <w:t xml:space="preserve"> inextricably</w:t>
      </w:r>
      <w:r w:rsidRPr="00EA61AA">
        <w:rPr>
          <w:rStyle w:val="StyleUnderline"/>
        </w:rPr>
        <w:t xml:space="preserve"> </w:t>
      </w:r>
      <w:r w:rsidRPr="00D04BD5">
        <w:rPr>
          <w:rStyle w:val="StyleUnderline"/>
          <w:highlight w:val="cyan"/>
        </w:rPr>
        <w:t>intertwined with</w:t>
      </w:r>
      <w:r w:rsidRPr="00EA61AA">
        <w:rPr>
          <w:rStyle w:val="StyleUnderline"/>
        </w:rPr>
        <w:t xml:space="preserve"> the dynamics of </w:t>
      </w:r>
      <w:r w:rsidRPr="00D04BD5">
        <w:rPr>
          <w:rStyle w:val="Emphasis"/>
          <w:highlight w:val="cyan"/>
        </w:rPr>
        <w:t>patriarchy</w:t>
      </w:r>
      <w:r w:rsidRPr="00D04BD5">
        <w:rPr>
          <w:rStyle w:val="StyleUnderline"/>
          <w:highlight w:val="cyan"/>
        </w:rPr>
        <w:t xml:space="preserve"> and </w:t>
      </w:r>
      <w:r w:rsidRPr="00D04BD5">
        <w:rPr>
          <w:rStyle w:val="Emphasis"/>
          <w:highlight w:val="cyan"/>
        </w:rPr>
        <w:t>misogyny</w:t>
      </w:r>
      <w:r w:rsidRPr="00EA61AA">
        <w:rPr>
          <w:rStyle w:val="StyleUnderline"/>
        </w:rPr>
        <w:t xml:space="preserve"> inside and outside the academy. If </w:t>
      </w:r>
      <w:r w:rsidRPr="00D04BD5">
        <w:rPr>
          <w:rStyle w:val="StyleUnderline"/>
          <w:highlight w:val="cyan"/>
        </w:rPr>
        <w:t xml:space="preserve">we </w:t>
      </w:r>
      <w:r w:rsidRPr="00D04BD5">
        <w:rPr>
          <w:rStyle w:val="Emphasis"/>
          <w:highlight w:val="cyan"/>
        </w:rPr>
        <w:t>understand citation to be</w:t>
      </w:r>
      <w:r w:rsidRPr="00EA61AA">
        <w:rPr>
          <w:rStyle w:val="Emphasis"/>
        </w:rPr>
        <w:t xml:space="preserve"> the </w:t>
      </w:r>
      <w:r w:rsidRPr="00D04BD5">
        <w:rPr>
          <w:rStyle w:val="Emphasis"/>
          <w:highlight w:val="cyan"/>
        </w:rPr>
        <w:t>rules, practices, beliefs, and principles that define the genealogical map of our thoughts and inspirations</w:t>
      </w:r>
      <w:r w:rsidRPr="00EA61AA">
        <w:rPr>
          <w:rStyle w:val="StyleUnderline"/>
        </w:rPr>
        <w:t xml:space="preserve">, then </w:t>
      </w:r>
      <w:r w:rsidRPr="00D04BD5">
        <w:rPr>
          <w:rStyle w:val="StyleUnderline"/>
          <w:highlight w:val="cyan"/>
        </w:rPr>
        <w:t xml:space="preserve">citation is </w:t>
      </w:r>
      <w:r w:rsidRPr="00D04BD5">
        <w:rPr>
          <w:rStyle w:val="Emphasis"/>
          <w:sz w:val="24"/>
          <w:szCs w:val="24"/>
          <w:highlight w:val="cyan"/>
        </w:rPr>
        <w:t>not only about inclusion in a bibliography</w:t>
      </w:r>
      <w:r w:rsidRPr="00EA61AA">
        <w:rPr>
          <w:rStyle w:val="StyleUnderline"/>
          <w:sz w:val="24"/>
          <w:szCs w:val="24"/>
        </w:rPr>
        <w:t xml:space="preserve"> </w:t>
      </w:r>
      <w:r w:rsidRPr="00D04BD5">
        <w:rPr>
          <w:rStyle w:val="StyleUnderline"/>
          <w:highlight w:val="cyan"/>
        </w:rPr>
        <w:t>but</w:t>
      </w:r>
      <w:r w:rsidRPr="00EA61AA">
        <w:rPr>
          <w:rStyle w:val="StyleUnderline"/>
        </w:rPr>
        <w:t xml:space="preserve"> also about </w:t>
      </w:r>
      <w:r w:rsidRPr="00D04BD5">
        <w:rPr>
          <w:rStyle w:val="Emphasis"/>
          <w:highlight w:val="cyan"/>
        </w:rPr>
        <w:t>the ways that we reference our work</w:t>
      </w:r>
      <w:r w:rsidRPr="00D04BD5">
        <w:rPr>
          <w:rStyle w:val="StyleUnderline"/>
          <w:highlight w:val="cyan"/>
        </w:rPr>
        <w:t xml:space="preserve"> and </w:t>
      </w:r>
      <w:r w:rsidRPr="00D04BD5">
        <w:rPr>
          <w:rStyle w:val="Emphasis"/>
          <w:highlight w:val="cyan"/>
        </w:rPr>
        <w:t xml:space="preserve">the ways that we </w:t>
      </w:r>
      <w:r w:rsidRPr="00D04BD5">
        <w:rPr>
          <w:rStyle w:val="Emphasis"/>
          <w:sz w:val="28"/>
          <w:szCs w:val="28"/>
          <w:highlight w:val="cyan"/>
        </w:rPr>
        <w:t>reference others in relation to our work</w:t>
      </w:r>
      <w:r w:rsidRPr="00EA61AA">
        <w:rPr>
          <w:rStyle w:val="StyleUnderline"/>
        </w:rPr>
        <w:t>.</w:t>
      </w:r>
      <w:r w:rsidRPr="00EA61AA">
        <w:rPr>
          <w:sz w:val="16"/>
        </w:rPr>
        <w:t xml:space="preserve"> It is also </w:t>
      </w:r>
      <w:r w:rsidRPr="00EA61AA">
        <w:rPr>
          <w:rStyle w:val="StyleUnderline"/>
        </w:rPr>
        <w:t xml:space="preserve">the way that we </w:t>
      </w:r>
      <w:r w:rsidRPr="00D04BD5">
        <w:rPr>
          <w:rStyle w:val="Emphasis"/>
          <w:highlight w:val="cyan"/>
        </w:rPr>
        <w:t>acknowledge</w:t>
      </w:r>
      <w:r w:rsidRPr="00EA61AA">
        <w:rPr>
          <w:rStyle w:val="StyleUnderline"/>
        </w:rPr>
        <w:t xml:space="preserve"> the </w:t>
      </w:r>
      <w:r w:rsidRPr="00D04BD5">
        <w:rPr>
          <w:rStyle w:val="Emphasis"/>
          <w:highlight w:val="cyan"/>
        </w:rPr>
        <w:t>intellectual labor</w:t>
      </w:r>
      <w:r w:rsidRPr="00EA61AA">
        <w:rPr>
          <w:rStyle w:val="StyleUnderline"/>
        </w:rPr>
        <w:t xml:space="preserve"> that provides the context necessary for our work to exist. It is not an exhaustive art. We never acknowledge all the multiple strands of thought that construct our ideas,</w:t>
      </w:r>
      <w:r w:rsidRPr="00EA61AA">
        <w:rPr>
          <w:sz w:val="16"/>
        </w:rPr>
        <w:t xml:space="preserve"> simply </w:t>
      </w:r>
      <w:r w:rsidRPr="00EA61AA">
        <w:rPr>
          <w:rStyle w:val="StyleUnderline"/>
        </w:rPr>
        <w:t>because they are usually too vast to name.</w:t>
      </w:r>
      <w:r w:rsidRPr="00EA61AA">
        <w:rPr>
          <w:sz w:val="16"/>
        </w:rPr>
        <w:t xml:space="preserve"> Consequently, </w:t>
      </w:r>
      <w:r w:rsidRPr="00D04BD5">
        <w:rPr>
          <w:rStyle w:val="StyleUnderline"/>
          <w:highlight w:val="cyan"/>
        </w:rPr>
        <w:t>citation is</w:t>
      </w:r>
      <w:r w:rsidRPr="00EA61AA">
        <w:rPr>
          <w:rStyle w:val="StyleUnderline"/>
        </w:rPr>
        <w:t xml:space="preserve"> also </w:t>
      </w:r>
      <w:r w:rsidRPr="00D04BD5">
        <w:rPr>
          <w:rStyle w:val="Emphasis"/>
          <w:sz w:val="28"/>
          <w:szCs w:val="28"/>
          <w:highlight w:val="cyan"/>
        </w:rPr>
        <w:t>a deliberate political act</w:t>
      </w:r>
      <w:r w:rsidRPr="00EA61AA">
        <w:rPr>
          <w:rStyle w:val="StyleUnderline"/>
        </w:rPr>
        <w:t xml:space="preserve">—a decision </w:t>
      </w:r>
      <w:r w:rsidRPr="00D04BD5">
        <w:rPr>
          <w:rStyle w:val="StyleUnderline"/>
          <w:highlight w:val="cyan"/>
        </w:rPr>
        <w:t>to mark another’s thinking as foundational and</w:t>
      </w:r>
      <w:r w:rsidRPr="00EA61AA">
        <w:rPr>
          <w:rStyle w:val="StyleUnderline"/>
        </w:rPr>
        <w:t xml:space="preserve">/or </w:t>
      </w:r>
      <w:r w:rsidRPr="00D04BD5">
        <w:rPr>
          <w:rStyle w:val="StyleUnderline"/>
          <w:highlight w:val="cyan"/>
        </w:rPr>
        <w:t>influential</w:t>
      </w:r>
      <w:r w:rsidRPr="00EA61AA">
        <w:rPr>
          <w:rStyle w:val="StyleUnderline"/>
        </w:rPr>
        <w:t xml:space="preserve"> to our own or to chart the existing discourse on a topic that we believe critical to the field. </w:t>
      </w:r>
      <w:r w:rsidRPr="00EA61AA">
        <w:rPr>
          <w:sz w:val="16"/>
        </w:rPr>
        <w:t xml:space="preserve">In this sense </w:t>
      </w:r>
      <w:r w:rsidRPr="00D04BD5">
        <w:rPr>
          <w:rStyle w:val="StyleUnderline"/>
          <w:highlight w:val="cyan"/>
        </w:rPr>
        <w:t>citation</w:t>
      </w:r>
      <w:r w:rsidRPr="00EA61AA">
        <w:rPr>
          <w:sz w:val="16"/>
        </w:rPr>
        <w:t xml:space="preserve"> also </w:t>
      </w:r>
      <w:r w:rsidRPr="00D04BD5">
        <w:rPr>
          <w:rStyle w:val="StyleUnderline"/>
          <w:highlight w:val="cyan"/>
        </w:rPr>
        <w:t>constitutes intellectual currency</w:t>
      </w:r>
      <w:r w:rsidRPr="00D04BD5">
        <w:rPr>
          <w:sz w:val="16"/>
          <w:highlight w:val="cyan"/>
        </w:rPr>
        <w:t>.</w:t>
      </w:r>
    </w:p>
    <w:p w14:paraId="7D71A9AA" w14:textId="77777777" w:rsidR="00EE54EB" w:rsidRPr="00EA61AA" w:rsidRDefault="00EE54EB" w:rsidP="00EE54EB">
      <w:pPr>
        <w:rPr>
          <w:rStyle w:val="Emphasis"/>
        </w:rPr>
      </w:pPr>
      <w:r w:rsidRPr="00EA61AA">
        <w:rPr>
          <w:rStyle w:val="StyleUnderline"/>
        </w:rPr>
        <w:t xml:space="preserve">A </w:t>
      </w:r>
      <w:r w:rsidRPr="00EA61AA">
        <w:rPr>
          <w:rStyle w:val="Emphasis"/>
        </w:rPr>
        <w:t xml:space="preserve">structural relationship exists between gender violence and </w:t>
      </w:r>
      <w:r w:rsidRPr="00D04BD5">
        <w:rPr>
          <w:rStyle w:val="Emphasis"/>
          <w:highlight w:val="cyan"/>
        </w:rPr>
        <w:t>citational erasure in the academy</w:t>
      </w:r>
      <w:r w:rsidRPr="00EA61AA">
        <w:rPr>
          <w:sz w:val="16"/>
        </w:rPr>
        <w:t xml:space="preserve">. Sexual harassment and gender discrimination often </w:t>
      </w:r>
      <w:r w:rsidRPr="00D04BD5">
        <w:rPr>
          <w:rStyle w:val="StyleUnderline"/>
          <w:highlight w:val="cyan"/>
        </w:rPr>
        <w:t>intermingle with</w:t>
      </w:r>
      <w:r w:rsidRPr="00EA61AA">
        <w:rPr>
          <w:rStyle w:val="StyleUnderline"/>
        </w:rPr>
        <w:t xml:space="preserve"> threats of </w:t>
      </w:r>
      <w:r w:rsidRPr="00D04BD5">
        <w:rPr>
          <w:rStyle w:val="Emphasis"/>
          <w:highlight w:val="cyan"/>
        </w:rPr>
        <w:t>career sabotage</w:t>
      </w:r>
      <w:r w:rsidRPr="00D04BD5">
        <w:rPr>
          <w:rStyle w:val="StyleUnderline"/>
          <w:highlight w:val="cyan"/>
        </w:rPr>
        <w:t xml:space="preserve">, </w:t>
      </w:r>
      <w:r w:rsidRPr="00D04BD5">
        <w:rPr>
          <w:rStyle w:val="Emphasis"/>
          <w:highlight w:val="cyan"/>
        </w:rPr>
        <w:t>intellectual belittlement</w:t>
      </w:r>
      <w:r w:rsidRPr="00EA61AA">
        <w:rPr>
          <w:rStyle w:val="StyleUnderline"/>
        </w:rPr>
        <w:t xml:space="preserve">, and </w:t>
      </w:r>
      <w:r w:rsidRPr="00D04BD5">
        <w:rPr>
          <w:rStyle w:val="Emphasis"/>
          <w:highlight w:val="cyan"/>
        </w:rPr>
        <w:t>intimidation</w:t>
      </w:r>
      <w:r w:rsidRPr="00EA61AA">
        <w:rPr>
          <w:rStyle w:val="StyleUnderline"/>
        </w:rPr>
        <w:t xml:space="preserve">, and one </w:t>
      </w:r>
      <w:r w:rsidRPr="00EA61AA">
        <w:rPr>
          <w:rStyle w:val="Emphasis"/>
        </w:rPr>
        <w:t>informs the others</w:t>
      </w:r>
      <w:r w:rsidRPr="00EA61AA">
        <w:rPr>
          <w:sz w:val="16"/>
        </w:rPr>
        <w:t xml:space="preserve">. </w:t>
      </w:r>
      <w:r w:rsidRPr="00EA61AA">
        <w:rPr>
          <w:rStyle w:val="StyleUnderline"/>
        </w:rPr>
        <w:t xml:space="preserve">The logics of hetero-patriarchal white supremacy not only </w:t>
      </w:r>
      <w:r w:rsidRPr="00D04BD5">
        <w:rPr>
          <w:rStyle w:val="Emphasis"/>
          <w:highlight w:val="cyan"/>
        </w:rPr>
        <w:t>mark</w:t>
      </w:r>
      <w:r w:rsidRPr="00EA61AA">
        <w:rPr>
          <w:rStyle w:val="Emphasis"/>
        </w:rPr>
        <w:t xml:space="preserve"> gendered, raced, and sexed </w:t>
      </w:r>
      <w:r w:rsidRPr="00D04BD5">
        <w:rPr>
          <w:rStyle w:val="Emphasis"/>
          <w:highlight w:val="cyan"/>
        </w:rPr>
        <w:t>marginalized bodies</w:t>
      </w:r>
      <w:r w:rsidRPr="00D04BD5">
        <w:rPr>
          <w:rStyle w:val="StyleUnderline"/>
          <w:highlight w:val="cyan"/>
        </w:rPr>
        <w:t xml:space="preserve"> as </w:t>
      </w:r>
      <w:r w:rsidRPr="00D04BD5">
        <w:rPr>
          <w:rStyle w:val="Emphasis"/>
          <w:highlight w:val="cyan"/>
        </w:rPr>
        <w:t>violable</w:t>
      </w:r>
      <w:r w:rsidRPr="00EA61AA">
        <w:rPr>
          <w:rStyle w:val="StyleUnderline"/>
        </w:rPr>
        <w:t xml:space="preserve"> but also </w:t>
      </w:r>
      <w:r w:rsidRPr="00D04BD5">
        <w:rPr>
          <w:rStyle w:val="Emphasis"/>
          <w:highlight w:val="cyan"/>
        </w:rPr>
        <w:t>their ideas</w:t>
      </w:r>
      <w:r w:rsidRPr="00EA61AA">
        <w:rPr>
          <w:sz w:val="16"/>
        </w:rPr>
        <w:t xml:space="preserve">. For example, the recent scandal involving the former Harvard anthropology professor Gary </w:t>
      </w:r>
      <w:r w:rsidRPr="00EA61AA">
        <w:rPr>
          <w:rStyle w:val="StyleUnderline"/>
        </w:rPr>
        <w:t>Urton</w:t>
      </w:r>
      <w:r w:rsidRPr="00EA61AA">
        <w:rPr>
          <w:sz w:val="16"/>
        </w:rPr>
        <w:t xml:space="preserve"> revealed that several female students allege he sexually harassed them, at times </w:t>
      </w:r>
      <w:r w:rsidRPr="00EA61AA">
        <w:rPr>
          <w:rStyle w:val="StyleUnderline"/>
        </w:rPr>
        <w:t>coercing them into “consensual sex,”</w:t>
      </w:r>
      <w:r w:rsidRPr="00EA61AA">
        <w:rPr>
          <w:sz w:val="16"/>
        </w:rPr>
        <w:t xml:space="preserve"> </w:t>
      </w:r>
      <w:r w:rsidRPr="00EA61AA">
        <w:rPr>
          <w:rStyle w:val="StyleUnderline"/>
        </w:rPr>
        <w:t>in exchange for</w:t>
      </w:r>
      <w:r w:rsidRPr="00EA61AA">
        <w:rPr>
          <w:sz w:val="16"/>
        </w:rPr>
        <w:t xml:space="preserve"> the </w:t>
      </w:r>
      <w:r w:rsidRPr="00EA61AA">
        <w:rPr>
          <w:rStyle w:val="StyleUnderline"/>
        </w:rPr>
        <w:t>support of a high-profile senior scholar in their careers moving forward</w:t>
      </w:r>
      <w:r w:rsidRPr="00EA61AA">
        <w:rPr>
          <w:sz w:val="16"/>
        </w:rPr>
        <w:t xml:space="preserve"> (</w:t>
      </w:r>
      <w:proofErr w:type="spellStart"/>
      <w:r w:rsidRPr="00EA61AA">
        <w:rPr>
          <w:sz w:val="16"/>
        </w:rPr>
        <w:t>Bikales</w:t>
      </w:r>
      <w:proofErr w:type="spellEnd"/>
      <w:r w:rsidRPr="00EA61AA">
        <w:rPr>
          <w:sz w:val="16"/>
        </w:rPr>
        <w:t xml:space="preserve"> 2020). Research guidance, support, co-authorship, strong letters of reference, and even research topics are some of the myriad resources that Urton leveraged for sexual contact with female students. An anonymous student claimed that Urton proposed exchanging sex for a good letter of recommendation (Gibbons 2020). </w:t>
      </w:r>
      <w:r w:rsidRPr="00EA61AA">
        <w:rPr>
          <w:rStyle w:val="StyleUnderline"/>
        </w:rPr>
        <w:t>Carrie Brezine</w:t>
      </w:r>
      <w:r w:rsidRPr="00EA61AA">
        <w:rPr>
          <w:sz w:val="16"/>
        </w:rPr>
        <w:t xml:space="preserve">, one of Urton’s former students, claims he coerced her into a “consensual” sexual relationship from 2003 to 2009. She “alleges that </w:t>
      </w:r>
      <w:r w:rsidRPr="00EA61AA">
        <w:rPr>
          <w:rStyle w:val="StyleUnderline"/>
        </w:rPr>
        <w:t xml:space="preserve">her work and research on </w:t>
      </w:r>
      <w:proofErr w:type="spellStart"/>
      <w:r w:rsidRPr="00EA61AA">
        <w:rPr>
          <w:rStyle w:val="StyleUnderline"/>
        </w:rPr>
        <w:t>khipu</w:t>
      </w:r>
      <w:proofErr w:type="spellEnd"/>
      <w:r w:rsidRPr="00EA61AA">
        <w:rPr>
          <w:rStyle w:val="StyleUnderline"/>
        </w:rPr>
        <w:t xml:space="preserve"> depended on Urton’s good will, which was conditional on sex</w:t>
      </w:r>
      <w:r w:rsidRPr="00EA61AA">
        <w:rPr>
          <w:sz w:val="16"/>
        </w:rPr>
        <w:t>” (Gibbons 2020). She also states that “</w:t>
      </w:r>
      <w:r w:rsidRPr="00EA61AA">
        <w:rPr>
          <w:rStyle w:val="StyleUnderline"/>
        </w:rPr>
        <w:t xml:space="preserve">she changed her project because Urton controlled access to the </w:t>
      </w:r>
      <w:proofErr w:type="spellStart"/>
      <w:r w:rsidRPr="00EA61AA">
        <w:rPr>
          <w:rStyle w:val="StyleUnderline"/>
        </w:rPr>
        <w:t>khipu</w:t>
      </w:r>
      <w:proofErr w:type="spellEnd"/>
      <w:r w:rsidRPr="00EA61AA">
        <w:rPr>
          <w:rStyle w:val="StyleUnderline"/>
        </w:rPr>
        <w:t xml:space="preserve"> in Harvard’s collection as well as the database, a key resource in the field. She feared he would withhold access if he got angry at </w:t>
      </w:r>
      <w:proofErr w:type="gramStart"/>
      <w:r w:rsidRPr="00EA61AA">
        <w:rPr>
          <w:rStyle w:val="StyleUnderline"/>
        </w:rPr>
        <w:t>her</w:t>
      </w:r>
      <w:r w:rsidRPr="00EA61AA">
        <w:rPr>
          <w:sz w:val="16"/>
        </w:rPr>
        <w:t>.”</w:t>
      </w:r>
      <w:proofErr w:type="gramEnd"/>
      <w:r w:rsidRPr="00EA61AA">
        <w:rPr>
          <w:sz w:val="16"/>
        </w:rPr>
        <w:t xml:space="preserve"> </w:t>
      </w:r>
      <w:r w:rsidRPr="00EA61AA">
        <w:rPr>
          <w:rStyle w:val="StyleUnderline"/>
        </w:rPr>
        <w:t xml:space="preserve">Those who are </w:t>
      </w:r>
      <w:r w:rsidRPr="00EA61AA">
        <w:rPr>
          <w:rStyle w:val="Emphasis"/>
        </w:rPr>
        <w:t>marked as female and Other</w:t>
      </w:r>
      <w:r w:rsidRPr="00EA61AA">
        <w:rPr>
          <w:sz w:val="16"/>
        </w:rPr>
        <w:t xml:space="preserve"> (physically or otherwise) </w:t>
      </w:r>
      <w:r w:rsidRPr="00EA61AA">
        <w:rPr>
          <w:rStyle w:val="StyleUnderline"/>
        </w:rPr>
        <w:t xml:space="preserve">are marked as </w:t>
      </w:r>
      <w:r w:rsidRPr="00D04BD5">
        <w:rPr>
          <w:rStyle w:val="Emphasis"/>
          <w:highlight w:val="cyan"/>
        </w:rPr>
        <w:t>violable corporeally and epistemologically</w:t>
      </w:r>
      <w:r w:rsidRPr="00EA61AA">
        <w:rPr>
          <w:rStyle w:val="StyleUnderline"/>
        </w:rPr>
        <w:t xml:space="preserve">, and there are multiple structures of power in the culture of academia that </w:t>
      </w:r>
      <w:r w:rsidRPr="00D04BD5">
        <w:rPr>
          <w:rStyle w:val="StyleUnderline"/>
          <w:highlight w:val="cyan"/>
        </w:rPr>
        <w:t>allow patterns of violation to persist with impunity</w:t>
      </w:r>
      <w:r w:rsidRPr="00EA61AA">
        <w:rPr>
          <w:rStyle w:val="StyleUnderline"/>
        </w:rPr>
        <w:t xml:space="preserve">. </w:t>
      </w:r>
      <w:r w:rsidRPr="00EA61AA">
        <w:rPr>
          <w:sz w:val="16"/>
        </w:rPr>
        <w:t xml:space="preserve">Urton’s research on </w:t>
      </w:r>
      <w:proofErr w:type="spellStart"/>
      <w:r w:rsidRPr="00EA61AA">
        <w:rPr>
          <w:sz w:val="16"/>
        </w:rPr>
        <w:t>khipu</w:t>
      </w:r>
      <w:proofErr w:type="spellEnd"/>
      <w:r w:rsidRPr="00EA61AA">
        <w:rPr>
          <w:sz w:val="16"/>
        </w:rPr>
        <w:t xml:space="preserve"> knotting techniques in Peru won him the MacArthur Genius Grant in 2000 and the Guggenheim Fellowship in 2014. The students and faculty who have spoken out against Urton attest to being afraid of professional and personal retaliation. They also note the trauma of their experiences</w:t>
      </w:r>
      <w:r w:rsidRPr="00EA61AA">
        <w:rPr>
          <w:rStyle w:val="StyleUnderline"/>
        </w:rPr>
        <w:t xml:space="preserve">. </w:t>
      </w:r>
      <w:r w:rsidRPr="00D04BD5">
        <w:rPr>
          <w:rStyle w:val="StyleUnderline"/>
          <w:highlight w:val="cyan"/>
        </w:rPr>
        <w:t>A racialized patriarchal structure</w:t>
      </w:r>
      <w:r w:rsidRPr="00EA61AA">
        <w:rPr>
          <w:rStyle w:val="StyleUnderline"/>
        </w:rPr>
        <w:t xml:space="preserve"> of power </w:t>
      </w:r>
      <w:r w:rsidRPr="00D04BD5">
        <w:rPr>
          <w:rStyle w:val="StyleUnderline"/>
          <w:highlight w:val="cyan"/>
        </w:rPr>
        <w:t xml:space="preserve">exists </w:t>
      </w:r>
      <w:r w:rsidRPr="00D04BD5">
        <w:rPr>
          <w:rStyle w:val="Emphasis"/>
          <w:highlight w:val="cyan"/>
        </w:rPr>
        <w:t>in the academy</w:t>
      </w:r>
      <w:r w:rsidRPr="00D04BD5">
        <w:rPr>
          <w:rStyle w:val="StyleUnderline"/>
          <w:highlight w:val="cyan"/>
        </w:rPr>
        <w:t xml:space="preserve"> </w:t>
      </w:r>
      <w:r w:rsidRPr="00EA61AA">
        <w:rPr>
          <w:rStyle w:val="StyleUnderline"/>
        </w:rPr>
        <w:t xml:space="preserve">that </w:t>
      </w:r>
      <w:r w:rsidRPr="00EA61AA">
        <w:rPr>
          <w:rStyle w:val="Emphasis"/>
        </w:rPr>
        <w:t>prol</w:t>
      </w:r>
      <w:r w:rsidRPr="00D04BD5">
        <w:rPr>
          <w:rStyle w:val="Emphasis"/>
          <w:highlight w:val="cyan"/>
        </w:rPr>
        <w:t>iferates gender-based harassment, exploitation, and violation</w:t>
      </w:r>
      <w:r w:rsidRPr="00EA61AA">
        <w:rPr>
          <w:rStyle w:val="Emphasis"/>
        </w:rPr>
        <w:t>.</w:t>
      </w:r>
      <w:r w:rsidRPr="00EA61AA">
        <w:rPr>
          <w:rStyle w:val="StyleUnderline"/>
        </w:rPr>
        <w:t xml:space="preserve"> This structure of power also </w:t>
      </w:r>
      <w:r w:rsidRPr="00D04BD5">
        <w:rPr>
          <w:rStyle w:val="Emphasis"/>
          <w:highlight w:val="cyan"/>
        </w:rPr>
        <w:t>subtends</w:t>
      </w:r>
      <w:r w:rsidRPr="00EA61AA">
        <w:rPr>
          <w:rStyle w:val="Emphasis"/>
        </w:rPr>
        <w:t xml:space="preserve"> the academy’s culture of </w:t>
      </w:r>
      <w:r w:rsidRPr="00D04BD5">
        <w:rPr>
          <w:rStyle w:val="Emphasis"/>
          <w:highlight w:val="cyan"/>
        </w:rPr>
        <w:t>knowledge production, validation, and citation.</w:t>
      </w:r>
    </w:p>
    <w:p w14:paraId="0C86EA0E" w14:textId="77777777" w:rsidR="00EE54EB" w:rsidRDefault="00EE54EB" w:rsidP="00EE54EB">
      <w:pPr>
        <w:rPr>
          <w:sz w:val="16"/>
        </w:rPr>
      </w:pPr>
      <w:r w:rsidRPr="00D04BD5">
        <w:rPr>
          <w:rStyle w:val="Emphasis"/>
          <w:highlight w:val="cyan"/>
        </w:rPr>
        <w:t>Citational politics</w:t>
      </w:r>
      <w:r w:rsidRPr="00EA61AA">
        <w:rPr>
          <w:rStyle w:val="StyleUnderline"/>
        </w:rPr>
        <w:t xml:space="preserve"> are one of the many </w:t>
      </w:r>
      <w:r w:rsidRPr="00D04BD5">
        <w:rPr>
          <w:rStyle w:val="Emphasis"/>
          <w:highlight w:val="cyan"/>
        </w:rPr>
        <w:t>battlegrounds</w:t>
      </w:r>
      <w:r w:rsidRPr="00D04BD5">
        <w:rPr>
          <w:rStyle w:val="StyleUnderline"/>
          <w:highlight w:val="cyan"/>
        </w:rPr>
        <w:t xml:space="preserve"> where </w:t>
      </w:r>
      <w:r w:rsidRPr="00D04BD5">
        <w:rPr>
          <w:rStyle w:val="Emphasis"/>
          <w:highlight w:val="cyan"/>
        </w:rPr>
        <w:t>race</w:t>
      </w:r>
      <w:r w:rsidRPr="00D04BD5">
        <w:rPr>
          <w:rStyle w:val="StyleUnderline"/>
          <w:highlight w:val="cyan"/>
        </w:rPr>
        <w:t xml:space="preserve">, </w:t>
      </w:r>
      <w:r w:rsidRPr="00D04BD5">
        <w:rPr>
          <w:rStyle w:val="Emphasis"/>
          <w:highlight w:val="cyan"/>
        </w:rPr>
        <w:t>gender</w:t>
      </w:r>
      <w:r w:rsidRPr="00D04BD5">
        <w:rPr>
          <w:rStyle w:val="StyleUnderline"/>
          <w:highlight w:val="cyan"/>
        </w:rPr>
        <w:t xml:space="preserve">, and </w:t>
      </w:r>
      <w:r w:rsidRPr="00D04BD5">
        <w:rPr>
          <w:rStyle w:val="Emphasis"/>
          <w:highlight w:val="cyan"/>
        </w:rPr>
        <w:t>sexual politics play out in academia</w:t>
      </w:r>
      <w:r w:rsidRPr="00EA61AA">
        <w:rPr>
          <w:sz w:val="16"/>
        </w:rPr>
        <w:t>.</w:t>
      </w:r>
      <w:r w:rsidRPr="00EA61AA">
        <w:rPr>
          <w:sz w:val="16"/>
          <w:vertAlign w:val="superscript"/>
        </w:rPr>
        <w:t>2</w:t>
      </w:r>
      <w:r w:rsidRPr="00EA61AA">
        <w:rPr>
          <w:sz w:val="16"/>
        </w:rPr>
        <w:t xml:space="preserve"> Historically, </w:t>
      </w:r>
      <w:r w:rsidRPr="00EA61AA">
        <w:rPr>
          <w:rStyle w:val="StyleUnderline"/>
        </w:rPr>
        <w:t xml:space="preserve">Black women have been </w:t>
      </w:r>
      <w:r w:rsidRPr="00EA61AA">
        <w:rPr>
          <w:rStyle w:val="Emphasis"/>
        </w:rPr>
        <w:t>systematically exploited</w:t>
      </w:r>
      <w:r w:rsidRPr="00EA61AA">
        <w:rPr>
          <w:rStyle w:val="StyleUnderline"/>
        </w:rPr>
        <w:t xml:space="preserve"> for our labor in the academy but </w:t>
      </w:r>
      <w:r w:rsidRPr="00EA61AA">
        <w:rPr>
          <w:rStyle w:val="Emphasis"/>
        </w:rPr>
        <w:t>not recognized for our ideas</w:t>
      </w:r>
      <w:r w:rsidRPr="00EA61AA">
        <w:rPr>
          <w:sz w:val="16"/>
        </w:rPr>
        <w:t xml:space="preserve">. bell </w:t>
      </w:r>
      <w:r w:rsidRPr="00D04BD5">
        <w:rPr>
          <w:rStyle w:val="Emphasis"/>
          <w:highlight w:val="cyan"/>
        </w:rPr>
        <w:t xml:space="preserve">hooks </w:t>
      </w:r>
      <w:proofErr w:type="gramStart"/>
      <w:r w:rsidRPr="00D04BD5">
        <w:rPr>
          <w:rStyle w:val="Emphasis"/>
          <w:highlight w:val="cyan"/>
        </w:rPr>
        <w:t>observes</w:t>
      </w:r>
      <w:proofErr w:type="gramEnd"/>
      <w:r w:rsidRPr="00D04BD5">
        <w:rPr>
          <w:rStyle w:val="Emphasis"/>
          <w:highlight w:val="cyan"/>
        </w:rPr>
        <w:t>, “Black women intellectuals who are not ‘famous writers’ … remain virtually invisible in this society”</w:t>
      </w:r>
      <w:r w:rsidRPr="00EA61AA">
        <w:rPr>
          <w:sz w:val="16"/>
        </w:rPr>
        <w:t xml:space="preserve"> (hooks and West 1991, 151). </w:t>
      </w:r>
      <w:r w:rsidRPr="00EA61AA">
        <w:rPr>
          <w:rStyle w:val="StyleUnderline"/>
        </w:rPr>
        <w:t>This</w:t>
      </w:r>
      <w:r w:rsidRPr="00EA61AA">
        <w:rPr>
          <w:sz w:val="16"/>
        </w:rPr>
        <w:t xml:space="preserve"> invisibility </w:t>
      </w:r>
      <w:r w:rsidRPr="00EA61AA">
        <w:rPr>
          <w:rStyle w:val="StyleUnderline"/>
        </w:rPr>
        <w:t>is a function of “</w:t>
      </w:r>
      <w:r w:rsidRPr="00EA61AA">
        <w:rPr>
          <w:rStyle w:val="Emphasis"/>
        </w:rPr>
        <w:t>institutionalized racism, sexism</w:t>
      </w:r>
      <w:r w:rsidRPr="00EA61AA">
        <w:rPr>
          <w:rStyle w:val="StyleUnderline"/>
        </w:rPr>
        <w:t xml:space="preserve">, and </w:t>
      </w:r>
      <w:r w:rsidRPr="00EA61AA">
        <w:rPr>
          <w:rStyle w:val="Emphasis"/>
        </w:rPr>
        <w:t>class exploitation</w:t>
      </w:r>
      <w:r w:rsidRPr="00EA61AA">
        <w:rPr>
          <w:rStyle w:val="StyleUnderline"/>
        </w:rPr>
        <w:t>”</w:t>
      </w:r>
      <w:r w:rsidRPr="00EA61AA">
        <w:rPr>
          <w:sz w:val="16"/>
        </w:rPr>
        <w:t xml:space="preserve"> (hooks and West 1991, 151). Anthropology has habitually studied Black women without citing them (Smith and Garrett-Scott 2021; Bolles 2013; Harrison 2008; Harrison and Harrison 1999; Harrison et al. 2018). In 2017, when I decided to end my silence, I started Cite Black Women. The idea was simple in the beginning: I just made a few T-shirts with the phrase emblazoned on the front and brought them to conferences. At the time I did not think of it as much more than a symbolic way to speak out when for so long I had felt so powerless. Yet, what began as an act of defiance grew quickly into a movement against the citational erasure of Black women inside and outside the academy, and I discovered I was not alone.</w:t>
      </w:r>
    </w:p>
    <w:p w14:paraId="2ECDC1FA" w14:textId="77777777" w:rsidR="00EE54EB" w:rsidRDefault="00EE54EB" w:rsidP="00EE54EB">
      <w:pPr>
        <w:rPr>
          <w:sz w:val="16"/>
        </w:rPr>
      </w:pPr>
    </w:p>
    <w:p w14:paraId="269751B7" w14:textId="77777777" w:rsidR="00EE54EB" w:rsidRPr="00C12279" w:rsidRDefault="00EE54EB" w:rsidP="00EE54EB">
      <w:pPr>
        <w:pStyle w:val="Heading4"/>
      </w:pPr>
      <w:r>
        <w:t xml:space="preserve">Stanley’s understanding of anti-trans violence as </w:t>
      </w:r>
      <w:r w:rsidRPr="008C2491">
        <w:rPr>
          <w:u w:val="single"/>
        </w:rPr>
        <w:t>essential to modernity</w:t>
      </w:r>
      <w:r>
        <w:t xml:space="preserve"> is a move to equivalence—flattening differentials of violence as one singular matrix. You should vote </w:t>
      </w:r>
      <w:proofErr w:type="gramStart"/>
      <w:r>
        <w:t>negative</w:t>
      </w:r>
      <w:proofErr w:type="gramEnd"/>
      <w:r>
        <w:t xml:space="preserve"> to endorse a </w:t>
      </w:r>
      <w:r w:rsidRPr="00836ED1">
        <w:rPr>
          <w:u w:val="single"/>
        </w:rPr>
        <w:t>refusal to be disarmed</w:t>
      </w:r>
      <w:r>
        <w:t xml:space="preserve"> without this frame.</w:t>
      </w:r>
    </w:p>
    <w:p w14:paraId="16268E4F" w14:textId="77777777" w:rsidR="00EE54EB" w:rsidRPr="00B3243C" w:rsidRDefault="00EE54EB" w:rsidP="00EE54EB">
      <w:pPr>
        <w:rPr>
          <w:b/>
          <w:sz w:val="26"/>
          <w:szCs w:val="26"/>
        </w:rPr>
      </w:pPr>
      <w:r w:rsidRPr="00B3243C">
        <w:rPr>
          <w:b/>
          <w:sz w:val="26"/>
          <w:szCs w:val="26"/>
        </w:rPr>
        <w:t xml:space="preserve">Warren 2017 </w:t>
      </w:r>
      <w:r w:rsidRPr="00DC6B73">
        <w:rPr>
          <w:bCs/>
          <w:sz w:val="16"/>
          <w:szCs w:val="16"/>
        </w:rPr>
        <w:t>(Calvin, Assistant Professor of American Studies at Columbian College of Arts &amp; Sciences at George Washington university. Ph.D. from Yale, B.A. from Cornell. “ONTICIDE” GLQ: A Journal of Lesbian and Gay Studies (2017) 23(3): 391-418 Language has been edited to replace certain words in brackets)</w:t>
      </w:r>
    </w:p>
    <w:p w14:paraId="602E2259" w14:textId="77777777" w:rsidR="00EE54EB" w:rsidRPr="00084846" w:rsidRDefault="00EE54EB" w:rsidP="00EE54EB">
      <w:pPr>
        <w:rPr>
          <w:b/>
          <w:szCs w:val="24"/>
          <w:u w:val="single"/>
        </w:rPr>
      </w:pPr>
      <w:r w:rsidRPr="00084846">
        <w:rPr>
          <w:b/>
          <w:szCs w:val="24"/>
          <w:u w:val="single"/>
        </w:rPr>
        <w:t xml:space="preserve">The Intersectional Approach In “Near Life, Queer Death: Overkill and Ontological Capture,” Eric </w:t>
      </w:r>
      <w:r w:rsidRPr="00D04BD5">
        <w:rPr>
          <w:rStyle w:val="Emphasis"/>
          <w:highlight w:val="cyan"/>
        </w:rPr>
        <w:t>Stanley</w:t>
      </w:r>
      <w:r w:rsidRPr="00D60BDF">
        <w:rPr>
          <w:sz w:val="10"/>
          <w:szCs w:val="24"/>
        </w:rPr>
        <w:t xml:space="preserve"> (2011) </w:t>
      </w:r>
      <w:r w:rsidRPr="00D04BD5">
        <w:rPr>
          <w:b/>
          <w:szCs w:val="24"/>
          <w:highlight w:val="cyan"/>
          <w:u w:val="single"/>
        </w:rPr>
        <w:t>provides a</w:t>
      </w:r>
      <w:r w:rsidRPr="00084846">
        <w:rPr>
          <w:b/>
          <w:szCs w:val="24"/>
          <w:u w:val="single"/>
        </w:rPr>
        <w:t xml:space="preserve"> perspicacious </w:t>
      </w:r>
      <w:r w:rsidRPr="00D04BD5">
        <w:rPr>
          <w:b/>
          <w:szCs w:val="24"/>
          <w:highlight w:val="cyan"/>
          <w:u w:val="single"/>
        </w:rPr>
        <w:t>reading of</w:t>
      </w:r>
      <w:r w:rsidRPr="00084846">
        <w:rPr>
          <w:b/>
          <w:szCs w:val="24"/>
          <w:u w:val="single"/>
        </w:rPr>
        <w:t xml:space="preserve"> Steen’s brutalization as “</w:t>
      </w:r>
      <w:r w:rsidRPr="00D04BD5">
        <w:rPr>
          <w:rStyle w:val="Emphasis"/>
          <w:highlight w:val="cyan"/>
        </w:rPr>
        <w:t>overkill</w:t>
      </w:r>
      <w:r w:rsidRPr="00084846">
        <w:rPr>
          <w:b/>
          <w:szCs w:val="24"/>
          <w:u w:val="single"/>
        </w:rPr>
        <w:t>.”</w:t>
      </w:r>
      <w:r w:rsidRPr="00D60BDF">
        <w:rPr>
          <w:sz w:val="10"/>
          <w:szCs w:val="24"/>
        </w:rPr>
        <w:t xml:space="preserve"> It is significant in that it provides a philosophical framework for understanding the particularity of </w:t>
      </w:r>
      <w:proofErr w:type="gramStart"/>
      <w:r w:rsidRPr="00D60BDF">
        <w:rPr>
          <w:sz w:val="10"/>
          <w:szCs w:val="24"/>
        </w:rPr>
        <w:t>the violence</w:t>
      </w:r>
      <w:proofErr w:type="gramEnd"/>
      <w:r w:rsidRPr="00D60BDF">
        <w:rPr>
          <w:sz w:val="10"/>
          <w:szCs w:val="24"/>
        </w:rPr>
        <w:t xml:space="preserve"> and the ontological implications of it. This is a violence that exceeds the logic of utility—a violence whose “end” is simply to reproduce the panicked pleasure that constitutes it. Physical death, then, is not sufficient satiation; even after the biological functioning of the body ceases (e.g., the heart stops, brain incapacitated, breathing stops), the aggressor continues to mutilate the body, postmortem, as ending “biological life” is not the real aim of this sadistic drive. This “surplus violence” attempts an impossible existential objective</w:t>
      </w:r>
      <w:proofErr w:type="gramStart"/>
      <w:r w:rsidRPr="00D60BDF">
        <w:rPr>
          <w:sz w:val="10"/>
          <w:szCs w:val="24"/>
        </w:rPr>
        <w:t>—“</w:t>
      </w:r>
      <w:proofErr w:type="gramEnd"/>
      <w:r w:rsidRPr="00D60BDF">
        <w:rPr>
          <w:sz w:val="10"/>
          <w:szCs w:val="24"/>
        </w:rPr>
        <w:t xml:space="preserve">to push [queers] backward out of time, out of History, and into that which comes before,” according to Stanley (2011: 9). Given the impossibility of the existential “ends” that set this violence into motion, the brutality must continue past death, outside “the normative times of life and death,” beyond utility and reason, and incessantly encircle the impossible object of its drive. </w:t>
      </w:r>
      <w:r w:rsidRPr="00084846">
        <w:rPr>
          <w:b/>
          <w:szCs w:val="24"/>
          <w:u w:val="single"/>
        </w:rPr>
        <w:t>Overkill</w:t>
      </w:r>
      <w:r w:rsidRPr="00D60BDF">
        <w:rPr>
          <w:sz w:val="10"/>
          <w:szCs w:val="24"/>
        </w:rPr>
        <w:t xml:space="preserve">, then, is the social materialization of the drive. It </w:t>
      </w:r>
      <w:r w:rsidRPr="00084846">
        <w:rPr>
          <w:b/>
          <w:szCs w:val="24"/>
          <w:u w:val="single"/>
        </w:rPr>
        <w:t xml:space="preserve">is </w:t>
      </w:r>
      <w:r w:rsidRPr="00D60BDF">
        <w:rPr>
          <w:rStyle w:val="Emphasis"/>
        </w:rPr>
        <w:t>surplus violence</w:t>
      </w:r>
      <w:r w:rsidRPr="00D60BDF">
        <w:rPr>
          <w:sz w:val="10"/>
          <w:szCs w:val="24"/>
        </w:rPr>
        <w:t xml:space="preserve"> (and surplus pleasure) that is caught in the circuit of failure, and the disavowal of such a failure—where failure is registered as success—that is, each additional stab, laceration, puncture, and dismemberment, brings one “closer” to achieving the unachievable. </w:t>
      </w:r>
      <w:proofErr w:type="gramStart"/>
      <w:r w:rsidRPr="00D60BDF">
        <w:rPr>
          <w:sz w:val="10"/>
          <w:szCs w:val="24"/>
        </w:rPr>
        <w:t>Thus</w:t>
      </w:r>
      <w:proofErr w:type="gramEnd"/>
      <w:r w:rsidRPr="00D60BDF">
        <w:rPr>
          <w:sz w:val="10"/>
          <w:szCs w:val="24"/>
        </w:rPr>
        <w:t xml:space="preserve"> this excessive violence is the symptom of an impossible existential aim. The problematic that Stanley brilliantly articulates invites us to consider the functionality of violence on the onto-existential horizon and the inadequacy of humanist instruments to address, and redress, these violations (e.g., “rights,” “equal protection,” “citizenship”). </w:t>
      </w:r>
      <w:r w:rsidRPr="00D60BDF">
        <w:rPr>
          <w:bCs/>
          <w:sz w:val="10"/>
          <w:szCs w:val="24"/>
        </w:rPr>
        <w:t>One simply cannot rely on “rational instruments” to resolve an irrational dilemma, especially when these very instruments depend on the destructive kernel of irrationality to sustain them.</w:t>
      </w:r>
      <w:r w:rsidRPr="00D60BDF">
        <w:rPr>
          <w:sz w:val="10"/>
          <w:szCs w:val="24"/>
        </w:rPr>
        <w:t xml:space="preserve"> In other words, the horror of overkill is less the spectacular violence of mutilated flesh than that any “solution” or “corrective” to this problem would also have to reside beyond “the normative times of life and death” (Stanley 2011: 9) and outside reason itself. Overkill is the violence that sustains society, and without it, liberal democracy and its institutions would cease to exist. In thinking about Steen Keith Fenrich and the nonutilitarian “logic” of overkill, </w:t>
      </w:r>
      <w:r w:rsidRPr="00084846">
        <w:rPr>
          <w:b/>
          <w:szCs w:val="24"/>
          <w:u w:val="single"/>
        </w:rPr>
        <w:t xml:space="preserve">I want to </w:t>
      </w:r>
      <w:r w:rsidRPr="00084846">
        <w:rPr>
          <w:rStyle w:val="Emphasis"/>
        </w:rPr>
        <w:t>pause</w:t>
      </w:r>
      <w:r w:rsidRPr="00084846">
        <w:rPr>
          <w:b/>
          <w:szCs w:val="24"/>
          <w:u w:val="single"/>
        </w:rPr>
        <w:t xml:space="preserve"> at</w:t>
      </w:r>
      <w:r w:rsidRPr="00D60BDF">
        <w:rPr>
          <w:sz w:val="10"/>
          <w:szCs w:val="24"/>
        </w:rPr>
        <w:t xml:space="preserve"> two passages in </w:t>
      </w:r>
      <w:r w:rsidRPr="00084846">
        <w:rPr>
          <w:b/>
          <w:szCs w:val="24"/>
          <w:u w:val="single"/>
        </w:rPr>
        <w:t>the essay.</w:t>
      </w:r>
      <w:r w:rsidRPr="00D60BDF">
        <w:rPr>
          <w:sz w:val="10"/>
          <w:szCs w:val="24"/>
        </w:rPr>
        <w:t xml:space="preserve"> </w:t>
      </w:r>
      <w:r w:rsidRPr="00084846">
        <w:rPr>
          <w:b/>
          <w:szCs w:val="24"/>
          <w:u w:val="single"/>
        </w:rPr>
        <w:t>According to Stanley, “</w:t>
      </w:r>
      <w:r w:rsidRPr="00D04BD5">
        <w:rPr>
          <w:b/>
          <w:szCs w:val="24"/>
          <w:highlight w:val="cyan"/>
          <w:u w:val="single"/>
        </w:rPr>
        <w:t>not all who</w:t>
      </w:r>
      <w:r w:rsidRPr="00084846">
        <w:rPr>
          <w:b/>
          <w:szCs w:val="24"/>
          <w:u w:val="single"/>
        </w:rPr>
        <w:t xml:space="preserve"> might </w:t>
      </w:r>
      <w:r w:rsidRPr="00D04BD5">
        <w:rPr>
          <w:b/>
          <w:szCs w:val="24"/>
          <w:highlight w:val="cyan"/>
          <w:u w:val="single"/>
        </w:rPr>
        <w:t>identify under</w:t>
      </w:r>
      <w:r w:rsidRPr="00084846">
        <w:rPr>
          <w:b/>
          <w:szCs w:val="24"/>
          <w:u w:val="single"/>
        </w:rPr>
        <w:t xml:space="preserve"> the name </w:t>
      </w:r>
      <w:r w:rsidRPr="00D04BD5">
        <w:rPr>
          <w:rStyle w:val="Emphasis"/>
          <w:highlight w:val="cyan"/>
        </w:rPr>
        <w:t>queer</w:t>
      </w:r>
      <w:r w:rsidRPr="00084846">
        <w:rPr>
          <w:b/>
          <w:szCs w:val="24"/>
          <w:u w:val="single"/>
        </w:rPr>
        <w:t xml:space="preserve"> </w:t>
      </w:r>
      <w:r w:rsidRPr="00D04BD5">
        <w:rPr>
          <w:b/>
          <w:szCs w:val="24"/>
          <w:highlight w:val="cyan"/>
          <w:u w:val="single"/>
        </w:rPr>
        <w:t xml:space="preserve">experience the same </w:t>
      </w:r>
      <w:r w:rsidRPr="00E762B4">
        <w:rPr>
          <w:b/>
          <w:szCs w:val="24"/>
          <w:u w:val="single"/>
        </w:rPr>
        <w:t xml:space="preserve">relationship to </w:t>
      </w:r>
      <w:r w:rsidRPr="00D04BD5">
        <w:rPr>
          <w:b/>
          <w:szCs w:val="24"/>
          <w:highlight w:val="cyan"/>
          <w:u w:val="single"/>
        </w:rPr>
        <w:t>violence</w:t>
      </w:r>
      <w:r w:rsidRPr="00D60BDF">
        <w:rPr>
          <w:sz w:val="10"/>
          <w:szCs w:val="24"/>
        </w:rPr>
        <w:t xml:space="preserve">. For sure, </w:t>
      </w:r>
      <w:r w:rsidRPr="00084846">
        <w:rPr>
          <w:b/>
          <w:szCs w:val="24"/>
          <w:u w:val="single"/>
        </w:rPr>
        <w:t xml:space="preserve">the overwhelming numbers </w:t>
      </w:r>
      <w:r w:rsidRPr="00D04BD5">
        <w:rPr>
          <w:b/>
          <w:szCs w:val="24"/>
          <w:highlight w:val="cyan"/>
          <w:u w:val="single"/>
        </w:rPr>
        <w:t>of</w:t>
      </w:r>
      <w:r w:rsidRPr="00084846">
        <w:rPr>
          <w:b/>
          <w:szCs w:val="24"/>
          <w:u w:val="single"/>
        </w:rPr>
        <w:t xml:space="preserve"> </w:t>
      </w:r>
      <w:r w:rsidRPr="00D04BD5">
        <w:rPr>
          <w:rStyle w:val="Emphasis"/>
          <w:highlight w:val="cyan"/>
        </w:rPr>
        <w:t>trans/queer people</w:t>
      </w:r>
      <w:r w:rsidRPr="00084846">
        <w:rPr>
          <w:b/>
          <w:szCs w:val="24"/>
          <w:u w:val="single"/>
        </w:rPr>
        <w:t xml:space="preserve"> who are murdered in the United States are of color</w:t>
      </w:r>
      <w:r w:rsidRPr="00D60BDF">
        <w:rPr>
          <w:sz w:val="10"/>
          <w:szCs w:val="24"/>
        </w:rPr>
        <w:t xml:space="preserve">” (2). In the footnote accompanying this pas- sage, </w:t>
      </w:r>
      <w:r w:rsidRPr="00BE0032">
        <w:rPr>
          <w:szCs w:val="24"/>
          <w:u w:val="single"/>
        </w:rPr>
        <w:t xml:space="preserve">the National Coalition of Anti-Violence Programs claims that “of those </w:t>
      </w:r>
      <w:r w:rsidRPr="00D04BD5">
        <w:rPr>
          <w:szCs w:val="24"/>
          <w:highlight w:val="cyan"/>
          <w:u w:val="single"/>
        </w:rPr>
        <w:t xml:space="preserve">murdered </w:t>
      </w:r>
      <w:r w:rsidRPr="00D04BD5">
        <w:rPr>
          <w:b/>
          <w:szCs w:val="24"/>
          <w:highlight w:val="cyan"/>
          <w:u w:val="single"/>
        </w:rPr>
        <w:t>79 percent</w:t>
      </w:r>
      <w:r w:rsidRPr="00D04BD5">
        <w:rPr>
          <w:szCs w:val="24"/>
          <w:highlight w:val="cyan"/>
          <w:u w:val="single"/>
        </w:rPr>
        <w:t xml:space="preserve"> were </w:t>
      </w:r>
      <w:r w:rsidRPr="00D04BD5">
        <w:rPr>
          <w:rStyle w:val="Emphasis"/>
          <w:highlight w:val="cyan"/>
        </w:rPr>
        <w:t>p</w:t>
      </w:r>
      <w:r w:rsidRPr="00E762B4">
        <w:rPr>
          <w:szCs w:val="24"/>
          <w:u w:val="single"/>
        </w:rPr>
        <w:t xml:space="preserve">eople </w:t>
      </w:r>
      <w:r w:rsidRPr="00D04BD5">
        <w:rPr>
          <w:rStyle w:val="Emphasis"/>
          <w:highlight w:val="cyan"/>
        </w:rPr>
        <w:t>o</w:t>
      </w:r>
      <w:r w:rsidRPr="00E762B4">
        <w:rPr>
          <w:szCs w:val="24"/>
          <w:u w:val="single"/>
        </w:rPr>
        <w:t xml:space="preserve">f </w:t>
      </w:r>
      <w:r w:rsidRPr="00D04BD5">
        <w:rPr>
          <w:rStyle w:val="Emphasis"/>
          <w:highlight w:val="cyan"/>
        </w:rPr>
        <w:t>c</w:t>
      </w:r>
      <w:r w:rsidRPr="00E762B4">
        <w:rPr>
          <w:szCs w:val="24"/>
          <w:u w:val="single"/>
        </w:rPr>
        <w:t>olor</w:t>
      </w:r>
      <w:r w:rsidRPr="00BE0032">
        <w:rPr>
          <w:szCs w:val="24"/>
          <w:u w:val="single"/>
        </w:rPr>
        <w:t xml:space="preserve">.” </w:t>
      </w:r>
      <w:r w:rsidRPr="00084846">
        <w:rPr>
          <w:b/>
          <w:szCs w:val="24"/>
          <w:u w:val="single"/>
        </w:rPr>
        <w:t>This</w:t>
      </w:r>
      <w:r w:rsidRPr="00D60BDF">
        <w:rPr>
          <w:sz w:val="10"/>
          <w:szCs w:val="24"/>
        </w:rPr>
        <w:t xml:space="preserve"> passage </w:t>
      </w:r>
      <w:r w:rsidRPr="00084846">
        <w:rPr>
          <w:b/>
          <w:szCs w:val="24"/>
          <w:u w:val="single"/>
        </w:rPr>
        <w:t>raises important inquiries: what</w:t>
      </w:r>
      <w:r w:rsidRPr="00D60BDF">
        <w:rPr>
          <w:sz w:val="10"/>
          <w:szCs w:val="24"/>
        </w:rPr>
        <w:t xml:space="preserve"> determines, or </w:t>
      </w:r>
      <w:r w:rsidRPr="00084846">
        <w:rPr>
          <w:b/>
          <w:szCs w:val="24"/>
          <w:u w:val="single"/>
        </w:rPr>
        <w:t xml:space="preserve">structures, this differential relationship to violence for those who might identify as “queer”? </w:t>
      </w:r>
      <w:r w:rsidRPr="00E762B4">
        <w:rPr>
          <w:b/>
          <w:szCs w:val="24"/>
          <w:u w:val="single"/>
        </w:rPr>
        <w:t>Should the marker “</w:t>
      </w:r>
      <w:r w:rsidRPr="00E762B4">
        <w:rPr>
          <w:rStyle w:val="Emphasis"/>
        </w:rPr>
        <w:t>queer</w:t>
      </w:r>
      <w:r w:rsidRPr="00E762B4">
        <w:rPr>
          <w:b/>
          <w:szCs w:val="24"/>
          <w:u w:val="single"/>
        </w:rPr>
        <w:t>” fracture to account for the differential relation to violence</w:t>
      </w:r>
      <w:r w:rsidRPr="00084846">
        <w:rPr>
          <w:b/>
          <w:szCs w:val="24"/>
          <w:u w:val="single"/>
        </w:rPr>
        <w:t>,</w:t>
      </w:r>
      <w:r w:rsidRPr="00D60BDF">
        <w:rPr>
          <w:sz w:val="10"/>
          <w:szCs w:val="24"/>
        </w:rPr>
        <w:t xml:space="preserve"> a violence that is constitutive of society itself? Is this differential relationship to violence, which in at least one instance breaks along “people of color” and “non-people of color,” an expression of the difference between fungibility and humanism? </w:t>
      </w:r>
      <w:r w:rsidRPr="00D60BDF">
        <w:rPr>
          <w:b/>
          <w:szCs w:val="24"/>
          <w:u w:val="single"/>
        </w:rPr>
        <w:t>Is</w:t>
      </w:r>
      <w:r w:rsidRPr="00084846">
        <w:rPr>
          <w:b/>
          <w:szCs w:val="24"/>
          <w:u w:val="single"/>
        </w:rPr>
        <w:t xml:space="preserve"> overkill the materialization of </w:t>
      </w:r>
      <w:proofErr w:type="gramStart"/>
      <w:r w:rsidRPr="00084846">
        <w:rPr>
          <w:b/>
          <w:szCs w:val="24"/>
          <w:u w:val="single"/>
        </w:rPr>
        <w:t>the violence</w:t>
      </w:r>
      <w:proofErr w:type="gramEnd"/>
      <w:r w:rsidRPr="00084846">
        <w:rPr>
          <w:b/>
          <w:szCs w:val="24"/>
          <w:u w:val="single"/>
        </w:rPr>
        <w:t xml:space="preserve"> sustaining </w:t>
      </w:r>
      <w:proofErr w:type="gramStart"/>
      <w:r w:rsidRPr="00084846">
        <w:rPr>
          <w:b/>
          <w:szCs w:val="24"/>
          <w:u w:val="single"/>
        </w:rPr>
        <w:t>the antagonism</w:t>
      </w:r>
      <w:proofErr w:type="gramEnd"/>
      <w:r w:rsidRPr="00084846">
        <w:rPr>
          <w:b/>
          <w:szCs w:val="24"/>
          <w:u w:val="single"/>
        </w:rPr>
        <w:t xml:space="preserve"> at the core of modernity? </w:t>
      </w:r>
      <w:r w:rsidRPr="00D60BDF">
        <w:rPr>
          <w:sz w:val="10"/>
          <w:szCs w:val="24"/>
        </w:rPr>
        <w:t xml:space="preserve">I raise these inquiries to think about </w:t>
      </w:r>
      <w:r w:rsidRPr="00084846">
        <w:rPr>
          <w:b/>
          <w:szCs w:val="24"/>
          <w:u w:val="single"/>
        </w:rPr>
        <w:t xml:space="preserve">the particularity of </w:t>
      </w:r>
      <w:r w:rsidRPr="00D60BDF">
        <w:rPr>
          <w:rStyle w:val="Emphasis"/>
        </w:rPr>
        <w:t>overkill</w:t>
      </w:r>
      <w:r w:rsidRPr="00084846">
        <w:rPr>
          <w:b/>
          <w:szCs w:val="24"/>
          <w:u w:val="single"/>
        </w:rPr>
        <w:t>—its will to “do violence to nothingness</w:t>
      </w:r>
      <w:r w:rsidRPr="00D60BDF">
        <w:rPr>
          <w:sz w:val="10"/>
          <w:szCs w:val="24"/>
        </w:rPr>
        <w:t xml:space="preserve">” (10). It </w:t>
      </w:r>
      <w:r w:rsidRPr="00084846">
        <w:rPr>
          <w:b/>
          <w:szCs w:val="24"/>
          <w:u w:val="single"/>
        </w:rPr>
        <w:t>is the relationship between beings considered “nothingness</w:t>
      </w:r>
      <w:r w:rsidRPr="00D60BDF">
        <w:rPr>
          <w:sz w:val="10"/>
          <w:szCs w:val="24"/>
        </w:rPr>
        <w:t xml:space="preserve">” along the </w:t>
      </w:r>
      <w:proofErr w:type="spellStart"/>
      <w:r w:rsidRPr="00D60BDF">
        <w:rPr>
          <w:sz w:val="10"/>
          <w:szCs w:val="24"/>
        </w:rPr>
        <w:t>ontoexistential</w:t>
      </w:r>
      <w:proofErr w:type="spellEnd"/>
      <w:r w:rsidRPr="00D60BDF">
        <w:rPr>
          <w:sz w:val="10"/>
          <w:szCs w:val="24"/>
        </w:rPr>
        <w:t xml:space="preserve"> horizon </w:t>
      </w:r>
      <w:r w:rsidRPr="00084846">
        <w:rPr>
          <w:b/>
          <w:szCs w:val="24"/>
          <w:u w:val="single"/>
        </w:rPr>
        <w:t>and the violence that reinforces this positionality that is important.</w:t>
      </w:r>
      <w:r w:rsidRPr="00D60BDF">
        <w:rPr>
          <w:sz w:val="10"/>
          <w:szCs w:val="24"/>
        </w:rPr>
        <w:t xml:space="preserve"> </w:t>
      </w:r>
      <w:r w:rsidRPr="00084846">
        <w:rPr>
          <w:b/>
          <w:szCs w:val="24"/>
          <w:u w:val="single"/>
        </w:rPr>
        <w:t>The differential relationship to violence could also be read as a differential relationship to “nothingness,” where “nothingness” is the symbolic designator of the incomprehensible remainder</w:t>
      </w:r>
      <w:r w:rsidRPr="00D60BDF">
        <w:rPr>
          <w:sz w:val="10"/>
          <w:szCs w:val="24"/>
        </w:rPr>
        <w:t xml:space="preserve"> or exclusion. </w:t>
      </w:r>
      <w:r w:rsidRPr="00E762B4">
        <w:rPr>
          <w:b/>
          <w:szCs w:val="24"/>
          <w:u w:val="single"/>
        </w:rPr>
        <w:t>The fact that the overwhelming majority of those murdered are “of color”</w:t>
      </w:r>
      <w:r w:rsidRPr="00084846">
        <w:rPr>
          <w:b/>
          <w:szCs w:val="24"/>
          <w:u w:val="single"/>
        </w:rPr>
        <w:t xml:space="preserve"> and the position of blacks as fungible commodities outside humanist difference is no mere coincidence.</w:t>
      </w:r>
      <w:r w:rsidRPr="00D60BDF">
        <w:rPr>
          <w:sz w:val="10"/>
          <w:szCs w:val="24"/>
        </w:rPr>
        <w:t xml:space="preserve"> </w:t>
      </w:r>
      <w:r w:rsidRPr="00D04BD5">
        <w:rPr>
          <w:rStyle w:val="Emphasis"/>
          <w:highlight w:val="cyan"/>
        </w:rPr>
        <w:t>Queer</w:t>
      </w:r>
      <w:r w:rsidRPr="00084846">
        <w:rPr>
          <w:b/>
          <w:szCs w:val="24"/>
          <w:u w:val="single"/>
        </w:rPr>
        <w:t xml:space="preserve"> here </w:t>
      </w:r>
      <w:r w:rsidRPr="00D04BD5">
        <w:rPr>
          <w:rStyle w:val="Emphasis"/>
          <w:highlight w:val="cyan"/>
        </w:rPr>
        <w:t>conceals</w:t>
      </w:r>
      <w:r w:rsidRPr="00D04BD5">
        <w:rPr>
          <w:b/>
          <w:szCs w:val="24"/>
          <w:highlight w:val="cyan"/>
          <w:u w:val="single"/>
        </w:rPr>
        <w:t xml:space="preserve"> and </w:t>
      </w:r>
      <w:r w:rsidRPr="00D04BD5">
        <w:rPr>
          <w:rStyle w:val="Emphasis"/>
          <w:highlight w:val="cyan"/>
        </w:rPr>
        <w:t>preserves the humanity</w:t>
      </w:r>
      <w:r w:rsidRPr="00D04BD5">
        <w:rPr>
          <w:b/>
          <w:szCs w:val="24"/>
          <w:highlight w:val="cyan"/>
          <w:u w:val="single"/>
        </w:rPr>
        <w:t xml:space="preserve"> that queer theorists like</w:t>
      </w:r>
      <w:r w:rsidRPr="00084846">
        <w:rPr>
          <w:b/>
          <w:szCs w:val="24"/>
          <w:u w:val="single"/>
        </w:rPr>
        <w:t xml:space="preserve"> </w:t>
      </w:r>
      <w:r w:rsidRPr="00D04BD5">
        <w:rPr>
          <w:rStyle w:val="Emphasis"/>
          <w:highlight w:val="cyan"/>
        </w:rPr>
        <w:t>Stanley</w:t>
      </w:r>
      <w:r w:rsidRPr="00D04BD5">
        <w:rPr>
          <w:b/>
          <w:szCs w:val="24"/>
          <w:highlight w:val="cyan"/>
          <w:u w:val="single"/>
        </w:rPr>
        <w:t xml:space="preserve"> proclaim it disrupts</w:t>
      </w:r>
      <w:r w:rsidRPr="00084846">
        <w:rPr>
          <w:b/>
          <w:szCs w:val="24"/>
          <w:u w:val="single"/>
        </w:rPr>
        <w:t>.</w:t>
      </w:r>
      <w:r w:rsidRPr="00D60BDF">
        <w:rPr>
          <w:sz w:val="10"/>
          <w:szCs w:val="24"/>
        </w:rPr>
        <w:t xml:space="preserve"> We might suggest that the “different relationship to violence,” and concomitantly, </w:t>
      </w:r>
      <w:r w:rsidRPr="00084846">
        <w:rPr>
          <w:b/>
          <w:szCs w:val="24"/>
          <w:u w:val="single"/>
        </w:rPr>
        <w:t xml:space="preserve">the different relationship to “nothingness” is the limit between </w:t>
      </w:r>
      <w:r w:rsidRPr="00D60BDF">
        <w:rPr>
          <w:sz w:val="10"/>
          <w:szCs w:val="24"/>
        </w:rPr>
        <w:t>“being-for-the captor” (</w:t>
      </w:r>
      <w:r w:rsidRPr="00084846">
        <w:rPr>
          <w:b/>
          <w:szCs w:val="24"/>
          <w:u w:val="single"/>
        </w:rPr>
        <w:t xml:space="preserve">fungible object) and the “human subject” experiencing oppression. </w:t>
      </w:r>
      <w:r w:rsidRPr="00D04BD5">
        <w:rPr>
          <w:rStyle w:val="Emphasis"/>
          <w:highlight w:val="cyan"/>
        </w:rPr>
        <w:t>Queer</w:t>
      </w:r>
      <w:r w:rsidRPr="00E762B4">
        <w:rPr>
          <w:b/>
          <w:szCs w:val="24"/>
          <w:u w:val="single"/>
        </w:rPr>
        <w:t>, as a conceptual term, collapses</w:t>
      </w:r>
      <w:r w:rsidRPr="00084846">
        <w:rPr>
          <w:b/>
          <w:szCs w:val="24"/>
          <w:u w:val="single"/>
        </w:rPr>
        <w:t xml:space="preserve"> these </w:t>
      </w:r>
      <w:r w:rsidRPr="00E762B4">
        <w:rPr>
          <w:b/>
          <w:szCs w:val="24"/>
          <w:u w:val="single"/>
        </w:rPr>
        <w:t>positions</w:t>
      </w:r>
      <w:r w:rsidRPr="00084846">
        <w:rPr>
          <w:b/>
          <w:szCs w:val="24"/>
          <w:u w:val="single"/>
        </w:rPr>
        <w:t xml:space="preserve"> and inappropriately applies the position of “object” and “nothingness” to a structure of oppression, </w:t>
      </w:r>
      <w:r w:rsidRPr="00D60BDF">
        <w:rPr>
          <w:sz w:val="10"/>
          <w:szCs w:val="24"/>
        </w:rPr>
        <w:t xml:space="preserve">thus </w:t>
      </w:r>
      <w:r w:rsidRPr="00D04BD5">
        <w:rPr>
          <w:b/>
          <w:szCs w:val="24"/>
          <w:highlight w:val="cyan"/>
          <w:u w:val="single"/>
        </w:rPr>
        <w:t>creat</w:t>
      </w:r>
      <w:r w:rsidRPr="00E762B4">
        <w:rPr>
          <w:b/>
          <w:szCs w:val="24"/>
          <w:u w:val="single"/>
        </w:rPr>
        <w:t xml:space="preserve">ing </w:t>
      </w:r>
      <w:r w:rsidRPr="00D04BD5">
        <w:rPr>
          <w:b/>
          <w:szCs w:val="24"/>
          <w:highlight w:val="cyan"/>
          <w:u w:val="single"/>
        </w:rPr>
        <w:t>a form of equivalence between</w:t>
      </w:r>
      <w:r w:rsidRPr="00084846">
        <w:rPr>
          <w:b/>
          <w:szCs w:val="24"/>
          <w:u w:val="single"/>
        </w:rPr>
        <w:t xml:space="preserve"> the structural position of </w:t>
      </w:r>
      <w:r w:rsidRPr="00D04BD5">
        <w:rPr>
          <w:rStyle w:val="Emphasis"/>
          <w:highlight w:val="cyan"/>
        </w:rPr>
        <w:t>the commodity</w:t>
      </w:r>
      <w:r w:rsidRPr="00D04BD5">
        <w:rPr>
          <w:b/>
          <w:szCs w:val="24"/>
          <w:highlight w:val="cyan"/>
          <w:u w:val="single"/>
        </w:rPr>
        <w:t xml:space="preserve"> and</w:t>
      </w:r>
      <w:r w:rsidRPr="00084846">
        <w:rPr>
          <w:b/>
          <w:szCs w:val="24"/>
          <w:u w:val="single"/>
        </w:rPr>
        <w:t xml:space="preserve"> the position of </w:t>
      </w:r>
      <w:r w:rsidRPr="00D04BD5">
        <w:rPr>
          <w:rStyle w:val="Emphasis"/>
          <w:highlight w:val="cyan"/>
        </w:rPr>
        <w:t>the human</w:t>
      </w:r>
      <w:r w:rsidRPr="00D60BDF">
        <w:rPr>
          <w:sz w:val="10"/>
          <w:szCs w:val="24"/>
        </w:rPr>
        <w:t>. To put this differently, “</w:t>
      </w:r>
      <w:r w:rsidRPr="00084846">
        <w:rPr>
          <w:b/>
          <w:szCs w:val="24"/>
          <w:u w:val="single"/>
        </w:rPr>
        <w:t>unfreedom” brings the subject to the limit of subjectivity, but it is a limit, nonetheless</w:t>
      </w:r>
      <w:r w:rsidRPr="00D60BDF">
        <w:rPr>
          <w:sz w:val="10"/>
          <w:szCs w:val="24"/>
        </w:rPr>
        <w:t>. In cases of extreme unfreedom</w:t>
      </w:r>
      <w:r w:rsidRPr="00084846">
        <w:rPr>
          <w:b/>
          <w:szCs w:val="24"/>
          <w:u w:val="single"/>
        </w:rPr>
        <w:t xml:space="preserve">, we might describe this being as a “liminal subject”—where the rider “liminal” registers the existential crisis of unfreedom (the structure of suffering), but </w:t>
      </w:r>
      <w:r w:rsidRPr="00E762B4">
        <w:rPr>
          <w:b/>
          <w:szCs w:val="24"/>
          <w:u w:val="single"/>
        </w:rPr>
        <w:t>the “liminal subject” is not the object denied symbolic placement,</w:t>
      </w:r>
      <w:r w:rsidRPr="00084846">
        <w:rPr>
          <w:b/>
          <w:szCs w:val="24"/>
          <w:u w:val="single"/>
        </w:rPr>
        <w:t xml:space="preserve"> differentiating flesh, and a grammar of suffering</w:t>
      </w:r>
      <w:r w:rsidRPr="00D60BDF">
        <w:rPr>
          <w:sz w:val="10"/>
          <w:szCs w:val="24"/>
        </w:rPr>
        <w:t xml:space="preserve">. </w:t>
      </w:r>
      <w:r w:rsidRPr="00D04BD5">
        <w:rPr>
          <w:b/>
          <w:szCs w:val="24"/>
          <w:highlight w:val="cyan"/>
          <w:u w:val="single"/>
        </w:rPr>
        <w:t>This</w:t>
      </w:r>
      <w:r w:rsidRPr="00D60BDF">
        <w:rPr>
          <w:sz w:val="10"/>
          <w:szCs w:val="24"/>
        </w:rPr>
        <w:t>, I argue</w:t>
      </w:r>
      <w:r w:rsidRPr="00084846">
        <w:rPr>
          <w:b/>
          <w:szCs w:val="24"/>
          <w:u w:val="single"/>
        </w:rPr>
        <w:t xml:space="preserve">, </w:t>
      </w:r>
      <w:r w:rsidRPr="00D04BD5">
        <w:rPr>
          <w:b/>
          <w:szCs w:val="24"/>
          <w:highlight w:val="cyan"/>
          <w:u w:val="single"/>
        </w:rPr>
        <w:t>is the difference between</w:t>
      </w:r>
      <w:r w:rsidRPr="00084846">
        <w:rPr>
          <w:b/>
          <w:szCs w:val="24"/>
          <w:u w:val="single"/>
        </w:rPr>
        <w:t xml:space="preserve"> </w:t>
      </w:r>
      <w:r w:rsidRPr="00D60BDF">
        <w:rPr>
          <w:sz w:val="10"/>
          <w:szCs w:val="24"/>
        </w:rPr>
        <w:t xml:space="preserve">Steen Keith </w:t>
      </w:r>
      <w:r w:rsidRPr="00D04BD5">
        <w:rPr>
          <w:b/>
          <w:szCs w:val="24"/>
          <w:highlight w:val="cyan"/>
          <w:u w:val="single"/>
        </w:rPr>
        <w:t>Fenrich</w:t>
      </w:r>
      <w:r w:rsidRPr="00084846">
        <w:rPr>
          <w:b/>
          <w:szCs w:val="24"/>
          <w:u w:val="single"/>
        </w:rPr>
        <w:t xml:space="preserve"> (fungible object) </w:t>
      </w:r>
      <w:r w:rsidRPr="00D04BD5">
        <w:rPr>
          <w:b/>
          <w:szCs w:val="24"/>
          <w:highlight w:val="cyan"/>
          <w:u w:val="single"/>
        </w:rPr>
        <w:t>and</w:t>
      </w:r>
      <w:r w:rsidRPr="00084846">
        <w:rPr>
          <w:b/>
          <w:szCs w:val="24"/>
          <w:u w:val="single"/>
        </w:rPr>
        <w:t xml:space="preserve"> </w:t>
      </w:r>
      <w:r w:rsidRPr="00D60BDF">
        <w:rPr>
          <w:sz w:val="10"/>
          <w:szCs w:val="24"/>
        </w:rPr>
        <w:t>Matthew</w:t>
      </w:r>
      <w:r w:rsidRPr="00084846">
        <w:rPr>
          <w:b/>
          <w:szCs w:val="24"/>
          <w:u w:val="single"/>
        </w:rPr>
        <w:t xml:space="preserve"> </w:t>
      </w:r>
      <w:r w:rsidRPr="00D04BD5">
        <w:rPr>
          <w:b/>
          <w:szCs w:val="24"/>
          <w:highlight w:val="cyan"/>
          <w:u w:val="single"/>
        </w:rPr>
        <w:t>Shepard</w:t>
      </w:r>
      <w:r w:rsidRPr="00084846">
        <w:rPr>
          <w:b/>
          <w:szCs w:val="24"/>
          <w:u w:val="single"/>
        </w:rPr>
        <w:t xml:space="preserve"> (human subject),</w:t>
      </w:r>
      <w:r w:rsidRPr="00D60BDF">
        <w:rPr>
          <w:sz w:val="10"/>
          <w:szCs w:val="24"/>
        </w:rPr>
        <w:t xml:space="preserve"> </w:t>
      </w:r>
      <w:r w:rsidRPr="00084846">
        <w:rPr>
          <w:szCs w:val="24"/>
          <w:u w:val="single"/>
        </w:rPr>
        <w:t>whom Stanley also references</w:t>
      </w:r>
      <w:r w:rsidRPr="00D60BDF">
        <w:rPr>
          <w:sz w:val="10"/>
          <w:szCs w:val="24"/>
        </w:rPr>
        <w:t xml:space="preserve">. </w:t>
      </w:r>
      <w:r w:rsidRPr="00084846">
        <w:rPr>
          <w:b/>
          <w:szCs w:val="24"/>
          <w:u w:val="single"/>
        </w:rPr>
        <w:t>The brutality of “antiqueer” violence often</w:t>
      </w:r>
      <w:r w:rsidRPr="00D60BDF">
        <w:rPr>
          <w:sz w:val="10"/>
          <w:szCs w:val="24"/>
        </w:rPr>
        <w:t xml:space="preserve"> distorts the onto-existential horizon and</w:t>
      </w:r>
      <w:r w:rsidRPr="00084846">
        <w:rPr>
          <w:b/>
          <w:szCs w:val="24"/>
          <w:u w:val="single"/>
        </w:rPr>
        <w:t xml:space="preserve"> collapses the positions between “liminal subject” and “object.” </w:t>
      </w:r>
      <w:r w:rsidRPr="00D04BD5">
        <w:rPr>
          <w:b/>
          <w:szCs w:val="24"/>
          <w:highlight w:val="cyan"/>
          <w:u w:val="single"/>
        </w:rPr>
        <w:t>This is not to suggest that white people do not experience</w:t>
      </w:r>
      <w:r w:rsidRPr="00084846">
        <w:rPr>
          <w:b/>
          <w:szCs w:val="24"/>
          <w:u w:val="single"/>
        </w:rPr>
        <w:t xml:space="preserve"> </w:t>
      </w:r>
      <w:r w:rsidRPr="00D60BDF">
        <w:rPr>
          <w:sz w:val="10"/>
          <w:szCs w:val="24"/>
        </w:rPr>
        <w:t xml:space="preserve">horrendous acts of </w:t>
      </w:r>
      <w:r w:rsidRPr="00D04BD5">
        <w:rPr>
          <w:b/>
          <w:szCs w:val="24"/>
          <w:highlight w:val="cyan"/>
          <w:u w:val="single"/>
        </w:rPr>
        <w:t>brutality; it is to suggest</w:t>
      </w:r>
      <w:r w:rsidRPr="00084846">
        <w:rPr>
          <w:b/>
          <w:szCs w:val="24"/>
          <w:u w:val="single"/>
        </w:rPr>
        <w:t xml:space="preserve">, </w:t>
      </w:r>
      <w:r w:rsidRPr="00D60BDF">
        <w:rPr>
          <w:bCs/>
          <w:sz w:val="10"/>
          <w:szCs w:val="24"/>
        </w:rPr>
        <w:t>however, that we have a “grammar of suffering” to register this violence as violence and,</w:t>
      </w:r>
      <w:r w:rsidRPr="00D60BDF">
        <w:rPr>
          <w:sz w:val="10"/>
          <w:szCs w:val="24"/>
        </w:rPr>
        <w:t xml:space="preserve"> at least in theory, </w:t>
      </w:r>
      <w:r w:rsidRPr="00084846">
        <w:rPr>
          <w:b/>
          <w:szCs w:val="24"/>
          <w:u w:val="single"/>
        </w:rPr>
        <w:t>articulate its unethicality</w:t>
      </w:r>
      <w:r w:rsidRPr="00D60BDF">
        <w:rPr>
          <w:sz w:val="10"/>
          <w:szCs w:val="24"/>
        </w:rPr>
        <w:t xml:space="preserve">. </w:t>
      </w:r>
      <w:r w:rsidRPr="00084846">
        <w:rPr>
          <w:b/>
          <w:szCs w:val="24"/>
          <w:u w:val="single"/>
        </w:rPr>
        <w:t xml:space="preserve">In other words, </w:t>
      </w:r>
      <w:r w:rsidRPr="00D04BD5">
        <w:rPr>
          <w:b/>
          <w:szCs w:val="24"/>
          <w:highlight w:val="cyan"/>
          <w:u w:val="single"/>
        </w:rPr>
        <w:t>the brutality</w:t>
      </w:r>
      <w:r w:rsidRPr="00084846">
        <w:rPr>
          <w:b/>
          <w:szCs w:val="24"/>
          <w:u w:val="single"/>
        </w:rPr>
        <w:t xml:space="preserve"> visited on Shepard </w:t>
      </w:r>
      <w:r w:rsidRPr="00D04BD5">
        <w:rPr>
          <w:b/>
          <w:szCs w:val="24"/>
          <w:highlight w:val="cyan"/>
          <w:u w:val="single"/>
        </w:rPr>
        <w:t xml:space="preserve">is intelligible because his humanity dockets this violence as a </w:t>
      </w:r>
      <w:r w:rsidRPr="00D04BD5">
        <w:rPr>
          <w:rStyle w:val="Emphasis"/>
          <w:highlight w:val="cyan"/>
        </w:rPr>
        <w:t>violation</w:t>
      </w:r>
      <w:r w:rsidRPr="00084846">
        <w:rPr>
          <w:b/>
          <w:szCs w:val="24"/>
          <w:u w:val="single"/>
        </w:rPr>
        <w:t xml:space="preserve"> of human uniqueness and value, </w:t>
      </w:r>
      <w:r w:rsidRPr="00D04BD5">
        <w:rPr>
          <w:b/>
          <w:szCs w:val="24"/>
          <w:highlight w:val="cyan"/>
          <w:u w:val="single"/>
        </w:rPr>
        <w:t>whereas Fenrich can lay no claim to</w:t>
      </w:r>
      <w:r w:rsidRPr="00084846">
        <w:rPr>
          <w:b/>
          <w:szCs w:val="24"/>
          <w:u w:val="single"/>
        </w:rPr>
        <w:t xml:space="preserve"> such</w:t>
      </w:r>
      <w:r w:rsidRPr="00D60BDF">
        <w:rPr>
          <w:sz w:val="10"/>
          <w:szCs w:val="24"/>
        </w:rPr>
        <w:t xml:space="preserve"> uniqueness and </w:t>
      </w:r>
      <w:r w:rsidRPr="00D04BD5">
        <w:rPr>
          <w:b/>
          <w:szCs w:val="24"/>
          <w:highlight w:val="cyan"/>
          <w:u w:val="single"/>
        </w:rPr>
        <w:t>value</w:t>
      </w:r>
      <w:r w:rsidRPr="00084846">
        <w:rPr>
          <w:b/>
          <w:szCs w:val="24"/>
          <w:u w:val="single"/>
        </w:rPr>
        <w:t xml:space="preserve"> in the realm of difference, rendering the brutality he experienced inconceivable within the terms of humanism</w:t>
      </w:r>
      <w:r w:rsidRPr="00D60BDF">
        <w:rPr>
          <w:sz w:val="10"/>
          <w:szCs w:val="24"/>
        </w:rPr>
        <w:t xml:space="preserve">. Stanley cogently limns the double bind of liberal democracy and rights discourse: “for the law to read anti-queer violence as a symptom of larger cultural forces, the punishment of the ‘guilty party’ would only be a representation of justice. To this end, the law is made possible through the reproduction of both material and discursive formations of anti-queer, along with many other forms of violence” (8). The law depends on the very violence it outlaws to sustain itself; rights, justice, and equality are all legal instruments that conceal, reproduce, and disavow violence. </w:t>
      </w:r>
      <w:r w:rsidRPr="00BF2614">
        <w:rPr>
          <w:sz w:val="10"/>
          <w:szCs w:val="24"/>
        </w:rPr>
        <w:t xml:space="preserve">But </w:t>
      </w:r>
      <w:r w:rsidRPr="00BF2614">
        <w:rPr>
          <w:b/>
          <w:szCs w:val="24"/>
          <w:u w:val="single"/>
        </w:rPr>
        <w:t>there is a difference between the inevitable preclusion of justice, as it concerns antiqueer violence, and the articulation and social recognition of suffering</w:t>
      </w:r>
      <w:r w:rsidRPr="00084846">
        <w:rPr>
          <w:b/>
          <w:szCs w:val="24"/>
          <w:u w:val="single"/>
        </w:rPr>
        <w:t xml:space="preserve"> itself (i.e., grammar of suffering). This is most telling in a footnote in which Stanley describes the national response to Shepard’s brutal murder:</w:t>
      </w:r>
      <w:r w:rsidRPr="00D60BDF">
        <w:rPr>
          <w:sz w:val="10"/>
          <w:szCs w:val="24"/>
        </w:rPr>
        <w:t xml:space="preserve"> There are also instances when anti-queer violence erupts onto the social screen, for example the 1999 murder of Matthew Shepard. </w:t>
      </w:r>
      <w:r w:rsidRPr="00D04BD5">
        <w:rPr>
          <w:b/>
          <w:szCs w:val="24"/>
          <w:highlight w:val="cyan"/>
          <w:u w:val="single"/>
        </w:rPr>
        <w:t>Shepard, a white, gay</w:t>
      </w:r>
      <w:r w:rsidRPr="00084846">
        <w:rPr>
          <w:b/>
          <w:szCs w:val="24"/>
          <w:u w:val="single"/>
        </w:rPr>
        <w:t xml:space="preserve">, twenty-one-year-old college </w:t>
      </w:r>
      <w:r w:rsidRPr="00D04BD5">
        <w:rPr>
          <w:b/>
          <w:szCs w:val="24"/>
          <w:highlight w:val="cyan"/>
          <w:u w:val="single"/>
        </w:rPr>
        <w:t>student</w:t>
      </w:r>
      <w:r w:rsidRPr="00D60BDF">
        <w:rPr>
          <w:sz w:val="10"/>
          <w:szCs w:val="24"/>
        </w:rPr>
        <w:t xml:space="preserve">, it could be argued, </w:t>
      </w:r>
      <w:r w:rsidRPr="00D04BD5">
        <w:rPr>
          <w:b/>
          <w:szCs w:val="24"/>
          <w:highlight w:val="cyan"/>
          <w:u w:val="single"/>
        </w:rPr>
        <w:t>was</w:t>
      </w:r>
      <w:r w:rsidRPr="00084846">
        <w:rPr>
          <w:b/>
          <w:szCs w:val="24"/>
          <w:u w:val="single"/>
        </w:rPr>
        <w:t xml:space="preserve"> held </w:t>
      </w:r>
      <w:r w:rsidRPr="00D04BD5">
        <w:rPr>
          <w:b/>
          <w:szCs w:val="24"/>
          <w:highlight w:val="cyan"/>
          <w:u w:val="single"/>
        </w:rPr>
        <w:t>a</w:t>
      </w:r>
      <w:r w:rsidRPr="00084846">
        <w:rPr>
          <w:b/>
          <w:szCs w:val="24"/>
          <w:u w:val="single"/>
        </w:rPr>
        <w:t xml:space="preserve">s </w:t>
      </w:r>
      <w:r w:rsidRPr="00D04BD5">
        <w:rPr>
          <w:b/>
          <w:szCs w:val="24"/>
          <w:highlight w:val="cyan"/>
          <w:u w:val="single"/>
        </w:rPr>
        <w:t xml:space="preserve">referent for </w:t>
      </w:r>
      <w:r w:rsidRPr="00D04BD5">
        <w:rPr>
          <w:rStyle w:val="Emphasis"/>
          <w:highlight w:val="cyan"/>
        </w:rPr>
        <w:t>all anti-queer violence</w:t>
      </w:r>
      <w:r w:rsidRPr="00D04BD5">
        <w:rPr>
          <w:b/>
          <w:szCs w:val="24"/>
          <w:highlight w:val="cyan"/>
          <w:u w:val="single"/>
        </w:rPr>
        <w:t xml:space="preserve"> because of the</w:t>
      </w:r>
      <w:r w:rsidRPr="00084846">
        <w:rPr>
          <w:b/>
          <w:szCs w:val="24"/>
          <w:u w:val="single"/>
        </w:rPr>
        <w:t xml:space="preserve"> relative </w:t>
      </w:r>
      <w:r w:rsidRPr="00D04BD5">
        <w:rPr>
          <w:rStyle w:val="Emphasis"/>
          <w:highlight w:val="cyan"/>
        </w:rPr>
        <w:t>ease of mourning him</w:t>
      </w:r>
      <w:r w:rsidRPr="00084846">
        <w:rPr>
          <w:rStyle w:val="Emphasis"/>
        </w:rPr>
        <w:t>.</w:t>
      </w:r>
      <w:r w:rsidRPr="00D60BDF">
        <w:rPr>
          <w:sz w:val="10"/>
          <w:szCs w:val="24"/>
        </w:rPr>
        <w:t xml:space="preserve"> Although this might be true, anti-queer violence must be simultaneously put on display and made to disappear so that the murders of queers exist outside national meaning. </w:t>
      </w:r>
      <w:r w:rsidRPr="00BF2614">
        <w:rPr>
          <w:b/>
          <w:szCs w:val="24"/>
          <w:u w:val="single"/>
        </w:rPr>
        <w:t>Mourning for Shepard, through the spectacle of mocking pain, works to disappear the archive that is queer death</w:t>
      </w:r>
      <w:r w:rsidRPr="00D60BDF">
        <w:rPr>
          <w:sz w:val="10"/>
          <w:szCs w:val="24"/>
        </w:rPr>
        <w:t xml:space="preserve">. (18) </w:t>
      </w:r>
      <w:r w:rsidRPr="00084846">
        <w:rPr>
          <w:b/>
          <w:szCs w:val="24"/>
          <w:u w:val="single"/>
        </w:rPr>
        <w:t>What structured the process of empathy that made Shepard a potential “referent for all queer violence” and facilitated the “relative ease of mourning him”?</w:t>
      </w:r>
      <w:r w:rsidRPr="00D60BDF">
        <w:rPr>
          <w:sz w:val="10"/>
          <w:szCs w:val="24"/>
        </w:rPr>
        <w:t xml:space="preserve"> If we pause at the subordinate clause “although this might be true,” we realize that </w:t>
      </w:r>
      <w:r w:rsidRPr="00D04BD5">
        <w:rPr>
          <w:b/>
          <w:szCs w:val="24"/>
          <w:highlight w:val="cyan"/>
          <w:u w:val="single"/>
        </w:rPr>
        <w:t>this</w:t>
      </w:r>
      <w:r w:rsidRPr="00084846">
        <w:rPr>
          <w:b/>
          <w:szCs w:val="24"/>
          <w:u w:val="single"/>
        </w:rPr>
        <w:t xml:space="preserve"> “truth” </w:t>
      </w:r>
      <w:r w:rsidRPr="00D04BD5">
        <w:rPr>
          <w:b/>
          <w:szCs w:val="24"/>
          <w:highlight w:val="cyan"/>
          <w:u w:val="single"/>
        </w:rPr>
        <w:t>makes all the difference</w:t>
      </w:r>
      <w:r w:rsidRPr="00084846">
        <w:rPr>
          <w:b/>
          <w:szCs w:val="24"/>
          <w:u w:val="single"/>
        </w:rPr>
        <w:t xml:space="preserve"> between the liminal subject and the fungible object—</w:t>
      </w:r>
      <w:r w:rsidRPr="00D04BD5">
        <w:rPr>
          <w:b/>
          <w:szCs w:val="24"/>
          <w:highlight w:val="cyan"/>
          <w:u w:val="single"/>
        </w:rPr>
        <w:t>between</w:t>
      </w:r>
      <w:r w:rsidRPr="00084846">
        <w:rPr>
          <w:b/>
          <w:szCs w:val="24"/>
          <w:u w:val="single"/>
        </w:rPr>
        <w:t xml:space="preserve"> </w:t>
      </w:r>
      <w:r w:rsidRPr="00D04BD5">
        <w:rPr>
          <w:b/>
          <w:szCs w:val="24"/>
          <w:highlight w:val="cyan"/>
          <w:u w:val="single"/>
        </w:rPr>
        <w:t xml:space="preserve">the </w:t>
      </w:r>
      <w:r w:rsidRPr="00084846">
        <w:rPr>
          <w:b/>
          <w:szCs w:val="24"/>
          <w:u w:val="single"/>
        </w:rPr>
        <w:t xml:space="preserve">national </w:t>
      </w:r>
      <w:r w:rsidRPr="00D04BD5">
        <w:rPr>
          <w:b/>
          <w:szCs w:val="24"/>
          <w:highlight w:val="cyan"/>
          <w:u w:val="single"/>
        </w:rPr>
        <w:t xml:space="preserve">identification with Shepard and the </w:t>
      </w:r>
      <w:proofErr w:type="spellStart"/>
      <w:r w:rsidRPr="00D04BD5">
        <w:rPr>
          <w:b/>
          <w:szCs w:val="24"/>
          <w:highlight w:val="cyan"/>
          <w:u w:val="single"/>
        </w:rPr>
        <w:t>ungrievable</w:t>
      </w:r>
      <w:proofErr w:type="spellEnd"/>
      <w:r w:rsidRPr="00D04BD5">
        <w:rPr>
          <w:sz w:val="10"/>
          <w:szCs w:val="24"/>
          <w:highlight w:val="cyan"/>
        </w:rPr>
        <w:t xml:space="preserve"> </w:t>
      </w:r>
      <w:r w:rsidRPr="00084846">
        <w:rPr>
          <w:b/>
          <w:szCs w:val="24"/>
          <w:u w:val="single"/>
        </w:rPr>
        <w:t xml:space="preserve">(and incommunicable) </w:t>
      </w:r>
      <w:r w:rsidRPr="00D04BD5">
        <w:rPr>
          <w:b/>
          <w:szCs w:val="24"/>
          <w:highlight w:val="cyan"/>
          <w:u w:val="single"/>
        </w:rPr>
        <w:t>“loss” of Fenrich</w:t>
      </w:r>
      <w:r w:rsidRPr="00084846">
        <w:rPr>
          <w:b/>
          <w:szCs w:val="24"/>
          <w:u w:val="single"/>
        </w:rPr>
        <w:t xml:space="preserve">. Shepard becomes a political synecdoche with humanity; </w:t>
      </w:r>
      <w:r w:rsidRPr="00D04BD5">
        <w:rPr>
          <w:b/>
          <w:szCs w:val="24"/>
          <w:highlight w:val="cyan"/>
          <w:u w:val="single"/>
        </w:rPr>
        <w:t xml:space="preserve">his “queerness” is </w:t>
      </w:r>
      <w:r w:rsidRPr="00084846">
        <w:rPr>
          <w:b/>
          <w:szCs w:val="24"/>
          <w:u w:val="single"/>
        </w:rPr>
        <w:t xml:space="preserve">registered as </w:t>
      </w:r>
      <w:r w:rsidRPr="00D04BD5">
        <w:rPr>
          <w:b/>
          <w:szCs w:val="24"/>
          <w:highlight w:val="cyan"/>
          <w:u w:val="single"/>
        </w:rPr>
        <w:t xml:space="preserve">“part” of a </w:t>
      </w:r>
      <w:r w:rsidRPr="00084846">
        <w:rPr>
          <w:b/>
          <w:szCs w:val="24"/>
          <w:u w:val="single"/>
        </w:rPr>
        <w:t xml:space="preserve">larger whole of the </w:t>
      </w:r>
      <w:r w:rsidRPr="00D04BD5">
        <w:rPr>
          <w:b/>
          <w:szCs w:val="24"/>
          <w:highlight w:val="cyan"/>
          <w:u w:val="single"/>
        </w:rPr>
        <w:t>human family</w:t>
      </w:r>
      <w:r w:rsidRPr="00084846">
        <w:rPr>
          <w:b/>
          <w:szCs w:val="24"/>
          <w:u w:val="single"/>
        </w:rPr>
        <w:t xml:space="preserve">. It is this </w:t>
      </w:r>
      <w:r w:rsidRPr="00084846">
        <w:rPr>
          <w:rStyle w:val="Emphasis"/>
        </w:rPr>
        <w:t>shared humanity</w:t>
      </w:r>
      <w:r w:rsidRPr="00084846">
        <w:rPr>
          <w:b/>
          <w:szCs w:val="24"/>
          <w:u w:val="single"/>
        </w:rPr>
        <w:t xml:space="preserve"> that made it relatively easy to mourn him. </w:t>
      </w:r>
      <w:r w:rsidRPr="00D60BDF">
        <w:rPr>
          <w:sz w:val="10"/>
          <w:szCs w:val="24"/>
        </w:rPr>
        <w:t>National “</w:t>
      </w:r>
      <w:r w:rsidRPr="00F20196">
        <w:rPr>
          <w:b/>
          <w:szCs w:val="24"/>
          <w:u w:val="single"/>
        </w:rPr>
        <w:t>mourning” expresses the communicability of this loss.</w:t>
      </w:r>
      <w:r w:rsidRPr="00F20196">
        <w:rPr>
          <w:sz w:val="10"/>
          <w:szCs w:val="24"/>
        </w:rPr>
        <w:t xml:space="preserve"> </w:t>
      </w:r>
      <w:r w:rsidRPr="00F20196">
        <w:rPr>
          <w:szCs w:val="24"/>
          <w:u w:val="single"/>
        </w:rPr>
        <w:t>As</w:t>
      </w:r>
      <w:r w:rsidRPr="00F20196">
        <w:rPr>
          <w:sz w:val="10"/>
          <w:szCs w:val="24"/>
        </w:rPr>
        <w:t xml:space="preserve"> Judith </w:t>
      </w:r>
      <w:r w:rsidRPr="00F20196">
        <w:rPr>
          <w:szCs w:val="24"/>
          <w:u w:val="single"/>
        </w:rPr>
        <w:t>Butler</w:t>
      </w:r>
      <w:r w:rsidRPr="00F20196">
        <w:rPr>
          <w:sz w:val="10"/>
          <w:szCs w:val="24"/>
        </w:rPr>
        <w:t xml:space="preserve"> (2006) reminds us, </w:t>
      </w:r>
      <w:r w:rsidRPr="00F20196">
        <w:rPr>
          <w:b/>
          <w:szCs w:val="24"/>
          <w:u w:val="single"/>
        </w:rPr>
        <w:t>a life must be registered as livable to be mourned at all</w:t>
      </w:r>
      <w:r w:rsidRPr="00F20196">
        <w:rPr>
          <w:sz w:val="10"/>
          <w:szCs w:val="24"/>
        </w:rPr>
        <w:t xml:space="preserve">; put differently, </w:t>
      </w:r>
      <w:r w:rsidRPr="00F20196">
        <w:rPr>
          <w:b/>
          <w:szCs w:val="24"/>
          <w:u w:val="single"/>
        </w:rPr>
        <w:t>it is shared humanity that secures the circuit of</w:t>
      </w:r>
      <w:r w:rsidRPr="00F20196">
        <w:rPr>
          <w:sz w:val="10"/>
          <w:szCs w:val="24"/>
        </w:rPr>
        <w:t xml:space="preserve"> synecdoche, </w:t>
      </w:r>
      <w:r w:rsidRPr="00F20196">
        <w:rPr>
          <w:b/>
          <w:szCs w:val="24"/>
          <w:u w:val="single"/>
        </w:rPr>
        <w:t>empathy, and grief</w:t>
      </w:r>
      <w:r w:rsidRPr="00F20196">
        <w:rPr>
          <w:sz w:val="10"/>
          <w:szCs w:val="24"/>
        </w:rPr>
        <w:t xml:space="preserve">. </w:t>
      </w:r>
      <w:r w:rsidRPr="00F20196">
        <w:rPr>
          <w:b/>
          <w:szCs w:val="24"/>
          <w:u w:val="single"/>
        </w:rPr>
        <w:t>If the nation registered this “murder” as a loss, then Shepard cannot properly be said to inhabit</w:t>
      </w:r>
      <w:r w:rsidRPr="00F20196">
        <w:rPr>
          <w:sz w:val="10"/>
          <w:szCs w:val="24"/>
        </w:rPr>
        <w:t xml:space="preserve"> the </w:t>
      </w:r>
      <w:r w:rsidRPr="00F20196">
        <w:rPr>
          <w:b/>
          <w:szCs w:val="24"/>
          <w:u w:val="single"/>
        </w:rPr>
        <w:t>“</w:t>
      </w:r>
      <w:r w:rsidRPr="00F20196">
        <w:rPr>
          <w:rStyle w:val="Emphasis"/>
        </w:rPr>
        <w:t>nothingness</w:t>
      </w:r>
      <w:r w:rsidRPr="00084846">
        <w:rPr>
          <w:b/>
          <w:szCs w:val="24"/>
          <w:u w:val="single"/>
        </w:rPr>
        <w:t>”</w:t>
      </w:r>
      <w:r w:rsidRPr="00D60BDF">
        <w:rPr>
          <w:sz w:val="10"/>
          <w:szCs w:val="24"/>
        </w:rPr>
        <w:t xml:space="preserve"> of the onto-existential </w:t>
      </w:r>
      <w:proofErr w:type="spellStart"/>
      <w:r w:rsidRPr="00D60BDF">
        <w:rPr>
          <w:sz w:val="10"/>
          <w:szCs w:val="24"/>
        </w:rPr>
        <w:t>hori</w:t>
      </w:r>
      <w:proofErr w:type="spellEnd"/>
      <w:r w:rsidRPr="00D60BDF">
        <w:rPr>
          <w:sz w:val="10"/>
          <w:szCs w:val="24"/>
        </w:rPr>
        <w:t xml:space="preserve">- </w:t>
      </w:r>
      <w:proofErr w:type="spellStart"/>
      <w:r w:rsidRPr="00D60BDF">
        <w:rPr>
          <w:sz w:val="10"/>
          <w:szCs w:val="24"/>
        </w:rPr>
        <w:t>zon</w:t>
      </w:r>
      <w:proofErr w:type="spellEnd"/>
      <w:r w:rsidRPr="00D60BDF">
        <w:rPr>
          <w:sz w:val="10"/>
          <w:szCs w:val="24"/>
        </w:rPr>
        <w:t xml:space="preserve">. Without this shared humanity, even if just a “specter of humanity,” Shepard could not serve as a legible referent for a lost life, and the circuit of empathy would have been fractured. </w:t>
      </w:r>
      <w:r w:rsidRPr="00084846">
        <w:rPr>
          <w:b/>
          <w:szCs w:val="24"/>
          <w:u w:val="single"/>
        </w:rPr>
        <w:t>Humanism attempted to recuperate the liminal subject antiqueer violence pushed to the limits of subjectivity; this</w:t>
      </w:r>
      <w:r w:rsidRPr="00D60BDF">
        <w:rPr>
          <w:sz w:val="10"/>
          <w:szCs w:val="24"/>
        </w:rPr>
        <w:t xml:space="preserve"> indeed was a failed project, but </w:t>
      </w:r>
      <w:r w:rsidRPr="00084846">
        <w:rPr>
          <w:b/>
          <w:szCs w:val="24"/>
          <w:u w:val="single"/>
        </w:rPr>
        <w:t xml:space="preserve">failure reveals a deeper truth: </w:t>
      </w:r>
      <w:r w:rsidRPr="00F20196">
        <w:rPr>
          <w:b/>
          <w:szCs w:val="24"/>
          <w:u w:val="single"/>
        </w:rPr>
        <w:t>the fact that the project of recuperation was “tried at all” is an indication that the murder did not exist outside national meaning.</w:t>
      </w:r>
      <w:r w:rsidRPr="00F20196">
        <w:rPr>
          <w:sz w:val="10"/>
          <w:szCs w:val="24"/>
        </w:rPr>
        <w:t xml:space="preserve"> </w:t>
      </w:r>
      <w:r w:rsidRPr="00F20196">
        <w:rPr>
          <w:b/>
          <w:szCs w:val="24"/>
          <w:u w:val="single"/>
        </w:rPr>
        <w:t>The same cannot be said for Fenrich</w:t>
      </w:r>
      <w:r w:rsidRPr="00F20196">
        <w:rPr>
          <w:sz w:val="10"/>
          <w:szCs w:val="24"/>
        </w:rPr>
        <w:t xml:space="preserve">, or many of the other “people of color” </w:t>
      </w:r>
      <w:r w:rsidRPr="00F20196">
        <w:rPr>
          <w:b/>
          <w:szCs w:val="24"/>
          <w:u w:val="single"/>
        </w:rPr>
        <w:t xml:space="preserve">whose murders are </w:t>
      </w:r>
      <w:proofErr w:type="spellStart"/>
      <w:r w:rsidRPr="00F20196">
        <w:rPr>
          <w:b/>
          <w:szCs w:val="24"/>
          <w:u w:val="single"/>
        </w:rPr>
        <w:t>ungrievable</w:t>
      </w:r>
      <w:proofErr w:type="spellEnd"/>
      <w:r w:rsidRPr="00F20196">
        <w:rPr>
          <w:b/>
          <w:szCs w:val="24"/>
          <w:u w:val="single"/>
        </w:rPr>
        <w:t xml:space="preserve"> because they are inconceivable</w:t>
      </w:r>
      <w:r w:rsidRPr="00084846">
        <w:rPr>
          <w:b/>
          <w:szCs w:val="24"/>
          <w:u w:val="single"/>
        </w:rPr>
        <w:t xml:space="preserve">. These beings are excluded from the </w:t>
      </w:r>
      <w:proofErr w:type="spellStart"/>
      <w:r w:rsidRPr="00D60BDF">
        <w:rPr>
          <w:sz w:val="10"/>
          <w:szCs w:val="24"/>
        </w:rPr>
        <w:t>synecdochal</w:t>
      </w:r>
      <w:proofErr w:type="spellEnd"/>
      <w:r w:rsidRPr="00D60BDF">
        <w:rPr>
          <w:sz w:val="10"/>
          <w:szCs w:val="24"/>
        </w:rPr>
        <w:t xml:space="preserve"> </w:t>
      </w:r>
      <w:r w:rsidRPr="00084846">
        <w:rPr>
          <w:b/>
          <w:szCs w:val="24"/>
          <w:u w:val="single"/>
        </w:rPr>
        <w:t>play between “part” and “whole” and reside in the vacuous space of</w:t>
      </w:r>
      <w:r w:rsidRPr="00D60BDF">
        <w:rPr>
          <w:sz w:val="10"/>
          <w:szCs w:val="24"/>
        </w:rPr>
        <w:t xml:space="preserve"> what Hartman and Wilderson (2003) call </w:t>
      </w:r>
      <w:r w:rsidRPr="00084846">
        <w:rPr>
          <w:b/>
          <w:szCs w:val="24"/>
          <w:u w:val="single"/>
        </w:rPr>
        <w:t>the “</w:t>
      </w:r>
      <w:r w:rsidRPr="00084846">
        <w:rPr>
          <w:rStyle w:val="Emphasis"/>
        </w:rPr>
        <w:t>unthought</w:t>
      </w:r>
      <w:r w:rsidRPr="00084846">
        <w:rPr>
          <w:b/>
          <w:szCs w:val="24"/>
          <w:u w:val="single"/>
        </w:rPr>
        <w:t>.”</w:t>
      </w:r>
      <w:r w:rsidRPr="00D60BDF">
        <w:rPr>
          <w:sz w:val="10"/>
          <w:szCs w:val="24"/>
        </w:rPr>
        <w:t xml:space="preserve"> As Thomas Glave (2005: 200, 204) poignantly notes, “</w:t>
      </w:r>
      <w:r w:rsidRPr="00D04BD5">
        <w:rPr>
          <w:b/>
          <w:szCs w:val="24"/>
          <w:highlight w:val="cyan"/>
          <w:u w:val="single"/>
        </w:rPr>
        <w:t>Not everyone</w:t>
      </w:r>
      <w:r w:rsidRPr="00084846">
        <w:rPr>
          <w:b/>
          <w:szCs w:val="24"/>
          <w:u w:val="single"/>
        </w:rPr>
        <w:t xml:space="preserve">’s name, like Matthew Shepard’s, </w:t>
      </w:r>
      <w:r w:rsidRPr="00D04BD5">
        <w:rPr>
          <w:b/>
          <w:szCs w:val="24"/>
          <w:highlight w:val="cyan"/>
          <w:u w:val="single"/>
        </w:rPr>
        <w:t xml:space="preserve">will become a </w:t>
      </w:r>
      <w:r w:rsidRPr="00084846">
        <w:rPr>
          <w:b/>
          <w:szCs w:val="24"/>
          <w:u w:val="single"/>
        </w:rPr>
        <w:t xml:space="preserve">virtual </w:t>
      </w:r>
      <w:r w:rsidRPr="00D04BD5">
        <w:rPr>
          <w:b/>
          <w:szCs w:val="24"/>
          <w:highlight w:val="cyan"/>
          <w:u w:val="single"/>
        </w:rPr>
        <w:t>referent for</w:t>
      </w:r>
      <w:r w:rsidRPr="00084846">
        <w:rPr>
          <w:b/>
          <w:szCs w:val="24"/>
          <w:u w:val="single"/>
        </w:rPr>
        <w:t xml:space="preserve"> some sort of queer </w:t>
      </w:r>
      <w:r w:rsidRPr="00D04BD5">
        <w:rPr>
          <w:b/>
          <w:szCs w:val="24"/>
          <w:highlight w:val="cyan"/>
          <w:u w:val="single"/>
        </w:rPr>
        <w:t>violence</w:t>
      </w:r>
      <w:proofErr w:type="gramStart"/>
      <w:r w:rsidRPr="00D60BDF">
        <w:rPr>
          <w:sz w:val="10"/>
          <w:szCs w:val="24"/>
        </w:rPr>
        <w:t>. . . .</w:t>
      </w:r>
      <w:proofErr w:type="gramEnd"/>
      <w:r w:rsidRPr="00D60BDF">
        <w:rPr>
          <w:sz w:val="10"/>
          <w:szCs w:val="24"/>
        </w:rPr>
        <w:t xml:space="preserve"> Steen </w:t>
      </w:r>
      <w:r w:rsidRPr="00D04BD5">
        <w:rPr>
          <w:b/>
          <w:szCs w:val="24"/>
          <w:highlight w:val="cyan"/>
          <w:u w:val="single"/>
        </w:rPr>
        <w:t>Fenrich bears little resemblance to</w:t>
      </w:r>
      <w:r w:rsidRPr="00084846">
        <w:rPr>
          <w:b/>
          <w:szCs w:val="24"/>
          <w:u w:val="single"/>
        </w:rPr>
        <w:t xml:space="preserve"> Matthew </w:t>
      </w:r>
      <w:r w:rsidRPr="00D04BD5">
        <w:rPr>
          <w:rStyle w:val="Emphasis"/>
          <w:highlight w:val="cyan"/>
        </w:rPr>
        <w:t>Shepard</w:t>
      </w:r>
      <w:r w:rsidRPr="00084846">
        <w:rPr>
          <w:b/>
          <w:szCs w:val="24"/>
          <w:u w:val="single"/>
        </w:rPr>
        <w:t xml:space="preserve">, </w:t>
      </w:r>
      <w:r w:rsidRPr="00D04BD5">
        <w:rPr>
          <w:b/>
          <w:szCs w:val="24"/>
          <w:highlight w:val="cyan"/>
          <w:u w:val="single"/>
        </w:rPr>
        <w:t>the victim</w:t>
      </w:r>
      <w:r w:rsidRPr="00084846">
        <w:rPr>
          <w:b/>
          <w:szCs w:val="24"/>
          <w:u w:val="single"/>
        </w:rPr>
        <w:t xml:space="preserve"> of anti-gay violence </w:t>
      </w:r>
      <w:r w:rsidRPr="00D04BD5">
        <w:rPr>
          <w:b/>
          <w:szCs w:val="24"/>
          <w:highlight w:val="cyan"/>
          <w:u w:val="single"/>
        </w:rPr>
        <w:t>who</w:t>
      </w:r>
      <w:r w:rsidRPr="00D60BDF">
        <w:rPr>
          <w:sz w:val="10"/>
          <w:szCs w:val="24"/>
        </w:rPr>
        <w:t xml:space="preserve">, for whatever reasons, </w:t>
      </w:r>
      <w:r w:rsidRPr="00D04BD5">
        <w:rPr>
          <w:b/>
          <w:szCs w:val="24"/>
          <w:highlight w:val="cyan"/>
          <w:u w:val="single"/>
        </w:rPr>
        <w:t>seems to have attracted the most grief,</w:t>
      </w:r>
      <w:r w:rsidRPr="00084846">
        <w:rPr>
          <w:b/>
          <w:szCs w:val="24"/>
          <w:u w:val="single"/>
        </w:rPr>
        <w:t xml:space="preserve"> the most </w:t>
      </w:r>
      <w:r w:rsidRPr="00D04BD5">
        <w:rPr>
          <w:b/>
          <w:szCs w:val="24"/>
          <w:highlight w:val="cyan"/>
          <w:u w:val="single"/>
        </w:rPr>
        <w:t>caring,</w:t>
      </w:r>
      <w:r w:rsidRPr="00084846">
        <w:rPr>
          <w:b/>
          <w:szCs w:val="24"/>
          <w:u w:val="single"/>
        </w:rPr>
        <w:t xml:space="preserve"> the most consistent </w:t>
      </w:r>
      <w:r w:rsidRPr="00D04BD5">
        <w:rPr>
          <w:b/>
          <w:szCs w:val="24"/>
          <w:highlight w:val="cyan"/>
          <w:u w:val="single"/>
        </w:rPr>
        <w:t>moral outrage.</w:t>
      </w:r>
      <w:r w:rsidRPr="00084846">
        <w:rPr>
          <w:b/>
          <w:szCs w:val="24"/>
          <w:u w:val="single"/>
        </w:rPr>
        <w:t xml:space="preserve"> </w:t>
      </w:r>
      <w:r w:rsidRPr="00D60BDF">
        <w:rPr>
          <w:sz w:val="10"/>
          <w:szCs w:val="24"/>
        </w:rPr>
        <w:t xml:space="preserve">Steen </w:t>
      </w:r>
      <w:r w:rsidRPr="00D04BD5">
        <w:rPr>
          <w:b/>
          <w:szCs w:val="24"/>
          <w:highlight w:val="cyan"/>
          <w:u w:val="single"/>
        </w:rPr>
        <w:t xml:space="preserve">Fenrich is </w:t>
      </w:r>
      <w:r w:rsidRPr="00D04BD5">
        <w:rPr>
          <w:rStyle w:val="Emphasis"/>
          <w:highlight w:val="cyan"/>
        </w:rPr>
        <w:t>not</w:t>
      </w:r>
      <w:r w:rsidRPr="00084846">
        <w:rPr>
          <w:b/>
          <w:szCs w:val="24"/>
          <w:u w:val="single"/>
        </w:rPr>
        <w:t>,</w:t>
      </w:r>
      <w:r w:rsidRPr="00D60BDF">
        <w:rPr>
          <w:sz w:val="10"/>
          <w:szCs w:val="24"/>
        </w:rPr>
        <w:t xml:space="preserve"> at least </w:t>
      </w:r>
      <w:r w:rsidRPr="00F20196">
        <w:rPr>
          <w:b/>
          <w:szCs w:val="24"/>
          <w:u w:val="single"/>
        </w:rPr>
        <w:t xml:space="preserve">as a </w:t>
      </w:r>
      <w:r w:rsidRPr="00F20196">
        <w:rPr>
          <w:rStyle w:val="Emphasis"/>
        </w:rPr>
        <w:t>black</w:t>
      </w:r>
      <w:r w:rsidRPr="00084846">
        <w:rPr>
          <w:rStyle w:val="Emphasis"/>
        </w:rPr>
        <w:t xml:space="preserve"> male</w:t>
      </w:r>
      <w:r w:rsidRPr="00D60BDF">
        <w:rPr>
          <w:sz w:val="10"/>
          <w:szCs w:val="24"/>
        </w:rPr>
        <w:t xml:space="preserve">, no matter what his sexuality, </w:t>
      </w:r>
      <w:r w:rsidRPr="00D04BD5">
        <w:rPr>
          <w:b/>
          <w:szCs w:val="24"/>
          <w:highlight w:val="cyan"/>
          <w:u w:val="single"/>
        </w:rPr>
        <w:t>a candidate for</w:t>
      </w:r>
      <w:r w:rsidRPr="00084846">
        <w:rPr>
          <w:b/>
          <w:szCs w:val="24"/>
          <w:u w:val="single"/>
        </w:rPr>
        <w:t xml:space="preserve"> Matthew </w:t>
      </w:r>
      <w:r w:rsidRPr="00D04BD5">
        <w:rPr>
          <w:b/>
          <w:szCs w:val="24"/>
          <w:highlight w:val="cyan"/>
          <w:u w:val="single"/>
        </w:rPr>
        <w:t>Shepardhood</w:t>
      </w:r>
      <w:r w:rsidRPr="00D60BDF">
        <w:rPr>
          <w:sz w:val="10"/>
          <w:szCs w:val="24"/>
        </w:rPr>
        <w:t xml:space="preserve">. </w:t>
      </w:r>
      <w:r w:rsidRPr="00084846">
        <w:rPr>
          <w:b/>
          <w:szCs w:val="24"/>
          <w:u w:val="single"/>
        </w:rPr>
        <w:t>In the context of a race-</w:t>
      </w:r>
      <w:proofErr w:type="spellStart"/>
      <w:r w:rsidRPr="00084846">
        <w:rPr>
          <w:b/>
          <w:szCs w:val="24"/>
          <w:u w:val="single"/>
        </w:rPr>
        <w:t>ist</w:t>
      </w:r>
      <w:proofErr w:type="spellEnd"/>
      <w:r w:rsidRPr="00084846">
        <w:rPr>
          <w:b/>
          <w:szCs w:val="24"/>
          <w:u w:val="single"/>
        </w:rPr>
        <w:t xml:space="preserve"> United States, </w:t>
      </w:r>
      <w:r w:rsidRPr="00D04BD5">
        <w:rPr>
          <w:rStyle w:val="Emphasis"/>
          <w:highlight w:val="cyan"/>
        </w:rPr>
        <w:t xml:space="preserve">no black person </w:t>
      </w:r>
      <w:r w:rsidRPr="006C2C96">
        <w:rPr>
          <w:rStyle w:val="Emphasis"/>
        </w:rPr>
        <w:t xml:space="preserve">ever </w:t>
      </w:r>
      <w:r w:rsidRPr="00D04BD5">
        <w:rPr>
          <w:rStyle w:val="Emphasis"/>
          <w:highlight w:val="cyan"/>
        </w:rPr>
        <w:t>can be.”</w:t>
      </w:r>
      <w:r w:rsidRPr="00D60BDF">
        <w:rPr>
          <w:sz w:val="10"/>
          <w:szCs w:val="24"/>
        </w:rPr>
        <w:t xml:space="preserve"> Shepard assumes a hagiographic place within public memory, and this place is not democratic, inclusive, or universal. It is a space foreclosed to Fenrich, and this foreclosure is a premier feature of </w:t>
      </w:r>
      <w:proofErr w:type="spellStart"/>
      <w:r w:rsidRPr="00D60BDF">
        <w:rPr>
          <w:sz w:val="10"/>
          <w:szCs w:val="24"/>
        </w:rPr>
        <w:t>onticide</w:t>
      </w:r>
      <w:proofErr w:type="spellEnd"/>
      <w:r w:rsidRPr="00D60BDF">
        <w:rPr>
          <w:sz w:val="10"/>
          <w:szCs w:val="24"/>
        </w:rPr>
        <w:t xml:space="preserve"> and the violence it engenders. </w:t>
      </w:r>
      <w:r w:rsidRPr="00D04BD5">
        <w:rPr>
          <w:b/>
          <w:szCs w:val="24"/>
          <w:highlight w:val="cyan"/>
          <w:u w:val="single"/>
        </w:rPr>
        <w:t xml:space="preserve">Unlike Shepard, </w:t>
      </w:r>
      <w:r w:rsidRPr="006C2C96">
        <w:rPr>
          <w:b/>
          <w:szCs w:val="24"/>
          <w:u w:val="single"/>
        </w:rPr>
        <w:t xml:space="preserve">the space that </w:t>
      </w:r>
      <w:r w:rsidRPr="00D04BD5">
        <w:rPr>
          <w:b/>
          <w:szCs w:val="24"/>
          <w:highlight w:val="cyan"/>
          <w:u w:val="single"/>
        </w:rPr>
        <w:t xml:space="preserve">Fenrich </w:t>
      </w:r>
      <w:r w:rsidRPr="006C2C96">
        <w:rPr>
          <w:b/>
          <w:szCs w:val="24"/>
          <w:u w:val="single"/>
        </w:rPr>
        <w:t xml:space="preserve">inhabits </w:t>
      </w:r>
      <w:r w:rsidRPr="00D04BD5">
        <w:rPr>
          <w:b/>
          <w:szCs w:val="24"/>
          <w:highlight w:val="cyan"/>
          <w:u w:val="single"/>
        </w:rPr>
        <w:t xml:space="preserve">is outside public memory, </w:t>
      </w:r>
      <w:r w:rsidRPr="00084846">
        <w:rPr>
          <w:b/>
          <w:szCs w:val="24"/>
          <w:u w:val="single"/>
        </w:rPr>
        <w:t xml:space="preserve">culture, and ethics—it is the “unthought” space cut by the blunt edges of antiblack violence. </w:t>
      </w:r>
      <w:r w:rsidRPr="00D04BD5">
        <w:rPr>
          <w:b/>
          <w:szCs w:val="24"/>
          <w:highlight w:val="cyan"/>
          <w:u w:val="single"/>
        </w:rPr>
        <w:t>The attempt to reclaim Shepard</w:t>
      </w:r>
      <w:r w:rsidRPr="00084846">
        <w:rPr>
          <w:b/>
          <w:szCs w:val="24"/>
          <w:u w:val="single"/>
        </w:rPr>
        <w:t xml:space="preserve">, </w:t>
      </w:r>
      <w:r w:rsidRPr="00D60BDF">
        <w:rPr>
          <w:sz w:val="10"/>
          <w:szCs w:val="24"/>
        </w:rPr>
        <w:t xml:space="preserve">what I am calling “the project of recuperation,” </w:t>
      </w:r>
      <w:r w:rsidRPr="00D04BD5">
        <w:rPr>
          <w:b/>
          <w:szCs w:val="24"/>
          <w:highlight w:val="cyan"/>
          <w:u w:val="single"/>
        </w:rPr>
        <w:t xml:space="preserve">separates </w:t>
      </w:r>
      <w:r w:rsidRPr="00D04BD5">
        <w:rPr>
          <w:rStyle w:val="Emphasis"/>
          <w:highlight w:val="cyan"/>
        </w:rPr>
        <w:t>the redeemable</w:t>
      </w:r>
      <w:r w:rsidRPr="00D04BD5">
        <w:rPr>
          <w:b/>
          <w:szCs w:val="24"/>
          <w:highlight w:val="cyan"/>
          <w:u w:val="single"/>
        </w:rPr>
        <w:t xml:space="preserve"> from </w:t>
      </w:r>
      <w:r w:rsidRPr="00D60BDF">
        <w:rPr>
          <w:sz w:val="10"/>
        </w:rPr>
        <w:t>the socially dead, the liminal subject from</w:t>
      </w:r>
      <w:r w:rsidRPr="00D04BD5">
        <w:rPr>
          <w:b/>
          <w:szCs w:val="24"/>
          <w:highlight w:val="cyan"/>
          <w:u w:val="single"/>
        </w:rPr>
        <w:t xml:space="preserve"> the derelict </w:t>
      </w:r>
      <w:r w:rsidRPr="00084846">
        <w:rPr>
          <w:b/>
          <w:szCs w:val="24"/>
          <w:u w:val="single"/>
        </w:rPr>
        <w:t xml:space="preserve">object, and the suffering subject from the </w:t>
      </w:r>
      <w:proofErr w:type="spellStart"/>
      <w:r w:rsidRPr="00084846">
        <w:rPr>
          <w:b/>
          <w:szCs w:val="24"/>
          <w:u w:val="single"/>
        </w:rPr>
        <w:t>uninjurable</w:t>
      </w:r>
      <w:proofErr w:type="spellEnd"/>
      <w:r w:rsidRPr="00084846">
        <w:rPr>
          <w:b/>
          <w:szCs w:val="24"/>
          <w:u w:val="single"/>
        </w:rPr>
        <w:t>.</w:t>
      </w:r>
      <w:r w:rsidRPr="00D60BDF">
        <w:rPr>
          <w:sz w:val="10"/>
          <w:szCs w:val="24"/>
        </w:rPr>
        <w:t xml:space="preserve"> Stanley (2011: 18) rightly criticizes the “social screen” for its tendency to sanitize suffering and to present mourning as a “spectacle of mocking pain,” but </w:t>
      </w:r>
      <w:r w:rsidRPr="00084846">
        <w:rPr>
          <w:b/>
          <w:szCs w:val="24"/>
          <w:u w:val="single"/>
        </w:rPr>
        <w:t>the social screen also reflects the axiological assumptions about the value of beings.</w:t>
      </w:r>
      <w:r w:rsidRPr="00D60BDF">
        <w:rPr>
          <w:sz w:val="10"/>
          <w:szCs w:val="24"/>
        </w:rPr>
        <w:t xml:space="preserve"> </w:t>
      </w:r>
      <w:r w:rsidRPr="006C2C96">
        <w:rPr>
          <w:b/>
          <w:szCs w:val="24"/>
          <w:u w:val="single"/>
        </w:rPr>
        <w:t xml:space="preserve">The fact that </w:t>
      </w:r>
      <w:r w:rsidRPr="00D04BD5">
        <w:rPr>
          <w:b/>
          <w:szCs w:val="24"/>
          <w:highlight w:val="cyan"/>
          <w:u w:val="single"/>
        </w:rPr>
        <w:t xml:space="preserve">Shepard’s </w:t>
      </w:r>
      <w:r w:rsidRPr="006C2C96">
        <w:rPr>
          <w:b/>
          <w:szCs w:val="24"/>
          <w:u w:val="single"/>
        </w:rPr>
        <w:t xml:space="preserve">murder captured the screen at all is an indication that his </w:t>
      </w:r>
      <w:r w:rsidRPr="00D04BD5">
        <w:rPr>
          <w:b/>
          <w:szCs w:val="24"/>
          <w:highlight w:val="cyan"/>
          <w:u w:val="single"/>
        </w:rPr>
        <w:t>death was registered as a lost life</w:t>
      </w:r>
      <w:r w:rsidRPr="00084846">
        <w:rPr>
          <w:b/>
          <w:szCs w:val="24"/>
          <w:u w:val="single"/>
        </w:rPr>
        <w:t xml:space="preserve"> and his murder registered as unethical suffering.</w:t>
      </w:r>
      <w:r w:rsidRPr="00D60BDF">
        <w:rPr>
          <w:sz w:val="10"/>
          <w:szCs w:val="24"/>
        </w:rPr>
        <w:t xml:space="preserve"> Where was the national media coverage on Steen Keith </w:t>
      </w:r>
      <w:r w:rsidRPr="00D04BD5">
        <w:rPr>
          <w:b/>
          <w:szCs w:val="24"/>
          <w:highlight w:val="cyan"/>
          <w:u w:val="single"/>
        </w:rPr>
        <w:t>Fenrich</w:t>
      </w:r>
      <w:r w:rsidRPr="00D60BDF">
        <w:rPr>
          <w:sz w:val="10"/>
          <w:szCs w:val="24"/>
        </w:rPr>
        <w:t xml:space="preserve">? Because he could not participate in the </w:t>
      </w:r>
      <w:proofErr w:type="spellStart"/>
      <w:r w:rsidRPr="00D60BDF">
        <w:rPr>
          <w:sz w:val="10"/>
          <w:szCs w:val="24"/>
        </w:rPr>
        <w:t>synecdochal</w:t>
      </w:r>
      <w:proofErr w:type="spellEnd"/>
      <w:r w:rsidRPr="00D60BDF">
        <w:rPr>
          <w:sz w:val="10"/>
          <w:szCs w:val="24"/>
        </w:rPr>
        <w:t xml:space="preserve"> play between “part and whole” and because his existence (if we can say he “existed” at all) inhabited such a low frequency on the onto-existential horizon, he </w:t>
      </w:r>
      <w:r w:rsidRPr="00D04BD5">
        <w:rPr>
          <w:b/>
          <w:szCs w:val="24"/>
          <w:highlight w:val="cyan"/>
          <w:u w:val="single"/>
        </w:rPr>
        <w:t>never died because he was already dead</w:t>
      </w:r>
      <w:r w:rsidRPr="00084846">
        <w:rPr>
          <w:b/>
          <w:szCs w:val="24"/>
          <w:u w:val="single"/>
        </w:rPr>
        <w:t>—there was not a “loss” because there was never a possession of life.</w:t>
      </w:r>
      <w:r w:rsidRPr="00D60BDF">
        <w:rPr>
          <w:sz w:val="10"/>
          <w:szCs w:val="24"/>
        </w:rPr>
        <w:t xml:space="preserve"> You cannot kill what is already dead. </w:t>
      </w:r>
      <w:proofErr w:type="gramStart"/>
      <w:r w:rsidRPr="00D60BDF">
        <w:rPr>
          <w:sz w:val="10"/>
          <w:szCs w:val="24"/>
        </w:rPr>
        <w:t>Thus</w:t>
      </w:r>
      <w:proofErr w:type="gramEnd"/>
      <w:r w:rsidRPr="00D60BDF">
        <w:rPr>
          <w:sz w:val="10"/>
          <w:szCs w:val="24"/>
        </w:rPr>
        <w:t xml:space="preserve"> recuperation was not possible on the social screen, and the nation could not perform mourning. </w:t>
      </w:r>
      <w:r w:rsidRPr="00084846">
        <w:rPr>
          <w:b/>
          <w:szCs w:val="24"/>
          <w:u w:val="single"/>
        </w:rPr>
        <w:t>This is what it means for “the archive of queer death to disappear</w:t>
      </w:r>
      <w:r w:rsidRPr="00D60BDF">
        <w:rPr>
          <w:sz w:val="10"/>
          <w:szCs w:val="24"/>
        </w:rPr>
        <w:t xml:space="preserve">.” </w:t>
      </w:r>
      <w:r w:rsidRPr="006C2C96">
        <w:rPr>
          <w:b/>
          <w:szCs w:val="24"/>
          <w:u w:val="single"/>
        </w:rPr>
        <w:t xml:space="preserve">The nation remembers Shepard; his suffering has </w:t>
      </w:r>
      <w:proofErr w:type="gramStart"/>
      <w:r w:rsidRPr="006C2C96">
        <w:rPr>
          <w:b/>
          <w:szCs w:val="24"/>
          <w:u w:val="single"/>
        </w:rPr>
        <w:t>a grammar</w:t>
      </w:r>
      <w:proofErr w:type="gramEnd"/>
      <w:r w:rsidRPr="006C2C96">
        <w:rPr>
          <w:b/>
          <w:szCs w:val="24"/>
          <w:u w:val="single"/>
        </w:rPr>
        <w:t>, and we can articulate this grammar. His death did not, and will not, disappear</w:t>
      </w:r>
      <w:r w:rsidRPr="00D04BD5">
        <w:rPr>
          <w:b/>
          <w:szCs w:val="24"/>
          <w:highlight w:val="cyan"/>
          <w:u w:val="single"/>
        </w:rPr>
        <w:t>.</w:t>
      </w:r>
      <w:r w:rsidRPr="00084846">
        <w:rPr>
          <w:b/>
          <w:szCs w:val="24"/>
          <w:u w:val="single"/>
        </w:rPr>
        <w:t xml:space="preserve"> Steen’s death, however, was not registered as a death and so never really appeared at all or, more accurately, was always already absent.</w:t>
      </w:r>
      <w:r w:rsidRPr="00D60BDF">
        <w:rPr>
          <w:sz w:val="10"/>
          <w:szCs w:val="24"/>
        </w:rPr>
        <w:t xml:space="preserve"> Overkill cuts the “Gay Nigger #1” into an infinite array of fragments. The missing heads, legs, hands, and limbs, “unlocatable” and unrecoverable by police and investigators, constitutes an itinerancy unmappable and unthought within the matrix of humanist violence. It is indeed a fact that the fungible object is always already the target of antiblack gratuitous violence, but does this satisfactorily answer the question “why Steen Fenrich?” Can we accurately characterize what happened to Fenrich as antiblackness and nothing more? Overkill exceeds antiblack violence when we factor in that Fenrich was not just a “Nigger” but also a “Gay Nigger.” But </w:t>
      </w:r>
      <w:r w:rsidRPr="00D04BD5">
        <w:rPr>
          <w:rStyle w:val="Emphasis"/>
          <w:highlight w:val="cyan"/>
        </w:rPr>
        <w:t>to perform equivalence</w:t>
      </w:r>
      <w:r w:rsidRPr="00D04BD5">
        <w:rPr>
          <w:b/>
          <w:szCs w:val="24"/>
          <w:highlight w:val="cyan"/>
          <w:u w:val="single"/>
        </w:rPr>
        <w:t xml:space="preserve">, </w:t>
      </w:r>
      <w:r w:rsidRPr="00D04BD5">
        <w:rPr>
          <w:rStyle w:val="Emphasis"/>
          <w:highlight w:val="cyan"/>
        </w:rPr>
        <w:t>Stanley must disavow</w:t>
      </w:r>
      <w:r w:rsidRPr="00D04BD5">
        <w:rPr>
          <w:b/>
          <w:szCs w:val="24"/>
          <w:highlight w:val="cyan"/>
          <w:u w:val="single"/>
        </w:rPr>
        <w:t xml:space="preserve"> that the term </w:t>
      </w:r>
      <w:r w:rsidRPr="00D04BD5">
        <w:rPr>
          <w:rStyle w:val="Emphasis"/>
          <w:highlight w:val="cyan"/>
        </w:rPr>
        <w:t>Gay</w:t>
      </w:r>
      <w:r w:rsidRPr="00D04BD5">
        <w:rPr>
          <w:b/>
          <w:szCs w:val="24"/>
          <w:highlight w:val="cyan"/>
          <w:u w:val="single"/>
        </w:rPr>
        <w:t xml:space="preserve"> assumes a</w:t>
      </w:r>
      <w:r w:rsidRPr="00084846">
        <w:rPr>
          <w:b/>
          <w:szCs w:val="24"/>
          <w:u w:val="single"/>
        </w:rPr>
        <w:t xml:space="preserve">n </w:t>
      </w:r>
      <w:r w:rsidRPr="00D60BDF">
        <w:rPr>
          <w:bCs/>
          <w:sz w:val="10"/>
          <w:szCs w:val="24"/>
        </w:rPr>
        <w:t>ontological</w:t>
      </w:r>
      <w:r w:rsidRPr="00084846">
        <w:rPr>
          <w:b/>
          <w:szCs w:val="24"/>
          <w:u w:val="single"/>
        </w:rPr>
        <w:t xml:space="preserve"> </w:t>
      </w:r>
      <w:r w:rsidRPr="00D04BD5">
        <w:rPr>
          <w:b/>
          <w:szCs w:val="24"/>
          <w:highlight w:val="cyan"/>
          <w:u w:val="single"/>
        </w:rPr>
        <w:t>position</w:t>
      </w:r>
      <w:r w:rsidRPr="00084846">
        <w:rPr>
          <w:b/>
          <w:szCs w:val="24"/>
          <w:u w:val="single"/>
        </w:rPr>
        <w:t xml:space="preserve"> that </w:t>
      </w:r>
      <w:r w:rsidRPr="00D04BD5">
        <w:rPr>
          <w:b/>
          <w:szCs w:val="24"/>
          <w:highlight w:val="cyan"/>
          <w:u w:val="single"/>
        </w:rPr>
        <w:t>Fenrich could not inhabit</w:t>
      </w:r>
      <w:r w:rsidRPr="00084846">
        <w:rPr>
          <w:b/>
          <w:szCs w:val="24"/>
          <w:u w:val="single"/>
        </w:rPr>
        <w:t xml:space="preserve">—nor could “any other black male, </w:t>
      </w:r>
      <w:r w:rsidRPr="00D04BD5">
        <w:rPr>
          <w:b/>
          <w:szCs w:val="24"/>
          <w:highlight w:val="cyan"/>
          <w:u w:val="single"/>
        </w:rPr>
        <w:t>regardless of</w:t>
      </w:r>
      <w:r w:rsidRPr="00084846">
        <w:rPr>
          <w:b/>
          <w:szCs w:val="24"/>
          <w:u w:val="single"/>
        </w:rPr>
        <w:t xml:space="preserve"> his </w:t>
      </w:r>
      <w:r w:rsidRPr="00D04BD5">
        <w:rPr>
          <w:b/>
          <w:szCs w:val="24"/>
          <w:highlight w:val="cyan"/>
          <w:u w:val="single"/>
        </w:rPr>
        <w:t>sexuality</w:t>
      </w:r>
      <w:r w:rsidRPr="00084846">
        <w:rPr>
          <w:b/>
          <w:szCs w:val="24"/>
          <w:u w:val="single"/>
        </w:rPr>
        <w:t>” inhabit</w:t>
      </w:r>
      <w:r w:rsidRPr="00D60BDF">
        <w:rPr>
          <w:sz w:val="10"/>
          <w:szCs w:val="24"/>
        </w:rPr>
        <w:t xml:space="preserve"> according to Glave. Consequently, </w:t>
      </w:r>
      <w:r w:rsidRPr="00D04BD5">
        <w:rPr>
          <w:rStyle w:val="Emphasis"/>
          <w:highlight w:val="cyan"/>
        </w:rPr>
        <w:t>Stanley uses a “structural adjustment</w:t>
      </w:r>
      <w:r w:rsidRPr="00D04BD5">
        <w:rPr>
          <w:b/>
          <w:szCs w:val="24"/>
          <w:highlight w:val="cyan"/>
          <w:u w:val="single"/>
        </w:rPr>
        <w:t>” to make</w:t>
      </w:r>
      <w:r w:rsidRPr="00084846">
        <w:rPr>
          <w:b/>
          <w:szCs w:val="24"/>
          <w:u w:val="single"/>
        </w:rPr>
        <w:t xml:space="preserve"> Fenrich, and other </w:t>
      </w:r>
      <w:r w:rsidRPr="00D04BD5">
        <w:rPr>
          <w:b/>
          <w:szCs w:val="24"/>
          <w:highlight w:val="cyan"/>
          <w:u w:val="single"/>
        </w:rPr>
        <w:t xml:space="preserve">targets of </w:t>
      </w:r>
      <w:r w:rsidRPr="00D04BD5">
        <w:rPr>
          <w:rStyle w:val="Emphasis"/>
          <w:highlight w:val="cyan"/>
        </w:rPr>
        <w:t>overkill</w:t>
      </w:r>
      <w:r w:rsidRPr="00D04BD5">
        <w:rPr>
          <w:b/>
          <w:szCs w:val="24"/>
          <w:highlight w:val="cyan"/>
          <w:u w:val="single"/>
        </w:rPr>
        <w:t>, appear within humanism</w:t>
      </w:r>
      <w:r w:rsidRPr="00084846">
        <w:rPr>
          <w:b/>
          <w:szCs w:val="24"/>
          <w:u w:val="single"/>
        </w:rPr>
        <w:t>, even as he rails against this discourse. The issue with the intersectional approach is that it assumes that the term of difference Gay is available to all beings</w:t>
      </w:r>
      <w:r w:rsidRPr="00D60BDF">
        <w:rPr>
          <w:bCs/>
          <w:sz w:val="10"/>
          <w:szCs w:val="24"/>
        </w:rPr>
        <w:t xml:space="preserve">, even though this term is a feature of human difference, abject difference but </w:t>
      </w:r>
      <w:proofErr w:type="gramStart"/>
      <w:r w:rsidRPr="00D60BDF">
        <w:rPr>
          <w:bCs/>
          <w:sz w:val="10"/>
          <w:szCs w:val="24"/>
        </w:rPr>
        <w:t>human</w:t>
      </w:r>
      <w:proofErr w:type="gramEnd"/>
      <w:r w:rsidRPr="00D60BDF">
        <w:rPr>
          <w:bCs/>
          <w:sz w:val="10"/>
          <w:szCs w:val="24"/>
        </w:rPr>
        <w:t xml:space="preserve"> nevertheless. We must then contemplate a procedure of thinking through the fracturing of the fungible object and at the same time acknowledge that the terms of difference do not easily apply to this object.</w:t>
      </w:r>
    </w:p>
    <w:p w14:paraId="64E88C44" w14:textId="77777777" w:rsidR="00EE54EB" w:rsidRDefault="00EE54EB" w:rsidP="00EE54EB">
      <w:pPr>
        <w:rPr>
          <w:sz w:val="16"/>
        </w:rPr>
      </w:pPr>
    </w:p>
    <w:p w14:paraId="485A0809" w14:textId="77777777" w:rsidR="00EE54EB" w:rsidRPr="00EA61AA" w:rsidRDefault="00EE54EB" w:rsidP="00EE54EB">
      <w:pPr>
        <w:rPr>
          <w:sz w:val="16"/>
        </w:rPr>
      </w:pPr>
    </w:p>
    <w:p w14:paraId="40F31A5C" w14:textId="77777777" w:rsidR="00EE54EB" w:rsidRDefault="00EE54EB" w:rsidP="00EE54EB">
      <w:pPr>
        <w:pStyle w:val="Heading4"/>
      </w:pPr>
      <w:r>
        <w:t>The impact is misogynoir—this figures Black women as sites of extraction.</w:t>
      </w:r>
    </w:p>
    <w:p w14:paraId="49471423" w14:textId="77777777" w:rsidR="00EE54EB" w:rsidRPr="00FF2C48" w:rsidRDefault="00EE54EB" w:rsidP="00EE54EB">
      <w:r w:rsidRPr="00FF2C48">
        <w:rPr>
          <w:rStyle w:val="Style13ptBold"/>
        </w:rPr>
        <w:t>Smith 22</w:t>
      </w:r>
      <w:r>
        <w:t xml:space="preserve"> (Christen A. Smith, Associate Professor of Anthropology and African and African Diaspora Studies and Director of the Center for Women's and Gender Studies at UT Austin, 2022, Cultural Anthropology, “CITATION, ERASURE, AND VIOLENCE: A Memoir”, </w:t>
      </w:r>
      <w:r w:rsidRPr="00FF2C48">
        <w:t>Vol. 37, Issue 2</w:t>
      </w:r>
      <w:r>
        <w:t xml:space="preserve">, </w:t>
      </w:r>
      <w:r w:rsidRPr="00FF2C48">
        <w:t>https://journal.culanth.org/index.php/ca/article/download/5369/748?inline=1</w:t>
      </w:r>
      <w:r>
        <w:t xml:space="preserve">, accessed 10-6-2024) </w:t>
      </w:r>
      <w:proofErr w:type="spellStart"/>
      <w:r>
        <w:t>jordan</w:t>
      </w:r>
      <w:proofErr w:type="spellEnd"/>
      <w:r>
        <w:t xml:space="preserve"> </w:t>
      </w:r>
    </w:p>
    <w:p w14:paraId="46DC5EF4" w14:textId="77777777" w:rsidR="00EE54EB" w:rsidRPr="00FF2C48" w:rsidRDefault="00EE54EB" w:rsidP="00EE54EB">
      <w:pPr>
        <w:rPr>
          <w:rStyle w:val="Emphasis"/>
        </w:rPr>
      </w:pPr>
      <w:r w:rsidRPr="00D04BD5">
        <w:rPr>
          <w:rStyle w:val="StyleUnderline"/>
          <w:highlight w:val="cyan"/>
        </w:rPr>
        <w:t xml:space="preserve">We have been </w:t>
      </w:r>
      <w:r w:rsidRPr="00D04BD5">
        <w:rPr>
          <w:rStyle w:val="Emphasis"/>
          <w:highlight w:val="cyan"/>
        </w:rPr>
        <w:t>strip-</w:t>
      </w:r>
      <w:proofErr w:type="gramStart"/>
      <w:r w:rsidRPr="00D04BD5">
        <w:rPr>
          <w:rStyle w:val="Emphasis"/>
          <w:highlight w:val="cyan"/>
        </w:rPr>
        <w:t>mined</w:t>
      </w:r>
      <w:proofErr w:type="gramEnd"/>
      <w:r w:rsidRPr="00D04BD5">
        <w:rPr>
          <w:rStyle w:val="StyleUnderline"/>
          <w:highlight w:val="cyan"/>
        </w:rPr>
        <w:t xml:space="preserve"> for</w:t>
      </w:r>
      <w:r w:rsidRPr="00FF2C48">
        <w:rPr>
          <w:rStyle w:val="StyleUnderline"/>
        </w:rPr>
        <w:t xml:space="preserve"> our </w:t>
      </w:r>
      <w:r w:rsidRPr="00D04BD5">
        <w:rPr>
          <w:rStyle w:val="Emphasis"/>
          <w:highlight w:val="cyan"/>
        </w:rPr>
        <w:t>knowledge</w:t>
      </w:r>
      <w:r w:rsidRPr="00D04BD5">
        <w:rPr>
          <w:rStyle w:val="StyleUnderline"/>
          <w:highlight w:val="cyan"/>
        </w:rPr>
        <w:t xml:space="preserve"> and given</w:t>
      </w:r>
      <w:r w:rsidRPr="00FF2C48">
        <w:rPr>
          <w:rStyle w:val="StyleUnderline"/>
        </w:rPr>
        <w:t xml:space="preserve"> </w:t>
      </w:r>
      <w:r w:rsidRPr="00D04BD5">
        <w:rPr>
          <w:rStyle w:val="StyleUnderline"/>
          <w:highlight w:val="cyan"/>
        </w:rPr>
        <w:t>little</w:t>
      </w:r>
      <w:r w:rsidRPr="00FF2C48">
        <w:rPr>
          <w:rStyle w:val="StyleUnderline"/>
        </w:rPr>
        <w:t xml:space="preserve"> if any </w:t>
      </w:r>
      <w:r w:rsidRPr="00D04BD5">
        <w:rPr>
          <w:rStyle w:val="StyleUnderline"/>
          <w:highlight w:val="cyan"/>
        </w:rPr>
        <w:t>credit</w:t>
      </w:r>
      <w:r w:rsidRPr="00FF2C48">
        <w:rPr>
          <w:rStyle w:val="StyleUnderline"/>
        </w:rPr>
        <w:t xml:space="preserve"> for the </w:t>
      </w:r>
      <w:r w:rsidRPr="00FF2C48">
        <w:rPr>
          <w:rStyle w:val="Emphasis"/>
        </w:rPr>
        <w:t>immeasurable intellectual contributions</w:t>
      </w:r>
      <w:r w:rsidRPr="00FF2C48">
        <w:rPr>
          <w:rStyle w:val="StyleUnderline"/>
        </w:rPr>
        <w:t xml:space="preserve"> we have made to </w:t>
      </w:r>
      <w:r w:rsidRPr="00FF2C48">
        <w:rPr>
          <w:rStyle w:val="Emphasis"/>
        </w:rPr>
        <w:t>multiple fields.</w:t>
      </w:r>
      <w:r w:rsidRPr="00FF2C48">
        <w:rPr>
          <w:sz w:val="16"/>
        </w:rPr>
        <w:t xml:space="preserve"> I use the phrase strip-mined carefully and deliberately for its colonial, environmental, and sexual overtones. It is the case that the </w:t>
      </w:r>
      <w:r w:rsidRPr="00D04BD5">
        <w:rPr>
          <w:rStyle w:val="Emphasis"/>
          <w:highlight w:val="cyan"/>
        </w:rPr>
        <w:t>citational erasure</w:t>
      </w:r>
      <w:r w:rsidRPr="00FF2C48">
        <w:rPr>
          <w:rStyle w:val="StyleUnderline"/>
        </w:rPr>
        <w:t xml:space="preserve"> of Black women in anthropology and beyond </w:t>
      </w:r>
      <w:r w:rsidRPr="00D04BD5">
        <w:rPr>
          <w:rStyle w:val="StyleUnderline"/>
          <w:highlight w:val="cyan"/>
        </w:rPr>
        <w:t>cannot be separated from the</w:t>
      </w:r>
      <w:r w:rsidRPr="00FF2C48">
        <w:rPr>
          <w:rStyle w:val="StyleUnderline"/>
        </w:rPr>
        <w:t xml:space="preserve"> </w:t>
      </w:r>
      <w:r w:rsidRPr="00D04BD5">
        <w:rPr>
          <w:rStyle w:val="Emphasis"/>
          <w:highlight w:val="cyan"/>
        </w:rPr>
        <w:t>racialized and sexualized structures of power</w:t>
      </w:r>
      <w:r w:rsidRPr="00D04BD5">
        <w:rPr>
          <w:rStyle w:val="StyleUnderline"/>
          <w:highlight w:val="cyan"/>
        </w:rPr>
        <w:t xml:space="preserve"> that</w:t>
      </w:r>
      <w:r w:rsidRPr="00FF2C48">
        <w:rPr>
          <w:rStyle w:val="StyleUnderline"/>
        </w:rPr>
        <w:t xml:space="preserve"> </w:t>
      </w:r>
      <w:r w:rsidRPr="00D04BD5">
        <w:rPr>
          <w:rStyle w:val="StyleUnderline"/>
          <w:highlight w:val="cyan"/>
        </w:rPr>
        <w:t xml:space="preserve">frame the academy </w:t>
      </w:r>
      <w:r w:rsidRPr="00D04BD5">
        <w:rPr>
          <w:rStyle w:val="Emphasis"/>
          <w:highlight w:val="cyan"/>
        </w:rPr>
        <w:t>writ large.</w:t>
      </w:r>
      <w:r w:rsidRPr="00FF2C48">
        <w:rPr>
          <w:rStyle w:val="StyleUnderline"/>
        </w:rPr>
        <w:t xml:space="preserve"> The </w:t>
      </w:r>
      <w:r w:rsidRPr="00D04BD5">
        <w:rPr>
          <w:rStyle w:val="StyleUnderline"/>
          <w:highlight w:val="cyan"/>
        </w:rPr>
        <w:t>citational erasure of Black women is</w:t>
      </w:r>
      <w:r w:rsidRPr="00FF2C48">
        <w:rPr>
          <w:rStyle w:val="StyleUnderline"/>
        </w:rPr>
        <w:t xml:space="preserve"> an expression of </w:t>
      </w:r>
      <w:r w:rsidRPr="00D04BD5">
        <w:rPr>
          <w:rStyle w:val="Emphasis"/>
          <w:sz w:val="28"/>
          <w:szCs w:val="28"/>
          <w:highlight w:val="cyan"/>
        </w:rPr>
        <w:t>misogynoir</w:t>
      </w:r>
      <w:r w:rsidRPr="00FF2C48">
        <w:rPr>
          <w:sz w:val="16"/>
        </w:rPr>
        <w:t>—</w:t>
      </w:r>
      <w:r w:rsidRPr="00FF2C48">
        <w:rPr>
          <w:rStyle w:val="StyleUnderline"/>
        </w:rPr>
        <w:t xml:space="preserve">the </w:t>
      </w:r>
      <w:r w:rsidRPr="00FF2C48">
        <w:rPr>
          <w:rStyle w:val="Emphasis"/>
        </w:rPr>
        <w:t>systemic antipathy for Black women</w:t>
      </w:r>
      <w:r w:rsidRPr="00FF2C48">
        <w:rPr>
          <w:sz w:val="16"/>
        </w:rPr>
        <w:t xml:space="preserve"> embedded in multiple dimensions of our society (Bailey and Trudy 2018). One of the sequelae of slavery is an incessant habit of exploiting Black people’s labor while giving them little to no monetary benefits.4 Even after the legal end of slavery, many continue to perceive Black labor as exploitable while refusing Black people intellectual credit for our work and our ideas. </w:t>
      </w:r>
      <w:r w:rsidRPr="00D04BD5">
        <w:rPr>
          <w:rStyle w:val="Emphasis"/>
          <w:highlight w:val="cyan"/>
        </w:rPr>
        <w:t>Epistemological structures</w:t>
      </w:r>
      <w:r w:rsidRPr="00FF2C48">
        <w:rPr>
          <w:rStyle w:val="Emphasis"/>
        </w:rPr>
        <w:t xml:space="preserve"> of power and knowledge production </w:t>
      </w:r>
      <w:r w:rsidRPr="00D04BD5">
        <w:rPr>
          <w:rStyle w:val="Emphasis"/>
          <w:highlight w:val="cyan"/>
        </w:rPr>
        <w:t xml:space="preserve">at once erase Black women as cognitive subjects and re-inscribe Black women as </w:t>
      </w:r>
      <w:r w:rsidRPr="00D04BD5">
        <w:rPr>
          <w:rStyle w:val="Emphasis"/>
          <w:sz w:val="28"/>
          <w:szCs w:val="28"/>
          <w:highlight w:val="cyan"/>
        </w:rPr>
        <w:t>extractive objects.</w:t>
      </w:r>
    </w:p>
    <w:p w14:paraId="0F33811F" w14:textId="77777777" w:rsidR="00EE54EB" w:rsidRPr="00B72BB7" w:rsidRDefault="00EE54EB" w:rsidP="00EE54EB">
      <w:pPr>
        <w:rPr>
          <w:sz w:val="16"/>
        </w:rPr>
      </w:pPr>
    </w:p>
    <w:p w14:paraId="45ED4ADE" w14:textId="77777777" w:rsidR="00EE54EB" w:rsidRDefault="00EE54EB" w:rsidP="00EE54EB">
      <w:pPr>
        <w:pStyle w:val="Heading4"/>
      </w:pPr>
      <w:r>
        <w:t xml:space="preserve">The alternative is to unconditionally uphold a radical praxis of citation.  </w:t>
      </w:r>
    </w:p>
    <w:p w14:paraId="3B5E00DD" w14:textId="77777777" w:rsidR="00EE54EB" w:rsidRPr="00F828AC" w:rsidRDefault="00EE54EB" w:rsidP="00EE54EB">
      <w:r w:rsidRPr="00F828AC">
        <w:rPr>
          <w:rStyle w:val="Style13ptBold"/>
        </w:rPr>
        <w:t>Smith et al 21</w:t>
      </w:r>
      <w:r>
        <w:t xml:space="preserve"> (Christen A. Smith, Associate Professor of Anthropology and African and African Diaspora Studies and Director of the Center for Women's and Gender Studies at UT Austin; Erica L. Williams, Spelman College; Imani A. Wadud, University of Kansas; Whitney N. L. Pirtle, University of California, Merced, 29 March 2021, Feminist Anthropology, “Cite Black Women: A Critical Praxis (A Statement)”, </w:t>
      </w:r>
      <w:proofErr w:type="spellStart"/>
      <w:r>
        <w:t>doi</w:t>
      </w:r>
      <w:proofErr w:type="spellEnd"/>
      <w:r>
        <w:t xml:space="preserve">: </w:t>
      </w:r>
      <w:r w:rsidRPr="00F828AC">
        <w:t>https://doi.org/10.1002/fea2.12040</w:t>
      </w:r>
      <w:r>
        <w:t xml:space="preserve">, accessed 10-6-2024) </w:t>
      </w:r>
      <w:proofErr w:type="spellStart"/>
      <w:r>
        <w:t>jordan</w:t>
      </w:r>
      <w:proofErr w:type="spellEnd"/>
    </w:p>
    <w:p w14:paraId="2053EC70" w14:textId="77777777" w:rsidR="00EE54EB" w:rsidRPr="0034630B" w:rsidRDefault="00EE54EB" w:rsidP="00EE54EB">
      <w:pPr>
        <w:rPr>
          <w:rStyle w:val="Emphasis"/>
          <w:b w:val="0"/>
          <w:iCs w:val="0"/>
          <w:sz w:val="16"/>
          <w:u w:val="none"/>
          <w:bdr w:val="none" w:sz="0" w:space="0" w:color="auto"/>
        </w:rPr>
      </w:pPr>
      <w:r w:rsidRPr="0034630B">
        <w:rPr>
          <w:sz w:val="16"/>
        </w:rPr>
        <w:t xml:space="preserve">It's simple: </w:t>
      </w:r>
      <w:r w:rsidRPr="00D04BD5">
        <w:rPr>
          <w:rStyle w:val="Emphasis"/>
          <w:highlight w:val="cyan"/>
        </w:rPr>
        <w:t>Cite Black Women.</w:t>
      </w:r>
      <w:r w:rsidRPr="0034630B">
        <w:rPr>
          <w:sz w:val="16"/>
        </w:rPr>
        <w:t xml:space="preserve"> </w:t>
      </w:r>
      <w:r w:rsidRPr="00D04BD5">
        <w:rPr>
          <w:rStyle w:val="StyleUnderline"/>
          <w:highlight w:val="cyan"/>
        </w:rPr>
        <w:t>Black women</w:t>
      </w:r>
      <w:r w:rsidRPr="0034630B">
        <w:rPr>
          <w:sz w:val="16"/>
        </w:rPr>
        <w:t xml:space="preserve"> have been producing knowledge since we blessed this earth. We </w:t>
      </w:r>
      <w:r w:rsidRPr="0034630B">
        <w:rPr>
          <w:rStyle w:val="Emphasis"/>
        </w:rPr>
        <w:t>theorize</w:t>
      </w:r>
      <w:r w:rsidRPr="0034630B">
        <w:rPr>
          <w:sz w:val="16"/>
        </w:rPr>
        <w:t xml:space="preserve">, we </w:t>
      </w:r>
      <w:r w:rsidRPr="0034630B">
        <w:rPr>
          <w:rStyle w:val="Emphasis"/>
        </w:rPr>
        <w:t>innovate</w:t>
      </w:r>
      <w:r w:rsidRPr="0034630B">
        <w:rPr>
          <w:sz w:val="16"/>
        </w:rPr>
        <w:t xml:space="preserve">, we </w:t>
      </w:r>
      <w:r w:rsidRPr="0034630B">
        <w:rPr>
          <w:rStyle w:val="Emphasis"/>
        </w:rPr>
        <w:t>revolutionize</w:t>
      </w:r>
      <w:r w:rsidRPr="003440C5">
        <w:rPr>
          <w:rStyle w:val="StyleUnderline"/>
        </w:rPr>
        <w:t xml:space="preserve"> the world.</w:t>
      </w:r>
      <w:r w:rsidRPr="0034630B">
        <w:rPr>
          <w:sz w:val="16"/>
        </w:rPr>
        <w:t xml:space="preserve"> We </w:t>
      </w:r>
      <w:r w:rsidRPr="00D04BD5">
        <w:rPr>
          <w:rStyle w:val="Emphasis"/>
          <w:sz w:val="24"/>
          <w:szCs w:val="24"/>
          <w:highlight w:val="cyan"/>
        </w:rPr>
        <w:t>do not need mediators.</w:t>
      </w:r>
      <w:r w:rsidRPr="0034630B">
        <w:rPr>
          <w:sz w:val="16"/>
        </w:rPr>
        <w:t xml:space="preserve"> We do not need interpreters. </w:t>
      </w:r>
      <w:r w:rsidRPr="00D04BD5">
        <w:rPr>
          <w:rStyle w:val="StyleUnderline"/>
          <w:highlight w:val="cyan"/>
        </w:rPr>
        <w:t xml:space="preserve">It is time to </w:t>
      </w:r>
      <w:r w:rsidRPr="00D04BD5">
        <w:rPr>
          <w:rStyle w:val="Emphasis"/>
          <w:highlight w:val="cyan"/>
        </w:rPr>
        <w:t>disrupt the canon</w:t>
      </w:r>
      <w:r w:rsidRPr="0034630B">
        <w:rPr>
          <w:rStyle w:val="StyleUnderline"/>
        </w:rPr>
        <w:t>.</w:t>
      </w:r>
      <w:r w:rsidRPr="003440C5">
        <w:rPr>
          <w:rStyle w:val="StyleUnderline"/>
        </w:rPr>
        <w:t xml:space="preserve"> It is time to </w:t>
      </w:r>
      <w:r w:rsidRPr="00D04BD5">
        <w:rPr>
          <w:rStyle w:val="StyleUnderline"/>
          <w:highlight w:val="cyan"/>
        </w:rPr>
        <w:t>upturn the</w:t>
      </w:r>
      <w:r w:rsidRPr="003440C5">
        <w:rPr>
          <w:rStyle w:val="StyleUnderline"/>
        </w:rPr>
        <w:t xml:space="preserve"> </w:t>
      </w:r>
      <w:r w:rsidRPr="00D04BD5">
        <w:rPr>
          <w:rStyle w:val="Emphasis"/>
          <w:highlight w:val="cyan"/>
        </w:rPr>
        <w:t>erasures</w:t>
      </w:r>
      <w:r w:rsidRPr="003440C5">
        <w:rPr>
          <w:rStyle w:val="StyleUnderline"/>
        </w:rPr>
        <w:t xml:space="preserve"> of history. It is time to </w:t>
      </w:r>
      <w:r w:rsidRPr="00D04BD5">
        <w:rPr>
          <w:rStyle w:val="StyleUnderline"/>
          <w:highlight w:val="cyan"/>
        </w:rPr>
        <w:t xml:space="preserve">give credit where </w:t>
      </w:r>
      <w:r w:rsidRPr="00D04BD5">
        <w:rPr>
          <w:rStyle w:val="Emphasis"/>
          <w:highlight w:val="cyan"/>
        </w:rPr>
        <w:t>credit is due</w:t>
      </w:r>
      <w:r w:rsidRPr="003440C5">
        <w:rPr>
          <w:rStyle w:val="StyleUnderline"/>
        </w:rPr>
        <w:t xml:space="preserve">: </w:t>
      </w:r>
      <w:r w:rsidRPr="0034630B">
        <w:rPr>
          <w:rStyle w:val="StyleUnderline"/>
        </w:rPr>
        <w:t>cite Black women.</w:t>
      </w:r>
      <w:r w:rsidRPr="0034630B">
        <w:rPr>
          <w:sz w:val="16"/>
        </w:rPr>
        <w:t xml:space="preserve"> </w:t>
      </w:r>
      <w:r w:rsidRPr="0034630B">
        <w:rPr>
          <w:rStyle w:val="StyleUnderline"/>
        </w:rPr>
        <w:t>Cite</w:t>
      </w:r>
      <w:r w:rsidRPr="003440C5">
        <w:rPr>
          <w:rStyle w:val="StyleUnderline"/>
        </w:rPr>
        <w:t xml:space="preserve"> Black Women is</w:t>
      </w:r>
      <w:r w:rsidRPr="0034630B">
        <w:rPr>
          <w:sz w:val="16"/>
        </w:rPr>
        <w:t xml:space="preserve"> more than just a catchphrase or a hashtag: it is an emphatic statement, </w:t>
      </w:r>
      <w:r w:rsidRPr="003440C5">
        <w:rPr>
          <w:rStyle w:val="StyleUnderline"/>
        </w:rPr>
        <w:t>a command, a rebuke, a call to action, a celebration, an act of rebellion, an ethos, and an act of love.</w:t>
      </w:r>
      <w:r w:rsidRPr="0034630B">
        <w:rPr>
          <w:sz w:val="16"/>
        </w:rPr>
        <w:t xml:space="preserve">1 Behind it lies this critical question: </w:t>
      </w:r>
      <w:r w:rsidRPr="00D04BD5">
        <w:rPr>
          <w:rStyle w:val="StyleUnderline"/>
          <w:highlight w:val="cyan"/>
        </w:rPr>
        <w:t>What does it look like to dismantle the</w:t>
      </w:r>
      <w:r w:rsidRPr="003440C5">
        <w:rPr>
          <w:rStyle w:val="StyleUnderline"/>
        </w:rPr>
        <w:t xml:space="preserve"> </w:t>
      </w:r>
      <w:r w:rsidRPr="0034630B">
        <w:rPr>
          <w:rStyle w:val="Emphasis"/>
        </w:rPr>
        <w:t>patriarchal</w:t>
      </w:r>
      <w:r w:rsidRPr="003440C5">
        <w:rPr>
          <w:rStyle w:val="StyleUnderline"/>
        </w:rPr>
        <w:t xml:space="preserve">, </w:t>
      </w:r>
      <w:r w:rsidRPr="0034630B">
        <w:rPr>
          <w:rStyle w:val="Emphasis"/>
        </w:rPr>
        <w:t>white supremacist</w:t>
      </w:r>
      <w:r w:rsidRPr="003440C5">
        <w:rPr>
          <w:rStyle w:val="StyleUnderline"/>
        </w:rPr>
        <w:t xml:space="preserve">, </w:t>
      </w:r>
      <w:r w:rsidRPr="0034630B">
        <w:rPr>
          <w:rStyle w:val="Emphasis"/>
        </w:rPr>
        <w:t>heterosexist</w:t>
      </w:r>
      <w:r w:rsidRPr="003440C5">
        <w:rPr>
          <w:rStyle w:val="StyleUnderline"/>
        </w:rPr>
        <w:t xml:space="preserve">, </w:t>
      </w:r>
      <w:r w:rsidRPr="0034630B">
        <w:rPr>
          <w:rStyle w:val="Emphasis"/>
        </w:rPr>
        <w:t>imperialist impetus</w:t>
      </w:r>
      <w:r w:rsidRPr="003440C5">
        <w:rPr>
          <w:rStyle w:val="StyleUnderline"/>
        </w:rPr>
        <w:t xml:space="preserve"> of the </w:t>
      </w:r>
      <w:r w:rsidRPr="00D04BD5">
        <w:rPr>
          <w:rStyle w:val="Emphasis"/>
          <w:highlight w:val="cyan"/>
        </w:rPr>
        <w:t>neoliberal university</w:t>
      </w:r>
      <w:r w:rsidRPr="0034630B">
        <w:rPr>
          <w:sz w:val="16"/>
        </w:rPr>
        <w:t xml:space="preserve"> (and its accomplices) </w:t>
      </w:r>
      <w:r w:rsidRPr="00D04BD5">
        <w:rPr>
          <w:rStyle w:val="StyleUnderline"/>
          <w:highlight w:val="cyan"/>
        </w:rPr>
        <w:t>by centering Black women's ideas</w:t>
      </w:r>
      <w:r w:rsidRPr="003440C5">
        <w:rPr>
          <w:rStyle w:val="StyleUnderline"/>
        </w:rPr>
        <w:t xml:space="preserve"> and </w:t>
      </w:r>
      <w:r w:rsidRPr="0034630B">
        <w:rPr>
          <w:rStyle w:val="Emphasis"/>
        </w:rPr>
        <w:t>intellectual contributions</w:t>
      </w:r>
      <w:r w:rsidRPr="00D04BD5">
        <w:rPr>
          <w:rStyle w:val="Emphasis"/>
          <w:highlight w:val="cyan"/>
        </w:rPr>
        <w:t>?</w:t>
      </w:r>
      <w:r w:rsidRPr="0034630B">
        <w:rPr>
          <w:sz w:val="16"/>
        </w:rPr>
        <w:t xml:space="preserve"> Embedded within this question we also find our response.</w:t>
      </w:r>
      <w:r>
        <w:rPr>
          <w:sz w:val="16"/>
        </w:rPr>
        <w:t xml:space="preserve"> </w:t>
      </w:r>
      <w:r w:rsidRPr="0034630B">
        <w:rPr>
          <w:sz w:val="16"/>
        </w:rPr>
        <w:t xml:space="preserve">At least </w:t>
      </w:r>
      <w:r w:rsidRPr="0034630B">
        <w:rPr>
          <w:rStyle w:val="StyleUnderline"/>
        </w:rPr>
        <w:t>since the advent of slavery in the Americas, there has been</w:t>
      </w:r>
      <w:r w:rsidRPr="0034630B">
        <w:rPr>
          <w:sz w:val="16"/>
        </w:rPr>
        <w:t xml:space="preserve"> blatant, </w:t>
      </w:r>
      <w:r w:rsidRPr="0034630B">
        <w:rPr>
          <w:rStyle w:val="Emphasis"/>
        </w:rPr>
        <w:t>total disregard</w:t>
      </w:r>
      <w:r w:rsidRPr="0034630B">
        <w:rPr>
          <w:rStyle w:val="StyleUnderline"/>
        </w:rPr>
        <w:t xml:space="preserve"> for Black women's </w:t>
      </w:r>
      <w:r w:rsidRPr="0034630B">
        <w:rPr>
          <w:rStyle w:val="Emphasis"/>
        </w:rPr>
        <w:t>“property”</w:t>
      </w:r>
      <w:r w:rsidRPr="0034630B">
        <w:rPr>
          <w:sz w:val="16"/>
        </w:rPr>
        <w:t xml:space="preserve">: our things, our bodies, our love, our creations, and our ideas (Berry 2017; Spillers 1987).2 The exploitation of and total disregard for our bodies, in concert with the exploitation of our labor,3 have been paralleled by the appropriation, abuse, and misuse of our intellectual labor—the stealing of our ideas and energy without pretense toward any form of acknowledgment (monetary or otherwise). </w:t>
      </w:r>
      <w:r w:rsidRPr="003440C5">
        <w:rPr>
          <w:rStyle w:val="StyleUnderline"/>
        </w:rPr>
        <w:t xml:space="preserve">As a result, </w:t>
      </w:r>
      <w:r w:rsidRPr="00D04BD5">
        <w:rPr>
          <w:rStyle w:val="StyleUnderline"/>
          <w:highlight w:val="cyan"/>
        </w:rPr>
        <w:t>one of the</w:t>
      </w:r>
      <w:r w:rsidRPr="0034630B">
        <w:rPr>
          <w:rStyle w:val="StyleUnderline"/>
        </w:rPr>
        <w:t xml:space="preserve"> </w:t>
      </w:r>
      <w:r w:rsidRPr="0034630B">
        <w:rPr>
          <w:rStyle w:val="Emphasis"/>
        </w:rPr>
        <w:t xml:space="preserve">palpable </w:t>
      </w:r>
      <w:r w:rsidRPr="00D04BD5">
        <w:rPr>
          <w:rStyle w:val="Emphasis"/>
          <w:highlight w:val="cyan"/>
        </w:rPr>
        <w:t>echoes</w:t>
      </w:r>
      <w:r w:rsidRPr="00D04BD5">
        <w:rPr>
          <w:rStyle w:val="StyleUnderline"/>
          <w:highlight w:val="cyan"/>
        </w:rPr>
        <w:t xml:space="preserve"> of slavery is the</w:t>
      </w:r>
      <w:r w:rsidRPr="003440C5">
        <w:rPr>
          <w:rStyle w:val="StyleUnderline"/>
        </w:rPr>
        <w:t xml:space="preserve"> </w:t>
      </w:r>
      <w:r w:rsidRPr="00D04BD5">
        <w:rPr>
          <w:rStyle w:val="StyleUnderline"/>
          <w:highlight w:val="cyan"/>
        </w:rPr>
        <w:t>continued</w:t>
      </w:r>
      <w:r w:rsidRPr="003440C5">
        <w:rPr>
          <w:rStyle w:val="StyleUnderline"/>
        </w:rPr>
        <w:t xml:space="preserve"> and widespread </w:t>
      </w:r>
      <w:r w:rsidRPr="00D04BD5">
        <w:rPr>
          <w:rStyle w:val="Emphasis"/>
          <w:highlight w:val="cyan"/>
        </w:rPr>
        <w:t>perception</w:t>
      </w:r>
      <w:r w:rsidRPr="00D04BD5">
        <w:rPr>
          <w:rStyle w:val="StyleUnderline"/>
          <w:highlight w:val="cyan"/>
        </w:rPr>
        <w:t xml:space="preserve"> that Black women's ideas</w:t>
      </w:r>
      <w:r w:rsidRPr="003440C5">
        <w:rPr>
          <w:rStyle w:val="StyleUnderline"/>
        </w:rPr>
        <w:t xml:space="preserve"> and creative works </w:t>
      </w:r>
      <w:r w:rsidRPr="00D04BD5">
        <w:rPr>
          <w:rStyle w:val="StyleUnderline"/>
          <w:highlight w:val="cyan"/>
        </w:rPr>
        <w:t xml:space="preserve">should be </w:t>
      </w:r>
      <w:r w:rsidRPr="00D04BD5">
        <w:rPr>
          <w:rStyle w:val="Emphasis"/>
          <w:highlight w:val="cyan"/>
        </w:rPr>
        <w:t>plagiarized</w:t>
      </w:r>
      <w:r w:rsidRPr="0034630B">
        <w:rPr>
          <w:sz w:val="16"/>
        </w:rPr>
        <w:t xml:space="preserve">, just like our labor, our bodies, and our love. </w:t>
      </w:r>
      <w:r w:rsidRPr="003440C5">
        <w:rPr>
          <w:rStyle w:val="StyleUnderline"/>
        </w:rPr>
        <w:t>Plagiarism</w:t>
      </w:r>
      <w:r w:rsidRPr="0034630B">
        <w:rPr>
          <w:sz w:val="16"/>
        </w:rPr>
        <w:t xml:space="preserve">, like knowledge, power, and the academy, </w:t>
      </w:r>
      <w:r w:rsidRPr="003440C5">
        <w:rPr>
          <w:rStyle w:val="StyleUnderline"/>
        </w:rPr>
        <w:t xml:space="preserve">is a form of </w:t>
      </w:r>
      <w:r w:rsidRPr="00D04BD5">
        <w:rPr>
          <w:rStyle w:val="Emphasis"/>
          <w:highlight w:val="cyan"/>
        </w:rPr>
        <w:t>exploitation</w:t>
      </w:r>
      <w:r w:rsidRPr="00D04BD5">
        <w:rPr>
          <w:rStyle w:val="StyleUnderline"/>
          <w:highlight w:val="cyan"/>
        </w:rPr>
        <w:t xml:space="preserve"> intimately tied to</w:t>
      </w:r>
      <w:r w:rsidRPr="003440C5">
        <w:rPr>
          <w:rStyle w:val="StyleUnderline"/>
        </w:rPr>
        <w:t xml:space="preserve"> the projects of </w:t>
      </w:r>
      <w:r w:rsidRPr="00D04BD5">
        <w:rPr>
          <w:rStyle w:val="Emphasis"/>
          <w:highlight w:val="cyan"/>
        </w:rPr>
        <w:t>colonialism</w:t>
      </w:r>
      <w:r w:rsidRPr="003440C5">
        <w:rPr>
          <w:rStyle w:val="StyleUnderline"/>
        </w:rPr>
        <w:t xml:space="preserve">, </w:t>
      </w:r>
      <w:r w:rsidRPr="00D04BD5">
        <w:rPr>
          <w:rStyle w:val="Emphasis"/>
          <w:highlight w:val="cyan"/>
        </w:rPr>
        <w:t>slavery</w:t>
      </w:r>
      <w:r w:rsidRPr="00D04BD5">
        <w:rPr>
          <w:rStyle w:val="StyleUnderline"/>
          <w:highlight w:val="cyan"/>
        </w:rPr>
        <w:t xml:space="preserve">, </w:t>
      </w:r>
      <w:r w:rsidRPr="0034630B">
        <w:rPr>
          <w:rStyle w:val="StyleUnderline"/>
        </w:rPr>
        <w:t>and</w:t>
      </w:r>
      <w:r w:rsidRPr="003440C5">
        <w:rPr>
          <w:rStyle w:val="StyleUnderline"/>
        </w:rPr>
        <w:t xml:space="preserve"> their </w:t>
      </w:r>
      <w:r w:rsidRPr="0034630B">
        <w:rPr>
          <w:rStyle w:val="Emphasis"/>
        </w:rPr>
        <w:t>progeny</w:t>
      </w:r>
      <w:r w:rsidRPr="003440C5">
        <w:rPr>
          <w:rStyle w:val="StyleUnderline"/>
        </w:rPr>
        <w:t xml:space="preserve">: </w:t>
      </w:r>
      <w:r w:rsidRPr="00D04BD5">
        <w:rPr>
          <w:rStyle w:val="Emphasis"/>
          <w:highlight w:val="cyan"/>
        </w:rPr>
        <w:t>white supremacy, patriarchy, heterosexism, and imperialism.</w:t>
      </w:r>
      <w:r>
        <w:rPr>
          <w:rStyle w:val="Emphasis"/>
        </w:rPr>
        <w:t xml:space="preserve"> </w:t>
      </w:r>
      <w:r w:rsidRPr="00C813A4">
        <w:rPr>
          <w:rStyle w:val="StyleUnderline"/>
        </w:rPr>
        <w:t xml:space="preserve">For centuries, </w:t>
      </w:r>
      <w:r w:rsidRPr="00D04BD5">
        <w:rPr>
          <w:rStyle w:val="StyleUnderline"/>
          <w:highlight w:val="cyan"/>
        </w:rPr>
        <w:t>people</w:t>
      </w:r>
      <w:r w:rsidRPr="00C813A4">
        <w:rPr>
          <w:rStyle w:val="StyleUnderline"/>
        </w:rPr>
        <w:t xml:space="preserve"> have been </w:t>
      </w:r>
      <w:r w:rsidRPr="00D04BD5">
        <w:rPr>
          <w:rStyle w:val="StyleUnderline"/>
          <w:highlight w:val="cyan"/>
        </w:rPr>
        <w:t>content with erasing us from</w:t>
      </w:r>
      <w:r w:rsidRPr="00C813A4">
        <w:rPr>
          <w:rStyle w:val="StyleUnderline"/>
        </w:rPr>
        <w:t xml:space="preserve"> mainstream bibliographies, </w:t>
      </w:r>
      <w:r w:rsidRPr="00D04BD5">
        <w:rPr>
          <w:rStyle w:val="StyleUnderline"/>
          <w:highlight w:val="cyan"/>
        </w:rPr>
        <w:t>genealogies of thought, and conversations about knowledge production</w:t>
      </w:r>
      <w:r w:rsidRPr="00C813A4">
        <w:rPr>
          <w:rStyle w:val="StyleUnderline"/>
        </w:rPr>
        <w:t xml:space="preserve"> </w:t>
      </w:r>
      <w:r w:rsidRPr="00D04BD5">
        <w:rPr>
          <w:rStyle w:val="StyleUnderline"/>
          <w:highlight w:val="cyan"/>
        </w:rPr>
        <w:t xml:space="preserve">because they view our ideas </w:t>
      </w:r>
      <w:r w:rsidRPr="00C813A4">
        <w:rPr>
          <w:rStyle w:val="StyleUnderline"/>
        </w:rPr>
        <w:t xml:space="preserve">like they view our bodies: </w:t>
      </w:r>
      <w:r w:rsidRPr="00D04BD5">
        <w:rPr>
          <w:rStyle w:val="StyleUnderline"/>
          <w:highlight w:val="cyan"/>
        </w:rPr>
        <w:t>as</w:t>
      </w:r>
      <w:r w:rsidRPr="00C813A4">
        <w:rPr>
          <w:rStyle w:val="StyleUnderline"/>
        </w:rPr>
        <w:t xml:space="preserve"> eminently </w:t>
      </w:r>
      <w:r w:rsidRPr="00D04BD5">
        <w:rPr>
          <w:rStyle w:val="StyleUnderline"/>
          <w:highlight w:val="cyan"/>
        </w:rPr>
        <w:t>violable</w:t>
      </w:r>
      <w:r w:rsidRPr="00C813A4">
        <w:rPr>
          <w:rStyle w:val="StyleUnderline"/>
        </w:rPr>
        <w:t>.</w:t>
      </w:r>
      <w:r w:rsidRPr="0034630B">
        <w:rPr>
          <w:sz w:val="16"/>
        </w:rPr>
        <w:t xml:space="preserve"> This has been especially true in the university—a bastion of neoliberal heteropatriarchal white supremacy in the modern era. We are fed up with this state of affairs. Especially now, in this political moment, </w:t>
      </w:r>
      <w:r w:rsidRPr="00D04BD5">
        <w:rPr>
          <w:rStyle w:val="StyleUnderline"/>
          <w:highlight w:val="cyan"/>
        </w:rPr>
        <w:t>it is urgent</w:t>
      </w:r>
      <w:r w:rsidRPr="0034630B">
        <w:rPr>
          <w:rStyle w:val="StyleUnderline"/>
        </w:rPr>
        <w:t xml:space="preserve"> that </w:t>
      </w:r>
      <w:r w:rsidRPr="00D04BD5">
        <w:rPr>
          <w:rStyle w:val="StyleUnderline"/>
          <w:highlight w:val="cyan"/>
        </w:rPr>
        <w:t xml:space="preserve">we </w:t>
      </w:r>
      <w:r w:rsidRPr="00D04BD5">
        <w:rPr>
          <w:rStyle w:val="Emphasis"/>
          <w:highlight w:val="cyan"/>
        </w:rPr>
        <w:t>reconfigure</w:t>
      </w:r>
      <w:r w:rsidRPr="00D04BD5">
        <w:rPr>
          <w:rStyle w:val="StyleUnderline"/>
          <w:highlight w:val="cyan"/>
        </w:rPr>
        <w:t xml:space="preserve"> the </w:t>
      </w:r>
      <w:r w:rsidRPr="00D04BD5">
        <w:rPr>
          <w:rStyle w:val="Emphasis"/>
          <w:highlight w:val="cyan"/>
        </w:rPr>
        <w:t>politics of knowledge production</w:t>
      </w:r>
      <w:r w:rsidRPr="00D04BD5">
        <w:rPr>
          <w:rStyle w:val="StyleUnderline"/>
          <w:highlight w:val="cyan"/>
        </w:rPr>
        <w:t xml:space="preserve"> by </w:t>
      </w:r>
      <w:r w:rsidRPr="00D04BD5">
        <w:rPr>
          <w:rStyle w:val="Emphasis"/>
          <w:highlight w:val="cyan"/>
        </w:rPr>
        <w:t>engaging</w:t>
      </w:r>
      <w:r w:rsidRPr="00D04BD5">
        <w:rPr>
          <w:rStyle w:val="StyleUnderline"/>
          <w:highlight w:val="cyan"/>
        </w:rPr>
        <w:t xml:space="preserve"> in a </w:t>
      </w:r>
      <w:r w:rsidRPr="00D04BD5">
        <w:rPr>
          <w:rStyle w:val="Emphasis"/>
          <w:highlight w:val="cyan"/>
        </w:rPr>
        <w:t>radical praxis of citation</w:t>
      </w:r>
      <w:r w:rsidRPr="00D04BD5">
        <w:rPr>
          <w:rStyle w:val="StyleUnderline"/>
          <w:highlight w:val="cyan"/>
        </w:rPr>
        <w:t xml:space="preserve"> that </w:t>
      </w:r>
      <w:r w:rsidRPr="00D04BD5">
        <w:rPr>
          <w:rStyle w:val="Emphasis"/>
          <w:highlight w:val="cyan"/>
        </w:rPr>
        <w:t>acknowledges</w:t>
      </w:r>
      <w:r w:rsidRPr="00D04BD5">
        <w:rPr>
          <w:rStyle w:val="StyleUnderline"/>
          <w:highlight w:val="cyan"/>
        </w:rPr>
        <w:t xml:space="preserve"> and </w:t>
      </w:r>
      <w:r w:rsidRPr="00D04BD5">
        <w:rPr>
          <w:rStyle w:val="Emphasis"/>
          <w:highlight w:val="cyan"/>
        </w:rPr>
        <w:t>honors Black women's</w:t>
      </w:r>
      <w:r w:rsidRPr="0034630B">
        <w:rPr>
          <w:rStyle w:val="Emphasis"/>
        </w:rPr>
        <w:t xml:space="preserve"> transnational </w:t>
      </w:r>
      <w:r w:rsidRPr="00D04BD5">
        <w:rPr>
          <w:rStyle w:val="Emphasis"/>
          <w:highlight w:val="cyan"/>
        </w:rPr>
        <w:t>intellectual production.</w:t>
      </w:r>
    </w:p>
    <w:p w14:paraId="4EA24979" w14:textId="77777777" w:rsidR="00EE54EB" w:rsidRDefault="00EE54EB" w:rsidP="00EE54EB"/>
    <w:p w14:paraId="42E9770E" w14:textId="77777777" w:rsidR="00EE54EB" w:rsidRDefault="00EE54EB" w:rsidP="00EE54EB"/>
    <w:p w14:paraId="4B7DFB70" w14:textId="4B3C59E5" w:rsidR="00EE54EB" w:rsidRDefault="00EE54EB" w:rsidP="00EE54EB">
      <w:pPr>
        <w:pStyle w:val="Heading3"/>
      </w:pPr>
      <w:r>
        <w:t>1NC – OFF</w:t>
      </w:r>
    </w:p>
    <w:p w14:paraId="3BD8E585" w14:textId="782B4C25" w:rsidR="00EE54EB" w:rsidRDefault="00EE54EB" w:rsidP="00EE54EB">
      <w:pPr>
        <w:pStyle w:val="Heading4"/>
      </w:pPr>
      <w:r>
        <w:t>We affirm the 1AC minus the term “DISEASED society”</w:t>
      </w:r>
    </w:p>
    <w:p w14:paraId="347C8F43" w14:textId="77777777" w:rsidR="00EE54EB" w:rsidRDefault="00EE54EB" w:rsidP="00EE54EB"/>
    <w:p w14:paraId="6A89ABAC" w14:textId="77777777" w:rsidR="00D04BD5" w:rsidRDefault="00D04BD5" w:rsidP="00D04BD5">
      <w:pPr>
        <w:pStyle w:val="Heading4"/>
      </w:pPr>
      <w:r>
        <w:t xml:space="preserve">Metaphors of “diseased” create the material conditions for violence against disabled people </w:t>
      </w:r>
    </w:p>
    <w:p w14:paraId="3E8BE1B7" w14:textId="77777777" w:rsidR="00D04BD5" w:rsidRPr="004B7B57" w:rsidRDefault="00D04BD5" w:rsidP="00D04BD5">
      <w:r w:rsidRPr="004B7B57">
        <w:rPr>
          <w:rStyle w:val="Style13ptBold"/>
        </w:rPr>
        <w:t>Thorneycroft 25</w:t>
      </w:r>
      <w:r>
        <w:t xml:space="preserve"> (Ryan - Senior Lecturer in Criminology in the School of Social Sciences at Western Sydney University in Australia, “Lessons from Susan Sontag,” 2/6/25, https://sjdr.se/articles/10.16993/sjdr.1203#sontag-and-disability-studies)</w:t>
      </w:r>
    </w:p>
    <w:p w14:paraId="175F0977" w14:textId="77777777" w:rsidR="00D04BD5" w:rsidRPr="004B7B57" w:rsidRDefault="00D04BD5" w:rsidP="00D04BD5">
      <w:pPr>
        <w:rPr>
          <w:sz w:val="16"/>
        </w:rPr>
      </w:pPr>
      <w:proofErr w:type="spellStart"/>
      <w:r w:rsidRPr="004B7B57">
        <w:rPr>
          <w:sz w:val="16"/>
        </w:rPr>
        <w:t>Recognising</w:t>
      </w:r>
      <w:proofErr w:type="spellEnd"/>
      <w:r w:rsidRPr="004B7B57">
        <w:rPr>
          <w:sz w:val="16"/>
        </w:rPr>
        <w:t xml:space="preserve"> disability studies’ forgotten genealogies remains vital to the ongoing history and understanding of the field. Sontag’s (1978; 1989) work mirrors part of the disability studies story that is preoccupied with problematic language and their effects (Goodley 2014; Linton 1998; Mitchell and Snyder 2000). </w:t>
      </w:r>
      <w:r w:rsidRPr="00D04BD5">
        <w:rPr>
          <w:rStyle w:val="StyleUnderline"/>
          <w:highlight w:val="cyan"/>
        </w:rPr>
        <w:t>Metaphors</w:t>
      </w:r>
      <w:r w:rsidRPr="004B7B57">
        <w:rPr>
          <w:sz w:val="16"/>
        </w:rPr>
        <w:t xml:space="preserve"> are used to be ‘morally severe’ (Sontag 1978, 85), but they </w:t>
      </w:r>
      <w:r w:rsidRPr="00D04BD5">
        <w:rPr>
          <w:rStyle w:val="Emphasis"/>
          <w:highlight w:val="cyan"/>
        </w:rPr>
        <w:t>disguise lived experience</w:t>
      </w:r>
      <w:r w:rsidRPr="00D04BD5">
        <w:rPr>
          <w:rStyle w:val="StyleUnderline"/>
          <w:highlight w:val="cyan"/>
        </w:rPr>
        <w:t xml:space="preserve">, </w:t>
      </w:r>
      <w:r w:rsidRPr="00D04BD5">
        <w:rPr>
          <w:rStyle w:val="Emphasis"/>
          <w:highlight w:val="cyan"/>
        </w:rPr>
        <w:t>negatively shame</w:t>
      </w:r>
      <w:r w:rsidRPr="004B7B57">
        <w:rPr>
          <w:rStyle w:val="Emphasis"/>
        </w:rPr>
        <w:t xml:space="preserve"> and blame </w:t>
      </w:r>
      <w:r w:rsidRPr="00D04BD5">
        <w:rPr>
          <w:rStyle w:val="Emphasis"/>
          <w:highlight w:val="cyan"/>
        </w:rPr>
        <w:t>the disease and the ‘diseased’</w:t>
      </w:r>
      <w:r w:rsidRPr="00D04BD5">
        <w:rPr>
          <w:rStyle w:val="StyleUnderline"/>
          <w:highlight w:val="cyan"/>
        </w:rPr>
        <w:t xml:space="preserve">, and </w:t>
      </w:r>
      <w:r w:rsidRPr="00D04BD5">
        <w:rPr>
          <w:rStyle w:val="Emphasis"/>
          <w:highlight w:val="cyan"/>
        </w:rPr>
        <w:t>result in material consequences</w:t>
      </w:r>
      <w:r w:rsidRPr="004B7B57">
        <w:rPr>
          <w:rStyle w:val="Emphasis"/>
        </w:rPr>
        <w:t>.</w:t>
      </w:r>
      <w:r w:rsidRPr="004B7B57">
        <w:rPr>
          <w:sz w:val="16"/>
        </w:rPr>
        <w:t xml:space="preserve"> </w:t>
      </w:r>
      <w:r w:rsidRPr="004B7B57">
        <w:rPr>
          <w:rStyle w:val="StyleUnderline"/>
        </w:rPr>
        <w:t xml:space="preserve">Disability studies routinely </w:t>
      </w:r>
      <w:proofErr w:type="gramStart"/>
      <w:r w:rsidRPr="004B7B57">
        <w:rPr>
          <w:rStyle w:val="StyleUnderline"/>
        </w:rPr>
        <w:t>critiques</w:t>
      </w:r>
      <w:proofErr w:type="gramEnd"/>
      <w:r w:rsidRPr="004B7B57">
        <w:rPr>
          <w:rStyle w:val="StyleUnderline"/>
        </w:rPr>
        <w:t xml:space="preserve"> disability metaphors</w:t>
      </w:r>
      <w:r w:rsidRPr="004B7B57">
        <w:rPr>
          <w:sz w:val="16"/>
        </w:rPr>
        <w:t xml:space="preserve">, but Sontag’s work also illustrates the broader consequences of </w:t>
      </w:r>
      <w:proofErr w:type="spellStart"/>
      <w:r w:rsidRPr="004B7B57">
        <w:rPr>
          <w:sz w:val="16"/>
        </w:rPr>
        <w:t>metaphorising</w:t>
      </w:r>
      <w:proofErr w:type="spellEnd"/>
      <w:r w:rsidRPr="004B7B57">
        <w:rPr>
          <w:sz w:val="16"/>
        </w:rPr>
        <w:t xml:space="preserve"> and draws our attention to the general problematics of metaphors (not just disability metaphors). </w:t>
      </w:r>
      <w:proofErr w:type="spellStart"/>
      <w:r w:rsidRPr="004B7B57">
        <w:rPr>
          <w:sz w:val="16"/>
        </w:rPr>
        <w:t>Contemporising</w:t>
      </w:r>
      <w:proofErr w:type="spellEnd"/>
      <w:r w:rsidRPr="004B7B57">
        <w:rPr>
          <w:sz w:val="16"/>
        </w:rPr>
        <w:t xml:space="preserve"> Sontag’s (1978; 1989) work helpfully illustrates the enduring nature of ableist and disablist metaphors and perhaps encourages renewed attention that invite better ways of communicating and understanding.</w:t>
      </w:r>
    </w:p>
    <w:p w14:paraId="33FAE7DB" w14:textId="77777777" w:rsidR="00D04BD5" w:rsidRPr="004B7B57" w:rsidRDefault="00D04BD5" w:rsidP="00D04BD5">
      <w:pPr>
        <w:rPr>
          <w:sz w:val="16"/>
        </w:rPr>
      </w:pPr>
      <w:r w:rsidRPr="004B7B57">
        <w:rPr>
          <w:sz w:val="16"/>
        </w:rPr>
        <w:t xml:space="preserve">Drawing upon Sontag’s (1978; 1989) work, Holmes (2011) provides a key illustration of the work and harm that metaphors do in disability contexts. Noting that the verbal shorthand for someone lacking awareness may be described as ‘blind to reality’, Holmes (2011, 264) argues that these ‘linguistic practices inscribe and reinscribe visually impaired people as lacking awareness, just as these practices invisibly and implicitly brand deaf and hard-of-hearing people as individuals who (sometimes </w:t>
      </w:r>
      <w:proofErr w:type="spellStart"/>
      <w:r w:rsidRPr="004B7B57">
        <w:rPr>
          <w:sz w:val="16"/>
        </w:rPr>
        <w:t>wilfully</w:t>
      </w:r>
      <w:proofErr w:type="spellEnd"/>
      <w:r w:rsidRPr="004B7B57">
        <w:rPr>
          <w:sz w:val="16"/>
        </w:rPr>
        <w:t xml:space="preserve">) fail to recognize what is before them’. Holmes’ (2011) example illustrates the ways in which </w:t>
      </w:r>
      <w:r w:rsidRPr="004B7B57">
        <w:rPr>
          <w:rStyle w:val="StyleUnderline"/>
        </w:rPr>
        <w:t xml:space="preserve">metaphors create (problematic) relationships and impute meaning. Disability studies scholars have heavily critiqued the usage of </w:t>
      </w:r>
      <w:r w:rsidRPr="00D04BD5">
        <w:rPr>
          <w:rStyle w:val="StyleUnderline"/>
          <w:highlight w:val="cyan"/>
        </w:rPr>
        <w:t>disability metaphors</w:t>
      </w:r>
      <w:r w:rsidRPr="004B7B57">
        <w:rPr>
          <w:rStyle w:val="StyleUnderline"/>
        </w:rPr>
        <w:t xml:space="preserve"> because they often elide lived experience, </w:t>
      </w:r>
      <w:proofErr w:type="spellStart"/>
      <w:r w:rsidRPr="004B7B57">
        <w:rPr>
          <w:rStyle w:val="StyleUnderline"/>
        </w:rPr>
        <w:t>emphasise</w:t>
      </w:r>
      <w:proofErr w:type="spellEnd"/>
      <w:r w:rsidRPr="004B7B57">
        <w:rPr>
          <w:rStyle w:val="StyleUnderline"/>
        </w:rPr>
        <w:t xml:space="preserve"> deficiencies, and </w:t>
      </w:r>
      <w:r w:rsidRPr="00D04BD5">
        <w:rPr>
          <w:rStyle w:val="Emphasis"/>
          <w:highlight w:val="cyan"/>
        </w:rPr>
        <w:t>represent disability as disorder</w:t>
      </w:r>
      <w:r w:rsidRPr="004B7B57">
        <w:rPr>
          <w:rStyle w:val="StyleUnderline"/>
        </w:rPr>
        <w:t xml:space="preserve">, all of </w:t>
      </w:r>
      <w:r w:rsidRPr="00D04BD5">
        <w:rPr>
          <w:rStyle w:val="StyleUnderline"/>
          <w:highlight w:val="cyan"/>
        </w:rPr>
        <w:t xml:space="preserve">which affect disabled people and </w:t>
      </w:r>
      <w:r w:rsidRPr="00D04BD5">
        <w:rPr>
          <w:rStyle w:val="Emphasis"/>
          <w:highlight w:val="cyan"/>
        </w:rPr>
        <w:t>perpetuate negative stereotypes and discrimination</w:t>
      </w:r>
      <w:r w:rsidRPr="004B7B57">
        <w:rPr>
          <w:sz w:val="16"/>
        </w:rPr>
        <w:t xml:space="preserve"> (</w:t>
      </w:r>
      <w:proofErr w:type="spellStart"/>
      <w:r w:rsidRPr="004B7B57">
        <w:rPr>
          <w:sz w:val="16"/>
        </w:rPr>
        <w:t>Vidali</w:t>
      </w:r>
      <w:proofErr w:type="spellEnd"/>
      <w:r w:rsidRPr="004B7B57">
        <w:rPr>
          <w:sz w:val="16"/>
        </w:rPr>
        <w:t xml:space="preserve"> 2010). Mitchell (2002) likewise notes that </w:t>
      </w:r>
      <w:r w:rsidRPr="004B7B57">
        <w:rPr>
          <w:rStyle w:val="StyleUnderline"/>
        </w:rPr>
        <w:t xml:space="preserve">modern societies largely construct disability as a problem, and this inevitably spills over into the negative representations of disability in literature, art, media, and elsewhere. </w:t>
      </w:r>
      <w:r w:rsidRPr="004B7B57">
        <w:rPr>
          <w:sz w:val="16"/>
        </w:rPr>
        <w:t>Remembering Sontag in disability studies encourages renewed focus on the place of metaphors that construct and represent disability in problematic ways.</w:t>
      </w:r>
    </w:p>
    <w:p w14:paraId="3B9D9D4B" w14:textId="77777777" w:rsidR="00D04BD5" w:rsidRPr="004B7B57" w:rsidRDefault="00D04BD5" w:rsidP="00D04BD5">
      <w:pPr>
        <w:rPr>
          <w:sz w:val="16"/>
        </w:rPr>
      </w:pPr>
      <w:r w:rsidRPr="004B7B57">
        <w:rPr>
          <w:sz w:val="16"/>
        </w:rPr>
        <w:t xml:space="preserve">As aforementioned, Sontag shows the ways in which </w:t>
      </w:r>
      <w:r w:rsidRPr="00D04BD5">
        <w:rPr>
          <w:rStyle w:val="StyleUnderline"/>
          <w:highlight w:val="cyan"/>
        </w:rPr>
        <w:t>a metaphor erases the subject at the same moment that it makes them responsible.</w:t>
      </w:r>
      <w:r w:rsidRPr="004B7B57">
        <w:rPr>
          <w:rStyle w:val="StyleUnderline"/>
        </w:rPr>
        <w:t xml:space="preserve"> A metaphor clouds or obscures the ‘reality’ of events, and yet nevertheless </w:t>
      </w:r>
      <w:proofErr w:type="spellStart"/>
      <w:r w:rsidRPr="004B7B57">
        <w:rPr>
          <w:rStyle w:val="StyleUnderline"/>
        </w:rPr>
        <w:t>responsibilises</w:t>
      </w:r>
      <w:proofErr w:type="spellEnd"/>
      <w:r w:rsidRPr="004B7B57">
        <w:rPr>
          <w:rStyle w:val="StyleUnderline"/>
        </w:rPr>
        <w:t xml:space="preserve"> the subject for the very circumstances they are found in. ‘</w:t>
      </w:r>
      <w:r w:rsidRPr="00D04BD5">
        <w:rPr>
          <w:rStyle w:val="StyleUnderline"/>
          <w:highlight w:val="cyan"/>
        </w:rPr>
        <w:t>Illness as a curse’,</w:t>
      </w:r>
      <w:r w:rsidRPr="004B7B57">
        <w:rPr>
          <w:rStyle w:val="StyleUnderline"/>
        </w:rPr>
        <w:t xml:space="preserve"> for example, </w:t>
      </w:r>
      <w:r w:rsidRPr="00D04BD5">
        <w:rPr>
          <w:rStyle w:val="StyleUnderline"/>
          <w:highlight w:val="cyan"/>
        </w:rPr>
        <w:t>hides the reality of the illness while it places blame upon the afflicted</w:t>
      </w:r>
      <w:r w:rsidRPr="004B7B57">
        <w:rPr>
          <w:rStyle w:val="StyleUnderline"/>
        </w:rPr>
        <w:t xml:space="preserve"> person</w:t>
      </w:r>
      <w:r w:rsidRPr="004B7B57">
        <w:rPr>
          <w:sz w:val="16"/>
        </w:rPr>
        <w:t xml:space="preserve"> (as a ‘curse’ or ‘cursed’). Prosser (2009) notes that Sontag’s intention was to encourage people to move away from metaphors of illness because they create distance from illness’ ‘reality’. When negative disability metaphors pervade—one may be ‘crazy’, ‘blind to the truth’, the ‘blind leading the blind’, or ‘deaf to reason’—one finds value in Sontag’s attempt to pare down metaphors and undo meaning (Prosser 2009).</w:t>
      </w:r>
    </w:p>
    <w:p w14:paraId="28A80CD5" w14:textId="77777777" w:rsidR="00D04BD5" w:rsidRDefault="00D04BD5" w:rsidP="00D04BD5">
      <w:pPr>
        <w:pStyle w:val="Heading4"/>
      </w:pPr>
      <w:r>
        <w:t xml:space="preserve">Disease metaphors assume a punitive notion of the disease as something to be punished </w:t>
      </w:r>
    </w:p>
    <w:p w14:paraId="5200FEE6" w14:textId="77777777" w:rsidR="00D04BD5" w:rsidRPr="001C2174" w:rsidRDefault="00D04BD5" w:rsidP="00D04BD5">
      <w:r w:rsidRPr="001C2174">
        <w:rPr>
          <w:rStyle w:val="Style13ptBold"/>
        </w:rPr>
        <w:t>Dorfman 22</w:t>
      </w:r>
      <w:r>
        <w:t xml:space="preserve"> (Doron – Professor of Law at Seton Hall Law School, “Disability as Metaphor in American Law,” </w:t>
      </w:r>
      <w:hyperlink r:id="rId9" w:history="1">
        <w:r w:rsidRPr="009345DA">
          <w:rPr>
            <w:rStyle w:val="Hyperlink"/>
          </w:rPr>
          <w:t>https://scholarship.law.upenn.edu/cgi/viewcontent.cgi?article=9791&amp;context=penn_law_review</w:t>
        </w:r>
      </w:hyperlink>
      <w:r>
        <w:t xml:space="preserve">) </w:t>
      </w:r>
    </w:p>
    <w:p w14:paraId="0B3FAE40" w14:textId="77777777" w:rsidR="00D04BD5" w:rsidRPr="001C2174" w:rsidRDefault="00D04BD5" w:rsidP="00D04BD5">
      <w:pPr>
        <w:rPr>
          <w:sz w:val="16"/>
        </w:rPr>
      </w:pPr>
      <w:r w:rsidRPr="001C2174">
        <w:rPr>
          <w:rStyle w:val="StyleUnderline"/>
        </w:rPr>
        <w:t>Disability studies scholars have drawn attention to the use of the term disability as a metaphor in myriad contexts.</w:t>
      </w:r>
      <w:r w:rsidRPr="001C2174">
        <w:rPr>
          <w:sz w:val="16"/>
        </w:rPr>
        <w:t xml:space="preserve">32 In their seminal book Narrative Prosthesis, David Mitchell and Sharron Snyder explored disability as a metaphor in literary pieces ranging from Sophocles to Melville.33 Mitchell and Snyder argue that authors use the disabled body as a metaphor to explore otherness—the “outside the norm”—more generally than speaking about the per se impairment or pathology of the character.34 </w:t>
      </w:r>
      <w:r w:rsidRPr="00D04BD5">
        <w:rPr>
          <w:rStyle w:val="StyleUnderline"/>
          <w:highlight w:val="cyan"/>
        </w:rPr>
        <w:t xml:space="preserve">Disability is thus </w:t>
      </w:r>
      <w:r w:rsidRPr="00D04BD5">
        <w:rPr>
          <w:rStyle w:val="Emphasis"/>
          <w:highlight w:val="cyan"/>
        </w:rPr>
        <w:t>a narrative device</w:t>
      </w:r>
      <w:r w:rsidRPr="001C2174">
        <w:rPr>
          <w:rStyle w:val="StyleUnderline"/>
        </w:rPr>
        <w:t xml:space="preserve">: a crutch or prosthesis upon which the plot leans on </w:t>
      </w:r>
      <w:r w:rsidRPr="00D04BD5">
        <w:rPr>
          <w:rStyle w:val="StyleUnderline"/>
          <w:highlight w:val="cyan"/>
        </w:rPr>
        <w:t>when discussing macro-level concepts.</w:t>
      </w:r>
      <w:r w:rsidRPr="00D04BD5">
        <w:rPr>
          <w:sz w:val="16"/>
          <w:highlight w:val="cyan"/>
        </w:rPr>
        <w:t>35</w:t>
      </w:r>
      <w:r w:rsidRPr="001C2174">
        <w:rPr>
          <w:sz w:val="16"/>
        </w:rPr>
        <w:t xml:space="preserve"> Similarly, Susan Sontag famously wrote </w:t>
      </w:r>
      <w:r w:rsidRPr="001C2174">
        <w:rPr>
          <w:rStyle w:val="StyleUnderline"/>
        </w:rPr>
        <w:t xml:space="preserve">how </w:t>
      </w:r>
      <w:r w:rsidRPr="00D04BD5">
        <w:rPr>
          <w:rStyle w:val="Emphasis"/>
          <w:highlight w:val="cyan"/>
        </w:rPr>
        <w:t>illnesses are used as metaphors</w:t>
      </w:r>
      <w:r w:rsidRPr="00D04BD5">
        <w:rPr>
          <w:rStyle w:val="StyleUnderline"/>
          <w:highlight w:val="cyan"/>
        </w:rPr>
        <w:t xml:space="preserve"> in</w:t>
      </w:r>
      <w:r w:rsidRPr="001C2174">
        <w:rPr>
          <w:rStyle w:val="StyleUnderline"/>
        </w:rPr>
        <w:t xml:space="preserve"> both </w:t>
      </w:r>
      <w:r w:rsidRPr="00D04BD5">
        <w:rPr>
          <w:rStyle w:val="StyleUnderline"/>
          <w:highlight w:val="cyan"/>
        </w:rPr>
        <w:t>political discourse</w:t>
      </w:r>
      <w:r w:rsidRPr="001C2174">
        <w:rPr>
          <w:rStyle w:val="StyleUnderline"/>
        </w:rPr>
        <w:t xml:space="preserve"> and literary pieces </w:t>
      </w:r>
      <w:r w:rsidRPr="00D04BD5">
        <w:rPr>
          <w:rStyle w:val="Emphasis"/>
          <w:highlight w:val="cyan"/>
        </w:rPr>
        <w:t>to create provocation around social issues</w:t>
      </w:r>
      <w:r w:rsidRPr="001C2174">
        <w:rPr>
          <w:rStyle w:val="Emphasis"/>
        </w:rPr>
        <w:t>.</w:t>
      </w:r>
      <w:r w:rsidRPr="001C2174">
        <w:rPr>
          <w:sz w:val="16"/>
        </w:rPr>
        <w:t xml:space="preserve">36 </w:t>
      </w:r>
    </w:p>
    <w:p w14:paraId="250C87EC" w14:textId="77777777" w:rsidR="00D04BD5" w:rsidRDefault="00D04BD5" w:rsidP="00D04BD5">
      <w:r>
        <w:t xml:space="preserve">**Footnote 36 Begins** </w:t>
      </w:r>
    </w:p>
    <w:p w14:paraId="6CC724D3" w14:textId="77777777" w:rsidR="00D04BD5" w:rsidRPr="001C2174" w:rsidRDefault="00D04BD5" w:rsidP="00D04BD5">
      <w:pPr>
        <w:rPr>
          <w:sz w:val="16"/>
        </w:rPr>
      </w:pPr>
      <w:r w:rsidRPr="001C2174">
        <w:rPr>
          <w:sz w:val="16"/>
        </w:rPr>
        <w:t>36 See SONTAG, ILLNESS AS METAPHOR, supra note 22, at 82 (“</w:t>
      </w:r>
      <w:r w:rsidRPr="00D04BD5">
        <w:rPr>
          <w:rStyle w:val="StyleUnderline"/>
          <w:highlight w:val="cyan"/>
        </w:rPr>
        <w:t>The melodramatics of the disease metaphor</w:t>
      </w:r>
      <w:r w:rsidRPr="001C2174">
        <w:rPr>
          <w:rStyle w:val="StyleUnderline"/>
        </w:rPr>
        <w:t xml:space="preserve"> in modern political discourse </w:t>
      </w:r>
      <w:r w:rsidRPr="00D04BD5">
        <w:rPr>
          <w:rStyle w:val="Emphasis"/>
          <w:highlight w:val="cyan"/>
        </w:rPr>
        <w:t>assume a punitive notion</w:t>
      </w:r>
      <w:r w:rsidRPr="00D04BD5">
        <w:rPr>
          <w:rStyle w:val="StyleUnderline"/>
          <w:highlight w:val="cyan"/>
        </w:rPr>
        <w:t>: of the disease</w:t>
      </w:r>
      <w:r w:rsidRPr="001C2174">
        <w:rPr>
          <w:rStyle w:val="StyleUnderline"/>
        </w:rPr>
        <w:t xml:space="preserve"> not as a punishment but </w:t>
      </w:r>
      <w:r w:rsidRPr="00D04BD5">
        <w:rPr>
          <w:rStyle w:val="StyleUnderline"/>
          <w:highlight w:val="cyan"/>
        </w:rPr>
        <w:t xml:space="preserve">as </w:t>
      </w:r>
      <w:r w:rsidRPr="00D04BD5">
        <w:rPr>
          <w:rStyle w:val="Emphasis"/>
          <w:highlight w:val="cyan"/>
        </w:rPr>
        <w:t>a sign of evil, something to be punished.”).</w:t>
      </w:r>
      <w:r w:rsidRPr="001C2174">
        <w:rPr>
          <w:sz w:val="16"/>
        </w:rPr>
        <w:t xml:space="preserve"> </w:t>
      </w:r>
    </w:p>
    <w:p w14:paraId="2EDCA66B" w14:textId="77777777" w:rsidR="00D04BD5" w:rsidRDefault="00D04BD5" w:rsidP="00D04BD5">
      <w:r>
        <w:t>**Footnote 36 Ends**</w:t>
      </w:r>
    </w:p>
    <w:p w14:paraId="61E922C6" w14:textId="77777777" w:rsidR="00D04BD5" w:rsidRPr="001C2174" w:rsidRDefault="00D04BD5" w:rsidP="00D04BD5">
      <w:pPr>
        <w:rPr>
          <w:sz w:val="16"/>
        </w:rPr>
      </w:pPr>
      <w:r w:rsidRPr="001C2174">
        <w:rPr>
          <w:rStyle w:val="StyleUnderline"/>
        </w:rPr>
        <w:t>She focused</w:t>
      </w:r>
      <w:r w:rsidRPr="001C2174">
        <w:rPr>
          <w:sz w:val="16"/>
        </w:rPr>
        <w:t xml:space="preserve"> specifically </w:t>
      </w:r>
      <w:r w:rsidRPr="001C2174">
        <w:rPr>
          <w:rStyle w:val="StyleUnderline"/>
        </w:rPr>
        <w:t>on tuberculosis and cancer—and later on HIV/AID</w:t>
      </w:r>
      <w:r w:rsidRPr="001C2174">
        <w:rPr>
          <w:sz w:val="16"/>
        </w:rPr>
        <w:t>S37—</w:t>
      </w:r>
      <w:r w:rsidRPr="001C2174">
        <w:rPr>
          <w:rStyle w:val="StyleUnderline"/>
        </w:rPr>
        <w:t xml:space="preserve">to demonstrate how </w:t>
      </w:r>
      <w:r w:rsidRPr="00D04BD5">
        <w:rPr>
          <w:rStyle w:val="StyleUnderline"/>
          <w:highlight w:val="cyan"/>
        </w:rPr>
        <w:t>blame, punishment, and shame associated with</w:t>
      </w:r>
      <w:r w:rsidRPr="001C2174">
        <w:rPr>
          <w:rStyle w:val="StyleUnderline"/>
        </w:rPr>
        <w:t xml:space="preserve"> those </w:t>
      </w:r>
      <w:r w:rsidRPr="00D04BD5">
        <w:rPr>
          <w:rStyle w:val="StyleUnderline"/>
          <w:highlight w:val="cyan"/>
        </w:rPr>
        <w:t>illnesses</w:t>
      </w:r>
      <w:r w:rsidRPr="001C2174">
        <w:rPr>
          <w:rStyle w:val="StyleUnderline"/>
        </w:rPr>
        <w:t xml:space="preserve"> influence the health”</w:t>
      </w:r>
      <w:r w:rsidRPr="001C2174">
        <w:rPr>
          <w:sz w:val="16"/>
          <w:szCs w:val="16"/>
        </w:rPr>
        <w:t>—to bring attention to the impact of environmental crises and climate change on people’s health and consequent disablement</w:t>
      </w:r>
      <w:r w:rsidRPr="001C2174">
        <w:rPr>
          <w:sz w:val="16"/>
        </w:rPr>
        <w:t xml:space="preserve">.39 way patients are treated by the medical establishment and society at large.38 More recently, </w:t>
      </w:r>
      <w:proofErr w:type="spellStart"/>
      <w:r w:rsidRPr="001C2174">
        <w:rPr>
          <w:sz w:val="16"/>
        </w:rPr>
        <w:t>Sunaura</w:t>
      </w:r>
      <w:proofErr w:type="spellEnd"/>
      <w:r w:rsidRPr="001C2174">
        <w:rPr>
          <w:sz w:val="16"/>
        </w:rPr>
        <w:t xml:space="preserve"> Taylor discussed “ecological metaphors of health”— such as “the collapse of Earth’s life support systems, or the decline of ocean </w:t>
      </w:r>
    </w:p>
    <w:p w14:paraId="53DD4415" w14:textId="77777777" w:rsidR="00D04BD5" w:rsidRPr="00EE54EB" w:rsidRDefault="00D04BD5" w:rsidP="00EE54EB"/>
    <w:p w14:paraId="03AC38F1" w14:textId="3DD94447" w:rsidR="00EE54EB" w:rsidRDefault="00EE54EB" w:rsidP="00EE54EB">
      <w:pPr>
        <w:pStyle w:val="Heading3"/>
      </w:pPr>
      <w:r>
        <w:t>1NC – OFF</w:t>
      </w:r>
    </w:p>
    <w:p w14:paraId="4BD0A159" w14:textId="71BAE76D" w:rsidR="00EE54EB" w:rsidRPr="00EE54EB" w:rsidRDefault="00EE54EB" w:rsidP="00EE54EB">
      <w:pPr>
        <w:pStyle w:val="Heading4"/>
      </w:pPr>
      <w:r>
        <w:t xml:space="preserve">Interpretation: </w:t>
      </w:r>
      <w:r w:rsidRPr="00324986">
        <w:t xml:space="preserve">Weigh the efficacy of our competing theories according to their ability to diagnose complex causes and their heuristic potential – focusing on the ways to manipulate status quo patterns of behavior is historically the best way to actualize political agency </w:t>
      </w:r>
    </w:p>
    <w:p w14:paraId="22269207" w14:textId="77777777" w:rsidR="00EE54EB" w:rsidRDefault="00EE54EB" w:rsidP="00EE54EB">
      <w:pPr>
        <w:pStyle w:val="Heading4"/>
      </w:pPr>
      <w:r>
        <w:t xml:space="preserve">Labor unions </w:t>
      </w:r>
      <w:r>
        <w:rPr>
          <w:u w:val="single"/>
        </w:rPr>
        <w:t>shield</w:t>
      </w:r>
      <w:r>
        <w:t xml:space="preserve"> trans rights from political firestorms.</w:t>
      </w:r>
    </w:p>
    <w:p w14:paraId="3CBCCB38" w14:textId="77777777" w:rsidR="00EE54EB" w:rsidRDefault="00EE54EB" w:rsidP="00EE54EB">
      <w:r w:rsidRPr="00D661D6">
        <w:t xml:space="preserve">Sarah David </w:t>
      </w:r>
      <w:r w:rsidRPr="00D661D6">
        <w:rPr>
          <w:rStyle w:val="Style13ptBold"/>
        </w:rPr>
        <w:t>Heydemann 18</w:t>
      </w:r>
      <w:r>
        <w:t xml:space="preserve"> – Assistant Director for Legislation, National Women's Law Center, </w:t>
      </w:r>
      <w:r w:rsidRPr="00D661D6">
        <w:t>Former Senior Counsel for Education and Workplace Justice</w:t>
      </w:r>
      <w:r>
        <w:t>, “</w:t>
      </w:r>
      <w:r w:rsidRPr="00D661D6">
        <w:t xml:space="preserve">Unions Can Protect Transgender and Gender Non-Conforming Workers, Despite Trump’s </w:t>
      </w:r>
      <w:proofErr w:type="spellStart"/>
      <w:r w:rsidRPr="00D661D6">
        <w:t>DoJ</w:t>
      </w:r>
      <w:proofErr w:type="spellEnd"/>
      <w:r>
        <w:t xml:space="preserve">,” The National Women’s Law Center, </w:t>
      </w:r>
      <w:r w:rsidRPr="00D661D6">
        <w:t>https://nwlc.org/unions-can-protect-transgender-and-gender-non-conforming-workers-despite-trumps-doj/</w:t>
      </w:r>
      <w:r>
        <w:t>, Published October 26, 2018, accessed July 9, 2025, -ekh-</w:t>
      </w:r>
    </w:p>
    <w:p w14:paraId="31CCF16C" w14:textId="77777777" w:rsidR="00EE54EB" w:rsidRPr="00D661D6" w:rsidRDefault="00EE54EB" w:rsidP="00EE54EB">
      <w:pPr>
        <w:rPr>
          <w:sz w:val="16"/>
        </w:rPr>
      </w:pPr>
      <w:r w:rsidRPr="00D661D6">
        <w:rPr>
          <w:sz w:val="16"/>
        </w:rPr>
        <w:t xml:space="preserve">Like so many, I’m heartbroken and angry (but not surprised) by the news that </w:t>
      </w:r>
      <w:r w:rsidRPr="00D04BD5">
        <w:rPr>
          <w:rStyle w:val="StyleUnderline"/>
          <w:highlight w:val="cyan"/>
        </w:rPr>
        <w:t>Trump’s</w:t>
      </w:r>
      <w:r w:rsidRPr="00D661D6">
        <w:rPr>
          <w:rStyle w:val="StyleUnderline"/>
        </w:rPr>
        <w:t xml:space="preserve"> </w:t>
      </w:r>
      <w:r w:rsidRPr="00D04BD5">
        <w:rPr>
          <w:rStyle w:val="StyleUnderline"/>
          <w:highlight w:val="cyan"/>
        </w:rPr>
        <w:t>D</w:t>
      </w:r>
      <w:r w:rsidRPr="00D661D6">
        <w:rPr>
          <w:rStyle w:val="StyleUnderline"/>
        </w:rPr>
        <w:t xml:space="preserve">epartment </w:t>
      </w:r>
      <w:r w:rsidRPr="00D04BD5">
        <w:rPr>
          <w:rStyle w:val="StyleUnderline"/>
          <w:highlight w:val="cyan"/>
        </w:rPr>
        <w:t>o</w:t>
      </w:r>
      <w:r w:rsidRPr="00D661D6">
        <w:rPr>
          <w:rStyle w:val="StyleUnderline"/>
        </w:rPr>
        <w:t xml:space="preserve">f </w:t>
      </w:r>
      <w:r w:rsidRPr="00D04BD5">
        <w:rPr>
          <w:rStyle w:val="StyleUnderline"/>
          <w:highlight w:val="cyan"/>
        </w:rPr>
        <w:t>J</w:t>
      </w:r>
      <w:r w:rsidRPr="00D661D6">
        <w:rPr>
          <w:rStyle w:val="StyleUnderline"/>
        </w:rPr>
        <w:t>ustice</w:t>
      </w:r>
      <w:r w:rsidRPr="00D661D6">
        <w:rPr>
          <w:sz w:val="16"/>
        </w:rPr>
        <w:t xml:space="preserve"> has </w:t>
      </w:r>
      <w:r w:rsidRPr="00D04BD5">
        <w:rPr>
          <w:rStyle w:val="StyleUnderline"/>
          <w:highlight w:val="cyan"/>
        </w:rPr>
        <w:t xml:space="preserve">decided to </w:t>
      </w:r>
      <w:r w:rsidRPr="00D04BD5">
        <w:rPr>
          <w:rStyle w:val="Emphasis"/>
          <w:highlight w:val="cyan"/>
        </w:rPr>
        <w:t>abandon</w:t>
      </w:r>
      <w:r w:rsidRPr="00D661D6">
        <w:rPr>
          <w:rStyle w:val="StyleUnderline"/>
        </w:rPr>
        <w:t xml:space="preserve"> </w:t>
      </w:r>
      <w:r w:rsidRPr="00D04BD5">
        <w:rPr>
          <w:rStyle w:val="StyleUnderline"/>
          <w:highlight w:val="cyan"/>
        </w:rPr>
        <w:t>trans</w:t>
      </w:r>
      <w:r w:rsidRPr="00D661D6">
        <w:rPr>
          <w:sz w:val="16"/>
        </w:rPr>
        <w:t xml:space="preserve">gender </w:t>
      </w:r>
      <w:r w:rsidRPr="00D661D6">
        <w:rPr>
          <w:rStyle w:val="StyleUnderline"/>
        </w:rPr>
        <w:t xml:space="preserve">and gender non-conforming </w:t>
      </w:r>
      <w:r w:rsidRPr="00D04BD5">
        <w:rPr>
          <w:rStyle w:val="StyleUnderline"/>
          <w:highlight w:val="cyan"/>
        </w:rPr>
        <w:t>people</w:t>
      </w:r>
      <w:r w:rsidRPr="00D661D6">
        <w:rPr>
          <w:sz w:val="16"/>
        </w:rPr>
        <w:t xml:space="preserve"> when they face discrimination in the workplace. But I’m also determined to uplift structures in the workplace that can help us protect ourselves and our LGBTQ and gender non-conforming (GNC) family no matter who is in power in Congress, sitting in the Oval Office, or even occupying the C-suite penthouse at your job.</w:t>
      </w:r>
    </w:p>
    <w:p w14:paraId="1E567A0D" w14:textId="77777777" w:rsidR="00EE54EB" w:rsidRPr="00D661D6" w:rsidRDefault="00EE54EB" w:rsidP="00EE54EB">
      <w:pPr>
        <w:rPr>
          <w:sz w:val="16"/>
        </w:rPr>
      </w:pPr>
      <w:r w:rsidRPr="00D661D6">
        <w:rPr>
          <w:sz w:val="16"/>
        </w:rPr>
        <w:t xml:space="preserve">So, as you despair, take heart. </w:t>
      </w:r>
      <w:r w:rsidRPr="00D661D6">
        <w:rPr>
          <w:rStyle w:val="StyleUnderline"/>
        </w:rPr>
        <w:t>Luckily</w:t>
      </w:r>
      <w:r w:rsidRPr="00D661D6">
        <w:rPr>
          <w:sz w:val="16"/>
        </w:rPr>
        <w:t xml:space="preserve">, the structure I’m talking about already exists. It’s called a union. </w:t>
      </w:r>
      <w:r w:rsidRPr="00D04BD5">
        <w:rPr>
          <w:rStyle w:val="StyleUnderline"/>
          <w:highlight w:val="cyan"/>
        </w:rPr>
        <w:t>Union collective bargaining agreements</w:t>
      </w:r>
      <w:r w:rsidRPr="00D661D6">
        <w:rPr>
          <w:rStyle w:val="StyleUnderline"/>
        </w:rPr>
        <w:t xml:space="preserve"> can </w:t>
      </w:r>
      <w:r w:rsidRPr="00D04BD5">
        <w:rPr>
          <w:rStyle w:val="Emphasis"/>
          <w:highlight w:val="cyan"/>
        </w:rPr>
        <w:t>provide protections</w:t>
      </w:r>
      <w:r w:rsidRPr="00D661D6">
        <w:rPr>
          <w:rStyle w:val="StyleUnderline"/>
        </w:rPr>
        <w:t xml:space="preserve"> that would otherwise be </w:t>
      </w:r>
      <w:r w:rsidRPr="00D04BD5">
        <w:rPr>
          <w:rStyle w:val="Emphasis"/>
          <w:highlight w:val="cyan"/>
        </w:rPr>
        <w:t>unavailable under federal and state law</w:t>
      </w:r>
      <w:r w:rsidRPr="00D661D6">
        <w:rPr>
          <w:rStyle w:val="StyleUnderline"/>
        </w:rPr>
        <w:t xml:space="preserve"> to help ensure that all workers avoid discrimination and have access to benefits</w:t>
      </w:r>
      <w:r w:rsidRPr="00D661D6">
        <w:rPr>
          <w:sz w:val="16"/>
        </w:rPr>
        <w:t xml:space="preserve">. And </w:t>
      </w:r>
      <w:r w:rsidRPr="00D661D6">
        <w:rPr>
          <w:rStyle w:val="StyleUnderline"/>
        </w:rPr>
        <w:t>even where protections are available, unions can help to prevent discrimination and enforce the laws that are in place</w:t>
      </w:r>
      <w:r w:rsidRPr="00D661D6">
        <w:rPr>
          <w:sz w:val="16"/>
        </w:rPr>
        <w:t xml:space="preserve">.  In response to the recent Janus Supreme Court Case, a couple of briefs spoke to the benefits </w:t>
      </w:r>
      <w:proofErr w:type="gramStart"/>
      <w:r w:rsidRPr="00D04BD5">
        <w:rPr>
          <w:rStyle w:val="StyleUnderline"/>
          <w:highlight w:val="cyan"/>
        </w:rPr>
        <w:t>unions</w:t>
      </w:r>
      <w:proofErr w:type="gramEnd"/>
      <w:r w:rsidRPr="00D04BD5">
        <w:rPr>
          <w:rStyle w:val="StyleUnderline"/>
          <w:highlight w:val="cyan"/>
        </w:rPr>
        <w:t xml:space="preserve"> are able to </w:t>
      </w:r>
      <w:r w:rsidRPr="00D04BD5">
        <w:rPr>
          <w:rStyle w:val="Emphasis"/>
          <w:highlight w:val="cyan"/>
        </w:rPr>
        <w:t>win</w:t>
      </w:r>
      <w:r w:rsidRPr="00D04BD5">
        <w:rPr>
          <w:rStyle w:val="StyleUnderline"/>
          <w:highlight w:val="cyan"/>
        </w:rPr>
        <w:t xml:space="preserve"> and </w:t>
      </w:r>
      <w:r w:rsidRPr="00D04BD5">
        <w:rPr>
          <w:rStyle w:val="Emphasis"/>
          <w:highlight w:val="cyan"/>
        </w:rPr>
        <w:t>defend</w:t>
      </w:r>
      <w:r w:rsidRPr="00D661D6">
        <w:rPr>
          <w:sz w:val="16"/>
        </w:rPr>
        <w:t xml:space="preserve"> for all </w:t>
      </w:r>
      <w:r w:rsidRPr="00D04BD5">
        <w:rPr>
          <w:rStyle w:val="StyleUnderline"/>
          <w:highlight w:val="cyan"/>
        </w:rPr>
        <w:t>workers</w:t>
      </w:r>
      <w:r w:rsidRPr="00D661D6">
        <w:rPr>
          <w:sz w:val="16"/>
        </w:rPr>
        <w:t>. As we wrote in our NWLC brief:</w:t>
      </w:r>
    </w:p>
    <w:p w14:paraId="769518F0" w14:textId="77777777" w:rsidR="00EE54EB" w:rsidRPr="00D661D6" w:rsidRDefault="00EE54EB" w:rsidP="00EE54EB">
      <w:pPr>
        <w:rPr>
          <w:rStyle w:val="StyleUnderline"/>
        </w:rPr>
      </w:pPr>
      <w:r w:rsidRPr="00D661D6">
        <w:rPr>
          <w:sz w:val="16"/>
        </w:rPr>
        <w:t xml:space="preserve">Unions have frequently </w:t>
      </w:r>
      <w:r w:rsidRPr="00D04BD5">
        <w:rPr>
          <w:rStyle w:val="Emphasis"/>
          <w:highlight w:val="cyan"/>
        </w:rPr>
        <w:t>bargained to protect LGBTQ workers</w:t>
      </w:r>
      <w:r w:rsidRPr="00D661D6">
        <w:rPr>
          <w:sz w:val="16"/>
        </w:rPr>
        <w:t xml:space="preserve">. For example, </w:t>
      </w:r>
      <w:r w:rsidRPr="00D661D6">
        <w:rPr>
          <w:rStyle w:val="StyleUnderline"/>
        </w:rPr>
        <w:t xml:space="preserve">within the </w:t>
      </w:r>
      <w:r w:rsidRPr="00D661D6">
        <w:rPr>
          <w:rStyle w:val="Emphasis"/>
        </w:rPr>
        <w:t>American Federation of State, County, and Municipal Employees Union</w:t>
      </w:r>
      <w:r w:rsidRPr="00D661D6">
        <w:rPr>
          <w:rStyle w:val="StyleUnderline"/>
        </w:rPr>
        <w:t xml:space="preserve">, </w:t>
      </w:r>
      <w:r w:rsidRPr="00D04BD5">
        <w:rPr>
          <w:rStyle w:val="StyleUnderline"/>
          <w:highlight w:val="cyan"/>
        </w:rPr>
        <w:t>over 1,000 union contracts prohibit discrimination based on sexual orientation, and many include gender identity language</w:t>
      </w:r>
      <w:r w:rsidRPr="00D661D6">
        <w:rPr>
          <w:sz w:val="16"/>
        </w:rPr>
        <w:t xml:space="preserve">. As a result, the </w:t>
      </w:r>
      <w:r w:rsidRPr="00D661D6">
        <w:rPr>
          <w:rStyle w:val="StyleUnderline"/>
        </w:rPr>
        <w:t>grievance procedures</w:t>
      </w:r>
      <w:r w:rsidRPr="00D661D6">
        <w:rPr>
          <w:sz w:val="16"/>
        </w:rPr>
        <w:t xml:space="preserve"> established through unions frequently </w:t>
      </w:r>
      <w:r w:rsidRPr="00D661D6">
        <w:rPr>
          <w:rStyle w:val="StyleUnderline"/>
        </w:rPr>
        <w:t>provide the primary (or sole) recourse for workers who face discrimination because of their sexual orientation or gender identity.</w:t>
      </w:r>
    </w:p>
    <w:p w14:paraId="50EAB5AF" w14:textId="77777777" w:rsidR="00EE54EB" w:rsidRPr="00D661D6" w:rsidRDefault="00EE54EB" w:rsidP="00EE54EB">
      <w:pPr>
        <w:rPr>
          <w:sz w:val="16"/>
        </w:rPr>
      </w:pPr>
      <w:r w:rsidRPr="00D04BD5">
        <w:rPr>
          <w:rStyle w:val="StyleUnderline"/>
          <w:highlight w:val="cyan"/>
        </w:rPr>
        <w:t>Unions</w:t>
      </w:r>
      <w:r w:rsidRPr="00D661D6">
        <w:rPr>
          <w:sz w:val="16"/>
        </w:rPr>
        <w:t xml:space="preserve"> also </w:t>
      </w:r>
      <w:r w:rsidRPr="00D04BD5">
        <w:rPr>
          <w:rStyle w:val="StyleUnderline"/>
          <w:highlight w:val="cyan"/>
        </w:rPr>
        <w:t xml:space="preserve">provide </w:t>
      </w:r>
      <w:r w:rsidRPr="00D04BD5">
        <w:rPr>
          <w:rStyle w:val="Emphasis"/>
          <w:highlight w:val="cyan"/>
        </w:rPr>
        <w:t>greater opportunities</w:t>
      </w:r>
      <w:r w:rsidRPr="00D661D6">
        <w:rPr>
          <w:rStyle w:val="StyleUnderline"/>
        </w:rPr>
        <w:t xml:space="preserve"> for LGBTQ workers to support their families.</w:t>
      </w:r>
      <w:r w:rsidRPr="00D661D6">
        <w:rPr>
          <w:sz w:val="16"/>
        </w:rPr>
        <w:t xml:space="preserve"> While </w:t>
      </w:r>
      <w:r w:rsidRPr="00D04BD5">
        <w:rPr>
          <w:rStyle w:val="Emphasis"/>
          <w:highlight w:val="cyan"/>
        </w:rPr>
        <w:t>53 percent</w:t>
      </w:r>
      <w:r w:rsidRPr="00D04BD5">
        <w:rPr>
          <w:rStyle w:val="StyleUnderline"/>
          <w:highlight w:val="cyan"/>
        </w:rPr>
        <w:t xml:space="preserve"> of</w:t>
      </w:r>
      <w:r w:rsidRPr="00D661D6">
        <w:rPr>
          <w:rStyle w:val="StyleUnderline"/>
        </w:rPr>
        <w:t xml:space="preserve"> state and local </w:t>
      </w:r>
      <w:r w:rsidRPr="00D04BD5">
        <w:rPr>
          <w:rStyle w:val="StyleUnderline"/>
          <w:highlight w:val="cyan"/>
        </w:rPr>
        <w:t>workers represented by unions</w:t>
      </w:r>
      <w:r w:rsidRPr="00D661D6">
        <w:rPr>
          <w:rStyle w:val="StyleUnderline"/>
        </w:rPr>
        <w:t xml:space="preserve"> </w:t>
      </w:r>
      <w:r w:rsidRPr="00D04BD5">
        <w:rPr>
          <w:rStyle w:val="StyleUnderline"/>
          <w:highlight w:val="cyan"/>
        </w:rPr>
        <w:t xml:space="preserve">had access to </w:t>
      </w:r>
      <w:r w:rsidRPr="00D04BD5">
        <w:rPr>
          <w:rStyle w:val="Emphasis"/>
          <w:highlight w:val="cyan"/>
        </w:rPr>
        <w:t>health care coverage</w:t>
      </w:r>
      <w:r w:rsidRPr="00D04BD5">
        <w:rPr>
          <w:rStyle w:val="StyleUnderline"/>
          <w:highlight w:val="cyan"/>
        </w:rPr>
        <w:t xml:space="preserve"> for </w:t>
      </w:r>
      <w:r w:rsidRPr="00D04BD5">
        <w:rPr>
          <w:rStyle w:val="Emphasis"/>
          <w:highlight w:val="cyan"/>
        </w:rPr>
        <w:t>same-sex domestic partners</w:t>
      </w:r>
      <w:r w:rsidRPr="00D04BD5">
        <w:rPr>
          <w:rStyle w:val="StyleUnderline"/>
          <w:highlight w:val="cyan"/>
        </w:rPr>
        <w:t xml:space="preserve">, only </w:t>
      </w:r>
      <w:r w:rsidRPr="00D04BD5">
        <w:rPr>
          <w:rStyle w:val="Emphasis"/>
          <w:highlight w:val="cyan"/>
        </w:rPr>
        <w:t>17 percent</w:t>
      </w:r>
      <w:r w:rsidRPr="00D04BD5">
        <w:rPr>
          <w:rStyle w:val="StyleUnderline"/>
          <w:highlight w:val="cyan"/>
        </w:rPr>
        <w:t xml:space="preserve"> of non-union state</w:t>
      </w:r>
      <w:r w:rsidRPr="00D661D6">
        <w:rPr>
          <w:rStyle w:val="StyleUnderline"/>
        </w:rPr>
        <w:t xml:space="preserve"> and local </w:t>
      </w:r>
      <w:r w:rsidRPr="00D04BD5">
        <w:rPr>
          <w:rStyle w:val="StyleUnderline"/>
          <w:highlight w:val="cyan"/>
        </w:rPr>
        <w:t xml:space="preserve">workers had this </w:t>
      </w:r>
      <w:r w:rsidRPr="00E2481E">
        <w:rPr>
          <w:rStyle w:val="StyleUnderline"/>
        </w:rPr>
        <w:t>access</w:t>
      </w:r>
      <w:r w:rsidRPr="00E2481E">
        <w:rPr>
          <w:sz w:val="16"/>
        </w:rPr>
        <w:t>.</w:t>
      </w:r>
    </w:p>
    <w:p w14:paraId="5748D636" w14:textId="77777777" w:rsidR="00EE54EB" w:rsidRPr="00D661D6" w:rsidRDefault="00EE54EB" w:rsidP="00EE54EB">
      <w:pPr>
        <w:rPr>
          <w:sz w:val="16"/>
        </w:rPr>
      </w:pPr>
      <w:r w:rsidRPr="00D661D6">
        <w:rPr>
          <w:sz w:val="16"/>
        </w:rPr>
        <w:t>And an incredible brief filed jointly by the Human Rights Campaign, Lambda Legal Defense and Education Fund, The National Center for Lesbian Rights, The National LGBTQ Task Force and PFLAG details personal stories which so vividly illustrate the power of these protections:</w:t>
      </w:r>
    </w:p>
    <w:p w14:paraId="204EB514" w14:textId="77777777" w:rsidR="00EE54EB" w:rsidRPr="00D661D6" w:rsidRDefault="00EE54EB" w:rsidP="00EE54EB">
      <w:pPr>
        <w:rPr>
          <w:sz w:val="16"/>
        </w:rPr>
      </w:pPr>
      <w:r w:rsidRPr="00D661D6">
        <w:rPr>
          <w:sz w:val="16"/>
        </w:rPr>
        <w:t xml:space="preserve">“In the mid-1980s, the </w:t>
      </w:r>
      <w:r w:rsidRPr="00D04BD5">
        <w:rPr>
          <w:rStyle w:val="Emphasis"/>
          <w:highlight w:val="cyan"/>
        </w:rPr>
        <w:t>Columbia clerical local union</w:t>
      </w:r>
      <w:r w:rsidRPr="00D04BD5">
        <w:rPr>
          <w:rStyle w:val="StyleUnderline"/>
          <w:highlight w:val="cyan"/>
        </w:rPr>
        <w:t xml:space="preserve"> improved </w:t>
      </w:r>
      <w:r w:rsidRPr="00D04BD5">
        <w:rPr>
          <w:rStyle w:val="Emphasis"/>
          <w:highlight w:val="cyan"/>
        </w:rPr>
        <w:t>wages</w:t>
      </w:r>
      <w:r w:rsidRPr="00D04BD5">
        <w:rPr>
          <w:rStyle w:val="StyleUnderline"/>
          <w:highlight w:val="cyan"/>
        </w:rPr>
        <w:t xml:space="preserve"> and </w:t>
      </w:r>
      <w:r w:rsidRPr="00D04BD5">
        <w:rPr>
          <w:rStyle w:val="Emphasis"/>
          <w:highlight w:val="cyan"/>
        </w:rPr>
        <w:t>benefits</w:t>
      </w:r>
      <w:r w:rsidRPr="00D661D6">
        <w:rPr>
          <w:rStyle w:val="StyleUnderline"/>
        </w:rPr>
        <w:t xml:space="preserve"> and</w:t>
      </w:r>
      <w:r w:rsidRPr="00D661D6">
        <w:rPr>
          <w:sz w:val="16"/>
        </w:rPr>
        <w:t xml:space="preserve"> then </w:t>
      </w:r>
      <w:r w:rsidRPr="00D661D6">
        <w:rPr>
          <w:rStyle w:val="StyleUnderline"/>
        </w:rPr>
        <w:t>leveraged</w:t>
      </w:r>
      <w:r w:rsidRPr="00D661D6">
        <w:rPr>
          <w:sz w:val="16"/>
        </w:rPr>
        <w:t xml:space="preserve"> “that </w:t>
      </w:r>
      <w:r w:rsidRPr="00D661D6">
        <w:rPr>
          <w:rStyle w:val="StyleUnderline"/>
        </w:rPr>
        <w:t>secure economic context</w:t>
      </w:r>
      <w:r w:rsidRPr="00D661D6">
        <w:rPr>
          <w:sz w:val="16"/>
        </w:rPr>
        <w:t xml:space="preserve">” </w:t>
      </w:r>
      <w:r w:rsidRPr="00D661D6">
        <w:rPr>
          <w:rStyle w:val="StyleUnderline"/>
        </w:rPr>
        <w:t xml:space="preserve">to collectively bargain for protections and benefits for LGBT workers, </w:t>
      </w:r>
      <w:proofErr w:type="gramStart"/>
      <w:r w:rsidRPr="00D661D6">
        <w:rPr>
          <w:rStyle w:val="StyleUnderline"/>
        </w:rPr>
        <w:t>including:</w:t>
      </w:r>
      <w:proofErr w:type="gramEnd"/>
      <w:r w:rsidRPr="00D661D6">
        <w:rPr>
          <w:rStyle w:val="StyleUnderline"/>
        </w:rPr>
        <w:t xml:space="preserve"> </w:t>
      </w:r>
      <w:r w:rsidRPr="00D04BD5">
        <w:rPr>
          <w:rStyle w:val="Emphasis"/>
          <w:highlight w:val="cyan"/>
        </w:rPr>
        <w:t>nondiscrimination protection</w:t>
      </w:r>
      <w:r w:rsidRPr="00D04BD5">
        <w:rPr>
          <w:rStyle w:val="StyleUnderline"/>
          <w:highlight w:val="cyan"/>
        </w:rPr>
        <w:t xml:space="preserve">, </w:t>
      </w:r>
      <w:r w:rsidRPr="00D04BD5">
        <w:rPr>
          <w:rStyle w:val="Emphasis"/>
          <w:highlight w:val="cyan"/>
        </w:rPr>
        <w:t>spousal equivalent bereavement leave</w:t>
      </w:r>
      <w:r w:rsidRPr="00D04BD5">
        <w:rPr>
          <w:rStyle w:val="StyleUnderline"/>
          <w:highlight w:val="cyan"/>
        </w:rPr>
        <w:t xml:space="preserve">, </w:t>
      </w:r>
      <w:r w:rsidRPr="00D04BD5">
        <w:rPr>
          <w:rStyle w:val="Emphasis"/>
          <w:highlight w:val="cyan"/>
        </w:rPr>
        <w:t>health coverage</w:t>
      </w:r>
      <w:r w:rsidRPr="00D04BD5">
        <w:rPr>
          <w:rStyle w:val="StyleUnderline"/>
          <w:highlight w:val="cyan"/>
        </w:rPr>
        <w:t xml:space="preserve">, and </w:t>
      </w:r>
      <w:r w:rsidRPr="00D04BD5">
        <w:rPr>
          <w:rStyle w:val="Emphasis"/>
          <w:highlight w:val="cyan"/>
        </w:rPr>
        <w:t>tuition benefits</w:t>
      </w:r>
      <w:r w:rsidRPr="00D661D6">
        <w:rPr>
          <w:rStyle w:val="StyleUnderline"/>
        </w:rPr>
        <w:t xml:space="preserve"> for domestic partners.</w:t>
      </w:r>
      <w:r w:rsidRPr="00D661D6">
        <w:rPr>
          <w:sz w:val="16"/>
        </w:rPr>
        <w:t>”</w:t>
      </w:r>
    </w:p>
    <w:p w14:paraId="0685837B" w14:textId="77777777" w:rsidR="00EE54EB" w:rsidRPr="00D661D6" w:rsidRDefault="00EE54EB" w:rsidP="00EE54EB">
      <w:pPr>
        <w:rPr>
          <w:sz w:val="16"/>
        </w:rPr>
      </w:pPr>
      <w:r w:rsidRPr="00D661D6">
        <w:rPr>
          <w:sz w:val="16"/>
        </w:rPr>
        <w:t xml:space="preserve">“In 1989, a Boston school bus driver filed a grievance with his union after a supervisor with access to his disability records revealed that the driver had AIDS, which led to the driver enduring verbal and physical harassment, including being chained to a radiator. </w:t>
      </w:r>
      <w:r w:rsidRPr="00D661D6">
        <w:rPr>
          <w:rStyle w:val="StyleUnderline"/>
        </w:rPr>
        <w:t>The</w:t>
      </w:r>
      <w:r w:rsidRPr="00D661D6">
        <w:rPr>
          <w:sz w:val="16"/>
        </w:rPr>
        <w:t xml:space="preserve"> local union—</w:t>
      </w:r>
      <w:r w:rsidRPr="00D04BD5">
        <w:rPr>
          <w:rStyle w:val="Emphasis"/>
          <w:highlight w:val="cyan"/>
        </w:rPr>
        <w:t>United Steel Workers</w:t>
      </w:r>
      <w:r w:rsidRPr="00D661D6">
        <w:rPr>
          <w:sz w:val="16"/>
        </w:rPr>
        <w:t xml:space="preserve"> of America Local 8751—</w:t>
      </w:r>
      <w:r w:rsidRPr="00D04BD5">
        <w:rPr>
          <w:rStyle w:val="StyleUnderline"/>
          <w:highlight w:val="cyan"/>
        </w:rPr>
        <w:t>rallied in support</w:t>
      </w:r>
      <w:r w:rsidRPr="00D661D6">
        <w:rPr>
          <w:sz w:val="16"/>
        </w:rPr>
        <w:t xml:space="preserve"> of his </w:t>
      </w:r>
      <w:r w:rsidRPr="00D04BD5">
        <w:rPr>
          <w:rStyle w:val="StyleUnderline"/>
          <w:highlight w:val="cyan"/>
        </w:rPr>
        <w:t>grievance</w:t>
      </w:r>
      <w:r w:rsidRPr="00D661D6">
        <w:rPr>
          <w:rStyle w:val="StyleUnderline"/>
        </w:rPr>
        <w:t xml:space="preserve">, and the company agreed to </w:t>
      </w:r>
      <w:r w:rsidRPr="00D04BD5">
        <w:rPr>
          <w:rStyle w:val="StyleUnderline"/>
          <w:highlight w:val="cyan"/>
        </w:rPr>
        <w:t>provide</w:t>
      </w:r>
      <w:r w:rsidRPr="00D661D6">
        <w:rPr>
          <w:rStyle w:val="StyleUnderline"/>
        </w:rPr>
        <w:t xml:space="preserve"> the worker with </w:t>
      </w:r>
      <w:r w:rsidRPr="00D04BD5">
        <w:rPr>
          <w:rStyle w:val="StyleUnderline"/>
          <w:highlight w:val="cyan"/>
        </w:rPr>
        <w:t xml:space="preserve">permanent health insurance and </w:t>
      </w:r>
      <w:r w:rsidRPr="00E2481E">
        <w:rPr>
          <w:rStyle w:val="StyleUnderline"/>
        </w:rPr>
        <w:t xml:space="preserve">to </w:t>
      </w:r>
      <w:r w:rsidRPr="00D04BD5">
        <w:rPr>
          <w:rStyle w:val="StyleUnderline"/>
          <w:highlight w:val="cyan"/>
        </w:rPr>
        <w:t>sponsor AIDS training for the entire workforce.”</w:t>
      </w:r>
      <w:r w:rsidRPr="00D661D6">
        <w:rPr>
          <w:sz w:val="16"/>
        </w:rPr>
        <w:t xml:space="preserve"> (While it is critical to acknowledge that HIV and AIDS are widespread diseases not unique to the LGBTQ community, it is true that the LGBTQ community has been disproportionately affected by the ravages of the disease – and that support for someone with AIDS in 1989 was also an act of solidarity with the LGBTQ community.)</w:t>
      </w:r>
    </w:p>
    <w:p w14:paraId="4B11B689" w14:textId="77777777" w:rsidR="00EE54EB" w:rsidRPr="00D661D6" w:rsidRDefault="00EE54EB" w:rsidP="00EE54EB">
      <w:pPr>
        <w:ind w:left="720"/>
        <w:rPr>
          <w:rStyle w:val="StyleUnderline"/>
        </w:rPr>
      </w:pPr>
      <w:r w:rsidRPr="00D661D6">
        <w:rPr>
          <w:sz w:val="16"/>
        </w:rPr>
        <w:t xml:space="preserve">“In the 1980s, </w:t>
      </w:r>
      <w:r w:rsidRPr="00D661D6">
        <w:rPr>
          <w:rStyle w:val="StyleUnderline"/>
        </w:rPr>
        <w:t>a union steward in an industrial laundry facility in New Jersey was harassed when she returned to work after gender reassignment surgery.</w:t>
      </w:r>
      <w:r w:rsidRPr="00D661D6">
        <w:rPr>
          <w:sz w:val="16"/>
        </w:rPr>
        <w:t xml:space="preserve"> She raised the issue with her representative from </w:t>
      </w:r>
      <w:r w:rsidRPr="00D661D6">
        <w:rPr>
          <w:rStyle w:val="StyleUnderline"/>
        </w:rPr>
        <w:t xml:space="preserve">the </w:t>
      </w:r>
      <w:r w:rsidRPr="00D04BD5">
        <w:rPr>
          <w:rStyle w:val="Emphasis"/>
          <w:highlight w:val="cyan"/>
        </w:rPr>
        <w:t>Amalgamated Clothing and Textile Workers Union</w:t>
      </w:r>
      <w:r w:rsidRPr="00D661D6">
        <w:rPr>
          <w:sz w:val="16"/>
        </w:rPr>
        <w:t xml:space="preserve"> who </w:t>
      </w:r>
      <w:r w:rsidRPr="00D661D6">
        <w:rPr>
          <w:rStyle w:val="StyleUnderline"/>
        </w:rPr>
        <w:t xml:space="preserve">both </w:t>
      </w:r>
      <w:r w:rsidRPr="00D04BD5">
        <w:rPr>
          <w:rStyle w:val="StyleUnderline"/>
          <w:highlight w:val="cyan"/>
        </w:rPr>
        <w:t>resolved</w:t>
      </w:r>
      <w:r w:rsidRPr="00D661D6">
        <w:rPr>
          <w:rStyle w:val="StyleUnderline"/>
        </w:rPr>
        <w:t xml:space="preserve"> her </w:t>
      </w:r>
      <w:r w:rsidRPr="00D04BD5">
        <w:rPr>
          <w:rStyle w:val="StyleUnderline"/>
          <w:highlight w:val="cyan"/>
        </w:rPr>
        <w:t>complaint and</w:t>
      </w:r>
      <w:r w:rsidRPr="00D661D6">
        <w:rPr>
          <w:rStyle w:val="StyleUnderline"/>
        </w:rPr>
        <w:t xml:space="preserve"> successfully </w:t>
      </w:r>
      <w:r w:rsidRPr="00D04BD5">
        <w:rPr>
          <w:rStyle w:val="StyleUnderline"/>
          <w:highlight w:val="cyan"/>
        </w:rPr>
        <w:t>negotiated with management to add “</w:t>
      </w:r>
      <w:r w:rsidRPr="00D04BD5">
        <w:rPr>
          <w:rStyle w:val="Emphasis"/>
          <w:highlight w:val="cyan"/>
        </w:rPr>
        <w:t>change of sex</w:t>
      </w:r>
      <w:r w:rsidRPr="00D04BD5">
        <w:rPr>
          <w:rStyle w:val="StyleUnderline"/>
          <w:highlight w:val="cyan"/>
        </w:rPr>
        <w:t xml:space="preserve">” to the list of </w:t>
      </w:r>
      <w:r w:rsidRPr="00D04BD5">
        <w:rPr>
          <w:rStyle w:val="Emphasis"/>
          <w:highlight w:val="cyan"/>
        </w:rPr>
        <w:t>protected classes</w:t>
      </w:r>
      <w:r w:rsidRPr="00D661D6">
        <w:rPr>
          <w:rStyle w:val="StyleUnderline"/>
        </w:rPr>
        <w:t xml:space="preserve"> during the next round of contract negotiations.”</w:t>
      </w:r>
    </w:p>
    <w:p w14:paraId="01949019" w14:textId="77777777" w:rsidR="00EE54EB" w:rsidRDefault="00EE54EB" w:rsidP="00EE54EB">
      <w:pPr>
        <w:rPr>
          <w:sz w:val="16"/>
        </w:rPr>
      </w:pPr>
      <w:r w:rsidRPr="00D661D6">
        <w:rPr>
          <w:rStyle w:val="StyleUnderline"/>
        </w:rPr>
        <w:t>Even if the courts are against us, we can and will still show up for each other.</w:t>
      </w:r>
      <w:r w:rsidRPr="00D661D6">
        <w:rPr>
          <w:sz w:val="16"/>
        </w:rPr>
        <w:t xml:space="preserve"> In this moment we need to organize as fast and as deeply as possible. At the same time, we should urge unions to lead on this issue and hold unions accountable for protecting all of their members when they face discrimination; whether on the basis of sexual orientation and gender identity – or on the basis of another protected class like race, sex, disability, age, national origin, or otherwise. Despite the inspiring stories outlined here, many unions do not historically have the best track record when it comes to protecting workers from discrimination. But times are changing, and I believe that we can, and will all rise to face the times. Despite Trump’s best efforts, we can still protect each other through solidarity and collective action.</w:t>
      </w:r>
    </w:p>
    <w:p w14:paraId="1C17B9CA" w14:textId="77777777" w:rsidR="00EE54EB" w:rsidRPr="00594BB9" w:rsidRDefault="00EE54EB" w:rsidP="00EE54EB">
      <w:pPr>
        <w:pStyle w:val="Heading4"/>
        <w:rPr>
          <w:b w:val="0"/>
          <w:bCs/>
        </w:rPr>
      </w:pPr>
      <w:r>
        <w:t xml:space="preserve">Unions </w:t>
      </w:r>
      <w:r>
        <w:rPr>
          <w:u w:val="single"/>
        </w:rPr>
        <w:t>solve</w:t>
      </w:r>
      <w:r>
        <w:t xml:space="preserve"> informal exploitation. It requires </w:t>
      </w:r>
      <w:r>
        <w:rPr>
          <w:u w:val="single"/>
        </w:rPr>
        <w:t>targeted</w:t>
      </w:r>
      <w:r>
        <w:t xml:space="preserve">, </w:t>
      </w:r>
      <w:r>
        <w:rPr>
          <w:u w:val="single"/>
        </w:rPr>
        <w:t>specific approaches</w:t>
      </w:r>
      <w:r>
        <w:t xml:space="preserve"> </w:t>
      </w:r>
      <w:r>
        <w:rPr>
          <w:b w:val="0"/>
          <w:bCs/>
        </w:rPr>
        <w:t xml:space="preserve">– queer laborers can </w:t>
      </w:r>
      <w:r>
        <w:rPr>
          <w:b w:val="0"/>
          <w:bCs/>
          <w:u w:val="single"/>
        </w:rPr>
        <w:t>change</w:t>
      </w:r>
      <w:r>
        <w:rPr>
          <w:b w:val="0"/>
          <w:bCs/>
        </w:rPr>
        <w:t xml:space="preserve"> unions from the inside.</w:t>
      </w:r>
    </w:p>
    <w:p w14:paraId="553F3833" w14:textId="77777777" w:rsidR="00EE54EB" w:rsidRPr="00594BB9" w:rsidRDefault="00EE54EB" w:rsidP="00EE54EB">
      <w:r w:rsidRPr="00C8608C">
        <w:t xml:space="preserve">Keira </w:t>
      </w:r>
      <w:r w:rsidRPr="00C8608C">
        <w:rPr>
          <w:rStyle w:val="Style13ptBold"/>
        </w:rPr>
        <w:t>Mac Neill 25</w:t>
      </w:r>
      <w:r>
        <w:t xml:space="preserve"> – PhD student in the Department of History at the University of Minnesota. She was a 2024 Gender Policy Report-Race, Indigeneity, Disability, Gender and Sexuality Studies Graduate Research Fellow through the Graduate Research Partnership Program of the College of Liberal Arts, “</w:t>
      </w:r>
      <w:r w:rsidRPr="00C8608C">
        <w:t>Queer Labor: LGBTQ Organizing in the Service Sector</w:t>
      </w:r>
      <w:r>
        <w:t xml:space="preserve">,” The Gender Policy Report, </w:t>
      </w:r>
      <w:r w:rsidRPr="00C8608C">
        <w:t>https://genderpolicyreport.umn.edu/queer-labor-lgbtq-organizing-in-the-service-sector/</w:t>
      </w:r>
      <w:r>
        <w:t>, March 3</w:t>
      </w:r>
      <w:r w:rsidRPr="00C8608C">
        <w:rPr>
          <w:vertAlign w:val="superscript"/>
        </w:rPr>
        <w:t>rd</w:t>
      </w:r>
      <w:r>
        <w:t>, 2025, accessed July 9, 2025, -ekh-</w:t>
      </w:r>
    </w:p>
    <w:p w14:paraId="755BD0BE" w14:textId="77777777" w:rsidR="00EE54EB" w:rsidRPr="00594BB9" w:rsidRDefault="00EE54EB" w:rsidP="00EE54EB">
      <w:pPr>
        <w:rPr>
          <w:sz w:val="16"/>
        </w:rPr>
      </w:pPr>
      <w:r w:rsidRPr="00D04BD5">
        <w:rPr>
          <w:rStyle w:val="Emphasis"/>
          <w:highlight w:val="cyan"/>
        </w:rPr>
        <w:t>Queer and trans service workers</w:t>
      </w:r>
      <w:r w:rsidRPr="00594BB9">
        <w:rPr>
          <w:sz w:val="16"/>
        </w:rPr>
        <w:t xml:space="preserve"> have been and </w:t>
      </w:r>
      <w:r w:rsidRPr="00594BB9">
        <w:rPr>
          <w:rStyle w:val="StyleUnderline"/>
        </w:rPr>
        <w:t>continue to be a vital part of union organizing</w:t>
      </w:r>
      <w:r w:rsidRPr="00594BB9">
        <w:rPr>
          <w:sz w:val="16"/>
        </w:rPr>
        <w:t xml:space="preserve">. Frequently, </w:t>
      </w:r>
      <w:r w:rsidRPr="00594BB9">
        <w:rPr>
          <w:rStyle w:val="StyleUnderline"/>
        </w:rPr>
        <w:t xml:space="preserve">queer and trans laborers have directed their efforts toward </w:t>
      </w:r>
      <w:r w:rsidRPr="00D04BD5">
        <w:rPr>
          <w:rStyle w:val="Emphasis"/>
          <w:highlight w:val="cyan"/>
        </w:rPr>
        <w:t xml:space="preserve">challenging </w:t>
      </w:r>
      <w:proofErr w:type="spellStart"/>
      <w:r w:rsidRPr="00D04BD5">
        <w:rPr>
          <w:rStyle w:val="Emphasis"/>
          <w:highlight w:val="cyan"/>
        </w:rPr>
        <w:t>cisheteronormativity</w:t>
      </w:r>
      <w:proofErr w:type="spellEnd"/>
      <w:r w:rsidRPr="00D04BD5">
        <w:rPr>
          <w:rStyle w:val="Emphasis"/>
          <w:highlight w:val="cyan"/>
        </w:rPr>
        <w:t xml:space="preserve"> within their unions</w:t>
      </w:r>
      <w:r w:rsidRPr="00594BB9">
        <w:rPr>
          <w:sz w:val="16"/>
        </w:rPr>
        <w:t xml:space="preserve">. In doing so, </w:t>
      </w:r>
      <w:r w:rsidRPr="00594BB9">
        <w:rPr>
          <w:rStyle w:val="StyleUnderline"/>
        </w:rPr>
        <w:t xml:space="preserve">they have </w:t>
      </w:r>
      <w:r w:rsidRPr="00D04BD5">
        <w:rPr>
          <w:rStyle w:val="Emphasis"/>
          <w:highlight w:val="cyan"/>
        </w:rPr>
        <w:t>transformed</w:t>
      </w:r>
      <w:r w:rsidRPr="00594BB9">
        <w:rPr>
          <w:rStyle w:val="StyleUnderline"/>
        </w:rPr>
        <w:t xml:space="preserve"> the </w:t>
      </w:r>
      <w:r w:rsidRPr="00D04BD5">
        <w:rPr>
          <w:rStyle w:val="Emphasis"/>
          <w:highlight w:val="cyan"/>
        </w:rPr>
        <w:t>internal</w:t>
      </w:r>
      <w:r w:rsidRPr="00D04BD5">
        <w:rPr>
          <w:rStyle w:val="StyleUnderline"/>
          <w:highlight w:val="cyan"/>
        </w:rPr>
        <w:t xml:space="preserve"> and </w:t>
      </w:r>
      <w:r w:rsidRPr="00D04BD5">
        <w:rPr>
          <w:rStyle w:val="Emphasis"/>
          <w:highlight w:val="cyan"/>
        </w:rPr>
        <w:t>external strategies</w:t>
      </w:r>
      <w:r w:rsidRPr="00D04BD5">
        <w:rPr>
          <w:rStyle w:val="StyleUnderline"/>
          <w:highlight w:val="cyan"/>
        </w:rPr>
        <w:t xml:space="preserve"> of unions to reflect</w:t>
      </w:r>
      <w:r w:rsidRPr="00594BB9">
        <w:rPr>
          <w:rStyle w:val="StyleUnderline"/>
        </w:rPr>
        <w:t xml:space="preserve"> </w:t>
      </w:r>
      <w:r w:rsidRPr="00D04BD5">
        <w:rPr>
          <w:rStyle w:val="StyleUnderline"/>
          <w:highlight w:val="cyan"/>
        </w:rPr>
        <w:t xml:space="preserve">their </w:t>
      </w:r>
      <w:proofErr w:type="gramStart"/>
      <w:r w:rsidRPr="00D04BD5">
        <w:rPr>
          <w:rStyle w:val="StyleUnderline"/>
          <w:highlight w:val="cyan"/>
        </w:rPr>
        <w:t>rank and file</w:t>
      </w:r>
      <w:proofErr w:type="gramEnd"/>
      <w:r w:rsidRPr="00D04BD5">
        <w:rPr>
          <w:rStyle w:val="StyleUnderline"/>
          <w:highlight w:val="cyan"/>
        </w:rPr>
        <w:t xml:space="preserve"> membership better</w:t>
      </w:r>
      <w:r w:rsidRPr="00594BB9">
        <w:rPr>
          <w:rStyle w:val="StyleUnderline"/>
        </w:rPr>
        <w:t>, as seen in</w:t>
      </w:r>
      <w:r w:rsidRPr="00594BB9">
        <w:rPr>
          <w:sz w:val="16"/>
        </w:rPr>
        <w:t xml:space="preserve"> recent changes in </w:t>
      </w:r>
      <w:r w:rsidRPr="00594BB9">
        <w:rPr>
          <w:rStyle w:val="StyleUnderline"/>
        </w:rPr>
        <w:t xml:space="preserve">contract languages stipulating anti-discrimination policies and improved health care for trans workers as a bargaining goal. </w:t>
      </w:r>
      <w:r w:rsidRPr="00D04BD5">
        <w:rPr>
          <w:rStyle w:val="Emphasis"/>
          <w:highlight w:val="cyan"/>
        </w:rPr>
        <w:t>Exclusion</w:t>
      </w:r>
      <w:r w:rsidRPr="00D04BD5">
        <w:rPr>
          <w:rStyle w:val="StyleUnderline"/>
          <w:highlight w:val="cyan"/>
        </w:rPr>
        <w:t xml:space="preserve"> from professional labor markets</w:t>
      </w:r>
      <w:r w:rsidRPr="00594BB9">
        <w:rPr>
          <w:sz w:val="16"/>
        </w:rPr>
        <w:t xml:space="preserve">, particularly for women and workers of color, </w:t>
      </w:r>
      <w:r w:rsidRPr="00D04BD5">
        <w:rPr>
          <w:rStyle w:val="StyleUnderline"/>
          <w:highlight w:val="cyan"/>
        </w:rPr>
        <w:t>created</w:t>
      </w:r>
      <w:r w:rsidRPr="00594BB9">
        <w:rPr>
          <w:rStyle w:val="StyleUnderline"/>
        </w:rPr>
        <w:t xml:space="preserve"> the </w:t>
      </w:r>
      <w:r w:rsidRPr="00D04BD5">
        <w:rPr>
          <w:rStyle w:val="StyleUnderline"/>
          <w:highlight w:val="cyan"/>
        </w:rPr>
        <w:t>context through which</w:t>
      </w:r>
      <w:r w:rsidRPr="00594BB9">
        <w:rPr>
          <w:rStyle w:val="StyleUnderline"/>
        </w:rPr>
        <w:t xml:space="preserve"> new coalitions of </w:t>
      </w:r>
      <w:r w:rsidRPr="00D04BD5">
        <w:rPr>
          <w:rStyle w:val="StyleUnderline"/>
          <w:highlight w:val="cyan"/>
        </w:rPr>
        <w:t xml:space="preserve">service workers organized and </w:t>
      </w:r>
      <w:r w:rsidRPr="00D04BD5">
        <w:rPr>
          <w:rStyle w:val="Emphasis"/>
          <w:highlight w:val="cyan"/>
        </w:rPr>
        <w:t>won more equitable working conditions</w:t>
      </w:r>
      <w:r w:rsidRPr="00594BB9">
        <w:rPr>
          <w:sz w:val="16"/>
        </w:rPr>
        <w:t xml:space="preserve"> in the latter half of the 20th century.</w:t>
      </w:r>
    </w:p>
    <w:p w14:paraId="5E640F85" w14:textId="77777777" w:rsidR="00EE54EB" w:rsidRPr="00594BB9" w:rsidRDefault="00EE54EB" w:rsidP="00EE54EB">
      <w:pPr>
        <w:rPr>
          <w:sz w:val="16"/>
        </w:rPr>
      </w:pPr>
      <w:r w:rsidRPr="00D04BD5">
        <w:rPr>
          <w:rStyle w:val="StyleUnderline"/>
          <w:highlight w:val="cyan"/>
        </w:rPr>
        <w:t>Understanding</w:t>
      </w:r>
      <w:r w:rsidRPr="00594BB9">
        <w:rPr>
          <w:rStyle w:val="StyleUnderline"/>
        </w:rPr>
        <w:t xml:space="preserve"> the </w:t>
      </w:r>
      <w:r w:rsidRPr="00D04BD5">
        <w:rPr>
          <w:rStyle w:val="StyleUnderline"/>
          <w:highlight w:val="cyan"/>
        </w:rPr>
        <w:t>history</w:t>
      </w:r>
      <w:r w:rsidRPr="00594BB9">
        <w:rPr>
          <w:rStyle w:val="StyleUnderline"/>
        </w:rPr>
        <w:t xml:space="preserve"> of LGBTQ+ service workers </w:t>
      </w:r>
      <w:r w:rsidRPr="00D04BD5">
        <w:rPr>
          <w:rStyle w:val="StyleUnderline"/>
          <w:highlight w:val="cyan"/>
        </w:rPr>
        <w:t xml:space="preserve">underlines the need for a more </w:t>
      </w:r>
      <w:r w:rsidRPr="00D04BD5">
        <w:rPr>
          <w:rStyle w:val="Emphasis"/>
          <w:highlight w:val="cyan"/>
        </w:rPr>
        <w:t>expansive vision</w:t>
      </w:r>
      <w:r w:rsidRPr="00D04BD5">
        <w:rPr>
          <w:rStyle w:val="StyleUnderline"/>
          <w:highlight w:val="cyan"/>
        </w:rPr>
        <w:t xml:space="preserve"> of labor organizing</w:t>
      </w:r>
      <w:r w:rsidRPr="00594BB9">
        <w:rPr>
          <w:rStyle w:val="StyleUnderline"/>
        </w:rPr>
        <w:t xml:space="preserve"> in the future</w:t>
      </w:r>
      <w:r w:rsidRPr="00594BB9">
        <w:rPr>
          <w:sz w:val="16"/>
        </w:rPr>
        <w:t xml:space="preserve">, one </w:t>
      </w:r>
      <w:r w:rsidRPr="00D04BD5">
        <w:rPr>
          <w:rStyle w:val="StyleUnderline"/>
          <w:highlight w:val="cyan"/>
        </w:rPr>
        <w:t>that</w:t>
      </w:r>
      <w:r w:rsidRPr="00594BB9">
        <w:rPr>
          <w:rStyle w:val="StyleUnderline"/>
        </w:rPr>
        <w:t xml:space="preserve"> explicitly </w:t>
      </w:r>
      <w:r w:rsidRPr="00D04BD5">
        <w:rPr>
          <w:rStyle w:val="Emphasis"/>
          <w:highlight w:val="cyan"/>
        </w:rPr>
        <w:t>responds to</w:t>
      </w:r>
      <w:r w:rsidRPr="00C8608C">
        <w:rPr>
          <w:rStyle w:val="Emphasis"/>
        </w:rPr>
        <w:t xml:space="preserve"> the </w:t>
      </w:r>
      <w:r w:rsidRPr="00D04BD5">
        <w:rPr>
          <w:rStyle w:val="Emphasis"/>
          <w:highlight w:val="cyan"/>
        </w:rPr>
        <w:t>exclusions</w:t>
      </w:r>
      <w:r w:rsidRPr="00C8608C">
        <w:rPr>
          <w:rStyle w:val="Emphasis"/>
        </w:rPr>
        <w:t xml:space="preserve"> faced by LGBTQ+ workers</w:t>
      </w:r>
      <w:r w:rsidRPr="00594BB9">
        <w:rPr>
          <w:sz w:val="16"/>
        </w:rPr>
        <w:t>. A queer vision of labor includes:</w:t>
      </w:r>
    </w:p>
    <w:p w14:paraId="3FB43CF4" w14:textId="77777777" w:rsidR="00EE54EB" w:rsidRPr="00594BB9" w:rsidRDefault="00EE54EB" w:rsidP="00EE54EB">
      <w:pPr>
        <w:rPr>
          <w:rStyle w:val="StyleUnderline"/>
        </w:rPr>
      </w:pPr>
      <w:r w:rsidRPr="00D04BD5">
        <w:rPr>
          <w:rStyle w:val="Emphasis"/>
          <w:highlight w:val="cyan"/>
        </w:rPr>
        <w:t>Creating queer and trans caucuses</w:t>
      </w:r>
      <w:r w:rsidRPr="00594BB9">
        <w:rPr>
          <w:rStyle w:val="StyleUnderline"/>
        </w:rPr>
        <w:t xml:space="preserve"> within union organizations</w:t>
      </w:r>
      <w:r w:rsidRPr="00594BB9">
        <w:rPr>
          <w:sz w:val="16"/>
        </w:rPr>
        <w:t xml:space="preserve">, as the United Auto Workers and the American Federation of Teachers have done, </w:t>
      </w:r>
      <w:r w:rsidRPr="00594BB9">
        <w:rPr>
          <w:rStyle w:val="StyleUnderline"/>
        </w:rPr>
        <w:t>will identify how to support LGBTQ+ workers in labor contract negotiations better.</w:t>
      </w:r>
    </w:p>
    <w:p w14:paraId="00933C1A" w14:textId="77777777" w:rsidR="00EE54EB" w:rsidRPr="00594BB9" w:rsidRDefault="00EE54EB" w:rsidP="00EE54EB">
      <w:pPr>
        <w:rPr>
          <w:rStyle w:val="StyleUnderline"/>
        </w:rPr>
      </w:pPr>
      <w:r w:rsidRPr="00D04BD5">
        <w:rPr>
          <w:rStyle w:val="Emphasis"/>
          <w:highlight w:val="cyan"/>
        </w:rPr>
        <w:t>Supporting fair workweek legislation</w:t>
      </w:r>
      <w:r w:rsidRPr="00594BB9">
        <w:rPr>
          <w:sz w:val="16"/>
        </w:rPr>
        <w:t xml:space="preserve"> to </w:t>
      </w:r>
      <w:r w:rsidRPr="00594BB9">
        <w:rPr>
          <w:rStyle w:val="StyleUnderline"/>
        </w:rPr>
        <w:t>address the burden of unpredictable scheduling and fluctuating pay faced by service workers.</w:t>
      </w:r>
    </w:p>
    <w:p w14:paraId="2B7574A8" w14:textId="77777777" w:rsidR="00EE54EB" w:rsidRPr="00594BB9" w:rsidRDefault="00EE54EB" w:rsidP="00EE54EB">
      <w:pPr>
        <w:rPr>
          <w:rStyle w:val="StyleUnderline"/>
        </w:rPr>
      </w:pPr>
      <w:r w:rsidRPr="00D04BD5">
        <w:rPr>
          <w:rStyle w:val="Emphasis"/>
          <w:highlight w:val="cyan"/>
        </w:rPr>
        <w:t>Passing state</w:t>
      </w:r>
      <w:r w:rsidRPr="00C8608C">
        <w:rPr>
          <w:rStyle w:val="Emphasis"/>
        </w:rPr>
        <w:t xml:space="preserve"> </w:t>
      </w:r>
      <w:r w:rsidRPr="00D04BD5">
        <w:rPr>
          <w:rStyle w:val="Emphasis"/>
          <w:highlight w:val="cyan"/>
        </w:rPr>
        <w:t>laws</w:t>
      </w:r>
      <w:r w:rsidRPr="00594BB9">
        <w:rPr>
          <w:sz w:val="16"/>
        </w:rPr>
        <w:t xml:space="preserve"> such as Senate Bill 357 in California </w:t>
      </w:r>
      <w:r w:rsidRPr="00D04BD5">
        <w:rPr>
          <w:rStyle w:val="StyleUnderline"/>
          <w:highlight w:val="cyan"/>
        </w:rPr>
        <w:t>that repeal anti-loitering laws which disproportionately affect queer and trans sex workers of color</w:t>
      </w:r>
      <w:r w:rsidRPr="00594BB9">
        <w:rPr>
          <w:rStyle w:val="StyleUnderline"/>
        </w:rPr>
        <w:t>.</w:t>
      </w:r>
    </w:p>
    <w:p w14:paraId="54092840" w14:textId="77777777" w:rsidR="00EE54EB" w:rsidRPr="00594BB9" w:rsidRDefault="00EE54EB" w:rsidP="00EE54EB">
      <w:pPr>
        <w:rPr>
          <w:sz w:val="16"/>
        </w:rPr>
      </w:pPr>
      <w:r w:rsidRPr="00D04BD5">
        <w:rPr>
          <w:rStyle w:val="Emphasis"/>
          <w:highlight w:val="cyan"/>
        </w:rPr>
        <w:t>Ending</w:t>
      </w:r>
      <w:r w:rsidRPr="00594BB9">
        <w:rPr>
          <w:rStyle w:val="StyleUnderline"/>
        </w:rPr>
        <w:t xml:space="preserve"> the </w:t>
      </w:r>
      <w:r w:rsidRPr="00D04BD5">
        <w:rPr>
          <w:rStyle w:val="Emphasis"/>
          <w:highlight w:val="cyan"/>
        </w:rPr>
        <w:t>criminalization of HIV transmission penalties</w:t>
      </w:r>
      <w:r w:rsidRPr="00D04BD5">
        <w:rPr>
          <w:rStyle w:val="StyleUnderline"/>
          <w:highlight w:val="cyan"/>
        </w:rPr>
        <w:t xml:space="preserve"> for sex workers</w:t>
      </w:r>
      <w:r w:rsidRPr="00594BB9">
        <w:rPr>
          <w:sz w:val="16"/>
        </w:rPr>
        <w:t xml:space="preserve"> who face increased punishments in California, Florida, Kentucky, Missouri, Nevada, Ohio, Oklahoma, Pennsylvania, South Carolina, Tennessee, and Utah.</w:t>
      </w:r>
    </w:p>
    <w:p w14:paraId="7E59EEB5" w14:textId="77777777" w:rsidR="00EE54EB" w:rsidRPr="00594BB9" w:rsidRDefault="00EE54EB" w:rsidP="00EE54EB">
      <w:pPr>
        <w:rPr>
          <w:sz w:val="16"/>
        </w:rPr>
      </w:pPr>
      <w:r w:rsidRPr="00D04BD5">
        <w:rPr>
          <w:rStyle w:val="StyleUnderline"/>
          <w:highlight w:val="cyan"/>
        </w:rPr>
        <w:t xml:space="preserve">Organizing to </w:t>
      </w:r>
      <w:r w:rsidRPr="00D04BD5">
        <w:rPr>
          <w:rStyle w:val="Emphasis"/>
          <w:highlight w:val="cyan"/>
        </w:rPr>
        <w:t>oppose financial discrimination</w:t>
      </w:r>
      <w:r w:rsidRPr="00D04BD5">
        <w:rPr>
          <w:rStyle w:val="StyleUnderline"/>
          <w:highlight w:val="cyan"/>
        </w:rPr>
        <w:t xml:space="preserve"> against sex workers by institutions</w:t>
      </w:r>
      <w:r w:rsidRPr="00594BB9">
        <w:rPr>
          <w:sz w:val="16"/>
        </w:rPr>
        <w:t xml:space="preserve"> such as MasterCard, Venmo, and </w:t>
      </w:r>
      <w:proofErr w:type="spellStart"/>
      <w:r w:rsidRPr="00594BB9">
        <w:rPr>
          <w:sz w:val="16"/>
        </w:rPr>
        <w:t>Paypal</w:t>
      </w:r>
      <w:proofErr w:type="spellEnd"/>
      <w:r w:rsidRPr="00594BB9">
        <w:rPr>
          <w:sz w:val="16"/>
        </w:rPr>
        <w:t>. This discrimination creates vulnerable conditions for sex workers by interrupting their access to financial institutions.</w:t>
      </w:r>
    </w:p>
    <w:p w14:paraId="5B279AFA" w14:textId="77777777" w:rsidR="00EE54EB" w:rsidRPr="00594BB9" w:rsidRDefault="00EE54EB" w:rsidP="00EE54EB">
      <w:pPr>
        <w:rPr>
          <w:rStyle w:val="StyleUnderline"/>
        </w:rPr>
      </w:pPr>
      <w:r w:rsidRPr="00D04BD5">
        <w:rPr>
          <w:rStyle w:val="Emphasis"/>
          <w:highlight w:val="cyan"/>
        </w:rPr>
        <w:t>Sponsoring conferences and caucuses</w:t>
      </w:r>
      <w:r w:rsidRPr="00594BB9">
        <w:rPr>
          <w:rStyle w:val="StyleUnderline"/>
        </w:rPr>
        <w:t xml:space="preserve"> to unite and foster collaboration between formal and informal service workers.</w:t>
      </w:r>
    </w:p>
    <w:p w14:paraId="1971412A" w14:textId="77777777" w:rsidR="00EE54EB" w:rsidRPr="00C8608C" w:rsidRDefault="00EE54EB" w:rsidP="00EE54EB">
      <w:pPr>
        <w:rPr>
          <w:rStyle w:val="Emphasis"/>
        </w:rPr>
      </w:pPr>
      <w:r w:rsidRPr="00594BB9">
        <w:rPr>
          <w:sz w:val="16"/>
        </w:rPr>
        <w:t xml:space="preserve">The service sector has become the backbone of the US economy, and yet </w:t>
      </w:r>
      <w:r w:rsidRPr="00594BB9">
        <w:rPr>
          <w:rStyle w:val="StyleUnderline"/>
        </w:rPr>
        <w:t xml:space="preserve">too many </w:t>
      </w:r>
      <w:r w:rsidRPr="00D04BD5">
        <w:rPr>
          <w:rStyle w:val="StyleUnderline"/>
          <w:highlight w:val="cyan"/>
        </w:rPr>
        <w:t xml:space="preserve">service workers are </w:t>
      </w:r>
      <w:r w:rsidRPr="00D04BD5">
        <w:rPr>
          <w:rStyle w:val="Emphasis"/>
          <w:highlight w:val="cyan"/>
        </w:rPr>
        <w:t>non-unionized,</w:t>
      </w:r>
      <w:r w:rsidRPr="00D04BD5">
        <w:rPr>
          <w:rStyle w:val="StyleUnderline"/>
          <w:highlight w:val="cyan"/>
        </w:rPr>
        <w:t xml:space="preserve"> </w:t>
      </w:r>
      <w:r w:rsidRPr="00D04BD5">
        <w:rPr>
          <w:rStyle w:val="Emphasis"/>
          <w:highlight w:val="cyan"/>
        </w:rPr>
        <w:t>exploited</w:t>
      </w:r>
      <w:r w:rsidRPr="00594BB9">
        <w:rPr>
          <w:rStyle w:val="StyleUnderline"/>
        </w:rPr>
        <w:t xml:space="preserve">, </w:t>
      </w:r>
      <w:r w:rsidRPr="00D04BD5">
        <w:rPr>
          <w:rStyle w:val="StyleUnderline"/>
          <w:highlight w:val="cyan"/>
        </w:rPr>
        <w:t>and</w:t>
      </w:r>
      <w:r w:rsidRPr="00594BB9">
        <w:rPr>
          <w:rStyle w:val="StyleUnderline"/>
        </w:rPr>
        <w:t xml:space="preserve"> in some instances, </w:t>
      </w:r>
      <w:r w:rsidRPr="00D04BD5">
        <w:rPr>
          <w:rStyle w:val="Emphasis"/>
          <w:highlight w:val="cyan"/>
        </w:rPr>
        <w:t>criminalized</w:t>
      </w:r>
      <w:r w:rsidRPr="00D04BD5">
        <w:rPr>
          <w:rStyle w:val="StyleUnderline"/>
          <w:highlight w:val="cyan"/>
        </w:rPr>
        <w:t>. LGBT+</w:t>
      </w:r>
      <w:r w:rsidRPr="00594BB9">
        <w:rPr>
          <w:rStyle w:val="StyleUnderline"/>
        </w:rPr>
        <w:t xml:space="preserve"> service </w:t>
      </w:r>
      <w:r w:rsidRPr="00D04BD5">
        <w:rPr>
          <w:rStyle w:val="StyleUnderline"/>
          <w:highlight w:val="cyan"/>
        </w:rPr>
        <w:t>workers hold the potential to bridge the formal and informal dimensions of service work in the US;</w:t>
      </w:r>
      <w:r w:rsidRPr="00594BB9">
        <w:rPr>
          <w:rStyle w:val="StyleUnderline"/>
        </w:rPr>
        <w:t xml:space="preserve"> </w:t>
      </w:r>
      <w:r w:rsidRPr="00D04BD5">
        <w:rPr>
          <w:rStyle w:val="StyleUnderline"/>
          <w:highlight w:val="cyan"/>
        </w:rPr>
        <w:t>to</w:t>
      </w:r>
      <w:r w:rsidRPr="00594BB9">
        <w:rPr>
          <w:rStyle w:val="StyleUnderline"/>
        </w:rPr>
        <w:t xml:space="preserve"> do so would </w:t>
      </w:r>
      <w:r w:rsidRPr="00D04BD5">
        <w:rPr>
          <w:rStyle w:val="StyleUnderline"/>
          <w:highlight w:val="cyan"/>
        </w:rPr>
        <w:t>make</w:t>
      </w:r>
      <w:r w:rsidRPr="00594BB9">
        <w:rPr>
          <w:rStyle w:val="StyleUnderline"/>
        </w:rPr>
        <w:t xml:space="preserve"> for </w:t>
      </w:r>
      <w:r w:rsidRPr="00D04BD5">
        <w:rPr>
          <w:rStyle w:val="StyleUnderline"/>
          <w:highlight w:val="cyan"/>
        </w:rPr>
        <w:t xml:space="preserve">a stronger, </w:t>
      </w:r>
      <w:r w:rsidRPr="00D04BD5">
        <w:rPr>
          <w:rStyle w:val="Emphasis"/>
          <w:highlight w:val="cyan"/>
        </w:rPr>
        <w:t>queerer labor movement.</w:t>
      </w:r>
      <w:r w:rsidRPr="00C8608C">
        <w:rPr>
          <w:rStyle w:val="Emphasis"/>
        </w:rPr>
        <w:t xml:space="preserve">  </w:t>
      </w:r>
    </w:p>
    <w:p w14:paraId="27D224CF" w14:textId="77777777" w:rsidR="00EE54EB" w:rsidRDefault="00EE54EB" w:rsidP="00EE54EB"/>
    <w:p w14:paraId="5F3C5442" w14:textId="4560AB6C" w:rsidR="00EE54EB" w:rsidRDefault="00EE54EB" w:rsidP="00EE54EB">
      <w:pPr>
        <w:pStyle w:val="Heading3"/>
      </w:pPr>
      <w:r>
        <w:t>1NC – Case</w:t>
      </w:r>
    </w:p>
    <w:p w14:paraId="06468120" w14:textId="4B6770FD" w:rsidR="00E648C8" w:rsidRDefault="00E648C8" w:rsidP="00E648C8">
      <w:pPr>
        <w:pStyle w:val="Heading4"/>
      </w:pPr>
      <w:r>
        <w:t xml:space="preserve">1 – Presumption. </w:t>
      </w:r>
      <w:r>
        <w:t xml:space="preserve">Vote negative on presumption. There’s no reason the ballot actualizes solvency </w:t>
      </w:r>
      <w:r>
        <w:rPr>
          <w:u w:val="single"/>
        </w:rPr>
        <w:t>nor</w:t>
      </w:r>
      <w:r>
        <w:t xml:space="preserve"> a brightline for when affirmative solvency is sufficiently reached.</w:t>
      </w:r>
      <w:r>
        <w:t xml:space="preserve"> Revolutionary love</w:t>
      </w:r>
      <w:r>
        <w:t xml:space="preserve"> is a </w:t>
      </w:r>
      <w:r>
        <w:rPr>
          <w:u w:val="single"/>
        </w:rPr>
        <w:t>status quo move</w:t>
      </w:r>
      <w:r>
        <w:t xml:space="preserve"> for </w:t>
      </w:r>
      <w:r>
        <w:rPr>
          <w:u w:val="single"/>
        </w:rPr>
        <w:t>thousands</w:t>
      </w:r>
      <w:r>
        <w:t>, meaning the affirmative does not deviate from the status quo and has not met the burden of presumption.</w:t>
      </w:r>
      <w:r w:rsidR="00C0115B">
        <w:t xml:space="preserve"> </w:t>
      </w:r>
    </w:p>
    <w:p w14:paraId="06DEAD90" w14:textId="77777777" w:rsidR="00E648C8" w:rsidRDefault="00E648C8" w:rsidP="00E648C8"/>
    <w:p w14:paraId="2D0E7229" w14:textId="41A95690" w:rsidR="00E648C8" w:rsidRDefault="00E648C8" w:rsidP="00E648C8">
      <w:pPr>
        <w:pStyle w:val="Heading4"/>
      </w:pPr>
      <w:r>
        <w:t xml:space="preserve">2 – </w:t>
      </w:r>
      <w:r>
        <w:t xml:space="preserve">The 1AC’s call for the ballot represents the same form of </w:t>
      </w:r>
      <w:r>
        <w:rPr>
          <w:u w:val="single"/>
        </w:rPr>
        <w:t>selective civic identity</w:t>
      </w:r>
      <w:r>
        <w:t xml:space="preserve"> utilized to </w:t>
      </w:r>
      <w:r>
        <w:rPr>
          <w:i/>
          <w:iCs w:val="0"/>
        </w:rPr>
        <w:t>quit while you’re ahead</w:t>
      </w:r>
      <w:r>
        <w:t xml:space="preserve">, which </w:t>
      </w:r>
      <w:r>
        <w:rPr>
          <w:u w:val="single"/>
        </w:rPr>
        <w:t>trades off</w:t>
      </w:r>
      <w:r>
        <w:t xml:space="preserve"> with structural transformation.</w:t>
      </w:r>
    </w:p>
    <w:p w14:paraId="1E3E5807" w14:textId="77777777" w:rsidR="00E648C8" w:rsidRDefault="00E648C8" w:rsidP="00E648C8">
      <w:r w:rsidRPr="00570DBA">
        <w:rPr>
          <w:rStyle w:val="Style13ptBold"/>
        </w:rPr>
        <w:t>Gleeson and O’Rourke 21</w:t>
      </w:r>
      <w:r>
        <w:t xml:space="preserve"> – Jules Joanne Gleeson (queer historian) and Elle O’Rourke (political economist and gender theorist, co-founder of New Socialist), “Transgender Marxism,” 2021, Accessed June 8, 2025, -ekh-</w:t>
      </w:r>
    </w:p>
    <w:p w14:paraId="58C3C2CF" w14:textId="77777777" w:rsidR="00E648C8" w:rsidRPr="00570DBA" w:rsidRDefault="00E648C8" w:rsidP="00E648C8">
      <w:pPr>
        <w:rPr>
          <w:rStyle w:val="StyleUnderline"/>
        </w:rPr>
      </w:pPr>
      <w:r w:rsidRPr="00570DBA">
        <w:rPr>
          <w:rStyle w:val="StyleUnderline"/>
        </w:rPr>
        <w:t xml:space="preserve">The state that Marx described has not vanished. Still adopting </w:t>
      </w:r>
      <w:proofErr w:type="gramStart"/>
      <w:r w:rsidRPr="00570DBA">
        <w:rPr>
          <w:rStyle w:val="StyleUnderline"/>
        </w:rPr>
        <w:t xml:space="preserve">a </w:t>
      </w:r>
      <w:r w:rsidRPr="00570DBA">
        <w:rPr>
          <w:rStyle w:val="Emphasis"/>
        </w:rPr>
        <w:t>supposed</w:t>
      </w:r>
      <w:proofErr w:type="gramEnd"/>
      <w:r w:rsidRPr="00570DBA">
        <w:rPr>
          <w:rStyle w:val="Emphasis"/>
        </w:rPr>
        <w:t xml:space="preserve"> impartiality</w:t>
      </w:r>
      <w:r w:rsidRPr="00570DBA">
        <w:rPr>
          <w:rStyle w:val="StyleUnderline"/>
        </w:rPr>
        <w:t>, still supporting social oppression</w:t>
      </w:r>
      <w:r w:rsidRPr="00570DBA">
        <w:rPr>
          <w:sz w:val="16"/>
        </w:rPr>
        <w:t xml:space="preserve">, the </w:t>
      </w:r>
      <w:r w:rsidRPr="00D04BD5">
        <w:rPr>
          <w:rStyle w:val="StyleUnderline"/>
          <w:highlight w:val="cyan"/>
        </w:rPr>
        <w:t xml:space="preserve">enmeshment of </w:t>
      </w:r>
      <w:r w:rsidRPr="00D04BD5">
        <w:rPr>
          <w:rStyle w:val="Emphasis"/>
          <w:highlight w:val="cyan"/>
        </w:rPr>
        <w:t>official civic identity</w:t>
      </w:r>
      <w:r w:rsidRPr="00D04BD5">
        <w:rPr>
          <w:rStyle w:val="StyleUnderline"/>
          <w:highlight w:val="cyan"/>
        </w:rPr>
        <w:t xml:space="preserve"> and the </w:t>
      </w:r>
      <w:r w:rsidRPr="00D04BD5">
        <w:rPr>
          <w:rStyle w:val="Emphasis"/>
          <w:highlight w:val="cyan"/>
        </w:rPr>
        <w:t>communities</w:t>
      </w:r>
      <w:r w:rsidRPr="00D04BD5">
        <w:rPr>
          <w:rStyle w:val="StyleUnderline"/>
          <w:highlight w:val="cyan"/>
        </w:rPr>
        <w:t xml:space="preserve"> which provide </w:t>
      </w:r>
      <w:proofErr w:type="gramStart"/>
      <w:r w:rsidRPr="00D04BD5">
        <w:rPr>
          <w:rStyle w:val="StyleUnderline"/>
          <w:highlight w:val="cyan"/>
        </w:rPr>
        <w:t>us</w:t>
      </w:r>
      <w:proofErr w:type="gramEnd"/>
      <w:r w:rsidRPr="00D04BD5">
        <w:rPr>
          <w:rStyle w:val="StyleUnderline"/>
          <w:highlight w:val="cyan"/>
        </w:rPr>
        <w:t xml:space="preserve"> lives worth surviving</w:t>
      </w:r>
      <w:r w:rsidRPr="00570DBA">
        <w:rPr>
          <w:sz w:val="16"/>
        </w:rPr>
        <w:t xml:space="preserve"> through </w:t>
      </w:r>
      <w:r w:rsidRPr="00570DBA">
        <w:rPr>
          <w:rStyle w:val="StyleUnderline"/>
        </w:rPr>
        <w:t xml:space="preserve">continue to be confronted by successive generations of revolutionaries. </w:t>
      </w:r>
      <w:r w:rsidRPr="00D04BD5">
        <w:rPr>
          <w:rStyle w:val="StyleUnderline"/>
          <w:highlight w:val="cyan"/>
        </w:rPr>
        <w:t xml:space="preserve">Civic identity is always </w:t>
      </w:r>
      <w:r w:rsidRPr="00D04BD5">
        <w:rPr>
          <w:rStyle w:val="Emphasis"/>
          <w:highlight w:val="cyan"/>
        </w:rPr>
        <w:t>selectively extended in its official form</w:t>
      </w:r>
      <w:r w:rsidRPr="00570DBA">
        <w:rPr>
          <w:sz w:val="16"/>
        </w:rPr>
        <w:t xml:space="preserve"> (</w:t>
      </w:r>
      <w:r w:rsidRPr="00D04BD5">
        <w:rPr>
          <w:rStyle w:val="StyleUnderline"/>
          <w:highlight w:val="cyan"/>
        </w:rPr>
        <w:t>for instance, a migrant obliged to demonstrate herself as ‘</w:t>
      </w:r>
      <w:r w:rsidRPr="00D04BD5">
        <w:rPr>
          <w:rStyle w:val="Emphasis"/>
          <w:highlight w:val="cyan"/>
        </w:rPr>
        <w:t>skilled’</w:t>
      </w:r>
      <w:r w:rsidRPr="00D04BD5">
        <w:rPr>
          <w:rStyle w:val="StyleUnderline"/>
          <w:highlight w:val="cyan"/>
        </w:rPr>
        <w:t xml:space="preserve"> and </w:t>
      </w:r>
      <w:r w:rsidRPr="00D04BD5">
        <w:rPr>
          <w:rStyle w:val="Emphasis"/>
          <w:highlight w:val="cyan"/>
        </w:rPr>
        <w:t>well behaved</w:t>
      </w:r>
      <w:r w:rsidRPr="00570DBA">
        <w:rPr>
          <w:rStyle w:val="StyleUnderline"/>
        </w:rPr>
        <w:t xml:space="preserve"> in order </w:t>
      </w:r>
      <w:r w:rsidRPr="00D04BD5">
        <w:rPr>
          <w:rStyle w:val="StyleUnderline"/>
          <w:highlight w:val="cyan"/>
        </w:rPr>
        <w:t>to be given leave to remain</w:t>
      </w:r>
      <w:r w:rsidRPr="00570DBA">
        <w:rPr>
          <w:sz w:val="16"/>
        </w:rPr>
        <w:t xml:space="preserve">) </w:t>
      </w:r>
      <w:r w:rsidRPr="00570DBA">
        <w:rPr>
          <w:rStyle w:val="StyleUnderline"/>
        </w:rPr>
        <w:t xml:space="preserve">and </w:t>
      </w:r>
      <w:r w:rsidRPr="00D04BD5">
        <w:rPr>
          <w:rStyle w:val="StyleUnderline"/>
          <w:highlight w:val="cyan"/>
        </w:rPr>
        <w:t xml:space="preserve">then </w:t>
      </w:r>
      <w:r w:rsidRPr="00D04BD5">
        <w:rPr>
          <w:rStyle w:val="Emphasis"/>
          <w:highlight w:val="cyan"/>
        </w:rPr>
        <w:t>tacitly undermined by structural dispossession</w:t>
      </w:r>
      <w:r w:rsidRPr="00570DBA">
        <w:rPr>
          <w:sz w:val="16"/>
        </w:rPr>
        <w:t xml:space="preserve"> (a </w:t>
      </w:r>
      <w:proofErr w:type="spellStart"/>
      <w:r w:rsidRPr="00570DBA">
        <w:rPr>
          <w:sz w:val="16"/>
        </w:rPr>
        <w:t>racialised</w:t>
      </w:r>
      <w:proofErr w:type="spellEnd"/>
      <w:r w:rsidRPr="00570DBA">
        <w:rPr>
          <w:sz w:val="16"/>
        </w:rPr>
        <w:t xml:space="preserve"> minority of citizens may have equal rights in many respects from </w:t>
      </w:r>
      <w:proofErr w:type="gramStart"/>
      <w:r w:rsidRPr="00570DBA">
        <w:rPr>
          <w:sz w:val="16"/>
        </w:rPr>
        <w:t>birth, yet</w:t>
      </w:r>
      <w:proofErr w:type="gramEnd"/>
      <w:r w:rsidRPr="00570DBA">
        <w:rPr>
          <w:sz w:val="16"/>
        </w:rPr>
        <w:t xml:space="preserve"> still face oppression daily). </w:t>
      </w:r>
      <w:r w:rsidRPr="00570DBA">
        <w:rPr>
          <w:rStyle w:val="StyleUnderline"/>
        </w:rPr>
        <w:t xml:space="preserve">This tension is one that </w:t>
      </w:r>
      <w:r w:rsidRPr="00D04BD5">
        <w:rPr>
          <w:rStyle w:val="Emphasis"/>
          <w:highlight w:val="cyan"/>
        </w:rPr>
        <w:t>confounded emancipatory movements</w:t>
      </w:r>
      <w:r w:rsidRPr="00570DBA">
        <w:rPr>
          <w:sz w:val="16"/>
        </w:rPr>
        <w:t xml:space="preserve"> of the twentieth century: </w:t>
      </w:r>
      <w:r w:rsidRPr="00D04BD5">
        <w:rPr>
          <w:rStyle w:val="StyleUnderline"/>
          <w:highlight w:val="cyan"/>
        </w:rPr>
        <w:t>formal</w:t>
      </w:r>
      <w:r w:rsidRPr="00570DBA">
        <w:rPr>
          <w:sz w:val="16"/>
        </w:rPr>
        <w:t xml:space="preserve"> emancipatory </w:t>
      </w:r>
      <w:r w:rsidRPr="00D04BD5">
        <w:rPr>
          <w:rStyle w:val="StyleUnderline"/>
          <w:highlight w:val="cyan"/>
        </w:rPr>
        <w:t xml:space="preserve">processes generated new constituencies </w:t>
      </w:r>
      <w:r w:rsidRPr="00D04BD5">
        <w:rPr>
          <w:rStyle w:val="Emphasis"/>
          <w:highlight w:val="cyan"/>
        </w:rPr>
        <w:t>willing to ‘quit while they were ahead’</w:t>
      </w:r>
      <w:r w:rsidRPr="00D04BD5">
        <w:rPr>
          <w:sz w:val="16"/>
          <w:highlight w:val="cyan"/>
        </w:rPr>
        <w:t xml:space="preserve">, </w:t>
      </w:r>
      <w:r w:rsidRPr="00D04BD5">
        <w:rPr>
          <w:rStyle w:val="StyleUnderline"/>
          <w:highlight w:val="cyan"/>
        </w:rPr>
        <w:t xml:space="preserve">and </w:t>
      </w:r>
      <w:r w:rsidRPr="00D04BD5">
        <w:rPr>
          <w:rStyle w:val="Emphasis"/>
          <w:highlight w:val="cyan"/>
        </w:rPr>
        <w:t>retire to private life</w:t>
      </w:r>
      <w:r w:rsidRPr="00D04BD5">
        <w:rPr>
          <w:rStyle w:val="StyleUnderline"/>
          <w:highlight w:val="cyan"/>
        </w:rPr>
        <w:t>, rather than press for</w:t>
      </w:r>
      <w:r w:rsidRPr="00570DBA">
        <w:rPr>
          <w:rStyle w:val="StyleUnderline"/>
        </w:rPr>
        <w:t xml:space="preserve"> more </w:t>
      </w:r>
      <w:r w:rsidRPr="00D04BD5">
        <w:rPr>
          <w:rStyle w:val="Emphasis"/>
          <w:highlight w:val="cyan"/>
        </w:rPr>
        <w:t>contentious ‘structural’ transformation</w:t>
      </w:r>
      <w:r w:rsidRPr="00D04BD5">
        <w:rPr>
          <w:sz w:val="16"/>
          <w:highlight w:val="cyan"/>
        </w:rPr>
        <w:t xml:space="preserve">, </w:t>
      </w:r>
      <w:r w:rsidRPr="00D04BD5">
        <w:rPr>
          <w:rStyle w:val="StyleUnderline"/>
          <w:highlight w:val="cyan"/>
        </w:rPr>
        <w:t>or</w:t>
      </w:r>
      <w:r w:rsidRPr="00570DBA">
        <w:rPr>
          <w:sz w:val="16"/>
        </w:rPr>
        <w:t xml:space="preserve"> through to </w:t>
      </w:r>
      <w:r w:rsidRPr="00570DBA">
        <w:rPr>
          <w:rStyle w:val="Emphasis"/>
        </w:rPr>
        <w:t xml:space="preserve">social </w:t>
      </w:r>
      <w:r w:rsidRPr="00D04BD5">
        <w:rPr>
          <w:rStyle w:val="Emphasis"/>
          <w:highlight w:val="cyan"/>
        </w:rPr>
        <w:t>revolution</w:t>
      </w:r>
      <w:r w:rsidRPr="00570DBA">
        <w:rPr>
          <w:rStyle w:val="StyleUnderline"/>
        </w:rPr>
        <w:t xml:space="preserve">. These same tensions are still struggled with in the present: </w:t>
      </w:r>
      <w:r w:rsidRPr="00D04BD5">
        <w:rPr>
          <w:rStyle w:val="StyleUnderline"/>
          <w:highlight w:val="cyan"/>
        </w:rPr>
        <w:t>participants in revolutionary</w:t>
      </w:r>
      <w:r w:rsidRPr="00570DBA">
        <w:rPr>
          <w:rStyle w:val="StyleUnderline"/>
        </w:rPr>
        <w:t xml:space="preserve"> political </w:t>
      </w:r>
      <w:r w:rsidRPr="00D04BD5">
        <w:rPr>
          <w:rStyle w:val="StyleUnderline"/>
          <w:highlight w:val="cyan"/>
        </w:rPr>
        <w:t>movements</w:t>
      </w:r>
      <w:r w:rsidRPr="00570DBA">
        <w:rPr>
          <w:rStyle w:val="StyleUnderline"/>
        </w:rPr>
        <w:t xml:space="preserve"> inevitably at once </w:t>
      </w:r>
      <w:r w:rsidRPr="00D04BD5">
        <w:rPr>
          <w:rStyle w:val="StyleUnderline"/>
          <w:highlight w:val="cyan"/>
        </w:rPr>
        <w:t xml:space="preserve">have to be minded </w:t>
      </w:r>
      <w:proofErr w:type="gramStart"/>
      <w:r w:rsidRPr="00D04BD5">
        <w:rPr>
          <w:rStyle w:val="StyleUnderline"/>
          <w:highlight w:val="cyan"/>
        </w:rPr>
        <w:t>with</w:t>
      </w:r>
      <w:proofErr w:type="gramEnd"/>
      <w:r w:rsidRPr="00570DBA">
        <w:rPr>
          <w:rStyle w:val="StyleUnderline"/>
        </w:rPr>
        <w:t xml:space="preserve"> doing </w:t>
      </w:r>
      <w:r w:rsidRPr="00D04BD5">
        <w:rPr>
          <w:rStyle w:val="StyleUnderline"/>
          <w:highlight w:val="cyan"/>
        </w:rPr>
        <w:t>what they can to overturn the existing order, while fashioning a liveable life in the meantime</w:t>
      </w:r>
      <w:r w:rsidRPr="00570DBA">
        <w:rPr>
          <w:sz w:val="16"/>
        </w:rPr>
        <w:t xml:space="preserve">. In much of Europe and the Anglophone world, the successes of generations of struggle for trans liberation are bringing victories which run aground in these terms. Granted official sanction approval for our shifting identities, </w:t>
      </w:r>
      <w:r w:rsidRPr="00570DBA">
        <w:rPr>
          <w:rStyle w:val="StyleUnderline"/>
        </w:rPr>
        <w:t xml:space="preserve">trans people find ourselves drawing closer and closer to a </w:t>
      </w:r>
      <w:proofErr w:type="spellStart"/>
      <w:r w:rsidRPr="00570DBA">
        <w:rPr>
          <w:rStyle w:val="StyleUnderline"/>
        </w:rPr>
        <w:t>formalised</w:t>
      </w:r>
      <w:proofErr w:type="spellEnd"/>
      <w:r w:rsidRPr="00570DBA">
        <w:rPr>
          <w:rStyle w:val="StyleUnderline"/>
        </w:rPr>
        <w:t xml:space="preserve"> equality</w:t>
      </w:r>
      <w:r w:rsidRPr="00570DBA">
        <w:rPr>
          <w:sz w:val="16"/>
        </w:rPr>
        <w:t xml:space="preserve">. Notable reversals have appeared in nations overtaken by right populism, such as Hungary and the United States under four years of Trump. </w:t>
      </w:r>
      <w:r w:rsidRPr="00570DBA">
        <w:rPr>
          <w:rStyle w:val="StyleUnderline"/>
        </w:rPr>
        <w:t xml:space="preserve">Yet </w:t>
      </w:r>
      <w:r w:rsidRPr="00D04BD5">
        <w:rPr>
          <w:rStyle w:val="StyleUnderline"/>
          <w:highlight w:val="cyan"/>
        </w:rPr>
        <w:t xml:space="preserve">this </w:t>
      </w:r>
      <w:r w:rsidRPr="00D04BD5">
        <w:rPr>
          <w:rStyle w:val="Emphasis"/>
          <w:highlight w:val="cyan"/>
        </w:rPr>
        <w:t>simplification of bureaucratic processing</w:t>
      </w:r>
      <w:r w:rsidRPr="00570DBA">
        <w:rPr>
          <w:rStyle w:val="StyleUnderline"/>
        </w:rPr>
        <w:t xml:space="preserve"> has </w:t>
      </w:r>
      <w:r w:rsidRPr="00D04BD5">
        <w:rPr>
          <w:rStyle w:val="Emphasis"/>
          <w:highlight w:val="cyan"/>
        </w:rPr>
        <w:t>fallen</w:t>
      </w:r>
      <w:r w:rsidRPr="00570DBA">
        <w:rPr>
          <w:rStyle w:val="Emphasis"/>
        </w:rPr>
        <w:t xml:space="preserve"> far </w:t>
      </w:r>
      <w:r w:rsidRPr="00D04BD5">
        <w:rPr>
          <w:rStyle w:val="Emphasis"/>
          <w:highlight w:val="cyan"/>
        </w:rPr>
        <w:t>short of providing true relief</w:t>
      </w:r>
      <w:r w:rsidRPr="00D04BD5">
        <w:rPr>
          <w:rStyle w:val="StyleUnderline"/>
          <w:highlight w:val="cyan"/>
        </w:rPr>
        <w:t xml:space="preserve"> from</w:t>
      </w:r>
      <w:r w:rsidRPr="00570DBA">
        <w:rPr>
          <w:rStyle w:val="StyleUnderline"/>
        </w:rPr>
        <w:t xml:space="preserve"> our </w:t>
      </w:r>
      <w:r w:rsidRPr="00570DBA">
        <w:rPr>
          <w:rStyle w:val="Emphasis"/>
        </w:rPr>
        <w:t xml:space="preserve">everyday </w:t>
      </w:r>
      <w:r w:rsidRPr="00D04BD5">
        <w:rPr>
          <w:rStyle w:val="Emphasis"/>
          <w:highlight w:val="cyan"/>
        </w:rPr>
        <w:t>torments</w:t>
      </w:r>
      <w:r w:rsidRPr="00570DBA">
        <w:rPr>
          <w:rStyle w:val="Emphasis"/>
        </w:rPr>
        <w:t xml:space="preserve"> and humiliations</w:t>
      </w:r>
      <w:r>
        <w:rPr>
          <w:rStyle w:val="Emphasis"/>
        </w:rPr>
        <w:t>.</w:t>
      </w:r>
    </w:p>
    <w:p w14:paraId="696A460E" w14:textId="77777777" w:rsidR="00E648C8" w:rsidRDefault="00E648C8" w:rsidP="00E648C8"/>
    <w:p w14:paraId="71109225" w14:textId="77777777" w:rsidR="00E648C8" w:rsidRPr="00E648C8" w:rsidRDefault="00E648C8" w:rsidP="00E648C8"/>
    <w:p w14:paraId="6D4CCEA1" w14:textId="521743CE" w:rsidR="00E648C8" w:rsidRDefault="00E648C8" w:rsidP="00E648C8">
      <w:pPr>
        <w:pStyle w:val="Heading4"/>
      </w:pPr>
      <w:r>
        <w:t xml:space="preserve">3 – </w:t>
      </w:r>
      <w:r>
        <w:t xml:space="preserve">Queer anti-statism gets queer people </w:t>
      </w:r>
      <w:r>
        <w:rPr>
          <w:u w:val="single"/>
        </w:rPr>
        <w:t>killed</w:t>
      </w:r>
      <w:r>
        <w:t>.</w:t>
      </w:r>
    </w:p>
    <w:p w14:paraId="369FE6F5" w14:textId="77777777" w:rsidR="00E648C8" w:rsidRPr="00B65121" w:rsidRDefault="00E648C8" w:rsidP="00E648C8">
      <w:r>
        <w:t xml:space="preserve">Hugh </w:t>
      </w:r>
      <w:r w:rsidRPr="00B65121">
        <w:rPr>
          <w:rStyle w:val="Style13ptBold"/>
        </w:rPr>
        <w:t>Ryan</w:t>
      </w:r>
      <w:r>
        <w:t xml:space="preserve"> </w:t>
      </w:r>
      <w:r w:rsidRPr="00B65121">
        <w:rPr>
          <w:rStyle w:val="Style13ptBold"/>
        </w:rPr>
        <w:t>interviewing</w:t>
      </w:r>
      <w:r>
        <w:t xml:space="preserve"> Samuel Clowes </w:t>
      </w:r>
      <w:r w:rsidRPr="00B65121">
        <w:rPr>
          <w:rStyle w:val="Style13ptBold"/>
        </w:rPr>
        <w:t>Huenke 24</w:t>
      </w:r>
      <w:r>
        <w:t xml:space="preserve"> – Hugh Ryan is a writer, historian, and curator based in Brooklyn. His latest book is The Women’s House of </w:t>
      </w:r>
      <w:proofErr w:type="gramStart"/>
      <w:r>
        <w:t>Detention,  Samuel</w:t>
      </w:r>
      <w:proofErr w:type="gramEnd"/>
      <w:r>
        <w:t xml:space="preserve"> Clowes Huneke is Assistant Professor of History at George Mason University. He is author of A Queer Theory of the State and States of Liberation: Gay Men between Dictatorship and Democracy in Cold War Germany, “Queering the State,” Boston Review, </w:t>
      </w:r>
      <w:r w:rsidRPr="00B65121">
        <w:t>https://www.bostonreview.net/articles/queering-the-state/</w:t>
      </w:r>
      <w:r>
        <w:t>, May 8</w:t>
      </w:r>
      <w:r w:rsidRPr="00B65121">
        <w:rPr>
          <w:vertAlign w:val="superscript"/>
        </w:rPr>
        <w:t>th</w:t>
      </w:r>
      <w:r>
        <w:t>, 2024, accessed May 21, 2025, -ekh-</w:t>
      </w:r>
    </w:p>
    <w:p w14:paraId="2F6C1135" w14:textId="77777777" w:rsidR="00E648C8" w:rsidRPr="00B65121" w:rsidRDefault="00E648C8" w:rsidP="00E648C8">
      <w:pPr>
        <w:rPr>
          <w:sz w:val="16"/>
        </w:rPr>
      </w:pPr>
      <w:r w:rsidRPr="00B65121">
        <w:rPr>
          <w:sz w:val="16"/>
        </w:rPr>
        <w:t>SH: Of course, there’s certainly a difference there. Take the moral panic about trans people right now. It’s atrocious—but it’s also been concocted very intentionally, in a top-down way, by conservative politicians. As polls show, most Americans aren’t buying into it.</w:t>
      </w:r>
    </w:p>
    <w:p w14:paraId="5FDCEDAD" w14:textId="77777777" w:rsidR="00E648C8" w:rsidRPr="00B65121" w:rsidRDefault="00E648C8" w:rsidP="00E648C8">
      <w:pPr>
        <w:rPr>
          <w:rStyle w:val="Emphasis"/>
        </w:rPr>
      </w:pPr>
      <w:r w:rsidRPr="00B65121">
        <w:rPr>
          <w:sz w:val="16"/>
        </w:rPr>
        <w:t xml:space="preserve">But to get back to </w:t>
      </w:r>
      <w:r w:rsidRPr="00B65121">
        <w:rPr>
          <w:rStyle w:val="StyleUnderline"/>
        </w:rPr>
        <w:t xml:space="preserve">this issue of neoliberalism, </w:t>
      </w:r>
      <w:r w:rsidRPr="00D04BD5">
        <w:rPr>
          <w:rStyle w:val="Emphasis"/>
          <w:highlight w:val="cyan"/>
        </w:rPr>
        <w:t>is state-oriented queer politics just always going to be neoliberal</w:t>
      </w:r>
      <w:r w:rsidRPr="00B65121">
        <w:rPr>
          <w:rStyle w:val="Emphasis"/>
        </w:rPr>
        <w:t>?</w:t>
      </w:r>
      <w:r w:rsidRPr="00B65121">
        <w:rPr>
          <w:sz w:val="16"/>
        </w:rPr>
        <w:t xml:space="preserve"> Here’s the more critical part of my answer: </w:t>
      </w:r>
      <w:r w:rsidRPr="00B65121">
        <w:rPr>
          <w:rStyle w:val="StyleUnderline"/>
        </w:rPr>
        <w:t xml:space="preserve">I agree that there’s an element of neoliberalism in some rights-based activism. </w:t>
      </w:r>
      <w:r w:rsidRPr="00D04BD5">
        <w:rPr>
          <w:rStyle w:val="StyleUnderline"/>
          <w:highlight w:val="cyan"/>
        </w:rPr>
        <w:t>But I worry the much greater alliance</w:t>
      </w:r>
      <w:r w:rsidRPr="00B65121">
        <w:rPr>
          <w:rStyle w:val="StyleUnderline"/>
        </w:rPr>
        <w:t xml:space="preserve"> with neoliberalism </w:t>
      </w:r>
      <w:r w:rsidRPr="00D04BD5">
        <w:rPr>
          <w:rStyle w:val="StyleUnderline"/>
          <w:highlight w:val="cyan"/>
        </w:rPr>
        <w:t>is in a politics that simply renounces the state. The</w:t>
      </w:r>
      <w:r w:rsidRPr="00B65121">
        <w:rPr>
          <w:rStyle w:val="StyleUnderline"/>
        </w:rPr>
        <w:t xml:space="preserve"> neoliberal </w:t>
      </w:r>
      <w:r w:rsidRPr="00D04BD5">
        <w:rPr>
          <w:rStyle w:val="StyleUnderline"/>
          <w:highlight w:val="cyan"/>
        </w:rPr>
        <w:t>commitment to market fundamentalism is</w:t>
      </w:r>
      <w:r w:rsidRPr="00B65121">
        <w:rPr>
          <w:rStyle w:val="StyleUnderline"/>
        </w:rPr>
        <w:t xml:space="preserve"> all </w:t>
      </w:r>
      <w:r w:rsidRPr="00D04BD5">
        <w:rPr>
          <w:rStyle w:val="StyleUnderline"/>
          <w:highlight w:val="cyan"/>
        </w:rPr>
        <w:t xml:space="preserve">about </w:t>
      </w:r>
      <w:r w:rsidRPr="00D04BD5">
        <w:rPr>
          <w:rStyle w:val="Emphasis"/>
          <w:highlight w:val="cyan"/>
        </w:rPr>
        <w:t>dismantling the state</w:t>
      </w:r>
      <w:r w:rsidRPr="00B65121">
        <w:rPr>
          <w:rStyle w:val="StyleUnderline"/>
        </w:rPr>
        <w:t xml:space="preserve">—dismantling </w:t>
      </w:r>
      <w:r w:rsidRPr="00D04BD5">
        <w:rPr>
          <w:rStyle w:val="Emphasis"/>
          <w:highlight w:val="cyan"/>
        </w:rPr>
        <w:t>welfare</w:t>
      </w:r>
      <w:r w:rsidRPr="00B65121">
        <w:rPr>
          <w:rStyle w:val="StyleUnderline"/>
        </w:rPr>
        <w:t xml:space="preserve">, privatizing </w:t>
      </w:r>
      <w:r w:rsidRPr="00D04BD5">
        <w:rPr>
          <w:rStyle w:val="Emphasis"/>
          <w:highlight w:val="cyan"/>
        </w:rPr>
        <w:t>Social Security</w:t>
      </w:r>
      <w:r w:rsidRPr="00B65121">
        <w:rPr>
          <w:rStyle w:val="StyleUnderline"/>
        </w:rPr>
        <w:t xml:space="preserve">, dismantling </w:t>
      </w:r>
      <w:r w:rsidRPr="00D04BD5">
        <w:rPr>
          <w:rStyle w:val="Emphasis"/>
          <w:highlight w:val="cyan"/>
        </w:rPr>
        <w:t>administrative agencies</w:t>
      </w:r>
      <w:r w:rsidRPr="00D04BD5">
        <w:rPr>
          <w:rStyle w:val="StyleUnderline"/>
          <w:highlight w:val="cyan"/>
        </w:rPr>
        <w:t xml:space="preserve"> like the </w:t>
      </w:r>
      <w:r w:rsidRPr="00D04BD5">
        <w:rPr>
          <w:rStyle w:val="Emphasis"/>
          <w:highlight w:val="cyan"/>
        </w:rPr>
        <w:t>EPA</w:t>
      </w:r>
      <w:r w:rsidRPr="00D04BD5">
        <w:rPr>
          <w:rStyle w:val="StyleUnderline"/>
          <w:highlight w:val="cyan"/>
        </w:rPr>
        <w:t xml:space="preserve"> and</w:t>
      </w:r>
      <w:r w:rsidRPr="00B65121">
        <w:rPr>
          <w:rStyle w:val="StyleUnderline"/>
        </w:rPr>
        <w:t xml:space="preserve"> the </w:t>
      </w:r>
      <w:r w:rsidRPr="00D04BD5">
        <w:rPr>
          <w:rStyle w:val="Emphasis"/>
          <w:highlight w:val="cyan"/>
        </w:rPr>
        <w:t>IRS</w:t>
      </w:r>
      <w:r w:rsidRPr="00D04BD5">
        <w:rPr>
          <w:rStyle w:val="StyleUnderline"/>
          <w:highlight w:val="cyan"/>
        </w:rPr>
        <w:t xml:space="preserve">, which </w:t>
      </w:r>
      <w:r w:rsidRPr="00D04BD5">
        <w:rPr>
          <w:rStyle w:val="Emphasis"/>
          <w:highlight w:val="cyan"/>
        </w:rPr>
        <w:t>makes it impossible to redistribute wealth</w:t>
      </w:r>
      <w:r w:rsidRPr="00D04BD5">
        <w:rPr>
          <w:rStyle w:val="StyleUnderline"/>
          <w:highlight w:val="cyan"/>
        </w:rPr>
        <w:t xml:space="preserve"> and </w:t>
      </w:r>
      <w:r w:rsidRPr="00D04BD5">
        <w:rPr>
          <w:rStyle w:val="Emphasis"/>
          <w:highlight w:val="cyan"/>
        </w:rPr>
        <w:t>fund public services.</w:t>
      </w:r>
    </w:p>
    <w:p w14:paraId="3996F45E" w14:textId="77777777" w:rsidR="00E648C8" w:rsidRPr="00B65121" w:rsidRDefault="00E648C8" w:rsidP="00E648C8">
      <w:pPr>
        <w:rPr>
          <w:sz w:val="16"/>
        </w:rPr>
      </w:pPr>
      <w:r w:rsidRPr="00B65121">
        <w:rPr>
          <w:sz w:val="16"/>
        </w:rPr>
        <w:t>HR: Because neoliberalism is all about your right to do all of these things, but not a safety net underneath you to protect you.</w:t>
      </w:r>
    </w:p>
    <w:p w14:paraId="6F2990EA" w14:textId="77777777" w:rsidR="00E648C8" w:rsidRPr="00B65121" w:rsidRDefault="00E648C8" w:rsidP="00E648C8">
      <w:pPr>
        <w:rPr>
          <w:sz w:val="16"/>
        </w:rPr>
      </w:pPr>
      <w:r w:rsidRPr="00B65121">
        <w:rPr>
          <w:sz w:val="16"/>
        </w:rPr>
        <w:t xml:space="preserve">SH: Exactly. Of course, </w:t>
      </w:r>
      <w:r w:rsidRPr="00D04BD5">
        <w:rPr>
          <w:rStyle w:val="Emphasis"/>
          <w:highlight w:val="cyan"/>
        </w:rPr>
        <w:t>radical queer activists</w:t>
      </w:r>
      <w:r w:rsidRPr="00B65121">
        <w:rPr>
          <w:rStyle w:val="StyleUnderline"/>
        </w:rPr>
        <w:t xml:space="preserve"> aren’t neoliberals, but to the extent they share the goal of dismantling the state</w:t>
      </w:r>
      <w:r w:rsidRPr="00B65121">
        <w:rPr>
          <w:sz w:val="16"/>
        </w:rPr>
        <w:t xml:space="preserve"> (</w:t>
      </w:r>
      <w:r w:rsidRPr="00B65121">
        <w:rPr>
          <w:rStyle w:val="StyleUnderline"/>
        </w:rPr>
        <w:t>and not just, say, the carceral state</w:t>
      </w:r>
      <w:r w:rsidRPr="00B65121">
        <w:rPr>
          <w:sz w:val="16"/>
        </w:rPr>
        <w:t xml:space="preserve">), </w:t>
      </w:r>
      <w:r w:rsidRPr="00B65121">
        <w:rPr>
          <w:rStyle w:val="Emphasis"/>
        </w:rPr>
        <w:t xml:space="preserve">they </w:t>
      </w:r>
      <w:r w:rsidRPr="00D04BD5">
        <w:rPr>
          <w:rStyle w:val="Emphasis"/>
          <w:highlight w:val="cyan"/>
        </w:rPr>
        <w:t>effectively shake hands with neoliberals</w:t>
      </w:r>
      <w:r w:rsidRPr="00B65121">
        <w:rPr>
          <w:sz w:val="16"/>
        </w:rPr>
        <w:t xml:space="preserve">. And to my mind, </w:t>
      </w:r>
      <w:r w:rsidRPr="00D04BD5">
        <w:rPr>
          <w:rStyle w:val="StyleUnderline"/>
          <w:highlight w:val="cyan"/>
        </w:rPr>
        <w:t>that’s</w:t>
      </w:r>
      <w:r w:rsidRPr="00B65121">
        <w:rPr>
          <w:rStyle w:val="StyleUnderline"/>
        </w:rPr>
        <w:t xml:space="preserve"> </w:t>
      </w:r>
      <w:proofErr w:type="gramStart"/>
      <w:r w:rsidRPr="00B65121">
        <w:rPr>
          <w:rStyle w:val="StyleUnderline"/>
        </w:rPr>
        <w:t>dangerous</w:t>
      </w:r>
      <w:r w:rsidRPr="00B65121">
        <w:rPr>
          <w:sz w:val="16"/>
        </w:rPr>
        <w:t>—</w:t>
      </w:r>
      <w:proofErr w:type="gramEnd"/>
      <w:r w:rsidRPr="00D04BD5">
        <w:rPr>
          <w:rStyle w:val="Emphasis"/>
          <w:highlight w:val="cyan"/>
        </w:rPr>
        <w:t>much more dangerous</w:t>
      </w:r>
      <w:r w:rsidRPr="00D04BD5">
        <w:rPr>
          <w:rStyle w:val="StyleUnderline"/>
          <w:highlight w:val="cyan"/>
        </w:rPr>
        <w:t xml:space="preserve"> than</w:t>
      </w:r>
      <w:r w:rsidRPr="00B65121">
        <w:rPr>
          <w:rStyle w:val="StyleUnderline"/>
        </w:rPr>
        <w:t xml:space="preserve"> the dangers that arise from </w:t>
      </w:r>
      <w:r w:rsidRPr="00D04BD5">
        <w:rPr>
          <w:rStyle w:val="StyleUnderline"/>
          <w:highlight w:val="cyan"/>
        </w:rPr>
        <w:t>engaging with or trying to improve the state</w:t>
      </w:r>
      <w:r w:rsidRPr="00B65121">
        <w:rPr>
          <w:sz w:val="16"/>
        </w:rPr>
        <w:t xml:space="preserve">. At the end of the day, </w:t>
      </w:r>
      <w:r w:rsidRPr="00D04BD5">
        <w:rPr>
          <w:rStyle w:val="StyleUnderline"/>
          <w:highlight w:val="cyan"/>
        </w:rPr>
        <w:t>I</w:t>
      </w:r>
      <w:r w:rsidRPr="00B65121">
        <w:rPr>
          <w:rStyle w:val="StyleUnderline"/>
        </w:rPr>
        <w:t xml:space="preserve"> simply </w:t>
      </w:r>
      <w:r w:rsidRPr="00D04BD5">
        <w:rPr>
          <w:rStyle w:val="StyleUnderline"/>
          <w:highlight w:val="cyan"/>
        </w:rPr>
        <w:t xml:space="preserve">don’t see why a world without states is destined to have </w:t>
      </w:r>
      <w:r w:rsidRPr="00D04BD5">
        <w:rPr>
          <w:rStyle w:val="Emphasis"/>
          <w:highlight w:val="cyan"/>
        </w:rPr>
        <w:t>less inequality</w:t>
      </w:r>
      <w:r w:rsidRPr="00B65121">
        <w:rPr>
          <w:rStyle w:val="StyleUnderline"/>
        </w:rPr>
        <w:t xml:space="preserve"> than a world with states.</w:t>
      </w:r>
      <w:r w:rsidRPr="00B65121">
        <w:rPr>
          <w:sz w:val="16"/>
        </w:rPr>
        <w:t xml:space="preserve"> I would instead argue that </w:t>
      </w:r>
      <w:r w:rsidRPr="00D04BD5">
        <w:rPr>
          <w:rStyle w:val="StyleUnderline"/>
          <w:highlight w:val="cyan"/>
        </w:rPr>
        <w:t xml:space="preserve">there’s historical evidence of </w:t>
      </w:r>
      <w:r w:rsidRPr="00D04BD5">
        <w:rPr>
          <w:rStyle w:val="Emphasis"/>
          <w:highlight w:val="cyan"/>
        </w:rPr>
        <w:t>much worse inequality</w:t>
      </w:r>
      <w:r w:rsidRPr="00D04BD5">
        <w:rPr>
          <w:rStyle w:val="StyleUnderline"/>
          <w:highlight w:val="cyan"/>
        </w:rPr>
        <w:t xml:space="preserve"> before the </w:t>
      </w:r>
      <w:r w:rsidRPr="00D04BD5">
        <w:rPr>
          <w:rStyle w:val="Emphasis"/>
          <w:highlight w:val="cyan"/>
        </w:rPr>
        <w:t>appearance of modern states</w:t>
      </w:r>
      <w:r w:rsidRPr="00B65121">
        <w:rPr>
          <w:rStyle w:val="StyleUnderline"/>
        </w:rPr>
        <w:t xml:space="preserve"> than after their rise.</w:t>
      </w:r>
      <w:r w:rsidRPr="00B65121">
        <w:rPr>
          <w:sz w:val="16"/>
        </w:rPr>
        <w:t xml:space="preserve"> At a minimum, we have to recognize that neither path is without danger.</w:t>
      </w:r>
    </w:p>
    <w:p w14:paraId="28A947E3" w14:textId="77777777" w:rsidR="00E648C8" w:rsidRDefault="00E648C8" w:rsidP="00E648C8"/>
    <w:p w14:paraId="0865F634" w14:textId="77777777" w:rsidR="00E648C8" w:rsidRDefault="00E648C8">
      <w:pPr>
        <w:rPr>
          <w:rFonts w:asciiTheme="minorHAnsi" w:hAnsiTheme="minorHAnsi" w:cstheme="minorBidi"/>
        </w:rPr>
      </w:pPr>
    </w:p>
    <w:p w14:paraId="5EC1E29A" w14:textId="3B373A6A" w:rsidR="00E648C8" w:rsidRPr="007164DD" w:rsidRDefault="00E648C8" w:rsidP="00E648C8">
      <w:pPr>
        <w:pStyle w:val="Heading4"/>
      </w:pPr>
      <w:r>
        <w:t xml:space="preserve">4 – </w:t>
      </w:r>
      <w:r>
        <w:t xml:space="preserve">The affirmative’s deferential politics focus on the </w:t>
      </w:r>
      <w:r>
        <w:rPr>
          <w:i/>
          <w:iCs w:val="0"/>
        </w:rPr>
        <w:t>room we are in</w:t>
      </w:r>
      <w:r>
        <w:t xml:space="preserve"> rather than the </w:t>
      </w:r>
      <w:r>
        <w:rPr>
          <w:i/>
          <w:iCs w:val="0"/>
        </w:rPr>
        <w:t>rooms we never needed to enter</w:t>
      </w:r>
      <w:r>
        <w:t xml:space="preserve">. This </w:t>
      </w:r>
      <w:r>
        <w:rPr>
          <w:u w:val="single"/>
        </w:rPr>
        <w:t>antipolitical move</w:t>
      </w:r>
      <w:r>
        <w:t xml:space="preserve"> displaces accountability and </w:t>
      </w:r>
      <w:r>
        <w:rPr>
          <w:u w:val="single"/>
        </w:rPr>
        <w:t>abdicates responsibility</w:t>
      </w:r>
      <w:r>
        <w:t xml:space="preserve"> onto an imaginary, idealized </w:t>
      </w:r>
      <w:r>
        <w:rPr>
          <w:i/>
          <w:iCs w:val="0"/>
        </w:rPr>
        <w:t>activist past</w:t>
      </w:r>
      <w:r>
        <w:t xml:space="preserve">. That </w:t>
      </w:r>
      <w:r>
        <w:rPr>
          <w:u w:val="single"/>
        </w:rPr>
        <w:t>fractures</w:t>
      </w:r>
      <w:r>
        <w:t xml:space="preserve"> constructive politics and turns case.</w:t>
      </w:r>
    </w:p>
    <w:p w14:paraId="4F1F1F03" w14:textId="77777777" w:rsidR="00E648C8" w:rsidRPr="00FE4DB5" w:rsidRDefault="00E648C8" w:rsidP="00E648C8">
      <w:proofErr w:type="spellStart"/>
      <w:r>
        <w:t>Olúfẹ́mi</w:t>
      </w:r>
      <w:proofErr w:type="spellEnd"/>
      <w:r>
        <w:t xml:space="preserve"> </w:t>
      </w:r>
      <w:proofErr w:type="spellStart"/>
      <w:r w:rsidRPr="00FE4DB5">
        <w:rPr>
          <w:rStyle w:val="Style13ptBold"/>
        </w:rPr>
        <w:t>Táíwò</w:t>
      </w:r>
      <w:proofErr w:type="spellEnd"/>
      <w:r w:rsidRPr="00FE4DB5">
        <w:rPr>
          <w:rStyle w:val="Style13ptBold"/>
        </w:rPr>
        <w:t xml:space="preserve"> 20</w:t>
      </w:r>
      <w:r>
        <w:t xml:space="preserve"> – </w:t>
      </w:r>
      <w:proofErr w:type="spellStart"/>
      <w:r>
        <w:t>Olúfémi</w:t>
      </w:r>
      <w:proofErr w:type="spellEnd"/>
      <w:r>
        <w:t xml:space="preserve"> </w:t>
      </w:r>
      <w:proofErr w:type="spellStart"/>
      <w:r>
        <w:t>Táíwò</w:t>
      </w:r>
      <w:proofErr w:type="spellEnd"/>
      <w:r>
        <w:t xml:space="preserve"> is an American philosopher and professor at Georgetown University. He is the author of two books: Reconsidering Reparations and Elite Capture, “</w:t>
      </w:r>
      <w:r w:rsidRPr="00FE4DB5">
        <w:t xml:space="preserve">"Being-in-the-Room Privilege: Elite Capture and Epistemic Deference" by </w:t>
      </w:r>
      <w:proofErr w:type="spellStart"/>
      <w:r w:rsidRPr="00FE4DB5">
        <w:t>Olúfémi</w:t>
      </w:r>
      <w:proofErr w:type="spellEnd"/>
      <w:r w:rsidRPr="00FE4DB5">
        <w:t xml:space="preserve"> O. </w:t>
      </w:r>
      <w:proofErr w:type="spellStart"/>
      <w:r w:rsidRPr="00FE4DB5">
        <w:t>Táíwò</w:t>
      </w:r>
      <w:proofErr w:type="spellEnd"/>
      <w:r>
        <w:t xml:space="preserve">,” From </w:t>
      </w:r>
      <w:proofErr w:type="gramStart"/>
      <w:r>
        <w:t>The</w:t>
      </w:r>
      <w:proofErr w:type="gramEnd"/>
      <w:r>
        <w:t xml:space="preserve"> Philosopher, vol. 108, no. 4 ("What is We?"), </w:t>
      </w:r>
      <w:r w:rsidRPr="00FE4DB5">
        <w:t>https://www.thephilosopher1923.org/post/being-in-the-room-privilege-elite-capture-and-epistemic-deference</w:t>
      </w:r>
      <w:r>
        <w:t>, October 30</w:t>
      </w:r>
      <w:r w:rsidRPr="00FE4DB5">
        <w:rPr>
          <w:vertAlign w:val="superscript"/>
        </w:rPr>
        <w:t>th</w:t>
      </w:r>
      <w:r>
        <w:t>, 2020, accessed May 21, 2025, -ekh-</w:t>
      </w:r>
    </w:p>
    <w:p w14:paraId="77F59399" w14:textId="77777777" w:rsidR="00E648C8" w:rsidRPr="00FE4DB5" w:rsidRDefault="00E648C8" w:rsidP="00E648C8">
      <w:pPr>
        <w:rPr>
          <w:rStyle w:val="StyleUnderline"/>
        </w:rPr>
      </w:pPr>
      <w:r w:rsidRPr="00FE4DB5">
        <w:rPr>
          <w:sz w:val="16"/>
        </w:rPr>
        <w:t xml:space="preserve">The </w:t>
      </w:r>
      <w:r w:rsidRPr="00FE4DB5">
        <w:rPr>
          <w:rStyle w:val="StyleUnderline"/>
        </w:rPr>
        <w:t>social dynamics we experience have an outsize role in developing and refining our political subjectivity</w:t>
      </w:r>
      <w:r w:rsidRPr="00FE4DB5">
        <w:rPr>
          <w:sz w:val="16"/>
        </w:rPr>
        <w:t xml:space="preserve">, </w:t>
      </w:r>
      <w:r w:rsidRPr="00FE4DB5">
        <w:rPr>
          <w:rStyle w:val="StyleUnderline"/>
        </w:rPr>
        <w:t>and</w:t>
      </w:r>
      <w:r w:rsidRPr="00FE4DB5">
        <w:rPr>
          <w:sz w:val="16"/>
        </w:rPr>
        <w:t xml:space="preserve"> our sense of </w:t>
      </w:r>
      <w:r w:rsidRPr="00FE4DB5">
        <w:rPr>
          <w:rStyle w:val="StyleUnderline"/>
        </w:rPr>
        <w:t>ourselves</w:t>
      </w:r>
      <w:r w:rsidRPr="00FE4DB5">
        <w:rPr>
          <w:sz w:val="16"/>
        </w:rPr>
        <w:t xml:space="preserve">. But </w:t>
      </w:r>
      <w:r w:rsidRPr="00FE4DB5">
        <w:rPr>
          <w:rStyle w:val="StyleUnderline"/>
        </w:rPr>
        <w:t>this</w:t>
      </w:r>
      <w:r w:rsidRPr="00FE4DB5">
        <w:rPr>
          <w:sz w:val="16"/>
        </w:rPr>
        <w:t xml:space="preserve"> very </w:t>
      </w:r>
      <w:r w:rsidRPr="00FE4DB5">
        <w:rPr>
          <w:rStyle w:val="StyleUnderline"/>
        </w:rPr>
        <w:t>strength</w:t>
      </w:r>
      <w:r w:rsidRPr="00FE4DB5">
        <w:rPr>
          <w:sz w:val="16"/>
        </w:rPr>
        <w:t xml:space="preserve"> of standpoint epistemology – its recognition of the importance of perspective – </w:t>
      </w:r>
      <w:r w:rsidRPr="00FE4DB5">
        <w:rPr>
          <w:rStyle w:val="StyleUnderline"/>
        </w:rPr>
        <w:t xml:space="preserve">becomes its weakness when combined with deferential practical norms. </w:t>
      </w:r>
      <w:r w:rsidRPr="00D04BD5">
        <w:rPr>
          <w:rStyle w:val="StyleUnderline"/>
          <w:highlight w:val="cyan"/>
        </w:rPr>
        <w:t xml:space="preserve">Emphasis on the ways we are </w:t>
      </w:r>
      <w:proofErr w:type="gramStart"/>
      <w:r w:rsidRPr="00D04BD5">
        <w:rPr>
          <w:rStyle w:val="StyleUnderline"/>
          <w:highlight w:val="cyan"/>
        </w:rPr>
        <w:t>marginalized</w:t>
      </w:r>
      <w:r w:rsidRPr="00FE4DB5">
        <w:rPr>
          <w:sz w:val="16"/>
        </w:rPr>
        <w:t xml:space="preserve"> often</w:t>
      </w:r>
      <w:proofErr w:type="gramEnd"/>
      <w:r w:rsidRPr="00FE4DB5">
        <w:rPr>
          <w:sz w:val="16"/>
        </w:rPr>
        <w:t xml:space="preserve"> </w:t>
      </w:r>
      <w:r w:rsidRPr="00D04BD5">
        <w:rPr>
          <w:rStyle w:val="StyleUnderline"/>
          <w:highlight w:val="cyan"/>
        </w:rPr>
        <w:t>matches the world as we have experienced it</w:t>
      </w:r>
      <w:r w:rsidRPr="00FE4DB5">
        <w:rPr>
          <w:rStyle w:val="StyleUnderline"/>
        </w:rPr>
        <w:t>. But</w:t>
      </w:r>
      <w:r w:rsidRPr="00FE4DB5">
        <w:rPr>
          <w:sz w:val="16"/>
        </w:rPr>
        <w:t xml:space="preserve">, from a structural perspective, </w:t>
      </w:r>
      <w:r w:rsidRPr="00D04BD5">
        <w:rPr>
          <w:rStyle w:val="StyleUnderline"/>
          <w:highlight w:val="cyan"/>
        </w:rPr>
        <w:t xml:space="preserve">the </w:t>
      </w:r>
      <w:r w:rsidRPr="00D04BD5">
        <w:rPr>
          <w:rStyle w:val="Emphasis"/>
          <w:highlight w:val="cyan"/>
        </w:rPr>
        <w:t>rooms we never needed to enter</w:t>
      </w:r>
      <w:r w:rsidRPr="00FE4DB5">
        <w:rPr>
          <w:sz w:val="16"/>
        </w:rPr>
        <w:t xml:space="preserve"> (and the explanations of why we can avoid these rooms) might </w:t>
      </w:r>
      <w:r w:rsidRPr="00D04BD5">
        <w:rPr>
          <w:rStyle w:val="StyleUnderline"/>
          <w:highlight w:val="cyan"/>
        </w:rPr>
        <w:t xml:space="preserve">have </w:t>
      </w:r>
      <w:r w:rsidRPr="00D04BD5">
        <w:rPr>
          <w:rStyle w:val="Emphasis"/>
          <w:highlight w:val="cyan"/>
        </w:rPr>
        <w:t>more to teach us</w:t>
      </w:r>
      <w:r w:rsidRPr="00D04BD5">
        <w:rPr>
          <w:rStyle w:val="StyleUnderline"/>
          <w:highlight w:val="cyan"/>
        </w:rPr>
        <w:t xml:space="preserve"> about the</w:t>
      </w:r>
      <w:r w:rsidRPr="00FE4DB5">
        <w:rPr>
          <w:rStyle w:val="StyleUnderline"/>
        </w:rPr>
        <w:t xml:space="preserve"> </w:t>
      </w:r>
      <w:r w:rsidRPr="00D04BD5">
        <w:rPr>
          <w:rStyle w:val="StyleUnderline"/>
          <w:highlight w:val="cyan"/>
        </w:rPr>
        <w:t>world</w:t>
      </w:r>
      <w:r w:rsidRPr="00FE4DB5">
        <w:rPr>
          <w:rStyle w:val="StyleUnderline"/>
        </w:rPr>
        <w:t xml:space="preserve"> and our place in it. </w:t>
      </w:r>
      <w:r w:rsidRPr="00FE4DB5">
        <w:rPr>
          <w:sz w:val="16"/>
        </w:rPr>
        <w:t xml:space="preserve">If so, </w:t>
      </w:r>
      <w:r w:rsidRPr="00D04BD5">
        <w:rPr>
          <w:rStyle w:val="StyleUnderline"/>
          <w:highlight w:val="cyan"/>
        </w:rPr>
        <w:t>the</w:t>
      </w:r>
      <w:r w:rsidRPr="00D04BD5">
        <w:rPr>
          <w:sz w:val="16"/>
          <w:highlight w:val="cyan"/>
        </w:rPr>
        <w:t xml:space="preserve"> </w:t>
      </w:r>
      <w:r w:rsidRPr="00D04BD5">
        <w:rPr>
          <w:rStyle w:val="StyleUnderline"/>
          <w:highlight w:val="cyan"/>
        </w:rPr>
        <w:t>deferential</w:t>
      </w:r>
      <w:r w:rsidRPr="00D04BD5">
        <w:rPr>
          <w:sz w:val="16"/>
          <w:highlight w:val="cyan"/>
        </w:rPr>
        <w:t xml:space="preserve"> </w:t>
      </w:r>
      <w:r w:rsidRPr="00D04BD5">
        <w:rPr>
          <w:rStyle w:val="StyleUnderline"/>
          <w:highlight w:val="cyan"/>
        </w:rPr>
        <w:t>approach</w:t>
      </w:r>
      <w:r w:rsidRPr="00FE4DB5">
        <w:rPr>
          <w:sz w:val="16"/>
        </w:rPr>
        <w:t xml:space="preserve"> to standpoint epistemology actually </w:t>
      </w:r>
      <w:r w:rsidRPr="00D04BD5">
        <w:rPr>
          <w:rStyle w:val="Emphasis"/>
          <w:highlight w:val="cyan"/>
        </w:rPr>
        <w:t>prevents “</w:t>
      </w:r>
      <w:proofErr w:type="spellStart"/>
      <w:r w:rsidRPr="00D04BD5">
        <w:rPr>
          <w:rStyle w:val="Emphasis"/>
          <w:highlight w:val="cyan"/>
        </w:rPr>
        <w:t>centring</w:t>
      </w:r>
      <w:proofErr w:type="spellEnd"/>
      <w:r w:rsidRPr="00D04BD5">
        <w:rPr>
          <w:rStyle w:val="Emphasis"/>
          <w:highlight w:val="cyan"/>
        </w:rPr>
        <w:t>”</w:t>
      </w:r>
      <w:r w:rsidRPr="00D04BD5">
        <w:rPr>
          <w:rStyle w:val="StyleUnderline"/>
          <w:highlight w:val="cyan"/>
        </w:rPr>
        <w:t xml:space="preserve"> or</w:t>
      </w:r>
      <w:r w:rsidRPr="00FE4DB5">
        <w:rPr>
          <w:rStyle w:val="StyleUnderline"/>
        </w:rPr>
        <w:t xml:space="preserve"> even </w:t>
      </w:r>
      <w:r w:rsidRPr="00D04BD5">
        <w:rPr>
          <w:rStyle w:val="Emphasis"/>
          <w:highlight w:val="cyan"/>
        </w:rPr>
        <w:t>hearing from</w:t>
      </w:r>
      <w:r w:rsidRPr="00D04BD5">
        <w:rPr>
          <w:rStyle w:val="StyleUnderline"/>
          <w:highlight w:val="cyan"/>
        </w:rPr>
        <w:t xml:space="preserve"> the most marginalized</w:t>
      </w:r>
      <w:r w:rsidRPr="00FE4DB5">
        <w:rPr>
          <w:sz w:val="16"/>
        </w:rPr>
        <w:t xml:space="preserve">; it </w:t>
      </w:r>
      <w:r w:rsidRPr="00D04BD5">
        <w:rPr>
          <w:rStyle w:val="StyleUnderline"/>
          <w:highlight w:val="cyan"/>
        </w:rPr>
        <w:t>focuses us on</w:t>
      </w:r>
      <w:r w:rsidRPr="00FE4DB5">
        <w:rPr>
          <w:rStyle w:val="StyleUnderline"/>
        </w:rPr>
        <w:t xml:space="preserve"> the interaction of </w:t>
      </w:r>
      <w:r w:rsidRPr="00D04BD5">
        <w:rPr>
          <w:rStyle w:val="StyleUnderline"/>
          <w:highlight w:val="cyan"/>
        </w:rPr>
        <w:t>the rooms we occupy, rather than</w:t>
      </w:r>
      <w:r w:rsidRPr="00FE4DB5">
        <w:rPr>
          <w:rStyle w:val="StyleUnderline"/>
        </w:rPr>
        <w:t xml:space="preserve"> calling us to </w:t>
      </w:r>
      <w:r w:rsidRPr="00D04BD5">
        <w:rPr>
          <w:rStyle w:val="Emphasis"/>
          <w:highlight w:val="cyan"/>
        </w:rPr>
        <w:t>account for</w:t>
      </w:r>
      <w:r w:rsidRPr="00FE4DB5">
        <w:rPr>
          <w:rStyle w:val="Emphasis"/>
        </w:rPr>
        <w:t xml:space="preserve"> the </w:t>
      </w:r>
      <w:r w:rsidRPr="00D04BD5">
        <w:rPr>
          <w:rStyle w:val="Emphasis"/>
          <w:highlight w:val="cyan"/>
        </w:rPr>
        <w:t>interactions we don’t experience</w:t>
      </w:r>
      <w:r w:rsidRPr="00D04BD5">
        <w:rPr>
          <w:rStyle w:val="StyleUnderline"/>
          <w:highlight w:val="cyan"/>
        </w:rPr>
        <w:t>.</w:t>
      </w:r>
      <w:r w:rsidRPr="00FE4DB5">
        <w:rPr>
          <w:rStyle w:val="StyleUnderline"/>
        </w:rPr>
        <w:t xml:space="preserve"> This fact about who is in the room</w:t>
      </w:r>
      <w:r w:rsidRPr="00FE4DB5">
        <w:rPr>
          <w:sz w:val="16"/>
        </w:rPr>
        <w:t xml:space="preserve">, </w:t>
      </w:r>
      <w:r w:rsidRPr="00FE4DB5">
        <w:rPr>
          <w:rStyle w:val="StyleUnderline"/>
        </w:rPr>
        <w:t>combined with the fact that speaking for others generates its own set of important problems</w:t>
      </w:r>
      <w:r w:rsidRPr="00FE4DB5">
        <w:rPr>
          <w:sz w:val="16"/>
        </w:rPr>
        <w:t xml:space="preserve"> (particularly when they are not there to advocate for themselves), </w:t>
      </w:r>
      <w:r w:rsidRPr="00D04BD5">
        <w:rPr>
          <w:rStyle w:val="Emphasis"/>
          <w:highlight w:val="cyan"/>
        </w:rPr>
        <w:t>eliminates pressures</w:t>
      </w:r>
      <w:r w:rsidRPr="00D04BD5">
        <w:rPr>
          <w:rStyle w:val="StyleUnderline"/>
          <w:highlight w:val="cyan"/>
        </w:rPr>
        <w:t xml:space="preserve"> that</w:t>
      </w:r>
      <w:r w:rsidRPr="00FE4DB5">
        <w:rPr>
          <w:rStyle w:val="StyleUnderline"/>
        </w:rPr>
        <w:t xml:space="preserve"> might otherwise </w:t>
      </w:r>
      <w:r w:rsidRPr="00D04BD5">
        <w:rPr>
          <w:rStyle w:val="StyleUnderline"/>
          <w:highlight w:val="cyan"/>
        </w:rPr>
        <w:t xml:space="preserve">trouble the </w:t>
      </w:r>
      <w:r w:rsidRPr="00D04BD5">
        <w:rPr>
          <w:rStyle w:val="Emphasis"/>
          <w:highlight w:val="cyan"/>
        </w:rPr>
        <w:t>centrality of our own suffering</w:t>
      </w:r>
      <w:r w:rsidRPr="00FE4DB5">
        <w:rPr>
          <w:sz w:val="16"/>
        </w:rPr>
        <w:t xml:space="preserve"> – </w:t>
      </w:r>
      <w:r w:rsidRPr="00FE4DB5">
        <w:rPr>
          <w:rStyle w:val="StyleUnderline"/>
        </w:rPr>
        <w:t>and</w:t>
      </w:r>
      <w:r w:rsidRPr="00FE4DB5">
        <w:rPr>
          <w:sz w:val="16"/>
        </w:rPr>
        <w:t xml:space="preserve"> of </w:t>
      </w:r>
      <w:r w:rsidRPr="00FE4DB5">
        <w:rPr>
          <w:rStyle w:val="StyleUnderline"/>
        </w:rPr>
        <w:t>the suffering of the marginalized people that do happen to make it into rooms with us.</w:t>
      </w:r>
    </w:p>
    <w:p w14:paraId="232C48CC" w14:textId="77777777" w:rsidR="00E648C8" w:rsidRPr="00FE4DB5" w:rsidRDefault="00E648C8" w:rsidP="00E648C8">
      <w:pPr>
        <w:rPr>
          <w:rStyle w:val="StyleUnderline"/>
        </w:rPr>
      </w:pPr>
      <w:r w:rsidRPr="00D04BD5">
        <w:rPr>
          <w:rStyle w:val="StyleUnderline"/>
          <w:highlight w:val="cyan"/>
        </w:rPr>
        <w:t>The dangers</w:t>
      </w:r>
      <w:r w:rsidRPr="00FE4DB5">
        <w:rPr>
          <w:rStyle w:val="StyleUnderline"/>
        </w:rPr>
        <w:t xml:space="preserve"> with this feature</w:t>
      </w:r>
      <w:r w:rsidRPr="00FE4DB5">
        <w:rPr>
          <w:sz w:val="16"/>
        </w:rPr>
        <w:t xml:space="preserve"> of deference politics </w:t>
      </w:r>
      <w:r w:rsidRPr="00D04BD5">
        <w:rPr>
          <w:rStyle w:val="StyleUnderline"/>
          <w:highlight w:val="cyan"/>
        </w:rPr>
        <w:t>are grave</w:t>
      </w:r>
      <w:r w:rsidRPr="00FE4DB5">
        <w:rPr>
          <w:sz w:val="16"/>
        </w:rPr>
        <w:t xml:space="preserve">, as are the risks for those outside of the most powerful rooms. </w:t>
      </w:r>
      <w:r w:rsidRPr="00FE4DB5">
        <w:rPr>
          <w:rStyle w:val="StyleUnderline"/>
        </w:rPr>
        <w:t xml:space="preserve">For those who are deferred to, it can </w:t>
      </w:r>
      <w:r w:rsidRPr="00D04BD5">
        <w:rPr>
          <w:rStyle w:val="Emphasis"/>
          <w:highlight w:val="cyan"/>
        </w:rPr>
        <w:t>supercharge group-undermining norms</w:t>
      </w:r>
      <w:r w:rsidRPr="00FE4DB5">
        <w:rPr>
          <w:rStyle w:val="StyleUnderline"/>
        </w:rPr>
        <w:t>.</w:t>
      </w:r>
      <w:r w:rsidRPr="00FE4DB5">
        <w:rPr>
          <w:sz w:val="16"/>
        </w:rPr>
        <w:t xml:space="preserve"> In </w:t>
      </w:r>
      <w:r w:rsidRPr="00FE4DB5">
        <w:rPr>
          <w:i/>
          <w:iCs/>
          <w:sz w:val="16"/>
        </w:rPr>
        <w:t>Conflict is Not Abuse</w:t>
      </w:r>
      <w:r w:rsidRPr="00FE4DB5">
        <w:rPr>
          <w:sz w:val="16"/>
        </w:rPr>
        <w:t xml:space="preserve">, Sarah Schulman makes a provocative observation about the psychological effects of both trauma and felt superiority: while these often come about for different reasons and have very different moral statuses, they result in similar </w:t>
      </w:r>
      <w:proofErr w:type="spellStart"/>
      <w:r w:rsidRPr="00FE4DB5">
        <w:rPr>
          <w:sz w:val="16"/>
        </w:rPr>
        <w:t>behavioural</w:t>
      </w:r>
      <w:proofErr w:type="spellEnd"/>
      <w:r w:rsidRPr="00FE4DB5">
        <w:rPr>
          <w:sz w:val="16"/>
        </w:rPr>
        <w:t xml:space="preserve"> patterns. Chief among these </w:t>
      </w:r>
      <w:proofErr w:type="gramStart"/>
      <w:r w:rsidRPr="00FE4DB5">
        <w:rPr>
          <w:sz w:val="16"/>
        </w:rPr>
        <w:t>are</w:t>
      </w:r>
      <w:proofErr w:type="gramEnd"/>
      <w:r w:rsidRPr="00FE4DB5">
        <w:rPr>
          <w:sz w:val="16"/>
        </w:rPr>
        <w:t xml:space="preserve"> </w:t>
      </w:r>
      <w:r w:rsidRPr="00D04BD5">
        <w:rPr>
          <w:rStyle w:val="Emphasis"/>
          <w:highlight w:val="cyan"/>
        </w:rPr>
        <w:t>misrepresenting the stakes of conflict</w:t>
      </w:r>
      <w:r w:rsidRPr="00FE4DB5">
        <w:rPr>
          <w:sz w:val="16"/>
        </w:rPr>
        <w:t xml:space="preserve"> (often by overstating harm) or </w:t>
      </w:r>
      <w:r w:rsidRPr="00D04BD5">
        <w:rPr>
          <w:rStyle w:val="Emphasis"/>
          <w:highlight w:val="cyan"/>
        </w:rPr>
        <w:t>representing others’ independence as a hostile threat</w:t>
      </w:r>
      <w:r w:rsidRPr="00FE4DB5">
        <w:rPr>
          <w:sz w:val="16"/>
        </w:rPr>
        <w:t xml:space="preserve"> (such as </w:t>
      </w:r>
      <w:r w:rsidRPr="00FE4DB5">
        <w:rPr>
          <w:rStyle w:val="StyleUnderline"/>
        </w:rPr>
        <w:t>failures to “centre” the right topics or people</w:t>
      </w:r>
      <w:r w:rsidRPr="00FE4DB5">
        <w:rPr>
          <w:sz w:val="16"/>
        </w:rPr>
        <w:t xml:space="preserve">). </w:t>
      </w:r>
      <w:r w:rsidRPr="00FE4DB5">
        <w:rPr>
          <w:rStyle w:val="StyleUnderline"/>
        </w:rPr>
        <w:t>These</w:t>
      </w:r>
      <w:r w:rsidRPr="00FE4DB5">
        <w:rPr>
          <w:sz w:val="16"/>
        </w:rPr>
        <w:t xml:space="preserve"> behaviours, whatever their causal history, </w:t>
      </w:r>
      <w:r w:rsidRPr="00FE4DB5">
        <w:rPr>
          <w:rStyle w:val="StyleUnderline"/>
        </w:rPr>
        <w:t xml:space="preserve">have </w:t>
      </w:r>
      <w:r w:rsidRPr="00FE4DB5">
        <w:rPr>
          <w:rStyle w:val="Emphasis"/>
        </w:rPr>
        <w:t>corrosive effects</w:t>
      </w:r>
      <w:r w:rsidRPr="00FE4DB5">
        <w:rPr>
          <w:rStyle w:val="StyleUnderline"/>
        </w:rPr>
        <w:t xml:space="preserve"> on individuals who perform them as well as the groups around them, </w:t>
      </w:r>
      <w:r w:rsidRPr="00D04BD5">
        <w:rPr>
          <w:rStyle w:val="StyleUnderline"/>
          <w:highlight w:val="cyan"/>
        </w:rPr>
        <w:t>especially when a community’s norms magnify or multiply these behaviours</w:t>
      </w:r>
      <w:r w:rsidRPr="00FE4DB5">
        <w:rPr>
          <w:rStyle w:val="StyleUnderline"/>
        </w:rPr>
        <w:t xml:space="preserve"> rather than constraining or metabolizing them.</w:t>
      </w:r>
    </w:p>
    <w:p w14:paraId="74F18975" w14:textId="77777777" w:rsidR="00E648C8" w:rsidRPr="00FE4DB5" w:rsidRDefault="00E648C8" w:rsidP="00E648C8">
      <w:pPr>
        <w:rPr>
          <w:rStyle w:val="StyleUnderline"/>
        </w:rPr>
      </w:pPr>
      <w:r w:rsidRPr="00FE4DB5">
        <w:rPr>
          <w:sz w:val="16"/>
        </w:rPr>
        <w:t xml:space="preserve">For those who defer, </w:t>
      </w:r>
      <w:r w:rsidRPr="00FE4DB5">
        <w:rPr>
          <w:rStyle w:val="StyleUnderline"/>
        </w:rPr>
        <w:t xml:space="preserve">the habit can </w:t>
      </w:r>
      <w:r w:rsidRPr="00D04BD5">
        <w:rPr>
          <w:rStyle w:val="Emphasis"/>
          <w:highlight w:val="cyan"/>
        </w:rPr>
        <w:t>supercharge moral cowardice</w:t>
      </w:r>
      <w:r w:rsidRPr="00FE4DB5">
        <w:rPr>
          <w:sz w:val="16"/>
        </w:rPr>
        <w:t xml:space="preserve">. The norms </w:t>
      </w:r>
      <w:r w:rsidRPr="00D04BD5">
        <w:rPr>
          <w:rStyle w:val="StyleUnderline"/>
          <w:highlight w:val="cyan"/>
        </w:rPr>
        <w:t xml:space="preserve">provide social cover for the </w:t>
      </w:r>
      <w:r w:rsidRPr="00D04BD5">
        <w:rPr>
          <w:rStyle w:val="Emphasis"/>
          <w:highlight w:val="cyan"/>
        </w:rPr>
        <w:t>abdication of responsibility</w:t>
      </w:r>
      <w:r w:rsidRPr="00FE4DB5">
        <w:rPr>
          <w:sz w:val="16"/>
        </w:rPr>
        <w:t xml:space="preserve">: it </w:t>
      </w:r>
      <w:r w:rsidRPr="00D04BD5">
        <w:rPr>
          <w:rStyle w:val="StyleUnderline"/>
          <w:highlight w:val="cyan"/>
        </w:rPr>
        <w:t>displaces onto</w:t>
      </w:r>
      <w:r w:rsidRPr="00FE4DB5">
        <w:rPr>
          <w:rStyle w:val="StyleUnderline"/>
        </w:rPr>
        <w:t xml:space="preserve"> </w:t>
      </w:r>
      <w:r w:rsidRPr="00FE4DB5">
        <w:rPr>
          <w:rStyle w:val="Emphasis"/>
        </w:rPr>
        <w:t>individual heroes</w:t>
      </w:r>
      <w:r w:rsidRPr="00FE4DB5">
        <w:rPr>
          <w:rStyle w:val="StyleUnderline"/>
        </w:rPr>
        <w:t xml:space="preserve">, a </w:t>
      </w:r>
      <w:r w:rsidRPr="00FE4DB5">
        <w:rPr>
          <w:rStyle w:val="Emphasis"/>
        </w:rPr>
        <w:t>hero class,</w:t>
      </w:r>
      <w:r w:rsidRPr="00FE4DB5">
        <w:rPr>
          <w:rStyle w:val="StyleUnderline"/>
        </w:rPr>
        <w:t xml:space="preserve"> or a </w:t>
      </w:r>
      <w:r w:rsidRPr="00D04BD5">
        <w:rPr>
          <w:rStyle w:val="Emphasis"/>
          <w:highlight w:val="cyan"/>
        </w:rPr>
        <w:t>mythicized past</w:t>
      </w:r>
      <w:r w:rsidRPr="00FE4DB5">
        <w:rPr>
          <w:rStyle w:val="Emphasis"/>
        </w:rPr>
        <w:t xml:space="preserve"> the </w:t>
      </w:r>
      <w:r w:rsidRPr="00D04BD5">
        <w:rPr>
          <w:rStyle w:val="Emphasis"/>
          <w:highlight w:val="cyan"/>
        </w:rPr>
        <w:t>work</w:t>
      </w:r>
      <w:r w:rsidRPr="00FE4DB5">
        <w:rPr>
          <w:rStyle w:val="Emphasis"/>
        </w:rPr>
        <w:t xml:space="preserve"> that is </w:t>
      </w:r>
      <w:r w:rsidRPr="00D04BD5">
        <w:rPr>
          <w:rStyle w:val="Emphasis"/>
          <w:highlight w:val="cyan"/>
        </w:rPr>
        <w:t>ours to do now in the present</w:t>
      </w:r>
      <w:r w:rsidRPr="00FE4DB5">
        <w:rPr>
          <w:sz w:val="16"/>
        </w:rPr>
        <w:t xml:space="preserve">. </w:t>
      </w:r>
      <w:r w:rsidRPr="00FE4DB5">
        <w:rPr>
          <w:rStyle w:val="StyleUnderline"/>
        </w:rPr>
        <w:t>Their</w:t>
      </w:r>
      <w:r w:rsidRPr="00FE4DB5">
        <w:rPr>
          <w:sz w:val="16"/>
        </w:rPr>
        <w:t xml:space="preserve"> </w:t>
      </w:r>
      <w:r w:rsidRPr="00FE4DB5">
        <w:rPr>
          <w:rStyle w:val="StyleUnderline"/>
        </w:rPr>
        <w:t>perspective may be clearer</w:t>
      </w:r>
      <w:r w:rsidRPr="00FE4DB5">
        <w:rPr>
          <w:sz w:val="16"/>
        </w:rPr>
        <w:t xml:space="preserve"> on this or that specific matter, </w:t>
      </w:r>
      <w:r w:rsidRPr="00FE4DB5">
        <w:rPr>
          <w:rStyle w:val="StyleUnderline"/>
        </w:rPr>
        <w:t>but their overall point of view isn’t any less particular or constrained by history than ours.</w:t>
      </w:r>
      <w:r w:rsidRPr="00FE4DB5">
        <w:rPr>
          <w:sz w:val="16"/>
        </w:rPr>
        <w:t xml:space="preserve"> More importantly, </w:t>
      </w:r>
      <w:r w:rsidRPr="00FE4DB5">
        <w:rPr>
          <w:rStyle w:val="StyleUnderline"/>
        </w:rPr>
        <w:t xml:space="preserve">deference </w:t>
      </w:r>
      <w:r w:rsidRPr="00D04BD5">
        <w:rPr>
          <w:rStyle w:val="Emphasis"/>
          <w:highlight w:val="cyan"/>
        </w:rPr>
        <w:t>places the accountability that is all of ours to bear onto select people</w:t>
      </w:r>
      <w:r w:rsidRPr="00FE4DB5">
        <w:rPr>
          <w:rStyle w:val="Emphasis"/>
        </w:rPr>
        <w:t xml:space="preserve"> </w:t>
      </w:r>
      <w:r w:rsidRPr="00FE4DB5">
        <w:rPr>
          <w:sz w:val="16"/>
        </w:rPr>
        <w:t>– and, more often than not,</w:t>
      </w:r>
      <w:r w:rsidRPr="00FE4DB5">
        <w:rPr>
          <w:rStyle w:val="StyleUnderline"/>
        </w:rPr>
        <w:t xml:space="preserve"> a hyper-sanitized and thoroughly fictional caricature of them.</w:t>
      </w:r>
    </w:p>
    <w:p w14:paraId="7133350D" w14:textId="77777777" w:rsidR="00E648C8" w:rsidRPr="00FE4DB5" w:rsidRDefault="00E648C8" w:rsidP="00E648C8">
      <w:pPr>
        <w:rPr>
          <w:rStyle w:val="Emphasis"/>
        </w:rPr>
      </w:pPr>
      <w:r w:rsidRPr="00D04BD5">
        <w:rPr>
          <w:rStyle w:val="StyleUnderline"/>
          <w:highlight w:val="cyan"/>
        </w:rPr>
        <w:t>The same tactics</w:t>
      </w:r>
      <w:r w:rsidRPr="00FE4DB5">
        <w:rPr>
          <w:sz w:val="16"/>
        </w:rPr>
        <w:t xml:space="preserve"> of </w:t>
      </w:r>
      <w:proofErr w:type="gramStart"/>
      <w:r w:rsidRPr="00FE4DB5">
        <w:rPr>
          <w:sz w:val="16"/>
        </w:rPr>
        <w:t>deference</w:t>
      </w:r>
      <w:proofErr w:type="gramEnd"/>
      <w:r w:rsidRPr="00FE4DB5">
        <w:rPr>
          <w:sz w:val="16"/>
        </w:rPr>
        <w:t xml:space="preserve"> that </w:t>
      </w:r>
      <w:r w:rsidRPr="00D04BD5">
        <w:rPr>
          <w:rStyle w:val="Emphasis"/>
          <w:highlight w:val="cyan"/>
        </w:rPr>
        <w:t>insulate us from criticism</w:t>
      </w:r>
      <w:r w:rsidRPr="00FE4DB5">
        <w:rPr>
          <w:sz w:val="16"/>
        </w:rPr>
        <w:t xml:space="preserve"> also </w:t>
      </w:r>
      <w:r w:rsidRPr="00FE4DB5">
        <w:rPr>
          <w:rStyle w:val="StyleUnderline"/>
        </w:rPr>
        <w:t xml:space="preserve">insulate us </w:t>
      </w:r>
      <w:r w:rsidRPr="00D04BD5">
        <w:rPr>
          <w:rStyle w:val="StyleUnderline"/>
          <w:highlight w:val="cyan"/>
        </w:rPr>
        <w:t xml:space="preserve">from </w:t>
      </w:r>
      <w:r w:rsidRPr="00D04BD5">
        <w:rPr>
          <w:rStyle w:val="Emphasis"/>
          <w:highlight w:val="cyan"/>
        </w:rPr>
        <w:t>connection</w:t>
      </w:r>
      <w:r w:rsidRPr="00D04BD5">
        <w:rPr>
          <w:rStyle w:val="StyleUnderline"/>
          <w:highlight w:val="cyan"/>
        </w:rPr>
        <w:t xml:space="preserve"> and </w:t>
      </w:r>
      <w:r w:rsidRPr="00D04BD5">
        <w:rPr>
          <w:rStyle w:val="Emphasis"/>
          <w:highlight w:val="cyan"/>
        </w:rPr>
        <w:t>transformation</w:t>
      </w:r>
      <w:r w:rsidRPr="00FE4DB5">
        <w:rPr>
          <w:sz w:val="16"/>
        </w:rPr>
        <w:t xml:space="preserve">. They </w:t>
      </w:r>
      <w:r w:rsidRPr="00FE4DB5">
        <w:rPr>
          <w:rStyle w:val="StyleUnderline"/>
        </w:rPr>
        <w:t xml:space="preserve">prevent us from </w:t>
      </w:r>
      <w:r w:rsidRPr="00D04BD5">
        <w:rPr>
          <w:rStyle w:val="Emphasis"/>
          <w:highlight w:val="cyan"/>
        </w:rPr>
        <w:t>engaging empathetically</w:t>
      </w:r>
      <w:r w:rsidRPr="00FE4DB5">
        <w:rPr>
          <w:rStyle w:val="StyleUnderline"/>
        </w:rPr>
        <w:t xml:space="preserve"> and </w:t>
      </w:r>
      <w:r w:rsidRPr="00D04BD5">
        <w:rPr>
          <w:rStyle w:val="Emphasis"/>
          <w:highlight w:val="cyan"/>
        </w:rPr>
        <w:t>authentically</w:t>
      </w:r>
      <w:r w:rsidRPr="00D04BD5">
        <w:rPr>
          <w:rStyle w:val="StyleUnderline"/>
          <w:highlight w:val="cyan"/>
        </w:rPr>
        <w:t xml:space="preserve"> with the struggles of other people – </w:t>
      </w:r>
      <w:r w:rsidRPr="00D04BD5">
        <w:rPr>
          <w:rStyle w:val="Emphasis"/>
          <w:highlight w:val="cyan"/>
        </w:rPr>
        <w:t>prerequisites of coalitional politics</w:t>
      </w:r>
      <w:r w:rsidRPr="00FE4DB5">
        <w:rPr>
          <w:sz w:val="16"/>
        </w:rPr>
        <w:t>. As identities become more and more fine-grained and disagreements sharper, we come to realize that “</w:t>
      </w:r>
      <w:r w:rsidRPr="00FE4DB5">
        <w:rPr>
          <w:rStyle w:val="StyleUnderline"/>
        </w:rPr>
        <w:t>coalitional politics</w:t>
      </w:r>
      <w:r w:rsidRPr="00FE4DB5">
        <w:rPr>
          <w:sz w:val="16"/>
        </w:rPr>
        <w:t xml:space="preserve">” (understood as struggle across difference) </w:t>
      </w:r>
      <w:r w:rsidRPr="00FE4DB5">
        <w:rPr>
          <w:rStyle w:val="StyleUnderline"/>
        </w:rPr>
        <w:t>is, simply, politics</w:t>
      </w:r>
      <w:r w:rsidRPr="00FE4DB5">
        <w:rPr>
          <w:sz w:val="16"/>
        </w:rPr>
        <w:t xml:space="preserve">. Thus, </w:t>
      </w:r>
      <w:r w:rsidRPr="00FE4DB5">
        <w:rPr>
          <w:rStyle w:val="StyleUnderline"/>
        </w:rPr>
        <w:t xml:space="preserve">the deferential orientation, like </w:t>
      </w:r>
      <w:r w:rsidRPr="00D04BD5">
        <w:rPr>
          <w:rStyle w:val="StyleUnderline"/>
          <w:highlight w:val="cyan"/>
        </w:rPr>
        <w:t xml:space="preserve">that </w:t>
      </w:r>
      <w:r w:rsidRPr="00D04BD5">
        <w:rPr>
          <w:rStyle w:val="Emphasis"/>
          <w:highlight w:val="cyan"/>
        </w:rPr>
        <w:t>fragmentation</w:t>
      </w:r>
      <w:r w:rsidRPr="00D04BD5">
        <w:rPr>
          <w:rStyle w:val="StyleUnderline"/>
          <w:highlight w:val="cyan"/>
        </w:rPr>
        <w:t xml:space="preserve"> of political collectivity</w:t>
      </w:r>
      <w:r w:rsidRPr="00FE4DB5">
        <w:rPr>
          <w:rStyle w:val="StyleUnderline"/>
        </w:rPr>
        <w:t xml:space="preserve"> it enables, </w:t>
      </w:r>
      <w:r w:rsidRPr="00D04BD5">
        <w:rPr>
          <w:rStyle w:val="StyleUnderline"/>
          <w:highlight w:val="cyan"/>
        </w:rPr>
        <w:t xml:space="preserve">is </w:t>
      </w:r>
      <w:r w:rsidRPr="00D04BD5">
        <w:rPr>
          <w:rStyle w:val="Emphasis"/>
          <w:highlight w:val="cyan"/>
        </w:rPr>
        <w:t>ultimately anti-political.</w:t>
      </w:r>
    </w:p>
    <w:p w14:paraId="5487351F" w14:textId="77777777" w:rsidR="00E648C8" w:rsidRPr="00FE4DB5" w:rsidRDefault="00E648C8" w:rsidP="00E648C8">
      <w:pPr>
        <w:rPr>
          <w:rStyle w:val="Emphasis"/>
        </w:rPr>
      </w:pPr>
      <w:r w:rsidRPr="00FE4DB5">
        <w:rPr>
          <w:sz w:val="16"/>
        </w:rPr>
        <w:t xml:space="preserve">Deference rather than interdependence may soothe short-term psychological wounds. But it does so at a steep cost: </w:t>
      </w:r>
      <w:r w:rsidRPr="00FE4DB5">
        <w:rPr>
          <w:rStyle w:val="StyleUnderline"/>
        </w:rPr>
        <w:t xml:space="preserve">it </w:t>
      </w:r>
      <w:r w:rsidRPr="00D04BD5">
        <w:rPr>
          <w:rStyle w:val="StyleUnderline"/>
          <w:highlight w:val="cyan"/>
        </w:rPr>
        <w:t xml:space="preserve">can </w:t>
      </w:r>
      <w:r w:rsidRPr="00D04BD5">
        <w:rPr>
          <w:rStyle w:val="Emphasis"/>
          <w:highlight w:val="cyan"/>
        </w:rPr>
        <w:t>undermine the epistemic goals</w:t>
      </w:r>
      <w:r w:rsidRPr="00FE4DB5">
        <w:rPr>
          <w:rStyle w:val="StyleUnderline"/>
        </w:rPr>
        <w:t xml:space="preserve"> that motivate the project, and it entrenches a politics unbefitting of anyone fighting for freedom rather than for privilege, </w:t>
      </w:r>
      <w:r w:rsidRPr="00D04BD5">
        <w:rPr>
          <w:rStyle w:val="StyleUnderline"/>
          <w:highlight w:val="cyan"/>
        </w:rPr>
        <w:t xml:space="preserve">for </w:t>
      </w:r>
      <w:r w:rsidRPr="00D04BD5">
        <w:rPr>
          <w:rStyle w:val="Emphasis"/>
          <w:highlight w:val="cyan"/>
        </w:rPr>
        <w:t>collective</w:t>
      </w:r>
      <w:r w:rsidRPr="00D04BD5">
        <w:rPr>
          <w:rStyle w:val="StyleUnderline"/>
          <w:highlight w:val="cyan"/>
        </w:rPr>
        <w:t xml:space="preserve"> </w:t>
      </w:r>
      <w:r w:rsidRPr="00D04BD5">
        <w:rPr>
          <w:rStyle w:val="Emphasis"/>
          <w:highlight w:val="cyan"/>
        </w:rPr>
        <w:t>liberation</w:t>
      </w:r>
      <w:r w:rsidRPr="00D04BD5">
        <w:rPr>
          <w:rStyle w:val="StyleUnderline"/>
          <w:highlight w:val="cyan"/>
        </w:rPr>
        <w:t xml:space="preserve"> rather than</w:t>
      </w:r>
      <w:r w:rsidRPr="00FE4DB5">
        <w:rPr>
          <w:rStyle w:val="StyleUnderline"/>
        </w:rPr>
        <w:t xml:space="preserve"> mere </w:t>
      </w:r>
      <w:r w:rsidRPr="00D04BD5">
        <w:rPr>
          <w:rStyle w:val="Emphasis"/>
          <w:highlight w:val="cyan"/>
        </w:rPr>
        <w:t>parochial advantage.</w:t>
      </w:r>
    </w:p>
    <w:p w14:paraId="620DDAC6" w14:textId="77777777" w:rsidR="00E648C8" w:rsidRDefault="00E648C8" w:rsidP="00E648C8">
      <w:pPr>
        <w:rPr>
          <w:rStyle w:val="StyleUnderline"/>
          <w:u w:val="none"/>
        </w:rPr>
      </w:pPr>
      <w:r w:rsidRPr="00FE4DB5">
        <w:rPr>
          <w:sz w:val="16"/>
        </w:rPr>
        <w:t xml:space="preserve">How would a constructive approach to putting standpoint epistemology into practice differ from a deferential approach? </w:t>
      </w:r>
      <w:r w:rsidRPr="00FE4DB5">
        <w:rPr>
          <w:rStyle w:val="StyleUnderline"/>
        </w:rPr>
        <w:t xml:space="preserve">A </w:t>
      </w:r>
      <w:r w:rsidRPr="00D04BD5">
        <w:rPr>
          <w:rStyle w:val="Emphasis"/>
          <w:highlight w:val="cyan"/>
        </w:rPr>
        <w:t>constructive approach</w:t>
      </w:r>
      <w:r w:rsidRPr="00FE4DB5">
        <w:rPr>
          <w:rStyle w:val="StyleUnderline"/>
        </w:rPr>
        <w:t xml:space="preserve"> would </w:t>
      </w:r>
      <w:r w:rsidRPr="00D04BD5">
        <w:rPr>
          <w:rStyle w:val="StyleUnderline"/>
          <w:highlight w:val="cyan"/>
        </w:rPr>
        <w:t>focus on</w:t>
      </w:r>
      <w:r w:rsidRPr="00FE4DB5">
        <w:rPr>
          <w:rStyle w:val="StyleUnderline"/>
        </w:rPr>
        <w:t xml:space="preserve"> the pursuit of </w:t>
      </w:r>
      <w:r w:rsidRPr="00D04BD5">
        <w:rPr>
          <w:rStyle w:val="Emphasis"/>
          <w:highlight w:val="cyan"/>
        </w:rPr>
        <w:t>specific goals</w:t>
      </w:r>
      <w:r w:rsidRPr="00FE4DB5">
        <w:rPr>
          <w:rStyle w:val="StyleUnderline"/>
        </w:rPr>
        <w:t xml:space="preserve"> or </w:t>
      </w:r>
      <w:r w:rsidRPr="00D04BD5">
        <w:rPr>
          <w:rStyle w:val="Emphasis"/>
          <w:highlight w:val="cyan"/>
        </w:rPr>
        <w:t>end results</w:t>
      </w:r>
      <w:r w:rsidRPr="00D04BD5">
        <w:rPr>
          <w:rStyle w:val="StyleUnderline"/>
          <w:highlight w:val="cyan"/>
        </w:rPr>
        <w:t xml:space="preserve"> rather than </w:t>
      </w:r>
      <w:r w:rsidRPr="00D04BD5">
        <w:rPr>
          <w:rStyle w:val="Emphasis"/>
          <w:highlight w:val="cyan"/>
        </w:rPr>
        <w:t>avoiding “complicity”</w:t>
      </w:r>
      <w:r w:rsidRPr="00FE4DB5">
        <w:rPr>
          <w:rStyle w:val="Emphasis"/>
        </w:rPr>
        <w:t xml:space="preserve"> in injustice</w:t>
      </w:r>
      <w:r w:rsidRPr="00FE4DB5">
        <w:rPr>
          <w:rStyle w:val="StyleUnderline"/>
        </w:rPr>
        <w:t xml:space="preserve"> </w:t>
      </w:r>
      <w:r w:rsidRPr="00D04BD5">
        <w:rPr>
          <w:rStyle w:val="StyleUnderline"/>
          <w:highlight w:val="cyan"/>
        </w:rPr>
        <w:t xml:space="preserve">or </w:t>
      </w:r>
      <w:r w:rsidRPr="00D04BD5">
        <w:rPr>
          <w:rStyle w:val="Emphasis"/>
          <w:highlight w:val="cyan"/>
        </w:rPr>
        <w:t>adhering to moral principles</w:t>
      </w:r>
      <w:r w:rsidRPr="00FE4DB5">
        <w:rPr>
          <w:rStyle w:val="StyleUnderline"/>
        </w:rPr>
        <w:t>.</w:t>
      </w:r>
      <w:r w:rsidRPr="00FE4DB5">
        <w:rPr>
          <w:sz w:val="16"/>
        </w:rPr>
        <w:t xml:space="preserve"> It would be </w:t>
      </w:r>
      <w:r w:rsidRPr="00FE4DB5">
        <w:rPr>
          <w:rStyle w:val="StyleUnderline"/>
        </w:rPr>
        <w:t>concerned</w:t>
      </w:r>
      <w:r w:rsidRPr="00FE4DB5">
        <w:rPr>
          <w:sz w:val="16"/>
        </w:rPr>
        <w:t xml:space="preserve"> primarily </w:t>
      </w:r>
      <w:r w:rsidRPr="00FE4DB5">
        <w:rPr>
          <w:rStyle w:val="StyleUnderline"/>
        </w:rPr>
        <w:t>with building institutions</w:t>
      </w:r>
      <w:r w:rsidRPr="00FE4DB5">
        <w:rPr>
          <w:sz w:val="16"/>
        </w:rPr>
        <w:t xml:space="preserve"> and </w:t>
      </w:r>
      <w:r w:rsidRPr="00FE4DB5">
        <w:rPr>
          <w:rStyle w:val="StyleUnderline"/>
        </w:rPr>
        <w:t>cultivating practices of information-gathering</w:t>
      </w:r>
      <w:r w:rsidRPr="00FE4DB5">
        <w:rPr>
          <w:sz w:val="16"/>
        </w:rPr>
        <w:t xml:space="preserve"> rather than helping. It would </w:t>
      </w:r>
      <w:r w:rsidRPr="00FE4DB5">
        <w:rPr>
          <w:rStyle w:val="StyleUnderline"/>
        </w:rPr>
        <w:t xml:space="preserve">focus on </w:t>
      </w:r>
      <w:r w:rsidRPr="00FE4DB5">
        <w:rPr>
          <w:rStyle w:val="Emphasis"/>
        </w:rPr>
        <w:t>accountability</w:t>
      </w:r>
      <w:r w:rsidRPr="00FE4DB5">
        <w:rPr>
          <w:rStyle w:val="StyleUnderline"/>
        </w:rPr>
        <w:t xml:space="preserve"> rather than conformity</w:t>
      </w:r>
      <w:r w:rsidRPr="00FE4DB5">
        <w:rPr>
          <w:sz w:val="16"/>
        </w:rPr>
        <w:t xml:space="preserve">. It would </w:t>
      </w:r>
      <w:r w:rsidRPr="00FE4DB5">
        <w:rPr>
          <w:rStyle w:val="StyleUnderline"/>
        </w:rPr>
        <w:t xml:space="preserve">calibrate itself </w:t>
      </w:r>
      <w:r w:rsidRPr="00D04BD5">
        <w:rPr>
          <w:rStyle w:val="StyleUnderline"/>
          <w:highlight w:val="cyan"/>
        </w:rPr>
        <w:t>directly</w:t>
      </w:r>
      <w:r w:rsidRPr="00FE4DB5">
        <w:rPr>
          <w:rStyle w:val="StyleUnderline"/>
        </w:rPr>
        <w:t xml:space="preserve"> to the task of </w:t>
      </w:r>
      <w:r w:rsidRPr="00D04BD5">
        <w:rPr>
          <w:rStyle w:val="Emphasis"/>
          <w:highlight w:val="cyan"/>
        </w:rPr>
        <w:t>redistributing social resources</w:t>
      </w:r>
      <w:r w:rsidRPr="00FE4DB5">
        <w:rPr>
          <w:rStyle w:val="StyleUnderline"/>
        </w:rPr>
        <w:t xml:space="preserve"> </w:t>
      </w:r>
      <w:r w:rsidRPr="00D04BD5">
        <w:rPr>
          <w:rStyle w:val="StyleUnderline"/>
          <w:highlight w:val="cyan"/>
        </w:rPr>
        <w:t xml:space="preserve">and </w:t>
      </w:r>
      <w:r w:rsidRPr="00D04BD5">
        <w:rPr>
          <w:rStyle w:val="Emphasis"/>
          <w:highlight w:val="cyan"/>
        </w:rPr>
        <w:t>power</w:t>
      </w:r>
      <w:r w:rsidRPr="00D04BD5">
        <w:rPr>
          <w:rStyle w:val="StyleUnderline"/>
          <w:highlight w:val="cyan"/>
        </w:rPr>
        <w:t xml:space="preserve"> rather</w:t>
      </w:r>
      <w:r w:rsidRPr="00FE4DB5">
        <w:rPr>
          <w:rStyle w:val="StyleUnderline"/>
        </w:rPr>
        <w:t xml:space="preserve"> </w:t>
      </w:r>
      <w:r w:rsidRPr="00D04BD5">
        <w:rPr>
          <w:rStyle w:val="StyleUnderline"/>
          <w:highlight w:val="cyan"/>
        </w:rPr>
        <w:t>than</w:t>
      </w:r>
      <w:r w:rsidRPr="00FE4DB5">
        <w:rPr>
          <w:rStyle w:val="StyleUnderline"/>
        </w:rPr>
        <w:t xml:space="preserve"> to </w:t>
      </w:r>
      <w:r w:rsidRPr="00D04BD5">
        <w:rPr>
          <w:rStyle w:val="Emphasis"/>
          <w:highlight w:val="cyan"/>
        </w:rPr>
        <w:t>intermediary goals</w:t>
      </w:r>
      <w:r w:rsidRPr="00D04BD5">
        <w:rPr>
          <w:rStyle w:val="StyleUnderline"/>
          <w:highlight w:val="cyan"/>
        </w:rPr>
        <w:t xml:space="preserve"> cashed out in</w:t>
      </w:r>
      <w:r w:rsidRPr="00FE4DB5">
        <w:rPr>
          <w:rStyle w:val="StyleUnderline"/>
        </w:rPr>
        <w:t xml:space="preserve"> terms of </w:t>
      </w:r>
      <w:r w:rsidRPr="00D04BD5">
        <w:rPr>
          <w:rStyle w:val="Emphasis"/>
          <w:highlight w:val="cyan"/>
        </w:rPr>
        <w:t>pedestals</w:t>
      </w:r>
      <w:r w:rsidRPr="00D04BD5">
        <w:rPr>
          <w:rStyle w:val="StyleUnderline"/>
          <w:highlight w:val="cyan"/>
        </w:rPr>
        <w:t xml:space="preserve"> or </w:t>
      </w:r>
      <w:r w:rsidRPr="00D04BD5">
        <w:rPr>
          <w:rStyle w:val="Emphasis"/>
          <w:highlight w:val="cyan"/>
        </w:rPr>
        <w:t>symbolism</w:t>
      </w:r>
      <w:r w:rsidRPr="00FE4DB5">
        <w:rPr>
          <w:sz w:val="16"/>
        </w:rPr>
        <w:t xml:space="preserve">. It would </w:t>
      </w:r>
      <w:r w:rsidRPr="00D04BD5">
        <w:rPr>
          <w:rStyle w:val="Emphasis"/>
          <w:sz w:val="24"/>
          <w:szCs w:val="24"/>
          <w:highlight w:val="cyan"/>
        </w:rPr>
        <w:t>focus on building and rebuilding rooms, not regulating traffic within and between them</w:t>
      </w:r>
      <w:r w:rsidRPr="00FE4DB5">
        <w:rPr>
          <w:sz w:val="18"/>
          <w:szCs w:val="24"/>
        </w:rPr>
        <w:t xml:space="preserve"> </w:t>
      </w:r>
      <w:r w:rsidRPr="00FE4DB5">
        <w:rPr>
          <w:sz w:val="16"/>
        </w:rPr>
        <w:t xml:space="preserve">– it would be </w:t>
      </w:r>
      <w:r w:rsidRPr="00D04BD5">
        <w:rPr>
          <w:rStyle w:val="StyleUnderline"/>
          <w:highlight w:val="cyan"/>
        </w:rPr>
        <w:t xml:space="preserve">a </w:t>
      </w:r>
      <w:r w:rsidRPr="00D04BD5">
        <w:rPr>
          <w:rStyle w:val="Emphasis"/>
          <w:highlight w:val="cyan"/>
        </w:rPr>
        <w:t>world-making project</w:t>
      </w:r>
      <w:r w:rsidRPr="00FE4DB5">
        <w:rPr>
          <w:rStyle w:val="StyleUnderline"/>
        </w:rPr>
        <w:t xml:space="preserve">: aimed </w:t>
      </w:r>
      <w:r w:rsidRPr="00D04BD5">
        <w:rPr>
          <w:rStyle w:val="StyleUnderline"/>
          <w:highlight w:val="cyan"/>
        </w:rPr>
        <w:t>at building</w:t>
      </w:r>
      <w:r w:rsidRPr="00FE4DB5">
        <w:rPr>
          <w:rStyle w:val="StyleUnderline"/>
        </w:rPr>
        <w:t xml:space="preserve"> and rebuilding actual structures of social connection and </w:t>
      </w:r>
      <w:r w:rsidRPr="00D04BD5">
        <w:rPr>
          <w:rStyle w:val="StyleUnderline"/>
          <w:highlight w:val="cyan"/>
        </w:rPr>
        <w:t>movement, rather than mere critique</w:t>
      </w:r>
      <w:r w:rsidRPr="00FE4DB5">
        <w:rPr>
          <w:rStyle w:val="StyleUnderline"/>
        </w:rPr>
        <w:t xml:space="preserve"> of the ones we already have.</w:t>
      </w:r>
    </w:p>
    <w:p w14:paraId="488EC914" w14:textId="77777777" w:rsidR="00E648C8" w:rsidRDefault="00E648C8" w:rsidP="00E648C8"/>
    <w:p w14:paraId="01379215" w14:textId="77777777" w:rsidR="00E648C8" w:rsidRDefault="00E648C8">
      <w:pPr>
        <w:rPr>
          <w:rFonts w:asciiTheme="minorHAnsi" w:hAnsiTheme="minorHAnsi" w:cstheme="minorBidi"/>
        </w:rPr>
      </w:pPr>
    </w:p>
    <w:sectPr w:rsidR="00E648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6A880" w14:textId="77777777" w:rsidR="00D872B2" w:rsidRDefault="00D872B2" w:rsidP="00066D2C">
      <w:pPr>
        <w:spacing w:after="0" w:line="240" w:lineRule="auto"/>
      </w:pPr>
      <w:r>
        <w:separator/>
      </w:r>
    </w:p>
  </w:endnote>
  <w:endnote w:type="continuationSeparator" w:id="0">
    <w:p w14:paraId="79307103" w14:textId="77777777" w:rsidR="00D872B2" w:rsidRDefault="00D872B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8FA34" w14:textId="77777777" w:rsidR="00D872B2" w:rsidRDefault="00D872B2" w:rsidP="00066D2C">
      <w:pPr>
        <w:spacing w:after="0" w:line="240" w:lineRule="auto"/>
      </w:pPr>
      <w:r>
        <w:separator/>
      </w:r>
    </w:p>
  </w:footnote>
  <w:footnote w:type="continuationSeparator" w:id="0">
    <w:p w14:paraId="160CB38A" w14:textId="77777777" w:rsidR="00D872B2" w:rsidRDefault="00D872B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E54E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035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8CD"/>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15B"/>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BD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72B2"/>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48C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4EB"/>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07DD62"/>
  <w15:chartTrackingRefBased/>
  <w15:docId w15:val="{A5C97045-028B-4A73-B187-C8040FC66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54EB"/>
    <w:rPr>
      <w:rFonts w:ascii="Calibri" w:hAnsi="Calibri" w:cs="Calibri"/>
    </w:rPr>
  </w:style>
  <w:style w:type="paragraph" w:styleId="Heading1">
    <w:name w:val="heading 1"/>
    <w:aliases w:val="Pocket"/>
    <w:basedOn w:val="Normal"/>
    <w:next w:val="Normal"/>
    <w:link w:val="Heading1Char"/>
    <w:qFormat/>
    <w:rsid w:val="00EE54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E54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2 Char Char Char Char,Heading 3 Foldover,Heading 3 Char Char,Foldover,foldover, Char,Char Char Char Char Char Char Char,Char1 Char,Char1 Char + Left:  2.54 cm,Char,Text 7,Cites, Char Char Char Char Char Char Char,No Underline"/>
    <w:basedOn w:val="Normal"/>
    <w:next w:val="Normal"/>
    <w:link w:val="Heading3Char"/>
    <w:uiPriority w:val="2"/>
    <w:qFormat/>
    <w:rsid w:val="00EE54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EE54E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E54E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E54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54EB"/>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B"/>
    <w:basedOn w:val="DefaultParagraphFont"/>
    <w:link w:val="Emphasis1"/>
    <w:uiPriority w:val="8"/>
    <w:qFormat/>
    <w:rsid w:val="00EE54E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E54EB"/>
    <w:rPr>
      <w:color w:val="auto"/>
      <w:u w:val="none"/>
    </w:rPr>
  </w:style>
  <w:style w:type="character" w:customStyle="1" w:styleId="Heading1Char">
    <w:name w:val="Heading 1 Char"/>
    <w:aliases w:val="Pocket Char"/>
    <w:basedOn w:val="DefaultParagraphFont"/>
    <w:link w:val="Heading1"/>
    <w:rsid w:val="00EE54E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E54EB"/>
    <w:rPr>
      <w:rFonts w:ascii="Calibri" w:eastAsiaTheme="majorEastAsia" w:hAnsi="Calibri" w:cstheme="majorBidi"/>
      <w:b/>
      <w:sz w:val="44"/>
      <w:szCs w:val="26"/>
      <w:u w:val="double"/>
    </w:rPr>
  </w:style>
  <w:style w:type="character" w:customStyle="1" w:styleId="Heading3Char">
    <w:name w:val="Heading 3 Char"/>
    <w:aliases w:val="Block Char,Heading 2 Char Char Char Char Char,Heading 3 Foldover Char,Heading 3 Char Char Char,Foldover Char,foldover Char, Char Char,Char Char Char Char Char Char Char Char,Char1 Char Char,Char1 Char + Left:  2.54 cm Char,Char Char"/>
    <w:basedOn w:val="DefaultParagraphFont"/>
    <w:link w:val="Heading3"/>
    <w:uiPriority w:val="2"/>
    <w:rsid w:val="00EE54E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EE54E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E54EB"/>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Bo"/>
    <w:basedOn w:val="DefaultParagraphFont"/>
    <w:link w:val="CardsFont12pt"/>
    <w:uiPriority w:val="7"/>
    <w:qFormat/>
    <w:rsid w:val="00EE54EB"/>
    <w:rPr>
      <w:b w:val="0"/>
      <w:sz w:val="22"/>
      <w:u w:val="single"/>
    </w:rPr>
  </w:style>
  <w:style w:type="character" w:styleId="Strong">
    <w:name w:val="Strong"/>
    <w:basedOn w:val="DefaultParagraphFont"/>
    <w:uiPriority w:val="22"/>
    <w:semiHidden/>
    <w:qFormat/>
    <w:rsid w:val="00EE54EB"/>
    <w:rPr>
      <w:b/>
      <w:bCs/>
    </w:rPr>
  </w:style>
  <w:style w:type="character" w:styleId="BookTitle">
    <w:name w:val="Book Title"/>
    <w:basedOn w:val="DefaultParagraphFont"/>
    <w:uiPriority w:val="33"/>
    <w:semiHidden/>
    <w:qFormat/>
    <w:rsid w:val="00EE54EB"/>
    <w:rPr>
      <w:b/>
      <w:bCs/>
      <w:i/>
      <w:iCs/>
      <w:spacing w:val="5"/>
    </w:rPr>
  </w:style>
  <w:style w:type="character" w:customStyle="1" w:styleId="Heading5Char">
    <w:name w:val="Heading 5 Char"/>
    <w:basedOn w:val="DefaultParagraphFont"/>
    <w:link w:val="Heading5"/>
    <w:uiPriority w:val="9"/>
    <w:semiHidden/>
    <w:rsid w:val="00EE54E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E54EB"/>
  </w:style>
  <w:style w:type="paragraph" w:styleId="Header">
    <w:name w:val="header"/>
    <w:basedOn w:val="Normal"/>
    <w:link w:val="HeaderChar"/>
    <w:uiPriority w:val="99"/>
    <w:semiHidden/>
    <w:rsid w:val="00EE54E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E54EB"/>
    <w:rPr>
      <w:rFonts w:ascii="Calibri" w:hAnsi="Calibri" w:cs="Calibri"/>
    </w:rPr>
  </w:style>
  <w:style w:type="paragraph" w:styleId="Footer">
    <w:name w:val="footer"/>
    <w:basedOn w:val="Normal"/>
    <w:link w:val="FooterChar"/>
    <w:uiPriority w:val="99"/>
    <w:semiHidden/>
    <w:rsid w:val="00EE54E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E54EB"/>
    <w:rPr>
      <w:rFonts w:ascii="Calibri" w:hAnsi="Calibri" w:cs="Calibri"/>
    </w:rPr>
  </w:style>
  <w:style w:type="paragraph" w:styleId="BodyText">
    <w:name w:val="Body Text"/>
    <w:basedOn w:val="Normal"/>
    <w:link w:val="BodyTextChar"/>
    <w:uiPriority w:val="99"/>
    <w:semiHidden/>
    <w:unhideWhenUsed/>
    <w:rsid w:val="00EE54EB"/>
    <w:pPr>
      <w:spacing w:after="120"/>
    </w:pPr>
  </w:style>
  <w:style w:type="character" w:customStyle="1" w:styleId="BodyTextChar">
    <w:name w:val="Body Text Char"/>
    <w:basedOn w:val="DefaultParagraphFont"/>
    <w:link w:val="BodyText"/>
    <w:uiPriority w:val="99"/>
    <w:semiHidden/>
    <w:rsid w:val="00EE54EB"/>
    <w:rPr>
      <w:rFonts w:ascii="Calibri" w:hAnsi="Calibri" w:cs="Calibri"/>
    </w:rPr>
  </w:style>
  <w:style w:type="paragraph" w:styleId="NoSpacing">
    <w:name w:val="No Spacing"/>
    <w:link w:val="NoSpacingChar"/>
    <w:uiPriority w:val="99"/>
    <w:semiHidden/>
    <w:unhideWhenUsed/>
    <w:qFormat/>
    <w:rsid w:val="00EE54E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E54EB"/>
    <w:rPr>
      <w:rFonts w:ascii="Calibri" w:hAnsi="Calibri" w:cs="Calibri"/>
    </w:rPr>
  </w:style>
  <w:style w:type="character" w:styleId="Hyperlink">
    <w:name w:val="Hyperlink"/>
    <w:aliases w:val="Note Level 2 Char,Small Text Char,Card Format Char,Tag and Cite Char,No Spacing111112 Char,No Spacing41 Char,Note Level 21 Char,ClearFormatting Char,Clear Char,DDI Tag Char,Tag Title Char,No Spacing51 Char,No Spacing31 Char,Important,Read,TAG "/>
    <w:basedOn w:val="DefaultParagraphFont"/>
    <w:uiPriority w:val="99"/>
    <w:unhideWhenUsed/>
    <w:rsid w:val="00EE54EB"/>
    <w:rPr>
      <w:color w:val="0563C1" w:themeColor="hyperlink"/>
      <w:u w:val="single"/>
    </w:rPr>
  </w:style>
  <w:style w:type="character" w:styleId="UnresolvedMention">
    <w:name w:val="Unresolved Mention"/>
    <w:basedOn w:val="DefaultParagraphFont"/>
    <w:uiPriority w:val="99"/>
    <w:semiHidden/>
    <w:unhideWhenUsed/>
    <w:rsid w:val="00EE54EB"/>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EE54E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EE54E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EE54EB"/>
    <w:pPr>
      <w:widowControl w:val="0"/>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culanth.org/index.php/ca/article/view/5369/74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cholarship.law.upenn.edu/cgi/viewcontent.cgi?article=9791&amp;context=penn_law_re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7661</Words>
  <Characters>43674</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3</cp:revision>
  <dcterms:created xsi:type="dcterms:W3CDTF">2025-11-02T19:24:00Z</dcterms:created>
  <dcterms:modified xsi:type="dcterms:W3CDTF">2025-11-02T19:56:00Z</dcterms:modified>
</cp:coreProperties>
</file>