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9686B" w14:textId="393C0B5D" w:rsidR="005D388F" w:rsidRDefault="00A91FA5" w:rsidP="00A91FA5">
      <w:pPr>
        <w:pStyle w:val="Heading1"/>
      </w:pPr>
      <w:r>
        <w:t>1NC---Texas---R1---Iowa EW</w:t>
      </w:r>
    </w:p>
    <w:p w14:paraId="6358FD91" w14:textId="49981AB0" w:rsidR="00A91FA5" w:rsidRDefault="00A91FA5" w:rsidP="00A91FA5">
      <w:pPr>
        <w:pStyle w:val="Heading2"/>
      </w:pPr>
      <w:r>
        <w:lastRenderedPageBreak/>
        <w:t>1NC---Texas---R1</w:t>
      </w:r>
    </w:p>
    <w:p w14:paraId="46F446A4" w14:textId="1160831B" w:rsidR="00A91FA5" w:rsidRDefault="00A91FA5" w:rsidP="00A91FA5">
      <w:pPr>
        <w:pStyle w:val="Heading3"/>
      </w:pPr>
      <w:r>
        <w:lastRenderedPageBreak/>
        <w:t>1NC – OFF</w:t>
      </w:r>
    </w:p>
    <w:p w14:paraId="50E55D83" w14:textId="77777777" w:rsidR="00AE26ED" w:rsidRPr="00D71AD1" w:rsidRDefault="00AE26ED" w:rsidP="00AE26ED">
      <w:pPr>
        <w:pStyle w:val="Heading4"/>
      </w:pPr>
      <w:r>
        <w:t xml:space="preserve">“The United States should” means to implement a policy action </w:t>
      </w:r>
    </w:p>
    <w:p w14:paraId="0A4151B2" w14:textId="77777777" w:rsidR="00AE26ED" w:rsidRPr="008E51D8" w:rsidRDefault="00AE26ED" w:rsidP="00AE26ED">
      <w:r w:rsidRPr="008E51D8">
        <w:rPr>
          <w:rStyle w:val="Style13ptBold"/>
        </w:rPr>
        <w:t>Ericson’3</w:t>
      </w:r>
      <w:r w:rsidRPr="008E51D8">
        <w:rPr>
          <w:b/>
          <w:sz w:val="28"/>
          <w:szCs w:val="28"/>
        </w:rPr>
        <w:t xml:space="preserve"> </w:t>
      </w:r>
      <w:r w:rsidRPr="008E51D8">
        <w:t>(Jon M., Dean Emeritus of the College of Liberal Arts – California Polytechnic U., et al., The Debater’s Guide, Third Edition, p. 4)</w:t>
      </w:r>
    </w:p>
    <w:p w14:paraId="06E7CABF" w14:textId="77777777" w:rsidR="00AE26ED" w:rsidRDefault="00AE26ED" w:rsidP="00AE26ED">
      <w:pPr>
        <w:rPr>
          <w:rStyle w:val="Emphasis"/>
        </w:rPr>
      </w:pPr>
      <w:r w:rsidRPr="008E51D8">
        <w:rPr>
          <w:sz w:val="16"/>
        </w:rPr>
        <w:t xml:space="preserve">The Proposition of Policy: Urging Future Action In policy propositions, </w:t>
      </w:r>
      <w:r w:rsidRPr="002242DD">
        <w:rPr>
          <w:rStyle w:val="Emphasis"/>
          <w:highlight w:val="cyan"/>
        </w:rPr>
        <w:t xml:space="preserve">each topic contains </w:t>
      </w:r>
      <w:r w:rsidRPr="00D541B8">
        <w:rPr>
          <w:rStyle w:val="Emphasis"/>
        </w:rPr>
        <w:t>certain key elements</w:t>
      </w:r>
      <w:r w:rsidRPr="008E51D8">
        <w:rPr>
          <w:sz w:val="16"/>
        </w:rPr>
        <w:t>, although they have slightly different functions from comparable elements of value-oriented propositions</w:t>
      </w:r>
      <w:r w:rsidRPr="008E51D8">
        <w:rPr>
          <w:rStyle w:val="Style4Char"/>
          <w:rFonts w:eastAsia="Calibri"/>
        </w:rPr>
        <w:t xml:space="preserve">. 1. </w:t>
      </w:r>
      <w:r w:rsidRPr="00D541B8">
        <w:rPr>
          <w:rStyle w:val="Emphasis"/>
        </w:rPr>
        <w:t>An agent doing the acting ---“The United</w:t>
      </w:r>
      <w:r w:rsidRPr="008E51D8">
        <w:rPr>
          <w:rStyle w:val="Style4Char"/>
          <w:rFonts w:eastAsia="Calibri"/>
        </w:rPr>
        <w:t xml:space="preserve"> </w:t>
      </w:r>
      <w:r w:rsidRPr="00D541B8">
        <w:rPr>
          <w:rStyle w:val="Emphasis"/>
        </w:rPr>
        <w:t xml:space="preserve">States” in </w:t>
      </w:r>
      <w:r w:rsidRPr="002242DD">
        <w:rPr>
          <w:rStyle w:val="Emphasis"/>
          <w:highlight w:val="cyan"/>
        </w:rPr>
        <w:t xml:space="preserve">“The United States should </w:t>
      </w:r>
      <w:r w:rsidRPr="00D541B8">
        <w:rPr>
          <w:rStyle w:val="Emphasis"/>
        </w:rPr>
        <w:t xml:space="preserve">adopt </w:t>
      </w:r>
      <w:r w:rsidRPr="008E51D8">
        <w:rPr>
          <w:sz w:val="16"/>
        </w:rPr>
        <w:t xml:space="preserve">a policy of free trade.” Like the object of evaluation in a proposition of value, </w:t>
      </w:r>
      <w:r w:rsidRPr="00D541B8">
        <w:rPr>
          <w:rStyle w:val="Emphasis"/>
        </w:rPr>
        <w:t>the agent is the subject of the sentence</w:t>
      </w:r>
      <w:r w:rsidRPr="000F782A">
        <w:rPr>
          <w:rStyle w:val="Emphasis"/>
        </w:rPr>
        <w:t xml:space="preserve">. 2. </w:t>
      </w:r>
      <w:r w:rsidRPr="002242DD">
        <w:rPr>
          <w:rStyle w:val="Emphasis"/>
          <w:highlight w:val="cyan"/>
        </w:rPr>
        <w:t>The verb should</w:t>
      </w:r>
      <w:r w:rsidRPr="008E51D8">
        <w:rPr>
          <w:sz w:val="16"/>
        </w:rPr>
        <w:t>—the first part of a verb phrase that</w:t>
      </w:r>
      <w:r w:rsidRPr="008E51D8">
        <w:rPr>
          <w:rStyle w:val="Style4Char"/>
          <w:rFonts w:eastAsia="Calibri"/>
        </w:rPr>
        <w:t xml:space="preserve"> </w:t>
      </w:r>
      <w:r w:rsidRPr="00D541B8">
        <w:rPr>
          <w:rStyle w:val="Emphasis"/>
        </w:rPr>
        <w:t>urges action</w:t>
      </w:r>
      <w:r w:rsidRPr="008E51D8">
        <w:rPr>
          <w:sz w:val="16"/>
        </w:rPr>
        <w:t xml:space="preserve">. 3. An action verb to follow </w:t>
      </w:r>
      <w:r w:rsidRPr="008E51D8">
        <w:rPr>
          <w:i/>
          <w:sz w:val="16"/>
        </w:rPr>
        <w:t>should</w:t>
      </w:r>
      <w:r w:rsidRPr="008E51D8">
        <w:rPr>
          <w:sz w:val="16"/>
        </w:rPr>
        <w:t xml:space="preserve"> in the </w:t>
      </w:r>
      <w:r w:rsidRPr="008E51D8">
        <w:rPr>
          <w:i/>
          <w:sz w:val="16"/>
        </w:rPr>
        <w:t>should</w:t>
      </w:r>
      <w:r w:rsidRPr="008E51D8">
        <w:rPr>
          <w:sz w:val="16"/>
        </w:rPr>
        <w:t xml:space="preserve">-verb combination. </w:t>
      </w:r>
      <w:r w:rsidRPr="000F782A">
        <w:rPr>
          <w:rStyle w:val="Emphasis"/>
        </w:rPr>
        <w:t xml:space="preserve">For example, </w:t>
      </w:r>
      <w:r w:rsidRPr="008E51D8">
        <w:rPr>
          <w:i/>
          <w:u w:val="single"/>
        </w:rPr>
        <w:t>should adopt</w:t>
      </w:r>
      <w:r w:rsidRPr="008E51D8">
        <w:rPr>
          <w:sz w:val="16"/>
        </w:rPr>
        <w:t xml:space="preserve"> here </w:t>
      </w:r>
      <w:r w:rsidRPr="002242DD">
        <w:rPr>
          <w:rStyle w:val="Emphasis"/>
          <w:highlight w:val="cyan"/>
        </w:rPr>
        <w:t>means to put a</w:t>
      </w:r>
      <w:r w:rsidRPr="008E51D8">
        <w:rPr>
          <w:sz w:val="16"/>
        </w:rPr>
        <w:t xml:space="preserve"> program or </w:t>
      </w:r>
      <w:r w:rsidRPr="002242DD">
        <w:rPr>
          <w:rStyle w:val="Emphasis"/>
          <w:highlight w:val="cyan"/>
        </w:rPr>
        <w:t>policy into action though governmental means</w:t>
      </w:r>
      <w:r w:rsidRPr="008E51D8">
        <w:rPr>
          <w:sz w:val="16"/>
        </w:rPr>
        <w:t xml:space="preserve">. 4. A specification of directions or a limitation of the action desired. The phrase </w:t>
      </w:r>
      <w:r w:rsidRPr="008E51D8">
        <w:rPr>
          <w:i/>
          <w:sz w:val="16"/>
        </w:rPr>
        <w:t>free trade</w:t>
      </w:r>
      <w:r w:rsidRPr="008E51D8">
        <w:rPr>
          <w:sz w:val="16"/>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D541B8">
        <w:rPr>
          <w:rStyle w:val="Emphasis"/>
        </w:rPr>
        <w:t>The entire debate is about whether something ought to occur</w:t>
      </w:r>
      <w:r w:rsidRPr="008E51D8">
        <w:rPr>
          <w:rStyle w:val="Style4Char"/>
          <w:rFonts w:eastAsia="Calibri"/>
        </w:rPr>
        <w:t>.</w:t>
      </w:r>
      <w:r w:rsidRPr="000F782A">
        <w:rPr>
          <w:rStyle w:val="Emphasis"/>
        </w:rPr>
        <w:t xml:space="preserve"> </w:t>
      </w:r>
      <w:r w:rsidRPr="002242DD">
        <w:rPr>
          <w:rStyle w:val="Emphasis"/>
          <w:highlight w:val="cyan"/>
        </w:rPr>
        <w:t>What you agree to do, then, when you accept the affirmative side</w:t>
      </w:r>
      <w:r w:rsidRPr="007A3CA7">
        <w:rPr>
          <w:rStyle w:val="Emphasis"/>
        </w:rPr>
        <w:t xml:space="preserve"> in such a debate </w:t>
      </w:r>
      <w:r w:rsidRPr="002242DD">
        <w:rPr>
          <w:rStyle w:val="Emphasis"/>
          <w:highlight w:val="cyan"/>
        </w:rPr>
        <w:t>is to offer sufficient and compelling reasons</w:t>
      </w:r>
      <w:r w:rsidRPr="007A3CA7">
        <w:rPr>
          <w:rStyle w:val="Emphasis"/>
        </w:rPr>
        <w:t xml:space="preserve"> for an audience </w:t>
      </w:r>
      <w:r w:rsidRPr="002242DD">
        <w:rPr>
          <w:rStyle w:val="Emphasis"/>
          <w:highlight w:val="cyan"/>
        </w:rPr>
        <w:t>to perform the future action</w:t>
      </w:r>
      <w:r w:rsidRPr="007A3CA7">
        <w:rPr>
          <w:rStyle w:val="Emphasis"/>
        </w:rPr>
        <w:t xml:space="preserve"> that you propose. </w:t>
      </w:r>
    </w:p>
    <w:p w14:paraId="0559B3E4" w14:textId="77777777" w:rsidR="00AE26ED" w:rsidRDefault="00AE26ED" w:rsidP="00AE26ED">
      <w:pPr>
        <w:pStyle w:val="Heading4"/>
      </w:pPr>
      <w:r>
        <w:t xml:space="preserve">Topical affs must expand collective bargaining rights to precarious workers. </w:t>
      </w:r>
    </w:p>
    <w:p w14:paraId="5D56F5A3" w14:textId="77777777" w:rsidR="00AE26ED" w:rsidRDefault="00AE26ED" w:rsidP="00AE26ED">
      <w:r>
        <w:t xml:space="preserve">Owen </w:t>
      </w:r>
      <w:proofErr w:type="spellStart"/>
      <w:r w:rsidRPr="007E3814">
        <w:rPr>
          <w:rStyle w:val="Style13ptBold"/>
        </w:rPr>
        <w:t>Herrnstadt</w:t>
      </w:r>
      <w:proofErr w:type="spellEnd"/>
      <w:r w:rsidRPr="007E3814">
        <w:rPr>
          <w:rStyle w:val="Style13ptBold"/>
        </w:rPr>
        <w:t xml:space="preserve"> 13</w:t>
      </w:r>
      <w:r>
        <w:t xml:space="preserve">. Director of Trade and Globalization, International Association of Machinists and Aerospace Workers Adjunct Professor of Law, Employment and Labor Law and International Employment and Labor Law, Georgetown University’s National Law Center and the American University’s Washington College of Law. “Strengthening the collective bargaining rights of precarious workers under US </w:t>
      </w:r>
      <w:proofErr w:type="spellStart"/>
      <w:r>
        <w:t>labour</w:t>
      </w:r>
      <w:proofErr w:type="spellEnd"/>
      <w:r>
        <w:t xml:space="preserve"> and employment law.” International Journal of </w:t>
      </w:r>
      <w:proofErr w:type="spellStart"/>
      <w:r>
        <w:t>Labour</w:t>
      </w:r>
      <w:proofErr w:type="spellEnd"/>
      <w:r>
        <w:t xml:space="preserve"> Research 2013 Vol. 5 Issue 1</w:t>
      </w:r>
    </w:p>
    <w:p w14:paraId="6C1A56D0" w14:textId="77777777" w:rsidR="00AE26ED" w:rsidRPr="00597497" w:rsidRDefault="00AE26ED" w:rsidP="00AE26ED">
      <w:pPr>
        <w:rPr>
          <w:sz w:val="14"/>
        </w:rPr>
      </w:pPr>
      <w:r w:rsidRPr="00597497">
        <w:rPr>
          <w:sz w:val="14"/>
        </w:rPr>
        <w:t xml:space="preserve">While few protections exist for private sector workers in the United States, one group of workers, those falling into the category of precarious workers, are especially vulnerable. Over 40 million individuals in the United States, constituting roughly one-third of the workforce, could be considered to be precarious workers.1 </w:t>
      </w:r>
      <w:r w:rsidRPr="00597497">
        <w:rPr>
          <w:rStyle w:val="StyleUnderline"/>
          <w:highlight w:val="cyan"/>
        </w:rPr>
        <w:t>Precarious workers are</w:t>
      </w:r>
      <w:r w:rsidRPr="00C2733C">
        <w:rPr>
          <w:rStyle w:val="StyleUnderline"/>
        </w:rPr>
        <w:t xml:space="preserve"> </w:t>
      </w:r>
      <w:r w:rsidRPr="00C2733C">
        <w:rPr>
          <w:rStyle w:val="Emphasis"/>
        </w:rPr>
        <w:t>distinct from standard</w:t>
      </w:r>
      <w:r w:rsidRPr="00597497">
        <w:rPr>
          <w:sz w:val="14"/>
        </w:rPr>
        <w:t xml:space="preserve">, full-time or “regular” </w:t>
      </w:r>
      <w:r w:rsidRPr="00C2733C">
        <w:rPr>
          <w:rStyle w:val="Emphasis"/>
        </w:rPr>
        <w:t>workers because they are</w:t>
      </w:r>
      <w:r w:rsidRPr="00597497">
        <w:rPr>
          <w:sz w:val="14"/>
        </w:rPr>
        <w:t xml:space="preserve"> often part-time, temporary, seasonal, leased, on-call, or independent contractors – and often </w:t>
      </w:r>
      <w:r w:rsidRPr="00597497">
        <w:rPr>
          <w:rStyle w:val="Emphasis"/>
          <w:highlight w:val="cyan"/>
        </w:rPr>
        <w:t>not covered by</w:t>
      </w:r>
      <w:r w:rsidRPr="00597497">
        <w:rPr>
          <w:sz w:val="14"/>
        </w:rPr>
        <w:t xml:space="preserve"> many </w:t>
      </w:r>
      <w:r w:rsidRPr="00597497">
        <w:rPr>
          <w:rStyle w:val="Emphasis"/>
          <w:highlight w:val="cyan"/>
        </w:rPr>
        <w:t>existing</w:t>
      </w:r>
      <w:r w:rsidRPr="00C2733C">
        <w:rPr>
          <w:rStyle w:val="Emphasis"/>
        </w:rPr>
        <w:t xml:space="preserve"> worker protection </w:t>
      </w:r>
      <w:r w:rsidRPr="00597497">
        <w:rPr>
          <w:rStyle w:val="Emphasis"/>
          <w:highlight w:val="cyan"/>
        </w:rPr>
        <w:t>laws</w:t>
      </w:r>
      <w:r w:rsidRPr="00597497">
        <w:rPr>
          <w:sz w:val="14"/>
        </w:rPr>
        <w:t>.2</w:t>
      </w:r>
    </w:p>
    <w:p w14:paraId="49815948" w14:textId="77777777" w:rsidR="00AE26ED" w:rsidRPr="00597497" w:rsidRDefault="00AE26ED" w:rsidP="00AE26ED">
      <w:pPr>
        <w:rPr>
          <w:sz w:val="14"/>
        </w:rPr>
      </w:pPr>
      <w:r w:rsidRPr="00597497">
        <w:rPr>
          <w:sz w:val="14"/>
        </w:rPr>
        <w:t xml:space="preserve">As precarious workers, these individuals are often paid significantly lower than standard, full-time workers and may have little or no benefits. Moreover, precarious workers have no job security. While job security is limited for most private sector workers in the United States, workers that have formed </w:t>
      </w:r>
      <w:proofErr w:type="spellStart"/>
      <w:r w:rsidRPr="00597497">
        <w:rPr>
          <w:sz w:val="14"/>
        </w:rPr>
        <w:t>labour</w:t>
      </w:r>
      <w:proofErr w:type="spellEnd"/>
      <w:r w:rsidRPr="00597497">
        <w:rPr>
          <w:sz w:val="14"/>
        </w:rPr>
        <w:t xml:space="preserve"> unions and obtained collective bargaining agreements with their employers, may have some job security in the form of just cause dismissal requirements, under their collective bargaining agreement. Union workers also have the right to bargain over better wages and benefits and, as a result, generally enjoy higher wage rates and better benefits than other workers – particularly precarious workers – as a result of collective bargaining. While </w:t>
      </w:r>
      <w:r w:rsidRPr="008F5B39">
        <w:rPr>
          <w:rStyle w:val="StyleUnderline"/>
        </w:rPr>
        <w:t>basic rights to form a union and engage in collective bargaining</w:t>
      </w:r>
      <w:r w:rsidRPr="00597497">
        <w:rPr>
          <w:sz w:val="14"/>
        </w:rPr>
        <w:t xml:space="preserve"> are weak in the United States, these rights </w:t>
      </w:r>
      <w:r w:rsidRPr="008F5B39">
        <w:rPr>
          <w:rStyle w:val="StyleUnderline"/>
        </w:rPr>
        <w:t>are often not available to precarious workers</w:t>
      </w:r>
      <w:r w:rsidRPr="00597497">
        <w:rPr>
          <w:sz w:val="14"/>
        </w:rPr>
        <w:t>.</w:t>
      </w:r>
    </w:p>
    <w:p w14:paraId="024AF268" w14:textId="77777777" w:rsidR="00AE26ED" w:rsidRPr="00597497" w:rsidRDefault="00AE26ED" w:rsidP="00AE26ED">
      <w:pPr>
        <w:rPr>
          <w:sz w:val="14"/>
        </w:rPr>
      </w:pPr>
      <w:r w:rsidRPr="00597497">
        <w:rPr>
          <w:sz w:val="14"/>
        </w:rPr>
        <w:t xml:space="preserve">The sheer size of the precarious workforce and their lack of rights under existing worker protection laws have profound implications for both union and non-union standard, full-time workers in the United States. Both groups of workers face considerable pressure on their wages and benefits when competing with the growing number of lower-paid precarious workers. These pressures also place union workers in a disadvantaged position by giving employers additional leverage in the collective bargaining process. </w:t>
      </w:r>
    </w:p>
    <w:p w14:paraId="10422BB1" w14:textId="77777777" w:rsidR="00AE26ED" w:rsidRPr="00597497" w:rsidRDefault="00AE26ED" w:rsidP="00AE26ED">
      <w:pPr>
        <w:rPr>
          <w:sz w:val="14"/>
        </w:rPr>
      </w:pPr>
      <w:r w:rsidRPr="001B10F4">
        <w:rPr>
          <w:rStyle w:val="StyleUnderline"/>
        </w:rPr>
        <w:t>This</w:t>
      </w:r>
      <w:r w:rsidRPr="00597497">
        <w:rPr>
          <w:sz w:val="14"/>
        </w:rPr>
        <w:t xml:space="preserve"> paper </w:t>
      </w:r>
      <w:r w:rsidRPr="001B10F4">
        <w:rPr>
          <w:rStyle w:val="StyleUnderline"/>
        </w:rPr>
        <w:t xml:space="preserve">focuses on </w:t>
      </w:r>
      <w:r w:rsidRPr="00597497">
        <w:rPr>
          <w:rStyle w:val="StyleUnderline"/>
          <w:highlight w:val="cyan"/>
        </w:rPr>
        <w:t>proposals that</w:t>
      </w:r>
      <w:r w:rsidRPr="00597497">
        <w:rPr>
          <w:sz w:val="14"/>
        </w:rPr>
        <w:t xml:space="preserve"> would </w:t>
      </w:r>
      <w:r w:rsidRPr="00597497">
        <w:rPr>
          <w:rStyle w:val="Emphasis"/>
          <w:highlight w:val="cyan"/>
        </w:rPr>
        <w:t>strengthen</w:t>
      </w:r>
      <w:r w:rsidRPr="001B10F4">
        <w:rPr>
          <w:rStyle w:val="Emphasis"/>
        </w:rPr>
        <w:t xml:space="preserve"> the </w:t>
      </w:r>
      <w:r w:rsidRPr="00597497">
        <w:rPr>
          <w:rStyle w:val="Emphasis"/>
          <w:highlight w:val="cyan"/>
        </w:rPr>
        <w:t>rights</w:t>
      </w:r>
      <w:r w:rsidRPr="001B10F4">
        <w:rPr>
          <w:rStyle w:val="Emphasis"/>
        </w:rPr>
        <w:t xml:space="preserve"> of</w:t>
      </w:r>
      <w:r w:rsidRPr="00597497">
        <w:rPr>
          <w:sz w:val="14"/>
        </w:rPr>
        <w:t xml:space="preserve"> precarious </w:t>
      </w:r>
      <w:r w:rsidRPr="001B10F4">
        <w:rPr>
          <w:rStyle w:val="Emphasis"/>
        </w:rPr>
        <w:t>workers in the United States</w:t>
      </w:r>
      <w:r w:rsidRPr="00597497">
        <w:rPr>
          <w:sz w:val="14"/>
        </w:rPr>
        <w:t xml:space="preserve"> by incorporating some aspects of international </w:t>
      </w:r>
      <w:proofErr w:type="spellStart"/>
      <w:r w:rsidRPr="00597497">
        <w:rPr>
          <w:sz w:val="14"/>
        </w:rPr>
        <w:t>labour</w:t>
      </w:r>
      <w:proofErr w:type="spellEnd"/>
      <w:r w:rsidRPr="00597497">
        <w:rPr>
          <w:sz w:val="14"/>
        </w:rPr>
        <w:t xml:space="preserve"> standards </w:t>
      </w:r>
      <w:r w:rsidRPr="001B10F4">
        <w:rPr>
          <w:rStyle w:val="StyleUnderline"/>
        </w:rPr>
        <w:t>that</w:t>
      </w:r>
      <w:r w:rsidRPr="00597497">
        <w:rPr>
          <w:sz w:val="14"/>
        </w:rPr>
        <w:t xml:space="preserve">, among other things, </w:t>
      </w:r>
      <w:r w:rsidRPr="00597497">
        <w:rPr>
          <w:rStyle w:val="Emphasis"/>
          <w:highlight w:val="cyan"/>
        </w:rPr>
        <w:t>would require coverage</w:t>
      </w:r>
      <w:r w:rsidRPr="001B10F4">
        <w:rPr>
          <w:rStyle w:val="Emphasis"/>
        </w:rPr>
        <w:t xml:space="preserve"> of</w:t>
      </w:r>
      <w:r w:rsidRPr="00597497">
        <w:rPr>
          <w:sz w:val="14"/>
        </w:rPr>
        <w:t xml:space="preserve"> many </w:t>
      </w:r>
      <w:r w:rsidRPr="001B10F4">
        <w:rPr>
          <w:rStyle w:val="Emphasis"/>
        </w:rPr>
        <w:t>precarious workers</w:t>
      </w:r>
      <w:r w:rsidRPr="00597497">
        <w:rPr>
          <w:sz w:val="14"/>
        </w:rPr>
        <w:t xml:space="preserve"> by US employment and </w:t>
      </w:r>
      <w:proofErr w:type="spellStart"/>
      <w:r w:rsidRPr="00597497">
        <w:rPr>
          <w:sz w:val="14"/>
        </w:rPr>
        <w:t>labour</w:t>
      </w:r>
      <w:proofErr w:type="spellEnd"/>
      <w:r w:rsidRPr="00597497">
        <w:rPr>
          <w:sz w:val="14"/>
        </w:rPr>
        <w:t xml:space="preserve"> laws. In order to understand the basis for these proposals, the first section of </w:t>
      </w:r>
      <w:r w:rsidRPr="001B10F4">
        <w:rPr>
          <w:rStyle w:val="StyleUnderline"/>
        </w:rPr>
        <w:t>the paper</w:t>
      </w:r>
      <w:r w:rsidRPr="00597497">
        <w:rPr>
          <w:sz w:val="14"/>
        </w:rPr>
        <w:t xml:space="preserve"> describes the nature of precarious workers in the United States. The second section </w:t>
      </w:r>
      <w:r w:rsidRPr="001B10F4">
        <w:rPr>
          <w:rStyle w:val="Emphasis"/>
        </w:rPr>
        <w:t>describes the limited coverage of precarious workers by US</w:t>
      </w:r>
      <w:r w:rsidRPr="00597497">
        <w:rPr>
          <w:sz w:val="14"/>
        </w:rPr>
        <w:t xml:space="preserve"> </w:t>
      </w:r>
      <w:r w:rsidRPr="00597497">
        <w:rPr>
          <w:sz w:val="14"/>
        </w:rPr>
        <w:lastRenderedPageBreak/>
        <w:t xml:space="preserve">employment and </w:t>
      </w:r>
      <w:proofErr w:type="spellStart"/>
      <w:r w:rsidRPr="00597497">
        <w:rPr>
          <w:sz w:val="14"/>
        </w:rPr>
        <w:t>labour</w:t>
      </w:r>
      <w:proofErr w:type="spellEnd"/>
      <w:r w:rsidRPr="00597497">
        <w:rPr>
          <w:sz w:val="14"/>
        </w:rPr>
        <w:t xml:space="preserve"> law to precarious workers. It specifically focuses on the reasons that, </w:t>
      </w:r>
      <w:r w:rsidRPr="00597497">
        <w:rPr>
          <w:rStyle w:val="Emphasis"/>
          <w:highlight w:val="cyan"/>
        </w:rPr>
        <w:t>the N</w:t>
      </w:r>
      <w:r w:rsidRPr="00597497">
        <w:rPr>
          <w:sz w:val="14"/>
        </w:rPr>
        <w:t xml:space="preserve">ational </w:t>
      </w:r>
      <w:r w:rsidRPr="00597497">
        <w:rPr>
          <w:rStyle w:val="Emphasis"/>
          <w:highlight w:val="cyan"/>
        </w:rPr>
        <w:t>L</w:t>
      </w:r>
      <w:r w:rsidRPr="00597497">
        <w:rPr>
          <w:sz w:val="14"/>
        </w:rPr>
        <w:t xml:space="preserve">abor </w:t>
      </w:r>
      <w:r w:rsidRPr="00597497">
        <w:rPr>
          <w:rStyle w:val="Emphasis"/>
          <w:highlight w:val="cyan"/>
        </w:rPr>
        <w:t>R</w:t>
      </w:r>
      <w:r w:rsidRPr="00597497">
        <w:rPr>
          <w:sz w:val="14"/>
        </w:rPr>
        <w:t xml:space="preserve">elations </w:t>
      </w:r>
      <w:r w:rsidRPr="00597497">
        <w:rPr>
          <w:rStyle w:val="Emphasis"/>
          <w:highlight w:val="cyan"/>
        </w:rPr>
        <w:t>A</w:t>
      </w:r>
      <w:r w:rsidRPr="00597497">
        <w:rPr>
          <w:sz w:val="14"/>
        </w:rPr>
        <w:t xml:space="preserve">ct, which </w:t>
      </w:r>
      <w:r w:rsidRPr="00597497">
        <w:rPr>
          <w:rStyle w:val="StyleUnderline"/>
          <w:highlight w:val="cyan"/>
        </w:rPr>
        <w:t>governs workers’ rights</w:t>
      </w:r>
      <w:r w:rsidRPr="00597497">
        <w:rPr>
          <w:sz w:val="14"/>
        </w:rPr>
        <w:t xml:space="preserve"> to form a union and engage in collective bargaining, </w:t>
      </w:r>
      <w:r w:rsidRPr="00597497">
        <w:rPr>
          <w:rStyle w:val="Emphasis"/>
          <w:highlight w:val="cyan"/>
        </w:rPr>
        <w:t>is often not</w:t>
      </w:r>
      <w:r w:rsidRPr="00071BCF">
        <w:rPr>
          <w:rStyle w:val="Emphasis"/>
        </w:rPr>
        <w:t xml:space="preserve"> </w:t>
      </w:r>
      <w:r w:rsidRPr="00597497">
        <w:rPr>
          <w:rStyle w:val="Emphasis"/>
          <w:highlight w:val="cyan"/>
        </w:rPr>
        <w:t>available</w:t>
      </w:r>
      <w:r w:rsidRPr="006D76B8">
        <w:rPr>
          <w:rStyle w:val="Emphasis"/>
        </w:rPr>
        <w:t xml:space="preserve"> to precarious workers</w:t>
      </w:r>
      <w:r w:rsidRPr="00597497">
        <w:rPr>
          <w:sz w:val="14"/>
        </w:rPr>
        <w:t xml:space="preserve">. </w:t>
      </w:r>
      <w:r w:rsidRPr="00526D0F">
        <w:rPr>
          <w:rStyle w:val="StyleUnderline"/>
        </w:rPr>
        <w:t>The</w:t>
      </w:r>
      <w:r w:rsidRPr="00597497">
        <w:rPr>
          <w:sz w:val="14"/>
        </w:rPr>
        <w:t xml:space="preserve"> last section of this </w:t>
      </w:r>
      <w:r w:rsidRPr="00526D0F">
        <w:rPr>
          <w:rStyle w:val="StyleUnderline"/>
        </w:rPr>
        <w:t xml:space="preserve">paper describes the </w:t>
      </w:r>
      <w:r w:rsidRPr="00526D0F">
        <w:rPr>
          <w:rStyle w:val="Emphasis"/>
        </w:rPr>
        <w:t>advantages</w:t>
      </w:r>
      <w:r w:rsidRPr="00526D0F">
        <w:rPr>
          <w:rStyle w:val="StyleUnderline"/>
        </w:rPr>
        <w:t xml:space="preserve"> and </w:t>
      </w:r>
      <w:r w:rsidRPr="00526D0F">
        <w:rPr>
          <w:rStyle w:val="Emphasis"/>
        </w:rPr>
        <w:t>disadvantages</w:t>
      </w:r>
      <w:r w:rsidRPr="00526D0F">
        <w:rPr>
          <w:rStyle w:val="StyleUnderline"/>
        </w:rPr>
        <w:t xml:space="preserve"> of various proposals that would extend the protections</w:t>
      </w:r>
      <w:r w:rsidRPr="00597497">
        <w:rPr>
          <w:sz w:val="14"/>
        </w:rPr>
        <w:t xml:space="preserve"> provided by US employment and </w:t>
      </w:r>
      <w:proofErr w:type="spellStart"/>
      <w:r w:rsidRPr="00597497">
        <w:rPr>
          <w:sz w:val="14"/>
        </w:rPr>
        <w:t>labour</w:t>
      </w:r>
      <w:proofErr w:type="spellEnd"/>
      <w:r w:rsidRPr="00597497">
        <w:rPr>
          <w:sz w:val="14"/>
        </w:rPr>
        <w:t xml:space="preserve"> laws </w:t>
      </w:r>
      <w:r w:rsidRPr="00526D0F">
        <w:rPr>
          <w:rStyle w:val="StyleUnderline"/>
        </w:rPr>
        <w:t xml:space="preserve">to </w:t>
      </w:r>
      <w:r w:rsidRPr="00526D0F">
        <w:rPr>
          <w:rStyle w:val="Emphasis"/>
        </w:rPr>
        <w:t>precarious workers</w:t>
      </w:r>
      <w:r w:rsidRPr="00597497">
        <w:rPr>
          <w:sz w:val="14"/>
        </w:rPr>
        <w:t xml:space="preserve">. It includes a discussion of how international </w:t>
      </w:r>
      <w:proofErr w:type="spellStart"/>
      <w:r w:rsidRPr="00597497">
        <w:rPr>
          <w:sz w:val="14"/>
        </w:rPr>
        <w:t>labour</w:t>
      </w:r>
      <w:proofErr w:type="spellEnd"/>
      <w:r w:rsidRPr="00597497">
        <w:rPr>
          <w:sz w:val="14"/>
        </w:rPr>
        <w:t xml:space="preserve"> standards, as defined by the International </w:t>
      </w:r>
      <w:proofErr w:type="spellStart"/>
      <w:r w:rsidRPr="00597497">
        <w:rPr>
          <w:sz w:val="14"/>
        </w:rPr>
        <w:t>Labour</w:t>
      </w:r>
      <w:proofErr w:type="spellEnd"/>
      <w:r w:rsidRPr="00597497">
        <w:rPr>
          <w:sz w:val="14"/>
        </w:rPr>
        <w:t xml:space="preserve"> Organization (ILO), could be utilized to assist precarious workers.</w:t>
      </w:r>
    </w:p>
    <w:p w14:paraId="5592E9B6" w14:textId="77777777" w:rsidR="00AE26ED" w:rsidRPr="00BB5BF6" w:rsidRDefault="00AE26ED" w:rsidP="00AE26ED">
      <w:pPr>
        <w:rPr>
          <w:rStyle w:val="Emphasis"/>
        </w:rPr>
      </w:pPr>
    </w:p>
    <w:p w14:paraId="001CD5BF" w14:textId="53AB54C0" w:rsidR="00AE26ED" w:rsidRDefault="00AE26ED" w:rsidP="00AE26ED">
      <w:pPr>
        <w:pStyle w:val="Heading4"/>
      </w:pPr>
      <w:r>
        <w:t>Violation: They don’t.</w:t>
      </w:r>
    </w:p>
    <w:p w14:paraId="6D409FB4" w14:textId="77777777" w:rsidR="00AE26ED" w:rsidRPr="00991650" w:rsidRDefault="00AE26ED" w:rsidP="00AE26ED"/>
    <w:p w14:paraId="688B8C03" w14:textId="77777777" w:rsidR="00AE26ED" w:rsidRDefault="00AE26ED" w:rsidP="00AE26ED">
      <w:pPr>
        <w:pStyle w:val="Heading4"/>
      </w:pPr>
      <w:r>
        <w:t xml:space="preserve">Prefer it – </w:t>
      </w:r>
    </w:p>
    <w:p w14:paraId="4C873EA8" w14:textId="77777777" w:rsidR="00AE26ED" w:rsidRDefault="00AE26ED" w:rsidP="00AE26ED">
      <w:pPr>
        <w:pStyle w:val="Heading4"/>
      </w:pPr>
      <w:r>
        <w:t xml:space="preserve">1 – Fairness – debate is a game proven by speaker points, trophies, and ballots – if we </w:t>
      </w:r>
      <w:proofErr w:type="gramStart"/>
      <w:r>
        <w:t>win</w:t>
      </w:r>
      <w:proofErr w:type="gramEnd"/>
      <w:r>
        <w:t xml:space="preserve"> they’ve skewed the debate in their favor they should lose because they’ve made the game impossible. That’s key to deterrence and participation. Competitive incentives create a race to beyond the margins to create unbeatable affirmatives and every team goes 3-3 in their model.</w:t>
      </w:r>
    </w:p>
    <w:p w14:paraId="7B7B9EA0" w14:textId="77777777" w:rsidR="00AE26ED" w:rsidRPr="00777175" w:rsidRDefault="00AE26ED" w:rsidP="00AE26ED"/>
    <w:p w14:paraId="50815A08" w14:textId="77777777" w:rsidR="00AE26ED" w:rsidRPr="00777175" w:rsidRDefault="00AE26ED" w:rsidP="00AE26ED">
      <w:pPr>
        <w:pStyle w:val="Heading4"/>
        <w:rPr>
          <w:rFonts w:asciiTheme="minorHAnsi" w:hAnsiTheme="minorHAnsi" w:cstheme="minorHAnsi"/>
        </w:rPr>
      </w:pPr>
      <w:r>
        <w:t xml:space="preserve">2 – Clash – </w:t>
      </w:r>
      <w:r w:rsidRPr="00690B43">
        <w:rPr>
          <w:rFonts w:asciiTheme="minorHAnsi" w:hAnsiTheme="minorHAnsi" w:cstheme="minorHAnsi"/>
        </w:rPr>
        <w:t xml:space="preserve">the </w:t>
      </w:r>
      <w:r w:rsidRPr="00690B43">
        <w:rPr>
          <w:rFonts w:asciiTheme="minorHAnsi" w:hAnsiTheme="minorHAnsi" w:cstheme="minorHAnsi"/>
          <w:u w:val="single"/>
        </w:rPr>
        <w:t>only</w:t>
      </w:r>
      <w:r w:rsidRPr="00690B43">
        <w:rPr>
          <w:rFonts w:asciiTheme="minorHAnsi" w:hAnsiTheme="minorHAnsi" w:cstheme="minorHAnsi"/>
        </w:rPr>
        <w:t xml:space="preserve"> unique benefit of debate is clash over a </w:t>
      </w:r>
      <w:r w:rsidRPr="00690B43">
        <w:rPr>
          <w:rFonts w:asciiTheme="minorHAnsi" w:hAnsiTheme="minorHAnsi" w:cstheme="minorHAnsi"/>
          <w:u w:val="single"/>
        </w:rPr>
        <w:t>predictable stasis point</w:t>
      </w:r>
      <w:r w:rsidRPr="00690B43">
        <w:rPr>
          <w:rFonts w:asciiTheme="minorHAnsi" w:hAnsiTheme="minorHAnsi" w:cstheme="minorHAnsi"/>
        </w:rPr>
        <w:t xml:space="preserve"> which facilitates </w:t>
      </w:r>
      <w:r w:rsidRPr="00690B43">
        <w:rPr>
          <w:rFonts w:asciiTheme="minorHAnsi" w:hAnsiTheme="minorHAnsi" w:cstheme="minorHAnsi"/>
          <w:u w:val="single"/>
        </w:rPr>
        <w:t>limits</w:t>
      </w:r>
      <w:r w:rsidRPr="00690B43">
        <w:rPr>
          <w:rFonts w:asciiTheme="minorHAnsi" w:hAnsiTheme="minorHAnsi" w:cstheme="minorHAnsi"/>
        </w:rPr>
        <w:t xml:space="preserve"> and an </w:t>
      </w:r>
      <w:r w:rsidRPr="00690B43">
        <w:rPr>
          <w:rFonts w:asciiTheme="minorHAnsi" w:hAnsiTheme="minorHAnsi" w:cstheme="minorHAnsi"/>
          <w:u w:val="single"/>
        </w:rPr>
        <w:t>equal division</w:t>
      </w:r>
      <w:r w:rsidRPr="00690B43">
        <w:rPr>
          <w:rFonts w:asciiTheme="minorHAnsi" w:hAnsiTheme="minorHAnsi" w:cstheme="minorHAnsi"/>
        </w:rPr>
        <w:t xml:space="preserve"> of ground for both sides. That’s key to determining the best strategy through </w:t>
      </w:r>
      <w:r w:rsidRPr="00690B43">
        <w:rPr>
          <w:rFonts w:asciiTheme="minorHAnsi" w:hAnsiTheme="minorHAnsi" w:cstheme="minorHAnsi"/>
          <w:u w:val="single"/>
        </w:rPr>
        <w:t>iterative testing</w:t>
      </w:r>
      <w:r w:rsidRPr="00690B43">
        <w:rPr>
          <w:rFonts w:asciiTheme="minorHAnsi" w:hAnsiTheme="minorHAnsi" w:cstheme="minorHAnsi"/>
        </w:rPr>
        <w:t xml:space="preserve">. They obviate that in favor of </w:t>
      </w:r>
      <w:r w:rsidRPr="00690B43">
        <w:rPr>
          <w:rFonts w:asciiTheme="minorHAnsi" w:hAnsiTheme="minorHAnsi" w:cstheme="minorHAnsi"/>
          <w:u w:val="single"/>
        </w:rPr>
        <w:t>infinitely regressive</w:t>
      </w:r>
      <w:r w:rsidRPr="00690B43">
        <w:rPr>
          <w:rFonts w:asciiTheme="minorHAnsi" w:hAnsiTheme="minorHAnsi" w:cstheme="minorHAnsi"/>
        </w:rPr>
        <w:t xml:space="preserve">, </w:t>
      </w:r>
      <w:r w:rsidRPr="00690B43">
        <w:rPr>
          <w:rFonts w:asciiTheme="minorHAnsi" w:hAnsiTheme="minorHAnsi" w:cstheme="minorHAnsi"/>
          <w:u w:val="single"/>
        </w:rPr>
        <w:t>untestable</w:t>
      </w:r>
      <w:r w:rsidRPr="00690B43">
        <w:rPr>
          <w:rFonts w:asciiTheme="minorHAnsi" w:hAnsiTheme="minorHAnsi" w:cstheme="minorHAnsi"/>
        </w:rPr>
        <w:t xml:space="preserve"> “good ideas” that destroy the </w:t>
      </w:r>
      <w:r w:rsidRPr="00690B43">
        <w:rPr>
          <w:rFonts w:asciiTheme="minorHAnsi" w:hAnsiTheme="minorHAnsi" w:cstheme="minorHAnsi"/>
          <w:u w:val="single"/>
        </w:rPr>
        <w:t>role of the negative</w:t>
      </w:r>
      <w:r w:rsidRPr="00690B43">
        <w:rPr>
          <w:rFonts w:asciiTheme="minorHAnsi" w:hAnsiTheme="minorHAnsi" w:cstheme="minorHAnsi"/>
        </w:rPr>
        <w:t xml:space="preserve"> by </w:t>
      </w:r>
      <w:r w:rsidRPr="00690B43">
        <w:rPr>
          <w:rFonts w:asciiTheme="minorHAnsi" w:hAnsiTheme="minorHAnsi" w:cstheme="minorHAnsi"/>
          <w:u w:val="single"/>
        </w:rPr>
        <w:t>shifting burdens</w:t>
      </w:r>
      <w:r w:rsidRPr="00690B43">
        <w:rPr>
          <w:rFonts w:asciiTheme="minorHAnsi" w:hAnsiTheme="minorHAnsi" w:cstheme="minorHAnsi"/>
        </w:rPr>
        <w:t xml:space="preserve"> towards </w:t>
      </w:r>
      <w:r w:rsidRPr="00690B43">
        <w:rPr>
          <w:rFonts w:asciiTheme="minorHAnsi" w:hAnsiTheme="minorHAnsi" w:cstheme="minorHAnsi"/>
          <w:u w:val="single"/>
        </w:rPr>
        <w:t>arbitrary</w:t>
      </w:r>
      <w:r w:rsidRPr="00690B43">
        <w:rPr>
          <w:rFonts w:asciiTheme="minorHAnsi" w:hAnsiTheme="minorHAnsi" w:cstheme="minorHAnsi"/>
        </w:rPr>
        <w:t xml:space="preserve"> bars which </w:t>
      </w:r>
      <w:r w:rsidRPr="00690B43">
        <w:rPr>
          <w:rFonts w:asciiTheme="minorHAnsi" w:hAnsiTheme="minorHAnsi" w:cstheme="minorHAnsi"/>
          <w:u w:val="single"/>
        </w:rPr>
        <w:t>favor the aff</w:t>
      </w:r>
      <w:r w:rsidRPr="00690B43">
        <w:rPr>
          <w:rFonts w:asciiTheme="minorHAnsi" w:hAnsiTheme="minorHAnsi" w:cstheme="minorHAnsi"/>
        </w:rPr>
        <w:t>.</w:t>
      </w:r>
    </w:p>
    <w:p w14:paraId="0D67D321" w14:textId="77777777" w:rsidR="00AE26ED" w:rsidRDefault="00AE26ED" w:rsidP="00AE26ED"/>
    <w:p w14:paraId="631B53E1" w14:textId="77777777" w:rsidR="00AE26ED" w:rsidRDefault="00AE26ED" w:rsidP="00AE26ED">
      <w:pPr>
        <w:pStyle w:val="Heading4"/>
      </w:pPr>
      <w:r>
        <w:t>SSD solves their offense – DAs are negative link arguments.</w:t>
      </w:r>
    </w:p>
    <w:p w14:paraId="6542EB3D" w14:textId="77777777" w:rsidR="00AE26ED" w:rsidRPr="00AE26ED" w:rsidRDefault="00AE26ED" w:rsidP="00AE26ED"/>
    <w:p w14:paraId="0E24CA48" w14:textId="31E118A3" w:rsidR="00A91FA5" w:rsidRDefault="00A91FA5" w:rsidP="00A91FA5">
      <w:pPr>
        <w:pStyle w:val="Heading3"/>
      </w:pPr>
      <w:r>
        <w:lastRenderedPageBreak/>
        <w:t>1NC – OFF</w:t>
      </w:r>
    </w:p>
    <w:p w14:paraId="3C21A936" w14:textId="08E25E6E" w:rsidR="00A91FA5" w:rsidRPr="00AE26ED" w:rsidRDefault="00A91FA5" w:rsidP="00A91FA5">
      <w:pPr>
        <w:pStyle w:val="Heading4"/>
      </w:pPr>
      <w:r>
        <w:t xml:space="preserve">The affirmative’s claim that the “slave ship is a womb” and thus the solution is a set of </w:t>
      </w:r>
      <w:r>
        <w:rPr>
          <w:i/>
        </w:rPr>
        <w:t>rhetorical practices</w:t>
      </w:r>
      <w:r>
        <w:t xml:space="preserve"> invests in a white cartesian dualism that allows a shift to focus on the mind</w:t>
      </w:r>
      <w:r w:rsidR="003A7304">
        <w:t>.</w:t>
      </w:r>
      <w:r>
        <w:t xml:space="preserve"> This produces trans-misogynoir by </w:t>
      </w:r>
      <w:r w:rsidR="00AE26ED">
        <w:t xml:space="preserve">tying </w:t>
      </w:r>
      <w:r w:rsidR="00AE26ED">
        <w:rPr>
          <w:u w:val="single"/>
        </w:rPr>
        <w:t>womanhood</w:t>
      </w:r>
      <w:r w:rsidR="00AE26ED">
        <w:t xml:space="preserve"> to the body. </w:t>
      </w:r>
    </w:p>
    <w:p w14:paraId="125475B2" w14:textId="5537EFAC" w:rsidR="00A91FA5" w:rsidRDefault="00AE26ED" w:rsidP="00A91FA5">
      <w:r>
        <w:t xml:space="preserve">Meridith </w:t>
      </w:r>
      <w:r w:rsidRPr="00AE26ED">
        <w:rPr>
          <w:rStyle w:val="Style13ptBold"/>
        </w:rPr>
        <w:t>Lee 18</w:t>
      </w:r>
      <w:r>
        <w:t xml:space="preserve"> – “</w:t>
      </w:r>
      <w:r w:rsidRPr="00AE26ED">
        <w:t>Transgressing Trans: The Genealogical Undoing of the Wrong Body Narrative</w:t>
      </w:r>
      <w:r>
        <w:t xml:space="preserve">,” UC Irvine, </w:t>
      </w:r>
      <w:hyperlink r:id="rId8" w:history="1">
        <w:r w:rsidRPr="003439F4">
          <w:rPr>
            <w:rStyle w:val="Hyperlink"/>
          </w:rPr>
          <w:t>https://escholarship.org/uc/item/9zv7t4cw</w:t>
        </w:r>
      </w:hyperlink>
      <w:r>
        <w:t xml:space="preserve">, 2018, accessed January 31, 2026, -ekh- </w:t>
      </w:r>
    </w:p>
    <w:p w14:paraId="58C44599" w14:textId="4762B57E" w:rsidR="00A91FA5" w:rsidRDefault="00A91FA5" w:rsidP="00A91FA5">
      <w:pPr>
        <w:rPr>
          <w:sz w:val="16"/>
        </w:rPr>
      </w:pPr>
      <w:r w:rsidRPr="00AE26ED">
        <w:rPr>
          <w:rStyle w:val="StyleUnderline"/>
          <w:highlight w:val="cyan"/>
        </w:rPr>
        <w:t>The</w:t>
      </w:r>
      <w:r w:rsidRPr="00AE26ED">
        <w:rPr>
          <w:sz w:val="16"/>
        </w:rPr>
        <w:t xml:space="preserve"> focus on MTF transsexuals was also shaped by the </w:t>
      </w:r>
      <w:r w:rsidRPr="00AE26ED">
        <w:rPr>
          <w:rStyle w:val="StyleUnderline"/>
          <w:highlight w:val="cyan"/>
        </w:rPr>
        <w:t>Cartesian dualism influencing</w:t>
      </w:r>
      <w:r w:rsidRPr="00AE26ED">
        <w:rPr>
          <w:rStyle w:val="StyleUnderline"/>
        </w:rPr>
        <w:t xml:space="preserve"> medico-science’s </w:t>
      </w:r>
      <w:r w:rsidRPr="00AE26ED">
        <w:rPr>
          <w:rStyle w:val="StyleUnderline"/>
          <w:highlight w:val="cyan"/>
        </w:rPr>
        <w:t>perception of transsexuality. The female body had always been</w:t>
      </w:r>
      <w:r w:rsidRPr="00AE26ED">
        <w:rPr>
          <w:sz w:val="16"/>
          <w:highlight w:val="cyan"/>
        </w:rPr>
        <w:t xml:space="preserve"> </w:t>
      </w:r>
      <w:r w:rsidRPr="00AE26ED">
        <w:rPr>
          <w:rStyle w:val="StyleUnderline"/>
          <w:highlight w:val="cyan"/>
        </w:rPr>
        <w:t>more</w:t>
      </w:r>
      <w:r w:rsidRPr="00AE26ED">
        <w:rPr>
          <w:rStyle w:val="StyleUnderline"/>
        </w:rPr>
        <w:t xml:space="preserve"> closely scrutinized, </w:t>
      </w:r>
      <w:r w:rsidRPr="00AE26ED">
        <w:rPr>
          <w:rStyle w:val="StyleUnderline"/>
          <w:highlight w:val="cyan"/>
        </w:rPr>
        <w:t>measured, and cataloged</w:t>
      </w:r>
      <w:r w:rsidRPr="00AE26ED">
        <w:rPr>
          <w:rStyle w:val="StyleUnderline"/>
        </w:rPr>
        <w:t xml:space="preserve"> than the male body. Therefore, </w:t>
      </w:r>
      <w:r w:rsidRPr="00AE26ED">
        <w:rPr>
          <w:rStyle w:val="StyleUnderline"/>
          <w:highlight w:val="cyan"/>
        </w:rPr>
        <w:t>the incongruence between</w:t>
      </w:r>
      <w:r w:rsidRPr="00AE26ED">
        <w:rPr>
          <w:rStyle w:val="StyleUnderline"/>
        </w:rPr>
        <w:t xml:space="preserve"> the </w:t>
      </w:r>
      <w:r w:rsidRPr="00AE26ED">
        <w:rPr>
          <w:rStyle w:val="StyleUnderline"/>
          <w:highlight w:val="cyan"/>
        </w:rPr>
        <w:t>mind and body</w:t>
      </w:r>
      <w:r w:rsidRPr="00AE26ED">
        <w:rPr>
          <w:rStyle w:val="StyleUnderline"/>
        </w:rPr>
        <w:t xml:space="preserve"> </w:t>
      </w:r>
      <w:r w:rsidRPr="00AE26ED">
        <w:rPr>
          <w:rStyle w:val="StyleUnderline"/>
          <w:highlight w:val="cyan"/>
        </w:rPr>
        <w:t>for a man who desired to be a woman was more</w:t>
      </w:r>
      <w:r w:rsidRPr="00AE26ED">
        <w:rPr>
          <w:rStyle w:val="StyleUnderline"/>
        </w:rPr>
        <w:t xml:space="preserve"> </w:t>
      </w:r>
      <w:r w:rsidRPr="00AE26ED">
        <w:rPr>
          <w:rStyle w:val="StyleUnderline"/>
          <w:highlight w:val="cyan"/>
        </w:rPr>
        <w:t>regulated</w:t>
      </w:r>
      <w:r w:rsidRPr="00AE26ED">
        <w:rPr>
          <w:rStyle w:val="StyleUnderline"/>
        </w:rPr>
        <w:t xml:space="preserve"> than the woman who desired to be a man.</w:t>
      </w:r>
      <w:r w:rsidRPr="00AE26ED">
        <w:rPr>
          <w:sz w:val="16"/>
        </w:rPr>
        <w:t xml:space="preserve"> Judith Butler states, </w:t>
      </w:r>
      <w:r w:rsidRPr="00AE26ED">
        <w:rPr>
          <w:rStyle w:val="StyleUnderline"/>
        </w:rPr>
        <w:t>“</w:t>
      </w:r>
      <w:r w:rsidRPr="00AE26ED">
        <w:rPr>
          <w:rStyle w:val="StyleUnderline"/>
          <w:highlight w:val="cyan"/>
        </w:rPr>
        <w:t>The</w:t>
      </w:r>
      <w:r w:rsidRPr="00AE26ED">
        <w:rPr>
          <w:rStyle w:val="StyleUnderline"/>
        </w:rPr>
        <w:t xml:space="preserve"> classical </w:t>
      </w:r>
      <w:r w:rsidRPr="00AE26ED">
        <w:rPr>
          <w:rStyle w:val="StyleUnderline"/>
          <w:highlight w:val="cyan"/>
        </w:rPr>
        <w:t>association of femininity with materiality can be traced to a set of etymologies which link matter with mater and matrix (or the womb) and, hence, with the problematic of reproduction</w:t>
      </w:r>
      <w:r w:rsidRPr="00AE26ED">
        <w:rPr>
          <w:rStyle w:val="StyleUnderline"/>
        </w:rPr>
        <w:t>.”</w:t>
      </w:r>
      <w:r w:rsidRPr="00AE26ED">
        <w:rPr>
          <w:sz w:val="16"/>
        </w:rPr>
        <w:t xml:space="preserve">153 </w:t>
      </w:r>
      <w:r w:rsidRPr="00AE26ED">
        <w:rPr>
          <w:rStyle w:val="StyleUnderline"/>
          <w:highlight w:val="cyan"/>
        </w:rPr>
        <w:t>Women</w:t>
      </w:r>
      <w:r w:rsidRPr="00AE26ED">
        <w:rPr>
          <w:rStyle w:val="StyleUnderline"/>
        </w:rPr>
        <w:t xml:space="preserve"> always </w:t>
      </w:r>
      <w:r w:rsidRPr="00AE26ED">
        <w:rPr>
          <w:rStyle w:val="StyleUnderline"/>
          <w:highlight w:val="cyan"/>
        </w:rPr>
        <w:t>had been tied to the body through reproduction and menstruation, whereas (white) men could disavow their bodies to focus on the mind</w:t>
      </w:r>
      <w:r w:rsidRPr="00AE26ED">
        <w:rPr>
          <w:rStyle w:val="StyleUnderline"/>
        </w:rPr>
        <w:t xml:space="preserve">. </w:t>
      </w:r>
      <w:r w:rsidRPr="00AE26ED">
        <w:rPr>
          <w:sz w:val="16"/>
        </w:rPr>
        <w:t>The media not only focused on MTF transsexuals, but also eroticized them by printing stories about trans burlesque dancers. These stories represented trans women as normatively white and feminine in appearance.</w:t>
      </w:r>
    </w:p>
    <w:p w14:paraId="3BEB2A0C" w14:textId="77777777" w:rsidR="00AE26ED" w:rsidRDefault="00AE26ED" w:rsidP="00A91FA5">
      <w:pPr>
        <w:rPr>
          <w:sz w:val="16"/>
        </w:rPr>
      </w:pPr>
    </w:p>
    <w:p w14:paraId="48526A2D" w14:textId="5B91DE8C" w:rsidR="00AE26ED" w:rsidRDefault="00AE26ED" w:rsidP="00AE26ED">
      <w:pPr>
        <w:pStyle w:val="Heading4"/>
        <w:rPr>
          <w:u w:val="single"/>
        </w:rPr>
      </w:pPr>
      <w:r>
        <w:t xml:space="preserve">This reifies </w:t>
      </w:r>
      <w:r>
        <w:rPr>
          <w:i/>
        </w:rPr>
        <w:t>stasis-as-cisness-as-whiteness.</w:t>
      </w:r>
    </w:p>
    <w:p w14:paraId="6BA9A8AA" w14:textId="77777777" w:rsidR="00AE26ED" w:rsidRDefault="00AE26ED" w:rsidP="00AE26ED">
      <w:r>
        <w:t xml:space="preserve">Eliza </w:t>
      </w:r>
      <w:r w:rsidRPr="006370D3">
        <w:rPr>
          <w:rStyle w:val="Style13ptBold"/>
        </w:rPr>
        <w:t>Buckner 24</w:t>
      </w:r>
      <w:r>
        <w:t xml:space="preserve"> – Master’s Candidate at Wake Forest University, “ABOLISH CISNESS: ABOLISH STASIS,” Wake Forest electronic theses and dissertations, May 2024, accessed January 21, 2026, -ekh-</w:t>
      </w:r>
    </w:p>
    <w:p w14:paraId="66B87C57" w14:textId="77777777" w:rsidR="00AE26ED" w:rsidRPr="00D7276C" w:rsidRDefault="00AE26ED" w:rsidP="00AE26ED">
      <w:pPr>
        <w:rPr>
          <w:rStyle w:val="StyleUnderline"/>
        </w:rPr>
      </w:pPr>
      <w:r w:rsidRPr="00AE26ED">
        <w:rPr>
          <w:rStyle w:val="StyleUnderline"/>
          <w:highlight w:val="cyan"/>
        </w:rPr>
        <w:t>To be marked as trans is to be frozen in time</w:t>
      </w:r>
      <w:r w:rsidRPr="00AE26ED">
        <w:rPr>
          <w:rStyle w:val="StyleUnderline"/>
        </w:rPr>
        <w:t xml:space="preserve"> and space for breaching gender’s supposed stasis. Shoulders too wide or too slim, torso too boxy or round, hands too large or small, an </w:t>
      </w:r>
      <w:proofErr w:type="spellStart"/>
      <w:r w:rsidRPr="00AE26ED">
        <w:rPr>
          <w:rStyle w:val="StyleUnderline"/>
        </w:rPr>
        <w:t>adam’s</w:t>
      </w:r>
      <w:proofErr w:type="spellEnd"/>
      <w:r w:rsidRPr="00AE26ED">
        <w:rPr>
          <w:rStyle w:val="StyleUnderline"/>
        </w:rPr>
        <w:t xml:space="preserve"> apple or its absence, a voice off pitch in either direction: each signifiers of a body’s (non)normativity </w:t>
      </w:r>
      <w:r w:rsidRPr="00AE26ED">
        <w:rPr>
          <w:rStyle w:val="StyleUnderline"/>
          <w:highlight w:val="cyan"/>
        </w:rPr>
        <w:t>in relation to the bio-essentialist codification of sexual difference as ontological truth</w:t>
      </w:r>
      <w:r w:rsidRPr="00AE26ED">
        <w:rPr>
          <w:sz w:val="14"/>
          <w:highlight w:val="cyan"/>
        </w:rPr>
        <w:t xml:space="preserve">. </w:t>
      </w:r>
      <w:r w:rsidRPr="00AE26ED">
        <w:rPr>
          <w:rStyle w:val="StyleUnderline"/>
          <w:highlight w:val="cyan"/>
        </w:rPr>
        <w:t xml:space="preserve">Gender’s </w:t>
      </w:r>
      <w:r w:rsidRPr="009E67DD">
        <w:rPr>
          <w:rStyle w:val="StyleUnderline"/>
          <w:highlight w:val="cyan"/>
        </w:rPr>
        <w:t>stasis is</w:t>
      </w:r>
      <w:r w:rsidRPr="00D7276C">
        <w:rPr>
          <w:rStyle w:val="StyleUnderline"/>
        </w:rPr>
        <w:t xml:space="preserve"> not given but </w:t>
      </w:r>
      <w:r w:rsidRPr="009E67DD">
        <w:rPr>
          <w:rStyle w:val="Emphasis"/>
        </w:rPr>
        <w:t>constantly</w:t>
      </w:r>
      <w:r w:rsidRPr="00D7276C">
        <w:rPr>
          <w:rStyle w:val="StyleUnderline"/>
        </w:rPr>
        <w:t xml:space="preserve"> and </w:t>
      </w:r>
      <w:r w:rsidRPr="009E67DD">
        <w:rPr>
          <w:rStyle w:val="Emphasis"/>
          <w:highlight w:val="cyan"/>
        </w:rPr>
        <w:t>brutally maintained</w:t>
      </w:r>
      <w:r w:rsidRPr="009E67DD">
        <w:rPr>
          <w:rStyle w:val="StyleUnderline"/>
          <w:highlight w:val="cyan"/>
        </w:rPr>
        <w:t xml:space="preserve"> by circumscribing</w:t>
      </w:r>
      <w:r w:rsidRPr="00D7276C">
        <w:rPr>
          <w:rStyle w:val="StyleUnderline"/>
        </w:rPr>
        <w:t xml:space="preserve"> the body’s proper form in </w:t>
      </w:r>
      <w:r w:rsidRPr="009E67DD">
        <w:rPr>
          <w:rStyle w:val="StyleUnderline"/>
          <w:highlight w:val="cyan"/>
        </w:rPr>
        <w:t xml:space="preserve">a </w:t>
      </w:r>
      <w:r w:rsidRPr="009E67DD">
        <w:rPr>
          <w:rStyle w:val="Emphasis"/>
          <w:highlight w:val="cyan"/>
        </w:rPr>
        <w:t xml:space="preserve">matrix of </w:t>
      </w:r>
      <w:r w:rsidRPr="00AE41FA">
        <w:rPr>
          <w:rStyle w:val="Emphasis"/>
          <w:highlight w:val="cyan"/>
        </w:rPr>
        <w:t>scientific</w:t>
      </w:r>
      <w:r w:rsidRPr="00AE41FA">
        <w:rPr>
          <w:rStyle w:val="StyleUnderline"/>
          <w:highlight w:val="cyan"/>
        </w:rPr>
        <w:t xml:space="preserve"> </w:t>
      </w:r>
      <w:r w:rsidRPr="00AE41FA">
        <w:rPr>
          <w:rStyle w:val="Emphasis"/>
          <w:highlight w:val="cyan"/>
        </w:rPr>
        <w:t>and cultural</w:t>
      </w:r>
      <w:r w:rsidRPr="00AE41FA">
        <w:rPr>
          <w:rStyle w:val="Emphasis"/>
        </w:rPr>
        <w:t xml:space="preserve"> </w:t>
      </w:r>
      <w:r w:rsidRPr="009E67DD">
        <w:rPr>
          <w:rStyle w:val="Emphasis"/>
          <w:highlight w:val="cyan"/>
        </w:rPr>
        <w:t>hegemony</w:t>
      </w:r>
      <w:r w:rsidRPr="00D7276C">
        <w:rPr>
          <w:rStyle w:val="StyleUnderline"/>
        </w:rPr>
        <w:t>. Such norms are produced within the context of white supremacy – where the body was first measured through instruments of race science – governed by the patriarchal mandate of gender essentialism, and haunted by the specter of disability as the denotation of pathology</w:t>
      </w:r>
      <w:r w:rsidRPr="00A007BD">
        <w:rPr>
          <w:sz w:val="14"/>
        </w:rPr>
        <w:t xml:space="preserve">. </w:t>
      </w:r>
      <w:r w:rsidRPr="00D7276C">
        <w:rPr>
          <w:rStyle w:val="StyleUnderline"/>
        </w:rPr>
        <w:t xml:space="preserve">Yet race, gender, and disability collide not merely in the production of prejudicial and stigmatizing discourses that compound on the body but in </w:t>
      </w:r>
      <w:r w:rsidRPr="00AE41FA">
        <w:rPr>
          <w:rStyle w:val="Emphasis"/>
        </w:rPr>
        <w:t>extracting</w:t>
      </w:r>
      <w:r w:rsidRPr="00AE41FA">
        <w:rPr>
          <w:rStyle w:val="StyleUnderline"/>
        </w:rPr>
        <w:t xml:space="preserve"> and </w:t>
      </w:r>
      <w:r w:rsidRPr="009E67DD">
        <w:rPr>
          <w:rStyle w:val="Emphasis"/>
          <w:highlight w:val="cyan"/>
        </w:rPr>
        <w:t>manufacturing</w:t>
      </w:r>
      <w:r w:rsidRPr="009E67DD">
        <w:rPr>
          <w:rStyle w:val="StyleUnderline"/>
          <w:highlight w:val="cyan"/>
        </w:rPr>
        <w:t xml:space="preserve"> a </w:t>
      </w:r>
      <w:r w:rsidRPr="009E67DD">
        <w:rPr>
          <w:rStyle w:val="Emphasis"/>
          <w:highlight w:val="cyan"/>
        </w:rPr>
        <w:t>normative conception</w:t>
      </w:r>
      <w:r w:rsidRPr="009E67DD">
        <w:rPr>
          <w:rStyle w:val="StyleUnderline"/>
          <w:highlight w:val="cyan"/>
        </w:rPr>
        <w:t xml:space="preserve"> of the body</w:t>
      </w:r>
      <w:r w:rsidRPr="00A007BD">
        <w:rPr>
          <w:sz w:val="14"/>
        </w:rPr>
        <w:t xml:space="preserve"> (and maxims about how it ought to be used) </w:t>
      </w:r>
      <w:r w:rsidRPr="009E67DD">
        <w:rPr>
          <w:rStyle w:val="StyleUnderline"/>
          <w:highlight w:val="cyan"/>
        </w:rPr>
        <w:t>from</w:t>
      </w:r>
      <w:r w:rsidRPr="00D7276C">
        <w:rPr>
          <w:rStyle w:val="StyleUnderline"/>
        </w:rPr>
        <w:t xml:space="preserve"> the </w:t>
      </w:r>
      <w:r w:rsidRPr="009E67DD">
        <w:rPr>
          <w:rStyle w:val="StyleUnderline"/>
          <w:highlight w:val="cyan"/>
        </w:rPr>
        <w:t>flesh</w:t>
      </w:r>
      <w:r w:rsidRPr="00D7276C">
        <w:rPr>
          <w:rStyle w:val="StyleUnderline"/>
        </w:rPr>
        <w:t xml:space="preserve"> that precedes it.</w:t>
      </w:r>
    </w:p>
    <w:p w14:paraId="4E86F5BD" w14:textId="77777777" w:rsidR="00AE26ED" w:rsidRPr="00A007BD" w:rsidRDefault="00AE26ED" w:rsidP="00AE26ED">
      <w:pPr>
        <w:rPr>
          <w:sz w:val="14"/>
        </w:rPr>
      </w:pPr>
      <w:r w:rsidRPr="00A007BD">
        <w:rPr>
          <w:sz w:val="14"/>
        </w:rPr>
        <w:t xml:space="preserve">It is said that we do not yet know what a body can do, but many of us remain brutally aware of what it cannot—how we move, what we say, the space we take up are not our choice alone. While much literature has taken up the question of trans (in)visibility and the stakes of (mis)representation for gender non-conforming people, scant attention has been paid to transness as a form of rhetoric beyond attending to the fact that “trans people are speaking.”108 Yet, </w:t>
      </w:r>
      <w:r w:rsidRPr="00D7276C">
        <w:rPr>
          <w:rStyle w:val="StyleUnderline"/>
        </w:rPr>
        <w:t>the rhetoricity of transness is manifest not simply through the agential register of speech nor is it indexed exclusively in the bodies of trans people. The resurgent era of sex panic</w:t>
      </w:r>
      <w:r w:rsidRPr="00A007BD">
        <w:rPr>
          <w:sz w:val="14"/>
        </w:rPr>
        <w:t xml:space="preserve">, which was </w:t>
      </w:r>
      <w:r w:rsidRPr="00D7276C">
        <w:rPr>
          <w:rStyle w:val="StyleUnderline"/>
        </w:rPr>
        <w:t>never truly dormant</w:t>
      </w:r>
      <w:r w:rsidRPr="00A007BD">
        <w:rPr>
          <w:sz w:val="14"/>
        </w:rPr>
        <w:t xml:space="preserve">, is increasingly </w:t>
      </w:r>
      <w:r w:rsidRPr="00D7276C">
        <w:rPr>
          <w:rStyle w:val="StyleUnderline"/>
        </w:rPr>
        <w:t>characterized by an anxiety that trans people may escape punishment through</w:t>
      </w:r>
      <w:r w:rsidRPr="00A007BD">
        <w:rPr>
          <w:sz w:val="14"/>
        </w:rPr>
        <w:t xml:space="preserve"> being misrecognized as cis (</w:t>
      </w:r>
      <w:r w:rsidRPr="00D7276C">
        <w:rPr>
          <w:rStyle w:val="StyleUnderline"/>
        </w:rPr>
        <w:t>passing</w:t>
      </w:r>
      <w:r w:rsidRPr="00A007BD">
        <w:rPr>
          <w:sz w:val="14"/>
        </w:rPr>
        <w:t xml:space="preserve">) </w:t>
      </w:r>
      <w:r w:rsidRPr="00D7276C">
        <w:rPr>
          <w:rStyle w:val="StyleUnderline"/>
        </w:rPr>
        <w:t>which</w:t>
      </w:r>
      <w:r w:rsidRPr="00A007BD">
        <w:rPr>
          <w:sz w:val="14"/>
        </w:rPr>
        <w:t xml:space="preserve"> has in turn </w:t>
      </w:r>
      <w:r w:rsidRPr="00D7276C">
        <w:rPr>
          <w:rStyle w:val="StyleUnderline"/>
        </w:rPr>
        <w:t>spawned</w:t>
      </w:r>
      <w:r w:rsidRPr="00A007BD">
        <w:rPr>
          <w:sz w:val="14"/>
        </w:rPr>
        <w:t xml:space="preserve"> a dogged commitment to unmasking trans people masquerading as cis - a process dubbed ‘</w:t>
      </w:r>
      <w:r w:rsidRPr="009E67DD">
        <w:rPr>
          <w:rStyle w:val="Emphasis"/>
          <w:highlight w:val="cyan"/>
        </w:rPr>
        <w:t>transvestigation</w:t>
      </w:r>
      <w:r w:rsidRPr="00A007BD">
        <w:rPr>
          <w:sz w:val="14"/>
        </w:rPr>
        <w:t xml:space="preserve">.’109 Such efforts to identify trans people hiding in plain sight circulate everywhere from niche digital enclaves to popular social media accounts, such as Libs of </w:t>
      </w:r>
      <w:proofErr w:type="spellStart"/>
      <w:r w:rsidRPr="00A007BD">
        <w:rPr>
          <w:sz w:val="14"/>
        </w:rPr>
        <w:t>Tiktok</w:t>
      </w:r>
      <w:proofErr w:type="spellEnd"/>
      <w:r w:rsidRPr="00A007BD">
        <w:rPr>
          <w:sz w:val="14"/>
        </w:rPr>
        <w:t xml:space="preserve">, and its targets range from celebrities and politicians to everyday people encountered by </w:t>
      </w:r>
      <w:proofErr w:type="spellStart"/>
      <w:r w:rsidRPr="00A007BD">
        <w:rPr>
          <w:sz w:val="14"/>
        </w:rPr>
        <w:t>transvestigators</w:t>
      </w:r>
      <w:proofErr w:type="spellEnd"/>
      <w:r w:rsidRPr="00A007BD">
        <w:rPr>
          <w:sz w:val="14"/>
        </w:rPr>
        <w:t>.</w:t>
      </w:r>
    </w:p>
    <w:p w14:paraId="2A8E2F39" w14:textId="77777777" w:rsidR="00AE26ED" w:rsidRPr="00A007BD" w:rsidRDefault="00AE26ED" w:rsidP="00AE26ED">
      <w:pPr>
        <w:rPr>
          <w:sz w:val="14"/>
        </w:rPr>
      </w:pPr>
      <w:r w:rsidRPr="00A007BD">
        <w:rPr>
          <w:sz w:val="14"/>
        </w:rPr>
        <w:lastRenderedPageBreak/>
        <w:t xml:space="preserve">Yet, far from being reducible to its self-avowed practitioners, </w:t>
      </w:r>
      <w:r w:rsidRPr="00D7276C">
        <w:rPr>
          <w:rStyle w:val="StyleUnderline"/>
        </w:rPr>
        <w:t>every segment of the ‘trans debate’</w:t>
      </w:r>
      <w:r w:rsidRPr="00A007BD">
        <w:rPr>
          <w:sz w:val="14"/>
        </w:rPr>
        <w:t xml:space="preserve"> (bathrooms, healthcare, sports, etc.) </w:t>
      </w:r>
      <w:r w:rsidRPr="009E67DD">
        <w:rPr>
          <w:rStyle w:val="StyleUnderline"/>
          <w:highlight w:val="cyan"/>
        </w:rPr>
        <w:t>is</w:t>
      </w:r>
      <w:r w:rsidRPr="00D7276C">
        <w:rPr>
          <w:rStyle w:val="StyleUnderline"/>
        </w:rPr>
        <w:t xml:space="preserve"> preceded and </w:t>
      </w:r>
      <w:r w:rsidRPr="009E67DD">
        <w:rPr>
          <w:rStyle w:val="StyleUnderline"/>
          <w:highlight w:val="cyan"/>
        </w:rPr>
        <w:t>enabled by the surveillant techne</w:t>
      </w:r>
      <w:r w:rsidRPr="00D7276C">
        <w:rPr>
          <w:rStyle w:val="StyleUnderline"/>
        </w:rPr>
        <w:t xml:space="preserve"> of </w:t>
      </w:r>
      <w:proofErr w:type="spellStart"/>
      <w:r w:rsidRPr="00D7276C">
        <w:rPr>
          <w:rStyle w:val="StyleUnderline"/>
        </w:rPr>
        <w:t>transvestigations</w:t>
      </w:r>
      <w:proofErr w:type="spellEnd"/>
      <w:r w:rsidRPr="00D7276C">
        <w:rPr>
          <w:rStyle w:val="StyleUnderline"/>
        </w:rPr>
        <w:t xml:space="preserve"> to determine who is trans and thus (un)deserving of civic inclusion. </w:t>
      </w:r>
      <w:r w:rsidRPr="009E67DD">
        <w:rPr>
          <w:rStyle w:val="StyleUnderline"/>
          <w:highlight w:val="cyan"/>
        </w:rPr>
        <w:t>Transness</w:t>
      </w:r>
      <w:r w:rsidRPr="00D7276C">
        <w:rPr>
          <w:rStyle w:val="StyleUnderline"/>
        </w:rPr>
        <w:t xml:space="preserve"> thus </w:t>
      </w:r>
      <w:r w:rsidRPr="009E67DD">
        <w:rPr>
          <w:rStyle w:val="StyleUnderline"/>
          <w:highlight w:val="cyan"/>
        </w:rPr>
        <w:t>emerges</w:t>
      </w:r>
      <w:r w:rsidRPr="00D7276C">
        <w:rPr>
          <w:rStyle w:val="StyleUnderline"/>
        </w:rPr>
        <w:t xml:space="preserve"> </w:t>
      </w:r>
      <w:proofErr w:type="spellStart"/>
      <w:r w:rsidRPr="00D7276C">
        <w:rPr>
          <w:rStyle w:val="StyleUnderline"/>
        </w:rPr>
        <w:t>tropologically</w:t>
      </w:r>
      <w:proofErr w:type="spellEnd"/>
      <w:r w:rsidRPr="00D7276C">
        <w:rPr>
          <w:rStyle w:val="StyleUnderline"/>
        </w:rPr>
        <w:t xml:space="preserve"> </w:t>
      </w:r>
      <w:r w:rsidRPr="009E67DD">
        <w:rPr>
          <w:rStyle w:val="StyleUnderline"/>
          <w:highlight w:val="cyan"/>
        </w:rPr>
        <w:t>as a “</w:t>
      </w:r>
      <w:r w:rsidRPr="009E67DD">
        <w:rPr>
          <w:rStyle w:val="Emphasis"/>
          <w:highlight w:val="cyan"/>
        </w:rPr>
        <w:t>style of accusation</w:t>
      </w:r>
      <w:r w:rsidRPr="00D7276C">
        <w:rPr>
          <w:rStyle w:val="StyleUnderline"/>
        </w:rPr>
        <w:t>,”</w:t>
      </w:r>
      <w:r w:rsidRPr="00A007BD">
        <w:rPr>
          <w:sz w:val="14"/>
        </w:rPr>
        <w:t>110 a floating signifier of sex/</w:t>
      </w:r>
      <w:proofErr w:type="spellStart"/>
      <w:r w:rsidRPr="00A007BD">
        <w:rPr>
          <w:sz w:val="14"/>
        </w:rPr>
        <w:t>ual</w:t>
      </w:r>
      <w:proofErr w:type="spellEnd"/>
      <w:r w:rsidRPr="00A007BD">
        <w:rPr>
          <w:sz w:val="14"/>
        </w:rPr>
        <w:t xml:space="preserve"> pathology percolating beyond the bodies of trans people.</w:t>
      </w:r>
    </w:p>
    <w:p w14:paraId="2BB67633" w14:textId="77777777" w:rsidR="00AE26ED" w:rsidRPr="00A007BD" w:rsidRDefault="00AE26ED" w:rsidP="00AE26ED">
      <w:pPr>
        <w:rPr>
          <w:sz w:val="14"/>
        </w:rPr>
      </w:pPr>
      <w:r w:rsidRPr="00A007BD">
        <w:rPr>
          <w:sz w:val="14"/>
        </w:rPr>
        <w:t xml:space="preserve">Here, the rhetoricity of transness takes form not merely in the interlocutory disclosure of a trans identity (coming out) but the </w:t>
      </w:r>
      <w:proofErr w:type="spellStart"/>
      <w:r w:rsidRPr="00A007BD">
        <w:rPr>
          <w:sz w:val="14"/>
        </w:rPr>
        <w:t>interpellative</w:t>
      </w:r>
      <w:proofErr w:type="spellEnd"/>
      <w:r w:rsidRPr="00A007BD">
        <w:rPr>
          <w:sz w:val="14"/>
        </w:rPr>
        <w:t xml:space="preserve"> thrust of ideology </w:t>
      </w:r>
      <w:r w:rsidRPr="009E67DD">
        <w:rPr>
          <w:rStyle w:val="StyleUnderline"/>
          <w:highlight w:val="cyan"/>
        </w:rPr>
        <w:t>which</w:t>
      </w:r>
      <w:r w:rsidRPr="00A007BD">
        <w:rPr>
          <w:sz w:val="14"/>
        </w:rPr>
        <w:t xml:space="preserve">, in turn, </w:t>
      </w:r>
      <w:r w:rsidRPr="009E67DD">
        <w:rPr>
          <w:rStyle w:val="StyleUnderline"/>
          <w:highlight w:val="cyan"/>
        </w:rPr>
        <w:t xml:space="preserve">supplants </w:t>
      </w:r>
      <w:r w:rsidRPr="009E67DD">
        <w:rPr>
          <w:rStyle w:val="Emphasis"/>
          <w:highlight w:val="cyan"/>
        </w:rPr>
        <w:t>dialogic capacity</w:t>
      </w:r>
      <w:r w:rsidRPr="009E67DD">
        <w:rPr>
          <w:rStyle w:val="StyleUnderline"/>
          <w:highlight w:val="cyan"/>
        </w:rPr>
        <w:t xml:space="preserve">: </w:t>
      </w:r>
      <w:r w:rsidRPr="009E67DD">
        <w:rPr>
          <w:rStyle w:val="Emphasis"/>
          <w:highlight w:val="cyan"/>
        </w:rPr>
        <w:t>the debate is settled</w:t>
      </w:r>
      <w:r w:rsidRPr="00D7276C">
        <w:rPr>
          <w:rStyle w:val="StyleUnderline"/>
        </w:rPr>
        <w:t>, I know what you are.</w:t>
      </w:r>
      <w:r w:rsidRPr="00A007BD">
        <w:rPr>
          <w:sz w:val="14"/>
        </w:rPr>
        <w:t xml:space="preserve"> Transphobia, in delimiting the body’s properties through an a priori fear of unnaturally sex/</w:t>
      </w:r>
      <w:proofErr w:type="spellStart"/>
      <w:r w:rsidRPr="00A007BD">
        <w:rPr>
          <w:sz w:val="14"/>
        </w:rPr>
        <w:t>ual</w:t>
      </w:r>
      <w:proofErr w:type="spellEnd"/>
      <w:r w:rsidRPr="00A007BD">
        <w:rPr>
          <w:sz w:val="14"/>
        </w:rPr>
        <w:t xml:space="preserve"> flesh, reveals its own suicidal logic as it paradoxically requires the collapse of ‘</w:t>
      </w:r>
      <w:proofErr w:type="spellStart"/>
      <w:r w:rsidRPr="00A007BD">
        <w:rPr>
          <w:sz w:val="14"/>
        </w:rPr>
        <w:t>cis’</w:t>
      </w:r>
      <w:proofErr w:type="spellEnd"/>
      <w:r w:rsidRPr="00A007BD">
        <w:rPr>
          <w:sz w:val="14"/>
        </w:rPr>
        <w:t xml:space="preserve"> and ‘trans’ as stable signifiers–such that non-trans people become collateral damage in the endeavor to secure the sex/</w:t>
      </w:r>
      <w:proofErr w:type="spellStart"/>
      <w:r w:rsidRPr="00A007BD">
        <w:rPr>
          <w:sz w:val="14"/>
        </w:rPr>
        <w:t>ual</w:t>
      </w:r>
      <w:proofErr w:type="spellEnd"/>
      <w:r w:rsidRPr="00A007BD">
        <w:rPr>
          <w:sz w:val="14"/>
        </w:rPr>
        <w:t xml:space="preserve"> state of nature, or cisness as whiteness as stasis. While it should take no more than the horror of anti-trans violence hitting its intended target to compel one into a position of solidarity, I expand on this para-ontological conception of transness to demonstrate how the stasis of </w:t>
      </w:r>
      <w:r w:rsidRPr="009E67DD">
        <w:rPr>
          <w:rStyle w:val="Emphasis"/>
          <w:highlight w:val="cyan"/>
        </w:rPr>
        <w:t>the ‘trans debate’</w:t>
      </w:r>
      <w:r w:rsidRPr="00A007BD">
        <w:rPr>
          <w:sz w:val="14"/>
        </w:rPr>
        <w:t xml:space="preserve"> is not trans people but cisness, and that cisness, which operates metonymically as whiteness as stasis, </w:t>
      </w:r>
      <w:r w:rsidRPr="009E67DD">
        <w:rPr>
          <w:rStyle w:val="StyleUnderline"/>
          <w:highlight w:val="cyan"/>
        </w:rPr>
        <w:t xml:space="preserve">must be </w:t>
      </w:r>
      <w:r w:rsidRPr="009E67DD">
        <w:rPr>
          <w:rStyle w:val="Emphasis"/>
          <w:highlight w:val="cyan"/>
        </w:rPr>
        <w:t>abolished</w:t>
      </w:r>
      <w:r w:rsidRPr="009E67DD">
        <w:rPr>
          <w:rStyle w:val="StyleUnderline"/>
          <w:highlight w:val="cyan"/>
        </w:rPr>
        <w:t xml:space="preserve"> because it </w:t>
      </w:r>
      <w:r w:rsidRPr="00AE41FA">
        <w:rPr>
          <w:rStyle w:val="StyleUnderline"/>
        </w:rPr>
        <w:t>“</w:t>
      </w:r>
      <w:r w:rsidRPr="00AE41FA">
        <w:rPr>
          <w:rStyle w:val="StyleUnderline"/>
          <w:highlight w:val="cyan"/>
        </w:rPr>
        <w:t xml:space="preserve">is </w:t>
      </w:r>
      <w:r w:rsidRPr="009E67DD">
        <w:rPr>
          <w:rStyle w:val="StyleUnderline"/>
          <w:highlight w:val="cyan"/>
        </w:rPr>
        <w:t>killing you, too</w:t>
      </w:r>
      <w:r w:rsidRPr="00AE41FA">
        <w:rPr>
          <w:rStyle w:val="StyleUnderline"/>
        </w:rPr>
        <w:t>, however much more softly”</w:t>
      </w:r>
      <w:r w:rsidRPr="009E67DD">
        <w:rPr>
          <w:sz w:val="14"/>
        </w:rPr>
        <w:t>111</w:t>
      </w:r>
      <w:r w:rsidRPr="00A007BD">
        <w:rPr>
          <w:sz w:val="14"/>
        </w:rPr>
        <w:t xml:space="preserve"> (or harshly). This chapter therefore explores the cultural phenomenon of </w:t>
      </w:r>
      <w:proofErr w:type="spellStart"/>
      <w:r w:rsidRPr="00A007BD">
        <w:rPr>
          <w:sz w:val="14"/>
        </w:rPr>
        <w:t>transvestigations</w:t>
      </w:r>
      <w:proofErr w:type="spellEnd"/>
      <w:r w:rsidRPr="00A007BD">
        <w:rPr>
          <w:sz w:val="14"/>
        </w:rPr>
        <w:t xml:space="preserve"> not as an obscure profession but the naked form of </w:t>
      </w:r>
      <w:proofErr w:type="spellStart"/>
      <w:r w:rsidRPr="00A007BD">
        <w:rPr>
          <w:sz w:val="14"/>
        </w:rPr>
        <w:t>cispatriarchal</w:t>
      </w:r>
      <w:proofErr w:type="spellEnd"/>
      <w:r w:rsidRPr="00A007BD">
        <w:rPr>
          <w:sz w:val="14"/>
        </w:rPr>
        <w:t xml:space="preserve"> and anti-black desire, tracing its formalization as a conspiracy theory in order to sketch out how the visual economy of transphobia is operationalized writ large.</w:t>
      </w:r>
    </w:p>
    <w:p w14:paraId="11E149DD" w14:textId="77777777" w:rsidR="00AE26ED" w:rsidRPr="00A007BD" w:rsidRDefault="00AE26ED" w:rsidP="00AE26ED">
      <w:pPr>
        <w:rPr>
          <w:sz w:val="14"/>
        </w:rPr>
      </w:pPr>
      <w:proofErr w:type="spellStart"/>
      <w:r w:rsidRPr="00A007BD">
        <w:rPr>
          <w:sz w:val="14"/>
        </w:rPr>
        <w:t>Transvestigations</w:t>
      </w:r>
      <w:proofErr w:type="spellEnd"/>
      <w:r w:rsidRPr="00A007BD">
        <w:rPr>
          <w:sz w:val="14"/>
        </w:rPr>
        <w:t xml:space="preserve"> emerge as a formal conspiracy in the </w:t>
      </w:r>
      <w:proofErr w:type="spellStart"/>
      <w:r w:rsidRPr="00A007BD">
        <w:rPr>
          <w:sz w:val="14"/>
        </w:rPr>
        <w:t>QAnon</w:t>
      </w:r>
      <w:proofErr w:type="spellEnd"/>
      <w:r w:rsidRPr="00A007BD">
        <w:rPr>
          <w:sz w:val="14"/>
        </w:rPr>
        <w:t xml:space="preserve"> </w:t>
      </w:r>
      <w:proofErr w:type="spellStart"/>
      <w:r w:rsidRPr="00A007BD">
        <w:rPr>
          <w:sz w:val="14"/>
        </w:rPr>
        <w:t>mediasphere</w:t>
      </w:r>
      <w:proofErr w:type="spellEnd"/>
      <w:r w:rsidRPr="00A007BD">
        <w:rPr>
          <w:sz w:val="14"/>
        </w:rPr>
        <w:t xml:space="preserve">, which began in 2017 when an anonymous source claiming “to be a high-level government official with ‘Q’ clearance” leaked the details of “an alleged secret cabal of Satanic, cannibalistic and pedophiliac” elites harvesting adrenochrome - a violet compound of oxidized adrenaline – from children to maintain their immortality.112 </w:t>
      </w:r>
      <w:proofErr w:type="spellStart"/>
      <w:r w:rsidRPr="00A007BD">
        <w:rPr>
          <w:sz w:val="14"/>
        </w:rPr>
        <w:t>Transvestigators</w:t>
      </w:r>
      <w:proofErr w:type="spellEnd"/>
      <w:r w:rsidRPr="00A007BD">
        <w:rPr>
          <w:sz w:val="14"/>
        </w:rPr>
        <w:t xml:space="preserve"> supplement </w:t>
      </w:r>
      <w:proofErr w:type="spellStart"/>
      <w:r w:rsidRPr="00A007BD">
        <w:rPr>
          <w:sz w:val="14"/>
        </w:rPr>
        <w:t>QAnon’s</w:t>
      </w:r>
      <w:proofErr w:type="spellEnd"/>
      <w:r w:rsidRPr="00A007BD">
        <w:rPr>
          <w:sz w:val="14"/>
        </w:rPr>
        <w:t xml:space="preserve"> core ideology with a theory called ‘Elite Gender Inversion,’113 hypothesizing that all those with power and wealth secured their status via a Satanic pact requiring they ‘invert’ the gender they were assigned at birth. Though nowadays one could likely find a transvestigation on anyone, its mythos did begin with one person: former First Lady Michelle Obama. The day after officiating an impromptu same-sex wedding, the late comedian Joan Rivers was asked by a reporter “do you think the United States will see the first gay president?” to which she replied “we already have it with Obama… you know Michelle is a tranny.”114 While Rivers was neither the first or last person to launch suspicion at the authenticity of a Black woman’s gender, her words were taken as prophesy by some as she would die just weeks later in a routine medical procedure,115 ostensible proof that the Obamas had her killed for revealing their secret.</w:t>
      </w:r>
    </w:p>
    <w:p w14:paraId="0ADB53C4" w14:textId="77777777" w:rsidR="00AE26ED" w:rsidRPr="00A007BD" w:rsidRDefault="00AE26ED" w:rsidP="00AE26ED">
      <w:pPr>
        <w:rPr>
          <w:sz w:val="14"/>
        </w:rPr>
      </w:pPr>
      <w:r w:rsidRPr="00A007BD">
        <w:rPr>
          <w:sz w:val="14"/>
        </w:rPr>
        <w:t xml:space="preserve">While it remains unlikely that Rivers had either the intention or foresight to know that one sound bite would become the grounding event for an anti-black and transphobic conspiracy theory, the flippancy with which she regards Black and trans life illuminates how easily free speech slides into ontological assault. Natasha Gordon-Chipembere, reporting on similar commentary circulating online, argues that portraying Michelle Obama as a man in disguise is tethered to the broader “vilification”116 of Black women. Noah Berlatsky claims that it taps into long-standing tropes of Black women as “masculine and deformed.”117 Tyah-Amoy Roberts who, writing in the context of Megan Thee Stallion,118 contends that </w:t>
      </w:r>
      <w:r w:rsidRPr="00D7276C">
        <w:rPr>
          <w:rStyle w:val="StyleUnderline"/>
        </w:rPr>
        <w:t xml:space="preserve">the rise in cis Black women being </w:t>
      </w:r>
      <w:proofErr w:type="spellStart"/>
      <w:r w:rsidRPr="00D7276C">
        <w:rPr>
          <w:rStyle w:val="StyleUnderline"/>
        </w:rPr>
        <w:t>troped</w:t>
      </w:r>
      <w:proofErr w:type="spellEnd"/>
      <w:r w:rsidRPr="00D7276C">
        <w:rPr>
          <w:rStyle w:val="StyleUnderline"/>
        </w:rPr>
        <w:t xml:space="preserve"> as trans </w:t>
      </w:r>
      <w:r w:rsidRPr="009E67DD">
        <w:rPr>
          <w:rStyle w:val="StyleUnderline"/>
          <w:highlight w:val="cyan"/>
        </w:rPr>
        <w:t>stems from</w:t>
      </w:r>
      <w:r w:rsidRPr="00D7276C">
        <w:rPr>
          <w:rStyle w:val="StyleUnderline"/>
        </w:rPr>
        <w:t xml:space="preserve"> a process of </w:t>
      </w:r>
      <w:proofErr w:type="spellStart"/>
      <w:r w:rsidRPr="009E67DD">
        <w:rPr>
          <w:rStyle w:val="Emphasis"/>
          <w:highlight w:val="cyan"/>
        </w:rPr>
        <w:t>ungendering</w:t>
      </w:r>
      <w:proofErr w:type="spellEnd"/>
      <w:r w:rsidRPr="009E67DD">
        <w:rPr>
          <w:rStyle w:val="StyleUnderline"/>
          <w:highlight w:val="cyan"/>
        </w:rPr>
        <w:t xml:space="preserve"> rooted in the </w:t>
      </w:r>
      <w:r w:rsidRPr="009E67DD">
        <w:rPr>
          <w:rStyle w:val="Emphasis"/>
          <w:highlight w:val="cyan"/>
        </w:rPr>
        <w:t>afterlife of slavery</w:t>
      </w:r>
      <w:r w:rsidRPr="00D7276C">
        <w:rPr>
          <w:rStyle w:val="StyleUnderline"/>
        </w:rPr>
        <w:t>. While “it is easy to see these things and classify them only as transphobia” ultimately “there is more at work here”</w:t>
      </w:r>
      <w:r w:rsidRPr="00A007BD">
        <w:rPr>
          <w:sz w:val="14"/>
        </w:rPr>
        <w:t xml:space="preserve">119 </w:t>
      </w:r>
      <w:r w:rsidRPr="00D7276C">
        <w:rPr>
          <w:rStyle w:val="StyleUnderline"/>
        </w:rPr>
        <w:t xml:space="preserve">because </w:t>
      </w:r>
      <w:r w:rsidRPr="00AE26ED">
        <w:rPr>
          <w:rStyle w:val="StyleUnderline"/>
        </w:rPr>
        <w:t>trans</w:t>
      </w:r>
      <w:r w:rsidRPr="00D7276C">
        <w:rPr>
          <w:rStyle w:val="StyleUnderline"/>
        </w:rPr>
        <w:t xml:space="preserve"> pathology is not being leveraged against trans people but rather mobilized to deny the capacity for cis people to claim cisness</w:t>
      </w:r>
      <w:r w:rsidRPr="00A007BD">
        <w:rPr>
          <w:sz w:val="14"/>
        </w:rPr>
        <w:t xml:space="preserve">. Rather than a nascent phenomenon, </w:t>
      </w:r>
      <w:proofErr w:type="spellStart"/>
      <w:r w:rsidRPr="00AE26ED">
        <w:rPr>
          <w:rStyle w:val="StyleUnderline"/>
          <w:highlight w:val="cyan"/>
        </w:rPr>
        <w:t>ungendering</w:t>
      </w:r>
      <w:proofErr w:type="spellEnd"/>
      <w:r w:rsidRPr="00AE26ED">
        <w:rPr>
          <w:rStyle w:val="StyleUnderline"/>
          <w:highlight w:val="cyan"/>
        </w:rPr>
        <w:t xml:space="preserve"> stems from the long </w:t>
      </w:r>
      <w:proofErr w:type="spellStart"/>
      <w:r w:rsidRPr="00AE26ED">
        <w:rPr>
          <w:rStyle w:val="StyleUnderline"/>
          <w:highlight w:val="cyan"/>
        </w:rPr>
        <w:t>duree</w:t>
      </w:r>
      <w:proofErr w:type="spellEnd"/>
      <w:r w:rsidRPr="00AE26ED">
        <w:rPr>
          <w:rStyle w:val="StyleUnderline"/>
          <w:highlight w:val="cyan"/>
        </w:rPr>
        <w:t xml:space="preserve"> of </w:t>
      </w:r>
      <w:r w:rsidRPr="00AE26ED">
        <w:rPr>
          <w:rStyle w:val="Emphasis"/>
          <w:highlight w:val="cyan"/>
        </w:rPr>
        <w:t>anti-black misogynoir</w:t>
      </w:r>
      <w:r w:rsidRPr="00AE26ED">
        <w:rPr>
          <w:rStyle w:val="StyleUnderline"/>
          <w:highlight w:val="cyan"/>
        </w:rPr>
        <w:t xml:space="preserve"> in which Black women are positioned outside the European gender binary—a result of slavery’s </w:t>
      </w:r>
      <w:r w:rsidRPr="00AE26ED">
        <w:rPr>
          <w:rStyle w:val="Emphasis"/>
          <w:highlight w:val="cyan"/>
        </w:rPr>
        <w:t xml:space="preserve">production of ungendered </w:t>
      </w:r>
      <w:r w:rsidRPr="009E67DD">
        <w:rPr>
          <w:rStyle w:val="Emphasis"/>
          <w:highlight w:val="cyan"/>
        </w:rPr>
        <w:t>flesh</w:t>
      </w:r>
      <w:r w:rsidRPr="00D7276C">
        <w:rPr>
          <w:rStyle w:val="StyleUnderline"/>
        </w:rPr>
        <w:t xml:space="preserve"> and the centrality of whiteness and patriarchy in defining the parameters of womanhood.</w:t>
      </w:r>
      <w:r w:rsidRPr="00A007BD">
        <w:rPr>
          <w:sz w:val="14"/>
        </w:rPr>
        <w:t xml:space="preserve"> Though it originates under conditions of chattel slavery, Roberts argues that “</w:t>
      </w:r>
      <w:proofErr w:type="spellStart"/>
      <w:r w:rsidRPr="009E67DD">
        <w:rPr>
          <w:sz w:val="16"/>
          <w:szCs w:val="16"/>
        </w:rPr>
        <w:t>ungendering</w:t>
      </w:r>
      <w:proofErr w:type="spellEnd"/>
      <w:r w:rsidRPr="009E67DD">
        <w:rPr>
          <w:sz w:val="16"/>
          <w:szCs w:val="16"/>
        </w:rPr>
        <w:t xml:space="preserve"> has been adapted to lean heavily on transphobia because it can no longer rely on the belief that Black women are property instead of human beings with gender” and so “</w:t>
      </w:r>
      <w:r w:rsidRPr="00AE26ED">
        <w:rPr>
          <w:rStyle w:val="StyleUnderline"/>
          <w:highlight w:val="cyan"/>
        </w:rPr>
        <w:t>transphobia is used to perpetuate misogynoir”</w:t>
      </w:r>
      <w:r w:rsidRPr="00AE26ED">
        <w:rPr>
          <w:rStyle w:val="StyleUnderline"/>
        </w:rPr>
        <w:t xml:space="preserve">120 </w:t>
      </w:r>
      <w:r w:rsidRPr="00AE26ED">
        <w:rPr>
          <w:rStyle w:val="StyleUnderline"/>
          <w:highlight w:val="cyan"/>
        </w:rPr>
        <w:t>by casting cis Black women as improperly gendered</w:t>
      </w:r>
      <w:r w:rsidRPr="00A007BD">
        <w:rPr>
          <w:sz w:val="14"/>
        </w:rPr>
        <w:t xml:space="preserve">. Yet, the frequency with which cis Black women are typecasted as trans demonstrates not simply how </w:t>
      </w:r>
      <w:proofErr w:type="spellStart"/>
      <w:r w:rsidRPr="00A007BD">
        <w:rPr>
          <w:sz w:val="14"/>
        </w:rPr>
        <w:t>ungendering</w:t>
      </w:r>
      <w:proofErr w:type="spellEnd"/>
      <w:r w:rsidRPr="00A007BD">
        <w:rPr>
          <w:sz w:val="14"/>
        </w:rPr>
        <w:t xml:space="preserve"> supersedes transphobia, but how </w:t>
      </w:r>
      <w:proofErr w:type="spellStart"/>
      <w:r w:rsidRPr="00A007BD">
        <w:rPr>
          <w:sz w:val="14"/>
        </w:rPr>
        <w:t>ungendering</w:t>
      </w:r>
      <w:proofErr w:type="spellEnd"/>
      <w:r w:rsidRPr="00A007BD">
        <w:rPr>
          <w:sz w:val="14"/>
        </w:rPr>
        <w:t xml:space="preserve"> structures transphobia by establishing the original template through which gendered self-determination is denied by the Other.</w:t>
      </w:r>
    </w:p>
    <w:p w14:paraId="1B294DB0" w14:textId="77777777" w:rsidR="00AE26ED" w:rsidRPr="00A007BD" w:rsidRDefault="00AE26ED" w:rsidP="00AE26ED">
      <w:pPr>
        <w:rPr>
          <w:sz w:val="14"/>
        </w:rPr>
      </w:pPr>
      <w:r w:rsidRPr="00A007BD">
        <w:rPr>
          <w:sz w:val="14"/>
        </w:rPr>
        <w:t xml:space="preserve">In the few weeks between her noxious commentary and death, Rivers addressed the backlash she received for her remarks by claiming she meant no harm: “I think it’s a compliment…The most gorgeous women are transgender.”121 While I remain skeptical of anyone who claims they deployed a transphobic slur endearingly, whether she actually meant it as a compliment or not is irrelevant because transphobia does not operate merely through a linear process of abjection but a twinned project of philia and phobia. After all, Alex Jones – one of the pundits charged with popularizing rumors that Michelle Obama is trans – was caught watching trans porn on his talk show.122 The same people who work tirelessly to eradicate trans people from existence also demand we remain available for consumption because what animates both transphobia and </w:t>
      </w:r>
      <w:proofErr w:type="spellStart"/>
      <w:r w:rsidRPr="00A007BD">
        <w:rPr>
          <w:sz w:val="14"/>
        </w:rPr>
        <w:t>ungendering</w:t>
      </w:r>
      <w:proofErr w:type="spellEnd"/>
      <w:r w:rsidRPr="00A007BD">
        <w:rPr>
          <w:sz w:val="14"/>
        </w:rPr>
        <w:t xml:space="preserve"> is the premise that the world and its inhabitants are mere surrogates for the proper(tied) subjects of civil society—whose ascendance is achieved through the economic, symbolic, and cultural hegemony of White Being. Transphobia, and the </w:t>
      </w:r>
      <w:proofErr w:type="spellStart"/>
      <w:r w:rsidRPr="00A007BD">
        <w:rPr>
          <w:sz w:val="14"/>
        </w:rPr>
        <w:t>transphilia</w:t>
      </w:r>
      <w:proofErr w:type="spellEnd"/>
      <w:r w:rsidRPr="00A007BD">
        <w:rPr>
          <w:sz w:val="14"/>
        </w:rPr>
        <w:t xml:space="preserve"> that closely follows it, cannot be explained through a scientific dissection of the political economy because it is a non-rational drive located in a libidinal economy structured by anti-blackness, which perverts the capacity to assign rhyme or reason. That is, transphobia does not follow a series of rational axioms nor is it animated by an internally consistent logic, evident in the way Alex Jones has, at different points, claimed that Michelle Obama is both a stealth trans woman and a closeted trans man.123 Rather, transphobia and </w:t>
      </w:r>
      <w:proofErr w:type="spellStart"/>
      <w:r w:rsidRPr="00A007BD">
        <w:rPr>
          <w:sz w:val="14"/>
        </w:rPr>
        <w:t>ungendering</w:t>
      </w:r>
      <w:proofErr w:type="spellEnd"/>
      <w:r w:rsidRPr="00A007BD">
        <w:rPr>
          <w:sz w:val="14"/>
        </w:rPr>
        <w:t xml:space="preserve"> are entangled in the desire to maintain the proper(tied) subject as humanity’s stasis, courting subservience with the roles anti-blackness and cisheteropatriarchy assign at birth.</w:t>
      </w:r>
    </w:p>
    <w:p w14:paraId="1A96175B" w14:textId="77777777" w:rsidR="00AE26ED" w:rsidRPr="00A007BD" w:rsidRDefault="00AE26ED" w:rsidP="00AE26ED">
      <w:pPr>
        <w:rPr>
          <w:rStyle w:val="StyleUnderline"/>
        </w:rPr>
      </w:pPr>
      <w:r w:rsidRPr="00A007BD">
        <w:rPr>
          <w:sz w:val="14"/>
        </w:rPr>
        <w:t xml:space="preserve">For many </w:t>
      </w:r>
      <w:proofErr w:type="spellStart"/>
      <w:r w:rsidRPr="00A007BD">
        <w:rPr>
          <w:sz w:val="14"/>
        </w:rPr>
        <w:t>transvestigators</w:t>
      </w:r>
      <w:proofErr w:type="spellEnd"/>
      <w:r w:rsidRPr="00A007BD">
        <w:rPr>
          <w:sz w:val="14"/>
        </w:rPr>
        <w:t xml:space="preserve">, the death of Joan Rivers was ground-zero for their awakening—indisputable proof that an elite cabal of trans people run the world. While the conspiracy began with the supposed outing of Michelle Obama, it has since branched out </w:t>
      </w:r>
      <w:proofErr w:type="spellStart"/>
      <w:r w:rsidRPr="00A007BD">
        <w:rPr>
          <w:sz w:val="14"/>
        </w:rPr>
        <w:t>rhizomatically</w:t>
      </w:r>
      <w:proofErr w:type="spellEnd"/>
      <w:r w:rsidRPr="00A007BD">
        <w:rPr>
          <w:sz w:val="14"/>
        </w:rPr>
        <w:t xml:space="preserve"> as this loose ensemble of reactionaries competes to prove that they are ‘the only cis people left.’124 Since they lack a grounding manifesto, Facebook groups, 4chan threads, and Twitter accounts each yield different lists of “hidden transgenders”125 they claim to have exposed, ranging from Gordon Ramsay to Niki Haley to LeBron James. Despite their internal </w:t>
      </w:r>
      <w:r w:rsidRPr="00A007BD">
        <w:rPr>
          <w:sz w:val="14"/>
        </w:rPr>
        <w:lastRenderedPageBreak/>
        <w:t xml:space="preserve">differences, what remains true of all </w:t>
      </w:r>
      <w:proofErr w:type="spellStart"/>
      <w:r w:rsidRPr="00A007BD">
        <w:rPr>
          <w:sz w:val="14"/>
        </w:rPr>
        <w:t>transvestigators</w:t>
      </w:r>
      <w:proofErr w:type="spellEnd"/>
      <w:r w:rsidRPr="00A007BD">
        <w:rPr>
          <w:sz w:val="14"/>
        </w:rPr>
        <w:t xml:space="preserve"> is a paranoid concern with passing—rooting out trans people who they believe have, so far, evaded detection. </w:t>
      </w:r>
      <w:r w:rsidRPr="00A007BD">
        <w:rPr>
          <w:rStyle w:val="StyleUnderline"/>
        </w:rPr>
        <w:t xml:space="preserve">Transphobia thus operates not merely through attempts to strip </w:t>
      </w:r>
      <w:proofErr w:type="spellStart"/>
      <w:r w:rsidRPr="00A007BD">
        <w:rPr>
          <w:rStyle w:val="StyleUnderline"/>
        </w:rPr>
        <w:t>selfavowed</w:t>
      </w:r>
      <w:proofErr w:type="spellEnd"/>
      <w:r w:rsidRPr="00A007BD">
        <w:rPr>
          <w:rStyle w:val="StyleUnderline"/>
        </w:rPr>
        <w:t xml:space="preserve"> trans people of their civic rights but also unmasking the trans people supposedly hiding in plain sight. </w:t>
      </w:r>
      <w:r w:rsidRPr="009E67DD">
        <w:rPr>
          <w:rStyle w:val="StyleUnderline"/>
          <w:highlight w:val="cyan"/>
        </w:rPr>
        <w:t>By transforming the body into</w:t>
      </w:r>
      <w:r w:rsidRPr="00A007BD">
        <w:rPr>
          <w:rStyle w:val="StyleUnderline"/>
        </w:rPr>
        <w:t xml:space="preserve"> a </w:t>
      </w:r>
      <w:r w:rsidRPr="009E67DD">
        <w:rPr>
          <w:rStyle w:val="StyleUnderline"/>
          <w:highlight w:val="cyan"/>
        </w:rPr>
        <w:t xml:space="preserve">text met with </w:t>
      </w:r>
      <w:r w:rsidRPr="00AE41FA">
        <w:rPr>
          <w:rStyle w:val="StyleUnderline"/>
        </w:rPr>
        <w:t xml:space="preserve">a </w:t>
      </w:r>
      <w:r w:rsidRPr="00AE41FA">
        <w:rPr>
          <w:rStyle w:val="Emphasis"/>
        </w:rPr>
        <w:t xml:space="preserve">hermeneutic of </w:t>
      </w:r>
      <w:r w:rsidRPr="009E67DD">
        <w:rPr>
          <w:rStyle w:val="Emphasis"/>
          <w:highlight w:val="cyan"/>
        </w:rPr>
        <w:t>suspicion</w:t>
      </w:r>
      <w:r w:rsidRPr="00A007BD">
        <w:rPr>
          <w:rStyle w:val="StyleUnderline"/>
        </w:rPr>
        <w:t xml:space="preserve">, </w:t>
      </w:r>
      <w:proofErr w:type="spellStart"/>
      <w:r w:rsidRPr="00A007BD">
        <w:rPr>
          <w:rStyle w:val="StyleUnderline"/>
        </w:rPr>
        <w:t>transvestigators</w:t>
      </w:r>
      <w:proofErr w:type="spellEnd"/>
      <w:r w:rsidRPr="00A007BD">
        <w:rPr>
          <w:rStyle w:val="StyleUnderline"/>
        </w:rPr>
        <w:t xml:space="preserve"> demonstrate how gender itself has become constitutively conspiratorial.</w:t>
      </w:r>
    </w:p>
    <w:p w14:paraId="0B0ABD4D" w14:textId="77777777" w:rsidR="00AE26ED" w:rsidRDefault="00AE26ED" w:rsidP="00AE26ED">
      <w:pPr>
        <w:rPr>
          <w:rStyle w:val="StyleUnderline"/>
        </w:rPr>
      </w:pPr>
      <w:r w:rsidRPr="00A007BD">
        <w:rPr>
          <w:rStyle w:val="StyleUnderline"/>
        </w:rPr>
        <w:t xml:space="preserve">Here free speech not only guarantees the unfreedom of others but paradoxically reveals its own impossibility as the Other is reduced to a state of affectability without affective possibility—unable to speak freely or be heard fully. </w:t>
      </w:r>
      <w:r w:rsidRPr="009E67DD">
        <w:rPr>
          <w:rStyle w:val="Emphasis"/>
          <w:highlight w:val="cyan"/>
        </w:rPr>
        <w:t>The body</w:t>
      </w:r>
      <w:r w:rsidRPr="00A007BD">
        <w:rPr>
          <w:rStyle w:val="StyleUnderline"/>
        </w:rPr>
        <w:t xml:space="preserve"> </w:t>
      </w:r>
      <w:r w:rsidRPr="00A007BD">
        <w:rPr>
          <w:sz w:val="14"/>
        </w:rPr>
        <w:t xml:space="preserve">therefore </w:t>
      </w:r>
      <w:r w:rsidRPr="009E67DD">
        <w:rPr>
          <w:rStyle w:val="Emphasis"/>
          <w:highlight w:val="cyan"/>
        </w:rPr>
        <w:t>becomes</w:t>
      </w:r>
      <w:r w:rsidRPr="009E67DD">
        <w:rPr>
          <w:rStyle w:val="Emphasis"/>
        </w:rPr>
        <w:t xml:space="preserve"> a site not of rhetorical or agential possibility</w:t>
      </w:r>
      <w:r w:rsidRPr="00A007BD">
        <w:rPr>
          <w:rStyle w:val="StyleUnderline"/>
        </w:rPr>
        <w:t xml:space="preserve"> but </w:t>
      </w:r>
      <w:r w:rsidRPr="009E67DD">
        <w:rPr>
          <w:rStyle w:val="StyleUnderline"/>
          <w:highlight w:val="cyan"/>
        </w:rPr>
        <w:t xml:space="preserve">the means by which one is </w:t>
      </w:r>
      <w:r w:rsidRPr="009E67DD">
        <w:rPr>
          <w:rStyle w:val="Emphasis"/>
          <w:highlight w:val="cyan"/>
        </w:rPr>
        <w:t xml:space="preserve">excluded </w:t>
      </w:r>
      <w:r w:rsidRPr="00AE41FA">
        <w:rPr>
          <w:rStyle w:val="Emphasis"/>
        </w:rPr>
        <w:t xml:space="preserve">from the demos </w:t>
      </w:r>
      <w:r w:rsidRPr="009E67DD">
        <w:rPr>
          <w:rStyle w:val="Emphasis"/>
          <w:highlight w:val="cyan"/>
        </w:rPr>
        <w:t>through</w:t>
      </w:r>
      <w:r w:rsidRPr="009E67DD">
        <w:rPr>
          <w:rStyle w:val="Emphasis"/>
        </w:rPr>
        <w:t xml:space="preserve"> a </w:t>
      </w:r>
      <w:r w:rsidRPr="009E67DD">
        <w:rPr>
          <w:rStyle w:val="Emphasis"/>
          <w:highlight w:val="cyan"/>
        </w:rPr>
        <w:t>prior determination</w:t>
      </w:r>
      <w:r w:rsidRPr="009E67DD">
        <w:rPr>
          <w:rStyle w:val="StyleUnderline"/>
          <w:highlight w:val="cyan"/>
        </w:rPr>
        <w:t xml:space="preserve"> </w:t>
      </w:r>
      <w:r w:rsidRPr="00AE41FA">
        <w:rPr>
          <w:rStyle w:val="StyleUnderline"/>
        </w:rPr>
        <w:t xml:space="preserve">that </w:t>
      </w:r>
      <w:r w:rsidRPr="00AE41FA">
        <w:rPr>
          <w:rStyle w:val="StyleUnderline"/>
          <w:highlight w:val="cyan"/>
        </w:rPr>
        <w:t xml:space="preserve">one has </w:t>
      </w:r>
      <w:r w:rsidRPr="00AE41FA">
        <w:rPr>
          <w:rStyle w:val="Emphasis"/>
          <w:highlight w:val="cyan"/>
        </w:rPr>
        <w:t xml:space="preserve">transgressed </w:t>
      </w:r>
      <w:r w:rsidRPr="009E67DD">
        <w:rPr>
          <w:rStyle w:val="Emphasis"/>
          <w:highlight w:val="cyan"/>
        </w:rPr>
        <w:t>the stasis they are supposed to occupy</w:t>
      </w:r>
      <w:r w:rsidRPr="00A007BD">
        <w:rPr>
          <w:rStyle w:val="StyleUnderline"/>
        </w:rPr>
        <w:t>. The consequences of being clocked as trans are not reducible to the act of linguistic (mis)recognition</w:t>
      </w:r>
      <w:r w:rsidRPr="00A007BD">
        <w:rPr>
          <w:sz w:val="14"/>
        </w:rPr>
        <w:t xml:space="preserve">. Defying disciplinary assumptions of logocentrism, </w:t>
      </w:r>
      <w:r w:rsidRPr="008C453E">
        <w:rPr>
          <w:rStyle w:val="Emphasis"/>
          <w:sz w:val="28"/>
          <w:szCs w:val="28"/>
          <w:highlight w:val="cyan"/>
        </w:rPr>
        <w:t>anti</w:t>
      </w:r>
      <w:r w:rsidRPr="009E67DD">
        <w:rPr>
          <w:rStyle w:val="Emphasis"/>
          <w:sz w:val="28"/>
          <w:szCs w:val="28"/>
          <w:highlight w:val="cyan"/>
        </w:rPr>
        <w:t>-trans rhetoric bleeds through language onto the body</w:t>
      </w:r>
      <w:r w:rsidRPr="009E67DD">
        <w:rPr>
          <w:rStyle w:val="StyleUnderline"/>
          <w:sz w:val="28"/>
          <w:szCs w:val="28"/>
        </w:rPr>
        <w:t xml:space="preserve"> </w:t>
      </w:r>
      <w:r w:rsidRPr="00A007BD">
        <w:rPr>
          <w:rStyle w:val="StyleUnderline"/>
        </w:rPr>
        <w:t xml:space="preserve">as interpellation supplants interlocution, </w:t>
      </w:r>
      <w:r w:rsidRPr="009E67DD">
        <w:rPr>
          <w:rStyle w:val="StyleUnderline"/>
          <w:highlight w:val="cyan"/>
        </w:rPr>
        <w:t xml:space="preserve">communicating without </w:t>
      </w:r>
      <w:r w:rsidRPr="00AE41FA">
        <w:rPr>
          <w:rStyle w:val="StyleUnderline"/>
        </w:rPr>
        <w:t xml:space="preserve">the need for </w:t>
      </w:r>
      <w:r w:rsidRPr="009E67DD">
        <w:rPr>
          <w:rStyle w:val="StyleUnderline"/>
          <w:highlight w:val="cyan"/>
        </w:rPr>
        <w:t>speech</w:t>
      </w:r>
      <w:r w:rsidRPr="00A007BD">
        <w:rPr>
          <w:sz w:val="14"/>
        </w:rPr>
        <w:t xml:space="preserve">. As such, </w:t>
      </w:r>
      <w:r w:rsidRPr="00A007BD">
        <w:rPr>
          <w:rStyle w:val="StyleUnderline"/>
        </w:rPr>
        <w:t>enactments of anti-trans violence are destined to exceed their mark because the (mis)recognition from which they proceed leaves no room for self-determination</w:t>
      </w:r>
      <w:r w:rsidRPr="00A007BD">
        <w:rPr>
          <w:sz w:val="14"/>
        </w:rPr>
        <w:t xml:space="preserve">. Put otherwise, </w:t>
      </w:r>
      <w:r w:rsidRPr="009E67DD">
        <w:rPr>
          <w:rStyle w:val="StyleUnderline"/>
          <w:highlight w:val="cyan"/>
        </w:rPr>
        <w:t>transphobia does not require its target</w:t>
      </w:r>
      <w:r w:rsidRPr="00A007BD">
        <w:rPr>
          <w:rStyle w:val="StyleUnderline"/>
        </w:rPr>
        <w:t xml:space="preserve"> actually </w:t>
      </w:r>
      <w:r w:rsidRPr="009E67DD">
        <w:rPr>
          <w:rStyle w:val="StyleUnderline"/>
          <w:highlight w:val="cyan"/>
        </w:rPr>
        <w:t xml:space="preserve">be trans </w:t>
      </w:r>
      <w:r w:rsidRPr="00325B7E">
        <w:rPr>
          <w:rStyle w:val="StyleUnderline"/>
          <w:highlight w:val="cyan"/>
        </w:rPr>
        <w:t xml:space="preserve">because it </w:t>
      </w:r>
      <w:r w:rsidRPr="00325B7E">
        <w:rPr>
          <w:rStyle w:val="Emphasis"/>
          <w:highlight w:val="cyan"/>
        </w:rPr>
        <w:t xml:space="preserve">secures cisness </w:t>
      </w:r>
      <w:r w:rsidRPr="009E67DD">
        <w:rPr>
          <w:rStyle w:val="Emphasis"/>
          <w:highlight w:val="cyan"/>
        </w:rPr>
        <w:t>as whiteness as stasis</w:t>
      </w:r>
      <w:r w:rsidRPr="00A007BD">
        <w:rPr>
          <w:rStyle w:val="StyleUnderline"/>
        </w:rPr>
        <w:t xml:space="preserve"> through viciously </w:t>
      </w:r>
      <w:r w:rsidRPr="009E67DD">
        <w:rPr>
          <w:rStyle w:val="Emphasis"/>
          <w:highlight w:val="cyan"/>
        </w:rPr>
        <w:t>disavowing anyone positioned outside</w:t>
      </w:r>
      <w:r w:rsidRPr="00325B7E">
        <w:rPr>
          <w:rStyle w:val="StyleUnderline"/>
        </w:rPr>
        <w:t>, crystallized in</w:t>
      </w:r>
      <w:r w:rsidRPr="00A007BD">
        <w:rPr>
          <w:rStyle w:val="StyleUnderline"/>
        </w:rPr>
        <w:t xml:space="preserve"> moments where butch lesbians are removed from bathrooms for looking too manly</w:t>
      </w:r>
      <w:r w:rsidRPr="00A007BD">
        <w:rPr>
          <w:sz w:val="14"/>
        </w:rPr>
        <w:t xml:space="preserve">,126 </w:t>
      </w:r>
      <w:r w:rsidRPr="00A007BD">
        <w:rPr>
          <w:rStyle w:val="StyleUnderline"/>
        </w:rPr>
        <w:t>where cis women are ‘wrongly’ placed in men’s prisons</w:t>
      </w:r>
      <w:r w:rsidRPr="00A007BD">
        <w:rPr>
          <w:sz w:val="14"/>
        </w:rPr>
        <w:t xml:space="preserve">,127 </w:t>
      </w:r>
      <w:r w:rsidRPr="00A007BD">
        <w:rPr>
          <w:rStyle w:val="StyleUnderline"/>
        </w:rPr>
        <w:t>when Black women are assaulted for being perceived as trans</w:t>
      </w:r>
      <w:r>
        <w:rPr>
          <w:rStyle w:val="StyleUnderline"/>
        </w:rPr>
        <w:t xml:space="preserve"> </w:t>
      </w:r>
      <w:r w:rsidRPr="00A007BD">
        <w:rPr>
          <w:sz w:val="14"/>
        </w:rPr>
        <w:t xml:space="preserve">128, or </w:t>
      </w:r>
      <w:r w:rsidRPr="00A007BD">
        <w:rPr>
          <w:rStyle w:val="StyleUnderline"/>
        </w:rPr>
        <w:t>when a man kills his cis wife because he believed she was secretly trans</w:t>
      </w:r>
      <w:r w:rsidRPr="00A007BD">
        <w:rPr>
          <w:sz w:val="14"/>
        </w:rPr>
        <w:t xml:space="preserve">.129 </w:t>
      </w:r>
      <w:r w:rsidRPr="00325B7E">
        <w:rPr>
          <w:rStyle w:val="StyleUnderline"/>
        </w:rPr>
        <w:t xml:space="preserve">The </w:t>
      </w:r>
      <w:r w:rsidRPr="00325B7E">
        <w:rPr>
          <w:rStyle w:val="Emphasis"/>
        </w:rPr>
        <w:t>visual economy of transphobia</w:t>
      </w:r>
      <w:r w:rsidRPr="00A007BD">
        <w:rPr>
          <w:rStyle w:val="StyleUnderline"/>
        </w:rPr>
        <w:t>, which allots the punishments handed down by the ‘trans debate’, is carried out in accordance with the body’s own ideological construction in a matrix of racial and sexual hegemony. Anti-trans violence is necessarily trans-individual because its target is not individual trans people but what transness communicates: desire run loose, an erotic order breached.</w:t>
      </w:r>
    </w:p>
    <w:p w14:paraId="3484F4A2" w14:textId="77777777" w:rsidR="00AE26ED" w:rsidRPr="00AE26ED" w:rsidRDefault="00AE26ED" w:rsidP="00AE26ED"/>
    <w:p w14:paraId="27FDE094" w14:textId="410D4930" w:rsidR="00AE26ED" w:rsidRDefault="00AE26ED" w:rsidP="00AE26ED">
      <w:pPr>
        <w:pStyle w:val="Heading4"/>
      </w:pPr>
      <w:r>
        <w:t>Vote negative as a dis-engagement of cis logics.</w:t>
      </w:r>
    </w:p>
    <w:p w14:paraId="68E4E290" w14:textId="77777777" w:rsidR="00AE26ED" w:rsidRDefault="00AE26ED" w:rsidP="00AE26ED">
      <w:r>
        <w:t xml:space="preserve">Eliza </w:t>
      </w:r>
      <w:r w:rsidRPr="006370D3">
        <w:rPr>
          <w:rStyle w:val="Style13ptBold"/>
        </w:rPr>
        <w:t>Buckner 24</w:t>
      </w:r>
      <w:r>
        <w:t xml:space="preserve"> – Master’s Candidate at Wake Forest University, “ABOLISH CISNESS: ABOLISH STASIS,” Wake Forest electronic theses and dissertations, May 2024, accessed January 21, 2026, -ekh-</w:t>
      </w:r>
    </w:p>
    <w:p w14:paraId="2FD4993D" w14:textId="77777777" w:rsidR="00AE26ED" w:rsidRPr="000A5C69" w:rsidRDefault="00AE26ED" w:rsidP="00AE26ED">
      <w:pPr>
        <w:rPr>
          <w:b/>
          <w:iCs/>
          <w:u w:val="single"/>
          <w:bdr w:val="single" w:sz="8" w:space="0" w:color="auto"/>
        </w:rPr>
      </w:pPr>
      <w:r w:rsidRPr="002850A9">
        <w:rPr>
          <w:sz w:val="16"/>
        </w:rPr>
        <w:t xml:space="preserve">Similarly, </w:t>
      </w:r>
      <w:r w:rsidRPr="002850A9">
        <w:rPr>
          <w:rStyle w:val="StyleUnderline"/>
        </w:rPr>
        <w:t xml:space="preserve">the </w:t>
      </w:r>
      <w:r w:rsidRPr="002850A9">
        <w:rPr>
          <w:rStyle w:val="StyleUnderline"/>
          <w:highlight w:val="cyan"/>
        </w:rPr>
        <w:t>abolition of stasis is not</w:t>
      </w:r>
      <w:r w:rsidRPr="002850A9">
        <w:rPr>
          <w:rStyle w:val="StyleUnderline"/>
        </w:rPr>
        <w:t xml:space="preserve"> as </w:t>
      </w:r>
      <w:r w:rsidRPr="002850A9">
        <w:rPr>
          <w:rStyle w:val="StyleUnderline"/>
          <w:highlight w:val="cyan"/>
        </w:rPr>
        <w:t>simple</w:t>
      </w:r>
      <w:r w:rsidRPr="002850A9">
        <w:rPr>
          <w:rStyle w:val="StyleUnderline"/>
        </w:rPr>
        <w:t xml:space="preserve"> as academic </w:t>
      </w:r>
      <w:r w:rsidRPr="002850A9">
        <w:rPr>
          <w:rStyle w:val="Emphasis"/>
          <w:highlight w:val="cyan"/>
        </w:rPr>
        <w:t>divestment</w:t>
      </w:r>
      <w:r w:rsidRPr="002850A9">
        <w:rPr>
          <w:sz w:val="16"/>
        </w:rPr>
        <w:t xml:space="preserve"> from classical rhetorical theory; decentering the Greeks from the syllabi of (under)graduate courses and abandoning antiquated modes of inquiry in academic writing are necessary but wholly insufficient confrontations with stasis, which plays an enthymematic role in the invention of civil society and the calcification of the body. </w:t>
      </w:r>
      <w:r w:rsidRPr="002850A9">
        <w:rPr>
          <w:rStyle w:val="StyleUnderline"/>
        </w:rPr>
        <w:t>The abolition of stasis is</w:t>
      </w:r>
      <w:r w:rsidRPr="002850A9">
        <w:rPr>
          <w:sz w:val="16"/>
        </w:rPr>
        <w:t xml:space="preserve"> </w:t>
      </w:r>
      <w:r w:rsidRPr="002850A9">
        <w:rPr>
          <w:rStyle w:val="StyleUnderline"/>
        </w:rPr>
        <w:t xml:space="preserve">therefore a </w:t>
      </w:r>
      <w:r w:rsidRPr="002850A9">
        <w:rPr>
          <w:rStyle w:val="StyleUnderline"/>
          <w:highlight w:val="cyan"/>
        </w:rPr>
        <w:t xml:space="preserve">necessarily </w:t>
      </w:r>
      <w:r w:rsidRPr="002850A9">
        <w:rPr>
          <w:rStyle w:val="Emphasis"/>
          <w:highlight w:val="cyan"/>
        </w:rPr>
        <w:t>enfleshed</w:t>
      </w:r>
      <w:r w:rsidRPr="002850A9">
        <w:rPr>
          <w:rStyle w:val="StyleUnderline"/>
        </w:rPr>
        <w:t xml:space="preserve"> praxis,</w:t>
      </w:r>
      <w:r w:rsidRPr="002850A9">
        <w:rPr>
          <w:sz w:val="16"/>
        </w:rPr>
        <w:t xml:space="preserve"> one that is </w:t>
      </w:r>
      <w:r w:rsidRPr="002850A9">
        <w:rPr>
          <w:rStyle w:val="StyleUnderline"/>
        </w:rPr>
        <w:t xml:space="preserve">beyond ‘the discursive’ as a realm which can be partitioned from ‘the material’ and–crucially–one that is </w:t>
      </w:r>
      <w:r w:rsidRPr="002850A9">
        <w:rPr>
          <w:rStyle w:val="StyleUnderline"/>
          <w:highlight w:val="cyan"/>
        </w:rPr>
        <w:t>beyond</w:t>
      </w:r>
      <w:r w:rsidRPr="002850A9">
        <w:rPr>
          <w:rStyle w:val="StyleUnderline"/>
        </w:rPr>
        <w:t xml:space="preserve"> the figure of </w:t>
      </w:r>
      <w:r w:rsidRPr="002850A9">
        <w:rPr>
          <w:rStyle w:val="StyleUnderline"/>
          <w:highlight w:val="cyan"/>
        </w:rPr>
        <w:t>the individual</w:t>
      </w:r>
      <w:r w:rsidRPr="002850A9">
        <w:rPr>
          <w:rStyle w:val="StyleUnderline"/>
        </w:rPr>
        <w:t xml:space="preserve">, whose perfunctory assumption of intersubjectivity grounds the aporetic function of debate for civil society–where conflicting interests serve both as its animating condition and the source of its own impossibility. </w:t>
      </w:r>
      <w:r w:rsidRPr="002850A9">
        <w:rPr>
          <w:rStyle w:val="StyleUnderline"/>
          <w:highlight w:val="cyan"/>
        </w:rPr>
        <w:t>The abolition of stasis</w:t>
      </w:r>
      <w:r w:rsidRPr="002850A9">
        <w:rPr>
          <w:rStyle w:val="StyleUnderline"/>
        </w:rPr>
        <w:t xml:space="preserve">, in </w:t>
      </w:r>
      <w:r w:rsidRPr="002850A9">
        <w:rPr>
          <w:rStyle w:val="Emphasis"/>
          <w:highlight w:val="cyan"/>
        </w:rPr>
        <w:t>envisioning a response to the ‘trans debate’</w:t>
      </w:r>
      <w:r w:rsidRPr="002850A9">
        <w:rPr>
          <w:rStyle w:val="StyleUnderline"/>
          <w:highlight w:val="cyan"/>
        </w:rPr>
        <w:t xml:space="preserve"> that does </w:t>
      </w:r>
      <w:r w:rsidRPr="002850A9">
        <w:rPr>
          <w:rStyle w:val="Emphasis"/>
          <w:highlight w:val="cyan"/>
        </w:rPr>
        <w:t>not accede to</w:t>
      </w:r>
      <w:r w:rsidRPr="002850A9">
        <w:rPr>
          <w:rStyle w:val="Emphasis"/>
        </w:rPr>
        <w:t xml:space="preserve"> its terms of </w:t>
      </w:r>
      <w:r w:rsidRPr="002850A9">
        <w:rPr>
          <w:rStyle w:val="Emphasis"/>
          <w:highlight w:val="cyan"/>
        </w:rPr>
        <w:t>rejoinder</w:t>
      </w:r>
      <w:r w:rsidRPr="002850A9">
        <w:rPr>
          <w:rStyle w:val="StyleUnderline"/>
          <w:highlight w:val="cyan"/>
        </w:rPr>
        <w:t xml:space="preserve">, scandalizes the </w:t>
      </w:r>
      <w:r w:rsidRPr="002850A9">
        <w:rPr>
          <w:rStyle w:val="Emphasis"/>
          <w:highlight w:val="cyan"/>
        </w:rPr>
        <w:t>protocols of debate</w:t>
      </w:r>
      <w:r w:rsidRPr="002850A9">
        <w:rPr>
          <w:rStyle w:val="StyleUnderline"/>
        </w:rPr>
        <w:t xml:space="preserve"> not through a refusal to engage but </w:t>
      </w:r>
      <w:r w:rsidRPr="002850A9">
        <w:rPr>
          <w:rStyle w:val="StyleUnderline"/>
          <w:highlight w:val="cyan"/>
        </w:rPr>
        <w:t xml:space="preserve">through </w:t>
      </w:r>
      <w:r w:rsidRPr="002850A9">
        <w:rPr>
          <w:rStyle w:val="Emphasis"/>
          <w:highlight w:val="cyan"/>
        </w:rPr>
        <w:t>tactical dis/engagement</w:t>
      </w:r>
      <w:r w:rsidRPr="002850A9">
        <w:rPr>
          <w:rStyle w:val="StyleUnderline"/>
        </w:rPr>
        <w:t>.</w:t>
      </w:r>
      <w:r w:rsidRPr="002850A9">
        <w:rPr>
          <w:sz w:val="16"/>
        </w:rPr>
        <w:t xml:space="preserve"> That is, </w:t>
      </w:r>
      <w:r w:rsidRPr="002850A9">
        <w:rPr>
          <w:rStyle w:val="StyleUnderline"/>
        </w:rPr>
        <w:t xml:space="preserve">the abolition of cisness and stasis </w:t>
      </w:r>
      <w:r w:rsidRPr="002850A9">
        <w:rPr>
          <w:rStyle w:val="StyleUnderline"/>
          <w:highlight w:val="cyan"/>
        </w:rPr>
        <w:t>proceeds not through ‘winning’ the trans debate</w:t>
      </w:r>
      <w:r w:rsidRPr="002850A9">
        <w:rPr>
          <w:rStyle w:val="StyleUnderline"/>
        </w:rPr>
        <w:t xml:space="preserve"> once and for all, </w:t>
      </w:r>
      <w:r w:rsidRPr="002850A9">
        <w:rPr>
          <w:rStyle w:val="StyleUnderline"/>
          <w:highlight w:val="cyan"/>
        </w:rPr>
        <w:t xml:space="preserve">but in </w:t>
      </w:r>
      <w:r w:rsidRPr="002850A9">
        <w:rPr>
          <w:rStyle w:val="Emphasis"/>
          <w:highlight w:val="cyan"/>
        </w:rPr>
        <w:t>forging new</w:t>
      </w:r>
      <w:r w:rsidRPr="002850A9">
        <w:rPr>
          <w:rStyle w:val="Emphasis"/>
        </w:rPr>
        <w:t xml:space="preserve"> </w:t>
      </w:r>
      <w:r w:rsidRPr="002850A9">
        <w:rPr>
          <w:rStyle w:val="Emphasis"/>
          <w:highlight w:val="cyan"/>
        </w:rPr>
        <w:t>audiences</w:t>
      </w:r>
      <w:r w:rsidRPr="002850A9">
        <w:rPr>
          <w:rStyle w:val="StyleUnderline"/>
        </w:rPr>
        <w:t xml:space="preserve"> </w:t>
      </w:r>
      <w:r w:rsidRPr="002850A9">
        <w:rPr>
          <w:rStyle w:val="StyleUnderline"/>
          <w:highlight w:val="cyan"/>
        </w:rPr>
        <w:t xml:space="preserve">and provisioning </w:t>
      </w:r>
      <w:r w:rsidRPr="002850A9">
        <w:rPr>
          <w:rStyle w:val="Emphasis"/>
          <w:highlight w:val="cyan"/>
        </w:rPr>
        <w:t xml:space="preserve">new evidence–activating forms </w:t>
      </w:r>
      <w:r w:rsidRPr="002850A9">
        <w:rPr>
          <w:rStyle w:val="StyleUnderline"/>
          <w:highlight w:val="cyan"/>
        </w:rPr>
        <w:t xml:space="preserve">of interlocution </w:t>
      </w:r>
      <w:r w:rsidRPr="002850A9">
        <w:rPr>
          <w:rStyle w:val="Emphasis"/>
          <w:highlight w:val="cyan"/>
        </w:rPr>
        <w:t>incoherent to the very register of the ‘trans debate.’</w:t>
      </w:r>
    </w:p>
    <w:p w14:paraId="6F1738A4" w14:textId="77777777" w:rsidR="00AE26ED" w:rsidRPr="00AE26ED" w:rsidRDefault="00AE26ED" w:rsidP="00AE26ED"/>
    <w:p w14:paraId="405290DD" w14:textId="7248FD16" w:rsidR="00A91FA5" w:rsidRDefault="00A91FA5" w:rsidP="00A91FA5">
      <w:pPr>
        <w:pStyle w:val="Heading3"/>
      </w:pPr>
      <w:r>
        <w:lastRenderedPageBreak/>
        <w:t>1NC – OFF</w:t>
      </w:r>
    </w:p>
    <w:p w14:paraId="0289B419" w14:textId="2899FB6A" w:rsidR="00A91FA5" w:rsidRPr="00A91FA5" w:rsidRDefault="00A91FA5" w:rsidP="00A91FA5">
      <w:pPr>
        <w:pStyle w:val="Heading4"/>
      </w:pPr>
      <w:r>
        <w:t>The affirmative’s is the reification of an imperial labor bargain that sustains exploitation, militarization and climate change. The 1AC’s call for revolution through “labor strikes, climate strikes, feminist strikes, debt strikes, rent strikes, campus strikes, and forms of collective action yet to be generated” does not “</w:t>
      </w:r>
      <w:proofErr w:type="spellStart"/>
      <w:r>
        <w:rPr>
          <w:i/>
        </w:rPr>
        <w:t>deracina</w:t>
      </w:r>
      <w:proofErr w:type="spellEnd"/>
      <w:r>
        <w:rPr>
          <w:i/>
        </w:rPr>
        <w:t>[</w:t>
      </w:r>
      <w:proofErr w:type="spellStart"/>
      <w:r>
        <w:rPr>
          <w:i/>
        </w:rPr>
        <w:t>te</w:t>
      </w:r>
      <w:proofErr w:type="spellEnd"/>
      <w:r>
        <w:rPr>
          <w:i/>
        </w:rPr>
        <w:t xml:space="preserve">] all logics of possession” </w:t>
      </w:r>
      <w:r>
        <w:t>but reaffirms their legitimacy.</w:t>
      </w:r>
    </w:p>
    <w:p w14:paraId="77CEC971" w14:textId="77777777" w:rsidR="00A91FA5" w:rsidRDefault="00A91FA5" w:rsidP="00A91FA5">
      <w:r>
        <w:t xml:space="preserve">Inés </w:t>
      </w:r>
      <w:r w:rsidRPr="00B82D6B">
        <w:rPr>
          <w:rStyle w:val="Style13ptBold"/>
        </w:rPr>
        <w:t>Valdez 24</w:t>
      </w:r>
      <w:r>
        <w:t xml:space="preserve"> – professor in the Department of Political Science at Johns Hopkins University, “</w:t>
      </w:r>
      <w:r w:rsidRPr="00B82D6B">
        <w:t>Undoing Empire’s Hold on Democracy: An Anti-Imperialist Path out of the Crisis</w:t>
      </w:r>
      <w:r>
        <w:t xml:space="preserve">,” Post Neoliberalism, </w:t>
      </w:r>
      <w:hyperlink r:id="rId9" w:history="1">
        <w:r w:rsidRPr="00393A1D">
          <w:rPr>
            <w:rStyle w:val="Hyperlink"/>
          </w:rPr>
          <w:t>https://www.postneoliberalism.org/articles/undoing-empires-hold-on-democracy/</w:t>
        </w:r>
      </w:hyperlink>
      <w:r>
        <w:t>, July 26, 2024, accessed December 29, 2025, -ekh-</w:t>
      </w:r>
    </w:p>
    <w:p w14:paraId="5312F441" w14:textId="77777777" w:rsidR="00A91FA5" w:rsidRPr="00360E09" w:rsidRDefault="00A91FA5" w:rsidP="00A91FA5">
      <w:pPr>
        <w:rPr>
          <w:sz w:val="16"/>
        </w:rPr>
      </w:pPr>
      <w:r w:rsidRPr="001E57CE">
        <w:rPr>
          <w:rStyle w:val="Emphasis"/>
          <w:highlight w:val="cyan"/>
        </w:rPr>
        <w:t>Democracy</w:t>
      </w:r>
      <w:r w:rsidRPr="00360E09">
        <w:rPr>
          <w:sz w:val="16"/>
        </w:rPr>
        <w:t xml:space="preserve"> in the west </w:t>
      </w:r>
      <w:r w:rsidRPr="00B82D6B">
        <w:rPr>
          <w:rStyle w:val="StyleUnderline"/>
        </w:rPr>
        <w:t xml:space="preserve">took shape </w:t>
      </w:r>
      <w:r w:rsidRPr="001E57CE">
        <w:rPr>
          <w:rStyle w:val="StyleUnderline"/>
          <w:highlight w:val="cyan"/>
        </w:rPr>
        <w:t>through</w:t>
      </w:r>
      <w:r w:rsidRPr="00B82D6B">
        <w:rPr>
          <w:rStyle w:val="StyleUnderline"/>
        </w:rPr>
        <w:t xml:space="preserve"> the</w:t>
      </w:r>
      <w:r w:rsidRPr="00360E09">
        <w:rPr>
          <w:sz w:val="16"/>
        </w:rPr>
        <w:t xml:space="preserve"> gradual </w:t>
      </w:r>
      <w:r w:rsidRPr="001E57CE">
        <w:rPr>
          <w:rStyle w:val="Emphasis"/>
          <w:highlight w:val="cyan"/>
        </w:rPr>
        <w:t>enfranchisement of the white working class</w:t>
      </w:r>
      <w:r w:rsidRPr="00360E09">
        <w:rPr>
          <w:sz w:val="16"/>
        </w:rPr>
        <w:t xml:space="preserve">, which proceeded in the context of empire in the early- to mid-twentieth century. As I argue in my recent book Democracy and Empire, the white working class was enfranchised </w:t>
      </w:r>
      <w:r w:rsidRPr="00B82D6B">
        <w:rPr>
          <w:rStyle w:val="StyleUnderline"/>
        </w:rPr>
        <w:t xml:space="preserve">after </w:t>
      </w:r>
      <w:r w:rsidRPr="001E57CE">
        <w:rPr>
          <w:rStyle w:val="Emphasis"/>
          <w:highlight w:val="cyan"/>
        </w:rPr>
        <w:t>abandoning radical anti-capitalist demands</w:t>
      </w:r>
      <w:r w:rsidRPr="00B82D6B">
        <w:rPr>
          <w:rStyle w:val="StyleUnderline"/>
        </w:rPr>
        <w:t xml:space="preserve"> and </w:t>
      </w:r>
      <w:r w:rsidRPr="001E57CE">
        <w:rPr>
          <w:rStyle w:val="StyleUnderline"/>
          <w:highlight w:val="cyan"/>
        </w:rPr>
        <w:t>acquiescing</w:t>
      </w:r>
      <w:r w:rsidRPr="00B82D6B">
        <w:rPr>
          <w:rStyle w:val="StyleUnderline"/>
        </w:rPr>
        <w:t xml:space="preserve"> into an agreement </w:t>
      </w:r>
      <w:r w:rsidRPr="001E57CE">
        <w:rPr>
          <w:rStyle w:val="StyleUnderline"/>
          <w:highlight w:val="cyan"/>
        </w:rPr>
        <w:t xml:space="preserve">to </w:t>
      </w:r>
      <w:r w:rsidRPr="001E57CE">
        <w:rPr>
          <w:rStyle w:val="Emphasis"/>
          <w:highlight w:val="cyan"/>
        </w:rPr>
        <w:t>share the spoils of empire</w:t>
      </w:r>
      <w:r w:rsidRPr="001E57CE">
        <w:rPr>
          <w:rStyle w:val="StyleUnderline"/>
          <w:highlight w:val="cyan"/>
        </w:rPr>
        <w:t xml:space="preserve"> with capitalists</w:t>
      </w:r>
      <w:r w:rsidRPr="00360E09">
        <w:rPr>
          <w:sz w:val="16"/>
        </w:rPr>
        <w:t xml:space="preserve">. The process was </w:t>
      </w:r>
      <w:r w:rsidRPr="001E57CE">
        <w:rPr>
          <w:rStyle w:val="StyleUnderline"/>
          <w:highlight w:val="cyan"/>
        </w:rPr>
        <w:t>mediated by states</w:t>
      </w:r>
      <w:r w:rsidRPr="00B82D6B">
        <w:rPr>
          <w:rStyle w:val="StyleUnderline"/>
        </w:rPr>
        <w:t xml:space="preserve"> that </w:t>
      </w:r>
      <w:r w:rsidRPr="001E57CE">
        <w:rPr>
          <w:rStyle w:val="StyleUnderline"/>
          <w:highlight w:val="cyan"/>
        </w:rPr>
        <w:t>unions pressured to commit to welfare regimes</w:t>
      </w:r>
      <w:r w:rsidRPr="00360E09">
        <w:rPr>
          <w:sz w:val="16"/>
        </w:rPr>
        <w:t xml:space="preserve">, which reached their golden age in the postwar era. </w:t>
      </w:r>
      <w:r w:rsidRPr="00B82D6B">
        <w:rPr>
          <w:rStyle w:val="StyleUnderline"/>
        </w:rPr>
        <w:t xml:space="preserve">The politics of </w:t>
      </w:r>
      <w:r w:rsidRPr="001E57CE">
        <w:rPr>
          <w:rStyle w:val="StyleUnderline"/>
          <w:highlight w:val="cyan"/>
        </w:rPr>
        <w:t xml:space="preserve">organized </w:t>
      </w:r>
      <w:proofErr w:type="spellStart"/>
      <w:r w:rsidRPr="001E57CE">
        <w:rPr>
          <w:rStyle w:val="StyleUnderline"/>
          <w:highlight w:val="cyan"/>
        </w:rPr>
        <w:t>labour</w:t>
      </w:r>
      <w:proofErr w:type="spellEnd"/>
      <w:r w:rsidRPr="00360E09">
        <w:rPr>
          <w:sz w:val="16"/>
        </w:rPr>
        <w:t xml:space="preserve"> during this period </w:t>
      </w:r>
      <w:r w:rsidRPr="001E57CE">
        <w:rPr>
          <w:rStyle w:val="Emphasis"/>
          <w:highlight w:val="cyan"/>
        </w:rPr>
        <w:t>cannot be understood without</w:t>
      </w:r>
      <w:r w:rsidRPr="001E57CE">
        <w:rPr>
          <w:rStyle w:val="Emphasis"/>
        </w:rPr>
        <w:t xml:space="preserve"> the </w:t>
      </w:r>
      <w:r w:rsidRPr="001E57CE">
        <w:rPr>
          <w:rStyle w:val="Emphasis"/>
          <w:highlight w:val="cyan"/>
        </w:rPr>
        <w:t>imperial context</w:t>
      </w:r>
      <w:r w:rsidRPr="00360E09">
        <w:rPr>
          <w:sz w:val="16"/>
        </w:rPr>
        <w:t xml:space="preserve">. Settler colonies, for one, provided an escape valve for the poor and the unemployed, prevented labor unrest in the metropole, and facilitated upward mobility for white workers escaping abject poverty in industrializing England. </w:t>
      </w:r>
      <w:r w:rsidRPr="00B82D6B">
        <w:rPr>
          <w:rStyle w:val="StyleUnderline"/>
        </w:rPr>
        <w:t>Workers</w:t>
      </w:r>
      <w:r w:rsidRPr="00360E09">
        <w:rPr>
          <w:sz w:val="16"/>
        </w:rPr>
        <w:t xml:space="preserve"> emigrating to British colonies </w:t>
      </w:r>
      <w:r w:rsidRPr="00B82D6B">
        <w:rPr>
          <w:rStyle w:val="StyleUnderline"/>
        </w:rPr>
        <w:t>became settlers, requesting enfranchisement</w:t>
      </w:r>
      <w:r w:rsidRPr="00360E09">
        <w:rPr>
          <w:sz w:val="16"/>
        </w:rPr>
        <w:t xml:space="preserve"> for themselves </w:t>
      </w:r>
      <w:r w:rsidRPr="00B82D6B">
        <w:rPr>
          <w:rStyle w:val="StyleUnderline"/>
        </w:rPr>
        <w:t xml:space="preserve">while demanding the </w:t>
      </w:r>
      <w:r w:rsidRPr="001E57CE">
        <w:rPr>
          <w:rStyle w:val="Emphasis"/>
          <w:highlight w:val="cyan"/>
        </w:rPr>
        <w:t>fencing off of land</w:t>
      </w:r>
      <w:r w:rsidRPr="001E57CE">
        <w:rPr>
          <w:rStyle w:val="StyleUnderline"/>
          <w:highlight w:val="cyan"/>
        </w:rPr>
        <w:t xml:space="preserve"> and </w:t>
      </w:r>
      <w:r w:rsidRPr="001E57CE">
        <w:rPr>
          <w:rStyle w:val="Emphasis"/>
          <w:highlight w:val="cyan"/>
        </w:rPr>
        <w:t>working opportunities</w:t>
      </w:r>
      <w:r w:rsidRPr="001E57CE">
        <w:rPr>
          <w:rStyle w:val="StyleUnderline"/>
        </w:rPr>
        <w:t xml:space="preserve"> for</w:t>
      </w:r>
      <w:r w:rsidRPr="00360E09">
        <w:rPr>
          <w:sz w:val="16"/>
        </w:rPr>
        <w:t xml:space="preserve"> other </w:t>
      </w:r>
      <w:r w:rsidRPr="00B82D6B">
        <w:rPr>
          <w:rStyle w:val="StyleUnderline"/>
        </w:rPr>
        <w:t>non-white foreigners</w:t>
      </w:r>
      <w:r w:rsidRPr="00360E09">
        <w:rPr>
          <w:sz w:val="16"/>
        </w:rPr>
        <w:t xml:space="preserve"> arriving to the same territories. Questions of labor, mobility, and migration were heavily debated during this period at the level of British imperial bureaucracy and—eventually—</w:t>
      </w:r>
      <w:r w:rsidRPr="00B82D6B">
        <w:rPr>
          <w:rStyle w:val="StyleUnderline"/>
        </w:rPr>
        <w:t>state-based immigration regimes emerged not to restrict foreigners from entering, but to absorb the imperial system of labor contro</w:t>
      </w:r>
      <w:r w:rsidRPr="00360E09">
        <w:rPr>
          <w:sz w:val="16"/>
        </w:rPr>
        <w:t xml:space="preserve">l. Despite its formal focus on the foreign, migration systems were not created to exclude foreigners but to establish a gradated system. Migration control did not exclude white foreigners, but incorporated them to the polity while implementing their claims to self-government as including the ability to restrict non-white Chinese and South Asian migration to Australia, South Africa, and Canada. Failing that, </w:t>
      </w:r>
      <w:r w:rsidRPr="00B82D6B">
        <w:rPr>
          <w:rStyle w:val="StyleUnderline"/>
        </w:rPr>
        <w:t>popular movements fought to legally relegate them to the most arduous jobs, conveniently setting them up for exploitation</w:t>
      </w:r>
      <w:r w:rsidRPr="00360E09">
        <w:rPr>
          <w:sz w:val="16"/>
        </w:rPr>
        <w:t xml:space="preserve">.2 </w:t>
      </w:r>
      <w:r w:rsidRPr="00B82D6B">
        <w:rPr>
          <w:rStyle w:val="StyleUnderline"/>
        </w:rPr>
        <w:t>U.S. debates proceeded alongside similar paths</w:t>
      </w:r>
      <w:r w:rsidRPr="00360E09">
        <w:rPr>
          <w:sz w:val="16"/>
        </w:rPr>
        <w:t xml:space="preserve">. Chinese restriction gave way to reliance on Mexican labor, whose “advantages” purportedly included their bodily resistance to arduous work in the fields and the ease of their return or deportation to Mexico when no longer needed. This racially gradated migration regime served to control labor, allowing for the provision of cheap and exploitable work where it was needed, while preventing the political enfranchisement of most racialized migrants. </w:t>
      </w:r>
    </w:p>
    <w:p w14:paraId="19314A4A" w14:textId="77777777" w:rsidR="00A91FA5" w:rsidRPr="001E57CE" w:rsidRDefault="00A91FA5" w:rsidP="00A91FA5">
      <w:pPr>
        <w:rPr>
          <w:rStyle w:val="Emphasis"/>
        </w:rPr>
      </w:pPr>
      <w:r w:rsidRPr="007C77EC">
        <w:rPr>
          <w:rStyle w:val="StyleUnderline"/>
          <w:highlight w:val="cyan"/>
        </w:rPr>
        <w:t>The d</w:t>
      </w:r>
      <w:r w:rsidRPr="001E57CE">
        <w:rPr>
          <w:rStyle w:val="StyleUnderline"/>
          <w:highlight w:val="cyan"/>
        </w:rPr>
        <w:t>ivision of labor</w:t>
      </w:r>
      <w:r w:rsidRPr="00B82D6B">
        <w:rPr>
          <w:rStyle w:val="StyleUnderline"/>
        </w:rPr>
        <w:t xml:space="preserve"> between white and non-white migrants in settler colonies had a counterpart in the global division of labor, </w:t>
      </w:r>
      <w:r w:rsidRPr="007C77EC">
        <w:rPr>
          <w:rStyle w:val="StyleUnderline"/>
          <w:highlight w:val="cyan"/>
        </w:rPr>
        <w:t xml:space="preserve">with </w:t>
      </w:r>
      <w:r w:rsidRPr="007C77EC">
        <w:rPr>
          <w:rStyle w:val="Emphasis"/>
          <w:highlight w:val="cyan"/>
        </w:rPr>
        <w:t>racialized workers overseas</w:t>
      </w:r>
      <w:r w:rsidRPr="00B82D6B">
        <w:rPr>
          <w:rStyle w:val="StyleUnderline"/>
        </w:rPr>
        <w:t xml:space="preserve"> tasked with </w:t>
      </w:r>
      <w:r w:rsidRPr="007C77EC">
        <w:rPr>
          <w:rStyle w:val="StyleUnderline"/>
          <w:highlight w:val="cyan"/>
        </w:rPr>
        <w:t xml:space="preserve">providing </w:t>
      </w:r>
      <w:r w:rsidRPr="007C77EC">
        <w:rPr>
          <w:rStyle w:val="Emphasis"/>
          <w:highlight w:val="cyan"/>
        </w:rPr>
        <w:t>food</w:t>
      </w:r>
      <w:r w:rsidRPr="007C77EC">
        <w:rPr>
          <w:rStyle w:val="StyleUnderline"/>
          <w:highlight w:val="cyan"/>
        </w:rPr>
        <w:t xml:space="preserve"> and </w:t>
      </w:r>
      <w:r w:rsidRPr="007C77EC">
        <w:rPr>
          <w:rStyle w:val="Emphasis"/>
          <w:highlight w:val="cyan"/>
        </w:rPr>
        <w:t>raw materials</w:t>
      </w:r>
      <w:r w:rsidRPr="007C77EC">
        <w:rPr>
          <w:rStyle w:val="StyleUnderline"/>
          <w:highlight w:val="cyan"/>
        </w:rPr>
        <w:t xml:space="preserve"> to feed</w:t>
      </w:r>
      <w:r w:rsidRPr="00B82D6B">
        <w:rPr>
          <w:rStyle w:val="StyleUnderline"/>
        </w:rPr>
        <w:t xml:space="preserve"> citizens and machines in </w:t>
      </w:r>
      <w:r w:rsidRPr="007C77EC">
        <w:rPr>
          <w:rStyle w:val="StyleUnderline"/>
          <w:highlight w:val="cyan"/>
        </w:rPr>
        <w:t>the industrialized world</w:t>
      </w:r>
      <w:r w:rsidRPr="00360E09">
        <w:rPr>
          <w:sz w:val="16"/>
        </w:rPr>
        <w:t xml:space="preserve">.3 This combined regime of migration and global racialized division of labor evolved but did not substantially change during the twentieth century for those groups singled out as racial others (in contrast with the more fluid access to whiteness by Southern and Eastern Europeans). It can still be seen in racialized migrants’ overrepresentation in care, gig, farm, and construction work in the west and in contemporary exploitative extractive economies and export-oriented growth based on the toil of badly paid workers for apparel or </w:t>
      </w:r>
      <w:proofErr w:type="gramStart"/>
      <w:r w:rsidRPr="00360E09">
        <w:rPr>
          <w:sz w:val="16"/>
        </w:rPr>
        <w:t>high tech</w:t>
      </w:r>
      <w:proofErr w:type="gramEnd"/>
      <w:r w:rsidRPr="00360E09">
        <w:rPr>
          <w:sz w:val="16"/>
        </w:rPr>
        <w:t xml:space="preserve"> factories. Historically, </w:t>
      </w:r>
      <w:r w:rsidRPr="00B82D6B">
        <w:rPr>
          <w:rStyle w:val="StyleUnderline"/>
        </w:rPr>
        <w:t xml:space="preserve">countries in </w:t>
      </w:r>
      <w:r w:rsidRPr="007C77EC">
        <w:rPr>
          <w:rStyle w:val="StyleUnderline"/>
          <w:highlight w:val="cyan"/>
        </w:rPr>
        <w:t>the Global South fought anti-colonial wars and resisted</w:t>
      </w:r>
      <w:r w:rsidRPr="00B82D6B">
        <w:rPr>
          <w:rStyle w:val="StyleUnderline"/>
        </w:rPr>
        <w:t xml:space="preserve"> the imposition of </w:t>
      </w:r>
      <w:r w:rsidRPr="007C77EC">
        <w:rPr>
          <w:rStyle w:val="StyleUnderline"/>
          <w:highlight w:val="cyan"/>
        </w:rPr>
        <w:t>anti-democratic development</w:t>
      </w:r>
      <w:r w:rsidRPr="00B82D6B">
        <w:rPr>
          <w:rStyle w:val="StyleUnderline"/>
        </w:rPr>
        <w:t xml:space="preserve"> models</w:t>
      </w:r>
      <w:r w:rsidRPr="00360E09">
        <w:rPr>
          <w:sz w:val="16"/>
        </w:rPr>
        <w:t xml:space="preserve">. These models were </w:t>
      </w:r>
      <w:r w:rsidRPr="007C77EC">
        <w:rPr>
          <w:rStyle w:val="StyleUnderline"/>
        </w:rPr>
        <w:t>eventually</w:t>
      </w:r>
      <w:r w:rsidRPr="00B82D6B">
        <w:rPr>
          <w:rStyle w:val="StyleUnderline"/>
        </w:rPr>
        <w:t xml:space="preserve"> </w:t>
      </w:r>
      <w:r w:rsidRPr="007C77EC">
        <w:rPr>
          <w:rStyle w:val="StyleUnderline"/>
          <w:highlight w:val="cyan"/>
        </w:rPr>
        <w:t>imposed</w:t>
      </w:r>
      <w:r w:rsidRPr="00B82D6B">
        <w:rPr>
          <w:rStyle w:val="StyleUnderline"/>
        </w:rPr>
        <w:t xml:space="preserve"> </w:t>
      </w:r>
      <w:r w:rsidRPr="007C77EC">
        <w:rPr>
          <w:rStyle w:val="StyleUnderline"/>
          <w:highlight w:val="cyan"/>
        </w:rPr>
        <w:t xml:space="preserve">by </w:t>
      </w:r>
      <w:r w:rsidRPr="007C77EC">
        <w:rPr>
          <w:rStyle w:val="Emphasis"/>
          <w:highlight w:val="cyan"/>
        </w:rPr>
        <w:t>western-backed authoritarian regimes</w:t>
      </w:r>
      <w:r w:rsidRPr="00B82D6B">
        <w:rPr>
          <w:rStyle w:val="StyleUnderline"/>
        </w:rPr>
        <w:t xml:space="preserve"> and enacted by </w:t>
      </w:r>
      <w:r w:rsidRPr="001E57CE">
        <w:rPr>
          <w:rStyle w:val="Emphasis"/>
        </w:rPr>
        <w:t>co-opted local elites</w:t>
      </w:r>
      <w:r w:rsidRPr="00B82D6B">
        <w:rPr>
          <w:rStyle w:val="StyleUnderline"/>
        </w:rPr>
        <w:t xml:space="preserve"> committed to pacification and stabilization programs. These</w:t>
      </w:r>
      <w:r w:rsidRPr="00360E09">
        <w:rPr>
          <w:sz w:val="16"/>
        </w:rPr>
        <w:t xml:space="preserve"> dynamics of oppression </w:t>
      </w:r>
      <w:r w:rsidRPr="00B82D6B">
        <w:rPr>
          <w:rStyle w:val="StyleUnderline"/>
        </w:rPr>
        <w:t>were</w:t>
      </w:r>
      <w:r w:rsidRPr="00360E09">
        <w:rPr>
          <w:sz w:val="16"/>
        </w:rPr>
        <w:t xml:space="preserve"> later </w:t>
      </w:r>
      <w:r w:rsidRPr="00B82D6B">
        <w:rPr>
          <w:rStyle w:val="StyleUnderline"/>
        </w:rPr>
        <w:t xml:space="preserve">augmented by structural adjustment policies under the ‘Washington Consensus’ policy agenda and </w:t>
      </w:r>
      <w:r w:rsidRPr="007C77EC">
        <w:rPr>
          <w:rStyle w:val="StyleUnderline"/>
          <w:highlight w:val="cyan"/>
        </w:rPr>
        <w:t>implemented by neoliberal</w:t>
      </w:r>
      <w:r w:rsidRPr="00B82D6B">
        <w:rPr>
          <w:rStyle w:val="StyleUnderline"/>
        </w:rPr>
        <w:t xml:space="preserve"> or </w:t>
      </w:r>
      <w:proofErr w:type="spellStart"/>
      <w:r w:rsidRPr="007C77EC">
        <w:rPr>
          <w:rStyle w:val="Emphasis"/>
          <w:highlight w:val="cyan"/>
        </w:rPr>
        <w:t>neodevelopmentalist</w:t>
      </w:r>
      <w:proofErr w:type="spellEnd"/>
      <w:r w:rsidRPr="007C77EC">
        <w:rPr>
          <w:rStyle w:val="Emphasis"/>
          <w:highlight w:val="cyan"/>
        </w:rPr>
        <w:t xml:space="preserve"> democratic regimes.</w:t>
      </w:r>
      <w:r w:rsidRPr="001E57CE">
        <w:rPr>
          <w:rStyle w:val="Emphasis"/>
        </w:rPr>
        <w:t xml:space="preserve"> </w:t>
      </w:r>
    </w:p>
    <w:p w14:paraId="12FBC936" w14:textId="77777777" w:rsidR="00A91FA5" w:rsidRPr="00B82D6B" w:rsidRDefault="00A91FA5" w:rsidP="00A91FA5">
      <w:pPr>
        <w:rPr>
          <w:rStyle w:val="StyleUnderline"/>
        </w:rPr>
      </w:pPr>
      <w:r w:rsidRPr="00B82D6B">
        <w:rPr>
          <w:rStyle w:val="StyleUnderline"/>
        </w:rPr>
        <w:lastRenderedPageBreak/>
        <w:t xml:space="preserve">The history of </w:t>
      </w:r>
      <w:r w:rsidRPr="007C77EC">
        <w:rPr>
          <w:rStyle w:val="StyleUnderline"/>
          <w:highlight w:val="cyan"/>
        </w:rPr>
        <w:t>western democracy is</w:t>
      </w:r>
      <w:r w:rsidRPr="00B82D6B">
        <w:rPr>
          <w:rStyle w:val="StyleUnderline"/>
        </w:rPr>
        <w:t xml:space="preserve"> </w:t>
      </w:r>
      <w:r w:rsidRPr="00360E09">
        <w:rPr>
          <w:sz w:val="16"/>
        </w:rPr>
        <w:t xml:space="preserve">thus also </w:t>
      </w:r>
      <w:r w:rsidRPr="00B82D6B">
        <w:rPr>
          <w:rStyle w:val="StyleUnderline"/>
        </w:rPr>
        <w:t xml:space="preserve">the history of </w:t>
      </w:r>
      <w:r w:rsidRPr="007C77EC">
        <w:rPr>
          <w:rStyle w:val="StyleUnderline"/>
          <w:highlight w:val="cyan"/>
        </w:rPr>
        <w:t>empire shaping the world to serve this island of prosperity, where</w:t>
      </w:r>
      <w:r w:rsidRPr="00360E09">
        <w:rPr>
          <w:sz w:val="16"/>
        </w:rPr>
        <w:t xml:space="preserve"> the </w:t>
      </w:r>
      <w:r w:rsidRPr="007C77EC">
        <w:rPr>
          <w:rStyle w:val="Emphasis"/>
          <w:highlight w:val="cyan"/>
        </w:rPr>
        <w:t>political</w:t>
      </w:r>
      <w:r w:rsidRPr="007C77EC">
        <w:rPr>
          <w:rStyle w:val="StyleUnderline"/>
          <w:highlight w:val="cyan"/>
        </w:rPr>
        <w:t xml:space="preserve"> and </w:t>
      </w:r>
      <w:r w:rsidRPr="007C77EC">
        <w:rPr>
          <w:rStyle w:val="Emphasis"/>
          <w:highlight w:val="cyan"/>
        </w:rPr>
        <w:t>economic emancipation of</w:t>
      </w:r>
      <w:r w:rsidRPr="001E57CE">
        <w:rPr>
          <w:rStyle w:val="Emphasis"/>
        </w:rPr>
        <w:t xml:space="preserve"> </w:t>
      </w:r>
      <w:r w:rsidRPr="007C77EC">
        <w:rPr>
          <w:rStyle w:val="Emphasis"/>
          <w:highlight w:val="cyan"/>
        </w:rPr>
        <w:t>the domestic working class entailed</w:t>
      </w:r>
      <w:r w:rsidRPr="00360E09">
        <w:rPr>
          <w:sz w:val="16"/>
        </w:rPr>
        <w:t xml:space="preserve"> the </w:t>
      </w:r>
      <w:r w:rsidRPr="007C77EC">
        <w:rPr>
          <w:rStyle w:val="Emphasis"/>
          <w:highlight w:val="cyan"/>
        </w:rPr>
        <w:t>appropriation and redistribution of resources garnered through</w:t>
      </w:r>
      <w:r w:rsidRPr="001E57CE">
        <w:rPr>
          <w:rStyle w:val="Emphasis"/>
        </w:rPr>
        <w:t xml:space="preserve"> force and </w:t>
      </w:r>
      <w:r w:rsidRPr="007C77EC">
        <w:rPr>
          <w:rStyle w:val="Emphasis"/>
          <w:highlight w:val="cyan"/>
        </w:rPr>
        <w:t>oppression</w:t>
      </w:r>
      <w:r w:rsidRPr="00B82D6B">
        <w:rPr>
          <w:rStyle w:val="StyleUnderline"/>
        </w:rPr>
        <w:t>, which destroyed communities</w:t>
      </w:r>
      <w:r w:rsidRPr="00360E09">
        <w:rPr>
          <w:sz w:val="16"/>
        </w:rPr>
        <w:t xml:space="preserve"> in the subjugated territories </w:t>
      </w:r>
      <w:r w:rsidRPr="00B82D6B">
        <w:rPr>
          <w:rStyle w:val="StyleUnderline"/>
        </w:rPr>
        <w:t>in</w:t>
      </w:r>
      <w:r w:rsidRPr="00360E09">
        <w:rPr>
          <w:sz w:val="16"/>
        </w:rPr>
        <w:t xml:space="preserve"> the </w:t>
      </w:r>
      <w:r w:rsidRPr="00B82D6B">
        <w:rPr>
          <w:rStyle w:val="StyleUnderline"/>
        </w:rPr>
        <w:t>service of capitalist accumulation.</w:t>
      </w:r>
      <w:r w:rsidRPr="00360E09">
        <w:rPr>
          <w:sz w:val="16"/>
        </w:rPr>
        <w:t xml:space="preserve"> The </w:t>
      </w:r>
      <w:r w:rsidRPr="00B82D6B">
        <w:rPr>
          <w:rStyle w:val="StyleUnderline"/>
        </w:rPr>
        <w:t xml:space="preserve">democratic </w:t>
      </w:r>
      <w:r w:rsidRPr="007C77EC">
        <w:rPr>
          <w:rStyle w:val="StyleUnderline"/>
          <w:highlight w:val="cyan"/>
        </w:rPr>
        <w:t>citizens in</w:t>
      </w:r>
      <w:r w:rsidRPr="00360E09">
        <w:rPr>
          <w:sz w:val="16"/>
        </w:rPr>
        <w:t xml:space="preserve"> these </w:t>
      </w:r>
      <w:r w:rsidRPr="007C77EC">
        <w:rPr>
          <w:rStyle w:val="StyleUnderline"/>
          <w:highlight w:val="cyan"/>
        </w:rPr>
        <w:t>imperial projects were</w:t>
      </w:r>
      <w:r w:rsidRPr="00360E09">
        <w:rPr>
          <w:sz w:val="16"/>
        </w:rPr>
        <w:t xml:space="preserve"> thus </w:t>
      </w:r>
      <w:r w:rsidRPr="007C77EC">
        <w:rPr>
          <w:rStyle w:val="StyleUnderline"/>
          <w:highlight w:val="cyan"/>
        </w:rPr>
        <w:t>united</w:t>
      </w:r>
      <w:r w:rsidRPr="00B82D6B">
        <w:rPr>
          <w:rStyle w:val="StyleUnderline"/>
        </w:rPr>
        <w:t xml:space="preserve"> by</w:t>
      </w:r>
      <w:r w:rsidRPr="00360E09">
        <w:rPr>
          <w:sz w:val="16"/>
        </w:rPr>
        <w:t xml:space="preserve"> two factors: first, </w:t>
      </w:r>
      <w:r w:rsidRPr="00B82D6B">
        <w:rPr>
          <w:rStyle w:val="StyleUnderline"/>
        </w:rPr>
        <w:t xml:space="preserve">a possessive feeling that organized the rule of others despotically </w:t>
      </w:r>
      <w:r w:rsidRPr="007C77EC">
        <w:rPr>
          <w:rStyle w:val="StyleUnderline"/>
          <w:highlight w:val="cyan"/>
        </w:rPr>
        <w:t xml:space="preserve">to </w:t>
      </w:r>
      <w:r w:rsidRPr="007C77EC">
        <w:rPr>
          <w:rStyle w:val="Emphasis"/>
          <w:highlight w:val="cyan"/>
        </w:rPr>
        <w:t>extract resources</w:t>
      </w:r>
      <w:r w:rsidRPr="00B82D6B">
        <w:rPr>
          <w:rStyle w:val="StyleUnderline"/>
        </w:rPr>
        <w:t xml:space="preserve">, and </w:t>
      </w:r>
      <w:r w:rsidRPr="00360E09">
        <w:rPr>
          <w:sz w:val="16"/>
        </w:rPr>
        <w:t xml:space="preserve">second, </w:t>
      </w:r>
      <w:r w:rsidRPr="00B82D6B">
        <w:rPr>
          <w:rStyle w:val="StyleUnderline"/>
        </w:rPr>
        <w:t>reciprocal political relations among themselves. These</w:t>
      </w:r>
      <w:r w:rsidRPr="00360E09">
        <w:rPr>
          <w:sz w:val="16"/>
        </w:rPr>
        <w:t xml:space="preserve"> two factors </w:t>
      </w:r>
      <w:r w:rsidRPr="007C77EC">
        <w:rPr>
          <w:rStyle w:val="StyleUnderline"/>
          <w:highlight w:val="cyan"/>
        </w:rPr>
        <w:t>mandated</w:t>
      </w:r>
      <w:r w:rsidRPr="00360E09">
        <w:rPr>
          <w:sz w:val="16"/>
        </w:rPr>
        <w:t xml:space="preserve"> the </w:t>
      </w:r>
      <w:r w:rsidRPr="007C77EC">
        <w:rPr>
          <w:rStyle w:val="Emphasis"/>
          <w:highlight w:val="cyan"/>
        </w:rPr>
        <w:t>redistribution of the capitalist gains from exploiting the Global South</w:t>
      </w:r>
      <w:r w:rsidRPr="00360E09">
        <w:rPr>
          <w:sz w:val="16"/>
        </w:rPr>
        <w:t xml:space="preserve">, itself </w:t>
      </w:r>
      <w:r w:rsidRPr="007C77EC">
        <w:rPr>
          <w:rStyle w:val="StyleUnderline"/>
          <w:highlight w:val="cyan"/>
        </w:rPr>
        <w:t xml:space="preserve">predicated on citizens in western democracies claiming the </w:t>
      </w:r>
      <w:r w:rsidRPr="007C77EC">
        <w:rPr>
          <w:rStyle w:val="Emphasis"/>
          <w:highlight w:val="cyan"/>
        </w:rPr>
        <w:t>right to set the rules of interaction with the Global South</w:t>
      </w:r>
      <w:r w:rsidRPr="007C77EC">
        <w:rPr>
          <w:sz w:val="16"/>
          <w:highlight w:val="cyan"/>
        </w:rPr>
        <w:t xml:space="preserve">. </w:t>
      </w:r>
      <w:r w:rsidRPr="007C77EC">
        <w:rPr>
          <w:rStyle w:val="StyleUnderline"/>
          <w:highlight w:val="cyan"/>
        </w:rPr>
        <w:t>This</w:t>
      </w:r>
      <w:r w:rsidRPr="00360E09">
        <w:rPr>
          <w:sz w:val="16"/>
        </w:rPr>
        <w:t xml:space="preserve"> imperial mode of democratic politics, which I call “</w:t>
      </w:r>
      <w:r w:rsidRPr="007C77EC">
        <w:rPr>
          <w:rStyle w:val="Emphasis"/>
          <w:highlight w:val="cyan"/>
        </w:rPr>
        <w:t>self-and-other-determination</w:t>
      </w:r>
      <w:r w:rsidRPr="00B82D6B">
        <w:rPr>
          <w:rStyle w:val="StyleUnderline"/>
        </w:rPr>
        <w:t xml:space="preserve">,” elicited significant resistance abroad, and </w:t>
      </w:r>
      <w:r w:rsidRPr="007C77EC">
        <w:rPr>
          <w:rStyle w:val="StyleUnderline"/>
          <w:highlight w:val="cyan"/>
        </w:rPr>
        <w:t>multiplied conflict through</w:t>
      </w:r>
      <w:r w:rsidRPr="00B82D6B">
        <w:rPr>
          <w:rStyle w:val="StyleUnderline"/>
        </w:rPr>
        <w:t xml:space="preserve"> the </w:t>
      </w:r>
      <w:r w:rsidRPr="007C77EC">
        <w:rPr>
          <w:rStyle w:val="StyleUnderline"/>
          <w:highlight w:val="cyan"/>
        </w:rPr>
        <w:t>waging</w:t>
      </w:r>
      <w:r w:rsidRPr="00B82D6B">
        <w:rPr>
          <w:rStyle w:val="StyleUnderline"/>
        </w:rPr>
        <w:t xml:space="preserve"> of </w:t>
      </w:r>
      <w:r w:rsidRPr="007C77EC">
        <w:rPr>
          <w:rStyle w:val="StyleUnderline"/>
          <w:highlight w:val="cyan"/>
        </w:rPr>
        <w:t>colonial wars</w:t>
      </w:r>
      <w:r w:rsidRPr="00B82D6B">
        <w:rPr>
          <w:rStyle w:val="StyleUnderline"/>
        </w:rPr>
        <w:t xml:space="preserve"> like Vietnam</w:t>
      </w:r>
      <w:r w:rsidRPr="00360E09">
        <w:rPr>
          <w:sz w:val="16"/>
        </w:rPr>
        <w:t xml:space="preserve">, the </w:t>
      </w:r>
      <w:r w:rsidRPr="00B82D6B">
        <w:rPr>
          <w:rStyle w:val="StyleUnderline"/>
        </w:rPr>
        <w:t>arming of friendly militaries</w:t>
      </w:r>
      <w:r w:rsidRPr="00360E09">
        <w:rPr>
          <w:sz w:val="16"/>
        </w:rPr>
        <w:t xml:space="preserve">, and the </w:t>
      </w:r>
      <w:r w:rsidRPr="007C77EC">
        <w:rPr>
          <w:rStyle w:val="StyleUnderline"/>
          <w:highlight w:val="cyan"/>
        </w:rPr>
        <w:t>sabotaging</w:t>
      </w:r>
      <w:r w:rsidRPr="00B82D6B">
        <w:rPr>
          <w:rStyle w:val="StyleUnderline"/>
        </w:rPr>
        <w:t xml:space="preserve"> and support for coups of </w:t>
      </w:r>
      <w:r w:rsidRPr="007C77EC">
        <w:rPr>
          <w:rStyle w:val="StyleUnderline"/>
          <w:highlight w:val="cyan"/>
        </w:rPr>
        <w:t>regimes</w:t>
      </w:r>
      <w:r w:rsidRPr="00B82D6B">
        <w:rPr>
          <w:rStyle w:val="StyleUnderline"/>
        </w:rPr>
        <w:t xml:space="preserve"> pursuing socialist projects like Arbenz or Allende</w:t>
      </w:r>
      <w:r w:rsidRPr="00360E09">
        <w:rPr>
          <w:sz w:val="16"/>
        </w:rPr>
        <w:t xml:space="preserve">. </w:t>
      </w:r>
      <w:r w:rsidRPr="00B82D6B">
        <w:rPr>
          <w:rStyle w:val="StyleUnderline"/>
        </w:rPr>
        <w:t>This</w:t>
      </w:r>
      <w:r w:rsidRPr="00360E09">
        <w:rPr>
          <w:sz w:val="16"/>
        </w:rPr>
        <w:t xml:space="preserve"> mode of engagement </w:t>
      </w:r>
      <w:r w:rsidRPr="00B82D6B">
        <w:rPr>
          <w:rStyle w:val="StyleUnderline"/>
        </w:rPr>
        <w:t>bred instability because it militarized social conflict</w:t>
      </w:r>
      <w:r w:rsidRPr="00360E09">
        <w:rPr>
          <w:sz w:val="16"/>
        </w:rPr>
        <w:t xml:space="preserve">, both generally </w:t>
      </w:r>
      <w:r w:rsidRPr="00B82D6B">
        <w:rPr>
          <w:rStyle w:val="StyleUnderline"/>
        </w:rPr>
        <w:t xml:space="preserve">by </w:t>
      </w:r>
      <w:r w:rsidRPr="007C77EC">
        <w:rPr>
          <w:rStyle w:val="StyleUnderline"/>
          <w:highlight w:val="cyan"/>
        </w:rPr>
        <w:t xml:space="preserve">favoring </w:t>
      </w:r>
      <w:r w:rsidRPr="007C77EC">
        <w:rPr>
          <w:rStyle w:val="Emphasis"/>
          <w:highlight w:val="cyan"/>
        </w:rPr>
        <w:t>repression</w:t>
      </w:r>
      <w:r w:rsidRPr="001E57CE">
        <w:rPr>
          <w:rStyle w:val="Emphasis"/>
        </w:rPr>
        <w:t xml:space="preserve"> of social protest </w:t>
      </w:r>
      <w:r w:rsidRPr="007C77EC">
        <w:rPr>
          <w:rStyle w:val="Emphasis"/>
          <w:highlight w:val="cyan"/>
        </w:rPr>
        <w:t>and progressive demands to make countries “safe” for investment</w:t>
      </w:r>
      <w:r w:rsidRPr="00B82D6B">
        <w:rPr>
          <w:rStyle w:val="StyleUnderline"/>
        </w:rPr>
        <w:t xml:space="preserve"> and,</w:t>
      </w:r>
      <w:r w:rsidRPr="00360E09">
        <w:rPr>
          <w:sz w:val="16"/>
        </w:rPr>
        <w:t xml:space="preserve"> specifically, by </w:t>
      </w:r>
      <w:r w:rsidRPr="00B82D6B">
        <w:rPr>
          <w:rStyle w:val="StyleUnderline"/>
        </w:rPr>
        <w:t xml:space="preserve">tackling socio-economic questions like the consumption and trading of drugs as if they were security issues. </w:t>
      </w:r>
    </w:p>
    <w:p w14:paraId="6062C54D" w14:textId="77777777" w:rsidR="00A91FA5" w:rsidRPr="00360E09" w:rsidRDefault="00A91FA5" w:rsidP="00A91FA5">
      <w:pPr>
        <w:rPr>
          <w:sz w:val="16"/>
        </w:rPr>
      </w:pPr>
      <w:r w:rsidRPr="00360E09">
        <w:rPr>
          <w:sz w:val="16"/>
        </w:rPr>
        <w:t xml:space="preserve">Fast forward to the present, and factor in the dismantling of welfare states and what Albena Azmanova has described as ‘epidemic of precarity’, understood as “a condition of vulnerability — disempowerment rooted in social threats to lives … experienced as incapacity to cope due to a discrepancy between responsibilities and power.” </w:t>
      </w:r>
      <w:r w:rsidRPr="001E57CE">
        <w:rPr>
          <w:rStyle w:val="Emphasis"/>
        </w:rPr>
        <w:t>The imperial deal is breaking down</w:t>
      </w:r>
      <w:r w:rsidRPr="00360E09">
        <w:rPr>
          <w:sz w:val="16"/>
        </w:rPr>
        <w:t>. Unsurprisingly—and as Marx anticipated in his writings on English and Irish labor—</w:t>
      </w:r>
      <w:r w:rsidRPr="00B82D6B">
        <w:rPr>
          <w:rStyle w:val="StyleUnderline"/>
        </w:rPr>
        <w:t>the deferral of the white working class to empire and capitalism only strengthened capitalism’s hand and backfired: capitalism struck back by reneging on the domestic ‘democratic’ pact</w:t>
      </w:r>
      <w:r w:rsidRPr="00360E09">
        <w:rPr>
          <w:sz w:val="16"/>
        </w:rPr>
        <w:t>. In parallel, we have witnessed the sensationalized construction of migration as a threat by the extreme right and, in many countries, the increasing transformation of the problem into one of security across the political spectrum. The migrants that make it to the Anglo-European world are a small proportion of a very real exodus of people escaping poverty, violent conflict, climate change, and facing possible death in militarized paths they traverse well before reaching European or U.S. borders. In other words, they are escaping capitalism’s ravages.</w:t>
      </w:r>
    </w:p>
    <w:p w14:paraId="48380D03" w14:textId="77777777" w:rsidR="00A91FA5" w:rsidRPr="00360E09" w:rsidRDefault="00A91FA5" w:rsidP="00A91FA5">
      <w:pPr>
        <w:rPr>
          <w:sz w:val="16"/>
        </w:rPr>
      </w:pPr>
      <w:r w:rsidRPr="00360E09">
        <w:rPr>
          <w:sz w:val="16"/>
        </w:rPr>
        <w:t xml:space="preserve">These ravages are the other side of the deal between capitalism and the white working class. The </w:t>
      </w:r>
      <w:r w:rsidRPr="007C77EC">
        <w:rPr>
          <w:rStyle w:val="Emphasis"/>
          <w:highlight w:val="cyan"/>
        </w:rPr>
        <w:t>stable access to resources</w:t>
      </w:r>
      <w:r w:rsidRPr="007C77EC">
        <w:rPr>
          <w:rStyle w:val="StyleUnderline"/>
          <w:highlight w:val="cyan"/>
        </w:rPr>
        <w:t xml:space="preserve"> and </w:t>
      </w:r>
      <w:r w:rsidRPr="007C77EC">
        <w:rPr>
          <w:rStyle w:val="Emphasis"/>
          <w:highlight w:val="cyan"/>
        </w:rPr>
        <w:t>exploited labor</w:t>
      </w:r>
      <w:r w:rsidRPr="00B82D6B">
        <w:rPr>
          <w:rStyle w:val="StyleUnderline"/>
        </w:rPr>
        <w:t xml:space="preserve"> in the Global South </w:t>
      </w:r>
      <w:r w:rsidRPr="007C77EC">
        <w:rPr>
          <w:rStyle w:val="StyleUnderline"/>
          <w:highlight w:val="cyan"/>
        </w:rPr>
        <w:t>entails</w:t>
      </w:r>
      <w:r w:rsidRPr="00B82D6B">
        <w:rPr>
          <w:rStyle w:val="StyleUnderline"/>
        </w:rPr>
        <w:t xml:space="preserve"> </w:t>
      </w:r>
      <w:r w:rsidRPr="001E57CE">
        <w:rPr>
          <w:rStyle w:val="Emphasis"/>
        </w:rPr>
        <w:t xml:space="preserve">significant force and co-optation of local military </w:t>
      </w:r>
      <w:r w:rsidRPr="00B82D6B">
        <w:rPr>
          <w:rStyle w:val="StyleUnderline"/>
        </w:rPr>
        <w:t xml:space="preserve">and </w:t>
      </w:r>
      <w:r w:rsidRPr="001E57CE">
        <w:rPr>
          <w:rStyle w:val="Emphasis"/>
        </w:rPr>
        <w:t>civilian elites willing to govern their populations</w:t>
      </w:r>
      <w:r w:rsidRPr="00B82D6B">
        <w:rPr>
          <w:rStyle w:val="StyleUnderline"/>
        </w:rPr>
        <w:t xml:space="preserve"> to </w:t>
      </w:r>
      <w:r w:rsidRPr="001E57CE">
        <w:rPr>
          <w:rStyle w:val="Emphasis"/>
        </w:rPr>
        <w:t xml:space="preserve">facilitate the </w:t>
      </w:r>
      <w:r w:rsidRPr="007C77EC">
        <w:rPr>
          <w:rStyle w:val="Emphasis"/>
          <w:highlight w:val="cyan"/>
        </w:rPr>
        <w:t>extraction of labor and natural resources</w:t>
      </w:r>
      <w:r w:rsidRPr="00360E09">
        <w:rPr>
          <w:sz w:val="16"/>
        </w:rPr>
        <w:t xml:space="preserve">, as noted earlier. </w:t>
      </w:r>
      <w:r w:rsidRPr="007C77EC">
        <w:rPr>
          <w:rStyle w:val="Emphasis"/>
          <w:highlight w:val="cyan"/>
        </w:rPr>
        <w:t>Conflict</w:t>
      </w:r>
      <w:r w:rsidRPr="00B82D6B">
        <w:rPr>
          <w:rStyle w:val="StyleUnderline"/>
        </w:rPr>
        <w:t xml:space="preserve">, </w:t>
      </w:r>
      <w:r w:rsidRPr="007C77EC">
        <w:rPr>
          <w:rStyle w:val="Emphasis"/>
          <w:highlight w:val="cyan"/>
        </w:rPr>
        <w:t>climate change,</w:t>
      </w:r>
      <w:r w:rsidRPr="00B82D6B">
        <w:rPr>
          <w:rStyle w:val="StyleUnderline"/>
        </w:rPr>
        <w:t xml:space="preserve"> development models predicated on cheap labor pushed people toward migration,</w:t>
      </w:r>
      <w:r w:rsidRPr="00360E09">
        <w:rPr>
          <w:sz w:val="16"/>
        </w:rPr>
        <w:t xml:space="preserve"> </w:t>
      </w:r>
      <w:r w:rsidRPr="00B82D6B">
        <w:rPr>
          <w:rStyle w:val="StyleUnderline"/>
        </w:rPr>
        <w:t>made easier by the proliferation of information and ease of mobility</w:t>
      </w:r>
      <w:r w:rsidRPr="00360E09">
        <w:rPr>
          <w:sz w:val="16"/>
        </w:rPr>
        <w:t>. It is well known that the great majority of displaced populations remain within their home countries or in neighboring countries. For those who venture toward the Anglo-European world there is no unproblematic access to dignified labor conditions upon arrival. Rather, the militarization of immigration control creates ideal conditions for vulnerability and exploitation of undocumented migrants or asylum seekers who successfully cross the militarized barriers. This connection between vulnerable status and exploitation was clearly at play in the spike in underage labor drawing from the pool of unaccompanied minors crossing the U.S. Southwest border in recent years.</w:t>
      </w:r>
    </w:p>
    <w:p w14:paraId="29581777" w14:textId="77777777" w:rsidR="00A91FA5" w:rsidRPr="00360E09" w:rsidRDefault="00A91FA5" w:rsidP="00A91FA5">
      <w:pPr>
        <w:rPr>
          <w:rStyle w:val="StyleUnderline"/>
        </w:rPr>
      </w:pPr>
      <w:r w:rsidRPr="00360E09">
        <w:rPr>
          <w:sz w:val="16"/>
        </w:rPr>
        <w:t xml:space="preserve">Thus, </w:t>
      </w:r>
      <w:r w:rsidRPr="007C77EC">
        <w:rPr>
          <w:rStyle w:val="StyleUnderline"/>
          <w:highlight w:val="cyan"/>
        </w:rPr>
        <w:t>the crisis of</w:t>
      </w:r>
      <w:r w:rsidRPr="00B82D6B">
        <w:rPr>
          <w:rStyle w:val="StyleUnderline"/>
        </w:rPr>
        <w:t xml:space="preserve"> the two pillars of </w:t>
      </w:r>
      <w:r w:rsidRPr="007C77EC">
        <w:rPr>
          <w:rStyle w:val="StyleUnderline"/>
          <w:highlight w:val="cyan"/>
        </w:rPr>
        <w:t>western imperial democracy</w:t>
      </w:r>
      <w:r w:rsidRPr="00360E09">
        <w:rPr>
          <w:sz w:val="16"/>
        </w:rPr>
        <w:t xml:space="preserve"> (capital and </w:t>
      </w:r>
      <w:proofErr w:type="spellStart"/>
      <w:r w:rsidRPr="00360E09">
        <w:rPr>
          <w:sz w:val="16"/>
        </w:rPr>
        <w:t>labour</w:t>
      </w:r>
      <w:proofErr w:type="spellEnd"/>
      <w:r w:rsidRPr="00360E09">
        <w:rPr>
          <w:sz w:val="16"/>
        </w:rPr>
        <w:t xml:space="preserve"> sharing of imperial spoils and their cordoning off and “pacification” of populations conscripted for labor exploitation to ensure stable capitalist extraction) </w:t>
      </w:r>
      <w:r w:rsidRPr="00360E09">
        <w:rPr>
          <w:rStyle w:val="StyleUnderline"/>
        </w:rPr>
        <w:t xml:space="preserve">has </w:t>
      </w:r>
      <w:r w:rsidRPr="007C77EC">
        <w:rPr>
          <w:rStyle w:val="StyleUnderline"/>
          <w:highlight w:val="cyan"/>
        </w:rPr>
        <w:t xml:space="preserve">thrown </w:t>
      </w:r>
      <w:r w:rsidRPr="007C77EC">
        <w:rPr>
          <w:rStyle w:val="StyleUnderline"/>
        </w:rPr>
        <w:t xml:space="preserve">imperial democracy </w:t>
      </w:r>
      <w:r w:rsidRPr="007C77EC">
        <w:rPr>
          <w:rStyle w:val="StyleUnderline"/>
          <w:highlight w:val="cyan"/>
        </w:rPr>
        <w:t>out of whack</w:t>
      </w:r>
      <w:r w:rsidRPr="00360E09">
        <w:rPr>
          <w:sz w:val="16"/>
        </w:rPr>
        <w:t xml:space="preserve">. This understandably creates anxiety and perhaps a sense of threat, as </w:t>
      </w:r>
      <w:proofErr w:type="spellStart"/>
      <w:r w:rsidRPr="00360E09">
        <w:rPr>
          <w:sz w:val="16"/>
        </w:rPr>
        <w:t>Azmanova’s</w:t>
      </w:r>
      <w:proofErr w:type="spellEnd"/>
      <w:r w:rsidRPr="00360E09">
        <w:rPr>
          <w:sz w:val="16"/>
        </w:rPr>
        <w:t xml:space="preserve"> Capitalism on Edge makes clear, but my point here is that </w:t>
      </w:r>
      <w:r w:rsidRPr="00360E09">
        <w:rPr>
          <w:rStyle w:val="StyleUnderline"/>
        </w:rPr>
        <w:t>this anxiety is associated with the crumbling of the imperial bargain, and the demand is to restore it. That is, the</w:t>
      </w:r>
      <w:r w:rsidRPr="00360E09">
        <w:rPr>
          <w:sz w:val="16"/>
        </w:rPr>
        <w:t xml:space="preserve"> boisterous and peevish </w:t>
      </w:r>
      <w:r w:rsidRPr="00360E09">
        <w:rPr>
          <w:rStyle w:val="StyleUnderline"/>
        </w:rPr>
        <w:t>publics in the west have reacted to precarity not by demanding a rethinking of capitalism or redirecting</w:t>
      </w:r>
      <w:r w:rsidRPr="00360E09">
        <w:rPr>
          <w:sz w:val="16"/>
        </w:rPr>
        <w:t xml:space="preserve"> their </w:t>
      </w:r>
      <w:r w:rsidRPr="00360E09">
        <w:rPr>
          <w:rStyle w:val="StyleUnderline"/>
        </w:rPr>
        <w:t>attachments toward forms of life not predicated on the exploitation of others</w:t>
      </w:r>
      <w:r w:rsidRPr="00360E09">
        <w:rPr>
          <w:sz w:val="16"/>
        </w:rPr>
        <w:t>, but by blaming migrants and refugees for said publics’ misfortunes</w:t>
      </w:r>
      <w:proofErr w:type="gramStart"/>
      <w:r w:rsidRPr="00360E09">
        <w:rPr>
          <w:sz w:val="16"/>
        </w:rPr>
        <w:t>. .</w:t>
      </w:r>
      <w:proofErr w:type="gramEnd"/>
      <w:r w:rsidRPr="00360E09">
        <w:rPr>
          <w:sz w:val="16"/>
        </w:rPr>
        <w:t xml:space="preserve"> The modes of visibility and sensationalizing of migration suggest that immigrants are not staying in their place, i.e. </w:t>
      </w:r>
      <w:r w:rsidRPr="007C77EC">
        <w:rPr>
          <w:rStyle w:val="StyleUnderline"/>
          <w:highlight w:val="cyan"/>
        </w:rPr>
        <w:t>racialized subjects are seen as</w:t>
      </w:r>
      <w:r w:rsidRPr="00360E09">
        <w:rPr>
          <w:rStyle w:val="StyleUnderline"/>
        </w:rPr>
        <w:t xml:space="preserve"> being </w:t>
      </w:r>
      <w:r w:rsidRPr="007C77EC">
        <w:rPr>
          <w:rStyle w:val="StyleUnderline"/>
          <w:highlight w:val="cyan"/>
        </w:rPr>
        <w:t>guilty of exceeding the modes of labor mobility dictated by empire</w:t>
      </w:r>
      <w:r w:rsidRPr="00360E09">
        <w:rPr>
          <w:sz w:val="16"/>
        </w:rPr>
        <w:t xml:space="preserve"> such as explicitly sanctioned guest-worker </w:t>
      </w:r>
      <w:r w:rsidRPr="00360E09">
        <w:rPr>
          <w:sz w:val="16"/>
        </w:rPr>
        <w:lastRenderedPageBreak/>
        <w:t xml:space="preserve">programs or exploited labor overseas. But this is not entirely transgressive, because </w:t>
      </w:r>
      <w:r w:rsidRPr="00360E09">
        <w:rPr>
          <w:rStyle w:val="StyleUnderline"/>
        </w:rPr>
        <w:t xml:space="preserve">the contemporary model of surveilled populations with irregular status is merely an update of imperial indenture programs and postwar guest labor. It is an update in that it </w:t>
      </w:r>
      <w:r w:rsidRPr="007C77EC">
        <w:rPr>
          <w:rStyle w:val="StyleUnderline"/>
          <w:highlight w:val="cyan"/>
        </w:rPr>
        <w:t>produces</w:t>
      </w:r>
      <w:r w:rsidRPr="00360E09">
        <w:rPr>
          <w:sz w:val="16"/>
        </w:rPr>
        <w:t xml:space="preserve">, through other means, </w:t>
      </w:r>
      <w:r w:rsidRPr="007C77EC">
        <w:rPr>
          <w:rStyle w:val="StyleUnderline"/>
          <w:highlight w:val="cyan"/>
        </w:rPr>
        <w:t>exploitable populations</w:t>
      </w:r>
      <w:r w:rsidRPr="00360E09">
        <w:rPr>
          <w:sz w:val="16"/>
        </w:rPr>
        <w:t xml:space="preserve"> (like the road repair crew in the Key Bridge without proper means of communication or a safety skiff) </w:t>
      </w:r>
      <w:r w:rsidRPr="00360E09">
        <w:rPr>
          <w:rStyle w:val="StyleUnderline"/>
        </w:rPr>
        <w:t xml:space="preserve">in line with the formations demanded by metropole and settler working classes. </w:t>
      </w:r>
    </w:p>
    <w:p w14:paraId="3388EEDF" w14:textId="77777777" w:rsidR="00A91FA5" w:rsidRPr="00F52430" w:rsidRDefault="00A91FA5" w:rsidP="00A91FA5">
      <w:pPr>
        <w:pStyle w:val="Heading4"/>
        <w:rPr>
          <w:i/>
          <w:iCs/>
        </w:rPr>
      </w:pPr>
      <w:r>
        <w:t xml:space="preserve">To insulate the domestic labor class is complicit in the continued expansion of settler colonialism that </w:t>
      </w:r>
      <w:r>
        <w:rPr>
          <w:u w:val="single"/>
        </w:rPr>
        <w:t>sustains</w:t>
      </w:r>
      <w:r>
        <w:t xml:space="preserve"> transnational capitalism. </w:t>
      </w:r>
    </w:p>
    <w:p w14:paraId="2740B528" w14:textId="77777777" w:rsidR="00A91FA5" w:rsidRPr="00BD587A" w:rsidRDefault="00A91FA5" w:rsidP="00A91FA5">
      <w:r>
        <w:t xml:space="preserve">William </w:t>
      </w:r>
      <w:r w:rsidRPr="00BD587A">
        <w:rPr>
          <w:rStyle w:val="Style13ptBold"/>
        </w:rPr>
        <w:t>Reiddel 25</w:t>
      </w:r>
      <w:r>
        <w:t xml:space="preserve"> – “Agents of Empire: Domestic Class Conflict and US Imperial Expansion” Diplomatic History, Volume 49, Issue 2, April 2025, Pages 313–316, </w:t>
      </w:r>
      <w:hyperlink r:id="rId10" w:history="1">
        <w:r w:rsidRPr="00393A1D">
          <w:rPr>
            <w:rStyle w:val="Hyperlink"/>
          </w:rPr>
          <w:t>https://doi.org/10.1093/dh/dhaf001</w:t>
        </w:r>
      </w:hyperlink>
      <w:r>
        <w:t>, accessed December 29, 2025, -ekh-</w:t>
      </w:r>
    </w:p>
    <w:p w14:paraId="787298B1" w14:textId="77777777" w:rsidR="00A91FA5" w:rsidRPr="0028342A" w:rsidRDefault="00A91FA5" w:rsidP="00A91FA5">
      <w:pPr>
        <w:rPr>
          <w:sz w:val="16"/>
        </w:rPr>
      </w:pPr>
      <w:r w:rsidRPr="0028342A">
        <w:rPr>
          <w:sz w:val="16"/>
        </w:rPr>
        <w:t>Arago involved four sailors arrested and jailed for exercising the “</w:t>
      </w:r>
      <w:proofErr w:type="spellStart"/>
      <w:r w:rsidRPr="0028342A">
        <w:rPr>
          <w:sz w:val="16"/>
        </w:rPr>
        <w:t>timehonored</w:t>
      </w:r>
      <w:proofErr w:type="spellEnd"/>
      <w:r w:rsidRPr="0028342A">
        <w:rPr>
          <w:sz w:val="16"/>
        </w:rPr>
        <w:t xml:space="preserve"> tactic of maritime labor resistance,” that is, deserting the Arago merchant ship while it was at port in Knappen, Washington (1–2). The Supreme Court’s eventual ruling technically turned on the question of the limits of the 1895 Maguire Act, a law that banned the imprisonment of sailors engaged in the “coastwise or domestic trade.” The court determined that, because the sailors’ “contract was for a voyage where the ultimate destination was foreign” rather than domestic, neither the Maguire Act nor the “fundamental freedom to quit their jobs” applied to the sailors’ actions (3). Although the case concerned only “a small group of workers,” only a year later questions of “how, why, and where” the United States should “draw lines between nation and empire” would be at the forefront of US politics (3–4). With the Arago and its merchant sailors as a departure point, Riddell argues that “</w:t>
      </w:r>
      <w:r w:rsidRPr="00F52430">
        <w:rPr>
          <w:rStyle w:val="StyleUnderline"/>
          <w:highlight w:val="cyan"/>
        </w:rPr>
        <w:t>the relationship between nation and empire</w:t>
      </w:r>
      <w:r w:rsidRPr="0028342A">
        <w:rPr>
          <w:rStyle w:val="StyleUnderline"/>
        </w:rPr>
        <w:t xml:space="preserve">, or foreign and domestic, </w:t>
      </w:r>
      <w:r w:rsidRPr="00F52430">
        <w:rPr>
          <w:rStyle w:val="StyleUnderline"/>
          <w:highlight w:val="cyan"/>
        </w:rPr>
        <w:t>was</w:t>
      </w:r>
      <w:r w:rsidRPr="0028342A">
        <w:rPr>
          <w:rStyle w:val="StyleUnderline"/>
        </w:rPr>
        <w:t xml:space="preserve"> fundamentally </w:t>
      </w:r>
      <w:r w:rsidRPr="00F52430">
        <w:rPr>
          <w:rStyle w:val="StyleUnderline"/>
          <w:highlight w:val="cyan"/>
        </w:rPr>
        <w:t>a labor question</w:t>
      </w:r>
      <w:r w:rsidRPr="0028342A">
        <w:rPr>
          <w:sz w:val="16"/>
        </w:rPr>
        <w:t xml:space="preserve">” and that </w:t>
      </w:r>
      <w:r w:rsidRPr="0028342A">
        <w:rPr>
          <w:rStyle w:val="StyleUnderline"/>
        </w:rPr>
        <w:t>imperial expansion</w:t>
      </w:r>
      <w:r w:rsidRPr="0028342A">
        <w:rPr>
          <w:sz w:val="16"/>
        </w:rPr>
        <w:t xml:space="preserve"> “</w:t>
      </w:r>
      <w:r w:rsidRPr="0028342A">
        <w:rPr>
          <w:rStyle w:val="StyleUnderline"/>
        </w:rPr>
        <w:t xml:space="preserve">affected </w:t>
      </w:r>
      <w:r w:rsidRPr="0028342A">
        <w:rPr>
          <w:rStyle w:val="Emphasis"/>
        </w:rPr>
        <w:t>domestic class conflict</w:t>
      </w:r>
      <w:r w:rsidRPr="0028342A">
        <w:rPr>
          <w:rStyle w:val="StyleUnderline"/>
        </w:rPr>
        <w:t xml:space="preserve"> and domestic class conflict </w:t>
      </w:r>
      <w:r w:rsidRPr="0028342A">
        <w:rPr>
          <w:rStyle w:val="Emphasis"/>
        </w:rPr>
        <w:t>affected imperial expansion</w:t>
      </w:r>
      <w:r w:rsidRPr="0028342A">
        <w:rPr>
          <w:sz w:val="16"/>
        </w:rPr>
        <w:t>” (5).</w:t>
      </w:r>
    </w:p>
    <w:p w14:paraId="5F58C459" w14:textId="77777777" w:rsidR="00A91FA5" w:rsidRPr="0028342A" w:rsidRDefault="00A91FA5" w:rsidP="00A91FA5">
      <w:pPr>
        <w:rPr>
          <w:sz w:val="16"/>
        </w:rPr>
      </w:pPr>
      <w:r w:rsidRPr="0028342A">
        <w:rPr>
          <w:sz w:val="16"/>
        </w:rPr>
        <w:t>Focusing on merchant sailors and their unions, shipping capital, and the relationship of both to the state, Riddell’s deeply researched, and eloquently written book convincingly shows how “</w:t>
      </w:r>
      <w:r w:rsidRPr="00F52430">
        <w:rPr>
          <w:rStyle w:val="StyleUnderline"/>
          <w:highlight w:val="cyan"/>
        </w:rPr>
        <w:t>changing</w:t>
      </w:r>
      <w:r w:rsidRPr="0028342A">
        <w:rPr>
          <w:rStyle w:val="StyleUnderline"/>
        </w:rPr>
        <w:t xml:space="preserve"> power </w:t>
      </w:r>
      <w:r w:rsidRPr="00F52430">
        <w:rPr>
          <w:rStyle w:val="StyleUnderline"/>
          <w:highlight w:val="cyan"/>
        </w:rPr>
        <w:t>dynamics</w:t>
      </w:r>
      <w:r w:rsidRPr="0028342A">
        <w:rPr>
          <w:rStyle w:val="StyleUnderline"/>
        </w:rPr>
        <w:t xml:space="preserve"> </w:t>
      </w:r>
      <w:r w:rsidRPr="00F52430">
        <w:rPr>
          <w:rStyle w:val="StyleUnderline"/>
          <w:highlight w:val="cyan"/>
        </w:rPr>
        <w:t>between capital and labor</w:t>
      </w:r>
      <w:r w:rsidRPr="0028342A">
        <w:rPr>
          <w:sz w:val="16"/>
        </w:rPr>
        <w:t xml:space="preserve">” </w:t>
      </w:r>
      <w:r w:rsidRPr="0028342A">
        <w:rPr>
          <w:rStyle w:val="StyleUnderline"/>
        </w:rPr>
        <w:t xml:space="preserve">and the “domestic or metropolitan class struggle” </w:t>
      </w:r>
      <w:r w:rsidRPr="00F52430">
        <w:rPr>
          <w:rStyle w:val="StyleUnderline"/>
          <w:highlight w:val="cyan"/>
        </w:rPr>
        <w:t>were central</w:t>
      </w:r>
      <w:r w:rsidRPr="0028342A">
        <w:rPr>
          <w:rStyle w:val="StyleUnderline"/>
        </w:rPr>
        <w:t xml:space="preserve"> actors </w:t>
      </w:r>
      <w:r w:rsidRPr="00F52430">
        <w:rPr>
          <w:rStyle w:val="StyleUnderline"/>
          <w:highlight w:val="cyan"/>
        </w:rPr>
        <w:t>in the</w:t>
      </w:r>
      <w:r w:rsidRPr="0028342A">
        <w:rPr>
          <w:rStyle w:val="StyleUnderline"/>
        </w:rPr>
        <w:t xml:space="preserve"> “webs of </w:t>
      </w:r>
      <w:r w:rsidRPr="00F52430">
        <w:rPr>
          <w:rStyle w:val="StyleUnderline"/>
          <w:highlight w:val="cyan"/>
        </w:rPr>
        <w:t xml:space="preserve">relations that </w:t>
      </w:r>
      <w:r w:rsidRPr="00F52430">
        <w:rPr>
          <w:rStyle w:val="Emphasis"/>
          <w:highlight w:val="cyan"/>
        </w:rPr>
        <w:t>stitched together the U.S. imperial system</w:t>
      </w:r>
      <w:r w:rsidRPr="0028342A">
        <w:rPr>
          <w:rStyle w:val="StyleUnderline"/>
        </w:rPr>
        <w:t>”</w:t>
      </w:r>
      <w:r w:rsidRPr="0028342A">
        <w:rPr>
          <w:sz w:val="16"/>
        </w:rPr>
        <w:t xml:space="preserve"> (21). Riddell claims that merchant sailors offer a particularly good lens on the making and re-making of imperial borders because their jobs meant that merchant sailors not only constantly crossed boundaries, but also sailors and “</w:t>
      </w:r>
      <w:r w:rsidRPr="0028342A">
        <w:rPr>
          <w:rStyle w:val="StyleUnderline"/>
        </w:rPr>
        <w:t>the merchant ship [were] an indispensable institution of modern, globe-spanning empires</w:t>
      </w:r>
      <w:r w:rsidRPr="0028342A">
        <w:rPr>
          <w:sz w:val="16"/>
        </w:rPr>
        <w:t>” (11). Indeed, movement and mobility are at the center of many of the battles fought among the US state, capital interests, the Sailor’s Union of the Pacific (SUP), and their national organization, the International Seaman’s Union of America (ISU).</w:t>
      </w:r>
    </w:p>
    <w:p w14:paraId="6B716285" w14:textId="77777777" w:rsidR="00A91FA5" w:rsidRPr="0028342A" w:rsidRDefault="00A91FA5" w:rsidP="00A91FA5">
      <w:pPr>
        <w:rPr>
          <w:sz w:val="16"/>
        </w:rPr>
      </w:pPr>
      <w:r w:rsidRPr="0028342A">
        <w:rPr>
          <w:sz w:val="16"/>
        </w:rPr>
        <w:t xml:space="preserve">Riddell’s focus on </w:t>
      </w:r>
      <w:r w:rsidRPr="0028342A">
        <w:rPr>
          <w:rStyle w:val="StyleUnderline"/>
        </w:rPr>
        <w:t>the “conceptual and systematic relationship of labor to empire”</w:t>
      </w:r>
      <w:r w:rsidRPr="0028342A">
        <w:rPr>
          <w:sz w:val="16"/>
        </w:rPr>
        <w:t xml:space="preserve"> is meant to </w:t>
      </w:r>
      <w:r w:rsidRPr="0028342A">
        <w:rPr>
          <w:rStyle w:val="StyleUnderline"/>
        </w:rPr>
        <w:t>address</w:t>
      </w:r>
      <w:r w:rsidRPr="0028342A">
        <w:rPr>
          <w:sz w:val="16"/>
        </w:rPr>
        <w:t xml:space="preserve"> what he sees as a missed opportunity in the two fields: following the work of Julie Greene who has argued </w:t>
      </w:r>
      <w:r w:rsidRPr="0028342A">
        <w:rPr>
          <w:rStyle w:val="StyleUnderline"/>
        </w:rPr>
        <w:t xml:space="preserve">that </w:t>
      </w:r>
      <w:r w:rsidRPr="00F52430">
        <w:rPr>
          <w:rStyle w:val="StyleUnderline"/>
          <w:highlight w:val="cyan"/>
        </w:rPr>
        <w:t>imperial projects</w:t>
      </w:r>
      <w:r w:rsidRPr="0028342A">
        <w:rPr>
          <w:rStyle w:val="StyleUnderline"/>
        </w:rPr>
        <w:t xml:space="preserve"> “</w:t>
      </w:r>
      <w:r w:rsidRPr="00F52430">
        <w:rPr>
          <w:rStyle w:val="StyleUnderline"/>
          <w:highlight w:val="cyan"/>
        </w:rPr>
        <w:t>always</w:t>
      </w:r>
      <w:r w:rsidRPr="0028342A">
        <w:rPr>
          <w:rStyle w:val="StyleUnderline"/>
        </w:rPr>
        <w:t xml:space="preserve"> and everywhere </w:t>
      </w:r>
      <w:r w:rsidRPr="00F52430">
        <w:rPr>
          <w:rStyle w:val="StyleUnderline"/>
          <w:highlight w:val="cyan"/>
        </w:rPr>
        <w:t xml:space="preserve">involved the </w:t>
      </w:r>
      <w:r w:rsidRPr="00F52430">
        <w:rPr>
          <w:rStyle w:val="Emphasis"/>
          <w:highlight w:val="cyan"/>
        </w:rPr>
        <w:t>recruitment</w:t>
      </w:r>
      <w:r w:rsidRPr="00F52430">
        <w:rPr>
          <w:rStyle w:val="StyleUnderline"/>
          <w:highlight w:val="cyan"/>
        </w:rPr>
        <w:t xml:space="preserve">, </w:t>
      </w:r>
      <w:r w:rsidRPr="00F52430">
        <w:rPr>
          <w:rStyle w:val="Emphasis"/>
          <w:highlight w:val="cyan"/>
        </w:rPr>
        <w:t>managing</w:t>
      </w:r>
      <w:r w:rsidRPr="00F52430">
        <w:rPr>
          <w:rStyle w:val="StyleUnderline"/>
          <w:highlight w:val="cyan"/>
        </w:rPr>
        <w:t xml:space="preserve">, and </w:t>
      </w:r>
      <w:r w:rsidRPr="00F52430">
        <w:rPr>
          <w:rStyle w:val="Emphasis"/>
          <w:highlight w:val="cyan"/>
        </w:rPr>
        <w:t>disciplining of labor</w:t>
      </w:r>
      <w:r w:rsidRPr="0028342A">
        <w:rPr>
          <w:rStyle w:val="StyleUnderline"/>
        </w:rPr>
        <w:t>,”</w:t>
      </w:r>
      <w:r w:rsidRPr="0028342A">
        <w:rPr>
          <w:sz w:val="16"/>
        </w:rPr>
        <w:t xml:space="preserve"> Riddell “turn[s] Greene’s argument around” to propose that “</w:t>
      </w:r>
      <w:r w:rsidRPr="00F52430">
        <w:rPr>
          <w:rStyle w:val="Emphasis"/>
        </w:rPr>
        <w:t>labor</w:t>
      </w:r>
      <w:r w:rsidRPr="0028342A">
        <w:rPr>
          <w:rStyle w:val="Emphasis"/>
        </w:rPr>
        <w:t xml:space="preserve"> </w:t>
      </w:r>
      <w:r w:rsidRPr="00F52430">
        <w:rPr>
          <w:rStyle w:val="Emphasis"/>
        </w:rPr>
        <w:t>and markets are not separate</w:t>
      </w:r>
      <w:r w:rsidRPr="0028342A">
        <w:rPr>
          <w:rStyle w:val="Emphasis"/>
        </w:rPr>
        <w:t xml:space="preserve"> things</w:t>
      </w:r>
      <w:r w:rsidRPr="0028342A">
        <w:rPr>
          <w:sz w:val="16"/>
        </w:rPr>
        <w:t>” and that “</w:t>
      </w:r>
      <w:r w:rsidRPr="0028342A">
        <w:rPr>
          <w:rStyle w:val="StyleUnderline"/>
        </w:rPr>
        <w:t xml:space="preserve">an empire </w:t>
      </w:r>
      <w:r w:rsidRPr="00F52430">
        <w:rPr>
          <w:rStyle w:val="StyleUnderline"/>
          <w:highlight w:val="cyan"/>
        </w:rPr>
        <w:t>rooted in</w:t>
      </w:r>
      <w:r w:rsidRPr="0028342A">
        <w:rPr>
          <w:rStyle w:val="StyleUnderline"/>
        </w:rPr>
        <w:t xml:space="preserve"> the </w:t>
      </w:r>
      <w:r w:rsidRPr="00F52430">
        <w:rPr>
          <w:rStyle w:val="Emphasis"/>
          <w:highlight w:val="cyan"/>
        </w:rPr>
        <w:t>expansionary forces of capitalism</w:t>
      </w:r>
      <w:r w:rsidRPr="00F52430">
        <w:rPr>
          <w:rStyle w:val="StyleUnderline"/>
          <w:highlight w:val="cyan"/>
        </w:rPr>
        <w:t xml:space="preserve"> </w:t>
      </w:r>
      <w:r w:rsidRPr="00F52430">
        <w:rPr>
          <w:rStyle w:val="StyleUnderline"/>
        </w:rPr>
        <w:t>requires</w:t>
      </w:r>
      <w:r w:rsidRPr="0028342A">
        <w:rPr>
          <w:rStyle w:val="StyleUnderline"/>
        </w:rPr>
        <w:t xml:space="preserve"> simultaneous </w:t>
      </w:r>
      <w:r w:rsidRPr="0028342A">
        <w:rPr>
          <w:rStyle w:val="Emphasis"/>
        </w:rPr>
        <w:t>access to both labor and markets</w:t>
      </w:r>
      <w:r w:rsidRPr="0028342A">
        <w:rPr>
          <w:rStyle w:val="StyleUnderline"/>
        </w:rPr>
        <w:t xml:space="preserve"> for the system to operate</w:t>
      </w:r>
      <w:r w:rsidRPr="0028342A">
        <w:rPr>
          <w:sz w:val="16"/>
        </w:rPr>
        <w:t xml:space="preserve">.”3 He </w:t>
      </w:r>
      <w:r w:rsidRPr="0028342A">
        <w:rPr>
          <w:rStyle w:val="StyleUnderline"/>
        </w:rPr>
        <w:t>therefore</w:t>
      </w:r>
      <w:r w:rsidRPr="0028342A">
        <w:rPr>
          <w:sz w:val="16"/>
        </w:rPr>
        <w:t xml:space="preserve"> stresses </w:t>
      </w:r>
      <w:r w:rsidRPr="0028342A">
        <w:rPr>
          <w:rStyle w:val="StyleUnderline"/>
        </w:rPr>
        <w:t xml:space="preserve">the methodological intervention of </w:t>
      </w:r>
      <w:r w:rsidRPr="00F52430">
        <w:rPr>
          <w:rStyle w:val="StyleUnderline"/>
          <w:highlight w:val="cyan"/>
        </w:rPr>
        <w:t>holding a “dynamic and fluid understanding of empire”</w:t>
      </w:r>
      <w:r w:rsidRPr="0028342A">
        <w:rPr>
          <w:rStyle w:val="StyleUnderline"/>
        </w:rPr>
        <w:t xml:space="preserve"> as well as </w:t>
      </w:r>
      <w:r w:rsidRPr="00F52430">
        <w:rPr>
          <w:rStyle w:val="StyleUnderline"/>
          <w:highlight w:val="cyan"/>
        </w:rPr>
        <w:t>approaching “the ‘imperial’ as an analytic concept”</w:t>
      </w:r>
      <w:r w:rsidRPr="0028342A">
        <w:rPr>
          <w:sz w:val="16"/>
        </w:rPr>
        <w:t xml:space="preserve"> to </w:t>
      </w:r>
      <w:r w:rsidRPr="00F52430">
        <w:rPr>
          <w:rStyle w:val="StyleUnderline"/>
        </w:rPr>
        <w:t>better</w:t>
      </w:r>
      <w:r w:rsidRPr="0028342A">
        <w:rPr>
          <w:rStyle w:val="StyleUnderline"/>
        </w:rPr>
        <w:t xml:space="preserve"> </w:t>
      </w:r>
      <w:r w:rsidRPr="00F52430">
        <w:rPr>
          <w:rStyle w:val="StyleUnderline"/>
          <w:highlight w:val="cyan"/>
        </w:rPr>
        <w:t>understand</w:t>
      </w:r>
      <w:r w:rsidRPr="0028342A">
        <w:rPr>
          <w:rStyle w:val="StyleUnderline"/>
        </w:rPr>
        <w:t xml:space="preserve"> labor’s role in and attitude toward </w:t>
      </w:r>
      <w:r w:rsidRPr="00F52430">
        <w:rPr>
          <w:rStyle w:val="StyleUnderline"/>
        </w:rPr>
        <w:t>the</w:t>
      </w:r>
      <w:r w:rsidRPr="0028342A">
        <w:rPr>
          <w:rStyle w:val="StyleUnderline"/>
        </w:rPr>
        <w:t xml:space="preserve"> US imperial project </w:t>
      </w:r>
      <w:r w:rsidRPr="0028342A">
        <w:rPr>
          <w:sz w:val="16"/>
        </w:rPr>
        <w:t xml:space="preserve">(7–8). Moreover, by centering class struggle, Riddell suggests, </w:t>
      </w:r>
      <w:r w:rsidRPr="0028342A">
        <w:rPr>
          <w:rStyle w:val="StyleUnderline"/>
        </w:rPr>
        <w:t xml:space="preserve">historians can better see the tension between </w:t>
      </w:r>
      <w:r w:rsidRPr="00F52430">
        <w:rPr>
          <w:rStyle w:val="StyleUnderline"/>
          <w:highlight w:val="cyan"/>
        </w:rPr>
        <w:t>capital’s interest in “unfettered expansion</w:t>
      </w:r>
      <w:r w:rsidRPr="0028342A">
        <w:rPr>
          <w:rStyle w:val="StyleUnderline"/>
        </w:rPr>
        <w:t>” and labor’s interest in policing movement across new imperial borders.</w:t>
      </w:r>
    </w:p>
    <w:p w14:paraId="77DD8080" w14:textId="77777777" w:rsidR="00A91FA5" w:rsidRPr="0028342A" w:rsidRDefault="00A91FA5" w:rsidP="00A91FA5">
      <w:pPr>
        <w:rPr>
          <w:sz w:val="16"/>
        </w:rPr>
      </w:pPr>
      <w:r w:rsidRPr="0028342A">
        <w:rPr>
          <w:sz w:val="16"/>
        </w:rPr>
        <w:t xml:space="preserve">A particular contribution of note is Riddell’s consideration of </w:t>
      </w:r>
      <w:r w:rsidRPr="00F52430">
        <w:rPr>
          <w:rStyle w:val="StyleUnderline"/>
          <w:highlight w:val="cyan"/>
        </w:rPr>
        <w:t>US settler colonialism</w:t>
      </w:r>
      <w:r w:rsidRPr="0028342A">
        <w:rPr>
          <w:sz w:val="16"/>
        </w:rPr>
        <w:t>—</w:t>
      </w:r>
      <w:r w:rsidRPr="0028342A">
        <w:rPr>
          <w:rStyle w:val="StyleUnderline"/>
        </w:rPr>
        <w:t xml:space="preserve">which </w:t>
      </w:r>
      <w:r w:rsidRPr="00F52430">
        <w:rPr>
          <w:rStyle w:val="StyleUnderline"/>
          <w:highlight w:val="cyan"/>
        </w:rPr>
        <w:t>labor saw as providing benefits to a white working class</w:t>
      </w:r>
      <w:r w:rsidRPr="0028342A">
        <w:rPr>
          <w:sz w:val="16"/>
        </w:rPr>
        <w:t xml:space="preserve">— </w:t>
      </w:r>
      <w:r w:rsidRPr="0028342A">
        <w:rPr>
          <w:rStyle w:val="StyleUnderline"/>
        </w:rPr>
        <w:t>alongside</w:t>
      </w:r>
      <w:r w:rsidRPr="0028342A">
        <w:rPr>
          <w:sz w:val="16"/>
        </w:rPr>
        <w:t xml:space="preserve"> what is often termed as “</w:t>
      </w:r>
      <w:r w:rsidRPr="0028342A">
        <w:rPr>
          <w:rStyle w:val="StyleUnderline"/>
        </w:rPr>
        <w:t>overseas imperialism</w:t>
      </w:r>
      <w:r w:rsidRPr="0028342A">
        <w:rPr>
          <w:sz w:val="16"/>
        </w:rPr>
        <w:t xml:space="preserve">.” Importantly, Riddell shows </w:t>
      </w:r>
      <w:r w:rsidRPr="0028342A">
        <w:rPr>
          <w:rStyle w:val="StyleUnderline"/>
        </w:rPr>
        <w:t xml:space="preserve">that </w:t>
      </w:r>
      <w:r w:rsidRPr="00F52430">
        <w:rPr>
          <w:rStyle w:val="Emphasis"/>
          <w:highlight w:val="cyan"/>
        </w:rPr>
        <w:t>US labor opposed</w:t>
      </w:r>
      <w:r w:rsidRPr="0028342A">
        <w:rPr>
          <w:rStyle w:val="Emphasis"/>
        </w:rPr>
        <w:t xml:space="preserve"> a “particular type of U.S. expansion,” but not expansion in general</w:t>
      </w:r>
      <w:r w:rsidRPr="0028342A">
        <w:rPr>
          <w:rStyle w:val="StyleUnderline"/>
        </w:rPr>
        <w:t xml:space="preserve">. Settler colonialism, which allowed for the expansion of “domestic” borders, also aided in the expansion of the </w:t>
      </w:r>
      <w:r w:rsidRPr="0028342A">
        <w:rPr>
          <w:rStyle w:val="StyleUnderline"/>
        </w:rPr>
        <w:lastRenderedPageBreak/>
        <w:t xml:space="preserve">white working class. </w:t>
      </w:r>
      <w:r w:rsidRPr="00F52430">
        <w:rPr>
          <w:rStyle w:val="Emphasis"/>
          <w:highlight w:val="cyan"/>
        </w:rPr>
        <w:t>Overseas imperialism</w:t>
      </w:r>
      <w:r w:rsidRPr="0028342A">
        <w:rPr>
          <w:sz w:val="16"/>
        </w:rPr>
        <w:t xml:space="preserve">, however, in the view of labor, </w:t>
      </w:r>
      <w:r w:rsidRPr="0028342A">
        <w:rPr>
          <w:rStyle w:val="StyleUnderline"/>
        </w:rPr>
        <w:t xml:space="preserve">threatened the livelihood of the white working class because expanded imperial borders potentially enabled an influx of low wage “overseas” workers </w:t>
      </w:r>
      <w:r w:rsidRPr="00F52430">
        <w:rPr>
          <w:rStyle w:val="StyleUnderline"/>
          <w:highlight w:val="cyan"/>
        </w:rPr>
        <w:t xml:space="preserve">who would </w:t>
      </w:r>
      <w:r w:rsidRPr="00F52430">
        <w:rPr>
          <w:rStyle w:val="Emphasis"/>
          <w:highlight w:val="cyan"/>
        </w:rPr>
        <w:t>undercut white laborers</w:t>
      </w:r>
      <w:r w:rsidRPr="0028342A">
        <w:rPr>
          <w:sz w:val="16"/>
        </w:rPr>
        <w:t xml:space="preserve">. By including a consideration of settler colonialism, Riddell amends David Montgomery’s contention that </w:t>
      </w:r>
      <w:r w:rsidRPr="00F52430">
        <w:rPr>
          <w:rStyle w:val="StyleUnderline"/>
          <w:highlight w:val="cyan"/>
        </w:rPr>
        <w:t>the</w:t>
      </w:r>
      <w:r w:rsidRPr="0028342A">
        <w:rPr>
          <w:sz w:val="16"/>
        </w:rPr>
        <w:t xml:space="preserve"> American Federation of Labor (</w:t>
      </w:r>
      <w:r w:rsidRPr="00F52430">
        <w:rPr>
          <w:rStyle w:val="StyleUnderline"/>
          <w:highlight w:val="cyan"/>
        </w:rPr>
        <w:t>AFL</w:t>
      </w:r>
      <w:r w:rsidRPr="0028342A">
        <w:rPr>
          <w:sz w:val="16"/>
        </w:rPr>
        <w:t xml:space="preserve">) </w:t>
      </w:r>
      <w:r w:rsidRPr="00F52430">
        <w:rPr>
          <w:rStyle w:val="StyleUnderline"/>
          <w:highlight w:val="cyan"/>
        </w:rPr>
        <w:t>initially opposed imperialism</w:t>
      </w:r>
      <w:r w:rsidRPr="0028342A">
        <w:rPr>
          <w:rStyle w:val="StyleUnderline"/>
        </w:rPr>
        <w:t xml:space="preserve"> in 1898 </w:t>
      </w:r>
      <w:r w:rsidRPr="00F52430">
        <w:rPr>
          <w:rStyle w:val="StyleUnderline"/>
          <w:highlight w:val="cyan"/>
        </w:rPr>
        <w:t>only to embrace imperialism</w:t>
      </w:r>
      <w:r w:rsidRPr="0028342A">
        <w:rPr>
          <w:rStyle w:val="StyleUnderline"/>
        </w:rPr>
        <w:t xml:space="preserve"> “fewer than </w:t>
      </w:r>
      <w:r w:rsidRPr="00F52430">
        <w:rPr>
          <w:rStyle w:val="StyleUnderline"/>
          <w:highlight w:val="cyan"/>
        </w:rPr>
        <w:t>twenty years later</w:t>
      </w:r>
      <w:r w:rsidRPr="0028342A">
        <w:rPr>
          <w:rStyle w:val="StyleUnderline"/>
        </w:rPr>
        <w:t>.”</w:t>
      </w:r>
      <w:r w:rsidRPr="0028342A">
        <w:rPr>
          <w:sz w:val="16"/>
        </w:rPr>
        <w:t xml:space="preserve">4 Riddell convincingly proves that </w:t>
      </w:r>
      <w:r w:rsidRPr="0028342A">
        <w:rPr>
          <w:rStyle w:val="StyleUnderline"/>
        </w:rPr>
        <w:t xml:space="preserve">the “AFL and the broader craft </w:t>
      </w:r>
      <w:r w:rsidRPr="00F52430">
        <w:rPr>
          <w:rStyle w:val="Emphasis"/>
          <w:highlight w:val="cyan"/>
        </w:rPr>
        <w:t>union</w:t>
      </w:r>
      <w:r w:rsidRPr="0028342A">
        <w:rPr>
          <w:rStyle w:val="Emphasis"/>
        </w:rPr>
        <w:t xml:space="preserve"> movement’s </w:t>
      </w:r>
      <w:r w:rsidRPr="00F52430">
        <w:rPr>
          <w:rStyle w:val="Emphasis"/>
          <w:highlight w:val="cyan"/>
        </w:rPr>
        <w:t>complicity and support of [imperial] policies happened</w:t>
      </w:r>
      <w:r w:rsidRPr="0028342A">
        <w:rPr>
          <w:rStyle w:val="Emphasis"/>
        </w:rPr>
        <w:t xml:space="preserve"> almost </w:t>
      </w:r>
      <w:r w:rsidRPr="00F52430">
        <w:rPr>
          <w:rStyle w:val="Emphasis"/>
          <w:highlight w:val="cyan"/>
        </w:rPr>
        <w:t>immediately</w:t>
      </w:r>
      <w:r w:rsidRPr="0028342A">
        <w:rPr>
          <w:rStyle w:val="StyleUnderline"/>
        </w:rPr>
        <w:t xml:space="preserve">” even </w:t>
      </w:r>
      <w:r w:rsidRPr="00F52430">
        <w:rPr>
          <w:rStyle w:val="StyleUnderline"/>
          <w:highlight w:val="cyan"/>
        </w:rPr>
        <w:t>as organized labor sought to “insulate” the domestic labor market</w:t>
      </w:r>
      <w:r w:rsidRPr="0028342A">
        <w:rPr>
          <w:sz w:val="16"/>
        </w:rPr>
        <w:t xml:space="preserve"> (8).</w:t>
      </w:r>
    </w:p>
    <w:p w14:paraId="079795D4" w14:textId="77777777" w:rsidR="00A91FA5" w:rsidRPr="0028342A" w:rsidRDefault="00A91FA5" w:rsidP="00A91FA5">
      <w:pPr>
        <w:rPr>
          <w:sz w:val="16"/>
        </w:rPr>
      </w:pPr>
      <w:r w:rsidRPr="0028342A">
        <w:rPr>
          <w:sz w:val="16"/>
        </w:rPr>
        <w:t>On the Waves of Empire comprises five chapters and a chapter-length introduction. Riddell’s first two chapters engage the Chinese Exclusion Act of 1882, racialized arguments against Hawaiian annexation and Philippines colonization, and the emergence of “a racialized imperial division of labor” (27–28). Chapter 1 details how, only two years after Congress passed the 1882 Act, it allowed US shipping companies engaged in trade between US and foreign ports to employ individuals from outside of the US labor market. In practice, this meant that West Coast-based shipping companies shifted from white workers toward “much cheaper all-Chinese crews” (29). For the AFL and SUP, the addition of US territories threatened the domestic labor market. Investors, on the other hand, viewed imported labor favorably, notably believing that overseas workers were easier to control and discipline.</w:t>
      </w:r>
    </w:p>
    <w:p w14:paraId="5D5BAC12" w14:textId="77777777" w:rsidR="00A91FA5" w:rsidRPr="0028342A" w:rsidRDefault="00A91FA5" w:rsidP="00A91FA5">
      <w:pPr>
        <w:rPr>
          <w:sz w:val="16"/>
        </w:rPr>
      </w:pPr>
      <w:r w:rsidRPr="0028342A">
        <w:rPr>
          <w:sz w:val="16"/>
        </w:rPr>
        <w:t xml:space="preserve">By Riddell’s third chapter, the white craft unionists’ attempts to insulate the domestic labor market through racial exclusion collided with the “deskilling” of merchant labor due to the shift to steam powered ships. In response, </w:t>
      </w:r>
      <w:r w:rsidRPr="00F52430">
        <w:rPr>
          <w:rStyle w:val="Emphasis"/>
          <w:highlight w:val="cyan"/>
        </w:rPr>
        <w:t>organized labor</w:t>
      </w:r>
      <w:r w:rsidRPr="00F52430">
        <w:rPr>
          <w:rStyle w:val="StyleUnderline"/>
          <w:highlight w:val="cyan"/>
        </w:rPr>
        <w:t xml:space="preserve"> turned</w:t>
      </w:r>
      <w:r w:rsidRPr="0028342A">
        <w:rPr>
          <w:rStyle w:val="StyleUnderline"/>
        </w:rPr>
        <w:t xml:space="preserve"> from “aligning with the idea of empire </w:t>
      </w:r>
      <w:r w:rsidRPr="00F52430">
        <w:rPr>
          <w:rStyle w:val="StyleUnderline"/>
          <w:highlight w:val="cyan"/>
        </w:rPr>
        <w:t xml:space="preserve">to </w:t>
      </w:r>
      <w:r w:rsidRPr="00F52430">
        <w:rPr>
          <w:rStyle w:val="Emphasis"/>
          <w:highlight w:val="cyan"/>
        </w:rPr>
        <w:t>actively using U.S. imperial expansion</w:t>
      </w:r>
      <w:r w:rsidRPr="0028342A">
        <w:rPr>
          <w:rStyle w:val="StyleUnderline"/>
        </w:rPr>
        <w:t>”</w:t>
      </w:r>
      <w:r w:rsidRPr="0028342A">
        <w:rPr>
          <w:sz w:val="16"/>
        </w:rPr>
        <w:t xml:space="preserve"> (80). While Chapter 3 focuses primarily on the La Follette Seaman’s Act, Chapter 4 examines organized labor’s effort to position merchant sailors as important “agents of empire” during the First World War. While the ISU would reach its peak in power during the war, when the wartime emergency ended structural changes in the industry led shippers to, once again, prioritize accessing cheap labor. Riddell’s final chapter explores how the “postwar return to foreign labor” challenged exclusionary craft unionism and white sailors’ status “as agents of empire” (131).</w:t>
      </w:r>
    </w:p>
    <w:p w14:paraId="20E52860" w14:textId="77777777" w:rsidR="00A91FA5" w:rsidRDefault="00A91FA5" w:rsidP="00A91FA5">
      <w:pPr>
        <w:rPr>
          <w:sz w:val="16"/>
        </w:rPr>
      </w:pPr>
      <w:r w:rsidRPr="0028342A">
        <w:rPr>
          <w:sz w:val="16"/>
        </w:rPr>
        <w:t xml:space="preserve">Overall, Riddell powerfully illustrates how the ISU ultimately helped contribute to the “segmentation of uneven maritime labor markets that shipping capital could easily exploit.” </w:t>
      </w:r>
      <w:r w:rsidRPr="0028342A">
        <w:rPr>
          <w:rStyle w:val="StyleUnderline"/>
        </w:rPr>
        <w:t xml:space="preserve">By </w:t>
      </w:r>
      <w:r w:rsidRPr="00F52430">
        <w:rPr>
          <w:rStyle w:val="StyleUnderline"/>
          <w:highlight w:val="cyan"/>
        </w:rPr>
        <w:t xml:space="preserve">advocating for policies rooted in </w:t>
      </w:r>
      <w:r w:rsidRPr="00F52430">
        <w:rPr>
          <w:rStyle w:val="Emphasis"/>
          <w:highlight w:val="cyan"/>
        </w:rPr>
        <w:t>white settler colonialism, nationalism, and exclusion</w:t>
      </w:r>
      <w:r w:rsidRPr="00F52430">
        <w:rPr>
          <w:rStyle w:val="StyleUnderline"/>
          <w:highlight w:val="cyan"/>
        </w:rPr>
        <w:t>, the working-class</w:t>
      </w:r>
      <w:r w:rsidRPr="0028342A">
        <w:rPr>
          <w:sz w:val="16"/>
        </w:rPr>
        <w:t xml:space="preserve"> sailors’ </w:t>
      </w:r>
      <w:r w:rsidRPr="00F52430">
        <w:rPr>
          <w:rStyle w:val="StyleUnderline"/>
          <w:highlight w:val="cyan"/>
        </w:rPr>
        <w:t>movement was ultimately “</w:t>
      </w:r>
      <w:r w:rsidRPr="00F52430">
        <w:rPr>
          <w:rStyle w:val="Emphasis"/>
          <w:highlight w:val="cyan"/>
        </w:rPr>
        <w:t>outflanked by transnational capital</w:t>
      </w:r>
      <w:r w:rsidRPr="00F52430">
        <w:rPr>
          <w:rStyle w:val="StyleUnderline"/>
          <w:highlight w:val="cyan"/>
        </w:rPr>
        <w:t>.”</w:t>
      </w:r>
      <w:r w:rsidRPr="0028342A">
        <w:rPr>
          <w:sz w:val="16"/>
        </w:rPr>
        <w:t xml:space="preserve"> Moreover, </w:t>
      </w:r>
      <w:r w:rsidRPr="0028342A">
        <w:rPr>
          <w:rStyle w:val="StyleUnderline"/>
        </w:rPr>
        <w:t xml:space="preserve">this history of mobility, capital, empire, and labor provides important lessons for our contemporary moment. The </w:t>
      </w:r>
      <w:proofErr w:type="gramStart"/>
      <w:r w:rsidRPr="0028342A">
        <w:rPr>
          <w:rStyle w:val="StyleUnderline"/>
        </w:rPr>
        <w:t>working class</w:t>
      </w:r>
      <w:proofErr w:type="gramEnd"/>
      <w:r w:rsidRPr="0028342A">
        <w:rPr>
          <w:rStyle w:val="StyleUnderline"/>
        </w:rPr>
        <w:t xml:space="preserve"> </w:t>
      </w:r>
      <w:r w:rsidRPr="00F52430">
        <w:rPr>
          <w:rStyle w:val="StyleUnderline"/>
          <w:highlight w:val="cyan"/>
        </w:rPr>
        <w:t>embrace</w:t>
      </w:r>
      <w:r w:rsidRPr="0028342A">
        <w:rPr>
          <w:rStyle w:val="StyleUnderline"/>
        </w:rPr>
        <w:t xml:space="preserve"> of closed borders and anti-immigrant politics made it possible for capital to take advantage of the “</w:t>
      </w:r>
      <w:r w:rsidRPr="00F52430">
        <w:rPr>
          <w:rStyle w:val="Emphasis"/>
          <w:highlight w:val="cyan"/>
        </w:rPr>
        <w:t>segmentation</w:t>
      </w:r>
      <w:r w:rsidRPr="00F52430">
        <w:rPr>
          <w:rStyle w:val="StyleUnderline"/>
          <w:highlight w:val="cyan"/>
        </w:rPr>
        <w:t xml:space="preserve"> of the global labor force into </w:t>
      </w:r>
      <w:r w:rsidRPr="00F52430">
        <w:rPr>
          <w:rStyle w:val="Emphasis"/>
          <w:highlight w:val="cyan"/>
        </w:rPr>
        <w:t>uneven labor markets</w:t>
      </w:r>
      <w:r w:rsidRPr="0028342A">
        <w:rPr>
          <w:rStyle w:val="StyleUnderline"/>
        </w:rPr>
        <w:t>.</w:t>
      </w:r>
      <w:r w:rsidRPr="0028342A">
        <w:rPr>
          <w:sz w:val="16"/>
        </w:rPr>
        <w:t>” For this reason, he warns, “</w:t>
      </w:r>
      <w:r w:rsidRPr="0028342A">
        <w:rPr>
          <w:rStyle w:val="StyleUnderline"/>
        </w:rPr>
        <w:t xml:space="preserve">workers should </w:t>
      </w:r>
      <w:r w:rsidRPr="00F52430">
        <w:rPr>
          <w:rStyle w:val="StyleUnderline"/>
          <w:highlight w:val="cyan"/>
        </w:rPr>
        <w:t>be wary of</w:t>
      </w:r>
      <w:r w:rsidRPr="0028342A">
        <w:rPr>
          <w:rStyle w:val="StyleUnderline"/>
        </w:rPr>
        <w:t xml:space="preserve"> </w:t>
      </w:r>
      <w:r w:rsidRPr="00F52430">
        <w:rPr>
          <w:rStyle w:val="StyleUnderline"/>
          <w:highlight w:val="cyan"/>
        </w:rPr>
        <w:t xml:space="preserve">movements that </w:t>
      </w:r>
      <w:r w:rsidRPr="00F52430">
        <w:rPr>
          <w:rStyle w:val="Emphasis"/>
          <w:highlight w:val="cyan"/>
        </w:rPr>
        <w:t>view the loss of manufacturing jobs through the prism of national sovereignty</w:t>
      </w:r>
      <w:r w:rsidRPr="0028342A">
        <w:rPr>
          <w:sz w:val="16"/>
        </w:rPr>
        <w:t xml:space="preserve">” and take the lesson that “doubling down” on </w:t>
      </w:r>
      <w:r w:rsidRPr="0028342A">
        <w:rPr>
          <w:rStyle w:val="StyleUnderline"/>
        </w:rPr>
        <w:t>exclusion and segmentation</w:t>
      </w:r>
      <w:r w:rsidRPr="0028342A">
        <w:rPr>
          <w:sz w:val="16"/>
        </w:rPr>
        <w:t xml:space="preserve"> as the ISU and SUP did might offer short-term gains but these gains </w:t>
      </w:r>
      <w:r w:rsidRPr="0028342A">
        <w:rPr>
          <w:rStyle w:val="StyleUnderline"/>
        </w:rPr>
        <w:t xml:space="preserve">came </w:t>
      </w:r>
      <w:r w:rsidRPr="00F52430">
        <w:rPr>
          <w:rStyle w:val="StyleUnderline"/>
          <w:highlight w:val="cyan"/>
        </w:rPr>
        <w:t xml:space="preserve">at the </w:t>
      </w:r>
      <w:r w:rsidRPr="00F52430">
        <w:rPr>
          <w:rStyle w:val="Emphasis"/>
          <w:highlight w:val="cyan"/>
        </w:rPr>
        <w:t>expense of sustained prosperity</w:t>
      </w:r>
      <w:r w:rsidRPr="00F52430">
        <w:rPr>
          <w:rStyle w:val="StyleUnderline"/>
          <w:highlight w:val="cyan"/>
        </w:rPr>
        <w:t xml:space="preserve"> and </w:t>
      </w:r>
      <w:r w:rsidRPr="00F52430">
        <w:rPr>
          <w:rStyle w:val="Emphasis"/>
          <w:highlight w:val="cyan"/>
        </w:rPr>
        <w:t>working-class solidarity</w:t>
      </w:r>
      <w:r w:rsidRPr="0028342A">
        <w:rPr>
          <w:sz w:val="16"/>
        </w:rPr>
        <w:t xml:space="preserve"> (159–160).</w:t>
      </w:r>
    </w:p>
    <w:p w14:paraId="124AABB1" w14:textId="77777777" w:rsidR="00A91FA5" w:rsidRDefault="00A91FA5" w:rsidP="00A91FA5">
      <w:pPr>
        <w:rPr>
          <w:sz w:val="16"/>
        </w:rPr>
      </w:pPr>
    </w:p>
    <w:p w14:paraId="630BAD22" w14:textId="77777777" w:rsidR="00A91FA5" w:rsidRDefault="00A91FA5" w:rsidP="00A91FA5">
      <w:pPr>
        <w:rPr>
          <w:sz w:val="16"/>
        </w:rPr>
      </w:pPr>
    </w:p>
    <w:p w14:paraId="51FDDF0C" w14:textId="77777777" w:rsidR="00A91FA5" w:rsidRDefault="00A91FA5" w:rsidP="00A91FA5">
      <w:pPr>
        <w:pStyle w:val="Heading4"/>
      </w:pPr>
      <w:r>
        <w:t>The alternative is an anti-imperial internationalism.</w:t>
      </w:r>
    </w:p>
    <w:p w14:paraId="1362A634" w14:textId="77777777" w:rsidR="00A91FA5" w:rsidRDefault="00A91FA5" w:rsidP="00A91FA5">
      <w:r>
        <w:t xml:space="preserve">Samir </w:t>
      </w:r>
      <w:r w:rsidRPr="008422B1">
        <w:rPr>
          <w:rStyle w:val="Style13ptBold"/>
        </w:rPr>
        <w:t>Armin 19</w:t>
      </w:r>
      <w:r>
        <w:t xml:space="preserve"> – French-Egyptian Marxist, formerly at </w:t>
      </w:r>
      <w:r w:rsidRPr="008422B1">
        <w:t>Institute of Economic Management in Cairo</w:t>
      </w:r>
      <w:r>
        <w:t>, former director of the Third World Forum, “</w:t>
      </w:r>
      <w:r w:rsidRPr="008422B1">
        <w:t>THE LONG REVOLUTION OF THE GLOBAL SOUTH Toward a New Anti-Imperialist International</w:t>
      </w:r>
      <w:r>
        <w:t>,” Monthly Review Press, New York, 2019, accessed December 29, 2025, -ekh-</w:t>
      </w:r>
    </w:p>
    <w:p w14:paraId="4A8EE05F" w14:textId="77777777" w:rsidR="00A91FA5" w:rsidRPr="002275FD" w:rsidRDefault="00A91FA5" w:rsidP="00A91FA5">
      <w:pPr>
        <w:rPr>
          <w:sz w:val="14"/>
        </w:rPr>
      </w:pPr>
      <w:r w:rsidRPr="008422B1">
        <w:rPr>
          <w:rStyle w:val="StyleUnderline"/>
        </w:rPr>
        <w:t xml:space="preserve">The </w:t>
      </w:r>
      <w:r w:rsidRPr="00BE0077">
        <w:rPr>
          <w:rStyle w:val="StyleUnderline"/>
          <w:highlight w:val="cyan"/>
        </w:rPr>
        <w:t>conflict between</w:t>
      </w:r>
      <w:r w:rsidRPr="008422B1">
        <w:rPr>
          <w:rStyle w:val="StyleUnderline"/>
        </w:rPr>
        <w:t xml:space="preserve"> the</w:t>
      </w:r>
      <w:r w:rsidRPr="002275FD">
        <w:rPr>
          <w:sz w:val="14"/>
        </w:rPr>
        <w:t xml:space="preserve"> North (</w:t>
      </w:r>
      <w:r w:rsidRPr="00BE0077">
        <w:rPr>
          <w:rStyle w:val="Emphasis"/>
          <w:highlight w:val="cyan"/>
        </w:rPr>
        <w:t>centers</w:t>
      </w:r>
      <w:r w:rsidRPr="002275FD">
        <w:rPr>
          <w:sz w:val="14"/>
        </w:rPr>
        <w:t xml:space="preserve">) </w:t>
      </w:r>
      <w:r w:rsidRPr="00BE0077">
        <w:rPr>
          <w:rStyle w:val="StyleUnderline"/>
          <w:highlight w:val="cyan"/>
        </w:rPr>
        <w:t>and</w:t>
      </w:r>
      <w:r w:rsidRPr="002275FD">
        <w:rPr>
          <w:sz w:val="14"/>
        </w:rPr>
        <w:t xml:space="preserve"> the South (</w:t>
      </w:r>
      <w:r w:rsidRPr="00BE0077">
        <w:rPr>
          <w:rStyle w:val="Emphasis"/>
          <w:highlight w:val="cyan"/>
        </w:rPr>
        <w:t>peripheries</w:t>
      </w:r>
      <w:r w:rsidRPr="002275FD">
        <w:rPr>
          <w:sz w:val="14"/>
        </w:rPr>
        <w:t xml:space="preserve">) </w:t>
      </w:r>
      <w:r w:rsidRPr="00A43F90">
        <w:rPr>
          <w:rStyle w:val="StyleUnderline"/>
          <w:highlight w:val="cyan"/>
        </w:rPr>
        <w:t>is</w:t>
      </w:r>
      <w:r w:rsidRPr="008422B1">
        <w:rPr>
          <w:rStyle w:val="StyleUnderline"/>
        </w:rPr>
        <w:t xml:space="preserve"> an </w:t>
      </w:r>
      <w:r w:rsidRPr="00A43F90">
        <w:rPr>
          <w:rStyle w:val="StyleUnderline"/>
          <w:highlight w:val="cyan"/>
        </w:rPr>
        <w:t>inherent</w:t>
      </w:r>
      <w:r w:rsidRPr="008422B1">
        <w:rPr>
          <w:rStyle w:val="StyleUnderline"/>
        </w:rPr>
        <w:t xml:space="preserve"> part </w:t>
      </w:r>
      <w:r w:rsidRPr="00A43F90">
        <w:rPr>
          <w:rStyle w:val="StyleUnderline"/>
          <w:highlight w:val="cyan"/>
        </w:rPr>
        <w:t>of</w:t>
      </w:r>
      <w:r w:rsidRPr="008422B1">
        <w:rPr>
          <w:rStyle w:val="StyleUnderline"/>
        </w:rPr>
        <w:t xml:space="preserve"> the entire history of </w:t>
      </w:r>
      <w:r w:rsidRPr="00A43F90">
        <w:rPr>
          <w:rStyle w:val="StyleUnderline"/>
          <w:highlight w:val="cyan"/>
        </w:rPr>
        <w:t>capitalist development</w:t>
      </w:r>
      <w:r w:rsidRPr="002275FD">
        <w:rPr>
          <w:sz w:val="14"/>
        </w:rPr>
        <w:t xml:space="preserve">. Historical capitalism (there is no other except in the unreal world of liberal doctrine) merges with the history of world conquest by Europeans and their descendants, who made the United States and Canada and Australia. This conquest was victorious for four centuries—from 1492 to 1914—before which the resistance of victim peoples had always failed. Such success made it possible to legitimize the conquest by citing the obvious superiority of the European system, synonymous with modernity, progress, and happiness—to use the terms from English utilitarianism—the foundation of Eurocentrism. The successful conquest persuaded the peoples of the imperialist centers (originally all Europeans, to which were added the Japanese, who chose to imitate their </w:t>
      </w:r>
      <w:r w:rsidRPr="002275FD">
        <w:rPr>
          <w:sz w:val="14"/>
        </w:rPr>
        <w:lastRenderedPageBreak/>
        <w:t xml:space="preserve">predecessors, but excluding the Latin Americans) that they have a “preferential” right to the world’s wealth. This is really a type of </w:t>
      </w:r>
      <w:proofErr w:type="spellStart"/>
      <w:r w:rsidRPr="002275FD">
        <w:rPr>
          <w:sz w:val="14"/>
        </w:rPr>
        <w:t>deepseated</w:t>
      </w:r>
      <w:proofErr w:type="spellEnd"/>
      <w:r w:rsidRPr="002275FD">
        <w:rPr>
          <w:sz w:val="14"/>
        </w:rPr>
        <w:t xml:space="preserve"> racism, one that no longer takes on the elementary form of belief in the inequality of “races.”</w:t>
      </w:r>
    </w:p>
    <w:p w14:paraId="6642814A" w14:textId="77777777" w:rsidR="00A91FA5" w:rsidRPr="002275FD" w:rsidRDefault="00A91FA5" w:rsidP="00A91FA5">
      <w:pPr>
        <w:rPr>
          <w:sz w:val="14"/>
        </w:rPr>
      </w:pPr>
      <w:r w:rsidRPr="002275FD">
        <w:rPr>
          <w:sz w:val="14"/>
        </w:rPr>
        <w:t xml:space="preserve">This phase of history is coming to an end, called into question by the awakening of the South. This awakening began in the twentieth century with the revolutions carried out in the name of socialism, first in the Russian </w:t>
      </w:r>
      <w:proofErr w:type="spellStart"/>
      <w:r w:rsidRPr="002275FD">
        <w:rPr>
          <w:sz w:val="14"/>
        </w:rPr>
        <w:t>semiperiphery</w:t>
      </w:r>
      <w:proofErr w:type="spellEnd"/>
      <w:r w:rsidRPr="002275FD">
        <w:rPr>
          <w:sz w:val="14"/>
        </w:rPr>
        <w:t>, followed by China, Vietnam, and Cuba in the periphery, and with the national liberation movements in Asia and Africa, plus advances in Latin America. I have offered, practically throughout all my writings, concrete analyses of these challenges as well as more theoretical and general analyses of their connection with transformations of the capitalist/imperialist system. Gabriela Roffinelli’s small book, published in 2013, offers an excellent synthesis of my theses.57 In these memoirs, I have added a more personal note to all that.</w:t>
      </w:r>
    </w:p>
    <w:p w14:paraId="2066D97D" w14:textId="77777777" w:rsidR="00A91FA5" w:rsidRPr="002275FD" w:rsidRDefault="00A91FA5" w:rsidP="00A91FA5">
      <w:pPr>
        <w:rPr>
          <w:sz w:val="14"/>
        </w:rPr>
      </w:pPr>
      <w:r w:rsidRPr="008422B1">
        <w:rPr>
          <w:rStyle w:val="StyleUnderline"/>
        </w:rPr>
        <w:t xml:space="preserve">The </w:t>
      </w:r>
      <w:r w:rsidRPr="00A43F90">
        <w:rPr>
          <w:rStyle w:val="StyleUnderline"/>
          <w:highlight w:val="cyan"/>
        </w:rPr>
        <w:t>struggle of the peoples of the South for</w:t>
      </w:r>
      <w:r w:rsidRPr="008422B1">
        <w:rPr>
          <w:rStyle w:val="StyleUnderline"/>
        </w:rPr>
        <w:t xml:space="preserve"> their </w:t>
      </w:r>
      <w:r w:rsidRPr="00A43F90">
        <w:rPr>
          <w:rStyle w:val="StyleUnderline"/>
          <w:highlight w:val="cyan"/>
        </w:rPr>
        <w:t>liberation</w:t>
      </w:r>
      <w:r w:rsidRPr="002275FD">
        <w:rPr>
          <w:sz w:val="14"/>
        </w:rPr>
        <w:t>—</w:t>
      </w:r>
      <w:r w:rsidRPr="008422B1">
        <w:rPr>
          <w:rStyle w:val="StyleUnderline"/>
        </w:rPr>
        <w:t>now victorious overall</w:t>
      </w:r>
      <w:r w:rsidRPr="002275FD">
        <w:rPr>
          <w:sz w:val="14"/>
        </w:rPr>
        <w:t xml:space="preserve">—is </w:t>
      </w:r>
      <w:r w:rsidRPr="008422B1">
        <w:rPr>
          <w:rStyle w:val="StyleUnderline"/>
        </w:rPr>
        <w:t xml:space="preserve">closely </w:t>
      </w:r>
      <w:r w:rsidRPr="00A43F90">
        <w:rPr>
          <w:rStyle w:val="StyleUnderline"/>
          <w:highlight w:val="cyan"/>
        </w:rPr>
        <w:t>connected with</w:t>
      </w:r>
      <w:r w:rsidRPr="008422B1">
        <w:rPr>
          <w:rStyle w:val="StyleUnderline"/>
        </w:rPr>
        <w:t xml:space="preserve"> the </w:t>
      </w:r>
      <w:r w:rsidRPr="00A43F90">
        <w:rPr>
          <w:rStyle w:val="StyleUnderline"/>
          <w:highlight w:val="cyan"/>
        </w:rPr>
        <w:t>challenge to capitalism</w:t>
      </w:r>
      <w:r w:rsidRPr="008422B1">
        <w:rPr>
          <w:rStyle w:val="StyleUnderline"/>
        </w:rPr>
        <w:t>. The conjunction is inevitable</w:t>
      </w:r>
      <w:r w:rsidRPr="002275FD">
        <w:rPr>
          <w:sz w:val="14"/>
        </w:rPr>
        <w:t xml:space="preserve">. The conflicts between capitalism and socialism and between the North and the South are inseparable. </w:t>
      </w:r>
      <w:r w:rsidRPr="00A43F90">
        <w:rPr>
          <w:rStyle w:val="Emphasis"/>
          <w:highlight w:val="cyan"/>
        </w:rPr>
        <w:t>No socialism is conceivable outside of universalism</w:t>
      </w:r>
      <w:r w:rsidRPr="008422B1">
        <w:rPr>
          <w:rStyle w:val="StyleUnderline"/>
        </w:rPr>
        <w:t>, which implies equality of peoples</w:t>
      </w:r>
      <w:r w:rsidRPr="002275FD">
        <w:rPr>
          <w:sz w:val="14"/>
        </w:rPr>
        <w:t xml:space="preserve">. In the countries of the South, the majority are victims of the system, whereas in those of the North, they are the beneficiaries. Both know this perfectly well, although often they are resigned to it (in the South) or pleased about it (in the North). Thus, </w:t>
      </w:r>
      <w:r w:rsidRPr="008422B1">
        <w:rPr>
          <w:rStyle w:val="StyleUnderline"/>
        </w:rPr>
        <w:t xml:space="preserve">it is not by chance that the </w:t>
      </w:r>
      <w:r w:rsidRPr="00A43F90">
        <w:rPr>
          <w:rStyle w:val="StyleUnderline"/>
          <w:highlight w:val="cyan"/>
        </w:rPr>
        <w:t>radical transformation</w:t>
      </w:r>
      <w:r w:rsidRPr="008422B1">
        <w:rPr>
          <w:rStyle w:val="StyleUnderline"/>
        </w:rPr>
        <w:t xml:space="preserve"> of the system </w:t>
      </w:r>
      <w:r w:rsidRPr="00A43F90">
        <w:rPr>
          <w:rStyle w:val="StyleUnderline"/>
          <w:highlight w:val="cyan"/>
        </w:rPr>
        <w:t>is not on the agenda in the North, whereas the South continues to be the “</w:t>
      </w:r>
      <w:r w:rsidRPr="00A43F90">
        <w:rPr>
          <w:rStyle w:val="Emphasis"/>
          <w:highlight w:val="cyan"/>
        </w:rPr>
        <w:t>zone of storms</w:t>
      </w:r>
      <w:r w:rsidRPr="00A43F90">
        <w:rPr>
          <w:rStyle w:val="StyleUnderline"/>
          <w:highlight w:val="cyan"/>
        </w:rPr>
        <w:t>”</w:t>
      </w:r>
      <w:r w:rsidRPr="008422B1">
        <w:rPr>
          <w:rStyle w:val="StyleUnderline"/>
        </w:rPr>
        <w:t>—</w:t>
      </w:r>
      <w:r w:rsidRPr="00A43F90">
        <w:rPr>
          <w:rStyle w:val="StyleUnderline"/>
          <w:highlight w:val="cyan"/>
        </w:rPr>
        <w:t>repeated revolts</w:t>
      </w:r>
      <w:r w:rsidRPr="008422B1">
        <w:rPr>
          <w:rStyle w:val="StyleUnderline"/>
        </w:rPr>
        <w:t>, some of which are potentially revolutionary</w:t>
      </w:r>
      <w:r w:rsidRPr="002275FD">
        <w:rPr>
          <w:sz w:val="14"/>
        </w:rPr>
        <w:t xml:space="preserve">. Consequently, </w:t>
      </w:r>
      <w:r w:rsidRPr="008422B1">
        <w:rPr>
          <w:rStyle w:val="StyleUnderline"/>
        </w:rPr>
        <w:t>initiatives</w:t>
      </w:r>
      <w:r w:rsidRPr="002275FD">
        <w:rPr>
          <w:sz w:val="14"/>
        </w:rPr>
        <w:t xml:space="preserve"> of peoples </w:t>
      </w:r>
      <w:r w:rsidRPr="008422B1">
        <w:rPr>
          <w:rStyle w:val="StyleUnderline"/>
        </w:rPr>
        <w:t xml:space="preserve">from the South have been </w:t>
      </w:r>
      <w:r w:rsidRPr="00A43F90">
        <w:rPr>
          <w:rStyle w:val="StyleUnderline"/>
          <w:highlight w:val="cyan"/>
        </w:rPr>
        <w:t>decisive in transforming the world</w:t>
      </w:r>
      <w:r w:rsidRPr="002275FD">
        <w:rPr>
          <w:sz w:val="14"/>
        </w:rPr>
        <w:t xml:space="preserve">, as the entire history of the twentieth century clearly demonstrates. </w:t>
      </w:r>
      <w:r w:rsidRPr="00A43F90">
        <w:rPr>
          <w:rStyle w:val="StyleUnderline"/>
          <w:highlight w:val="cyan"/>
        </w:rPr>
        <w:t xml:space="preserve">Class </w:t>
      </w:r>
      <w:r w:rsidRPr="00A43F90">
        <w:rPr>
          <w:rStyle w:val="Emphasis"/>
          <w:highlight w:val="cyan"/>
        </w:rPr>
        <w:t>struggles in the North have</w:t>
      </w:r>
      <w:r w:rsidRPr="001E57CE">
        <w:rPr>
          <w:rStyle w:val="Emphasis"/>
        </w:rPr>
        <w:t xml:space="preserve"> primarily been </w:t>
      </w:r>
      <w:r w:rsidRPr="00A43F90">
        <w:rPr>
          <w:rStyle w:val="Emphasis"/>
          <w:highlight w:val="cyan"/>
        </w:rPr>
        <w:t>focused on economic demands that</w:t>
      </w:r>
      <w:r w:rsidRPr="002275FD">
        <w:rPr>
          <w:sz w:val="14"/>
        </w:rPr>
        <w:t xml:space="preserve">, in general, </w:t>
      </w:r>
      <w:r w:rsidRPr="00A43F90">
        <w:rPr>
          <w:rStyle w:val="Emphasis"/>
          <w:highlight w:val="cyan"/>
        </w:rPr>
        <w:t>do not call into question</w:t>
      </w:r>
      <w:r w:rsidRPr="001E57CE">
        <w:rPr>
          <w:rStyle w:val="Emphasis"/>
        </w:rPr>
        <w:t xml:space="preserve"> either the </w:t>
      </w:r>
      <w:r w:rsidRPr="00A43F90">
        <w:rPr>
          <w:rStyle w:val="Emphasis"/>
          <w:highlight w:val="cyan"/>
        </w:rPr>
        <w:t>ownership of capital or the imperialist world order</w:t>
      </w:r>
      <w:r w:rsidRPr="002275FD">
        <w:rPr>
          <w:sz w:val="14"/>
        </w:rPr>
        <w:t xml:space="preserve">. That is </w:t>
      </w:r>
      <w:r w:rsidRPr="008422B1">
        <w:rPr>
          <w:rStyle w:val="StyleUnderline"/>
        </w:rPr>
        <w:t>particularly visible in the United States</w:t>
      </w:r>
      <w:r w:rsidRPr="002275FD">
        <w:rPr>
          <w:sz w:val="14"/>
        </w:rPr>
        <w:t xml:space="preserve">, which I explain by the effects of successive waves of immigration that </w:t>
      </w:r>
      <w:r w:rsidRPr="008422B1">
        <w:rPr>
          <w:rStyle w:val="StyleUnderline"/>
        </w:rPr>
        <w:t>prevented</w:t>
      </w:r>
      <w:r w:rsidRPr="002275FD">
        <w:rPr>
          <w:sz w:val="14"/>
        </w:rPr>
        <w:t xml:space="preserve"> the </w:t>
      </w:r>
      <w:r w:rsidRPr="008422B1">
        <w:rPr>
          <w:rStyle w:val="StyleUnderline"/>
        </w:rPr>
        <w:t>politicization of social struggles and led instead to the assertion of “communitarianism” within the context of a political culture of consensus</w:t>
      </w:r>
      <w:r w:rsidRPr="002275FD">
        <w:rPr>
          <w:sz w:val="14"/>
        </w:rPr>
        <w:t xml:space="preserve">. The situation is more complex in Europe because of its political culture of conflict between right and left, beginning with the Enlightenment and the French Revolution, then followed by the formation of a socialist workers’ movement and the Russian Revolution.58 Nevertheless, the Americanization of European societies, underway since 1950, has gradually attenuated this contrast. Therefore, </w:t>
      </w:r>
      <w:r w:rsidRPr="008422B1">
        <w:rPr>
          <w:rStyle w:val="StyleUnderline"/>
        </w:rPr>
        <w:t>the changes in comparative competitiveness in the economies of central capitalism—associated with the unequal development of social struggles—do not deserve to be placed at the center of transformations of the world system or at the heart of the different possible variations in the relations between the United States and Europe, as many partisans of the European project think</w:t>
      </w:r>
      <w:r w:rsidRPr="002275FD">
        <w:rPr>
          <w:sz w:val="14"/>
        </w:rPr>
        <w:t>. As for the revolts in the South, when they become more radical, they come up against the challenges of underdevelopment. Consequently, their “socialisms” always include contradictions between initial intentions and the realities of the possible. The possible, but difficult, conjunction between the struggles of peoples in the South with those in the North is the only way to go beyond the limitations of both. This conjunction defines my reading of Marxism, which begins with Marx, but refuses to stop at him, Lenin, or Mao. In my view, Marxism is conceptualized as a method of analysis and action, and not as a group of propositions drawn from use of that method. Hence, there is no hesitation to reject some conclusions, even if they come from Marx himself. Ultimately, then, this Marxism is unbounded and always incomplete.</w:t>
      </w:r>
    </w:p>
    <w:p w14:paraId="24B24F94" w14:textId="77777777" w:rsidR="00A91FA5" w:rsidRPr="002275FD" w:rsidRDefault="00A91FA5" w:rsidP="00A91FA5">
      <w:pPr>
        <w:rPr>
          <w:sz w:val="14"/>
        </w:rPr>
      </w:pPr>
      <w:r w:rsidRPr="002275FD">
        <w:rPr>
          <w:sz w:val="14"/>
        </w:rPr>
        <w:t xml:space="preserve">This possible conjunction also explains why I am an internationalist. </w:t>
      </w:r>
      <w:r w:rsidRPr="008422B1">
        <w:rPr>
          <w:rStyle w:val="StyleUnderline"/>
        </w:rPr>
        <w:t>Since capitalism is a global system and not the simple juxtaposition of national capitalist systems,</w:t>
      </w:r>
      <w:r w:rsidRPr="002275FD">
        <w:rPr>
          <w:sz w:val="14"/>
        </w:rPr>
        <w:t xml:space="preserve"> I have always thought that </w:t>
      </w:r>
      <w:r w:rsidRPr="00A43F90">
        <w:rPr>
          <w:rStyle w:val="StyleUnderline"/>
          <w:highlight w:val="cyan"/>
        </w:rPr>
        <w:t xml:space="preserve">for </w:t>
      </w:r>
      <w:r w:rsidRPr="00A43F90">
        <w:rPr>
          <w:rStyle w:val="Emphasis"/>
          <w:highlight w:val="cyan"/>
        </w:rPr>
        <w:t>political</w:t>
      </w:r>
      <w:r w:rsidRPr="00A43F90">
        <w:rPr>
          <w:rStyle w:val="StyleUnderline"/>
          <w:highlight w:val="cyan"/>
        </w:rPr>
        <w:t xml:space="preserve"> and </w:t>
      </w:r>
      <w:r w:rsidRPr="00A43F90">
        <w:rPr>
          <w:rStyle w:val="Emphasis"/>
          <w:highlight w:val="cyan"/>
        </w:rPr>
        <w:t>social struggles to be effective</w:t>
      </w:r>
      <w:r w:rsidRPr="00A43F90">
        <w:rPr>
          <w:rStyle w:val="StyleUnderline"/>
          <w:highlight w:val="cyan"/>
        </w:rPr>
        <w:t xml:space="preserve">, they should be undertaken </w:t>
      </w:r>
      <w:r w:rsidRPr="00A43F90">
        <w:rPr>
          <w:rStyle w:val="Emphasis"/>
          <w:highlight w:val="cyan"/>
        </w:rPr>
        <w:t>simultaneously in the national sphere</w:t>
      </w:r>
      <w:r w:rsidRPr="008422B1">
        <w:rPr>
          <w:rStyle w:val="StyleUnderline"/>
        </w:rPr>
        <w:t xml:space="preserve">, which remains decisive because the social and political conflicts, alliances, and compromises are formed there, </w:t>
      </w:r>
      <w:r w:rsidRPr="00A43F90">
        <w:rPr>
          <w:rStyle w:val="StyleUnderline"/>
          <w:highlight w:val="cyan"/>
        </w:rPr>
        <w:t>and</w:t>
      </w:r>
      <w:r w:rsidRPr="008422B1">
        <w:rPr>
          <w:rStyle w:val="StyleUnderline"/>
        </w:rPr>
        <w:t xml:space="preserve"> on </w:t>
      </w:r>
      <w:r w:rsidRPr="00A43F90">
        <w:rPr>
          <w:rStyle w:val="StyleUnderline"/>
          <w:highlight w:val="cyan"/>
        </w:rPr>
        <w:t xml:space="preserve">the </w:t>
      </w:r>
      <w:r w:rsidRPr="00A43F90">
        <w:rPr>
          <w:rStyle w:val="Emphasis"/>
          <w:highlight w:val="cyan"/>
        </w:rPr>
        <w:t>world level</w:t>
      </w:r>
      <w:r w:rsidRPr="002275FD">
        <w:rPr>
          <w:sz w:val="14"/>
        </w:rPr>
        <w:t xml:space="preserve">. This viewpoint— rather commonplace, in my opinion—appears to have been that of Marx and historical Marxisms (“Proletarians of the world unite,” or in the expanded Maoist version: “Proletarians of all countries, oppressed peoples, unite”). The debates and struggles in which I have participated—the reader will have realized—are simultaneously located on these different levels. </w:t>
      </w:r>
      <w:r w:rsidRPr="008422B1">
        <w:rPr>
          <w:rStyle w:val="StyleUnderline"/>
        </w:rPr>
        <w:t>This</w:t>
      </w:r>
      <w:r w:rsidRPr="002275FD">
        <w:rPr>
          <w:sz w:val="14"/>
        </w:rPr>
        <w:t xml:space="preserve"> obviously </w:t>
      </w:r>
      <w:r w:rsidRPr="008422B1">
        <w:rPr>
          <w:rStyle w:val="StyleUnderline"/>
        </w:rPr>
        <w:t>implies</w:t>
      </w:r>
      <w:r w:rsidRPr="002275FD">
        <w:rPr>
          <w:sz w:val="14"/>
        </w:rPr>
        <w:t xml:space="preserve"> not </w:t>
      </w:r>
      <w:r w:rsidRPr="00A43F90">
        <w:rPr>
          <w:rStyle w:val="StyleUnderline"/>
          <w:highlight w:val="cyan"/>
        </w:rPr>
        <w:t>a</w:t>
      </w:r>
      <w:r w:rsidRPr="002275FD">
        <w:rPr>
          <w:sz w:val="14"/>
        </w:rPr>
        <w:t xml:space="preserve"> “Third Worldism,” but a “</w:t>
      </w:r>
      <w:r w:rsidRPr="00A43F90">
        <w:rPr>
          <w:rStyle w:val="StyleUnderline"/>
          <w:highlight w:val="cyan"/>
        </w:rPr>
        <w:t>worldism</w:t>
      </w:r>
      <w:r w:rsidRPr="002275FD">
        <w:rPr>
          <w:sz w:val="14"/>
        </w:rPr>
        <w:t>” (or internationalism), an essential nuance about which I have often spoken. I have even defended the necessity of a Fifth International.59 The nature of the organizations fostering the debates in which I have participated—whether the IDEP, the TWF, or the WFA—implied that we were seeking to build effective bridges for international action.</w:t>
      </w:r>
    </w:p>
    <w:p w14:paraId="67A398F6" w14:textId="77777777" w:rsidR="00A91FA5" w:rsidRPr="001E57CE" w:rsidRDefault="00A91FA5" w:rsidP="00A91FA5">
      <w:pPr>
        <w:rPr>
          <w:rStyle w:val="Emphasis"/>
        </w:rPr>
      </w:pPr>
      <w:r w:rsidRPr="002275FD">
        <w:rPr>
          <w:sz w:val="14"/>
        </w:rPr>
        <w:t xml:space="preserve">At the present moment, the page of the South’s liberation appears, nevertheless, to have turned. The South’s ruling classes seem to accept being subjected to the requirements of globalization, some because they hope to profit, others because they are forced to do so. The Westernization of the world is underway. </w:t>
      </w:r>
      <w:r w:rsidRPr="00A43F90">
        <w:rPr>
          <w:rStyle w:val="StyleUnderline"/>
          <w:highlight w:val="cyan"/>
        </w:rPr>
        <w:t>The liberal doctrine</w:t>
      </w:r>
      <w:r w:rsidRPr="002275FD">
        <w:rPr>
          <w:rStyle w:val="StyleUnderline"/>
        </w:rPr>
        <w:t xml:space="preserve"> is triumphing and </w:t>
      </w:r>
      <w:r w:rsidRPr="00A43F90">
        <w:rPr>
          <w:rStyle w:val="StyleUnderline"/>
          <w:highlight w:val="cyan"/>
        </w:rPr>
        <w:t>believes</w:t>
      </w:r>
      <w:r w:rsidRPr="002275FD">
        <w:rPr>
          <w:rStyle w:val="StyleUnderline"/>
        </w:rPr>
        <w:t xml:space="preserve"> that it has found proof for the correctness of its vision: because of the homogenization of the world, “</w:t>
      </w:r>
      <w:r w:rsidRPr="00A43F90">
        <w:rPr>
          <w:rStyle w:val="StyleUnderline"/>
          <w:highlight w:val="cyan"/>
        </w:rPr>
        <w:t>catching up” is possible within capitalism</w:t>
      </w:r>
      <w:r w:rsidRPr="002275FD">
        <w:rPr>
          <w:rStyle w:val="StyleUnderline"/>
        </w:rPr>
        <w:t>; its achievement depends on the intelligence of the ruling classes involved</w:t>
      </w:r>
      <w:r w:rsidRPr="002275FD">
        <w:rPr>
          <w:sz w:val="14"/>
        </w:rPr>
        <w:t xml:space="preserve">. I believe I have provided good arguments demonstrating why this is not so, that polarization will continue to govern the system in the future just as it has in the </w:t>
      </w:r>
      <w:r w:rsidRPr="00A43F90">
        <w:rPr>
          <w:sz w:val="14"/>
        </w:rPr>
        <w:t>past.</w:t>
      </w:r>
      <w:r w:rsidRPr="002275FD">
        <w:rPr>
          <w:sz w:val="14"/>
        </w:rPr>
        <w:t xml:space="preserve"> </w:t>
      </w:r>
      <w:r w:rsidRPr="00A43F90">
        <w:rPr>
          <w:rStyle w:val="StyleUnderline"/>
        </w:rPr>
        <w:t xml:space="preserve">The </w:t>
      </w:r>
      <w:r w:rsidRPr="00A43F90">
        <w:rPr>
          <w:rStyle w:val="Emphasis"/>
          <w:highlight w:val="cyan"/>
        </w:rPr>
        <w:t>liberation</w:t>
      </w:r>
      <w:r w:rsidRPr="00A43F90">
        <w:rPr>
          <w:rStyle w:val="StyleUnderline"/>
        </w:rPr>
        <w:t xml:space="preserve"> of peoples</w:t>
      </w:r>
      <w:r w:rsidRPr="002275FD">
        <w:rPr>
          <w:rStyle w:val="StyleUnderline"/>
        </w:rPr>
        <w:t xml:space="preserve"> in the South </w:t>
      </w:r>
      <w:r w:rsidRPr="00A43F90">
        <w:rPr>
          <w:rStyle w:val="StyleUnderline"/>
          <w:highlight w:val="cyan"/>
        </w:rPr>
        <w:t>is</w:t>
      </w:r>
      <w:r w:rsidRPr="002275FD">
        <w:rPr>
          <w:rStyle w:val="StyleUnderline"/>
        </w:rPr>
        <w:t xml:space="preserve"> </w:t>
      </w:r>
      <w:r w:rsidRPr="002275FD">
        <w:rPr>
          <w:rStyle w:val="StyleUnderline"/>
        </w:rPr>
        <w:lastRenderedPageBreak/>
        <w:t xml:space="preserve">thus </w:t>
      </w:r>
      <w:r w:rsidRPr="00A43F90">
        <w:rPr>
          <w:rStyle w:val="Emphasis"/>
          <w:highlight w:val="cyan"/>
        </w:rPr>
        <w:t>inseparable</w:t>
      </w:r>
      <w:r w:rsidRPr="00A43F90">
        <w:rPr>
          <w:rStyle w:val="StyleUnderline"/>
          <w:highlight w:val="cyan"/>
        </w:rPr>
        <w:t xml:space="preserve"> from </w:t>
      </w:r>
      <w:r w:rsidRPr="00A43F90">
        <w:rPr>
          <w:rStyle w:val="Emphasis"/>
          <w:highlight w:val="cyan"/>
        </w:rPr>
        <w:t>constructing a socialist perspective</w:t>
      </w:r>
      <w:r w:rsidRPr="001E57CE">
        <w:rPr>
          <w:rStyle w:val="Emphasis"/>
        </w:rPr>
        <w:t xml:space="preserve"> </w:t>
      </w:r>
      <w:r w:rsidRPr="00A43F90">
        <w:rPr>
          <w:rStyle w:val="Emphasis"/>
          <w:highlight w:val="cyan"/>
        </w:rPr>
        <w:t>and progressing</w:t>
      </w:r>
      <w:r w:rsidRPr="001E57CE">
        <w:rPr>
          <w:rStyle w:val="Emphasis"/>
        </w:rPr>
        <w:t xml:space="preserve"> from capitalism </w:t>
      </w:r>
      <w:r w:rsidRPr="00A43F90">
        <w:rPr>
          <w:rStyle w:val="Emphasis"/>
          <w:highlight w:val="cyan"/>
        </w:rPr>
        <w:t>to world socialism.</w:t>
      </w:r>
    </w:p>
    <w:p w14:paraId="0A2FF80D" w14:textId="77777777" w:rsidR="00A91FA5" w:rsidRPr="002275FD" w:rsidRDefault="00A91FA5" w:rsidP="00A91FA5">
      <w:pPr>
        <w:rPr>
          <w:sz w:val="14"/>
        </w:rPr>
      </w:pPr>
      <w:r w:rsidRPr="002275FD">
        <w:rPr>
          <w:sz w:val="14"/>
        </w:rPr>
        <w:t xml:space="preserve">But it is widely held that this is an illusion, illustrated by the ultimate collapse of the Soviet and Maoist models. To those who think that socialism is impossible, I say: </w:t>
      </w:r>
      <w:r w:rsidRPr="002275FD">
        <w:rPr>
          <w:rStyle w:val="StyleUnderline"/>
        </w:rPr>
        <w:t>capitalism did not emerge at a single moment</w:t>
      </w:r>
      <w:r w:rsidRPr="002275FD">
        <w:rPr>
          <w:sz w:val="14"/>
        </w:rPr>
        <w:t xml:space="preserve"> from the London-Amsterdam-Paris triangle of the seventeenth century; three centuries earlier, it had crystallized in the Italian city-states in an early form that foundered, but without which its much later ultimate form would have been unthinkable. </w:t>
      </w:r>
      <w:r w:rsidRPr="002275FD">
        <w:rPr>
          <w:rStyle w:val="StyleUnderline"/>
        </w:rPr>
        <w:t>It will probably be the same for socialism. But this</w:t>
      </w:r>
      <w:r w:rsidRPr="002275FD">
        <w:rPr>
          <w:sz w:val="14"/>
        </w:rPr>
        <w:t xml:space="preserve"> probability </w:t>
      </w:r>
      <w:r w:rsidRPr="002275FD">
        <w:rPr>
          <w:rStyle w:val="StyleUnderline"/>
        </w:rPr>
        <w:t xml:space="preserve">will </w:t>
      </w:r>
      <w:r w:rsidRPr="00A43F90">
        <w:rPr>
          <w:rStyle w:val="StyleUnderline"/>
          <w:highlight w:val="cyan"/>
        </w:rPr>
        <w:t>only</w:t>
      </w:r>
      <w:r w:rsidRPr="002275FD">
        <w:rPr>
          <w:rStyle w:val="StyleUnderline"/>
        </w:rPr>
        <w:t xml:space="preserve"> become reality </w:t>
      </w:r>
      <w:r w:rsidRPr="00A43F90">
        <w:rPr>
          <w:rStyle w:val="StyleUnderline"/>
          <w:highlight w:val="cyan"/>
        </w:rPr>
        <w:t>if</w:t>
      </w:r>
      <w:r w:rsidRPr="002275FD">
        <w:rPr>
          <w:rStyle w:val="StyleUnderline"/>
        </w:rPr>
        <w:t xml:space="preserve"> the connection between the liberation of the South and </w:t>
      </w:r>
      <w:r w:rsidRPr="00A43F90">
        <w:rPr>
          <w:rStyle w:val="StyleUnderline"/>
          <w:highlight w:val="cyan"/>
        </w:rPr>
        <w:t>the invention of stages for the long transition</w:t>
      </w:r>
      <w:r w:rsidRPr="002275FD">
        <w:rPr>
          <w:rStyle w:val="StyleUnderline"/>
        </w:rPr>
        <w:t xml:space="preserve"> to world socialism </w:t>
      </w:r>
      <w:r w:rsidRPr="00A43F90">
        <w:rPr>
          <w:rStyle w:val="StyleUnderline"/>
          <w:highlight w:val="cyan"/>
        </w:rPr>
        <w:t>is created with the effectiveness necessary to “change the world.”</w:t>
      </w:r>
      <w:r w:rsidRPr="002275FD">
        <w:rPr>
          <w:sz w:val="14"/>
        </w:rPr>
        <w:t xml:space="preserve"> This implies that Marxism’s “Afro-Asian vocation” must take shape, as I have written. Certainly, the South does not appear to be moving on this path. On the contrary, backward-looking illusions are dominant among many of its peoples. Will Latin America, but above all China, which are exceptions, move away from such illusions? I believe that is possible. </w:t>
      </w:r>
      <w:r w:rsidRPr="00A43F90">
        <w:rPr>
          <w:rStyle w:val="StyleUnderline"/>
          <w:highlight w:val="cyan"/>
        </w:rPr>
        <w:t>A new “front of the South” can bring together</w:t>
      </w:r>
      <w:r w:rsidRPr="002275FD">
        <w:rPr>
          <w:rStyle w:val="StyleUnderline"/>
        </w:rPr>
        <w:t xml:space="preserve"> the </w:t>
      </w:r>
      <w:r w:rsidRPr="00A43F90">
        <w:rPr>
          <w:rStyle w:val="StyleUnderline"/>
          <w:highlight w:val="cyan"/>
        </w:rPr>
        <w:t>states and peoples</w:t>
      </w:r>
      <w:r w:rsidRPr="002275FD">
        <w:rPr>
          <w:rStyle w:val="StyleUnderline"/>
        </w:rPr>
        <w:t xml:space="preserve"> of the South</w:t>
      </w:r>
      <w:r w:rsidRPr="002275FD">
        <w:rPr>
          <w:sz w:val="14"/>
        </w:rPr>
        <w:t xml:space="preserve"> in various ways. This would </w:t>
      </w:r>
      <w:r w:rsidRPr="002275FD">
        <w:rPr>
          <w:rStyle w:val="StyleUnderline"/>
        </w:rPr>
        <w:t>be a better-equipped Bandung Conference than the first since the countries of the South now have many more fruitful possibilities for cooperation</w:t>
      </w:r>
      <w:r w:rsidRPr="002275FD">
        <w:rPr>
          <w:sz w:val="14"/>
        </w:rPr>
        <w:t>.</w:t>
      </w:r>
    </w:p>
    <w:p w14:paraId="6D4BC6AA" w14:textId="77777777" w:rsidR="00A91FA5" w:rsidRPr="002275FD" w:rsidRDefault="00A91FA5" w:rsidP="00A91FA5">
      <w:pPr>
        <w:rPr>
          <w:sz w:val="14"/>
        </w:rPr>
      </w:pPr>
      <w:r w:rsidRPr="00A43F90">
        <w:rPr>
          <w:rStyle w:val="StyleUnderline"/>
          <w:highlight w:val="cyan"/>
        </w:rPr>
        <w:t>To believe</w:t>
      </w:r>
      <w:r w:rsidRPr="002275FD">
        <w:rPr>
          <w:sz w:val="14"/>
        </w:rPr>
        <w:t xml:space="preserve"> the </w:t>
      </w:r>
      <w:r w:rsidRPr="002275FD">
        <w:rPr>
          <w:rStyle w:val="StyleUnderline"/>
        </w:rPr>
        <w:t xml:space="preserve">repetitive chatter from the </w:t>
      </w:r>
      <w:r w:rsidRPr="00A43F90">
        <w:rPr>
          <w:rStyle w:val="StyleUnderline"/>
          <w:highlight w:val="cyan"/>
        </w:rPr>
        <w:t xml:space="preserve">Western media, </w:t>
      </w:r>
      <w:r w:rsidRPr="00A43F90">
        <w:rPr>
          <w:rStyle w:val="StyleUnderline"/>
        </w:rPr>
        <w:t>the</w:t>
      </w:r>
      <w:r w:rsidRPr="002275FD">
        <w:rPr>
          <w:rStyle w:val="StyleUnderline"/>
        </w:rPr>
        <w:t xml:space="preserve"> idea of </w:t>
      </w:r>
      <w:r w:rsidRPr="00A43F90">
        <w:rPr>
          <w:rStyle w:val="StyleUnderline"/>
          <w:highlight w:val="cyan"/>
        </w:rPr>
        <w:t xml:space="preserve">reviving </w:t>
      </w:r>
      <w:r w:rsidRPr="00A43F90">
        <w:rPr>
          <w:rStyle w:val="Emphasis"/>
          <w:highlight w:val="cyan"/>
        </w:rPr>
        <w:t>non-alignment</w:t>
      </w:r>
      <w:r w:rsidRPr="00A43F90">
        <w:rPr>
          <w:rStyle w:val="StyleUnderline"/>
          <w:highlight w:val="cyan"/>
        </w:rPr>
        <w:t xml:space="preserve"> would be a pipe dream</w:t>
      </w:r>
      <w:r w:rsidRPr="002275FD">
        <w:rPr>
          <w:sz w:val="14"/>
        </w:rPr>
        <w:t xml:space="preserve">. In this narrative, everything that happened in the world between 1945 and 1990 can only be explained by the Cold War, and nothing else. The USSR has disappeared, and the Cold War along with it, so any position similar to those known at that time makes no sense. Consider the absurdity of this attitude and the incredibly contemptuous—even racist—prejudice that underlies it. </w:t>
      </w:r>
      <w:r w:rsidRPr="00A43F90">
        <w:rPr>
          <w:rStyle w:val="StyleUnderline"/>
          <w:highlight w:val="cyan"/>
        </w:rPr>
        <w:t>The true history of</w:t>
      </w:r>
      <w:r w:rsidRPr="002275FD">
        <w:rPr>
          <w:rStyle w:val="StyleUnderline"/>
        </w:rPr>
        <w:t xml:space="preserve"> the </w:t>
      </w:r>
      <w:r w:rsidRPr="00A43F90">
        <w:rPr>
          <w:rStyle w:val="Emphasis"/>
          <w:highlight w:val="cyan"/>
        </w:rPr>
        <w:t>Bandung</w:t>
      </w:r>
      <w:r w:rsidRPr="001E57CE">
        <w:rPr>
          <w:rStyle w:val="Emphasis"/>
        </w:rPr>
        <w:t xml:space="preserve"> Conference</w:t>
      </w:r>
      <w:r w:rsidRPr="002275FD">
        <w:rPr>
          <w:rStyle w:val="StyleUnderline"/>
        </w:rPr>
        <w:t xml:space="preserve"> </w:t>
      </w:r>
      <w:r w:rsidRPr="00A43F90">
        <w:rPr>
          <w:rStyle w:val="StyleUnderline"/>
          <w:highlight w:val="cyan"/>
        </w:rPr>
        <w:t>and</w:t>
      </w:r>
      <w:r w:rsidRPr="002275FD">
        <w:rPr>
          <w:rStyle w:val="StyleUnderline"/>
        </w:rPr>
        <w:t xml:space="preserve"> the </w:t>
      </w:r>
      <w:r w:rsidRPr="00A43F90">
        <w:rPr>
          <w:rStyle w:val="StyleUnderline"/>
          <w:highlight w:val="cyan"/>
        </w:rPr>
        <w:t>non-alignment</w:t>
      </w:r>
      <w:r w:rsidRPr="002275FD">
        <w:rPr>
          <w:rStyle w:val="StyleUnderline"/>
        </w:rPr>
        <w:t xml:space="preserve"> that emerged from it </w:t>
      </w:r>
      <w:r w:rsidRPr="00A43F90">
        <w:rPr>
          <w:rStyle w:val="StyleUnderline"/>
          <w:highlight w:val="cyan"/>
        </w:rPr>
        <w:t>demonstrated</w:t>
      </w:r>
      <w:r w:rsidRPr="002275FD">
        <w:rPr>
          <w:rStyle w:val="StyleUnderline"/>
        </w:rPr>
        <w:t xml:space="preserve"> that the </w:t>
      </w:r>
      <w:r w:rsidRPr="001E57CE">
        <w:rPr>
          <w:rStyle w:val="Emphasis"/>
        </w:rPr>
        <w:t>Asian</w:t>
      </w:r>
      <w:r w:rsidRPr="002275FD">
        <w:rPr>
          <w:rStyle w:val="StyleUnderline"/>
        </w:rPr>
        <w:t xml:space="preserve"> and </w:t>
      </w:r>
      <w:r w:rsidRPr="001E57CE">
        <w:rPr>
          <w:rStyle w:val="Emphasis"/>
        </w:rPr>
        <w:t>African peoples</w:t>
      </w:r>
      <w:r w:rsidRPr="002275FD">
        <w:rPr>
          <w:rStyle w:val="StyleUnderline"/>
        </w:rPr>
        <w:t xml:space="preserve"> undertook an initiative at the time by themselves and for themselves. </w:t>
      </w:r>
      <w:r w:rsidRPr="002275FD">
        <w:rPr>
          <w:sz w:val="14"/>
        </w:rPr>
        <w:t xml:space="preserve">The reader will find in what I have written on the subject a demonstration that </w:t>
      </w:r>
      <w:r w:rsidRPr="002275FD">
        <w:rPr>
          <w:rStyle w:val="StyleUnderline"/>
        </w:rPr>
        <w:t>non-</w:t>
      </w:r>
      <w:r w:rsidRPr="00A43F90">
        <w:rPr>
          <w:rStyle w:val="StyleUnderline"/>
          <w:highlight w:val="cyan"/>
        </w:rPr>
        <w:t>alignment was already “</w:t>
      </w:r>
      <w:r w:rsidRPr="00A43F90">
        <w:rPr>
          <w:rStyle w:val="Emphasis"/>
          <w:highlight w:val="cyan"/>
        </w:rPr>
        <w:t xml:space="preserve">non-alignment on </w:t>
      </w:r>
      <w:proofErr w:type="spellStart"/>
      <w:r w:rsidRPr="00A43F90">
        <w:rPr>
          <w:rStyle w:val="Emphasis"/>
          <w:highlight w:val="cyan"/>
        </w:rPr>
        <w:t>globalizaton</w:t>
      </w:r>
      <w:proofErr w:type="spellEnd"/>
      <w:r w:rsidRPr="00A43F90">
        <w:rPr>
          <w:rStyle w:val="StyleUnderline"/>
          <w:highlight w:val="cyan"/>
        </w:rPr>
        <w:t>,”</w:t>
      </w:r>
      <w:r w:rsidRPr="00A43F90">
        <w:rPr>
          <w:sz w:val="14"/>
          <w:highlight w:val="cyan"/>
        </w:rPr>
        <w:t xml:space="preserve"> </w:t>
      </w:r>
      <w:r w:rsidRPr="00A43F90">
        <w:rPr>
          <w:rStyle w:val="StyleUnderline"/>
          <w:highlight w:val="cyan"/>
        </w:rPr>
        <w:t>on</w:t>
      </w:r>
      <w:r w:rsidRPr="002275FD">
        <w:rPr>
          <w:rStyle w:val="StyleUnderline"/>
        </w:rPr>
        <w:t xml:space="preserve"> the model of globalization </w:t>
      </w:r>
      <w:r w:rsidRPr="00A43F90">
        <w:rPr>
          <w:rStyle w:val="StyleUnderline"/>
          <w:highlight w:val="cyan"/>
        </w:rPr>
        <w:t>that</w:t>
      </w:r>
      <w:r w:rsidRPr="002275FD">
        <w:rPr>
          <w:rStyle w:val="StyleUnderline"/>
        </w:rPr>
        <w:t xml:space="preserve"> the </w:t>
      </w:r>
      <w:r w:rsidRPr="00A43F90">
        <w:rPr>
          <w:rStyle w:val="StyleUnderline"/>
          <w:highlight w:val="cyan"/>
        </w:rPr>
        <w:t>imperialist powers wanted to impose</w:t>
      </w:r>
      <w:r w:rsidRPr="002275FD">
        <w:rPr>
          <w:rStyle w:val="StyleUnderline"/>
        </w:rPr>
        <w:t xml:space="preserve"> on newly independent countries </w:t>
      </w:r>
      <w:r w:rsidRPr="00A43F90">
        <w:rPr>
          <w:rStyle w:val="StyleUnderline"/>
          <w:highlight w:val="cyan"/>
        </w:rPr>
        <w:t>by means of neocolonialism</w:t>
      </w:r>
      <w:r w:rsidRPr="002275FD">
        <w:rPr>
          <w:rStyle w:val="StyleUnderline"/>
        </w:rPr>
        <w:t xml:space="preserve"> as a replacement for defunct colonialism. Non-alignment </w:t>
      </w:r>
      <w:r w:rsidRPr="00A43F90">
        <w:rPr>
          <w:rStyle w:val="StyleUnderline"/>
          <w:highlight w:val="cyan"/>
        </w:rPr>
        <w:t xml:space="preserve">proceeded from a </w:t>
      </w:r>
      <w:r w:rsidRPr="00A43F90">
        <w:rPr>
          <w:rStyle w:val="Emphasis"/>
          <w:highlight w:val="cyan"/>
        </w:rPr>
        <w:t>refusal to submit to the requirements of this reasserted imperialist globalization</w:t>
      </w:r>
      <w:r w:rsidRPr="002275FD">
        <w:rPr>
          <w:rStyle w:val="StyleUnderline"/>
        </w:rPr>
        <w:t>.</w:t>
      </w:r>
      <w:r w:rsidRPr="002275FD">
        <w:rPr>
          <w:sz w:val="14"/>
        </w:rPr>
        <w:t xml:space="preserve"> This initiative won the battle and forced imperialism to retreat for a while. It was thus, by itself, a positive factor in transforming the world for the better in spite of all its limitations. The Soviet Union understood at that time the benefit that it could derive by supporting the non-aligned. The Soviet Union was also in conflict with the dominant system of globalization and suffered from the isolation in which the Atlanticist powers imprisoned it. Moscow understood that it could break this isolation by moving closer to the non-aligned. On the other hand, the imperialist powers fought against non-alignment precisely because it was “non-alignment on globalization.” </w:t>
      </w:r>
      <w:r w:rsidRPr="002275FD">
        <w:rPr>
          <w:rStyle w:val="StyleUnderline"/>
        </w:rPr>
        <w:t xml:space="preserve">Today, the countries of the South are again confronted with an imperialist globalization project of which they would be the victims. Their </w:t>
      </w:r>
      <w:r w:rsidRPr="00A43F90">
        <w:rPr>
          <w:rStyle w:val="StyleUnderline"/>
          <w:highlight w:val="cyan"/>
        </w:rPr>
        <w:t>willingness not to submit to its requirements places a “rebirth” of non-alignment on globalization back on the agenda</w:t>
      </w:r>
      <w:r w:rsidRPr="002275FD">
        <w:rPr>
          <w:sz w:val="14"/>
        </w:rPr>
        <w:t xml:space="preserve">. We can call that “Bandung 2,” if we want. Of course, the world has changed since the days of the original non-aligned movement (such an observation is really quite commonplace). Consequently, </w:t>
      </w:r>
      <w:r w:rsidRPr="002275FD">
        <w:rPr>
          <w:rStyle w:val="StyleUnderline"/>
        </w:rPr>
        <w:t>the new imperialist globalization is not a copy of the one with which the original Bandung was confronted.</w:t>
      </w:r>
    </w:p>
    <w:p w14:paraId="0F114D97" w14:textId="77777777" w:rsidR="00A91FA5" w:rsidRPr="002275FD" w:rsidRDefault="00A91FA5" w:rsidP="00A91FA5">
      <w:pPr>
        <w:rPr>
          <w:sz w:val="14"/>
        </w:rPr>
      </w:pPr>
      <w:r w:rsidRPr="002275FD">
        <w:rPr>
          <w:rStyle w:val="StyleUnderline"/>
        </w:rPr>
        <w:t xml:space="preserve">The narrative that reduces non-alignment to an avatar of the Cold War proceeds from a stubborn prejudice in the West: the peoples of Asia and Africa were not capable of taking the initiative by themselves, </w:t>
      </w:r>
      <w:proofErr w:type="spellStart"/>
      <w:r w:rsidRPr="002275FD">
        <w:rPr>
          <w:rStyle w:val="StyleUnderline"/>
        </w:rPr>
        <w:t>anymore</w:t>
      </w:r>
      <w:proofErr w:type="spellEnd"/>
      <w:r w:rsidRPr="002275FD">
        <w:rPr>
          <w:rStyle w:val="StyleUnderline"/>
        </w:rPr>
        <w:t xml:space="preserve"> than they are capable of doing so today or tomorrow!</w:t>
      </w:r>
      <w:r w:rsidRPr="002275FD">
        <w:rPr>
          <w:sz w:val="14"/>
        </w:rPr>
        <w:t xml:space="preserve"> They are </w:t>
      </w:r>
      <w:r w:rsidRPr="002275FD">
        <w:rPr>
          <w:rStyle w:val="StyleUnderline"/>
        </w:rPr>
        <w:t>condemned to being endlessly manipulated by the major powers</w:t>
      </w:r>
      <w:r w:rsidRPr="002275FD">
        <w:rPr>
          <w:sz w:val="14"/>
        </w:rPr>
        <w:t xml:space="preserve">—first and foremost the West, of course. This contempt poorly conceals </w:t>
      </w:r>
      <w:r w:rsidRPr="002275FD">
        <w:rPr>
          <w:rStyle w:val="StyleUnderline"/>
        </w:rPr>
        <w:t>a profound racism</w:t>
      </w:r>
      <w:r w:rsidRPr="002275FD">
        <w:rPr>
          <w:sz w:val="14"/>
        </w:rPr>
        <w:t>. In this view, it is as if the Algerians, for example, had taken up arms to please Moscow, or maybe Washington; that they had been manipulated to this end by some leaders who had chosen to turn toward one power or another. No, their decision derived simply from their desire to be freed from colonialism, the form globalization took at that time. When they implemented their own decision, the two sides were formed around those who supported them and those who fought them. That is the historical reality.</w:t>
      </w:r>
    </w:p>
    <w:p w14:paraId="25DA47A3" w14:textId="77777777" w:rsidR="00A91FA5" w:rsidRPr="002275FD" w:rsidRDefault="00A91FA5" w:rsidP="00A91FA5">
      <w:pPr>
        <w:rPr>
          <w:sz w:val="14"/>
        </w:rPr>
      </w:pPr>
      <w:r w:rsidRPr="002275FD">
        <w:rPr>
          <w:rStyle w:val="StyleUnderline"/>
        </w:rPr>
        <w:t>It is impossible to project the trajectory that will emerge from the unequal advances produced by struggles in the South and the North.</w:t>
      </w:r>
      <w:r w:rsidRPr="002275FD">
        <w:rPr>
          <w:sz w:val="14"/>
        </w:rPr>
        <w:t xml:space="preserve"> My feeling is that </w:t>
      </w:r>
      <w:r w:rsidRPr="002275FD">
        <w:rPr>
          <w:rStyle w:val="StyleUnderline"/>
        </w:rPr>
        <w:t xml:space="preserve">the South is currently going through a moment of crisis, but a crisis of growth in the sense that </w:t>
      </w:r>
      <w:r w:rsidRPr="001E57CE">
        <w:rPr>
          <w:rStyle w:val="Emphasis"/>
        </w:rPr>
        <w:t>pursuing the objective of liberating its peoples is irreversible</w:t>
      </w:r>
      <w:r w:rsidRPr="002275FD">
        <w:rPr>
          <w:sz w:val="14"/>
        </w:rPr>
        <w:t xml:space="preserve">. The peoples of the North should take stock of this objective, and it would be even better if they were to offer their support for it as part of the construction of socialism. </w:t>
      </w:r>
      <w:r w:rsidRPr="002275FD">
        <w:rPr>
          <w:sz w:val="14"/>
        </w:rPr>
        <w:lastRenderedPageBreak/>
        <w:t>Solidarity of this kind existed during the Bandung era. At that time, young Europeans displayed their “Third Worldism,” undoubtedly naive, but much more admirable than their current sole focus on Europe.</w:t>
      </w:r>
    </w:p>
    <w:p w14:paraId="41FB1161" w14:textId="77777777" w:rsidR="00A91FA5" w:rsidRDefault="00A91FA5" w:rsidP="00A91FA5"/>
    <w:p w14:paraId="3B9939E9" w14:textId="452094B8" w:rsidR="00A91FA5" w:rsidRDefault="00A91FA5" w:rsidP="00A91FA5">
      <w:pPr>
        <w:pStyle w:val="Heading3"/>
      </w:pPr>
      <w:r>
        <w:lastRenderedPageBreak/>
        <w:t>1NC – Case</w:t>
      </w:r>
    </w:p>
    <w:p w14:paraId="00222979" w14:textId="77777777" w:rsidR="00AE26ED" w:rsidRPr="001B1BEF" w:rsidRDefault="00AE26ED" w:rsidP="00AE26ED">
      <w:pPr>
        <w:keepNext/>
        <w:keepLines/>
        <w:spacing w:before="30" w:after="0" w:line="278" w:lineRule="atLeast"/>
        <w:outlineLvl w:val="3"/>
        <w:rPr>
          <w:rFonts w:eastAsia="Times New Roman"/>
          <w:b/>
          <w:iCs/>
          <w:color w:val="000000"/>
          <w:sz w:val="26"/>
          <w:szCs w:val="26"/>
        </w:rPr>
      </w:pPr>
      <w:r w:rsidRPr="001B1BEF">
        <w:rPr>
          <w:rFonts w:eastAsia="Times New Roman"/>
          <w:b/>
          <w:iCs/>
          <w:color w:val="000000"/>
          <w:sz w:val="26"/>
          <w:szCs w:val="26"/>
        </w:rPr>
        <w:t xml:space="preserve">The 1AC’s analysis of the </w:t>
      </w:r>
      <w:r w:rsidRPr="001B1BEF">
        <w:rPr>
          <w:rFonts w:eastAsia="Times New Roman"/>
          <w:b/>
          <w:iCs/>
          <w:color w:val="000000"/>
          <w:sz w:val="26"/>
          <w:szCs w:val="26"/>
          <w:u w:val="single"/>
        </w:rPr>
        <w:t>Black Matrix</w:t>
      </w:r>
      <w:r w:rsidRPr="001B1BEF">
        <w:rPr>
          <w:rFonts w:eastAsia="Times New Roman"/>
          <w:b/>
          <w:iCs/>
          <w:color w:val="000000"/>
          <w:sz w:val="26"/>
          <w:szCs w:val="26"/>
        </w:rPr>
        <w:t xml:space="preserve"> and </w:t>
      </w:r>
      <w:r w:rsidRPr="001B1BEF">
        <w:rPr>
          <w:rFonts w:eastAsia="Times New Roman"/>
          <w:b/>
          <w:iCs/>
          <w:color w:val="000000"/>
          <w:sz w:val="26"/>
          <w:szCs w:val="26"/>
          <w:u w:val="single"/>
        </w:rPr>
        <w:t>Captive Maternal</w:t>
      </w:r>
      <w:r w:rsidRPr="001B1BEF">
        <w:rPr>
          <w:rFonts w:eastAsia="Times New Roman"/>
          <w:b/>
          <w:iCs/>
          <w:color w:val="000000"/>
          <w:sz w:val="26"/>
          <w:szCs w:val="26"/>
        </w:rPr>
        <w:t xml:space="preserve"> foregrounds </w:t>
      </w:r>
      <w:r w:rsidRPr="001B1BEF">
        <w:rPr>
          <w:rFonts w:eastAsia="Times New Roman"/>
          <w:b/>
          <w:iCs/>
          <w:color w:val="000000"/>
          <w:sz w:val="26"/>
          <w:szCs w:val="26"/>
          <w:u w:val="single"/>
        </w:rPr>
        <w:t>affective</w:t>
      </w:r>
      <w:r w:rsidRPr="001B1BEF">
        <w:rPr>
          <w:rFonts w:eastAsia="Times New Roman"/>
          <w:b/>
          <w:iCs/>
          <w:color w:val="000000"/>
          <w:sz w:val="26"/>
          <w:szCs w:val="26"/>
        </w:rPr>
        <w:t xml:space="preserve"> and </w:t>
      </w:r>
      <w:r w:rsidRPr="001B1BEF">
        <w:rPr>
          <w:rFonts w:eastAsia="Times New Roman"/>
          <w:b/>
          <w:iCs/>
          <w:color w:val="000000"/>
          <w:sz w:val="26"/>
          <w:szCs w:val="26"/>
          <w:u w:val="single"/>
        </w:rPr>
        <w:t>ontological</w:t>
      </w:r>
      <w:r w:rsidRPr="001B1BEF">
        <w:rPr>
          <w:rFonts w:eastAsia="Times New Roman"/>
          <w:b/>
          <w:iCs/>
          <w:color w:val="000000"/>
          <w:sz w:val="26"/>
          <w:szCs w:val="26"/>
        </w:rPr>
        <w:t xml:space="preserve"> logics over </w:t>
      </w:r>
      <w:r w:rsidRPr="001B1BEF">
        <w:rPr>
          <w:rFonts w:eastAsia="Times New Roman"/>
          <w:b/>
          <w:iCs/>
          <w:color w:val="000000"/>
          <w:sz w:val="26"/>
          <w:szCs w:val="26"/>
          <w:u w:val="single"/>
        </w:rPr>
        <w:t>material</w:t>
      </w:r>
      <w:r w:rsidRPr="001B1BEF">
        <w:rPr>
          <w:rFonts w:eastAsia="Times New Roman"/>
          <w:b/>
          <w:iCs/>
          <w:color w:val="000000"/>
          <w:sz w:val="26"/>
          <w:szCs w:val="26"/>
        </w:rPr>
        <w:t xml:space="preserve"> and </w:t>
      </w:r>
      <w:r w:rsidRPr="001B1BEF">
        <w:rPr>
          <w:rFonts w:eastAsia="Times New Roman"/>
          <w:b/>
          <w:iCs/>
          <w:color w:val="000000"/>
          <w:sz w:val="26"/>
          <w:szCs w:val="26"/>
          <w:u w:val="single"/>
        </w:rPr>
        <w:t>historical</w:t>
      </w:r>
      <w:r w:rsidRPr="001B1BEF">
        <w:rPr>
          <w:rFonts w:eastAsia="Times New Roman"/>
          <w:b/>
          <w:iCs/>
          <w:color w:val="000000"/>
          <w:sz w:val="26"/>
          <w:szCs w:val="26"/>
        </w:rPr>
        <w:t xml:space="preserve"> processes. This process obscures Black life and inhibits </w:t>
      </w:r>
      <w:r w:rsidRPr="001B1BEF">
        <w:rPr>
          <w:rFonts w:eastAsia="Times New Roman"/>
          <w:b/>
          <w:iCs/>
          <w:color w:val="000000"/>
          <w:sz w:val="26"/>
          <w:szCs w:val="26"/>
          <w:u w:val="single"/>
        </w:rPr>
        <w:t>radical force</w:t>
      </w:r>
      <w:r w:rsidRPr="001B1BEF">
        <w:rPr>
          <w:rFonts w:eastAsia="Times New Roman"/>
          <w:b/>
          <w:iCs/>
          <w:color w:val="000000"/>
          <w:sz w:val="26"/>
          <w:szCs w:val="26"/>
        </w:rPr>
        <w:t xml:space="preserve"> from </w:t>
      </w:r>
      <w:r w:rsidRPr="001B1BEF">
        <w:rPr>
          <w:rFonts w:eastAsia="Times New Roman"/>
          <w:b/>
          <w:iCs/>
          <w:color w:val="000000"/>
          <w:sz w:val="26"/>
          <w:szCs w:val="26"/>
          <w:u w:val="single"/>
        </w:rPr>
        <w:t>material movements</w:t>
      </w:r>
      <w:r w:rsidRPr="001B1BEF">
        <w:rPr>
          <w:rFonts w:eastAsia="Times New Roman"/>
          <w:b/>
          <w:iCs/>
          <w:color w:val="000000"/>
          <w:sz w:val="26"/>
          <w:szCs w:val="26"/>
        </w:rPr>
        <w:t xml:space="preserve"> capable of coalescing to address </w:t>
      </w:r>
      <w:r w:rsidRPr="001B1BEF">
        <w:rPr>
          <w:rFonts w:eastAsia="Times New Roman"/>
          <w:b/>
          <w:iCs/>
          <w:color w:val="000000"/>
          <w:sz w:val="26"/>
          <w:szCs w:val="26"/>
          <w:u w:val="single"/>
        </w:rPr>
        <w:t>racial capitalism.</w:t>
      </w:r>
    </w:p>
    <w:p w14:paraId="399DC034" w14:textId="77777777" w:rsidR="00AE26ED" w:rsidRPr="001B1BEF" w:rsidRDefault="00AE26ED" w:rsidP="00AE26ED">
      <w:pPr>
        <w:spacing w:after="120" w:line="235" w:lineRule="atLeast"/>
        <w:rPr>
          <w:rFonts w:eastAsia="Calibri"/>
          <w:color w:val="000000"/>
        </w:rPr>
      </w:pPr>
      <w:r w:rsidRPr="001B1BEF">
        <w:rPr>
          <w:rFonts w:eastAsia="Calibri"/>
          <w:b/>
          <w:bCs/>
          <w:color w:val="000000"/>
          <w:sz w:val="26"/>
          <w:szCs w:val="26"/>
        </w:rPr>
        <w:t>Reed, 22</w:t>
      </w:r>
      <w:r w:rsidRPr="001B1BEF">
        <w:rPr>
          <w:rFonts w:eastAsia="Calibri"/>
          <w:color w:val="000000"/>
        </w:rPr>
        <w:t xml:space="preserve">—Associate Professor of English at Vanderbilt University (Anthony, “The Black Situation: Notes on Black Critical Theory Now,” American Literary History, vol. 34, no. 1, pp. 283–300, </w:t>
      </w:r>
      <w:proofErr w:type="spellStart"/>
      <w:r w:rsidRPr="001B1BEF">
        <w:rPr>
          <w:rFonts w:eastAsia="Calibri"/>
          <w:color w:val="000000"/>
        </w:rPr>
        <w:t>dml</w:t>
      </w:r>
      <w:proofErr w:type="spellEnd"/>
      <w:r w:rsidRPr="001B1BEF">
        <w:rPr>
          <w:rFonts w:eastAsia="Calibri"/>
          <w:color w:val="000000"/>
        </w:rPr>
        <w:t>)</w:t>
      </w:r>
    </w:p>
    <w:p w14:paraId="73E35C09" w14:textId="77777777" w:rsidR="00AE26ED" w:rsidRPr="001B1BEF" w:rsidRDefault="00AE26ED" w:rsidP="00AE26ED">
      <w:pPr>
        <w:spacing w:line="235" w:lineRule="atLeast"/>
        <w:rPr>
          <w:rFonts w:eastAsia="Calibri"/>
          <w:color w:val="000000"/>
          <w:sz w:val="16"/>
        </w:rPr>
      </w:pPr>
      <w:r w:rsidRPr="001B1BEF">
        <w:rPr>
          <w:rFonts w:eastAsia="Calibri"/>
          <w:color w:val="000000"/>
          <w:sz w:val="16"/>
        </w:rPr>
        <w:t xml:space="preserve">This essay is a preliminary attempt to analyze varieties of disappointment, disillusionment, and exhaustion in </w:t>
      </w:r>
      <w:r w:rsidRPr="001B1BEF">
        <w:rPr>
          <w:rFonts w:eastAsia="Calibri"/>
          <w:color w:val="000000"/>
          <w:highlight w:val="cyan"/>
          <w:u w:val="single"/>
          <w:shd w:val="clear" w:color="auto" w:fill="FFFF00"/>
        </w:rPr>
        <w:t>contemporary Black critical theory</w:t>
      </w:r>
      <w:r w:rsidRPr="001B1BEF">
        <w:rPr>
          <w:rFonts w:eastAsia="Calibri"/>
          <w:color w:val="000000"/>
          <w:sz w:val="16"/>
        </w:rPr>
        <w:t xml:space="preserve">, which I argue </w:t>
      </w:r>
      <w:r w:rsidRPr="001B1BEF">
        <w:rPr>
          <w:rFonts w:eastAsia="Calibri"/>
          <w:color w:val="000000"/>
          <w:u w:val="single"/>
        </w:rPr>
        <w:t>is linked to an ongoing</w:t>
      </w:r>
      <w:r w:rsidRPr="001B1BEF">
        <w:rPr>
          <w:rFonts w:eastAsia="Calibri"/>
          <w:color w:val="000000"/>
          <w:sz w:val="16"/>
        </w:rPr>
        <w:t xml:space="preserve"> </w:t>
      </w:r>
      <w:r w:rsidRPr="001B1BEF">
        <w:rPr>
          <w:rFonts w:eastAsia="Calibri"/>
          <w:b/>
          <w:bCs/>
          <w:color w:val="000000"/>
          <w:u w:val="single"/>
        </w:rPr>
        <w:t>crisis</w:t>
      </w:r>
      <w:r w:rsidRPr="001B1BEF">
        <w:rPr>
          <w:rFonts w:eastAsia="Calibri"/>
          <w:color w:val="000000"/>
          <w:sz w:val="16"/>
        </w:rPr>
        <w:t xml:space="preserve"> </w:t>
      </w:r>
      <w:r w:rsidRPr="001B1BEF">
        <w:rPr>
          <w:rFonts w:eastAsia="Calibri"/>
          <w:color w:val="000000"/>
          <w:u w:val="single"/>
        </w:rPr>
        <w:t>of temporality</w:t>
      </w:r>
      <w:r w:rsidRPr="001B1BEF">
        <w:rPr>
          <w:rFonts w:eastAsia="Calibri"/>
          <w:color w:val="000000"/>
          <w:sz w:val="16"/>
        </w:rPr>
        <w:t xml:space="preserve">. By “crisis,” I mean a theoretical and affective discrepancy between temporality and history, an experience of time lived and theorized as an accretion of exhausted past possibilities and foreclosed futures. I argue that </w:t>
      </w:r>
      <w:r w:rsidRPr="001B1BEF">
        <w:rPr>
          <w:rFonts w:eastAsia="Calibri"/>
          <w:color w:val="000000"/>
          <w:u w:val="single"/>
        </w:rPr>
        <w:t>the experience of living in the</w:t>
      </w:r>
      <w:r w:rsidRPr="001B1BEF">
        <w:rPr>
          <w:rFonts w:eastAsia="Calibri"/>
          <w:color w:val="000000"/>
          <w:sz w:val="16"/>
        </w:rPr>
        <w:t xml:space="preserve"> </w:t>
      </w:r>
      <w:r w:rsidRPr="001B1BEF">
        <w:rPr>
          <w:rFonts w:eastAsia="Calibri"/>
          <w:b/>
          <w:bCs/>
          <w:color w:val="000000"/>
          <w:u w:val="single"/>
        </w:rPr>
        <w:t>aftermath</w:t>
      </w:r>
      <w:r w:rsidRPr="001B1BEF">
        <w:rPr>
          <w:rFonts w:eastAsia="Calibri"/>
          <w:color w:val="000000"/>
          <w:sz w:val="16"/>
        </w:rPr>
        <w:t xml:space="preserve"> </w:t>
      </w:r>
      <w:r w:rsidRPr="001B1BEF">
        <w:rPr>
          <w:rFonts w:eastAsia="Calibri"/>
          <w:color w:val="000000"/>
          <w:u w:val="single"/>
        </w:rPr>
        <w:t>of</w:t>
      </w:r>
      <w:r w:rsidRPr="001B1BEF">
        <w:rPr>
          <w:rFonts w:eastAsia="Calibri"/>
          <w:color w:val="000000"/>
          <w:sz w:val="16"/>
        </w:rPr>
        <w:t xml:space="preserve"> subverted, annulled, or still </w:t>
      </w:r>
      <w:r w:rsidRPr="001B1BEF">
        <w:rPr>
          <w:rFonts w:eastAsia="Calibri"/>
          <w:b/>
          <w:bCs/>
          <w:color w:val="000000"/>
          <w:u w:val="single"/>
        </w:rPr>
        <w:t>unfulfilled freedom dreams</w:t>
      </w:r>
      <w:r w:rsidRPr="001B1BEF">
        <w:rPr>
          <w:rFonts w:eastAsia="Calibri"/>
          <w:color w:val="000000"/>
          <w:sz w:val="16"/>
        </w:rPr>
        <w:t xml:space="preserve"> across the diaspora </w:t>
      </w:r>
      <w:r w:rsidRPr="001B1BEF">
        <w:rPr>
          <w:rFonts w:eastAsia="Calibri"/>
          <w:color w:val="000000"/>
          <w:u w:val="single"/>
        </w:rPr>
        <w:t>has intensified</w:t>
      </w:r>
      <w:r w:rsidRPr="001B1BEF">
        <w:rPr>
          <w:rFonts w:eastAsia="Calibri"/>
          <w:color w:val="000000"/>
          <w:sz w:val="16"/>
        </w:rPr>
        <w:t xml:space="preserve"> </w:t>
      </w:r>
      <w:r w:rsidRPr="001B1BEF">
        <w:rPr>
          <w:rFonts w:eastAsia="Calibri"/>
          <w:color w:val="000000"/>
          <w:highlight w:val="cyan"/>
          <w:u w:val="single"/>
          <w:shd w:val="clear" w:color="auto" w:fill="FFFF00"/>
        </w:rPr>
        <w:t>the feeling of</w:t>
      </w:r>
      <w:r w:rsidRPr="001B1BEF">
        <w:rPr>
          <w:rFonts w:eastAsia="Calibri"/>
          <w:color w:val="000000"/>
          <w:sz w:val="16"/>
          <w:highlight w:val="cyan"/>
        </w:rPr>
        <w:t xml:space="preserve"> </w:t>
      </w:r>
      <w:r w:rsidRPr="001B1BEF">
        <w:rPr>
          <w:rFonts w:eastAsia="Calibri"/>
          <w:b/>
          <w:bCs/>
          <w:color w:val="000000"/>
          <w:highlight w:val="cyan"/>
          <w:u w:val="single"/>
          <w:shd w:val="clear" w:color="auto" w:fill="FFFF00"/>
        </w:rPr>
        <w:t>disordered time</w:t>
      </w:r>
      <w:r w:rsidRPr="001B1BEF">
        <w:rPr>
          <w:rFonts w:eastAsia="Calibri"/>
          <w:color w:val="000000"/>
          <w:sz w:val="16"/>
        </w:rPr>
        <w:t xml:space="preserve">, </w:t>
      </w:r>
      <w:r w:rsidRPr="001B1BEF">
        <w:rPr>
          <w:rFonts w:eastAsia="Calibri"/>
          <w:b/>
          <w:bCs/>
          <w:color w:val="000000"/>
          <w:u w:val="single"/>
        </w:rPr>
        <w:t>distorting</w:t>
      </w:r>
      <w:r w:rsidRPr="001B1BEF">
        <w:rPr>
          <w:rFonts w:eastAsia="Calibri"/>
          <w:color w:val="000000"/>
          <w:sz w:val="16"/>
        </w:rPr>
        <w:t xml:space="preserve"> </w:t>
      </w:r>
      <w:r w:rsidRPr="001B1BEF">
        <w:rPr>
          <w:rFonts w:eastAsia="Calibri"/>
          <w:color w:val="000000"/>
          <w:u w:val="single"/>
        </w:rPr>
        <w:t>or</w:t>
      </w:r>
      <w:r w:rsidRPr="001B1BEF">
        <w:rPr>
          <w:rFonts w:eastAsia="Calibri"/>
          <w:color w:val="000000"/>
          <w:sz w:val="16"/>
        </w:rPr>
        <w:t xml:space="preserve"> </w:t>
      </w:r>
      <w:r w:rsidRPr="001B1BEF">
        <w:rPr>
          <w:rFonts w:eastAsia="Calibri"/>
          <w:b/>
          <w:bCs/>
          <w:color w:val="000000"/>
          <w:u w:val="single"/>
        </w:rPr>
        <w:t>displacing</w:t>
      </w:r>
      <w:r w:rsidRPr="001B1BEF">
        <w:rPr>
          <w:rFonts w:eastAsia="Calibri"/>
          <w:color w:val="000000"/>
          <w:sz w:val="16"/>
        </w:rPr>
        <w:t xml:space="preserve"> </w:t>
      </w:r>
      <w:r w:rsidRPr="001B1BEF">
        <w:rPr>
          <w:rFonts w:eastAsia="Calibri"/>
          <w:color w:val="000000"/>
          <w:u w:val="single"/>
        </w:rPr>
        <w:t>an impulse toward engaging</w:t>
      </w:r>
      <w:r w:rsidRPr="001B1BEF">
        <w:rPr>
          <w:rFonts w:eastAsia="Calibri"/>
          <w:color w:val="000000"/>
          <w:sz w:val="16"/>
        </w:rPr>
        <w:t xml:space="preserve"> what Hortense Spillers calls </w:t>
      </w:r>
      <w:r w:rsidRPr="001B1BEF">
        <w:rPr>
          <w:rFonts w:eastAsia="Calibri"/>
          <w:color w:val="000000"/>
          <w:u w:val="single"/>
        </w:rPr>
        <w:t>the</w:t>
      </w:r>
      <w:r w:rsidRPr="001B1BEF">
        <w:rPr>
          <w:rFonts w:eastAsia="Calibri"/>
          <w:color w:val="000000"/>
          <w:sz w:val="16"/>
        </w:rPr>
        <w:t xml:space="preserve"> “</w:t>
      </w:r>
      <w:r w:rsidRPr="001B1BEF">
        <w:rPr>
          <w:rFonts w:eastAsia="Calibri"/>
          <w:b/>
          <w:bCs/>
          <w:color w:val="000000"/>
          <w:u w:val="single"/>
        </w:rPr>
        <w:t>total perspective</w:t>
      </w:r>
      <w:r w:rsidRPr="001B1BEF">
        <w:rPr>
          <w:rFonts w:eastAsia="Calibri"/>
          <w:color w:val="000000"/>
          <w:sz w:val="16"/>
        </w:rPr>
        <w:t xml:space="preserve"> </w:t>
      </w:r>
      <w:r w:rsidRPr="001B1BEF">
        <w:rPr>
          <w:rFonts w:eastAsia="Calibri"/>
          <w:color w:val="000000"/>
          <w:u w:val="single"/>
        </w:rPr>
        <w:t>against which the work of the intellectual unfolds</w:t>
      </w:r>
      <w:r w:rsidRPr="001B1BEF">
        <w:rPr>
          <w:rFonts w:eastAsia="Calibri"/>
          <w:color w:val="000000"/>
          <w:sz w:val="16"/>
        </w:rPr>
        <w:t xml:space="preserve">” </w:t>
      </w:r>
      <w:r w:rsidRPr="001B1BEF">
        <w:rPr>
          <w:rFonts w:eastAsia="Calibri"/>
          <w:color w:val="000000"/>
          <w:u w:val="single"/>
        </w:rPr>
        <w:t>into</w:t>
      </w:r>
      <w:r w:rsidRPr="001B1BEF">
        <w:rPr>
          <w:rFonts w:eastAsia="Calibri"/>
          <w:color w:val="000000"/>
          <w:sz w:val="16"/>
        </w:rPr>
        <w:t xml:space="preserve"> </w:t>
      </w:r>
      <w:r w:rsidRPr="001B1BEF">
        <w:rPr>
          <w:rFonts w:eastAsia="Calibri"/>
          <w:b/>
          <w:bCs/>
          <w:color w:val="000000"/>
          <w:u w:val="single"/>
        </w:rPr>
        <w:t>ontology</w:t>
      </w:r>
      <w:r w:rsidRPr="001B1BEF">
        <w:rPr>
          <w:rFonts w:eastAsia="Calibri"/>
          <w:color w:val="000000"/>
          <w:sz w:val="16"/>
        </w:rPr>
        <w:t xml:space="preserve">, </w:t>
      </w:r>
      <w:r w:rsidRPr="001B1BEF">
        <w:rPr>
          <w:rFonts w:eastAsia="Calibri"/>
          <w:color w:val="000000"/>
          <w:u w:val="single"/>
        </w:rPr>
        <w:t>which</w:t>
      </w:r>
      <w:r w:rsidRPr="001B1BEF">
        <w:rPr>
          <w:rFonts w:eastAsia="Calibri"/>
          <w:color w:val="000000"/>
          <w:sz w:val="16"/>
        </w:rPr>
        <w:t xml:space="preserve"> </w:t>
      </w:r>
      <w:r w:rsidRPr="001B1BEF">
        <w:rPr>
          <w:rFonts w:eastAsia="Calibri"/>
          <w:color w:val="000000"/>
          <w:highlight w:val="cyan"/>
          <w:u w:val="single"/>
          <w:shd w:val="clear" w:color="auto" w:fill="FFFF00"/>
        </w:rPr>
        <w:t>tends to</w:t>
      </w:r>
      <w:r w:rsidRPr="001B1BEF">
        <w:rPr>
          <w:rFonts w:eastAsia="Calibri"/>
          <w:color w:val="000000"/>
          <w:sz w:val="16"/>
          <w:highlight w:val="cyan"/>
        </w:rPr>
        <w:t xml:space="preserve"> </w:t>
      </w:r>
      <w:r w:rsidRPr="001B1BEF">
        <w:rPr>
          <w:rFonts w:eastAsia="Calibri"/>
          <w:b/>
          <w:bCs/>
          <w:color w:val="000000"/>
          <w:highlight w:val="cyan"/>
          <w:u w:val="single"/>
          <w:shd w:val="clear" w:color="auto" w:fill="FFFF00"/>
        </w:rPr>
        <w:t>obscure material</w:t>
      </w:r>
      <w:r w:rsidRPr="001B1BEF">
        <w:rPr>
          <w:rFonts w:eastAsia="Calibri"/>
          <w:color w:val="000000"/>
          <w:sz w:val="16"/>
          <w:highlight w:val="cyan"/>
        </w:rPr>
        <w:t xml:space="preserve"> </w:t>
      </w:r>
      <w:r w:rsidRPr="001B1BEF">
        <w:rPr>
          <w:rFonts w:eastAsia="Calibri"/>
          <w:b/>
          <w:bCs/>
          <w:color w:val="000000"/>
          <w:highlight w:val="cyan"/>
          <w:u w:val="single"/>
          <w:shd w:val="clear" w:color="auto" w:fill="FFFF00"/>
        </w:rPr>
        <w:t>conditions</w:t>
      </w:r>
      <w:r w:rsidRPr="001B1BEF">
        <w:rPr>
          <w:rFonts w:eastAsia="Calibri"/>
          <w:color w:val="000000"/>
          <w:sz w:val="16"/>
          <w:highlight w:val="cyan"/>
        </w:rPr>
        <w:t xml:space="preserve"> </w:t>
      </w:r>
      <w:r w:rsidRPr="001B1BEF">
        <w:rPr>
          <w:rFonts w:eastAsia="Calibri"/>
          <w:color w:val="000000"/>
          <w:highlight w:val="cyan"/>
          <w:u w:val="single"/>
          <w:shd w:val="clear" w:color="auto" w:fill="FFFF00"/>
        </w:rPr>
        <w:t>and the</w:t>
      </w:r>
      <w:r w:rsidRPr="001B1BEF">
        <w:rPr>
          <w:rFonts w:eastAsia="Calibri"/>
          <w:color w:val="000000"/>
          <w:sz w:val="16"/>
          <w:highlight w:val="cyan"/>
        </w:rPr>
        <w:t xml:space="preserve"> </w:t>
      </w:r>
      <w:r w:rsidRPr="001B1BEF">
        <w:rPr>
          <w:rFonts w:eastAsia="Calibri"/>
          <w:b/>
          <w:bCs/>
          <w:color w:val="000000"/>
          <w:highlight w:val="cyan"/>
          <w:u w:val="single"/>
          <w:shd w:val="clear" w:color="auto" w:fill="FFFF00"/>
        </w:rPr>
        <w:t>complexities of Black living</w:t>
      </w:r>
      <w:r w:rsidRPr="001B1BEF">
        <w:rPr>
          <w:rFonts w:eastAsia="Calibri"/>
          <w:color w:val="000000"/>
          <w:sz w:val="16"/>
        </w:rPr>
        <w:t xml:space="preserve"> (431, italics in original). A “crisis of temporality” has as its flipside a crisis of history, a conceptual blockage on navigating unresolved antagonisms and attachments to outmoded forms of thinking and desiring even as those antagonisms now assume new forms. I offer “Black situation” as a critical and theoretical framework through which to link the experience of time with historical analysis and engage such a perspective toward the end of theorizing what Lauren Berlant has called our “stretched-out present” (5). </w:t>
      </w:r>
      <w:r w:rsidRPr="001B1BEF">
        <w:rPr>
          <w:rFonts w:eastAsia="Calibri"/>
          <w:color w:val="000000"/>
          <w:u w:val="single"/>
        </w:rPr>
        <w:t>The crisis of temporality</w:t>
      </w:r>
      <w:r w:rsidRPr="001B1BEF">
        <w:rPr>
          <w:rFonts w:eastAsia="Calibri"/>
          <w:color w:val="000000"/>
          <w:sz w:val="16"/>
        </w:rPr>
        <w:t xml:space="preserve">, as a sense of temporal </w:t>
      </w:r>
      <w:proofErr w:type="spellStart"/>
      <w:r w:rsidRPr="001B1BEF">
        <w:rPr>
          <w:rFonts w:eastAsia="Calibri"/>
          <w:color w:val="000000"/>
          <w:sz w:val="16"/>
        </w:rPr>
        <w:t>stuckness</w:t>
      </w:r>
      <w:proofErr w:type="spellEnd"/>
      <w:r w:rsidRPr="001B1BEF">
        <w:rPr>
          <w:rFonts w:eastAsia="Calibri"/>
          <w:color w:val="000000"/>
          <w:sz w:val="16"/>
        </w:rPr>
        <w:t xml:space="preserve">, </w:t>
      </w:r>
      <w:r w:rsidRPr="001B1BEF">
        <w:rPr>
          <w:rFonts w:eastAsia="Calibri"/>
          <w:color w:val="000000"/>
          <w:highlight w:val="cyan"/>
          <w:u w:val="single"/>
          <w:shd w:val="clear" w:color="auto" w:fill="FFFF00"/>
        </w:rPr>
        <w:t>manifests in</w:t>
      </w:r>
      <w:r w:rsidRPr="001B1BEF">
        <w:rPr>
          <w:rFonts w:eastAsia="Calibri"/>
          <w:color w:val="000000"/>
          <w:sz w:val="16"/>
        </w:rPr>
        <w:t xml:space="preserve"> some prominent </w:t>
      </w:r>
      <w:r w:rsidRPr="001B1BEF">
        <w:rPr>
          <w:rFonts w:eastAsia="Calibri"/>
          <w:color w:val="000000"/>
          <w:u w:val="single"/>
        </w:rPr>
        <w:t>strands of</w:t>
      </w:r>
      <w:r w:rsidRPr="001B1BEF">
        <w:rPr>
          <w:rFonts w:eastAsia="Calibri"/>
          <w:color w:val="000000"/>
          <w:sz w:val="16"/>
        </w:rPr>
        <w:t xml:space="preserve"> contemporary </w:t>
      </w:r>
      <w:r w:rsidRPr="001B1BEF">
        <w:rPr>
          <w:rFonts w:eastAsia="Calibri"/>
          <w:color w:val="000000"/>
          <w:u w:val="single"/>
        </w:rPr>
        <w:t>Black critical theory that rely on the sense of</w:t>
      </w:r>
      <w:r w:rsidRPr="001B1BEF">
        <w:rPr>
          <w:rFonts w:eastAsia="Calibri"/>
          <w:color w:val="000000"/>
          <w:sz w:val="16"/>
        </w:rPr>
        <w:t xml:space="preserve"> </w:t>
      </w:r>
      <w:r w:rsidRPr="001B1BEF">
        <w:rPr>
          <w:rFonts w:eastAsia="Calibri"/>
          <w:color w:val="000000"/>
          <w:highlight w:val="cyan"/>
          <w:u w:val="single"/>
          <w:shd w:val="clear" w:color="auto" w:fill="FFFF00"/>
        </w:rPr>
        <w:t>a</w:t>
      </w:r>
      <w:r w:rsidRPr="001B1BEF">
        <w:rPr>
          <w:rFonts w:eastAsia="Calibri"/>
          <w:color w:val="000000"/>
          <w:sz w:val="16"/>
          <w:highlight w:val="cyan"/>
        </w:rPr>
        <w:t xml:space="preserve"> </w:t>
      </w:r>
      <w:r w:rsidRPr="001B1BEF">
        <w:rPr>
          <w:rFonts w:eastAsia="Calibri"/>
          <w:b/>
          <w:bCs/>
          <w:color w:val="000000"/>
          <w:highlight w:val="cyan"/>
          <w:u w:val="single"/>
          <w:shd w:val="clear" w:color="auto" w:fill="FFFF00"/>
        </w:rPr>
        <w:t>static</w:t>
      </w:r>
      <w:r w:rsidRPr="001B1BEF">
        <w:rPr>
          <w:rFonts w:eastAsia="Calibri"/>
          <w:color w:val="000000"/>
          <w:sz w:val="16"/>
          <w:highlight w:val="cyan"/>
        </w:rPr>
        <w:t xml:space="preserve">, </w:t>
      </w:r>
      <w:r w:rsidRPr="001B1BEF">
        <w:rPr>
          <w:rFonts w:eastAsia="Calibri"/>
          <w:b/>
          <w:bCs/>
          <w:color w:val="000000"/>
          <w:highlight w:val="cyan"/>
          <w:u w:val="single"/>
          <w:shd w:val="clear" w:color="auto" w:fill="FFFF00"/>
        </w:rPr>
        <w:t>quasi-ontological</w:t>
      </w:r>
      <w:r w:rsidRPr="001B1BEF">
        <w:rPr>
          <w:rFonts w:eastAsia="Calibri"/>
          <w:color w:val="000000"/>
          <w:sz w:val="16"/>
          <w:highlight w:val="cyan"/>
        </w:rPr>
        <w:t xml:space="preserve"> </w:t>
      </w:r>
      <w:r w:rsidRPr="001B1BEF">
        <w:rPr>
          <w:rFonts w:eastAsia="Calibri"/>
          <w:b/>
          <w:bCs/>
          <w:color w:val="000000"/>
          <w:highlight w:val="cyan"/>
          <w:u w:val="single"/>
          <w:shd w:val="clear" w:color="auto" w:fill="FFFF00"/>
        </w:rPr>
        <w:t>antinomy</w:t>
      </w:r>
      <w:r w:rsidRPr="001B1BEF">
        <w:rPr>
          <w:rFonts w:eastAsia="Calibri"/>
          <w:color w:val="000000"/>
          <w:sz w:val="16"/>
        </w:rPr>
        <w:t xml:space="preserve"> </w:t>
      </w:r>
      <w:r w:rsidRPr="001B1BEF">
        <w:rPr>
          <w:rFonts w:eastAsia="Calibri"/>
          <w:color w:val="000000"/>
          <w:u w:val="single"/>
        </w:rPr>
        <w:t>rather than antagonism or dialectical struggle to account for Blackness</w:t>
      </w:r>
      <w:r w:rsidRPr="001B1BEF">
        <w:rPr>
          <w:rFonts w:eastAsia="Calibri"/>
          <w:color w:val="000000"/>
          <w:sz w:val="16"/>
        </w:rPr>
        <w:t xml:space="preserve">. I write more than a year following George Floyd’s murder and the subsequent uprising, a month after his murderer’s unlikely conviction in a Minnesota court, and as the COVID-19 pandemic exhaustingly continues. Ian </w:t>
      </w:r>
      <w:r w:rsidRPr="001B1BEF">
        <w:rPr>
          <w:rFonts w:eastAsia="Calibri"/>
          <w:b/>
          <w:bCs/>
          <w:color w:val="000000"/>
          <w:u w:val="single"/>
        </w:rPr>
        <w:t>Baucom’s</w:t>
      </w:r>
      <w:r w:rsidRPr="001B1BEF">
        <w:rPr>
          <w:rFonts w:eastAsia="Calibri"/>
          <w:color w:val="000000"/>
          <w:sz w:val="16"/>
        </w:rPr>
        <w:t xml:space="preserve"> </w:t>
      </w:r>
      <w:r w:rsidRPr="001B1BEF">
        <w:rPr>
          <w:rFonts w:eastAsia="Calibri"/>
          <w:color w:val="000000"/>
          <w:u w:val="single"/>
        </w:rPr>
        <w:t>claim</w:t>
      </w:r>
      <w:r w:rsidRPr="001B1BEF">
        <w:rPr>
          <w:rFonts w:eastAsia="Calibri"/>
          <w:color w:val="000000"/>
          <w:sz w:val="16"/>
        </w:rPr>
        <w:t xml:space="preserve"> in Specters of the Atlantic (2005) </w:t>
      </w:r>
      <w:r w:rsidRPr="001B1BEF">
        <w:rPr>
          <w:rFonts w:eastAsia="Calibri"/>
          <w:color w:val="000000"/>
          <w:u w:val="single"/>
        </w:rPr>
        <w:t>resonates</w:t>
      </w:r>
      <w:r w:rsidRPr="001B1BEF">
        <w:rPr>
          <w:rFonts w:eastAsia="Calibri"/>
          <w:color w:val="000000"/>
          <w:sz w:val="16"/>
        </w:rPr>
        <w:t>: “</w:t>
      </w:r>
      <w:r w:rsidRPr="001B1BEF">
        <w:rPr>
          <w:rFonts w:eastAsia="Calibri"/>
          <w:color w:val="000000"/>
          <w:u w:val="single"/>
        </w:rPr>
        <w:t>Time does not pass or progress</w:t>
      </w:r>
      <w:r w:rsidRPr="001B1BEF">
        <w:rPr>
          <w:rFonts w:eastAsia="Calibri"/>
          <w:color w:val="000000"/>
          <w:sz w:val="16"/>
        </w:rPr>
        <w:t xml:space="preserve">, </w:t>
      </w:r>
      <w:r w:rsidRPr="001B1BEF">
        <w:rPr>
          <w:rFonts w:eastAsia="Calibri"/>
          <w:color w:val="000000"/>
          <w:u w:val="single"/>
        </w:rPr>
        <w:t>it</w:t>
      </w:r>
      <w:r w:rsidRPr="001B1BEF">
        <w:rPr>
          <w:rFonts w:eastAsia="Calibri"/>
          <w:color w:val="000000"/>
          <w:sz w:val="16"/>
        </w:rPr>
        <w:t xml:space="preserve"> </w:t>
      </w:r>
      <w:r w:rsidRPr="001B1BEF">
        <w:rPr>
          <w:rFonts w:eastAsia="Calibri"/>
          <w:b/>
          <w:bCs/>
          <w:color w:val="000000"/>
          <w:u w:val="single"/>
        </w:rPr>
        <w:t>accumulates</w:t>
      </w:r>
      <w:r w:rsidRPr="001B1BEF">
        <w:rPr>
          <w:rFonts w:eastAsia="Calibri"/>
          <w:color w:val="000000"/>
          <w:sz w:val="16"/>
        </w:rPr>
        <w:t xml:space="preserve">.” Time accumulates, he continues, “even in the work of forgetting or ending, even in the immense labor it takes to surrender what-has-been, or to make reparation on it, or to address its ill effects” (330–331). </w:t>
      </w:r>
      <w:r w:rsidRPr="001B1BEF">
        <w:rPr>
          <w:rFonts w:eastAsia="Calibri"/>
          <w:color w:val="000000"/>
          <w:u w:val="single"/>
        </w:rPr>
        <w:t>A</w:t>
      </w:r>
      <w:r w:rsidRPr="001B1BEF">
        <w:rPr>
          <w:rFonts w:eastAsia="Calibri"/>
          <w:color w:val="000000"/>
          <w:sz w:val="16"/>
        </w:rPr>
        <w:t xml:space="preserve"> </w:t>
      </w:r>
      <w:r w:rsidRPr="001B1BEF">
        <w:rPr>
          <w:rFonts w:eastAsia="Calibri"/>
          <w:b/>
          <w:bCs/>
          <w:color w:val="000000"/>
          <w:u w:val="single"/>
        </w:rPr>
        <w:t>critique of progress narratives</w:t>
      </w:r>
      <w:r w:rsidRPr="001B1BEF">
        <w:rPr>
          <w:rFonts w:eastAsia="Calibri"/>
          <w:color w:val="000000"/>
          <w:sz w:val="16"/>
        </w:rPr>
        <w:t xml:space="preserve"> </w:t>
      </w:r>
      <w:r w:rsidRPr="001B1BEF">
        <w:rPr>
          <w:rFonts w:eastAsia="Calibri"/>
          <w:color w:val="000000"/>
          <w:u w:val="single"/>
        </w:rPr>
        <w:t>becomes</w:t>
      </w:r>
      <w:r w:rsidRPr="001B1BEF">
        <w:rPr>
          <w:rFonts w:eastAsia="Calibri"/>
          <w:color w:val="000000"/>
          <w:sz w:val="16"/>
        </w:rPr>
        <w:t xml:space="preserve"> </w:t>
      </w:r>
      <w:r w:rsidRPr="001B1BEF">
        <w:rPr>
          <w:rFonts w:eastAsia="Calibri"/>
          <w:b/>
          <w:bCs/>
          <w:color w:val="000000"/>
          <w:u w:val="single"/>
        </w:rPr>
        <w:t>method</w:t>
      </w:r>
      <w:r w:rsidRPr="001B1BEF">
        <w:rPr>
          <w:rFonts w:eastAsia="Calibri"/>
          <w:color w:val="000000"/>
          <w:sz w:val="16"/>
        </w:rPr>
        <w:t xml:space="preserve">. He is not alone. We can read him </w:t>
      </w:r>
      <w:r w:rsidRPr="001B1BEF">
        <w:rPr>
          <w:rFonts w:eastAsia="Calibri"/>
          <w:color w:val="000000"/>
          <w:highlight w:val="cyan"/>
          <w:u w:val="single"/>
          <w:shd w:val="clear" w:color="auto" w:fill="FFFF00"/>
        </w:rPr>
        <w:t>alongside</w:t>
      </w:r>
      <w:r w:rsidRPr="001B1BEF">
        <w:rPr>
          <w:rFonts w:eastAsia="Calibri"/>
          <w:color w:val="000000"/>
          <w:sz w:val="16"/>
        </w:rPr>
        <w:t xml:space="preserve"> Saidiya </w:t>
      </w:r>
      <w:r w:rsidRPr="001B1BEF">
        <w:rPr>
          <w:rFonts w:eastAsia="Calibri"/>
          <w:b/>
          <w:bCs/>
          <w:color w:val="000000"/>
          <w:highlight w:val="cyan"/>
          <w:u w:val="single"/>
          <w:shd w:val="clear" w:color="auto" w:fill="FFFF00"/>
        </w:rPr>
        <w:t>Hartman’s</w:t>
      </w:r>
      <w:r w:rsidRPr="001B1BEF">
        <w:rPr>
          <w:rFonts w:eastAsia="Calibri"/>
          <w:color w:val="000000"/>
          <w:sz w:val="16"/>
        </w:rPr>
        <w:t xml:space="preserve"> 2008 </w:t>
      </w:r>
      <w:r w:rsidRPr="001B1BEF">
        <w:rPr>
          <w:rFonts w:eastAsia="Calibri"/>
          <w:color w:val="000000"/>
          <w:highlight w:val="cyan"/>
          <w:u w:val="single"/>
          <w:shd w:val="clear" w:color="auto" w:fill="FFFF00"/>
        </w:rPr>
        <w:t>analysis</w:t>
      </w:r>
      <w:r w:rsidRPr="001B1BEF">
        <w:rPr>
          <w:rFonts w:eastAsia="Calibri"/>
          <w:color w:val="000000"/>
          <w:sz w:val="16"/>
        </w:rPr>
        <w:t xml:space="preserve"> </w:t>
      </w:r>
      <w:r w:rsidRPr="001B1BEF">
        <w:rPr>
          <w:rFonts w:eastAsia="Calibri"/>
          <w:color w:val="000000"/>
          <w:u w:val="single"/>
        </w:rPr>
        <w:t>of the</w:t>
      </w:r>
      <w:r w:rsidRPr="001B1BEF">
        <w:rPr>
          <w:rFonts w:eastAsia="Calibri"/>
          <w:color w:val="000000"/>
          <w:sz w:val="16"/>
        </w:rPr>
        <w:t xml:space="preserve"> “</w:t>
      </w:r>
      <w:r w:rsidRPr="001B1BEF">
        <w:rPr>
          <w:rFonts w:eastAsia="Calibri"/>
          <w:b/>
          <w:bCs/>
          <w:color w:val="000000"/>
          <w:u w:val="single"/>
        </w:rPr>
        <w:t>afterlife of slavery</w:t>
      </w:r>
      <w:r w:rsidRPr="001B1BEF">
        <w:rPr>
          <w:rFonts w:eastAsia="Calibri"/>
          <w:color w:val="000000"/>
          <w:sz w:val="16"/>
        </w:rPr>
        <w:t>”</w:t>
      </w:r>
      <w:proofErr w:type="gramStart"/>
      <w:r w:rsidRPr="001B1BEF">
        <w:rPr>
          <w:rFonts w:eastAsia="Calibri"/>
          <w:color w:val="000000"/>
          <w:sz w:val="16"/>
        </w:rPr>
        <w:t>—“</w:t>
      </w:r>
      <w:proofErr w:type="gramEnd"/>
      <w:r w:rsidRPr="001B1BEF">
        <w:rPr>
          <w:rFonts w:eastAsia="Calibri"/>
          <w:color w:val="000000"/>
          <w:sz w:val="16"/>
        </w:rPr>
        <w:t xml:space="preserve">skewed life chances, limited access to health and education, premature death, incarceration, and impoverishment” (6). To a similar effect, Christina </w:t>
      </w:r>
      <w:r w:rsidRPr="001B1BEF">
        <w:rPr>
          <w:rFonts w:eastAsia="Calibri"/>
          <w:b/>
          <w:bCs/>
          <w:color w:val="000000"/>
          <w:u w:val="single"/>
        </w:rPr>
        <w:t>Sharpe</w:t>
      </w:r>
      <w:r w:rsidRPr="001B1BEF">
        <w:rPr>
          <w:rFonts w:eastAsia="Calibri"/>
          <w:color w:val="000000"/>
          <w:sz w:val="16"/>
        </w:rPr>
        <w:t xml:space="preserve">, invoking Maurice Blanchot, </w:t>
      </w:r>
      <w:r w:rsidRPr="001B1BEF">
        <w:rPr>
          <w:rFonts w:eastAsia="Calibri"/>
          <w:color w:val="000000"/>
          <w:u w:val="single"/>
        </w:rPr>
        <w:t>has described the ongoing</w:t>
      </w:r>
      <w:r w:rsidRPr="001B1BEF">
        <w:rPr>
          <w:rFonts w:eastAsia="Calibri"/>
          <w:color w:val="000000"/>
          <w:sz w:val="16"/>
        </w:rPr>
        <w:t xml:space="preserve"> “</w:t>
      </w:r>
      <w:r w:rsidRPr="001B1BEF">
        <w:rPr>
          <w:rFonts w:eastAsia="Calibri"/>
          <w:b/>
          <w:bCs/>
          <w:color w:val="000000"/>
          <w:u w:val="single"/>
        </w:rPr>
        <w:t>wake</w:t>
      </w:r>
      <w:r w:rsidRPr="001B1BEF">
        <w:rPr>
          <w:rFonts w:eastAsia="Calibri"/>
          <w:color w:val="000000"/>
          <w:sz w:val="16"/>
        </w:rPr>
        <w:t xml:space="preserve">” </w:t>
      </w:r>
      <w:r w:rsidRPr="001B1BEF">
        <w:rPr>
          <w:rFonts w:eastAsia="Calibri"/>
          <w:color w:val="000000"/>
          <w:u w:val="single"/>
        </w:rPr>
        <w:t>of chattel slavery</w:t>
      </w:r>
      <w:r w:rsidRPr="001B1BEF">
        <w:rPr>
          <w:rFonts w:eastAsia="Calibri"/>
          <w:color w:val="000000"/>
          <w:sz w:val="16"/>
        </w:rPr>
        <w:t xml:space="preserve"> as a “disaster”: at once historical and “deeply atemporal” (5). “</w:t>
      </w:r>
      <w:r w:rsidRPr="001B1BEF">
        <w:rPr>
          <w:rFonts w:eastAsia="Calibri"/>
          <w:color w:val="000000"/>
          <w:u w:val="single"/>
        </w:rPr>
        <w:t>Crisis of temporality</w:t>
      </w:r>
      <w:r w:rsidRPr="001B1BEF">
        <w:rPr>
          <w:rFonts w:eastAsia="Calibri"/>
          <w:color w:val="000000"/>
          <w:sz w:val="16"/>
        </w:rPr>
        <w:t xml:space="preserve">” </w:t>
      </w:r>
      <w:r w:rsidRPr="001B1BEF">
        <w:rPr>
          <w:rFonts w:eastAsia="Calibri"/>
          <w:color w:val="000000"/>
          <w:u w:val="single"/>
        </w:rPr>
        <w:t>names a structure of</w:t>
      </w:r>
      <w:r w:rsidRPr="001B1BEF">
        <w:rPr>
          <w:rFonts w:eastAsia="Calibri"/>
          <w:color w:val="000000"/>
          <w:sz w:val="16"/>
        </w:rPr>
        <w:t xml:space="preserve"> “</w:t>
      </w:r>
      <w:r w:rsidRPr="001B1BEF">
        <w:rPr>
          <w:rFonts w:eastAsia="Calibri"/>
          <w:b/>
          <w:bCs/>
          <w:color w:val="000000"/>
          <w:u w:val="single"/>
        </w:rPr>
        <w:t>deeply atemporal</w:t>
      </w:r>
      <w:r w:rsidRPr="001B1BEF">
        <w:rPr>
          <w:rFonts w:eastAsia="Calibri"/>
          <w:color w:val="000000"/>
          <w:sz w:val="16"/>
        </w:rPr>
        <w:t xml:space="preserve">” </w:t>
      </w:r>
      <w:r w:rsidRPr="001B1BEF">
        <w:rPr>
          <w:rFonts w:eastAsia="Calibri"/>
          <w:color w:val="000000"/>
          <w:u w:val="single"/>
        </w:rPr>
        <w:t>feeling</w:t>
      </w:r>
      <w:r w:rsidRPr="001B1BEF">
        <w:rPr>
          <w:rFonts w:eastAsia="Calibri"/>
          <w:color w:val="000000"/>
          <w:sz w:val="16"/>
        </w:rPr>
        <w:t xml:space="preserve"> for those living in the wake of long- and </w:t>
      </w:r>
      <w:proofErr w:type="spellStart"/>
      <w:r w:rsidRPr="001B1BEF">
        <w:rPr>
          <w:rFonts w:eastAsia="Calibri"/>
          <w:color w:val="000000"/>
          <w:sz w:val="16"/>
        </w:rPr>
        <w:t>shortterm</w:t>
      </w:r>
      <w:proofErr w:type="spellEnd"/>
      <w:r w:rsidRPr="001B1BEF">
        <w:rPr>
          <w:rFonts w:eastAsia="Calibri"/>
          <w:color w:val="000000"/>
          <w:sz w:val="16"/>
        </w:rPr>
        <w:t xml:space="preserve"> disasters, </w:t>
      </w:r>
      <w:r w:rsidRPr="001B1BEF">
        <w:rPr>
          <w:rFonts w:eastAsia="Calibri"/>
          <w:color w:val="000000"/>
          <w:u w:val="single"/>
        </w:rPr>
        <w:t>a feeling of being</w:t>
      </w:r>
      <w:r w:rsidRPr="001B1BEF">
        <w:rPr>
          <w:rFonts w:eastAsia="Calibri"/>
          <w:color w:val="000000"/>
          <w:sz w:val="16"/>
        </w:rPr>
        <w:t xml:space="preserve"> </w:t>
      </w:r>
      <w:r w:rsidRPr="001B1BEF">
        <w:rPr>
          <w:rFonts w:eastAsia="Calibri"/>
          <w:b/>
          <w:bCs/>
          <w:color w:val="000000"/>
          <w:u w:val="single"/>
        </w:rPr>
        <w:t>cut off</w:t>
      </w:r>
      <w:r w:rsidRPr="001B1BEF">
        <w:rPr>
          <w:rFonts w:eastAsia="Calibri"/>
          <w:color w:val="000000"/>
          <w:sz w:val="16"/>
        </w:rPr>
        <w:t xml:space="preserve"> </w:t>
      </w:r>
      <w:r w:rsidRPr="001B1BEF">
        <w:rPr>
          <w:rFonts w:eastAsia="Calibri"/>
          <w:color w:val="000000"/>
          <w:u w:val="single"/>
        </w:rPr>
        <w:t>from transformative possibilities</w:t>
      </w:r>
      <w:r w:rsidRPr="001B1BEF">
        <w:rPr>
          <w:rFonts w:eastAsia="Calibri"/>
          <w:color w:val="000000"/>
          <w:sz w:val="16"/>
        </w:rPr>
        <w:t xml:space="preserve">, </w:t>
      </w:r>
      <w:r w:rsidRPr="001B1BEF">
        <w:rPr>
          <w:rFonts w:eastAsia="Calibri"/>
          <w:color w:val="000000"/>
          <w:u w:val="single"/>
        </w:rPr>
        <w:t>or</w:t>
      </w:r>
      <w:r w:rsidRPr="001B1BEF">
        <w:rPr>
          <w:rFonts w:eastAsia="Calibri"/>
          <w:color w:val="000000"/>
          <w:sz w:val="16"/>
        </w:rPr>
        <w:t xml:space="preserve"> even </w:t>
      </w:r>
      <w:r w:rsidRPr="001B1BEF">
        <w:rPr>
          <w:rFonts w:eastAsia="Calibri"/>
          <w:color w:val="000000"/>
          <w:u w:val="single"/>
        </w:rPr>
        <w:t>livable futures</w:t>
      </w:r>
      <w:r w:rsidRPr="001B1BEF">
        <w:rPr>
          <w:rFonts w:eastAsia="Calibri"/>
          <w:color w:val="000000"/>
          <w:sz w:val="16"/>
        </w:rPr>
        <w:t>. This crisis is organic to a historical conjuncture whose rhythms of attachment and sociality David Scott, discussing “the ethical-political experience of the temporal ‘</w:t>
      </w:r>
      <w:proofErr w:type="spellStart"/>
      <w:r w:rsidRPr="001B1BEF">
        <w:rPr>
          <w:rFonts w:eastAsia="Calibri"/>
          <w:color w:val="000000"/>
          <w:sz w:val="16"/>
        </w:rPr>
        <w:t>afterness</w:t>
      </w:r>
      <w:proofErr w:type="spellEnd"/>
      <w:r w:rsidRPr="001B1BEF">
        <w:rPr>
          <w:rFonts w:eastAsia="Calibri"/>
          <w:color w:val="000000"/>
          <w:sz w:val="16"/>
        </w:rPr>
        <w:t xml:space="preserve">’ of our postcolonial, </w:t>
      </w:r>
      <w:proofErr w:type="spellStart"/>
      <w:r w:rsidRPr="001B1BEF">
        <w:rPr>
          <w:rFonts w:eastAsia="Calibri"/>
          <w:color w:val="000000"/>
          <w:sz w:val="16"/>
        </w:rPr>
        <w:t>postsocialist</w:t>
      </w:r>
      <w:proofErr w:type="spellEnd"/>
      <w:r w:rsidRPr="001B1BEF">
        <w:rPr>
          <w:rFonts w:eastAsia="Calibri"/>
          <w:color w:val="000000"/>
          <w:sz w:val="16"/>
        </w:rPr>
        <w:t xml:space="preserve"> time” (21), links to the problem of “living on in the wake of past political time,” what I would thematize as ambivalence (2). Answering Rinaldo Walcott’s call for “a theory of post-civil rights black disappointment,” this essay takes Black Nationalism—especially its insistence on a common transhistorical “Black experience”—to be one such temporal horizon, navigated as the “ruins” of what yesterday seemed like possibilities (118). One cause of the current crisis for Black critical theory is </w:t>
      </w:r>
      <w:r w:rsidRPr="001B1BEF">
        <w:rPr>
          <w:rFonts w:eastAsia="Calibri"/>
          <w:color w:val="000000"/>
          <w:u w:val="single"/>
        </w:rPr>
        <w:t>the</w:t>
      </w:r>
      <w:r w:rsidRPr="001B1BEF">
        <w:rPr>
          <w:rFonts w:eastAsia="Calibri"/>
          <w:color w:val="000000"/>
          <w:sz w:val="16"/>
        </w:rPr>
        <w:t xml:space="preserve"> </w:t>
      </w:r>
      <w:r w:rsidRPr="001B1BEF">
        <w:rPr>
          <w:rFonts w:eastAsia="Calibri"/>
          <w:b/>
          <w:bCs/>
          <w:color w:val="000000"/>
          <w:u w:val="single"/>
        </w:rPr>
        <w:t>serial collapse</w:t>
      </w:r>
      <w:r w:rsidRPr="001B1BEF">
        <w:rPr>
          <w:rFonts w:eastAsia="Calibri"/>
          <w:color w:val="000000"/>
          <w:sz w:val="16"/>
        </w:rPr>
        <w:t xml:space="preserve">, </w:t>
      </w:r>
      <w:r w:rsidRPr="001B1BEF">
        <w:rPr>
          <w:rFonts w:eastAsia="Calibri"/>
          <w:b/>
          <w:bCs/>
          <w:color w:val="000000"/>
          <w:u w:val="single"/>
        </w:rPr>
        <w:t>co-optation</w:t>
      </w:r>
      <w:r w:rsidRPr="001B1BEF">
        <w:rPr>
          <w:rFonts w:eastAsia="Calibri"/>
          <w:color w:val="000000"/>
          <w:sz w:val="16"/>
        </w:rPr>
        <w:t xml:space="preserve">, </w:t>
      </w:r>
      <w:r w:rsidRPr="001B1BEF">
        <w:rPr>
          <w:rFonts w:eastAsia="Calibri"/>
          <w:color w:val="000000"/>
          <w:u w:val="single"/>
        </w:rPr>
        <w:t>or</w:t>
      </w:r>
      <w:r w:rsidRPr="001B1BEF">
        <w:rPr>
          <w:rFonts w:eastAsia="Calibri"/>
          <w:color w:val="000000"/>
          <w:sz w:val="16"/>
        </w:rPr>
        <w:t xml:space="preserve"> </w:t>
      </w:r>
      <w:r w:rsidRPr="001B1BEF">
        <w:rPr>
          <w:rFonts w:eastAsia="Calibri"/>
          <w:b/>
          <w:bCs/>
          <w:color w:val="000000"/>
          <w:u w:val="single"/>
        </w:rPr>
        <w:t>depoliticization</w:t>
      </w:r>
      <w:r w:rsidRPr="001B1BEF">
        <w:rPr>
          <w:rFonts w:eastAsia="Calibri"/>
          <w:color w:val="000000"/>
          <w:sz w:val="16"/>
        </w:rPr>
        <w:t xml:space="preserve"> </w:t>
      </w:r>
      <w:r w:rsidRPr="001B1BEF">
        <w:rPr>
          <w:rFonts w:eastAsia="Calibri"/>
          <w:color w:val="000000"/>
          <w:u w:val="single"/>
        </w:rPr>
        <w:t>of the</w:t>
      </w:r>
      <w:r w:rsidRPr="001B1BEF">
        <w:rPr>
          <w:rFonts w:eastAsia="Calibri"/>
          <w:color w:val="000000"/>
          <w:sz w:val="16"/>
        </w:rPr>
        <w:t xml:space="preserve"> </w:t>
      </w:r>
      <w:r w:rsidRPr="001B1BEF">
        <w:rPr>
          <w:rFonts w:eastAsia="Calibri"/>
          <w:b/>
          <w:bCs/>
          <w:color w:val="000000"/>
          <w:u w:val="single"/>
        </w:rPr>
        <w:t>most meaningful spaces</w:t>
      </w:r>
      <w:r w:rsidRPr="001B1BEF">
        <w:rPr>
          <w:rFonts w:eastAsia="Calibri"/>
          <w:color w:val="000000"/>
          <w:sz w:val="16"/>
        </w:rPr>
        <w:t xml:space="preserve"> </w:t>
      </w:r>
      <w:r w:rsidRPr="001B1BEF">
        <w:rPr>
          <w:rFonts w:eastAsia="Calibri"/>
          <w:color w:val="000000"/>
          <w:u w:val="single"/>
        </w:rPr>
        <w:t>within which Black people nurtured substantive alternatives to the present order</w:t>
      </w:r>
      <w:r w:rsidRPr="001B1BEF">
        <w:rPr>
          <w:rFonts w:eastAsia="Calibri"/>
          <w:color w:val="000000"/>
          <w:sz w:val="16"/>
        </w:rPr>
        <w:t xml:space="preserve">. Moreover, as Black intellectuals have gained toeholds in previously barred institutions, the fates of Black </w:t>
      </w:r>
      <w:proofErr w:type="spellStart"/>
      <w:r w:rsidRPr="001B1BEF">
        <w:rPr>
          <w:rFonts w:eastAsia="Calibri"/>
          <w:color w:val="000000"/>
          <w:sz w:val="16"/>
        </w:rPr>
        <w:t>lifeworlds</w:t>
      </w:r>
      <w:proofErr w:type="spellEnd"/>
      <w:r w:rsidRPr="001B1BEF">
        <w:rPr>
          <w:rFonts w:eastAsia="Calibri"/>
          <w:color w:val="000000"/>
          <w:sz w:val="16"/>
        </w:rPr>
        <w:t xml:space="preserve"> have worsened globally. The tendency to individualize— through pathology or exception—</w:t>
      </w:r>
      <w:r w:rsidRPr="001B1BEF">
        <w:rPr>
          <w:rFonts w:eastAsia="Calibri"/>
          <w:color w:val="000000"/>
          <w:highlight w:val="cyan"/>
          <w:u w:val="single"/>
          <w:shd w:val="clear" w:color="auto" w:fill="FFFF00"/>
        </w:rPr>
        <w:t>makes it</w:t>
      </w:r>
      <w:r w:rsidRPr="001B1BEF">
        <w:rPr>
          <w:rFonts w:eastAsia="Calibri"/>
          <w:color w:val="000000"/>
          <w:sz w:val="16"/>
          <w:highlight w:val="cyan"/>
        </w:rPr>
        <w:t xml:space="preserve"> </w:t>
      </w:r>
      <w:r w:rsidRPr="001B1BEF">
        <w:rPr>
          <w:rFonts w:eastAsia="Calibri"/>
          <w:b/>
          <w:bCs/>
          <w:color w:val="000000"/>
          <w:highlight w:val="cyan"/>
          <w:u w:val="single"/>
          <w:shd w:val="clear" w:color="auto" w:fill="FFFF00"/>
        </w:rPr>
        <w:t>more difficult</w:t>
      </w:r>
      <w:r w:rsidRPr="001B1BEF">
        <w:rPr>
          <w:rFonts w:eastAsia="Calibri"/>
          <w:color w:val="000000"/>
          <w:sz w:val="16"/>
          <w:highlight w:val="cyan"/>
        </w:rPr>
        <w:t xml:space="preserve"> </w:t>
      </w:r>
      <w:r w:rsidRPr="001B1BEF">
        <w:rPr>
          <w:rFonts w:eastAsia="Calibri"/>
          <w:color w:val="000000"/>
          <w:highlight w:val="cyan"/>
          <w:u w:val="single"/>
          <w:shd w:val="clear" w:color="auto" w:fill="FFFF00"/>
        </w:rPr>
        <w:t>to conceive</w:t>
      </w:r>
      <w:r w:rsidRPr="001B1BEF">
        <w:rPr>
          <w:rFonts w:eastAsia="Calibri"/>
          <w:color w:val="000000"/>
          <w:sz w:val="16"/>
        </w:rPr>
        <w:t xml:space="preserve"> </w:t>
      </w:r>
      <w:r w:rsidRPr="001B1BEF">
        <w:rPr>
          <w:rFonts w:eastAsia="Calibri"/>
          <w:b/>
          <w:bCs/>
          <w:color w:val="000000"/>
          <w:u w:val="single"/>
        </w:rPr>
        <w:t>substantive forms of</w:t>
      </w:r>
      <w:r w:rsidRPr="001B1BEF">
        <w:rPr>
          <w:rFonts w:eastAsia="Calibri"/>
          <w:color w:val="000000"/>
          <w:sz w:val="16"/>
        </w:rPr>
        <w:t xml:space="preserve"> </w:t>
      </w:r>
      <w:r w:rsidRPr="001B1BEF">
        <w:rPr>
          <w:rFonts w:eastAsia="Calibri"/>
          <w:b/>
          <w:bCs/>
          <w:color w:val="000000"/>
          <w:highlight w:val="cyan"/>
          <w:u w:val="single"/>
          <w:shd w:val="clear" w:color="auto" w:fill="FFFF00"/>
        </w:rPr>
        <w:t>collectivity</w:t>
      </w:r>
      <w:r w:rsidRPr="001B1BEF">
        <w:rPr>
          <w:rFonts w:eastAsia="Calibri"/>
          <w:color w:val="000000"/>
          <w:sz w:val="16"/>
        </w:rPr>
        <w:t xml:space="preserve"> </w:t>
      </w:r>
      <w:r w:rsidRPr="001B1BEF">
        <w:rPr>
          <w:rFonts w:eastAsia="Calibri"/>
          <w:color w:val="000000"/>
          <w:u w:val="single"/>
        </w:rPr>
        <w:t>or</w:t>
      </w:r>
      <w:r w:rsidRPr="001B1BEF">
        <w:rPr>
          <w:rFonts w:eastAsia="Calibri"/>
          <w:color w:val="000000"/>
          <w:sz w:val="16"/>
        </w:rPr>
        <w:t xml:space="preserve"> </w:t>
      </w:r>
      <w:r w:rsidRPr="001B1BEF">
        <w:rPr>
          <w:rFonts w:eastAsia="Calibri"/>
          <w:b/>
          <w:bCs/>
          <w:color w:val="000000"/>
          <w:u w:val="single"/>
        </w:rPr>
        <w:t>solidarity</w:t>
      </w:r>
      <w:r w:rsidRPr="001B1BEF">
        <w:rPr>
          <w:rFonts w:eastAsia="Calibri"/>
          <w:color w:val="000000"/>
          <w:sz w:val="16"/>
        </w:rPr>
        <w:t xml:space="preserve">. </w:t>
      </w:r>
      <w:r w:rsidRPr="001B1BEF">
        <w:rPr>
          <w:rFonts w:eastAsia="Calibri"/>
          <w:color w:val="000000"/>
          <w:u w:val="single"/>
        </w:rPr>
        <w:t>One result</w:t>
      </w:r>
      <w:r w:rsidRPr="001B1BEF">
        <w:rPr>
          <w:rFonts w:eastAsia="Calibri"/>
          <w:color w:val="000000"/>
          <w:sz w:val="16"/>
        </w:rPr>
        <w:t xml:space="preserve">, as I will take up, </w:t>
      </w:r>
      <w:r w:rsidRPr="001B1BEF">
        <w:rPr>
          <w:rFonts w:eastAsia="Calibri"/>
          <w:color w:val="000000"/>
          <w:u w:val="single"/>
        </w:rPr>
        <w:t>is Black critical theory’s increasing tendency to invoke Blackness as</w:t>
      </w:r>
      <w:r w:rsidRPr="001B1BEF">
        <w:rPr>
          <w:rFonts w:eastAsia="Calibri"/>
          <w:color w:val="000000"/>
          <w:sz w:val="16"/>
        </w:rPr>
        <w:t xml:space="preserve"> </w:t>
      </w:r>
      <w:r w:rsidRPr="001B1BEF">
        <w:rPr>
          <w:rFonts w:eastAsia="Calibri"/>
          <w:b/>
          <w:bCs/>
          <w:color w:val="000000"/>
          <w:u w:val="single"/>
        </w:rPr>
        <w:t>fundamentally figural</w:t>
      </w:r>
      <w:r w:rsidRPr="001B1BEF">
        <w:rPr>
          <w:rFonts w:eastAsia="Calibri"/>
          <w:color w:val="000000"/>
          <w:sz w:val="16"/>
        </w:rPr>
        <w:t xml:space="preserve">, </w:t>
      </w:r>
      <w:r w:rsidRPr="001B1BEF">
        <w:rPr>
          <w:rFonts w:eastAsia="Calibri"/>
          <w:color w:val="000000"/>
          <w:u w:val="single"/>
        </w:rPr>
        <w:t>as inhering in rhetorical</w:t>
      </w:r>
      <w:r w:rsidRPr="001B1BEF">
        <w:rPr>
          <w:rFonts w:eastAsia="Calibri"/>
          <w:color w:val="000000"/>
          <w:sz w:val="16"/>
        </w:rPr>
        <w:t xml:space="preserve">, </w:t>
      </w:r>
      <w:r w:rsidRPr="001B1BEF">
        <w:rPr>
          <w:rFonts w:eastAsia="Calibri"/>
          <w:color w:val="000000"/>
          <w:u w:val="single"/>
        </w:rPr>
        <w:t>grammatical</w:t>
      </w:r>
      <w:r w:rsidRPr="001B1BEF">
        <w:rPr>
          <w:rFonts w:eastAsia="Calibri"/>
          <w:color w:val="000000"/>
          <w:sz w:val="16"/>
        </w:rPr>
        <w:t xml:space="preserve">, </w:t>
      </w:r>
      <w:r w:rsidRPr="001B1BEF">
        <w:rPr>
          <w:rFonts w:eastAsia="Calibri"/>
          <w:color w:val="000000"/>
          <w:u w:val="single"/>
        </w:rPr>
        <w:t>and tropological configurations that are</w:t>
      </w:r>
      <w:r w:rsidRPr="001B1BEF">
        <w:rPr>
          <w:rFonts w:eastAsia="Calibri"/>
          <w:color w:val="000000"/>
          <w:sz w:val="16"/>
        </w:rPr>
        <w:t xml:space="preserve"> </w:t>
      </w:r>
      <w:r w:rsidRPr="001B1BEF">
        <w:rPr>
          <w:rFonts w:eastAsia="Calibri"/>
          <w:b/>
          <w:bCs/>
          <w:color w:val="000000"/>
          <w:u w:val="single"/>
        </w:rPr>
        <w:t>definitionally prior</w:t>
      </w:r>
      <w:r w:rsidRPr="001B1BEF">
        <w:rPr>
          <w:rFonts w:eastAsia="Calibri"/>
          <w:color w:val="000000"/>
          <w:sz w:val="16"/>
        </w:rPr>
        <w:t xml:space="preserve"> </w:t>
      </w:r>
      <w:r w:rsidRPr="001B1BEF">
        <w:rPr>
          <w:rFonts w:eastAsia="Calibri"/>
          <w:color w:val="000000"/>
          <w:u w:val="single"/>
        </w:rPr>
        <w:t>to any history</w:t>
      </w:r>
      <w:r w:rsidRPr="001B1BEF">
        <w:rPr>
          <w:rFonts w:eastAsia="Calibri"/>
          <w:color w:val="000000"/>
          <w:sz w:val="16"/>
        </w:rPr>
        <w:t xml:space="preserve">. </w:t>
      </w:r>
      <w:r w:rsidRPr="001B1BEF">
        <w:rPr>
          <w:rFonts w:eastAsia="Calibri"/>
          <w:color w:val="000000"/>
          <w:highlight w:val="cyan"/>
          <w:u w:val="single"/>
          <w:shd w:val="clear" w:color="auto" w:fill="FFFF00"/>
        </w:rPr>
        <w:t>The figural</w:t>
      </w:r>
      <w:r w:rsidRPr="001B1BEF">
        <w:rPr>
          <w:rFonts w:eastAsia="Calibri"/>
          <w:color w:val="000000"/>
          <w:sz w:val="16"/>
          <w:highlight w:val="cyan"/>
        </w:rPr>
        <w:t xml:space="preserve"> </w:t>
      </w:r>
      <w:r w:rsidRPr="001B1BEF">
        <w:rPr>
          <w:rFonts w:eastAsia="Calibri"/>
          <w:b/>
          <w:bCs/>
          <w:color w:val="000000"/>
          <w:highlight w:val="cyan"/>
          <w:u w:val="single"/>
          <w:shd w:val="clear" w:color="auto" w:fill="FFFF00"/>
        </w:rPr>
        <w:t>easily slides</w:t>
      </w:r>
      <w:r w:rsidRPr="001B1BEF">
        <w:rPr>
          <w:rFonts w:eastAsia="Calibri"/>
          <w:color w:val="000000"/>
          <w:sz w:val="16"/>
          <w:highlight w:val="cyan"/>
        </w:rPr>
        <w:t xml:space="preserve"> </w:t>
      </w:r>
      <w:r w:rsidRPr="001B1BEF">
        <w:rPr>
          <w:rFonts w:eastAsia="Calibri"/>
          <w:color w:val="000000"/>
          <w:highlight w:val="cyan"/>
          <w:u w:val="single"/>
          <w:shd w:val="clear" w:color="auto" w:fill="FFFF00"/>
        </w:rPr>
        <w:t>into the</w:t>
      </w:r>
      <w:r w:rsidRPr="001B1BEF">
        <w:rPr>
          <w:rFonts w:eastAsia="Calibri"/>
          <w:color w:val="000000"/>
          <w:sz w:val="16"/>
          <w:highlight w:val="cyan"/>
        </w:rPr>
        <w:t xml:space="preserve"> </w:t>
      </w:r>
      <w:r w:rsidRPr="001B1BEF">
        <w:rPr>
          <w:rFonts w:eastAsia="Calibri"/>
          <w:b/>
          <w:bCs/>
          <w:color w:val="000000"/>
          <w:highlight w:val="cyan"/>
          <w:u w:val="single"/>
          <w:shd w:val="clear" w:color="auto" w:fill="FFFF00"/>
        </w:rPr>
        <w:t>ontological</w:t>
      </w:r>
      <w:r w:rsidRPr="001B1BEF">
        <w:rPr>
          <w:rFonts w:eastAsia="Calibri"/>
          <w:color w:val="000000"/>
          <w:sz w:val="16"/>
          <w:highlight w:val="cyan"/>
        </w:rPr>
        <w:t xml:space="preserve">, </w:t>
      </w:r>
      <w:r w:rsidRPr="001B1BEF">
        <w:rPr>
          <w:rFonts w:eastAsia="Calibri"/>
          <w:color w:val="000000"/>
          <w:highlight w:val="cyan"/>
          <w:u w:val="single"/>
          <w:shd w:val="clear" w:color="auto" w:fill="FFFF00"/>
        </w:rPr>
        <w:t>which</w:t>
      </w:r>
      <w:r w:rsidRPr="001B1BEF">
        <w:rPr>
          <w:rFonts w:eastAsia="Calibri"/>
          <w:color w:val="000000"/>
          <w:sz w:val="16"/>
          <w:highlight w:val="cyan"/>
        </w:rPr>
        <w:t xml:space="preserve"> </w:t>
      </w:r>
      <w:r w:rsidRPr="001B1BEF">
        <w:rPr>
          <w:rFonts w:eastAsia="Calibri"/>
          <w:b/>
          <w:bCs/>
          <w:color w:val="000000"/>
          <w:highlight w:val="cyan"/>
          <w:u w:val="single"/>
          <w:shd w:val="clear" w:color="auto" w:fill="FFFF00"/>
        </w:rPr>
        <w:t>predetermines</w:t>
      </w:r>
      <w:r w:rsidRPr="001B1BEF">
        <w:rPr>
          <w:rFonts w:eastAsia="Calibri"/>
          <w:color w:val="000000"/>
          <w:sz w:val="16"/>
        </w:rPr>
        <w:t xml:space="preserve"> </w:t>
      </w:r>
      <w:r w:rsidRPr="001B1BEF">
        <w:rPr>
          <w:rFonts w:eastAsia="Calibri"/>
          <w:color w:val="000000"/>
          <w:u w:val="single"/>
        </w:rPr>
        <w:t>any possible</w:t>
      </w:r>
      <w:r w:rsidRPr="001B1BEF">
        <w:rPr>
          <w:rFonts w:eastAsia="Calibri"/>
          <w:color w:val="000000"/>
          <w:sz w:val="16"/>
        </w:rPr>
        <w:t xml:space="preserve"> “</w:t>
      </w:r>
      <w:r w:rsidRPr="001B1BEF">
        <w:rPr>
          <w:rStyle w:val="Emphasis"/>
          <w:highlight w:val="cyan"/>
        </w:rPr>
        <w:t>meaning” of Blackness and</w:t>
      </w:r>
      <w:r w:rsidRPr="001B1BEF">
        <w:rPr>
          <w:rFonts w:eastAsia="Calibri"/>
          <w:color w:val="000000"/>
          <w:sz w:val="16"/>
        </w:rPr>
        <w:t xml:space="preserve">, moreover, </w:t>
      </w:r>
      <w:r w:rsidRPr="001B1BEF">
        <w:rPr>
          <w:rFonts w:eastAsia="Calibri"/>
          <w:b/>
          <w:bCs/>
          <w:color w:val="000000"/>
          <w:highlight w:val="cyan"/>
          <w:u w:val="single"/>
          <w:shd w:val="clear" w:color="auto" w:fill="FFFF00"/>
        </w:rPr>
        <w:t>undermines material analysis</w:t>
      </w:r>
      <w:r w:rsidRPr="001B1BEF">
        <w:rPr>
          <w:rFonts w:eastAsia="Calibri"/>
          <w:color w:val="000000"/>
          <w:sz w:val="16"/>
          <w:highlight w:val="cyan"/>
        </w:rPr>
        <w:t xml:space="preserve"> </w:t>
      </w:r>
      <w:r w:rsidRPr="001B1BEF">
        <w:rPr>
          <w:rFonts w:eastAsia="Calibri"/>
          <w:b/>
          <w:bCs/>
          <w:color w:val="000000"/>
          <w:highlight w:val="cyan"/>
          <w:u w:val="single"/>
          <w:shd w:val="clear" w:color="auto" w:fill="FFFF00"/>
        </w:rPr>
        <w:t>despite claims to radicalness</w:t>
      </w:r>
      <w:r w:rsidRPr="001B1BEF">
        <w:rPr>
          <w:rFonts w:eastAsia="Calibri"/>
          <w:color w:val="000000"/>
          <w:sz w:val="16"/>
        </w:rPr>
        <w:t xml:space="preserve">. To be clear, chattel slavery—using the term as a shorthand for the array of ideologies, statutes, customs, stories, myths, and cultural logics that normalize enslavement—unsettles the myths and narratives of capitalist modernity; its legacies inform both institutions and concepts such as liberty and humanity without which thinking about our social world is difficult. </w:t>
      </w:r>
      <w:r w:rsidRPr="001B1BEF">
        <w:rPr>
          <w:rFonts w:eastAsia="Calibri"/>
          <w:color w:val="000000"/>
          <w:u w:val="single"/>
        </w:rPr>
        <w:t>When we</w:t>
      </w:r>
      <w:r w:rsidRPr="001B1BEF">
        <w:rPr>
          <w:rFonts w:eastAsia="Calibri"/>
          <w:color w:val="000000"/>
          <w:sz w:val="16"/>
        </w:rPr>
        <w:t xml:space="preserve"> </w:t>
      </w:r>
      <w:r w:rsidRPr="001B1BEF">
        <w:rPr>
          <w:rFonts w:eastAsia="Calibri"/>
          <w:b/>
          <w:bCs/>
          <w:color w:val="000000"/>
          <w:u w:val="single"/>
        </w:rPr>
        <w:t>mistake</w:t>
      </w:r>
      <w:r w:rsidRPr="001B1BEF">
        <w:rPr>
          <w:rFonts w:eastAsia="Calibri"/>
          <w:color w:val="000000"/>
          <w:sz w:val="16"/>
        </w:rPr>
        <w:t xml:space="preserve"> </w:t>
      </w:r>
      <w:r w:rsidRPr="001B1BEF">
        <w:rPr>
          <w:rFonts w:eastAsia="Calibri"/>
          <w:color w:val="000000"/>
          <w:u w:val="single"/>
        </w:rPr>
        <w:t>our shorthand for the</w:t>
      </w:r>
      <w:r w:rsidRPr="001B1BEF">
        <w:rPr>
          <w:rFonts w:eastAsia="Calibri"/>
          <w:color w:val="000000"/>
          <w:sz w:val="16"/>
        </w:rPr>
        <w:t xml:space="preserve"> </w:t>
      </w:r>
      <w:r w:rsidRPr="001B1BEF">
        <w:rPr>
          <w:rFonts w:eastAsia="Calibri"/>
          <w:b/>
          <w:bCs/>
          <w:color w:val="000000"/>
          <w:u w:val="single"/>
        </w:rPr>
        <w:t>contradictory practices</w:t>
      </w:r>
      <w:r w:rsidRPr="001B1BEF">
        <w:rPr>
          <w:rFonts w:eastAsia="Calibri"/>
          <w:color w:val="000000"/>
          <w:sz w:val="16"/>
        </w:rPr>
        <w:t xml:space="preserve"> </w:t>
      </w:r>
      <w:r w:rsidRPr="001B1BEF">
        <w:rPr>
          <w:rFonts w:eastAsia="Calibri"/>
          <w:color w:val="000000"/>
          <w:u w:val="single"/>
        </w:rPr>
        <w:t>that shaped the practices of slavery in</w:t>
      </w:r>
      <w:r w:rsidRPr="001B1BEF">
        <w:rPr>
          <w:rFonts w:eastAsia="Calibri"/>
          <w:color w:val="000000"/>
          <w:sz w:val="16"/>
        </w:rPr>
        <w:t xml:space="preserve"> </w:t>
      </w:r>
      <w:r w:rsidRPr="001B1BEF">
        <w:rPr>
          <w:rFonts w:eastAsia="Calibri"/>
          <w:b/>
          <w:bCs/>
          <w:color w:val="000000"/>
          <w:u w:val="single"/>
        </w:rPr>
        <w:t>different contexts</w:t>
      </w:r>
      <w:r w:rsidRPr="001B1BEF">
        <w:rPr>
          <w:rFonts w:eastAsia="Calibri"/>
          <w:color w:val="000000"/>
          <w:sz w:val="16"/>
        </w:rPr>
        <w:t xml:space="preserve">, </w:t>
      </w:r>
      <w:r w:rsidRPr="001B1BEF">
        <w:rPr>
          <w:rFonts w:eastAsia="Calibri"/>
          <w:color w:val="000000"/>
          <w:u w:val="single"/>
        </w:rPr>
        <w:t>we enter into the play of tropes and grammars that</w:t>
      </w:r>
      <w:r w:rsidRPr="001B1BEF">
        <w:rPr>
          <w:rFonts w:eastAsia="Calibri"/>
          <w:color w:val="000000"/>
          <w:sz w:val="16"/>
        </w:rPr>
        <w:t xml:space="preserve"> </w:t>
      </w:r>
      <w:r w:rsidRPr="001B1BEF">
        <w:rPr>
          <w:rFonts w:eastAsia="Calibri"/>
          <w:b/>
          <w:bCs/>
          <w:color w:val="000000"/>
          <w:u w:val="single"/>
        </w:rPr>
        <w:t xml:space="preserve">shape </w:t>
      </w:r>
      <w:r w:rsidRPr="001B1BEF">
        <w:rPr>
          <w:rFonts w:eastAsia="Calibri"/>
          <w:b/>
          <w:bCs/>
          <w:color w:val="000000"/>
          <w:u w:val="single"/>
        </w:rPr>
        <w:lastRenderedPageBreak/>
        <w:t>contemporary self-understanding</w:t>
      </w:r>
      <w:r w:rsidRPr="001B1BEF">
        <w:rPr>
          <w:rFonts w:eastAsia="Calibri"/>
          <w:color w:val="000000"/>
          <w:sz w:val="16"/>
        </w:rPr>
        <w:t xml:space="preserve"> </w:t>
      </w:r>
      <w:r w:rsidRPr="001B1BEF">
        <w:rPr>
          <w:rFonts w:eastAsia="Calibri"/>
          <w:color w:val="000000"/>
          <w:u w:val="single"/>
        </w:rPr>
        <w:t>even as we adapt a posture of</w:t>
      </w:r>
      <w:r w:rsidRPr="001B1BEF">
        <w:rPr>
          <w:rFonts w:eastAsia="Calibri"/>
          <w:color w:val="000000"/>
          <w:sz w:val="16"/>
        </w:rPr>
        <w:t xml:space="preserve"> </w:t>
      </w:r>
      <w:r w:rsidRPr="001B1BEF">
        <w:rPr>
          <w:rFonts w:eastAsia="Calibri"/>
          <w:b/>
          <w:bCs/>
          <w:color w:val="000000"/>
          <w:u w:val="single"/>
        </w:rPr>
        <w:t>critique</w:t>
      </w:r>
      <w:r w:rsidRPr="001B1BEF">
        <w:rPr>
          <w:rFonts w:eastAsia="Calibri"/>
          <w:color w:val="000000"/>
          <w:sz w:val="16"/>
        </w:rPr>
        <w:t xml:space="preserve">. In short, I worry about the ways </w:t>
      </w:r>
      <w:r w:rsidRPr="001B1BEF">
        <w:rPr>
          <w:rFonts w:eastAsia="Calibri"/>
          <w:color w:val="000000"/>
          <w:u w:val="single"/>
        </w:rPr>
        <w:t>a narrative thematization</w:t>
      </w:r>
      <w:r w:rsidRPr="001B1BEF">
        <w:rPr>
          <w:rFonts w:eastAsia="Calibri"/>
          <w:color w:val="000000"/>
          <w:sz w:val="16"/>
        </w:rPr>
        <w:t xml:space="preserve"> </w:t>
      </w:r>
      <w:r w:rsidRPr="001B1BEF">
        <w:rPr>
          <w:rFonts w:eastAsia="Calibri"/>
          <w:color w:val="000000"/>
          <w:u w:val="single"/>
        </w:rPr>
        <w:t>of slavery as</w:t>
      </w:r>
      <w:r w:rsidRPr="001B1BEF">
        <w:rPr>
          <w:rFonts w:eastAsia="Calibri"/>
          <w:color w:val="000000"/>
          <w:sz w:val="16"/>
        </w:rPr>
        <w:t xml:space="preserve"> </w:t>
      </w:r>
      <w:r w:rsidRPr="001B1BEF">
        <w:rPr>
          <w:rFonts w:eastAsia="Calibri"/>
          <w:b/>
          <w:bCs/>
          <w:color w:val="000000"/>
          <w:u w:val="single"/>
        </w:rPr>
        <w:t>coextensive</w:t>
      </w:r>
      <w:r w:rsidRPr="001B1BEF">
        <w:rPr>
          <w:rFonts w:eastAsia="Calibri"/>
          <w:color w:val="000000"/>
          <w:sz w:val="16"/>
        </w:rPr>
        <w:t xml:space="preserve"> </w:t>
      </w:r>
      <w:r w:rsidRPr="001B1BEF">
        <w:rPr>
          <w:rFonts w:eastAsia="Calibri"/>
          <w:color w:val="000000"/>
          <w:u w:val="single"/>
        </w:rPr>
        <w:t>with contemporary racially distributed violence</w:t>
      </w:r>
      <w:r w:rsidRPr="001B1BEF">
        <w:rPr>
          <w:rFonts w:eastAsia="Calibri"/>
          <w:color w:val="000000"/>
          <w:sz w:val="16"/>
        </w:rPr>
        <w:t xml:space="preserve"> </w:t>
      </w:r>
      <w:r w:rsidRPr="001B1BEF">
        <w:rPr>
          <w:rFonts w:eastAsia="Calibri"/>
          <w:b/>
          <w:bCs/>
          <w:color w:val="000000"/>
          <w:u w:val="single"/>
        </w:rPr>
        <w:t>obscures</w:t>
      </w:r>
      <w:r w:rsidRPr="001B1BEF">
        <w:rPr>
          <w:rFonts w:eastAsia="Calibri"/>
          <w:color w:val="000000"/>
          <w:sz w:val="16"/>
        </w:rPr>
        <w:t xml:space="preserve"> </w:t>
      </w:r>
      <w:r w:rsidRPr="001B1BEF">
        <w:rPr>
          <w:rFonts w:eastAsia="Calibri"/>
          <w:color w:val="000000"/>
          <w:u w:val="single"/>
        </w:rPr>
        <w:t>other ways of conceiving Black living</w:t>
      </w:r>
      <w:r w:rsidRPr="001B1BEF">
        <w:rPr>
          <w:rFonts w:eastAsia="Calibri"/>
          <w:color w:val="000000"/>
          <w:sz w:val="16"/>
        </w:rPr>
        <w:t xml:space="preserve">. </w:t>
      </w:r>
      <w:r w:rsidRPr="001B1BEF">
        <w:rPr>
          <w:rFonts w:eastAsia="Calibri"/>
          <w:color w:val="000000"/>
          <w:u w:val="single"/>
        </w:rPr>
        <w:t>One symptom</w:t>
      </w:r>
      <w:r w:rsidRPr="001B1BEF">
        <w:rPr>
          <w:rFonts w:eastAsia="Calibri"/>
          <w:color w:val="000000"/>
          <w:sz w:val="16"/>
        </w:rPr>
        <w:t xml:space="preserve"> of the crisis of temporality at issue here </w:t>
      </w:r>
      <w:r w:rsidRPr="001B1BEF">
        <w:rPr>
          <w:rFonts w:eastAsia="Calibri"/>
          <w:color w:val="000000"/>
          <w:u w:val="single"/>
        </w:rPr>
        <w:t>is a turn to</w:t>
      </w:r>
      <w:r w:rsidRPr="001B1BEF">
        <w:rPr>
          <w:rFonts w:eastAsia="Calibri"/>
          <w:color w:val="000000"/>
          <w:sz w:val="16"/>
        </w:rPr>
        <w:t xml:space="preserve"> </w:t>
      </w:r>
      <w:r w:rsidRPr="001B1BEF">
        <w:rPr>
          <w:rFonts w:eastAsia="Calibri"/>
          <w:b/>
          <w:bCs/>
          <w:color w:val="000000"/>
          <w:u w:val="single"/>
        </w:rPr>
        <w:t>ontology</w:t>
      </w:r>
      <w:r w:rsidRPr="001B1BEF">
        <w:rPr>
          <w:rFonts w:eastAsia="Calibri"/>
          <w:color w:val="000000"/>
          <w:sz w:val="16"/>
        </w:rPr>
        <w:t>, which is also a tendency toward the figural. For some strands of critical theory, “</w:t>
      </w:r>
      <w:r w:rsidRPr="001B1BEF">
        <w:rPr>
          <w:rFonts w:eastAsia="Calibri"/>
          <w:color w:val="000000"/>
          <w:u w:val="single"/>
        </w:rPr>
        <w:t>Blackness</w:t>
      </w:r>
      <w:r w:rsidRPr="001B1BEF">
        <w:rPr>
          <w:rFonts w:eastAsia="Calibri"/>
          <w:color w:val="000000"/>
          <w:sz w:val="16"/>
        </w:rPr>
        <w:t xml:space="preserve">” </w:t>
      </w:r>
      <w:r w:rsidRPr="001B1BEF">
        <w:rPr>
          <w:rFonts w:eastAsia="Calibri"/>
          <w:color w:val="000000"/>
          <w:u w:val="single"/>
        </w:rPr>
        <w:t>stands as a figure</w:t>
      </w:r>
      <w:r w:rsidRPr="001B1BEF">
        <w:rPr>
          <w:rFonts w:eastAsia="Calibri"/>
          <w:color w:val="000000"/>
          <w:sz w:val="16"/>
        </w:rPr>
        <w:t xml:space="preserve"> of </w:t>
      </w:r>
      <w:proofErr w:type="spellStart"/>
      <w:r w:rsidRPr="001B1BEF">
        <w:rPr>
          <w:rFonts w:eastAsia="Calibri"/>
          <w:color w:val="000000"/>
          <w:sz w:val="16"/>
        </w:rPr>
        <w:t>some thing</w:t>
      </w:r>
      <w:proofErr w:type="spellEnd"/>
      <w:r w:rsidRPr="001B1BEF">
        <w:rPr>
          <w:rFonts w:eastAsia="Calibri"/>
          <w:color w:val="000000"/>
          <w:sz w:val="16"/>
        </w:rPr>
        <w:t xml:space="preserve"> that stands </w:t>
      </w:r>
      <w:r w:rsidRPr="001B1BEF">
        <w:rPr>
          <w:rFonts w:eastAsia="Calibri"/>
          <w:b/>
          <w:bCs/>
          <w:color w:val="000000"/>
          <w:u w:val="single"/>
        </w:rPr>
        <w:t>outside</w:t>
      </w:r>
      <w:r w:rsidRPr="001B1BEF">
        <w:rPr>
          <w:rFonts w:eastAsia="Calibri"/>
          <w:color w:val="000000"/>
          <w:sz w:val="16"/>
        </w:rPr>
        <w:t xml:space="preserve"> </w:t>
      </w:r>
      <w:r w:rsidRPr="001B1BEF">
        <w:rPr>
          <w:rFonts w:eastAsia="Calibri"/>
          <w:color w:val="000000"/>
          <w:u w:val="single"/>
        </w:rPr>
        <w:t>of Western universalisms</w:t>
      </w:r>
      <w:r w:rsidRPr="001B1BEF">
        <w:rPr>
          <w:rFonts w:eastAsia="Calibri"/>
          <w:color w:val="000000"/>
          <w:sz w:val="16"/>
        </w:rPr>
        <w:t xml:space="preserve">, which are always more specific than they might appear. For some, Blackness also figures as antithesis and therefore critique of the Western categories whose very capaciousness at once depends upon and disavows it. Staged in that way, a certain “Blackness” motivates a critique of systems of thought and social organization historically shaped by or juxtaposed with the formation of Western modernity. Presenting Blackness as a thing rather than a process requires abstracting a whatness (not to say “essence”) from concrete forms of Black life. In other words, Blackness becomes nominal. As such, critical intuition connects irreducibly unique events and practices into an intelligible form, a name, which can then be treated as natural or general. Presenting the generality of the concept as “historical” (meaning only that some past event or conceptual matrix is said to determine the present form of what usually appears as an antinomy) obscures the conceptual labor that (re)produces it. </w:t>
      </w:r>
      <w:r w:rsidRPr="001B1BEF">
        <w:rPr>
          <w:rFonts w:eastAsia="Calibri"/>
          <w:color w:val="000000"/>
          <w:highlight w:val="cyan"/>
          <w:u w:val="single"/>
          <w:shd w:val="clear" w:color="auto" w:fill="FFFF00"/>
        </w:rPr>
        <w:t>Theories</w:t>
      </w:r>
      <w:r w:rsidRPr="001B1BEF">
        <w:rPr>
          <w:rFonts w:eastAsia="Calibri"/>
          <w:color w:val="000000"/>
          <w:sz w:val="16"/>
        </w:rPr>
        <w:t xml:space="preserve"> proceeding in this mode, such as Afropessimism, often struggle to articulate a relationship between the singular and the exemplary. Afropessimism </w:t>
      </w:r>
      <w:r w:rsidRPr="001B1BEF">
        <w:rPr>
          <w:rFonts w:eastAsia="Calibri"/>
          <w:b/>
          <w:bCs/>
          <w:color w:val="000000"/>
          <w:highlight w:val="cyan"/>
          <w:u w:val="single"/>
          <w:shd w:val="clear" w:color="auto" w:fill="FFFF00"/>
        </w:rPr>
        <w:t>abstracts</w:t>
      </w:r>
      <w:r w:rsidRPr="001B1BEF">
        <w:rPr>
          <w:rFonts w:eastAsia="Calibri"/>
          <w:color w:val="000000"/>
          <w:sz w:val="16"/>
          <w:highlight w:val="cyan"/>
        </w:rPr>
        <w:t xml:space="preserve"> </w:t>
      </w:r>
      <w:r w:rsidRPr="001B1BEF">
        <w:rPr>
          <w:rFonts w:eastAsia="Calibri"/>
          <w:color w:val="000000"/>
          <w:highlight w:val="cyan"/>
          <w:u w:val="single"/>
          <w:shd w:val="clear" w:color="auto" w:fill="FFFF00"/>
        </w:rPr>
        <w:t>Blackness from more general histories of</w:t>
      </w:r>
      <w:r w:rsidRPr="001B1BEF">
        <w:rPr>
          <w:rFonts w:eastAsia="Calibri"/>
          <w:color w:val="000000"/>
          <w:sz w:val="16"/>
        </w:rPr>
        <w:t xml:space="preserve"> </w:t>
      </w:r>
      <w:r w:rsidRPr="001B1BEF">
        <w:rPr>
          <w:rFonts w:eastAsia="Calibri"/>
          <w:sz w:val="16"/>
        </w:rPr>
        <w:t>colonial</w:t>
      </w:r>
      <w:r w:rsidRPr="001B1BEF">
        <w:rPr>
          <w:rFonts w:eastAsia="Calibri"/>
          <w:color w:val="000000"/>
          <w:sz w:val="16"/>
        </w:rPr>
        <w:t xml:space="preserve"> modernity or </w:t>
      </w:r>
      <w:r w:rsidRPr="001B1BEF">
        <w:rPr>
          <w:rFonts w:eastAsia="Calibri"/>
          <w:b/>
          <w:bCs/>
          <w:color w:val="000000"/>
          <w:highlight w:val="cyan"/>
          <w:u w:val="single"/>
          <w:shd w:val="clear" w:color="auto" w:fill="FFFF00"/>
        </w:rPr>
        <w:t>racial capitalism</w:t>
      </w:r>
      <w:r w:rsidRPr="001B1BEF">
        <w:rPr>
          <w:rFonts w:eastAsia="Calibri"/>
          <w:color w:val="000000"/>
          <w:sz w:val="16"/>
        </w:rPr>
        <w:t xml:space="preserve"> </w:t>
      </w:r>
      <w:r w:rsidRPr="001B1BEF">
        <w:rPr>
          <w:rFonts w:eastAsia="Calibri"/>
          <w:color w:val="000000"/>
          <w:u w:val="single"/>
        </w:rPr>
        <w:t>so that it seems to be</w:t>
      </w:r>
      <w:r w:rsidRPr="001B1BEF">
        <w:rPr>
          <w:rFonts w:eastAsia="Calibri"/>
          <w:color w:val="000000"/>
          <w:sz w:val="16"/>
        </w:rPr>
        <w:t xml:space="preserve"> </w:t>
      </w:r>
      <w:r w:rsidRPr="001B1BEF">
        <w:rPr>
          <w:rFonts w:eastAsia="Calibri"/>
          <w:b/>
          <w:bCs/>
          <w:color w:val="000000"/>
          <w:u w:val="single"/>
        </w:rPr>
        <w:t>cause</w:t>
      </w:r>
      <w:r w:rsidRPr="001B1BEF">
        <w:rPr>
          <w:rFonts w:eastAsia="Calibri"/>
          <w:color w:val="000000"/>
          <w:sz w:val="16"/>
        </w:rPr>
        <w:t xml:space="preserve"> </w:t>
      </w:r>
      <w:r w:rsidRPr="001B1BEF">
        <w:rPr>
          <w:rFonts w:eastAsia="Calibri"/>
          <w:color w:val="000000"/>
          <w:u w:val="single"/>
        </w:rPr>
        <w:t>rather than</w:t>
      </w:r>
      <w:r w:rsidRPr="001B1BEF">
        <w:rPr>
          <w:rFonts w:eastAsia="Calibri"/>
          <w:color w:val="000000"/>
          <w:sz w:val="16"/>
        </w:rPr>
        <w:t xml:space="preserve"> </w:t>
      </w:r>
      <w:r w:rsidRPr="001B1BEF">
        <w:rPr>
          <w:rFonts w:eastAsia="Calibri"/>
          <w:b/>
          <w:bCs/>
          <w:color w:val="000000"/>
          <w:u w:val="single"/>
        </w:rPr>
        <w:t>effect</w:t>
      </w:r>
      <w:r w:rsidRPr="001B1BEF">
        <w:rPr>
          <w:rFonts w:eastAsia="Calibri"/>
          <w:color w:val="000000"/>
          <w:sz w:val="16"/>
        </w:rPr>
        <w:t>. Afropessimists’ trenchant critiques of the social order target conceptual logics and theoretical formations that depend on unacknowledged but constitutive exclusions that its authors—linked more by a common way of posing questions than their answers— gather under the sign of “anti-Blackness” (as distinct from “</w:t>
      </w:r>
      <w:proofErr w:type="spellStart"/>
      <w:r w:rsidRPr="001B1BEF">
        <w:rPr>
          <w:rFonts w:eastAsia="Calibri"/>
          <w:color w:val="000000"/>
          <w:sz w:val="16"/>
        </w:rPr>
        <w:t>antiBlack</w:t>
      </w:r>
      <w:proofErr w:type="spellEnd"/>
      <w:r w:rsidRPr="001B1BEF">
        <w:rPr>
          <w:rFonts w:eastAsia="Calibri"/>
          <w:color w:val="000000"/>
          <w:sz w:val="16"/>
        </w:rPr>
        <w:t xml:space="preserve"> racism”). Although he expressly rejects the Afropessimist label, Fred </w:t>
      </w:r>
      <w:r w:rsidRPr="001B1BEF">
        <w:rPr>
          <w:rFonts w:eastAsia="Calibri"/>
          <w:color w:val="000000"/>
          <w:highlight w:val="cyan"/>
          <w:u w:val="single"/>
          <w:shd w:val="clear" w:color="auto" w:fill="FFFF00"/>
        </w:rPr>
        <w:t>Moten’s</w:t>
      </w:r>
      <w:r w:rsidRPr="001B1BEF">
        <w:rPr>
          <w:rFonts w:eastAsia="Calibri"/>
          <w:color w:val="000000"/>
          <w:sz w:val="16"/>
        </w:rPr>
        <w:t xml:space="preserve"> early </w:t>
      </w:r>
      <w:r w:rsidRPr="001B1BEF">
        <w:rPr>
          <w:rFonts w:eastAsia="Calibri"/>
          <w:color w:val="000000"/>
          <w:highlight w:val="cyan"/>
          <w:u w:val="single"/>
          <w:shd w:val="clear" w:color="auto" w:fill="FFFF00"/>
        </w:rPr>
        <w:t>work</w:t>
      </w:r>
      <w:r w:rsidRPr="001B1BEF">
        <w:rPr>
          <w:rFonts w:eastAsia="Calibri"/>
          <w:color w:val="000000"/>
          <w:sz w:val="16"/>
        </w:rPr>
        <w:t xml:space="preserve"> is instructive for the ways he </w:t>
      </w:r>
      <w:r w:rsidRPr="001B1BEF">
        <w:rPr>
          <w:rFonts w:eastAsia="Calibri"/>
          <w:b/>
          <w:bCs/>
          <w:color w:val="000000"/>
          <w:highlight w:val="cyan"/>
          <w:u w:val="single"/>
          <w:shd w:val="clear" w:color="auto" w:fill="FFFF00"/>
        </w:rPr>
        <w:t>reframes historical struggles</w:t>
      </w:r>
      <w:r w:rsidRPr="001B1BEF">
        <w:rPr>
          <w:rFonts w:eastAsia="Calibri"/>
          <w:color w:val="000000"/>
          <w:sz w:val="16"/>
          <w:highlight w:val="cyan"/>
        </w:rPr>
        <w:t xml:space="preserve"> </w:t>
      </w:r>
      <w:r w:rsidRPr="001B1BEF">
        <w:rPr>
          <w:rFonts w:eastAsia="Calibri"/>
          <w:color w:val="000000"/>
          <w:highlight w:val="cyan"/>
          <w:u w:val="single"/>
          <w:shd w:val="clear" w:color="auto" w:fill="FFFF00"/>
        </w:rPr>
        <w:t>as</w:t>
      </w:r>
      <w:r w:rsidRPr="001B1BEF">
        <w:rPr>
          <w:rFonts w:eastAsia="Calibri"/>
          <w:color w:val="000000"/>
          <w:sz w:val="16"/>
          <w:highlight w:val="cyan"/>
        </w:rPr>
        <w:t xml:space="preserve"> </w:t>
      </w:r>
      <w:r w:rsidRPr="001B1BEF">
        <w:rPr>
          <w:rFonts w:eastAsia="Calibri"/>
          <w:b/>
          <w:bCs/>
          <w:color w:val="000000"/>
          <w:highlight w:val="cyan"/>
          <w:u w:val="single"/>
          <w:shd w:val="clear" w:color="auto" w:fill="FFFF00"/>
        </w:rPr>
        <w:t>conceptual</w:t>
      </w:r>
      <w:r w:rsidRPr="001B1BEF">
        <w:rPr>
          <w:rFonts w:eastAsia="Calibri"/>
          <w:color w:val="000000"/>
          <w:sz w:val="16"/>
          <w:highlight w:val="cyan"/>
        </w:rPr>
        <w:t xml:space="preserve">, </w:t>
      </w:r>
      <w:r w:rsidRPr="001B1BEF">
        <w:rPr>
          <w:rFonts w:eastAsia="Calibri"/>
          <w:color w:val="000000"/>
          <w:highlight w:val="cyan"/>
          <w:u w:val="single"/>
          <w:shd w:val="clear" w:color="auto" w:fill="FFFF00"/>
        </w:rPr>
        <w:t>even</w:t>
      </w:r>
      <w:r w:rsidRPr="001B1BEF">
        <w:rPr>
          <w:rFonts w:eastAsia="Calibri"/>
          <w:color w:val="000000"/>
          <w:sz w:val="16"/>
          <w:highlight w:val="cyan"/>
        </w:rPr>
        <w:t xml:space="preserve"> </w:t>
      </w:r>
      <w:r w:rsidRPr="001B1BEF">
        <w:rPr>
          <w:rFonts w:eastAsia="Calibri"/>
          <w:b/>
          <w:bCs/>
          <w:color w:val="000000"/>
          <w:highlight w:val="cyan"/>
          <w:u w:val="single"/>
          <w:shd w:val="clear" w:color="auto" w:fill="FFFF00"/>
        </w:rPr>
        <w:t>ontological</w:t>
      </w:r>
      <w:r w:rsidRPr="001B1BEF">
        <w:rPr>
          <w:rFonts w:eastAsia="Calibri"/>
          <w:color w:val="000000"/>
          <w:sz w:val="16"/>
          <w:highlight w:val="cyan"/>
        </w:rPr>
        <w:t xml:space="preserve">, </w:t>
      </w:r>
      <w:r w:rsidRPr="001B1BEF">
        <w:rPr>
          <w:rFonts w:eastAsia="Calibri"/>
          <w:b/>
          <w:bCs/>
          <w:color w:val="000000"/>
          <w:highlight w:val="cyan"/>
          <w:u w:val="single"/>
          <w:shd w:val="clear" w:color="auto" w:fill="FFFF00"/>
        </w:rPr>
        <w:t>abstracting</w:t>
      </w:r>
      <w:r w:rsidRPr="001B1BEF">
        <w:rPr>
          <w:rFonts w:eastAsia="Calibri"/>
          <w:color w:val="000000"/>
          <w:sz w:val="16"/>
          <w:highlight w:val="cyan"/>
        </w:rPr>
        <w:t xml:space="preserve"> </w:t>
      </w:r>
      <w:r w:rsidRPr="001B1BEF">
        <w:rPr>
          <w:rFonts w:eastAsia="Calibri"/>
          <w:color w:val="000000"/>
          <w:highlight w:val="cyan"/>
          <w:u w:val="single"/>
          <w:shd w:val="clear" w:color="auto" w:fill="FFFF00"/>
        </w:rPr>
        <w:t>those</w:t>
      </w:r>
      <w:r w:rsidRPr="001B1BEF">
        <w:rPr>
          <w:rFonts w:eastAsia="Calibri"/>
          <w:color w:val="000000"/>
          <w:sz w:val="16"/>
          <w:highlight w:val="cyan"/>
        </w:rPr>
        <w:t xml:space="preserve"> </w:t>
      </w:r>
      <w:r w:rsidRPr="001B1BEF">
        <w:rPr>
          <w:rFonts w:eastAsia="Calibri"/>
          <w:b/>
          <w:bCs/>
          <w:color w:val="000000"/>
          <w:highlight w:val="cyan"/>
          <w:u w:val="single"/>
          <w:shd w:val="clear" w:color="auto" w:fill="FFFF00"/>
        </w:rPr>
        <w:t>struggles from specific contexts</w:t>
      </w:r>
      <w:r w:rsidRPr="001B1BEF">
        <w:rPr>
          <w:rFonts w:eastAsia="Calibri"/>
          <w:color w:val="000000"/>
          <w:sz w:val="16"/>
        </w:rPr>
        <w:t xml:space="preserve">. In the Break (2003) develops Moten’s concept of “objection,” the ongoing processes by which Black people refuse objectification and commodification. Objection can be literal, conceptual, or both. Isolating the moment in Karl Marx’s discussion of commodity fetishism where prosopopoeia endows the commodity with fictive, impossible speech, Moten observes the consequences of Marx’s ignoring enslaved people—commodities who did speak, scream, and otherwise object. Moten’s procedure thus avoids simply opposing Blackness and Western modernity in order to demonstrate the degree to which philosophers often rely on an implicit account of Blackness that they disavow. Few working in Black critical theory have emphasized Black social life more or done so to more bracing effect. Yet </w:t>
      </w:r>
      <w:r w:rsidRPr="001B1BEF">
        <w:rPr>
          <w:rFonts w:eastAsia="Calibri"/>
          <w:b/>
          <w:bCs/>
          <w:color w:val="000000"/>
          <w:u w:val="single"/>
        </w:rPr>
        <w:t>continually</w:t>
      </w:r>
      <w:r w:rsidRPr="001B1BEF">
        <w:rPr>
          <w:rFonts w:eastAsia="Calibri"/>
          <w:color w:val="000000"/>
          <w:sz w:val="16"/>
        </w:rPr>
        <w:t xml:space="preserve"> </w:t>
      </w:r>
      <w:r w:rsidRPr="001B1BEF">
        <w:rPr>
          <w:rFonts w:eastAsia="Calibri"/>
          <w:b/>
          <w:bCs/>
          <w:color w:val="000000"/>
          <w:highlight w:val="cyan"/>
          <w:u w:val="single"/>
          <w:shd w:val="clear" w:color="auto" w:fill="FFFF00"/>
        </w:rPr>
        <w:t>foregrounding</w:t>
      </w:r>
      <w:r w:rsidRPr="001B1BEF">
        <w:rPr>
          <w:rFonts w:eastAsia="Calibri"/>
          <w:color w:val="000000"/>
          <w:sz w:val="16"/>
        </w:rPr>
        <w:t xml:space="preserve"> </w:t>
      </w:r>
      <w:r w:rsidRPr="001B1BEF">
        <w:rPr>
          <w:rFonts w:eastAsia="Calibri"/>
          <w:color w:val="000000"/>
          <w:u w:val="single"/>
        </w:rPr>
        <w:t>the</w:t>
      </w:r>
      <w:r w:rsidRPr="001B1BEF">
        <w:rPr>
          <w:rFonts w:eastAsia="Calibri"/>
          <w:color w:val="000000"/>
          <w:sz w:val="16"/>
        </w:rPr>
        <w:t xml:space="preserve"> </w:t>
      </w:r>
      <w:r w:rsidRPr="001B1BEF">
        <w:rPr>
          <w:rFonts w:eastAsia="Calibri"/>
          <w:color w:val="000000"/>
          <w:highlight w:val="cyan"/>
          <w:u w:val="single"/>
          <w:shd w:val="clear" w:color="auto" w:fill="FFFF00"/>
        </w:rPr>
        <w:t>white</w:t>
      </w:r>
      <w:r w:rsidRPr="001B1BEF">
        <w:rPr>
          <w:rFonts w:eastAsia="Calibri"/>
          <w:color w:val="000000"/>
          <w:sz w:val="16"/>
        </w:rPr>
        <w:t xml:space="preserve"> </w:t>
      </w:r>
      <w:r w:rsidRPr="001B1BEF">
        <w:rPr>
          <w:rFonts w:eastAsia="Calibri"/>
          <w:color w:val="000000"/>
          <w:u w:val="single"/>
        </w:rPr>
        <w:t>supremacist</w:t>
      </w:r>
      <w:r w:rsidRPr="001B1BEF">
        <w:rPr>
          <w:rFonts w:eastAsia="Calibri"/>
          <w:color w:val="000000"/>
          <w:sz w:val="16"/>
        </w:rPr>
        <w:t xml:space="preserve"> </w:t>
      </w:r>
      <w:r w:rsidRPr="001B1BEF">
        <w:rPr>
          <w:rFonts w:eastAsia="Calibri"/>
          <w:color w:val="000000"/>
          <w:highlight w:val="cyan"/>
          <w:u w:val="single"/>
          <w:shd w:val="clear" w:color="auto" w:fill="FFFF00"/>
        </w:rPr>
        <w:t>logics that Blackness subverts can make Blackness seem</w:t>
      </w:r>
      <w:r w:rsidRPr="001B1BEF">
        <w:rPr>
          <w:rFonts w:eastAsia="Calibri"/>
          <w:color w:val="000000"/>
          <w:sz w:val="16"/>
          <w:highlight w:val="cyan"/>
        </w:rPr>
        <w:t xml:space="preserve"> </w:t>
      </w:r>
      <w:r w:rsidRPr="001B1BEF">
        <w:rPr>
          <w:rFonts w:eastAsia="Calibri"/>
          <w:b/>
          <w:bCs/>
          <w:color w:val="000000"/>
          <w:highlight w:val="cyan"/>
          <w:u w:val="single"/>
          <w:shd w:val="clear" w:color="auto" w:fill="FFFF00"/>
        </w:rPr>
        <w:t>merely reactive</w:t>
      </w:r>
      <w:r w:rsidRPr="001B1BEF">
        <w:rPr>
          <w:rFonts w:eastAsia="Calibri"/>
          <w:color w:val="000000"/>
          <w:sz w:val="16"/>
        </w:rPr>
        <w:t xml:space="preserve">. More concerning is it that </w:t>
      </w:r>
      <w:r w:rsidRPr="001B1BEF">
        <w:rPr>
          <w:rFonts w:eastAsia="Calibri"/>
          <w:color w:val="000000"/>
          <w:highlight w:val="cyan"/>
          <w:u w:val="single"/>
          <w:shd w:val="clear" w:color="auto" w:fill="FFFF00"/>
        </w:rPr>
        <w:t>figuring Blackness as a matter of</w:t>
      </w:r>
      <w:r w:rsidRPr="001B1BEF">
        <w:rPr>
          <w:rFonts w:eastAsia="Calibri"/>
          <w:color w:val="000000"/>
          <w:sz w:val="16"/>
          <w:highlight w:val="cyan"/>
        </w:rPr>
        <w:t xml:space="preserve"> </w:t>
      </w:r>
      <w:r w:rsidRPr="001B1BEF">
        <w:rPr>
          <w:rFonts w:eastAsia="Calibri"/>
          <w:b/>
          <w:bCs/>
          <w:color w:val="000000"/>
          <w:highlight w:val="cyan"/>
          <w:u w:val="single"/>
          <w:shd w:val="clear" w:color="auto" w:fill="FFFF00"/>
        </w:rPr>
        <w:t>discursive positioning</w:t>
      </w:r>
      <w:r w:rsidRPr="001B1BEF">
        <w:rPr>
          <w:rFonts w:eastAsia="Calibri"/>
          <w:color w:val="000000"/>
          <w:sz w:val="16"/>
          <w:highlight w:val="cyan"/>
        </w:rPr>
        <w:t xml:space="preserve"> </w:t>
      </w:r>
      <w:r w:rsidRPr="001B1BEF">
        <w:rPr>
          <w:rFonts w:eastAsia="Calibri"/>
          <w:color w:val="000000"/>
          <w:highlight w:val="cyan"/>
          <w:u w:val="single"/>
          <w:shd w:val="clear" w:color="auto" w:fill="FFFF00"/>
        </w:rPr>
        <w:t>suggests that solutions are within</w:t>
      </w:r>
      <w:r w:rsidRPr="001B1BEF">
        <w:rPr>
          <w:rFonts w:eastAsia="Calibri"/>
          <w:color w:val="000000"/>
          <w:sz w:val="16"/>
          <w:highlight w:val="cyan"/>
        </w:rPr>
        <w:t xml:space="preserve"> </w:t>
      </w:r>
      <w:r w:rsidRPr="001B1BEF">
        <w:rPr>
          <w:rFonts w:eastAsia="Calibri"/>
          <w:b/>
          <w:bCs/>
          <w:color w:val="000000"/>
          <w:highlight w:val="cyan"/>
          <w:u w:val="single"/>
          <w:shd w:val="clear" w:color="auto" w:fill="FFFF00"/>
        </w:rPr>
        <w:t>philosophy</w:t>
      </w:r>
      <w:r w:rsidRPr="001B1BEF">
        <w:rPr>
          <w:rFonts w:eastAsia="Calibri"/>
          <w:color w:val="000000"/>
          <w:sz w:val="16"/>
          <w:highlight w:val="cyan"/>
        </w:rPr>
        <w:t xml:space="preserve">, </w:t>
      </w:r>
      <w:r w:rsidRPr="001B1BEF">
        <w:rPr>
          <w:rFonts w:eastAsia="Calibri"/>
          <w:color w:val="000000"/>
          <w:highlight w:val="cyan"/>
          <w:u w:val="single"/>
          <w:shd w:val="clear" w:color="auto" w:fill="FFFF00"/>
        </w:rPr>
        <w:t>which makes the</w:t>
      </w:r>
      <w:r w:rsidRPr="001B1BEF">
        <w:rPr>
          <w:rFonts w:eastAsia="Calibri"/>
          <w:color w:val="000000"/>
          <w:sz w:val="16"/>
        </w:rPr>
        <w:t xml:space="preserve"> </w:t>
      </w:r>
      <w:r w:rsidRPr="001B1BEF">
        <w:rPr>
          <w:rFonts w:eastAsia="Calibri"/>
          <w:color w:val="000000"/>
          <w:u w:val="single"/>
        </w:rPr>
        <w:t>ultimate</w:t>
      </w:r>
      <w:r w:rsidRPr="001B1BEF">
        <w:rPr>
          <w:rFonts w:eastAsia="Calibri"/>
          <w:color w:val="000000"/>
          <w:sz w:val="16"/>
        </w:rPr>
        <w:t xml:space="preserve"> </w:t>
      </w:r>
      <w:r w:rsidRPr="001B1BEF">
        <w:rPr>
          <w:rFonts w:eastAsia="Calibri"/>
          <w:color w:val="000000"/>
          <w:highlight w:val="cyan"/>
          <w:u w:val="single"/>
          <w:shd w:val="clear" w:color="auto" w:fill="FFFF00"/>
        </w:rPr>
        <w:t>effect of objection</w:t>
      </w:r>
      <w:r w:rsidRPr="001B1BEF">
        <w:rPr>
          <w:rFonts w:eastAsia="Calibri"/>
          <w:color w:val="000000"/>
          <w:sz w:val="16"/>
          <w:highlight w:val="cyan"/>
        </w:rPr>
        <w:t xml:space="preserve"> </w:t>
      </w:r>
      <w:r w:rsidRPr="001B1BEF">
        <w:rPr>
          <w:rFonts w:eastAsia="Calibri"/>
          <w:b/>
          <w:bCs/>
          <w:color w:val="000000"/>
          <w:highlight w:val="cyan"/>
          <w:u w:val="single"/>
          <w:shd w:val="clear" w:color="auto" w:fill="FFFF00"/>
        </w:rPr>
        <w:t>ambiguous</w:t>
      </w:r>
      <w:r w:rsidRPr="001B1BEF">
        <w:rPr>
          <w:rFonts w:eastAsia="Calibri"/>
          <w:color w:val="000000"/>
          <w:sz w:val="16"/>
        </w:rPr>
        <w:t xml:space="preserve">. Moreover, as we will see, objection is always </w:t>
      </w:r>
      <w:proofErr w:type="gramStart"/>
      <w:r w:rsidRPr="001B1BEF">
        <w:rPr>
          <w:rFonts w:eastAsia="Calibri"/>
          <w:color w:val="000000"/>
          <w:sz w:val="16"/>
        </w:rPr>
        <w:t>present .</w:t>
      </w:r>
      <w:proofErr w:type="gramEnd"/>
      <w:r w:rsidRPr="001B1BEF">
        <w:rPr>
          <w:rFonts w:eastAsia="Calibri"/>
          <w:color w:val="000000"/>
          <w:sz w:val="16"/>
        </w:rPr>
        <w:t xml:space="preserve"> Both Moten and the Afropessimists take up Hartman’s work, but </w:t>
      </w:r>
      <w:r w:rsidRPr="001B1BEF">
        <w:rPr>
          <w:rFonts w:eastAsia="Calibri"/>
          <w:color w:val="000000"/>
          <w:u w:val="single"/>
        </w:rPr>
        <w:t>their</w:t>
      </w:r>
      <w:r w:rsidRPr="001B1BEF">
        <w:rPr>
          <w:rFonts w:eastAsia="Calibri"/>
          <w:color w:val="000000"/>
          <w:sz w:val="16"/>
        </w:rPr>
        <w:t xml:space="preserve"> respective </w:t>
      </w:r>
      <w:r w:rsidRPr="001B1BEF">
        <w:rPr>
          <w:rFonts w:eastAsia="Calibri"/>
          <w:color w:val="000000"/>
          <w:u w:val="single"/>
        </w:rPr>
        <w:t>ways of navigating the</w:t>
      </w:r>
      <w:r w:rsidRPr="001B1BEF">
        <w:rPr>
          <w:rFonts w:eastAsia="Calibri"/>
          <w:color w:val="000000"/>
          <w:sz w:val="16"/>
        </w:rPr>
        <w:t xml:space="preserve"> “</w:t>
      </w:r>
      <w:r w:rsidRPr="001B1BEF">
        <w:rPr>
          <w:rFonts w:eastAsia="Calibri"/>
          <w:color w:val="000000"/>
          <w:u w:val="single"/>
        </w:rPr>
        <w:t>ruins</w:t>
      </w:r>
      <w:r w:rsidRPr="001B1BEF">
        <w:rPr>
          <w:rFonts w:eastAsia="Calibri"/>
          <w:color w:val="000000"/>
          <w:sz w:val="16"/>
        </w:rPr>
        <w:t xml:space="preserve">” of an older, outward-looking Black Nationalism ultimately </w:t>
      </w:r>
      <w:r w:rsidRPr="001B1BEF">
        <w:rPr>
          <w:rFonts w:eastAsia="Calibri"/>
          <w:b/>
          <w:bCs/>
          <w:color w:val="000000"/>
          <w:u w:val="single"/>
        </w:rPr>
        <w:t>dulls</w:t>
      </w:r>
      <w:r w:rsidRPr="001B1BEF">
        <w:rPr>
          <w:rFonts w:eastAsia="Calibri"/>
          <w:color w:val="000000"/>
          <w:sz w:val="16"/>
        </w:rPr>
        <w:t xml:space="preserve"> </w:t>
      </w:r>
      <w:r w:rsidRPr="001B1BEF">
        <w:rPr>
          <w:rFonts w:eastAsia="Calibri"/>
          <w:color w:val="000000"/>
          <w:u w:val="single"/>
        </w:rPr>
        <w:t>the critical edge of their work</w:t>
      </w:r>
      <w:r w:rsidRPr="001B1BEF">
        <w:rPr>
          <w:rFonts w:eastAsia="Calibri"/>
          <w:color w:val="000000"/>
          <w:sz w:val="16"/>
        </w:rPr>
        <w:t xml:space="preserve">. Where </w:t>
      </w:r>
      <w:r w:rsidRPr="001B1BEF">
        <w:rPr>
          <w:rFonts w:eastAsia="Calibri"/>
          <w:b/>
          <w:bCs/>
          <w:color w:val="000000"/>
          <w:highlight w:val="cyan"/>
          <w:u w:val="single"/>
          <w:shd w:val="clear" w:color="auto" w:fill="FFFF00"/>
        </w:rPr>
        <w:t>Hartman</w:t>
      </w:r>
      <w:r w:rsidRPr="001B1BEF">
        <w:rPr>
          <w:rFonts w:eastAsia="Calibri"/>
          <w:color w:val="000000"/>
          <w:sz w:val="16"/>
          <w:highlight w:val="cyan"/>
        </w:rPr>
        <w:t xml:space="preserve"> </w:t>
      </w:r>
      <w:r w:rsidRPr="001B1BEF">
        <w:rPr>
          <w:rFonts w:eastAsia="Calibri"/>
          <w:color w:val="000000"/>
          <w:highlight w:val="cyan"/>
          <w:u w:val="single"/>
          <w:shd w:val="clear" w:color="auto" w:fill="FFFF00"/>
        </w:rPr>
        <w:t>insists</w:t>
      </w:r>
      <w:r w:rsidRPr="001B1BEF">
        <w:rPr>
          <w:rFonts w:eastAsia="Calibri"/>
          <w:color w:val="000000"/>
          <w:sz w:val="16"/>
          <w:highlight w:val="cyan"/>
        </w:rPr>
        <w:t xml:space="preserve"> </w:t>
      </w:r>
      <w:r w:rsidRPr="001B1BEF">
        <w:rPr>
          <w:rFonts w:eastAsia="Calibri"/>
          <w:color w:val="000000"/>
          <w:highlight w:val="cyan"/>
          <w:u w:val="single"/>
          <w:shd w:val="clear" w:color="auto" w:fill="FFFF00"/>
        </w:rPr>
        <w:t>on</w:t>
      </w:r>
      <w:r w:rsidRPr="001B1BEF">
        <w:rPr>
          <w:rFonts w:eastAsia="Calibri"/>
          <w:color w:val="000000"/>
          <w:sz w:val="16"/>
          <w:highlight w:val="cyan"/>
        </w:rPr>
        <w:t xml:space="preserve"> </w:t>
      </w:r>
      <w:r w:rsidRPr="001B1BEF">
        <w:rPr>
          <w:rFonts w:eastAsia="Calibri"/>
          <w:color w:val="000000"/>
          <w:sz w:val="16"/>
          <w:highlight w:val="cyan"/>
          <w:shd w:val="clear" w:color="auto" w:fill="FFFF00"/>
        </w:rPr>
        <w:t>“</w:t>
      </w:r>
      <w:r w:rsidRPr="001B1BEF">
        <w:rPr>
          <w:rFonts w:eastAsia="Calibri"/>
          <w:color w:val="000000"/>
          <w:highlight w:val="cyan"/>
          <w:u w:val="single"/>
          <w:shd w:val="clear" w:color="auto" w:fill="FFFF00"/>
        </w:rPr>
        <w:t>terror of the mundane</w:t>
      </w:r>
      <w:r w:rsidRPr="001B1BEF">
        <w:rPr>
          <w:rFonts w:eastAsia="Calibri"/>
          <w:color w:val="000000"/>
          <w:sz w:val="16"/>
        </w:rPr>
        <w:t xml:space="preserve"> </w:t>
      </w:r>
      <w:r w:rsidRPr="001B1BEF">
        <w:rPr>
          <w:rFonts w:eastAsia="Calibri"/>
          <w:color w:val="000000"/>
          <w:u w:val="single"/>
        </w:rPr>
        <w:t>and the quotidian</w:t>
      </w:r>
      <w:r w:rsidRPr="001B1BEF">
        <w:rPr>
          <w:rFonts w:eastAsia="Calibri"/>
          <w:color w:val="000000"/>
          <w:sz w:val="16"/>
        </w:rPr>
        <w:t xml:space="preserve"> . . . the diffusion of terror” and violence in places critics generally had not looked</w:t>
      </w:r>
      <w:proofErr w:type="gramStart"/>
      <w:r w:rsidRPr="001B1BEF">
        <w:rPr>
          <w:rFonts w:eastAsia="Calibri"/>
          <w:color w:val="000000"/>
          <w:sz w:val="16"/>
        </w:rPr>
        <w:t>—“</w:t>
      </w:r>
      <w:proofErr w:type="gramEnd"/>
      <w:r w:rsidRPr="001B1BEF">
        <w:rPr>
          <w:rFonts w:eastAsia="Calibri"/>
          <w:color w:val="000000"/>
          <w:sz w:val="16"/>
        </w:rPr>
        <w:t>pleasure, paternalism, and property”</w:t>
      </w:r>
      <w:proofErr w:type="gramStart"/>
      <w:r w:rsidRPr="001B1BEF">
        <w:rPr>
          <w:rFonts w:eastAsia="Calibri"/>
          <w:color w:val="000000"/>
          <w:sz w:val="16"/>
        </w:rPr>
        <w:t>—(</w:t>
      </w:r>
      <w:proofErr w:type="gramEnd"/>
      <w:r w:rsidRPr="001B1BEF">
        <w:rPr>
          <w:rFonts w:eastAsia="Calibri"/>
          <w:color w:val="000000"/>
          <w:sz w:val="16"/>
        </w:rPr>
        <w:t xml:space="preserve">Scenes 4), </w:t>
      </w:r>
      <w:r w:rsidRPr="001B1BEF">
        <w:rPr>
          <w:rFonts w:eastAsia="Calibri"/>
          <w:b/>
          <w:bCs/>
          <w:color w:val="000000"/>
          <w:highlight w:val="cyan"/>
          <w:u w:val="single"/>
          <w:shd w:val="clear" w:color="auto" w:fill="FFFF00"/>
        </w:rPr>
        <w:t>Moten</w:t>
      </w:r>
      <w:r w:rsidRPr="001B1BEF">
        <w:rPr>
          <w:rFonts w:eastAsia="Calibri"/>
          <w:color w:val="000000"/>
          <w:sz w:val="16"/>
          <w:highlight w:val="cyan"/>
        </w:rPr>
        <w:t xml:space="preserve"> </w:t>
      </w:r>
      <w:r w:rsidRPr="001B1BEF">
        <w:rPr>
          <w:rFonts w:eastAsia="Calibri"/>
          <w:color w:val="000000"/>
          <w:highlight w:val="cyan"/>
          <w:u w:val="single"/>
          <w:shd w:val="clear" w:color="auto" w:fill="FFFF00"/>
        </w:rPr>
        <w:t>attunes us to a</w:t>
      </w:r>
      <w:r w:rsidRPr="001B1BEF">
        <w:rPr>
          <w:rFonts w:eastAsia="Calibri"/>
          <w:color w:val="000000"/>
          <w:sz w:val="16"/>
        </w:rPr>
        <w:t xml:space="preserve"> </w:t>
      </w:r>
      <w:r w:rsidRPr="001B1BEF">
        <w:rPr>
          <w:rFonts w:eastAsia="Calibri"/>
          <w:color w:val="000000"/>
          <w:sz w:val="16"/>
          <w:shd w:val="clear" w:color="auto" w:fill="FFFF00"/>
        </w:rPr>
        <w:t>“</w:t>
      </w:r>
      <w:r w:rsidRPr="001B1BEF">
        <w:rPr>
          <w:rFonts w:eastAsia="Calibri"/>
          <w:color w:val="000000"/>
          <w:u w:val="single"/>
        </w:rPr>
        <w:t>terrible beauty</w:t>
      </w:r>
      <w:r w:rsidRPr="001B1BEF">
        <w:rPr>
          <w:rFonts w:eastAsia="Calibri"/>
          <w:color w:val="000000"/>
          <w:sz w:val="16"/>
        </w:rPr>
        <w:t xml:space="preserve">” </w:t>
      </w:r>
      <w:r w:rsidRPr="001B1BEF">
        <w:rPr>
          <w:rFonts w:eastAsia="Calibri"/>
          <w:color w:val="000000"/>
          <w:u w:val="single"/>
        </w:rPr>
        <w:t>in scenes of subjection that seeds rebellions past and to come</w:t>
      </w:r>
      <w:r w:rsidRPr="001B1BEF">
        <w:rPr>
          <w:rFonts w:eastAsia="Calibri"/>
          <w:color w:val="000000"/>
          <w:sz w:val="16"/>
        </w:rPr>
        <w:t xml:space="preserve">. </w:t>
      </w:r>
      <w:r w:rsidRPr="001B1BEF">
        <w:rPr>
          <w:rFonts w:eastAsia="Calibri"/>
          <w:color w:val="000000"/>
          <w:u w:val="single"/>
        </w:rPr>
        <w:t>Black aesthetics thus express</w:t>
      </w:r>
      <w:r w:rsidRPr="001B1BEF">
        <w:rPr>
          <w:rFonts w:eastAsia="Calibri"/>
          <w:color w:val="000000"/>
          <w:sz w:val="16"/>
        </w:rPr>
        <w:t xml:space="preserve"> an “[e]</w:t>
      </w:r>
      <w:proofErr w:type="spellStart"/>
      <w:r w:rsidRPr="001B1BEF">
        <w:rPr>
          <w:rFonts w:eastAsia="Calibri"/>
          <w:color w:val="000000"/>
          <w:sz w:val="16"/>
        </w:rPr>
        <w:t>xhaustive</w:t>
      </w:r>
      <w:proofErr w:type="spellEnd"/>
      <w:r w:rsidRPr="001B1BEF">
        <w:rPr>
          <w:rFonts w:eastAsia="Calibri"/>
          <w:color w:val="000000"/>
          <w:sz w:val="16"/>
        </w:rPr>
        <w:t xml:space="preserve"> </w:t>
      </w:r>
      <w:r w:rsidRPr="001B1BEF">
        <w:rPr>
          <w:rFonts w:eastAsia="Calibri"/>
          <w:b/>
          <w:bCs/>
          <w:color w:val="000000"/>
          <w:highlight w:val="cyan"/>
          <w:u w:val="single"/>
          <w:shd w:val="clear" w:color="auto" w:fill="FFFF00"/>
        </w:rPr>
        <w:t>celebration</w:t>
      </w:r>
      <w:r w:rsidRPr="001B1BEF">
        <w:rPr>
          <w:rFonts w:eastAsia="Calibri"/>
          <w:color w:val="000000"/>
          <w:sz w:val="16"/>
        </w:rPr>
        <w:t xml:space="preserve"> </w:t>
      </w:r>
      <w:r w:rsidRPr="001B1BEF">
        <w:rPr>
          <w:rFonts w:eastAsia="Calibri"/>
          <w:color w:val="000000"/>
          <w:u w:val="single"/>
        </w:rPr>
        <w:t>of and in and through our</w:t>
      </w:r>
      <w:r w:rsidRPr="001B1BEF">
        <w:rPr>
          <w:rFonts w:eastAsia="Calibri"/>
          <w:color w:val="000000"/>
          <w:sz w:val="16"/>
        </w:rPr>
        <w:t xml:space="preserve"> [</w:t>
      </w:r>
      <w:r w:rsidRPr="001B1BEF">
        <w:rPr>
          <w:rFonts w:eastAsia="Calibri"/>
          <w:color w:val="000000"/>
          <w:u w:val="single"/>
        </w:rPr>
        <w:t>Black</w:t>
      </w:r>
      <w:r w:rsidRPr="001B1BEF">
        <w:rPr>
          <w:rFonts w:eastAsia="Calibri"/>
          <w:color w:val="000000"/>
          <w:sz w:val="16"/>
        </w:rPr>
        <w:t xml:space="preserve">] </w:t>
      </w:r>
      <w:r w:rsidRPr="001B1BEF">
        <w:rPr>
          <w:rFonts w:eastAsia="Calibri"/>
          <w:color w:val="000000"/>
          <w:u w:val="single"/>
        </w:rPr>
        <w:t>suffering</w:t>
      </w:r>
      <w:r w:rsidRPr="001B1BEF">
        <w:rPr>
          <w:rFonts w:eastAsia="Calibri"/>
          <w:color w:val="000000"/>
          <w:sz w:val="16"/>
        </w:rPr>
        <w:t xml:space="preserve">” (Black and Blur xiii). Drawing on Cedric Robinson, Moten conceives “the performative essence of blackness” (Black and Blur 16) as fidelity to “the ontological totality, granted by a metaphysical system that had never allowed for property in either the physical, philosophical, temporal, legal, social, or psychic senses” (Robinson 168). The relative absence of temporality as a theme in this work—the relative privilege of mediated performance rather than the performers and their publics—indicates a more general problem in contemporary criticism related to theories of Blackness and Black politics that miss the complexities of those performers and audiences comprise the aesthetic event. A notion of tradition corresponding to “the ontological totality”—which resonates with earlier Black Nationalist critical procedures—grants a form of </w:t>
      </w:r>
      <w:r w:rsidRPr="001B1BEF">
        <w:rPr>
          <w:rFonts w:eastAsia="Calibri"/>
          <w:color w:val="000000"/>
          <w:u w:val="single"/>
        </w:rPr>
        <w:t>aesthetic autonomy</w:t>
      </w:r>
      <w:r w:rsidRPr="001B1BEF">
        <w:rPr>
          <w:rFonts w:eastAsia="Calibri"/>
          <w:color w:val="000000"/>
          <w:sz w:val="16"/>
        </w:rPr>
        <w:t xml:space="preserve"> that ultimately alienates artworks from communities. The artists, meanwhile, correspond with a community that appears on no map (a fantasy that media such as print, film, and sound recording often invite), and thus this mode of analysis </w:t>
      </w:r>
      <w:r w:rsidRPr="001B1BEF">
        <w:rPr>
          <w:rFonts w:eastAsia="Calibri"/>
          <w:b/>
          <w:bCs/>
          <w:color w:val="000000"/>
          <w:u w:val="single"/>
        </w:rPr>
        <w:t>need not concern itself</w:t>
      </w:r>
      <w:r w:rsidRPr="001B1BEF">
        <w:rPr>
          <w:rFonts w:eastAsia="Calibri"/>
          <w:color w:val="000000"/>
          <w:sz w:val="16"/>
        </w:rPr>
        <w:t xml:space="preserve"> </w:t>
      </w:r>
      <w:r w:rsidRPr="001B1BEF">
        <w:rPr>
          <w:rFonts w:eastAsia="Calibri"/>
          <w:color w:val="000000"/>
          <w:u w:val="single"/>
        </w:rPr>
        <w:t>with historical transformations</w:t>
      </w:r>
      <w:r w:rsidRPr="001B1BEF">
        <w:rPr>
          <w:rFonts w:eastAsia="Calibri"/>
          <w:color w:val="000000"/>
          <w:sz w:val="16"/>
        </w:rPr>
        <w:t xml:space="preserve"> of those communities. </w:t>
      </w:r>
      <w:r w:rsidRPr="001B1BEF">
        <w:rPr>
          <w:rFonts w:eastAsia="Calibri"/>
          <w:b/>
          <w:bCs/>
          <w:color w:val="000000"/>
          <w:highlight w:val="cyan"/>
          <w:u w:val="single"/>
          <w:shd w:val="clear" w:color="auto" w:fill="FFFF00"/>
        </w:rPr>
        <w:t>Ironing out historical differences</w:t>
      </w:r>
      <w:r w:rsidRPr="001B1BEF">
        <w:rPr>
          <w:rFonts w:eastAsia="Calibri"/>
          <w:color w:val="000000"/>
          <w:sz w:val="16"/>
        </w:rPr>
        <w:t xml:space="preserve">, his work </w:t>
      </w:r>
      <w:r w:rsidRPr="001B1BEF">
        <w:rPr>
          <w:rFonts w:eastAsia="Calibri"/>
          <w:color w:val="000000"/>
          <w:highlight w:val="cyan"/>
          <w:u w:val="single"/>
          <w:shd w:val="clear" w:color="auto" w:fill="FFFF00"/>
        </w:rPr>
        <w:t>leaves the impression that Black aesthetics develop according to an</w:t>
      </w:r>
      <w:r w:rsidRPr="001B1BEF">
        <w:rPr>
          <w:rFonts w:eastAsia="Calibri"/>
          <w:color w:val="000000"/>
          <w:sz w:val="16"/>
          <w:highlight w:val="cyan"/>
        </w:rPr>
        <w:t xml:space="preserve"> </w:t>
      </w:r>
      <w:r w:rsidRPr="001B1BEF">
        <w:rPr>
          <w:rFonts w:eastAsia="Calibri"/>
          <w:b/>
          <w:bCs/>
          <w:color w:val="000000"/>
          <w:highlight w:val="cyan"/>
          <w:u w:val="single"/>
          <w:shd w:val="clear" w:color="auto" w:fill="FFFF00"/>
        </w:rPr>
        <w:t>atemporal logic</w:t>
      </w:r>
      <w:r w:rsidRPr="001B1BEF">
        <w:rPr>
          <w:rFonts w:eastAsia="Calibri"/>
          <w:color w:val="000000"/>
          <w:sz w:val="16"/>
          <w:highlight w:val="cyan"/>
        </w:rPr>
        <w:t xml:space="preserve"> </w:t>
      </w:r>
      <w:r w:rsidRPr="001B1BEF">
        <w:rPr>
          <w:rFonts w:eastAsia="Calibri"/>
          <w:color w:val="000000"/>
          <w:highlight w:val="cyan"/>
          <w:u w:val="single"/>
          <w:shd w:val="clear" w:color="auto" w:fill="FFFF00"/>
        </w:rPr>
        <w:t>that</w:t>
      </w:r>
      <w:r w:rsidRPr="001B1BEF">
        <w:rPr>
          <w:rFonts w:eastAsia="Calibri"/>
          <w:color w:val="000000"/>
          <w:sz w:val="16"/>
          <w:highlight w:val="cyan"/>
        </w:rPr>
        <w:t xml:space="preserve"> </w:t>
      </w:r>
      <w:r w:rsidRPr="001B1BEF">
        <w:rPr>
          <w:rFonts w:eastAsia="Calibri"/>
          <w:color w:val="000000"/>
          <w:highlight w:val="cyan"/>
          <w:u w:val="single"/>
          <w:shd w:val="clear" w:color="auto" w:fill="FFFF00"/>
        </w:rPr>
        <w:t>allows discrete moments</w:t>
      </w:r>
      <w:r w:rsidRPr="001B1BEF">
        <w:rPr>
          <w:rFonts w:eastAsia="Calibri"/>
          <w:color w:val="000000"/>
          <w:sz w:val="16"/>
        </w:rPr>
        <w:t>—a representation of Aunt Hester in Frederick Douglass’ 1845 Narrative and Hartman’s Scenes of Subjection (1997) and a Marvin Gaye recording from 1976—</w:t>
      </w:r>
      <w:proofErr w:type="spellStart"/>
      <w:r w:rsidRPr="001B1BEF">
        <w:rPr>
          <w:rFonts w:eastAsia="Calibri"/>
          <w:sz w:val="16"/>
        </w:rPr>
        <w:t>whe</w:t>
      </w:r>
      <w:proofErr w:type="spellEnd"/>
      <w:r w:rsidRPr="001B1BEF">
        <w:rPr>
          <w:rFonts w:eastAsia="Calibri"/>
          <w:color w:val="000000"/>
          <w:sz w:val="16"/>
        </w:rPr>
        <w:t xml:space="preserve"> </w:t>
      </w:r>
      <w:r w:rsidRPr="001B1BEF">
        <w:rPr>
          <w:rFonts w:eastAsia="Calibri"/>
          <w:color w:val="000000"/>
          <w:u w:val="single"/>
        </w:rPr>
        <w:t>both simultaneous with one another and unmediated</w:t>
      </w:r>
      <w:r w:rsidRPr="001B1BEF">
        <w:rPr>
          <w:rFonts w:eastAsia="Calibri"/>
          <w:color w:val="000000"/>
          <w:sz w:val="16"/>
        </w:rPr>
        <w:t xml:space="preserve">.3 Moten’s refusal to draw lines between historical periods, genres, and mediums enables such startling connections—what he might term the ante-historical aspects of Blackness. The drawback is that </w:t>
      </w:r>
      <w:r w:rsidRPr="001B1BEF">
        <w:rPr>
          <w:rFonts w:eastAsia="Calibri"/>
          <w:color w:val="000000"/>
          <w:u w:val="single"/>
        </w:rPr>
        <w:t>it becomes</w:t>
      </w:r>
      <w:r w:rsidRPr="001B1BEF">
        <w:rPr>
          <w:rFonts w:eastAsia="Calibri"/>
          <w:color w:val="000000"/>
          <w:sz w:val="16"/>
        </w:rPr>
        <w:t xml:space="preserve"> </w:t>
      </w:r>
      <w:r w:rsidRPr="001B1BEF">
        <w:rPr>
          <w:rFonts w:eastAsia="Calibri"/>
          <w:b/>
          <w:bCs/>
          <w:color w:val="000000"/>
          <w:u w:val="single"/>
        </w:rPr>
        <w:t>difficult</w:t>
      </w:r>
      <w:r w:rsidRPr="001B1BEF">
        <w:rPr>
          <w:rFonts w:eastAsia="Calibri"/>
          <w:color w:val="000000"/>
          <w:sz w:val="16"/>
        </w:rPr>
        <w:t xml:space="preserve"> </w:t>
      </w:r>
      <w:r w:rsidRPr="001B1BEF">
        <w:rPr>
          <w:rFonts w:eastAsia="Calibri"/>
          <w:color w:val="000000"/>
          <w:u w:val="single"/>
        </w:rPr>
        <w:t>within such an analysis</w:t>
      </w:r>
      <w:r w:rsidRPr="001B1BEF">
        <w:rPr>
          <w:rFonts w:eastAsia="Calibri"/>
          <w:color w:val="000000"/>
          <w:sz w:val="16"/>
        </w:rPr>
        <w:t>—</w:t>
      </w:r>
      <w:r w:rsidRPr="001B1BEF">
        <w:rPr>
          <w:rFonts w:eastAsia="Calibri"/>
          <w:color w:val="000000"/>
          <w:u w:val="single"/>
        </w:rPr>
        <w:t>perhaps</w:t>
      </w:r>
      <w:r w:rsidRPr="001B1BEF">
        <w:rPr>
          <w:rFonts w:eastAsia="Calibri"/>
          <w:color w:val="000000"/>
          <w:sz w:val="16"/>
        </w:rPr>
        <w:t xml:space="preserve"> </w:t>
      </w:r>
      <w:r w:rsidRPr="001B1BEF">
        <w:rPr>
          <w:rFonts w:eastAsia="Calibri"/>
          <w:color w:val="000000"/>
          <w:highlight w:val="cyan"/>
          <w:u w:val="single"/>
          <w:shd w:val="clear" w:color="auto" w:fill="FFFF00"/>
        </w:rPr>
        <w:t>even</w:t>
      </w:r>
      <w:r w:rsidRPr="001B1BEF">
        <w:rPr>
          <w:rFonts w:eastAsia="Calibri"/>
          <w:color w:val="000000"/>
          <w:sz w:val="16"/>
          <w:highlight w:val="cyan"/>
        </w:rPr>
        <w:t xml:space="preserve"> </w:t>
      </w:r>
      <w:r w:rsidRPr="001B1BEF">
        <w:rPr>
          <w:rFonts w:eastAsia="Calibri"/>
          <w:b/>
          <w:bCs/>
          <w:color w:val="000000"/>
          <w:highlight w:val="cyan"/>
          <w:u w:val="single"/>
          <w:shd w:val="clear" w:color="auto" w:fill="FFFF00"/>
        </w:rPr>
        <w:t>beside the point</w:t>
      </w:r>
      <w:r w:rsidRPr="001B1BEF">
        <w:rPr>
          <w:rFonts w:eastAsia="Calibri"/>
          <w:color w:val="000000"/>
          <w:sz w:val="16"/>
        </w:rPr>
        <w:t>—</w:t>
      </w:r>
      <w:r w:rsidRPr="001B1BEF">
        <w:rPr>
          <w:rFonts w:eastAsia="Calibri"/>
          <w:color w:val="000000"/>
          <w:u w:val="single"/>
        </w:rPr>
        <w:t>to inquire about</w:t>
      </w:r>
      <w:r w:rsidRPr="001B1BEF">
        <w:rPr>
          <w:rFonts w:eastAsia="Calibri"/>
          <w:color w:val="000000"/>
          <w:sz w:val="16"/>
        </w:rPr>
        <w:t xml:space="preserve"> </w:t>
      </w:r>
      <w:r w:rsidRPr="001B1BEF">
        <w:rPr>
          <w:rFonts w:eastAsia="Calibri"/>
          <w:b/>
          <w:bCs/>
          <w:color w:val="000000"/>
          <w:u w:val="single"/>
        </w:rPr>
        <w:t>specific historical processes</w:t>
      </w:r>
      <w:r w:rsidRPr="001B1BEF">
        <w:rPr>
          <w:rFonts w:eastAsia="Calibri"/>
          <w:color w:val="000000"/>
          <w:sz w:val="16"/>
        </w:rPr>
        <w:t xml:space="preserve">, </w:t>
      </w:r>
      <w:r w:rsidRPr="001B1BEF">
        <w:rPr>
          <w:rFonts w:eastAsia="Calibri"/>
          <w:color w:val="000000"/>
          <w:u w:val="single"/>
        </w:rPr>
        <w:t>the networks</w:t>
      </w:r>
      <w:r w:rsidRPr="001B1BEF">
        <w:rPr>
          <w:rFonts w:eastAsia="Calibri"/>
          <w:color w:val="000000"/>
          <w:sz w:val="16"/>
        </w:rPr>
        <w:t xml:space="preserve"> of performance and publication </w:t>
      </w:r>
      <w:r w:rsidRPr="001B1BEF">
        <w:rPr>
          <w:rFonts w:eastAsia="Calibri"/>
          <w:color w:val="000000"/>
          <w:u w:val="single"/>
        </w:rPr>
        <w:t>that</w:t>
      </w:r>
      <w:r w:rsidRPr="001B1BEF">
        <w:rPr>
          <w:rFonts w:eastAsia="Calibri"/>
          <w:color w:val="000000"/>
          <w:sz w:val="16"/>
        </w:rPr>
        <w:t xml:space="preserve"> </w:t>
      </w:r>
      <w:r w:rsidRPr="001B1BEF">
        <w:rPr>
          <w:rFonts w:eastAsia="Calibri"/>
          <w:b/>
          <w:bCs/>
          <w:color w:val="000000"/>
          <w:u w:val="single"/>
        </w:rPr>
        <w:t>materially reproduce</w:t>
      </w:r>
      <w:r w:rsidRPr="001B1BEF">
        <w:rPr>
          <w:rFonts w:eastAsia="Calibri"/>
          <w:color w:val="000000"/>
          <w:sz w:val="16"/>
        </w:rPr>
        <w:t xml:space="preserve"> </w:t>
      </w:r>
      <w:r w:rsidRPr="001B1BEF">
        <w:rPr>
          <w:rFonts w:eastAsia="Calibri"/>
          <w:color w:val="000000"/>
          <w:u w:val="single"/>
        </w:rPr>
        <w:t>both Black aesthetics and</w:t>
      </w:r>
      <w:r w:rsidRPr="001B1BEF">
        <w:rPr>
          <w:rFonts w:eastAsia="Calibri"/>
          <w:color w:val="000000"/>
          <w:sz w:val="16"/>
        </w:rPr>
        <w:t xml:space="preserve"> </w:t>
      </w:r>
      <w:proofErr w:type="spellStart"/>
      <w:r w:rsidRPr="001B1BEF">
        <w:rPr>
          <w:rFonts w:eastAsia="Calibri"/>
          <w:color w:val="000000"/>
          <w:u w:val="single"/>
        </w:rPr>
        <w:t>counterpublics</w:t>
      </w:r>
      <w:proofErr w:type="spellEnd"/>
      <w:r w:rsidRPr="001B1BEF">
        <w:rPr>
          <w:rFonts w:eastAsia="Calibri"/>
          <w:color w:val="000000"/>
          <w:sz w:val="16"/>
        </w:rPr>
        <w:t xml:space="preserve">. Rather, to make a very small distinction, his sensibility is deeply historical, even as his analysis proceeds by way of astonishing montages of moments and details whose connections are forged in and through his critical practice. One notes that Moten’s engagement with aesthetic </w:t>
      </w:r>
      <w:r w:rsidRPr="001B1BEF">
        <w:rPr>
          <w:rFonts w:eastAsia="Calibri"/>
          <w:color w:val="000000"/>
          <w:sz w:val="16"/>
        </w:rPr>
        <w:lastRenderedPageBreak/>
        <w:t xml:space="preserve">objects, framed by Black feminist thought and Derridean deconstruction, tends to serve a larger critique of Western phenomenology. </w:t>
      </w:r>
      <w:r w:rsidRPr="001B1BEF">
        <w:rPr>
          <w:rFonts w:eastAsia="Calibri"/>
          <w:color w:val="000000"/>
          <w:highlight w:val="cyan"/>
          <w:u w:val="single"/>
          <w:shd w:val="clear" w:color="auto" w:fill="FFFF00"/>
        </w:rPr>
        <w:t>Black</w:t>
      </w:r>
      <w:r w:rsidRPr="001B1BEF">
        <w:rPr>
          <w:rFonts w:eastAsia="Calibri"/>
          <w:color w:val="000000"/>
          <w:sz w:val="16"/>
          <w:highlight w:val="cyan"/>
        </w:rPr>
        <w:t xml:space="preserve"> </w:t>
      </w:r>
      <w:r w:rsidRPr="001B1BEF">
        <w:rPr>
          <w:rFonts w:eastAsia="Calibri"/>
          <w:b/>
          <w:bCs/>
          <w:color w:val="000000"/>
          <w:highlight w:val="cyan"/>
          <w:u w:val="single"/>
          <w:shd w:val="clear" w:color="auto" w:fill="FFFF00"/>
        </w:rPr>
        <w:t>texts</w:t>
      </w:r>
      <w:r w:rsidRPr="001B1BEF">
        <w:rPr>
          <w:rFonts w:eastAsia="Calibri"/>
          <w:color w:val="000000"/>
          <w:sz w:val="16"/>
          <w:highlight w:val="cyan"/>
        </w:rPr>
        <w:t>,</w:t>
      </w:r>
      <w:r w:rsidRPr="001B1BEF">
        <w:rPr>
          <w:rFonts w:eastAsia="Calibri"/>
          <w:color w:val="000000"/>
          <w:sz w:val="16"/>
        </w:rPr>
        <w:t xml:space="preserve"> </w:t>
      </w:r>
      <w:r w:rsidRPr="001B1BEF">
        <w:rPr>
          <w:rFonts w:eastAsia="Calibri"/>
          <w:color w:val="000000"/>
          <w:u w:val="single"/>
        </w:rPr>
        <w:t>functionally identical with Black</w:t>
      </w:r>
      <w:r w:rsidRPr="001B1BEF">
        <w:rPr>
          <w:rFonts w:eastAsia="Calibri"/>
          <w:color w:val="000000"/>
          <w:sz w:val="16"/>
        </w:rPr>
        <w:t xml:space="preserve"> </w:t>
      </w:r>
      <w:r w:rsidRPr="001B1BEF">
        <w:rPr>
          <w:rFonts w:eastAsia="Calibri"/>
          <w:b/>
          <w:bCs/>
          <w:color w:val="000000"/>
          <w:u w:val="single"/>
        </w:rPr>
        <w:t>performances</w:t>
      </w:r>
      <w:r w:rsidRPr="001B1BEF">
        <w:rPr>
          <w:rFonts w:eastAsia="Calibri"/>
          <w:color w:val="000000"/>
          <w:sz w:val="16"/>
        </w:rPr>
        <w:t xml:space="preserve">, </w:t>
      </w:r>
      <w:r w:rsidRPr="001B1BEF">
        <w:rPr>
          <w:rFonts w:eastAsia="Calibri"/>
          <w:color w:val="000000"/>
          <w:highlight w:val="cyan"/>
          <w:u w:val="single"/>
          <w:shd w:val="clear" w:color="auto" w:fill="FFFF00"/>
        </w:rPr>
        <w:t>become iterations of an</w:t>
      </w:r>
      <w:r w:rsidRPr="001B1BEF">
        <w:rPr>
          <w:rFonts w:eastAsia="Calibri"/>
          <w:color w:val="000000"/>
          <w:sz w:val="16"/>
          <w:highlight w:val="cyan"/>
        </w:rPr>
        <w:t xml:space="preserve"> </w:t>
      </w:r>
      <w:r w:rsidRPr="001B1BEF">
        <w:rPr>
          <w:rFonts w:eastAsia="Calibri"/>
          <w:b/>
          <w:bCs/>
          <w:color w:val="000000"/>
          <w:highlight w:val="cyan"/>
          <w:u w:val="single"/>
          <w:shd w:val="clear" w:color="auto" w:fill="FFFF00"/>
        </w:rPr>
        <w:t>underlying Blackness</w:t>
      </w:r>
      <w:r w:rsidRPr="001B1BEF">
        <w:rPr>
          <w:rFonts w:eastAsia="Calibri"/>
          <w:color w:val="000000"/>
          <w:sz w:val="16"/>
        </w:rPr>
        <w:t xml:space="preserve">, discussed above, which they imperfectly embody. </w:t>
      </w:r>
      <w:r w:rsidRPr="001B1BEF">
        <w:rPr>
          <w:rFonts w:eastAsia="Calibri"/>
          <w:color w:val="000000"/>
          <w:highlight w:val="cyan"/>
          <w:u w:val="single"/>
          <w:shd w:val="clear" w:color="auto" w:fill="FFFF00"/>
        </w:rPr>
        <w:t>That</w:t>
      </w:r>
      <w:r w:rsidRPr="001B1BEF">
        <w:rPr>
          <w:rFonts w:eastAsia="Calibri"/>
          <w:color w:val="000000"/>
          <w:sz w:val="16"/>
        </w:rPr>
        <w:t xml:space="preserve"> </w:t>
      </w:r>
      <w:r w:rsidRPr="001B1BEF">
        <w:rPr>
          <w:rFonts w:eastAsia="Calibri"/>
          <w:color w:val="000000"/>
          <w:u w:val="single"/>
        </w:rPr>
        <w:t>framework</w:t>
      </w:r>
      <w:r w:rsidRPr="001B1BEF">
        <w:rPr>
          <w:rFonts w:eastAsia="Calibri"/>
          <w:color w:val="000000"/>
          <w:sz w:val="16"/>
        </w:rPr>
        <w:t xml:space="preserve"> </w:t>
      </w:r>
      <w:r w:rsidRPr="001B1BEF">
        <w:rPr>
          <w:rFonts w:eastAsia="Calibri"/>
          <w:color w:val="000000"/>
          <w:highlight w:val="cyan"/>
          <w:u w:val="single"/>
          <w:shd w:val="clear" w:color="auto" w:fill="FFFF00"/>
        </w:rPr>
        <w:t>allows for a notion of tradition that</w:t>
      </w:r>
      <w:r w:rsidRPr="001B1BEF">
        <w:rPr>
          <w:rFonts w:eastAsia="Calibri"/>
          <w:color w:val="000000"/>
          <w:sz w:val="16"/>
          <w:highlight w:val="cyan"/>
        </w:rPr>
        <w:t xml:space="preserve"> </w:t>
      </w:r>
      <w:r w:rsidRPr="001B1BEF">
        <w:rPr>
          <w:rFonts w:eastAsia="Calibri"/>
          <w:b/>
          <w:bCs/>
          <w:color w:val="000000"/>
          <w:highlight w:val="cyan"/>
          <w:u w:val="single"/>
          <w:shd w:val="clear" w:color="auto" w:fill="FFFF00"/>
        </w:rPr>
        <w:t>unites</w:t>
      </w:r>
      <w:r w:rsidRPr="001B1BEF">
        <w:rPr>
          <w:rFonts w:eastAsia="Calibri"/>
          <w:color w:val="000000"/>
          <w:sz w:val="16"/>
          <w:highlight w:val="cyan"/>
        </w:rPr>
        <w:t xml:space="preserve"> </w:t>
      </w:r>
      <w:r w:rsidRPr="001B1BEF">
        <w:rPr>
          <w:rFonts w:eastAsia="Calibri"/>
          <w:b/>
          <w:bCs/>
          <w:color w:val="000000"/>
          <w:highlight w:val="cyan"/>
          <w:u w:val="single"/>
          <w:shd w:val="clear" w:color="auto" w:fill="FFFF00"/>
        </w:rPr>
        <w:t>disparate performances</w:t>
      </w:r>
      <w:r w:rsidRPr="001B1BEF">
        <w:rPr>
          <w:rFonts w:eastAsia="Calibri"/>
          <w:color w:val="000000"/>
          <w:sz w:val="16"/>
        </w:rPr>
        <w:t>, textual and otherwise, across time. His claim that “</w:t>
      </w:r>
      <w:r w:rsidRPr="001B1BEF">
        <w:rPr>
          <w:rFonts w:eastAsia="Calibri"/>
          <w:color w:val="000000"/>
          <w:u w:val="single"/>
        </w:rPr>
        <w:t>[c]</w:t>
      </w:r>
      <w:proofErr w:type="spellStart"/>
      <w:r w:rsidRPr="001B1BEF">
        <w:rPr>
          <w:rFonts w:eastAsia="Calibri"/>
          <w:color w:val="000000"/>
          <w:u w:val="single"/>
        </w:rPr>
        <w:t>elebration</w:t>
      </w:r>
      <w:proofErr w:type="spellEnd"/>
      <w:r w:rsidRPr="001B1BEF">
        <w:rPr>
          <w:rFonts w:eastAsia="Calibri"/>
          <w:color w:val="000000"/>
          <w:sz w:val="16"/>
        </w:rPr>
        <w:t xml:space="preserve"> is the essence of black thought, the animation of black operations, which are, in the first instance, our undercommon, underground, submarine sociality” </w:t>
      </w:r>
      <w:r w:rsidRPr="001B1BEF">
        <w:rPr>
          <w:rFonts w:eastAsia="Calibri"/>
          <w:color w:val="000000"/>
          <w:highlight w:val="cyan"/>
          <w:u w:val="single"/>
          <w:shd w:val="clear" w:color="auto" w:fill="FFFF00"/>
        </w:rPr>
        <w:t>leaves us at</w:t>
      </w:r>
      <w:r w:rsidRPr="001B1BEF">
        <w:rPr>
          <w:rFonts w:eastAsia="Calibri"/>
          <w:color w:val="000000"/>
          <w:sz w:val="16"/>
        </w:rPr>
        <w:t xml:space="preserve"> something </w:t>
      </w:r>
      <w:r w:rsidRPr="001B1BEF">
        <w:rPr>
          <w:rFonts w:eastAsia="Calibri"/>
          <w:sz w:val="16"/>
        </w:rPr>
        <w:t xml:space="preserve">of </w:t>
      </w:r>
      <w:r w:rsidRPr="001B1BEF">
        <w:rPr>
          <w:rFonts w:eastAsia="Calibri"/>
          <w:color w:val="000000"/>
          <w:highlight w:val="cyan"/>
          <w:u w:val="single"/>
          <w:shd w:val="clear" w:color="auto" w:fill="FFFF00"/>
        </w:rPr>
        <w:t>an</w:t>
      </w:r>
      <w:r w:rsidRPr="001B1BEF">
        <w:rPr>
          <w:rFonts w:eastAsia="Calibri"/>
          <w:color w:val="000000"/>
          <w:sz w:val="16"/>
          <w:highlight w:val="cyan"/>
        </w:rPr>
        <w:t xml:space="preserve"> </w:t>
      </w:r>
      <w:r w:rsidRPr="001B1BEF">
        <w:rPr>
          <w:rFonts w:eastAsia="Calibri"/>
          <w:b/>
          <w:bCs/>
          <w:color w:val="000000"/>
          <w:highlight w:val="cyan"/>
          <w:u w:val="single"/>
          <w:shd w:val="clear" w:color="auto" w:fill="FFFF00"/>
        </w:rPr>
        <w:t>impass</w:t>
      </w:r>
      <w:r w:rsidRPr="001B1BEF">
        <w:rPr>
          <w:rFonts w:eastAsia="Calibri"/>
          <w:b/>
          <w:bCs/>
          <w:color w:val="000000"/>
          <w:highlight w:val="cyan"/>
          <w:u w:val="single"/>
        </w:rPr>
        <w:t>e</w:t>
      </w:r>
      <w:r w:rsidRPr="001B1BEF">
        <w:rPr>
          <w:rFonts w:eastAsia="Calibri"/>
          <w:color w:val="000000"/>
          <w:sz w:val="16"/>
        </w:rPr>
        <w:t xml:space="preserve"> </w:t>
      </w:r>
      <w:r w:rsidRPr="001B1BEF">
        <w:rPr>
          <w:rFonts w:eastAsia="Calibri"/>
          <w:color w:val="000000"/>
          <w:u w:val="single"/>
        </w:rPr>
        <w:t>when our project is to move between Blackness and Black people</w:t>
      </w:r>
      <w:r w:rsidRPr="001B1BEF">
        <w:rPr>
          <w:rFonts w:eastAsia="Calibri"/>
          <w:color w:val="000000"/>
          <w:sz w:val="16"/>
        </w:rPr>
        <w:t xml:space="preserve">, </w:t>
      </w:r>
      <w:r w:rsidRPr="001B1BEF">
        <w:rPr>
          <w:rFonts w:eastAsia="Calibri"/>
          <w:color w:val="000000"/>
          <w:u w:val="single"/>
        </w:rPr>
        <w:t>Black life and Black lives</w:t>
      </w:r>
      <w:r w:rsidRPr="001B1BEF">
        <w:rPr>
          <w:rFonts w:eastAsia="Calibri"/>
          <w:color w:val="000000"/>
          <w:sz w:val="16"/>
        </w:rPr>
        <w:t xml:space="preserve"> (Machine 197, my italics). These are roughly analogous to the relationship between poetry and poems, music and songs. The strangely out-of-time aspect of his approach to aesthetics also informs Moten’s articulation of Blackness. In the opening pages of his pathbreaking In the Break, Moten defines Blackness in three ways: it is “the extended movement of a specific upheaval, an ongoing irruption that </w:t>
      </w:r>
      <w:proofErr w:type="spellStart"/>
      <w:r w:rsidRPr="001B1BEF">
        <w:rPr>
          <w:rFonts w:eastAsia="Calibri"/>
          <w:color w:val="000000"/>
          <w:sz w:val="16"/>
        </w:rPr>
        <w:t>anarranges</w:t>
      </w:r>
      <w:proofErr w:type="spellEnd"/>
      <w:r w:rsidRPr="001B1BEF">
        <w:rPr>
          <w:rFonts w:eastAsia="Calibri"/>
          <w:color w:val="000000"/>
          <w:sz w:val="16"/>
        </w:rPr>
        <w:t xml:space="preserve"> [sic] every line”; “a strain that pressures the assumption of the equivalence of personhood and subjectivity”; and “always a disruptive surprise moving in the rich </w:t>
      </w:r>
      <w:proofErr w:type="spellStart"/>
      <w:r w:rsidRPr="001B1BEF">
        <w:rPr>
          <w:rFonts w:eastAsia="Calibri"/>
          <w:color w:val="000000"/>
          <w:sz w:val="16"/>
        </w:rPr>
        <w:t>nonfullness</w:t>
      </w:r>
      <w:proofErr w:type="spellEnd"/>
      <w:r w:rsidRPr="001B1BEF">
        <w:rPr>
          <w:rFonts w:eastAsia="Calibri"/>
          <w:color w:val="000000"/>
          <w:sz w:val="16"/>
        </w:rPr>
        <w:t xml:space="preserve"> of every term it modifies” (1, 255n1). Movement, upheaval, irruption, disruption, surprise—Blackness apparently acts of its own volition. As Moten has subsequently written, there are important distinctions between Blackness and (individual) Black people: to “say that Blackness is intrinsically experimental is not the same thing as to say that Black folk are intrinsically experimental” (“Forum” 130). Moten’s textual metaphors are therefore symptomatic of the degree to which </w:t>
      </w:r>
      <w:r w:rsidRPr="001B1BEF">
        <w:rPr>
          <w:rFonts w:eastAsia="Calibri"/>
          <w:color w:val="000000"/>
          <w:u w:val="single"/>
        </w:rPr>
        <w:t>Blackness</w:t>
      </w:r>
      <w:r w:rsidRPr="001B1BEF">
        <w:rPr>
          <w:rFonts w:eastAsia="Calibri"/>
          <w:color w:val="000000"/>
          <w:sz w:val="16"/>
        </w:rPr>
        <w:t xml:space="preserve"> for him </w:t>
      </w:r>
      <w:r w:rsidRPr="001B1BEF">
        <w:rPr>
          <w:rFonts w:eastAsia="Calibri"/>
          <w:color w:val="000000"/>
          <w:u w:val="single"/>
        </w:rPr>
        <w:t>is</w:t>
      </w:r>
      <w:r w:rsidRPr="001B1BEF">
        <w:rPr>
          <w:rFonts w:eastAsia="Calibri"/>
          <w:color w:val="000000"/>
          <w:sz w:val="16"/>
        </w:rPr>
        <w:t xml:space="preserve"> </w:t>
      </w:r>
      <w:r w:rsidRPr="001B1BEF">
        <w:rPr>
          <w:rFonts w:eastAsia="Calibri"/>
          <w:b/>
          <w:bCs/>
          <w:color w:val="000000"/>
          <w:u w:val="single"/>
        </w:rPr>
        <w:t>abstracted</w:t>
      </w:r>
      <w:r w:rsidRPr="001B1BEF">
        <w:rPr>
          <w:rFonts w:eastAsia="Calibri"/>
          <w:color w:val="000000"/>
          <w:sz w:val="16"/>
        </w:rPr>
        <w:t xml:space="preserve"> </w:t>
      </w:r>
      <w:r w:rsidRPr="001B1BEF">
        <w:rPr>
          <w:rFonts w:eastAsia="Calibri"/>
          <w:color w:val="000000"/>
          <w:u w:val="single"/>
        </w:rPr>
        <w:t>from the</w:t>
      </w:r>
      <w:r w:rsidRPr="001B1BEF">
        <w:rPr>
          <w:rFonts w:eastAsia="Calibri"/>
          <w:color w:val="000000"/>
          <w:sz w:val="16"/>
        </w:rPr>
        <w:t xml:space="preserve"> </w:t>
      </w:r>
      <w:r w:rsidRPr="001B1BEF">
        <w:rPr>
          <w:rFonts w:eastAsia="Calibri"/>
          <w:b/>
          <w:bCs/>
          <w:color w:val="000000"/>
          <w:u w:val="single"/>
        </w:rPr>
        <w:t>quotidian</w:t>
      </w:r>
      <w:r w:rsidRPr="001B1BEF">
        <w:rPr>
          <w:rFonts w:eastAsia="Calibri"/>
          <w:color w:val="000000"/>
          <w:sz w:val="16"/>
        </w:rPr>
        <w:t xml:space="preserve"> </w:t>
      </w:r>
      <w:r w:rsidRPr="001B1BEF">
        <w:rPr>
          <w:rFonts w:eastAsia="Calibri"/>
          <w:color w:val="000000"/>
          <w:u w:val="single"/>
        </w:rPr>
        <w:t>and</w:t>
      </w:r>
      <w:r w:rsidRPr="001B1BEF">
        <w:rPr>
          <w:rFonts w:eastAsia="Calibri"/>
          <w:color w:val="000000"/>
          <w:sz w:val="16"/>
        </w:rPr>
        <w:t xml:space="preserve"> </w:t>
      </w:r>
      <w:r w:rsidRPr="001B1BEF">
        <w:rPr>
          <w:rFonts w:eastAsia="Calibri"/>
          <w:b/>
          <w:bCs/>
          <w:color w:val="000000"/>
          <w:u w:val="single"/>
        </w:rPr>
        <w:t>historical contingencies</w:t>
      </w:r>
      <w:r w:rsidRPr="001B1BEF">
        <w:rPr>
          <w:rFonts w:eastAsia="Calibri"/>
          <w:color w:val="000000"/>
          <w:sz w:val="16"/>
        </w:rPr>
        <w:t xml:space="preserve"> </w:t>
      </w:r>
      <w:r w:rsidRPr="001B1BEF">
        <w:rPr>
          <w:rFonts w:eastAsia="Calibri"/>
          <w:color w:val="000000"/>
          <w:u w:val="single"/>
        </w:rPr>
        <w:t>of social life</w:t>
      </w:r>
      <w:r w:rsidRPr="001B1BEF">
        <w:rPr>
          <w:rFonts w:eastAsia="Calibri"/>
          <w:color w:val="000000"/>
          <w:sz w:val="16"/>
        </w:rPr>
        <w:t xml:space="preserve">. Akin to Derridean </w:t>
      </w:r>
      <w:proofErr w:type="spellStart"/>
      <w:proofErr w:type="gramStart"/>
      <w:r w:rsidRPr="001B1BEF">
        <w:rPr>
          <w:rFonts w:eastAsia="Calibri"/>
          <w:color w:val="000000"/>
          <w:sz w:val="16"/>
        </w:rPr>
        <w:t>differance</w:t>
      </w:r>
      <w:proofErr w:type="spellEnd"/>
      <w:r w:rsidRPr="001B1BEF">
        <w:rPr>
          <w:rFonts w:eastAsia="Calibri"/>
          <w:color w:val="000000"/>
          <w:sz w:val="16"/>
        </w:rPr>
        <w:t xml:space="preserve"> ,</w:t>
      </w:r>
      <w:proofErr w:type="gramEnd"/>
      <w:r w:rsidRPr="001B1BEF">
        <w:rPr>
          <w:rFonts w:eastAsia="Calibri"/>
          <w:color w:val="000000"/>
          <w:sz w:val="16"/>
        </w:rPr>
        <w:t xml:space="preserve"> Blackness differs/defers meaning, prevents conceptual closure, inhabits those fields of thought from which it seems excluded. The misfit—indeed, the indistinction—between the general and the specific makes Blackness nominal. Moten elevates </w:t>
      </w:r>
      <w:r w:rsidRPr="001B1BEF">
        <w:rPr>
          <w:rFonts w:eastAsia="Calibri"/>
          <w:color w:val="000000"/>
          <w:u w:val="single"/>
        </w:rPr>
        <w:t>the idea that Black performance</w:t>
      </w:r>
      <w:r w:rsidRPr="001B1BEF">
        <w:rPr>
          <w:rFonts w:eastAsia="Calibri"/>
          <w:color w:val="000000"/>
          <w:sz w:val="16"/>
        </w:rPr>
        <w:t xml:space="preserve">, rooted in colonial slavery, </w:t>
      </w:r>
      <w:r w:rsidRPr="001B1BEF">
        <w:rPr>
          <w:rFonts w:eastAsia="Calibri"/>
          <w:color w:val="000000"/>
          <w:u w:val="single"/>
        </w:rPr>
        <w:t>carries</w:t>
      </w:r>
      <w:r w:rsidRPr="001B1BEF">
        <w:rPr>
          <w:rFonts w:eastAsia="Calibri"/>
          <w:color w:val="000000"/>
          <w:sz w:val="16"/>
        </w:rPr>
        <w:t xml:space="preserve"> </w:t>
      </w:r>
      <w:r w:rsidRPr="001B1BEF">
        <w:rPr>
          <w:rFonts w:eastAsia="Calibri"/>
          <w:b/>
          <w:bCs/>
          <w:color w:val="000000"/>
          <w:u w:val="single"/>
        </w:rPr>
        <w:t>secret meanings</w:t>
      </w:r>
      <w:r w:rsidRPr="001B1BEF">
        <w:rPr>
          <w:rFonts w:eastAsia="Calibri"/>
          <w:color w:val="000000"/>
          <w:sz w:val="16"/>
        </w:rPr>
        <w:t xml:space="preserve"> </w:t>
      </w:r>
      <w:r w:rsidRPr="001B1BEF">
        <w:rPr>
          <w:rFonts w:eastAsia="Calibri"/>
          <w:color w:val="000000"/>
          <w:u w:val="single"/>
        </w:rPr>
        <w:t>opaque to the white disciplinary gaze</w:t>
      </w:r>
      <w:r w:rsidRPr="001B1BEF">
        <w:rPr>
          <w:rFonts w:eastAsia="Calibri"/>
          <w:color w:val="000000"/>
          <w:sz w:val="16"/>
        </w:rPr>
        <w:t xml:space="preserve"> to the place of the West’s </w:t>
      </w:r>
      <w:proofErr w:type="spellStart"/>
      <w:r w:rsidRPr="001B1BEF">
        <w:rPr>
          <w:rFonts w:eastAsia="Calibri"/>
          <w:color w:val="000000"/>
          <w:sz w:val="16"/>
        </w:rPr>
        <w:t>selfreproduction</w:t>
      </w:r>
      <w:proofErr w:type="spellEnd"/>
      <w:r w:rsidRPr="001B1BEF">
        <w:rPr>
          <w:rFonts w:eastAsia="Calibri"/>
          <w:color w:val="000000"/>
          <w:sz w:val="16"/>
        </w:rPr>
        <w:t xml:space="preserve"> as self-identical and modern. Doing so </w:t>
      </w:r>
      <w:r w:rsidRPr="001B1BEF">
        <w:rPr>
          <w:rFonts w:eastAsia="Calibri"/>
          <w:color w:val="000000"/>
          <w:highlight w:val="cyan"/>
          <w:u w:val="single"/>
          <w:shd w:val="clear" w:color="auto" w:fill="FFFF00"/>
        </w:rPr>
        <w:t>makes Blackness a</w:t>
      </w:r>
      <w:r w:rsidRPr="001B1BEF">
        <w:rPr>
          <w:rFonts w:eastAsia="Calibri"/>
          <w:color w:val="000000"/>
          <w:sz w:val="16"/>
          <w:highlight w:val="cyan"/>
        </w:rPr>
        <w:t xml:space="preserve"> </w:t>
      </w:r>
      <w:r w:rsidRPr="001B1BEF">
        <w:rPr>
          <w:rFonts w:eastAsia="Calibri"/>
          <w:b/>
          <w:bCs/>
          <w:color w:val="000000"/>
          <w:highlight w:val="cyan"/>
          <w:u w:val="single"/>
          <w:shd w:val="clear" w:color="auto" w:fill="FFFF00"/>
        </w:rPr>
        <w:t>proxy</w:t>
      </w:r>
      <w:r w:rsidRPr="001B1BEF">
        <w:rPr>
          <w:rFonts w:eastAsia="Calibri"/>
          <w:color w:val="000000"/>
          <w:sz w:val="16"/>
          <w:highlight w:val="cyan"/>
        </w:rPr>
        <w:t xml:space="preserve"> </w:t>
      </w:r>
      <w:r w:rsidRPr="001B1BEF">
        <w:rPr>
          <w:rFonts w:eastAsia="Calibri"/>
          <w:color w:val="000000"/>
          <w:highlight w:val="cyan"/>
          <w:u w:val="single"/>
          <w:shd w:val="clear" w:color="auto" w:fill="FFFF00"/>
        </w:rPr>
        <w:t>for philosophical problems</w:t>
      </w:r>
      <w:r w:rsidRPr="001B1BEF">
        <w:rPr>
          <w:rFonts w:eastAsia="Calibri"/>
          <w:color w:val="000000"/>
          <w:sz w:val="16"/>
        </w:rPr>
        <w:t xml:space="preserve">, which in turn confers on it a curious form of autonomy: every potential example is true; plus, the heuristic value of any example is already subsumed by the concept’s generality. </w:t>
      </w:r>
      <w:r w:rsidRPr="001B1BEF">
        <w:rPr>
          <w:rFonts w:eastAsia="Calibri"/>
          <w:color w:val="000000"/>
          <w:highlight w:val="cyan"/>
          <w:u w:val="single"/>
          <w:shd w:val="clear" w:color="auto" w:fill="FFFF00"/>
        </w:rPr>
        <w:t>From within this theoretical frame</w:t>
      </w:r>
      <w:r w:rsidRPr="001B1BEF">
        <w:rPr>
          <w:rFonts w:eastAsia="Calibri"/>
          <w:color w:val="000000"/>
          <w:sz w:val="16"/>
          <w:highlight w:val="cyan"/>
        </w:rPr>
        <w:t xml:space="preserve">, </w:t>
      </w:r>
      <w:r w:rsidRPr="001B1BEF">
        <w:rPr>
          <w:rFonts w:eastAsia="Calibri"/>
          <w:color w:val="000000"/>
          <w:highlight w:val="cyan"/>
          <w:u w:val="single"/>
          <w:shd w:val="clear" w:color="auto" w:fill="FFFF00"/>
        </w:rPr>
        <w:t>it is</w:t>
      </w:r>
      <w:r w:rsidRPr="001B1BEF">
        <w:rPr>
          <w:rFonts w:eastAsia="Calibri"/>
          <w:color w:val="000000"/>
          <w:sz w:val="16"/>
          <w:highlight w:val="cyan"/>
        </w:rPr>
        <w:t xml:space="preserve"> </w:t>
      </w:r>
      <w:r w:rsidRPr="001B1BEF">
        <w:rPr>
          <w:rFonts w:eastAsia="Calibri"/>
          <w:b/>
          <w:bCs/>
          <w:color w:val="000000"/>
          <w:highlight w:val="cyan"/>
          <w:u w:val="single"/>
          <w:shd w:val="clear" w:color="auto" w:fill="FFFF00"/>
        </w:rPr>
        <w:t>difficult</w:t>
      </w:r>
      <w:r w:rsidRPr="001B1BEF">
        <w:rPr>
          <w:rFonts w:eastAsia="Calibri"/>
          <w:color w:val="000000"/>
          <w:sz w:val="16"/>
          <w:highlight w:val="cyan"/>
        </w:rPr>
        <w:t xml:space="preserve"> </w:t>
      </w:r>
      <w:r w:rsidRPr="001B1BEF">
        <w:rPr>
          <w:rFonts w:eastAsia="Calibri"/>
          <w:color w:val="000000"/>
          <w:highlight w:val="cyan"/>
          <w:u w:val="single"/>
          <w:shd w:val="clear" w:color="auto" w:fill="FFFF00"/>
        </w:rPr>
        <w:t>to see how Blackness can be</w:t>
      </w:r>
      <w:r w:rsidRPr="001B1BEF">
        <w:rPr>
          <w:rFonts w:eastAsia="Calibri"/>
          <w:color w:val="000000"/>
          <w:sz w:val="16"/>
          <w:highlight w:val="cyan"/>
        </w:rPr>
        <w:t xml:space="preserve"> </w:t>
      </w:r>
      <w:r w:rsidRPr="001B1BEF">
        <w:rPr>
          <w:rFonts w:eastAsia="Calibri"/>
          <w:b/>
          <w:bCs/>
          <w:color w:val="000000"/>
          <w:highlight w:val="cyan"/>
          <w:u w:val="single"/>
          <w:shd w:val="clear" w:color="auto" w:fill="FFFF00"/>
        </w:rPr>
        <w:t>anything other</w:t>
      </w:r>
      <w:r w:rsidRPr="001B1BEF">
        <w:rPr>
          <w:rFonts w:eastAsia="Calibri"/>
          <w:color w:val="000000"/>
          <w:sz w:val="16"/>
          <w:highlight w:val="cyan"/>
        </w:rPr>
        <w:t xml:space="preserve"> </w:t>
      </w:r>
      <w:r w:rsidRPr="001B1BEF">
        <w:rPr>
          <w:rFonts w:eastAsia="Calibri"/>
          <w:color w:val="000000"/>
          <w:highlight w:val="cyan"/>
          <w:u w:val="single"/>
          <w:shd w:val="clear" w:color="auto" w:fill="FFFF00"/>
        </w:rPr>
        <w:t>than a</w:t>
      </w:r>
      <w:r w:rsidRPr="001B1BEF">
        <w:rPr>
          <w:rFonts w:eastAsia="Calibri"/>
          <w:color w:val="000000"/>
          <w:sz w:val="16"/>
          <w:highlight w:val="cyan"/>
        </w:rPr>
        <w:t xml:space="preserve"> </w:t>
      </w:r>
      <w:r w:rsidRPr="001B1BEF">
        <w:rPr>
          <w:rFonts w:eastAsia="Calibri"/>
          <w:b/>
          <w:bCs/>
          <w:color w:val="000000"/>
          <w:highlight w:val="cyan"/>
          <w:u w:val="single"/>
          <w:shd w:val="clear" w:color="auto" w:fill="FFFF00"/>
        </w:rPr>
        <w:t>position</w:t>
      </w:r>
      <w:r w:rsidRPr="001B1BEF">
        <w:rPr>
          <w:rFonts w:eastAsia="Calibri"/>
          <w:color w:val="000000"/>
          <w:sz w:val="16"/>
          <w:highlight w:val="cyan"/>
        </w:rPr>
        <w:t xml:space="preserve"> </w:t>
      </w:r>
      <w:r w:rsidRPr="001B1BEF">
        <w:rPr>
          <w:rFonts w:eastAsia="Calibri"/>
          <w:color w:val="000000"/>
          <w:highlight w:val="cyan"/>
          <w:u w:val="single"/>
          <w:shd w:val="clear" w:color="auto" w:fill="FFFF00"/>
        </w:rPr>
        <w:t>in discourse</w:t>
      </w:r>
      <w:r w:rsidRPr="001B1BEF">
        <w:rPr>
          <w:rFonts w:eastAsia="Calibri"/>
          <w:color w:val="000000"/>
          <w:sz w:val="16"/>
          <w:highlight w:val="cyan"/>
        </w:rPr>
        <w:t>.</w:t>
      </w:r>
    </w:p>
    <w:p w14:paraId="600C9867" w14:textId="77777777" w:rsidR="00A91FA5" w:rsidRPr="00A91FA5" w:rsidRDefault="00A91FA5" w:rsidP="00A91FA5"/>
    <w:sectPr w:rsidR="00A91FA5" w:rsidRPr="00A91FA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CAF2A" w14:textId="77777777" w:rsidR="00E832ED" w:rsidRDefault="00E832ED" w:rsidP="00066D2C">
      <w:pPr>
        <w:spacing w:after="0" w:line="240" w:lineRule="auto"/>
      </w:pPr>
      <w:r>
        <w:separator/>
      </w:r>
    </w:p>
  </w:endnote>
  <w:endnote w:type="continuationSeparator" w:id="0">
    <w:p w14:paraId="06A1795E" w14:textId="77777777" w:rsidR="00E832ED" w:rsidRDefault="00E832E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Grande">
    <w:altName w:val="Lucida Grande"/>
    <w:panose1 w:val="020B0600040502020204"/>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5250C" w14:textId="77777777" w:rsidR="00E832ED" w:rsidRDefault="00E832ED" w:rsidP="00066D2C">
      <w:pPr>
        <w:spacing w:after="0" w:line="240" w:lineRule="auto"/>
      </w:pPr>
      <w:r>
        <w:separator/>
      </w:r>
    </w:p>
  </w:footnote>
  <w:footnote w:type="continuationSeparator" w:id="0">
    <w:p w14:paraId="12D5D587" w14:textId="77777777" w:rsidR="00E832ED" w:rsidRDefault="00E832E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3"/>
  </w:num>
  <w:num w:numId="43" w16cid:durableId="1695883432">
    <w:abstractNumId w:val="12"/>
  </w:num>
  <w:num w:numId="44" w16cid:durableId="720713117">
    <w:abstractNumId w:val="11"/>
  </w:num>
  <w:num w:numId="45" w16cid:durableId="136647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144001401152"/>
    <w:docVar w:name="VerbatimVersion" w:val="6.0.0"/>
    <w:docVar w:name="WordVersion" w:val="16.0"/>
  </w:docVars>
  <w:rsids>
    <w:rsidRoot w:val="00A91FA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A7304"/>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5693"/>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3EFD"/>
    <w:rsid w:val="00526495"/>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68FD"/>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6DF8"/>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1FA5"/>
    <w:rsid w:val="00AA1AC0"/>
    <w:rsid w:val="00AA3B66"/>
    <w:rsid w:val="00AA5803"/>
    <w:rsid w:val="00AA584F"/>
    <w:rsid w:val="00AB2843"/>
    <w:rsid w:val="00AB3118"/>
    <w:rsid w:val="00AB6F32"/>
    <w:rsid w:val="00AC46C7"/>
    <w:rsid w:val="00AC5B71"/>
    <w:rsid w:val="00AC5F18"/>
    <w:rsid w:val="00AC6ED5"/>
    <w:rsid w:val="00AE00AE"/>
    <w:rsid w:val="00AE26ED"/>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671D4"/>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32ED"/>
    <w:rsid w:val="00E85DE5"/>
    <w:rsid w:val="00E90DA1"/>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21A3"/>
    <w:rsid w:val="00F849FF"/>
    <w:rsid w:val="00F86F58"/>
    <w:rsid w:val="00F936BB"/>
    <w:rsid w:val="00F93BAD"/>
    <w:rsid w:val="00F941DD"/>
    <w:rsid w:val="00F946A4"/>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C490C8"/>
  <w15:chartTrackingRefBased/>
  <w15:docId w15:val="{BDCC7B53-7B0B-4A18-8210-1214E9561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3A7304"/>
    <w:rPr>
      <w:rFonts w:ascii="Calibri" w:eastAsiaTheme="minorEastAsia" w:hAnsi="Calibri" w:cs="Calibri"/>
      <w:szCs w:val="24"/>
    </w:rPr>
  </w:style>
  <w:style w:type="paragraph" w:styleId="Heading1">
    <w:name w:val="heading 1"/>
    <w:aliases w:val="Pocket"/>
    <w:basedOn w:val="Normal"/>
    <w:next w:val="Normal"/>
    <w:link w:val="Heading1Char"/>
    <w:uiPriority w:val="9"/>
    <w:qFormat/>
    <w:rsid w:val="003A730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3A7304"/>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3A7304"/>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heading 2,Heading 2 Char2 Char,Heading 2 Char1 Char Char,TAG, Ch,Big card,body,small text,Normal Tag,Ch,no read,No Spacing1121,No Spacing111111,small space,ta,Heading 41,Card,No Spacing1,Debate Text,No Spacing11,Read stuff,No Spacing111,t"/>
    <w:basedOn w:val="Normal"/>
    <w:next w:val="Normal"/>
    <w:link w:val="Heading4Char"/>
    <w:uiPriority w:val="9"/>
    <w:unhideWhenUsed/>
    <w:qFormat/>
    <w:rsid w:val="003A7304"/>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rsid w:val="00A91FA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A730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A7304"/>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
    <w:basedOn w:val="DefaultParagraphFont"/>
    <w:link w:val="textbold"/>
    <w:uiPriority w:val="20"/>
    <w:qFormat/>
    <w:rsid w:val="003A730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A7304"/>
    <w:rPr>
      <w:color w:val="auto"/>
      <w:u w:val="none"/>
    </w:rPr>
  </w:style>
  <w:style w:type="character" w:customStyle="1" w:styleId="Heading1Char">
    <w:name w:val="Heading 1 Char"/>
    <w:aliases w:val="Pocket Char"/>
    <w:basedOn w:val="DefaultParagraphFont"/>
    <w:link w:val="Heading1"/>
    <w:uiPriority w:val="9"/>
    <w:rsid w:val="003A7304"/>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3A7304"/>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3A7304"/>
    <w:rPr>
      <w:rFonts w:ascii="Calibri" w:eastAsiaTheme="majorEastAsia" w:hAnsi="Calibri" w:cstheme="majorBidi"/>
      <w:b/>
      <w:bCs/>
      <w:sz w:val="32"/>
      <w:szCs w:val="32"/>
      <w:u w:val="singl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small space Char"/>
    <w:basedOn w:val="DefaultParagraphFont"/>
    <w:link w:val="Heading4"/>
    <w:uiPriority w:val="9"/>
    <w:rsid w:val="003A7304"/>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1"/>
    <w:qFormat/>
    <w:rsid w:val="003A7304"/>
    <w:rPr>
      <w:b/>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1"/>
    <w:qFormat/>
    <w:rsid w:val="003A7304"/>
    <w:rPr>
      <w:b w:val="0"/>
      <w:sz w:val="22"/>
      <w:u w:val="single"/>
    </w:rPr>
  </w:style>
  <w:style w:type="character" w:styleId="Strong">
    <w:name w:val="Strong"/>
    <w:basedOn w:val="DefaultParagraphFont"/>
    <w:uiPriority w:val="22"/>
    <w:semiHidden/>
    <w:qFormat/>
    <w:rsid w:val="00A91FA5"/>
    <w:rPr>
      <w:b/>
      <w:bCs/>
    </w:rPr>
  </w:style>
  <w:style w:type="character" w:styleId="BookTitle">
    <w:name w:val="Book Title"/>
    <w:basedOn w:val="DefaultParagraphFont"/>
    <w:uiPriority w:val="33"/>
    <w:semiHidden/>
    <w:qFormat/>
    <w:rsid w:val="00A91FA5"/>
    <w:rPr>
      <w:b/>
      <w:bCs/>
      <w:i/>
      <w:iCs/>
      <w:spacing w:val="5"/>
    </w:rPr>
  </w:style>
  <w:style w:type="character" w:customStyle="1" w:styleId="Heading5Char">
    <w:name w:val="Heading 5 Char"/>
    <w:basedOn w:val="DefaultParagraphFont"/>
    <w:link w:val="Heading5"/>
    <w:uiPriority w:val="9"/>
    <w:semiHidden/>
    <w:rsid w:val="00A91FA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91FA5"/>
  </w:style>
  <w:style w:type="paragraph" w:styleId="Header">
    <w:name w:val="header"/>
    <w:basedOn w:val="Normal"/>
    <w:link w:val="HeaderChar"/>
    <w:uiPriority w:val="99"/>
    <w:semiHidden/>
    <w:rsid w:val="00A91FA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91FA5"/>
    <w:rPr>
      <w:rFonts w:ascii="Calibri" w:hAnsi="Calibri" w:cs="Calibri"/>
    </w:rPr>
  </w:style>
  <w:style w:type="paragraph" w:styleId="Footer">
    <w:name w:val="footer"/>
    <w:basedOn w:val="Normal"/>
    <w:link w:val="FooterChar"/>
    <w:uiPriority w:val="99"/>
    <w:semiHidden/>
    <w:rsid w:val="00A91FA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91FA5"/>
    <w:rPr>
      <w:rFonts w:ascii="Calibri" w:hAnsi="Calibri" w:cs="Calibri"/>
    </w:rPr>
  </w:style>
  <w:style w:type="paragraph" w:styleId="BodyText">
    <w:name w:val="Body Text"/>
    <w:basedOn w:val="Normal"/>
    <w:link w:val="BodyTextChar"/>
    <w:uiPriority w:val="99"/>
    <w:semiHidden/>
    <w:unhideWhenUsed/>
    <w:rsid w:val="00A91FA5"/>
    <w:pPr>
      <w:spacing w:after="120"/>
    </w:pPr>
  </w:style>
  <w:style w:type="character" w:customStyle="1" w:styleId="BodyTextChar">
    <w:name w:val="Body Text Char"/>
    <w:basedOn w:val="DefaultParagraphFont"/>
    <w:link w:val="BodyText"/>
    <w:uiPriority w:val="99"/>
    <w:semiHidden/>
    <w:rsid w:val="00A91FA5"/>
    <w:rPr>
      <w:rFonts w:ascii="Calibri" w:hAnsi="Calibri" w:cs="Calibri"/>
    </w:rPr>
  </w:style>
  <w:style w:type="paragraph" w:styleId="NoSpacing">
    <w:name w:val="No Spacing"/>
    <w:link w:val="NoSpacingChar"/>
    <w:uiPriority w:val="99"/>
    <w:semiHidden/>
    <w:unhideWhenUsed/>
    <w:qFormat/>
    <w:rsid w:val="00A91FA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91FA5"/>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Heading 1 Char1,Pocket Char1,F2 - Heading 1 Char1,Char Char1"/>
    <w:basedOn w:val="DefaultParagraphFont"/>
    <w:uiPriority w:val="99"/>
    <w:unhideWhenUsed/>
    <w:rsid w:val="003A7304"/>
    <w:rPr>
      <w:color w:val="auto"/>
      <w:u w:val="none"/>
    </w:rPr>
  </w:style>
  <w:style w:type="character" w:styleId="UnresolvedMention">
    <w:name w:val="Unresolved Mention"/>
    <w:basedOn w:val="DefaultParagraphFont"/>
    <w:uiPriority w:val="99"/>
    <w:semiHidden/>
    <w:unhideWhenUsed/>
    <w:rsid w:val="00A91FA5"/>
    <w:rPr>
      <w:color w:val="605E5C"/>
      <w:shd w:val="clear" w:color="auto" w:fill="E1DFDD"/>
    </w:rPr>
  </w:style>
  <w:style w:type="paragraph" w:customStyle="1" w:styleId="textbold">
    <w:name w:val="text bold"/>
    <w:basedOn w:val="Normal"/>
    <w:link w:val="Emphasis"/>
    <w:uiPriority w:val="20"/>
    <w:qFormat/>
    <w:rsid w:val="00A91FA5"/>
    <w:pPr>
      <w:widowControl w:val="0"/>
      <w:pBdr>
        <w:top w:val="single" w:sz="8" w:space="0" w:color="auto"/>
        <w:left w:val="single" w:sz="8" w:space="0" w:color="auto"/>
        <w:bottom w:val="single" w:sz="8" w:space="0" w:color="auto"/>
        <w:right w:val="single" w:sz="8" w:space="0" w:color="auto"/>
      </w:pBdr>
      <w:spacing w:after="0" w:line="254" w:lineRule="auto"/>
      <w:ind w:left="720"/>
      <w:jc w:val="both"/>
    </w:pPr>
    <w:rPr>
      <w:rFonts w:eastAsiaTheme="minorHAnsi"/>
      <w:b/>
      <w:iCs/>
      <w:szCs w:val="22"/>
      <w:u w:val="single"/>
    </w:rPr>
  </w:style>
  <w:style w:type="paragraph" w:customStyle="1" w:styleId="UnderlinePara">
    <w:name w:val="Underline Para"/>
    <w:basedOn w:val="Normal"/>
    <w:link w:val="StyleUnderline"/>
    <w:uiPriority w:val="1"/>
    <w:qFormat/>
    <w:rsid w:val="00A91FA5"/>
    <w:pPr>
      <w:widowControl w:val="0"/>
      <w:suppressAutoHyphens/>
      <w:spacing w:after="200"/>
      <w:contextualSpacing/>
    </w:pPr>
    <w:rPr>
      <w:rFonts w:asciiTheme="minorHAnsi" w:eastAsiaTheme="minorHAnsi" w:hAnsiTheme="minorHAnsi" w:cstheme="minorBidi"/>
      <w:szCs w:val="22"/>
      <w:u w:val="single"/>
    </w:rPr>
  </w:style>
  <w:style w:type="paragraph" w:customStyle="1" w:styleId="Style4">
    <w:name w:val="Style4"/>
    <w:basedOn w:val="Heading2"/>
    <w:link w:val="Style4Char"/>
    <w:rsid w:val="00AE26ED"/>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locked/>
    <w:rsid w:val="00AE26ED"/>
    <w:rPr>
      <w:rFonts w:ascii="Calibri" w:eastAsia="Times New Roman" w:hAnsi="Calibri" w:cs="Times New Roman"/>
      <w:b/>
      <w:iCs/>
      <w:sz w:val="26"/>
      <w:szCs w:val="28"/>
      <w:lang w:val="x-none" w:eastAsia="x-none"/>
    </w:rPr>
  </w:style>
  <w:style w:type="paragraph" w:styleId="DocumentMap">
    <w:name w:val="Document Map"/>
    <w:basedOn w:val="Normal"/>
    <w:link w:val="DocumentMapChar"/>
    <w:uiPriority w:val="99"/>
    <w:semiHidden/>
    <w:unhideWhenUsed/>
    <w:rsid w:val="003A730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A7304"/>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cholarship.org/uc/item/9zv7t4cw"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i.org/10.1093/dh/dhaf001" TargetMode="External"/><Relationship Id="rId4" Type="http://schemas.openxmlformats.org/officeDocument/2006/relationships/settings" Target="settings.xml"/><Relationship Id="rId9" Type="http://schemas.openxmlformats.org/officeDocument/2006/relationships/hyperlink" Target="https://www.postneoliberalism.org/articles/undoing-empires-hold-on-democrac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Id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18</Pages>
  <Words>9969</Words>
  <Characters>56824</Characters>
  <Application>Microsoft Office Word</Application>
  <DocSecurity>0</DocSecurity>
  <Lines>473</Lines>
  <Paragraphs>133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66660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Eshkar Kaidar-Heafetz</dc:creator>
  <cp:keywords>6.0.0</cp:keywords>
  <dc:description/>
  <cp:lastModifiedBy>Gent Delabor</cp:lastModifiedBy>
  <cp:revision>3</cp:revision>
  <dcterms:created xsi:type="dcterms:W3CDTF">2026-01-31T13:49:00Z</dcterms:created>
  <dcterms:modified xsi:type="dcterms:W3CDTF">2026-01-31T13:55:00Z</dcterms:modified>
</cp:coreProperties>
</file>